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2876"/>
    <w:p w:rsidR="00000000" w:rsidRDefault="00CC2876"/>
    <w:p w:rsidR="00000000" w:rsidRDefault="00CC2876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CC2876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Рубин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CC2876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09586-J</w:t>
      </w:r>
    </w:p>
    <w:p w:rsidR="00000000" w:rsidRDefault="00CC2876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2016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CC2876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191119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Санкт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Петерб</w:t>
      </w:r>
      <w:r>
        <w:rPr>
          <w:b/>
          <w:bCs/>
          <w:sz w:val="24"/>
          <w:szCs w:val="24"/>
        </w:rPr>
        <w:t>ург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Марата</w:t>
      </w:r>
      <w:r>
        <w:rPr>
          <w:b/>
          <w:bCs/>
          <w:sz w:val="24"/>
          <w:szCs w:val="24"/>
        </w:rPr>
        <w:t xml:space="preserve"> 86 </w:t>
      </w:r>
      <w:r>
        <w:rPr>
          <w:b/>
          <w:bCs/>
          <w:sz w:val="24"/>
          <w:szCs w:val="24"/>
        </w:rPr>
        <w:t>корп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литер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</w:p>
    <w:p w:rsidR="00000000" w:rsidRDefault="00CC2876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CC2876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C2876">
            <w:pPr>
              <w:spacing w:before="120"/>
            </w:pPr>
          </w:p>
          <w:p w:rsidR="00000000" w:rsidRDefault="00CC2876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CC2876">
            <w:r>
              <w:t>Дата</w:t>
            </w:r>
            <w:r>
              <w:t xml:space="preserve">: 1 </w:t>
            </w:r>
            <w:r>
              <w:t>августа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C2876"/>
          <w:p w:rsidR="00000000" w:rsidRDefault="00CC2876">
            <w:pPr>
              <w:spacing w:before="200" w:after="200"/>
              <w:jc w:val="center"/>
            </w:pPr>
            <w:r>
              <w:t xml:space="preserve">____________ </w:t>
            </w:r>
            <w:r>
              <w:t>С</w:t>
            </w:r>
            <w:r>
              <w:t>.</w:t>
            </w:r>
            <w:r>
              <w:t>Г</w:t>
            </w:r>
            <w:r>
              <w:t xml:space="preserve">. </w:t>
            </w:r>
            <w:r>
              <w:t>Сафронов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C2876">
            <w:pPr>
              <w:spacing w:before="120"/>
            </w:pPr>
          </w:p>
          <w:p w:rsidR="00000000" w:rsidRDefault="00CC2876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CC2876">
            <w:r>
              <w:t>Дата</w:t>
            </w:r>
            <w:r>
              <w:t xml:space="preserve">: 29 </w:t>
            </w:r>
            <w:r>
              <w:t>июля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C2876"/>
          <w:p w:rsidR="00000000" w:rsidRDefault="00CC2876">
            <w:pPr>
              <w:spacing w:before="200" w:after="200"/>
              <w:jc w:val="center"/>
            </w:pPr>
            <w:r>
              <w:t xml:space="preserve">____________ </w:t>
            </w:r>
            <w:r>
              <w:t>А</w:t>
            </w:r>
            <w:r>
              <w:t>.</w:t>
            </w:r>
            <w:r>
              <w:t>Г</w:t>
            </w:r>
            <w:r>
              <w:t xml:space="preserve">. </w:t>
            </w:r>
            <w:r>
              <w:t>Леонова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CC2876"/>
    <w:p w:rsidR="00000000" w:rsidRDefault="00CC2876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Филиппов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Андрей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Георгиевич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Начальник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департамента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акционерами</w:t>
            </w:r>
          </w:p>
          <w:p w:rsidR="00000000" w:rsidRDefault="00CC2876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(812) 329-5494</w:t>
            </w:r>
          </w:p>
          <w:p w:rsidR="00000000" w:rsidRDefault="00CC2876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(812) 320-2641</w:t>
            </w:r>
          </w:p>
          <w:p w:rsidR="00000000" w:rsidRDefault="00CC2876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rubin@rubingroup.ru</w:t>
            </w:r>
          </w:p>
          <w:p w:rsidR="00000000" w:rsidRDefault="00CC2876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www.disclosure.1prime.ru/portal/Default.aspx?emId=7809002741</w:t>
            </w:r>
          </w:p>
        </w:tc>
        <w:tc>
          <w:tcPr>
            <w:gridSpan w:val="0"/>
          </w:tcPr>
          <w:p w:rsidR="00000000" w:rsidRDefault="00CC2876">
            <w:pPr>
              <w:spacing w:before="40"/>
            </w:pPr>
          </w:p>
        </w:tc>
      </w:tr>
    </w:tbl>
    <w:p w:rsidR="00000000" w:rsidRDefault="00CC2876">
      <w:pPr>
        <w:pStyle w:val="1"/>
      </w:pPr>
      <w:r>
        <w:br w:type="page"/>
      </w:r>
      <w:bookmarkStart w:id="0" w:name="_Toc457559945"/>
      <w:r>
        <w:lastRenderedPageBreak/>
        <w:t>Оглавление</w:t>
      </w:r>
      <w:bookmarkEnd w:id="0"/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1.1. Лица, входящие в состав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1.2. Сведения о банковских счетах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1.3. Сведения об аудиторе (аудиторах)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1.4. Сведения об оценщике эмитента</w:t>
      </w:r>
      <w:bookmarkStart w:id="1" w:name="_GoBack"/>
      <w:bookmarkEnd w:id="1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1.5. Сведения о консультантах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1.6. Сведения об иных лицах, подписавших ежеквартальный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II. Основная информация о финансово-экономическом состоянии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2.3.1. Заемные средства и кредиторская задолженность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2.3.3. Обязательства эмитента из обеспечения, предоставленного третьим лицам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 Риски, связанные с приобретением размещаемых (размещенных) эмиссионных ценных бумаг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2.4.1. Отраслевые риски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2.4.2. Страновые и региональные риски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2.4.3. Финансовые риски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2.4.4. Правовые риски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2.4.5. Риски, связанные с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III. Подробная информация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3.2.1. Отраслевая принадлежность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3.2.6. Сведения о деятельности отдельных категорий эмитентов эмиссионных ценных бумаг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3.6.1. Основные средства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IV. Сведения о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4.2. Ликвидность эмитента, достаточность капитала и оборотных средств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4.6.1. Анализ факторов и условий, влияющих на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4.6.2. Конкуренты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_Toc457559999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5.3. Сведения о размере вознаграждения, льгот и/или компенсации расходов по каждому органу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6.4. Сведения об ограничениях на участие в уставном (складочном) капитале (паевом фонде)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VII. Бухгалтерская(финансовая) отчетность эмитента и иная финансовая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7.1. Годовая бухгалтерская(финансовая)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7.2. Квартальная бухгалтерская 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7.3. Сводная бухгалтерская (консолидированная 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CC2876" w:rsidRDefault="00CC287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8.1.1. Сведения о размере, структуре уставного (складочного) капитала (паевого фонда)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8.1.2. Сведения об изменении размера уставного (складочного) капитала (паевого фонда)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8.4.1. Условия обеспечения исполнения обязательств по облигациям с ипотечным покрытием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 Описание порядка налогообложения доходов по размещенным и размещаемым эмиссионным ценным бумагам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8.8.1. Сведения об объявленных и выплаченных дивидендах по акциям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8.8.2. Сведения о начисленных и выплаченных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8.9. Иные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CC2876" w:rsidRDefault="00CC287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_Toc457560048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000000" w:rsidRDefault="00CC2876">
      <w:pPr>
        <w:pStyle w:val="1"/>
      </w:pPr>
      <w:r>
        <w:fldChar w:fldCharType="end"/>
      </w:r>
      <w:r>
        <w:br w:type="page"/>
      </w:r>
      <w:bookmarkStart w:id="2" w:name="_Toc457559946"/>
      <w:r>
        <w:t>Введение</w:t>
      </w:r>
      <w:bookmarkEnd w:id="2"/>
    </w:p>
    <w:p w:rsidR="00000000" w:rsidRDefault="00CC2876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CC2876">
      <w:pPr>
        <w:ind w:left="200"/>
      </w:pP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сопровождалась</w:t>
      </w:r>
      <w:r>
        <w:rPr>
          <w:rStyle w:val="Subst"/>
        </w:rPr>
        <w:t xml:space="preserve"> </w:t>
      </w:r>
      <w:r>
        <w:rPr>
          <w:rStyle w:val="Subst"/>
        </w:rPr>
        <w:t>регистрацией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</w:t>
      </w:r>
      <w:r>
        <w:rPr>
          <w:rStyle w:val="Subst"/>
        </w:rPr>
        <w:t>иски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превышало</w:t>
      </w:r>
      <w:r>
        <w:rPr>
          <w:rStyle w:val="Subst"/>
        </w:rPr>
        <w:t xml:space="preserve"> 500</w:t>
      </w:r>
    </w:p>
    <w:p w:rsidR="00000000" w:rsidRDefault="00CC2876">
      <w:pPr>
        <w:pStyle w:val="ThinDelim"/>
      </w:pPr>
    </w:p>
    <w:p w:rsidR="00000000" w:rsidRDefault="00CC2876"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CC2876">
      <w:pPr>
        <w:pStyle w:val="ThinDelim"/>
      </w:pPr>
    </w:p>
    <w:p w:rsidR="00000000" w:rsidRDefault="00CC2876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</w:t>
      </w:r>
      <w:r>
        <w:t>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</w:t>
      </w:r>
      <w:r>
        <w:t>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</w:t>
      </w:r>
      <w:r>
        <w:t>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CC2876">
      <w:pPr>
        <w:pStyle w:val="1"/>
      </w:pPr>
      <w:r>
        <w:br w:type="page"/>
      </w:r>
      <w:bookmarkStart w:id="3" w:name="_Toc457559947"/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bookmarkEnd w:id="3"/>
    </w:p>
    <w:p w:rsidR="00000000" w:rsidRDefault="00CC2876">
      <w:pPr>
        <w:pStyle w:val="2"/>
      </w:pPr>
      <w:bookmarkStart w:id="4" w:name="_Toc457559948"/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4"/>
    </w:p>
    <w:p w:rsidR="00000000" w:rsidRDefault="00CC2876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Вильнит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1956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Гаров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Евгеньевич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1978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Глазов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1964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Жилич</w:t>
            </w:r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Н</w:t>
            </w:r>
            <w:r>
              <w:t>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1948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Макаров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1960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Сизов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1960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Спасский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Дмитриевич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1926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Фролов</w:t>
            </w:r>
            <w:r>
              <w:t xml:space="preserve"> </w:t>
            </w:r>
            <w:r>
              <w:t>Валентин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1954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Смотрова</w:t>
            </w:r>
            <w:r>
              <w:t xml:space="preserve"> </w:t>
            </w:r>
            <w:r>
              <w:t>Елена</w:t>
            </w:r>
            <w:r>
              <w:t xml:space="preserve"> </w:t>
            </w:r>
            <w:r>
              <w:t>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1968</w:t>
            </w:r>
          </w:p>
        </w:tc>
      </w:tr>
    </w:tbl>
    <w:p w:rsidR="00000000" w:rsidRDefault="00CC2876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Сафронов</w:t>
            </w:r>
            <w:r>
              <w:t xml:space="preserve"> </w:t>
            </w:r>
            <w:r>
              <w:t>С</w:t>
            </w:r>
            <w:r>
              <w:t>ергей</w:t>
            </w:r>
            <w:r>
              <w:t xml:space="preserve"> </w:t>
            </w:r>
            <w:r>
              <w:t>Геннадьевич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1956</w:t>
            </w:r>
          </w:p>
        </w:tc>
      </w:tr>
    </w:tbl>
    <w:p w:rsidR="00000000" w:rsidRDefault="00CC2876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CC2876">
      <w:pPr>
        <w:pStyle w:val="2"/>
      </w:pPr>
      <w:bookmarkStart w:id="5" w:name="_Toc457559949"/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  <w:bookmarkEnd w:id="5"/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Западный</w:t>
      </w:r>
      <w:r>
        <w:rPr>
          <w:rStyle w:val="Subst"/>
        </w:rPr>
        <w:t xml:space="preserve"> </w:t>
      </w:r>
      <w:r>
        <w:rPr>
          <w:rStyle w:val="Subst"/>
        </w:rPr>
        <w:t>бан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Сбербанк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Западный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Сбербанк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191124,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Красного</w:t>
      </w:r>
      <w:r>
        <w:rPr>
          <w:rStyle w:val="Subst"/>
        </w:rPr>
        <w:t xml:space="preserve"> </w:t>
      </w:r>
      <w:r>
        <w:rPr>
          <w:rStyle w:val="Subst"/>
        </w:rPr>
        <w:t>Текстильщика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CC2876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044030653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407028102550901343</w:t>
      </w:r>
      <w:r>
        <w:rPr>
          <w:rStyle w:val="Subst"/>
        </w:rPr>
        <w:t>64</w:t>
      </w:r>
    </w:p>
    <w:p w:rsidR="00000000" w:rsidRDefault="00CC2876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30101810500000000653</w:t>
      </w:r>
    </w:p>
    <w:p w:rsidR="00000000" w:rsidRDefault="00CC2876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коммерческий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Авангард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115035,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Садовническая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7702021163</w:t>
      </w:r>
    </w:p>
    <w:p w:rsidR="00000000" w:rsidRDefault="00CC2876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044525201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40702810702890007583</w:t>
      </w:r>
    </w:p>
    <w:p w:rsidR="00000000" w:rsidRDefault="00CC2876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30101810000000000201</w:t>
      </w:r>
    </w:p>
    <w:p w:rsidR="00000000" w:rsidRDefault="00CC2876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"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"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191123,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Фурштатская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40,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7728168971</w:t>
      </w:r>
    </w:p>
    <w:p w:rsidR="00000000" w:rsidRDefault="00CC2876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044030786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счет</w:t>
      </w:r>
      <w:r>
        <w:t>а</w:t>
      </w:r>
      <w:r>
        <w:t>:</w:t>
      </w:r>
      <w:r>
        <w:rPr>
          <w:rStyle w:val="Subst"/>
        </w:rPr>
        <w:t xml:space="preserve"> 40702810932000002111</w:t>
      </w:r>
    </w:p>
    <w:p w:rsidR="00000000" w:rsidRDefault="00CC2876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30101810600000000786</w:t>
      </w:r>
    </w:p>
    <w:p w:rsidR="00000000" w:rsidRDefault="00CC2876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ПАО</w:t>
      </w:r>
      <w:r>
        <w:rPr>
          <w:rStyle w:val="Subst"/>
        </w:rPr>
        <w:t>)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29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CC2876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044030704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40702810837080000847</w:t>
      </w:r>
    </w:p>
    <w:p w:rsidR="00000000" w:rsidRDefault="00CC2876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30101810200000000704</w:t>
      </w:r>
    </w:p>
    <w:p w:rsidR="00000000" w:rsidRDefault="00CC2876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</w:t>
      </w:r>
      <w:r>
        <w:rPr>
          <w:rStyle w:val="Subst"/>
        </w:rPr>
        <w:t>тербургский</w:t>
      </w:r>
      <w:r>
        <w:rPr>
          <w:rStyle w:val="Subst"/>
        </w:rPr>
        <w:t xml:space="preserve">"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"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191123,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Фурштатская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40,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7728168971</w:t>
      </w:r>
    </w:p>
    <w:p w:rsidR="00000000" w:rsidRDefault="00CC2876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044030786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</w:t>
      </w:r>
      <w:r>
        <w:rPr>
          <w:rStyle w:val="Subst"/>
        </w:rPr>
        <w:t>40732000000668</w:t>
      </w:r>
    </w:p>
    <w:p w:rsidR="00000000" w:rsidRDefault="00CC2876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30101810600000000786</w:t>
      </w:r>
    </w:p>
    <w:p w:rsidR="00000000" w:rsidRDefault="00CC2876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(USD)</w:t>
      </w:r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"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</w:t>
      </w:r>
      <w:r>
        <w:rPr>
          <w:rStyle w:val="Subst"/>
        </w:rPr>
        <w:t>рбургский</w:t>
      </w:r>
      <w:r>
        <w:rPr>
          <w:rStyle w:val="Subst"/>
        </w:rPr>
        <w:t xml:space="preserve">"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191123,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Фурштатская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40,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7728168971</w:t>
      </w:r>
    </w:p>
    <w:p w:rsidR="00000000" w:rsidRDefault="00CC2876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044030786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40702978832000000649</w:t>
      </w:r>
    </w:p>
    <w:p w:rsidR="00000000" w:rsidRDefault="00CC2876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30101810600000000786</w:t>
      </w:r>
    </w:p>
    <w:p w:rsidR="00000000" w:rsidRDefault="00CC2876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(EUR)</w:t>
      </w:r>
    </w:p>
    <w:p w:rsidR="00000000" w:rsidRDefault="00CC2876">
      <w:pPr>
        <w:pStyle w:val="2"/>
      </w:pPr>
      <w:bookmarkStart w:id="6" w:name="_Toc457559950"/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  <w:bookmarkEnd w:id="6"/>
    </w:p>
    <w:p w:rsidR="00000000" w:rsidRDefault="00CC2876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осуществляющем</w:t>
      </w:r>
      <w:r>
        <w:t xml:space="preserve"> (</w:t>
      </w:r>
      <w:r>
        <w:t>осуществившем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</w:t>
      </w:r>
      <w:r>
        <w:t>и</w:t>
      </w:r>
      <w:r>
        <w:t xml:space="preserve">) </w:t>
      </w:r>
      <w:r>
        <w:t>группы</w:t>
      </w:r>
      <w:r>
        <w:t xml:space="preserve"> </w:t>
      </w:r>
      <w:r>
        <w:t>организаций</w:t>
      </w:r>
      <w:r>
        <w:t xml:space="preserve">, </w:t>
      </w:r>
      <w:r>
        <w:t>являющихся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 </w:t>
      </w:r>
      <w:r>
        <w:t>контролирующим</w:t>
      </w:r>
      <w:r>
        <w:t xml:space="preserve"> </w:t>
      </w:r>
      <w:r>
        <w:t>и</w:t>
      </w:r>
      <w:r>
        <w:t xml:space="preserve"> </w:t>
      </w:r>
      <w:r>
        <w:t>подконтрольным</w:t>
      </w:r>
      <w:r>
        <w:t xml:space="preserve"> </w:t>
      </w:r>
      <w:r>
        <w:t>лицами</w:t>
      </w:r>
      <w:r>
        <w:t xml:space="preserve"> </w:t>
      </w:r>
      <w:r>
        <w:t>либо</w:t>
      </w:r>
      <w:r>
        <w:t xml:space="preserve"> </w:t>
      </w:r>
      <w:r>
        <w:t>обязанных</w:t>
      </w:r>
      <w:r>
        <w:t xml:space="preserve"> </w:t>
      </w:r>
      <w:r>
        <w:t>составлять</w:t>
      </w:r>
      <w:r>
        <w:t xml:space="preserve"> </w:t>
      </w:r>
      <w:r>
        <w:t>такую</w:t>
      </w:r>
      <w:r>
        <w:t xml:space="preserve"> </w:t>
      </w:r>
      <w:r>
        <w:t>отчетность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если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орган</w:t>
      </w:r>
      <w:r>
        <w:t>изаций</w:t>
      </w:r>
      <w:r>
        <w:t xml:space="preserve"> </w:t>
      </w:r>
      <w:r>
        <w:t>является</w:t>
      </w:r>
      <w:r>
        <w:t xml:space="preserve"> </w:t>
      </w:r>
      <w:r>
        <w:t>эмитент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),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заключенного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утвержденном</w:t>
      </w:r>
      <w:r>
        <w:t xml:space="preserve"> (</w:t>
      </w:r>
      <w:r>
        <w:t>выбранном</w:t>
      </w:r>
      <w:r>
        <w:t xml:space="preserve">) </w:t>
      </w:r>
      <w:r>
        <w:t>для</w:t>
      </w:r>
      <w:r>
        <w:t xml:space="preserve"> </w:t>
      </w:r>
      <w:r>
        <w:t>ау</w:t>
      </w:r>
      <w:r>
        <w:t>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его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.</w:t>
      </w:r>
    </w:p>
    <w:p w:rsidR="00000000" w:rsidRDefault="00CC2876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независимых</w:t>
      </w:r>
      <w:r>
        <w:rPr>
          <w:rStyle w:val="Subst"/>
        </w:rPr>
        <w:t xml:space="preserve"> </w:t>
      </w:r>
      <w:r>
        <w:rPr>
          <w:rStyle w:val="Subst"/>
        </w:rPr>
        <w:t>социал</w:t>
      </w:r>
      <w:r>
        <w:rPr>
          <w:rStyle w:val="Subst"/>
        </w:rPr>
        <w:t>ьно</w:t>
      </w:r>
      <w:r>
        <w:rPr>
          <w:rStyle w:val="Subst"/>
        </w:rPr>
        <w:t>-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исследований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ИНСЭИ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191025,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Поварской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.14,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пом</w:t>
      </w:r>
      <w:r>
        <w:rPr>
          <w:rStyle w:val="Subst"/>
        </w:rPr>
        <w:t>.8</w:t>
      </w:r>
      <w:r>
        <w:rPr>
          <w:rStyle w:val="Subst"/>
        </w:rPr>
        <w:t>Н</w:t>
      </w:r>
      <w:r>
        <w:rPr>
          <w:rStyle w:val="Subst"/>
        </w:rPr>
        <w:t>, 9</w:t>
      </w:r>
      <w:r>
        <w:rPr>
          <w:rStyle w:val="Subst"/>
        </w:rPr>
        <w:t>Н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7825334840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1027809226213</w:t>
      </w:r>
    </w:p>
    <w:p w:rsidR="00000000" w:rsidRDefault="00CC2876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(812) 232-8454</w:t>
      </w:r>
    </w:p>
    <w:p w:rsidR="00000000" w:rsidRDefault="00CC2876">
      <w:pPr>
        <w:ind w:left="200"/>
      </w:pPr>
      <w:r>
        <w:t>Факс</w:t>
      </w:r>
      <w:r>
        <w:t>:</w:t>
      </w:r>
      <w:r>
        <w:rPr>
          <w:rStyle w:val="Subst"/>
        </w:rPr>
        <w:t xml:space="preserve"> (812) 498-1344</w:t>
      </w:r>
    </w:p>
    <w:p w:rsidR="00000000" w:rsidRDefault="00CC2876">
      <w:pPr>
        <w:ind w:left="200"/>
      </w:pPr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почты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CC2876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СРО</w:t>
      </w:r>
      <w:r>
        <w:rPr>
          <w:rStyle w:val="Subst"/>
        </w:rPr>
        <w:t>-</w:t>
      </w:r>
      <w:r>
        <w:rPr>
          <w:rStyle w:val="Subst"/>
        </w:rPr>
        <w:t>А</w:t>
      </w:r>
      <w:r>
        <w:rPr>
          <w:rStyle w:val="Subst"/>
        </w:rPr>
        <w:t xml:space="preserve"> "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>" (</w:t>
      </w:r>
      <w:r>
        <w:rPr>
          <w:rStyle w:val="Subst"/>
        </w:rPr>
        <w:t>ОРНЗ</w:t>
      </w:r>
      <w:r>
        <w:rPr>
          <w:rStyle w:val="Subst"/>
        </w:rPr>
        <w:t xml:space="preserve"> 10301002200)</w:t>
      </w:r>
    </w:p>
    <w:p w:rsidR="00000000" w:rsidRDefault="00CC2876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600"/>
      </w:pPr>
      <w:r>
        <w:rPr>
          <w:rStyle w:val="Subst"/>
        </w:rPr>
        <w:t xml:space="preserve">105120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3-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Сыромятнический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3/9</w:t>
      </w:r>
    </w:p>
    <w:p w:rsidR="00000000" w:rsidRDefault="00CC2876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Тел</w:t>
      </w:r>
      <w:r>
        <w:rPr>
          <w:rStyle w:val="Subst"/>
        </w:rPr>
        <w:t>.: (495) 781-24-79</w:t>
      </w:r>
    </w:p>
    <w:p w:rsidR="00000000" w:rsidRDefault="00CC2876">
      <w:pPr>
        <w:pStyle w:val="SubHeading"/>
        <w:ind w:left="200"/>
      </w:pPr>
      <w:r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</w:t>
      </w:r>
      <w:r>
        <w:t>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2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Сводная</w:t>
            </w:r>
            <w:r>
              <w:t xml:space="preserve"> </w:t>
            </w:r>
            <w:r>
              <w:t>бухгалтерская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</w:tbl>
    <w:p w:rsidR="00000000" w:rsidRDefault="00CC2876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эмитента</w:t>
      </w:r>
      <w:r>
        <w:t>)</w:t>
      </w:r>
    </w:p>
    <w:p w:rsidR="00000000" w:rsidRDefault="00CC2876">
      <w:pPr>
        <w:ind w:left="400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должностными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CC2876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условия</w:t>
      </w:r>
      <w:r>
        <w:t>:</w:t>
      </w:r>
      <w:r>
        <w:br/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выбран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проведенной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закупки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ОСК</w:t>
      </w:r>
      <w:r>
        <w:rPr>
          <w:rStyle w:val="Subst"/>
        </w:rPr>
        <w:t>.</w:t>
      </w:r>
    </w:p>
    <w:p w:rsidR="00000000" w:rsidRDefault="00CC2876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выдвигается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</w:t>
      </w:r>
      <w:r>
        <w:rPr>
          <w:rStyle w:val="Subst"/>
        </w:rPr>
        <w:t>екторов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давалось</w:t>
      </w:r>
    </w:p>
    <w:p w:rsidR="00000000" w:rsidRDefault="00CC2876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</w:t>
      </w:r>
      <w:r>
        <w:t>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</w:t>
      </w:r>
      <w:r>
        <w:t>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коммерческим</w:t>
      </w:r>
      <w:r>
        <w:rPr>
          <w:rStyle w:val="Subst"/>
        </w:rPr>
        <w:t xml:space="preserve"> </w:t>
      </w:r>
      <w:r>
        <w:rPr>
          <w:rStyle w:val="Subst"/>
        </w:rPr>
        <w:t>предложением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268 568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</w:t>
      </w:r>
      <w:r>
        <w:t>и</w:t>
      </w:r>
      <w:r>
        <w:t>:</w:t>
      </w:r>
      <w:r>
        <w:br/>
      </w:r>
      <w:r>
        <w:rPr>
          <w:rStyle w:val="Subst"/>
        </w:rPr>
        <w:t>Отсроченных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просроченных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CC2876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7" w:name="_Toc457559951"/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  <w:bookmarkEnd w:id="7"/>
    </w:p>
    <w:p w:rsidR="00000000" w:rsidRDefault="00CC2876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CC2876">
      <w:pPr>
        <w:pStyle w:val="2"/>
      </w:pPr>
      <w:bookmarkStart w:id="8" w:name="_Toc457559952"/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  <w:bookmarkEnd w:id="8"/>
    </w:p>
    <w:p w:rsidR="00000000" w:rsidRDefault="00CC2876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CC2876">
      <w:pPr>
        <w:pStyle w:val="2"/>
      </w:pPr>
      <w:bookmarkStart w:id="9" w:name="_Toc457559953"/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</w:t>
      </w:r>
      <w:r>
        <w:t>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bookmarkEnd w:id="9"/>
    </w:p>
    <w:p w:rsidR="00000000" w:rsidRDefault="00CC2876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CC2876">
      <w:pPr>
        <w:pStyle w:val="1"/>
      </w:pPr>
      <w:bookmarkStart w:id="10" w:name="_Toc457559954"/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  <w:bookmarkEnd w:id="10"/>
    </w:p>
    <w:p w:rsidR="00000000" w:rsidRDefault="00CC2876">
      <w:pPr>
        <w:pStyle w:val="2"/>
      </w:pPr>
      <w:bookmarkStart w:id="11" w:name="_Toc457559955"/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11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CC2876">
      <w:pPr>
        <w:pStyle w:val="2"/>
      </w:pPr>
      <w:bookmarkStart w:id="12" w:name="_Toc457559956"/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  <w:bookmarkEnd w:id="12"/>
    </w:p>
    <w:p w:rsidR="00000000" w:rsidRDefault="00CC2876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CC2876">
      <w:pPr>
        <w:pStyle w:val="2"/>
      </w:pPr>
      <w:bookmarkStart w:id="13" w:name="_Toc457559957"/>
      <w:r>
        <w:t xml:space="preserve">2.3. </w:t>
      </w:r>
      <w:r>
        <w:t>Обязательства</w:t>
      </w:r>
      <w:r>
        <w:t xml:space="preserve"> </w:t>
      </w:r>
      <w:r>
        <w:t>эмитента</w:t>
      </w:r>
      <w:bookmarkEnd w:id="13"/>
    </w:p>
    <w:p w:rsidR="00000000" w:rsidRDefault="00CC2876">
      <w:pPr>
        <w:pStyle w:val="2"/>
      </w:pPr>
      <w:bookmarkStart w:id="14" w:name="_Toc457559958"/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  <w:bookmarkEnd w:id="14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</w:t>
      </w:r>
      <w:r>
        <w:rPr>
          <w:rStyle w:val="Subst"/>
        </w:rPr>
        <w:t>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CC2876">
      <w:pPr>
        <w:pStyle w:val="2"/>
      </w:pPr>
      <w:bookmarkStart w:id="15" w:name="_Toc457559959"/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  <w:bookmarkEnd w:id="15"/>
    </w:p>
    <w:p w:rsidR="00000000" w:rsidRDefault="00CC2876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</w:t>
      </w:r>
      <w:r>
        <w:t>твенными</w:t>
      </w:r>
      <w:r>
        <w:t>.</w:t>
      </w:r>
    </w:p>
    <w:p w:rsidR="00000000" w:rsidRDefault="00CC2876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Займ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Международный</w:t>
            </w:r>
            <w:r>
              <w:t xml:space="preserve"> </w:t>
            </w:r>
            <w:r>
              <w:t>делов</w:t>
            </w:r>
            <w:r>
              <w:t>ой</w:t>
            </w:r>
            <w:r>
              <w:t xml:space="preserve"> </w:t>
            </w:r>
            <w:r>
              <w:t>центр</w:t>
            </w:r>
            <w:r>
              <w:t xml:space="preserve"> "</w:t>
            </w:r>
            <w:r>
              <w:t>Нептун</w:t>
            </w:r>
            <w:r>
              <w:t xml:space="preserve">", 191119, </w:t>
            </w:r>
            <w:r>
              <w:t>г</w:t>
            </w:r>
            <w:r>
              <w:t xml:space="preserve">. </w:t>
            </w:r>
            <w:r>
              <w:t>Санкт</w:t>
            </w:r>
            <w:r>
              <w:t>-</w:t>
            </w:r>
            <w:r>
              <w:t>Петербург</w:t>
            </w:r>
            <w:r>
              <w:t xml:space="preserve">, </w:t>
            </w:r>
            <w:r>
              <w:t>наб</w:t>
            </w:r>
            <w:r>
              <w:t xml:space="preserve">. </w:t>
            </w:r>
            <w:r>
              <w:t>Обводного</w:t>
            </w:r>
            <w:r>
              <w:t xml:space="preserve"> </w:t>
            </w:r>
            <w:r>
              <w:t>канала</w:t>
            </w:r>
            <w:r>
              <w:t xml:space="preserve">, </w:t>
            </w:r>
            <w:r>
              <w:t>д</w:t>
            </w:r>
            <w:r>
              <w:t>. 93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23000000 RUR X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23000000 RUR X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</w:t>
            </w:r>
            <w:r>
              <w:t>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</w:t>
            </w:r>
            <w:r>
              <w:t>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 07.12.2030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 </w:t>
            </w:r>
            <w:r>
              <w:t>Иная</w:t>
            </w:r>
            <w:r>
              <w:t xml:space="preserve"> </w:t>
            </w:r>
            <w:r>
              <w:t>информация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предоставляется</w:t>
            </w:r>
            <w:r>
              <w:t>.</w:t>
            </w:r>
          </w:p>
        </w:tc>
      </w:tr>
    </w:tbl>
    <w:p w:rsidR="00000000" w:rsidRDefault="00CC2876">
      <w:pPr>
        <w:ind w:left="200"/>
      </w:pPr>
      <w:r>
        <w:rPr>
          <w:rStyle w:val="Subst"/>
        </w:rPr>
        <w:t>Допо</w:t>
      </w:r>
      <w:r>
        <w:rPr>
          <w:rStyle w:val="Subst"/>
        </w:rPr>
        <w:t>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16" w:name="_Toc457559960"/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  <w:bookmarkEnd w:id="16"/>
    </w:p>
    <w:p w:rsidR="00000000" w:rsidRDefault="00CC2876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CC2876">
      <w:pPr>
        <w:pStyle w:val="2"/>
      </w:pPr>
      <w:bookmarkStart w:id="17" w:name="_Toc457559961"/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  <w:bookmarkEnd w:id="17"/>
    </w:p>
    <w:p w:rsidR="00000000" w:rsidRDefault="00CC2876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CC2876">
      <w:pPr>
        <w:pStyle w:val="2"/>
      </w:pPr>
      <w:bookmarkStart w:id="18" w:name="_Toc457559962"/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</w:t>
      </w:r>
      <w:r>
        <w:t>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bookmarkEnd w:id="18"/>
    </w:p>
    <w:p w:rsidR="00000000" w:rsidRDefault="00CC2876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приобретал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приобретать</w:t>
      </w:r>
      <w:r>
        <w:rPr>
          <w:rStyle w:val="Subst"/>
        </w:rPr>
        <w:t xml:space="preserve"> </w:t>
      </w:r>
      <w:r>
        <w:rPr>
          <w:rStyle w:val="Subst"/>
        </w:rPr>
        <w:t>размещенные</w:t>
      </w:r>
      <w:r>
        <w:rPr>
          <w:rStyle w:val="Subst"/>
        </w:rPr>
        <w:t xml:space="preserve"> </w:t>
      </w:r>
      <w:r>
        <w:rPr>
          <w:rStyle w:val="Subst"/>
        </w:rPr>
        <w:t>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19" w:name="_Toc457559963"/>
      <w:r>
        <w:t xml:space="preserve">2.4.1. </w:t>
      </w:r>
      <w:r>
        <w:t>Отраслевые</w:t>
      </w:r>
      <w:r>
        <w:t xml:space="preserve"> </w:t>
      </w:r>
      <w:r>
        <w:t>риски</w:t>
      </w:r>
      <w:bookmarkEnd w:id="19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подвергнуться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понижении</w:t>
      </w:r>
      <w:r>
        <w:rPr>
          <w:rStyle w:val="Subst"/>
        </w:rPr>
        <w:t xml:space="preserve"> </w:t>
      </w:r>
      <w:r>
        <w:rPr>
          <w:rStyle w:val="Subst"/>
        </w:rPr>
        <w:t>спро</w:t>
      </w:r>
      <w:r>
        <w:rPr>
          <w:rStyle w:val="Subst"/>
        </w:rPr>
        <w:t>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падении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торговые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офисные</w:t>
      </w:r>
      <w:r>
        <w:rPr>
          <w:rStyle w:val="Subst"/>
        </w:rPr>
        <w:t xml:space="preserve"> </w:t>
      </w:r>
      <w:r>
        <w:rPr>
          <w:rStyle w:val="Subst"/>
        </w:rPr>
        <w:t>площади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районе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расположения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20" w:name="_Toc457559964"/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  <w:bookmarkEnd w:id="20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есть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достаточно</w:t>
      </w:r>
      <w:r>
        <w:rPr>
          <w:rStyle w:val="Subst"/>
        </w:rPr>
        <w:t xml:space="preserve"> </w:t>
      </w:r>
      <w:r>
        <w:rPr>
          <w:rStyle w:val="Subst"/>
        </w:rPr>
        <w:t>стабильном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экономическом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политическом</w:t>
      </w:r>
      <w:r>
        <w:rPr>
          <w:rStyle w:val="Subst"/>
        </w:rPr>
        <w:t xml:space="preserve"> </w:t>
      </w:r>
      <w:r>
        <w:rPr>
          <w:rStyle w:val="Subst"/>
        </w:rPr>
        <w:t>планах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егионе</w:t>
      </w:r>
      <w:r>
        <w:rPr>
          <w:rStyle w:val="Subst"/>
        </w:rPr>
        <w:t xml:space="preserve">.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возможными</w:t>
      </w:r>
      <w:r>
        <w:rPr>
          <w:rStyle w:val="Subst"/>
        </w:rPr>
        <w:t xml:space="preserve"> </w:t>
      </w:r>
      <w:r>
        <w:rPr>
          <w:rStyle w:val="Subst"/>
        </w:rPr>
        <w:t>военными</w:t>
      </w:r>
      <w:r>
        <w:rPr>
          <w:rStyle w:val="Subst"/>
        </w:rPr>
        <w:t xml:space="preserve"> </w:t>
      </w:r>
      <w:r>
        <w:rPr>
          <w:rStyle w:val="Subst"/>
        </w:rPr>
        <w:t>конфликтами</w:t>
      </w:r>
      <w:r>
        <w:rPr>
          <w:rStyle w:val="Subst"/>
        </w:rPr>
        <w:t xml:space="preserve">, </w:t>
      </w:r>
      <w:r>
        <w:rPr>
          <w:rStyle w:val="Subst"/>
        </w:rPr>
        <w:t>введением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забастовками</w:t>
      </w:r>
      <w:r>
        <w:rPr>
          <w:rStyle w:val="Subst"/>
        </w:rPr>
        <w:t xml:space="preserve"> </w:t>
      </w:r>
      <w:r>
        <w:rPr>
          <w:rStyle w:val="Subst"/>
        </w:rPr>
        <w:t>рассматриваются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незначительные</w:t>
      </w:r>
      <w:r>
        <w:rPr>
          <w:rStyle w:val="Subst"/>
        </w:rPr>
        <w:t xml:space="preserve">.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возможных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расположения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вероятными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наводн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техногенные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21" w:name="_Toc457559965"/>
      <w:r>
        <w:t xml:space="preserve">2.4.3. </w:t>
      </w:r>
      <w:r>
        <w:t>Финансовые</w:t>
      </w:r>
      <w:r>
        <w:t xml:space="preserve"> </w:t>
      </w:r>
      <w:r>
        <w:t>риски</w:t>
      </w:r>
      <w:bookmarkEnd w:id="21"/>
    </w:p>
    <w:p w:rsidR="00000000" w:rsidRDefault="00CC2876">
      <w:pPr>
        <w:ind w:left="200"/>
      </w:pP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финансовыми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инфляционные</w:t>
      </w:r>
      <w:r>
        <w:rPr>
          <w:rStyle w:val="Subst"/>
        </w:rPr>
        <w:t xml:space="preserve"> </w:t>
      </w:r>
      <w:r>
        <w:rPr>
          <w:rStyle w:val="Subst"/>
        </w:rPr>
        <w:t>процессы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покупательской</w:t>
      </w:r>
      <w:r>
        <w:rPr>
          <w:rStyle w:val="Subst"/>
        </w:rPr>
        <w:t xml:space="preserve"> </w:t>
      </w:r>
      <w:r>
        <w:rPr>
          <w:rStyle w:val="Subst"/>
        </w:rPr>
        <w:t>способности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появления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зоне</w:t>
      </w:r>
      <w:r>
        <w:rPr>
          <w:rStyle w:val="Subst"/>
        </w:rPr>
        <w:t xml:space="preserve"> </w:t>
      </w:r>
      <w:r>
        <w:rPr>
          <w:rStyle w:val="Subst"/>
        </w:rPr>
        <w:t>территориального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принадл</w:t>
      </w:r>
      <w:r>
        <w:rPr>
          <w:rStyle w:val="Subst"/>
        </w:rPr>
        <w:t>ежащих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аналогичного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22" w:name="_Toc457559966"/>
      <w:r>
        <w:t xml:space="preserve">2.4.4. </w:t>
      </w:r>
      <w:r>
        <w:t>Правовые</w:t>
      </w:r>
      <w:r>
        <w:t xml:space="preserve"> </w:t>
      </w:r>
      <w:r>
        <w:t>риски</w:t>
      </w:r>
      <w:bookmarkEnd w:id="22"/>
    </w:p>
    <w:p w:rsidR="00000000" w:rsidRDefault="00CC2876">
      <w:pPr>
        <w:ind w:left="200"/>
      </w:pP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, </w:t>
      </w:r>
      <w:r>
        <w:rPr>
          <w:rStyle w:val="Subst"/>
        </w:rPr>
        <w:t>регулирующей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</w:t>
      </w:r>
      <w:r>
        <w:rPr>
          <w:rStyle w:val="Subst"/>
        </w:rPr>
        <w:t>ий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той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большинство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23" w:name="_Toc457559967"/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23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покупательского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представленные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</w:t>
      </w:r>
      <w:r>
        <w:rPr>
          <w:rStyle w:val="Subst"/>
        </w:rPr>
        <w:t>ин</w:t>
      </w:r>
      <w:r>
        <w:rPr>
          <w:rStyle w:val="Subst"/>
        </w:rPr>
        <w:t xml:space="preserve">"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комплексах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потерю</w:t>
      </w:r>
      <w:r>
        <w:rPr>
          <w:rStyle w:val="Subst"/>
        </w:rPr>
        <w:t xml:space="preserve"> </w:t>
      </w:r>
      <w:r>
        <w:rPr>
          <w:rStyle w:val="Subst"/>
        </w:rPr>
        <w:t>интереса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Океанариуму</w:t>
      </w:r>
      <w:r>
        <w:rPr>
          <w:rStyle w:val="Subst"/>
        </w:rPr>
        <w:t>.</w:t>
      </w:r>
    </w:p>
    <w:p w:rsidR="00000000" w:rsidRDefault="00CC2876">
      <w:pPr>
        <w:pStyle w:val="1"/>
      </w:pPr>
      <w:bookmarkStart w:id="24" w:name="_Toc457559968"/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bookmarkEnd w:id="24"/>
    </w:p>
    <w:p w:rsidR="00000000" w:rsidRDefault="00CC2876">
      <w:pPr>
        <w:pStyle w:val="2"/>
      </w:pPr>
      <w:bookmarkStart w:id="25" w:name="_Toc457559969"/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  <w:bookmarkEnd w:id="25"/>
    </w:p>
    <w:p w:rsidR="00000000" w:rsidRDefault="00CC2876">
      <w:pPr>
        <w:pStyle w:val="2"/>
      </w:pPr>
      <w:bookmarkStart w:id="26" w:name="_Toc457559970"/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  <w:bookmarkEnd w:id="26"/>
    </w:p>
    <w:p w:rsidR="00000000" w:rsidRDefault="00CC2876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</w:t>
      </w:r>
      <w:r>
        <w:t>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28.06.2002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28.06.2002</w:t>
      </w:r>
    </w:p>
    <w:p w:rsidR="00000000" w:rsidRDefault="00CC2876">
      <w:pPr>
        <w:ind w:left="200"/>
      </w:pP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некоммерческой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товарный</w:t>
      </w:r>
      <w:r>
        <w:rPr>
          <w:rStyle w:val="Subst"/>
        </w:rPr>
        <w:t xml:space="preserve"> </w:t>
      </w:r>
      <w:r>
        <w:rPr>
          <w:rStyle w:val="Subst"/>
        </w:rPr>
        <w:t>знак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знак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</w:p>
    <w:p w:rsidR="00000000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указанных</w:t>
      </w:r>
      <w:r>
        <w:t xml:space="preserve"> </w:t>
      </w:r>
      <w:r>
        <w:t>товарных</w:t>
      </w:r>
      <w:r>
        <w:t xml:space="preserve"> </w:t>
      </w:r>
      <w:r>
        <w:t>знаков</w:t>
      </w:r>
      <w:r>
        <w:t>:</w:t>
      </w:r>
      <w:r>
        <w:br/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406119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Государственном</w:t>
      </w:r>
      <w:r>
        <w:rPr>
          <w:rStyle w:val="Subst"/>
        </w:rPr>
        <w:t xml:space="preserve"> </w:t>
      </w:r>
      <w:r>
        <w:rPr>
          <w:rStyle w:val="Subst"/>
        </w:rPr>
        <w:t>реестре</w:t>
      </w:r>
      <w:r>
        <w:rPr>
          <w:rStyle w:val="Subst"/>
        </w:rPr>
        <w:t xml:space="preserve"> </w:t>
      </w:r>
      <w:r>
        <w:rPr>
          <w:rStyle w:val="Subst"/>
        </w:rPr>
        <w:t>товарн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знаков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знаков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13.04.2010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службой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, </w:t>
      </w:r>
      <w:r>
        <w:rPr>
          <w:rStyle w:val="Subst"/>
        </w:rPr>
        <w:t>патентам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товарным</w:t>
      </w:r>
      <w:r>
        <w:rPr>
          <w:rStyle w:val="Subst"/>
        </w:rPr>
        <w:t xml:space="preserve"> </w:t>
      </w:r>
      <w:r>
        <w:rPr>
          <w:rStyle w:val="Subst"/>
        </w:rPr>
        <w:t>знакам</w:t>
      </w:r>
      <w:r>
        <w:rPr>
          <w:rStyle w:val="Subst"/>
        </w:rPr>
        <w:t>.</w:t>
      </w:r>
    </w:p>
    <w:p w:rsidR="00000000" w:rsidRDefault="00CC2876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03.06.1992</w:t>
      </w:r>
    </w:p>
    <w:p w:rsidR="00000000" w:rsidRDefault="00CC2876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Ленинского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мэрии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515 </w:t>
      </w:r>
      <w:r>
        <w:rPr>
          <w:rStyle w:val="Subst"/>
        </w:rPr>
        <w:t>от</w:t>
      </w:r>
      <w:r>
        <w:rPr>
          <w:rStyle w:val="Subst"/>
        </w:rPr>
        <w:t xml:space="preserve"> 03.06.1992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27" w:name="_Toc457559971"/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  <w:bookmarkEnd w:id="27"/>
    </w:p>
    <w:p w:rsidR="00000000" w:rsidRDefault="00CC2876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CC2876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>-10-515</w:t>
      </w:r>
    </w:p>
    <w:p w:rsidR="00000000" w:rsidRDefault="00CC2876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03.06.1992</w:t>
      </w:r>
    </w:p>
    <w:p w:rsidR="00000000" w:rsidRDefault="00CC2876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Ленинского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</w:p>
    <w:p w:rsidR="00000000" w:rsidRDefault="00CC2876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CC2876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1027810270388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18.11.2002</w:t>
      </w:r>
    </w:p>
    <w:p w:rsidR="00000000" w:rsidRDefault="00CC2876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Министерства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Адмиралтейскому</w:t>
      </w:r>
      <w:r>
        <w:rPr>
          <w:rStyle w:val="Subst"/>
        </w:rPr>
        <w:t xml:space="preserve"> </w:t>
      </w:r>
      <w:r>
        <w:rPr>
          <w:rStyle w:val="Subst"/>
        </w:rPr>
        <w:t>району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</w:p>
    <w:p w:rsidR="00000000" w:rsidRDefault="00CC2876">
      <w:pPr>
        <w:pStyle w:val="2"/>
      </w:pPr>
      <w:bookmarkStart w:id="28" w:name="_Toc457559972"/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  <w:bookmarkEnd w:id="28"/>
    </w:p>
    <w:p w:rsidR="00000000" w:rsidRDefault="00CC2876">
      <w:pPr>
        <w:ind w:left="200"/>
      </w:pPr>
      <w:r>
        <w:t>Эмитент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CC2876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</w:t>
      </w:r>
      <w:r>
        <w:t>та</w:t>
      </w:r>
      <w:r>
        <w:t>:</w:t>
      </w:r>
      <w:r>
        <w:br/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перерегистрировано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Распоряжением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Ленинского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мэрии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341 </w:t>
      </w:r>
      <w:r>
        <w:rPr>
          <w:rStyle w:val="Subst"/>
        </w:rPr>
        <w:t>от</w:t>
      </w:r>
      <w:r>
        <w:rPr>
          <w:rStyle w:val="Subst"/>
        </w:rPr>
        <w:t xml:space="preserve"> 07.04.1994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перерегистрировано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приведением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Гражданским</w:t>
      </w:r>
      <w:r>
        <w:rPr>
          <w:rStyle w:val="Subst"/>
        </w:rPr>
        <w:t xml:space="preserve"> </w:t>
      </w:r>
      <w:r>
        <w:rPr>
          <w:rStyle w:val="Subst"/>
        </w:rPr>
        <w:t>кодексом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Распоряжением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Ленинского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мэрии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1573 </w:t>
      </w:r>
      <w:r>
        <w:rPr>
          <w:rStyle w:val="Subst"/>
        </w:rPr>
        <w:t>от</w:t>
      </w:r>
      <w:r>
        <w:rPr>
          <w:rStyle w:val="Subst"/>
        </w:rPr>
        <w:t xml:space="preserve"> 26.07.1996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палаты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264841 </w:t>
      </w:r>
      <w:r>
        <w:rPr>
          <w:rStyle w:val="Subst"/>
        </w:rPr>
        <w:t>от</w:t>
      </w:r>
      <w:r>
        <w:rPr>
          <w:rStyle w:val="Subst"/>
        </w:rPr>
        <w:t xml:space="preserve"> 22.01.2002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зарегистрированы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палаты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283535 </w:t>
      </w:r>
      <w:r>
        <w:rPr>
          <w:rStyle w:val="Subst"/>
        </w:rPr>
        <w:t>от</w:t>
      </w:r>
      <w:r>
        <w:rPr>
          <w:rStyle w:val="Subst"/>
        </w:rPr>
        <w:t xml:space="preserve"> 28.06.2002</w:t>
      </w:r>
      <w:r>
        <w:rPr>
          <w:rStyle w:val="Subst"/>
        </w:rPr>
        <w:t>г</w:t>
      </w:r>
      <w:r>
        <w:rPr>
          <w:rStyle w:val="Subst"/>
        </w:rPr>
        <w:t>.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20.06.2002</w:t>
      </w:r>
      <w:r>
        <w:rPr>
          <w:rStyle w:val="Subst"/>
        </w:rPr>
        <w:t>г</w:t>
      </w:r>
      <w:r>
        <w:rPr>
          <w:rStyle w:val="Subst"/>
        </w:rPr>
        <w:t xml:space="preserve">.) </w:t>
      </w:r>
      <w:r>
        <w:rPr>
          <w:rStyle w:val="Subst"/>
        </w:rPr>
        <w:t>зарегистрированы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связ</w:t>
      </w:r>
      <w:r>
        <w:rPr>
          <w:rStyle w:val="Subst"/>
        </w:rPr>
        <w:t>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переименованием</w:t>
      </w:r>
      <w:r>
        <w:rPr>
          <w:rStyle w:val="Subst"/>
        </w:rPr>
        <w:t xml:space="preserve"> </w:t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Межрайонной</w:t>
      </w:r>
      <w:r>
        <w:rPr>
          <w:rStyle w:val="Subst"/>
        </w:rPr>
        <w:t xml:space="preserve"> </w:t>
      </w:r>
      <w:r>
        <w:rPr>
          <w:rStyle w:val="Subst"/>
        </w:rPr>
        <w:t>Инспекцией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15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Петербургу</w:t>
      </w:r>
      <w:r>
        <w:rPr>
          <w:rStyle w:val="Subst"/>
        </w:rPr>
        <w:t xml:space="preserve">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23.06.2005</w:t>
      </w:r>
      <w:r>
        <w:rPr>
          <w:rStyle w:val="Subst"/>
        </w:rPr>
        <w:t>г</w:t>
      </w:r>
      <w:r>
        <w:rPr>
          <w:rStyle w:val="Subst"/>
        </w:rPr>
        <w:t xml:space="preserve">.)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Единый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реестр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внесена</w:t>
      </w:r>
      <w:r>
        <w:rPr>
          <w:rStyle w:val="Subst"/>
        </w:rPr>
        <w:t xml:space="preserve"> </w:t>
      </w:r>
      <w:r>
        <w:rPr>
          <w:rStyle w:val="Subst"/>
        </w:rPr>
        <w:t>запись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исключении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 xml:space="preserve">"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определяющего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78 </w:t>
      </w:r>
      <w:r>
        <w:rPr>
          <w:rStyle w:val="Subst"/>
        </w:rPr>
        <w:t>№</w:t>
      </w:r>
      <w:r>
        <w:rPr>
          <w:rStyle w:val="Subst"/>
        </w:rPr>
        <w:t xml:space="preserve"> 004298321 </w:t>
      </w:r>
      <w:r>
        <w:rPr>
          <w:rStyle w:val="Subst"/>
        </w:rPr>
        <w:t>от</w:t>
      </w:r>
      <w:r>
        <w:rPr>
          <w:rStyle w:val="Subst"/>
        </w:rPr>
        <w:t xml:space="preserve"> 18.11.2005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направлением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•сдача</w:t>
      </w:r>
      <w:r>
        <w:rPr>
          <w:rStyle w:val="Subst"/>
        </w:rPr>
        <w:t xml:space="preserve"> </w:t>
      </w:r>
      <w:r>
        <w:rPr>
          <w:rStyle w:val="Subst"/>
        </w:rPr>
        <w:t>внаем</w:t>
      </w:r>
      <w:r>
        <w:rPr>
          <w:rStyle w:val="Subst"/>
        </w:rPr>
        <w:t xml:space="preserve"> </w:t>
      </w:r>
      <w:r>
        <w:rPr>
          <w:rStyle w:val="Subst"/>
        </w:rPr>
        <w:t>собственного</w:t>
      </w:r>
      <w:r>
        <w:rPr>
          <w:rStyle w:val="Subst"/>
        </w:rPr>
        <w:t xml:space="preserve"> </w:t>
      </w:r>
      <w:r>
        <w:rPr>
          <w:rStyle w:val="Subst"/>
        </w:rPr>
        <w:t>нежилого</w:t>
      </w:r>
      <w:r>
        <w:rPr>
          <w:rStyle w:val="Subst"/>
        </w:rPr>
        <w:t xml:space="preserve"> </w:t>
      </w:r>
      <w:r>
        <w:rPr>
          <w:rStyle w:val="Subst"/>
        </w:rPr>
        <w:t>недвижимог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Дополнительными</w:t>
      </w:r>
      <w:r>
        <w:rPr>
          <w:rStyle w:val="Subst"/>
        </w:rPr>
        <w:t xml:space="preserve"> </w:t>
      </w:r>
      <w:r>
        <w:rPr>
          <w:rStyle w:val="Subst"/>
        </w:rPr>
        <w:t>направлениями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•эксплуатация</w:t>
      </w:r>
      <w:r>
        <w:rPr>
          <w:rStyle w:val="Subst"/>
        </w:rPr>
        <w:t xml:space="preserve"> </w:t>
      </w:r>
      <w:r>
        <w:rPr>
          <w:rStyle w:val="Subst"/>
        </w:rPr>
        <w:t>аквариумов</w:t>
      </w:r>
      <w:r>
        <w:rPr>
          <w:rStyle w:val="Subst"/>
        </w:rPr>
        <w:t xml:space="preserve">, </w:t>
      </w:r>
      <w:r>
        <w:rPr>
          <w:rStyle w:val="Subst"/>
        </w:rPr>
        <w:t>океанариумов</w:t>
      </w:r>
      <w:r>
        <w:rPr>
          <w:rStyle w:val="Subst"/>
        </w:rPr>
        <w:t xml:space="preserve">, </w:t>
      </w:r>
      <w:r>
        <w:rPr>
          <w:rStyle w:val="Subst"/>
        </w:rPr>
        <w:t>пингвинариумов</w:t>
      </w:r>
      <w:r>
        <w:rPr>
          <w:rStyle w:val="Subst"/>
        </w:rPr>
        <w:t xml:space="preserve">, </w:t>
      </w:r>
      <w:r>
        <w:rPr>
          <w:rStyle w:val="Subst"/>
        </w:rPr>
        <w:t>террариумов</w:t>
      </w:r>
      <w:r>
        <w:rPr>
          <w:rStyle w:val="Subst"/>
        </w:rPr>
        <w:t xml:space="preserve">, </w:t>
      </w:r>
      <w:r>
        <w:rPr>
          <w:rStyle w:val="Subst"/>
        </w:rPr>
        <w:t>зоопарков</w:t>
      </w:r>
      <w:r>
        <w:rPr>
          <w:rStyle w:val="Subst"/>
        </w:rPr>
        <w:t xml:space="preserve">, </w:t>
      </w:r>
      <w:r>
        <w:rPr>
          <w:rStyle w:val="Subst"/>
        </w:rPr>
        <w:t>ботанических</w:t>
      </w:r>
      <w:r>
        <w:rPr>
          <w:rStyle w:val="Subst"/>
        </w:rPr>
        <w:t xml:space="preserve"> </w:t>
      </w:r>
      <w:r>
        <w:rPr>
          <w:rStyle w:val="Subst"/>
        </w:rPr>
        <w:t>садов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аналогичных</w:t>
      </w:r>
      <w:r>
        <w:rPr>
          <w:rStyle w:val="Subst"/>
        </w:rPr>
        <w:t xml:space="preserve"> </w:t>
      </w:r>
      <w:r>
        <w:rPr>
          <w:rStyle w:val="Subst"/>
        </w:rPr>
        <w:t>комплексов</w:t>
      </w:r>
      <w:r>
        <w:rPr>
          <w:rStyle w:val="Subst"/>
        </w:rPr>
        <w:t xml:space="preserve">, </w:t>
      </w:r>
      <w:r>
        <w:rPr>
          <w:rStyle w:val="Subst"/>
        </w:rPr>
        <w:t>предназначенных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публичной</w:t>
      </w:r>
      <w:r>
        <w:rPr>
          <w:rStyle w:val="Subst"/>
        </w:rPr>
        <w:t xml:space="preserve"> </w:t>
      </w:r>
      <w:r>
        <w:rPr>
          <w:rStyle w:val="Subst"/>
        </w:rPr>
        <w:t>демонстрации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живой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неживой</w:t>
      </w:r>
      <w:r>
        <w:rPr>
          <w:rStyle w:val="Subst"/>
        </w:rPr>
        <w:t xml:space="preserve"> </w:t>
      </w:r>
      <w:r>
        <w:rPr>
          <w:rStyle w:val="Subst"/>
        </w:rPr>
        <w:t>природы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•оказание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,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технических</w:t>
      </w:r>
      <w:r>
        <w:rPr>
          <w:rStyle w:val="Subst"/>
        </w:rPr>
        <w:t xml:space="preserve">, </w:t>
      </w:r>
      <w:r>
        <w:rPr>
          <w:rStyle w:val="Subst"/>
        </w:rPr>
        <w:t>инжиниринговых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строительства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аквариумов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океанариумов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•управление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29" w:name="_Toc457559973"/>
      <w:r>
        <w:t xml:space="preserve">3.1.4. </w:t>
      </w:r>
      <w:r>
        <w:t>Контактная</w:t>
      </w:r>
      <w:r>
        <w:t xml:space="preserve"> </w:t>
      </w:r>
      <w:r>
        <w:t>информация</w:t>
      </w:r>
      <w:bookmarkEnd w:id="29"/>
    </w:p>
    <w:p w:rsidR="00000000" w:rsidRDefault="00CC2876">
      <w:pPr>
        <w:pStyle w:val="SubHeading"/>
      </w:pPr>
      <w:r>
        <w:t>Мест</w:t>
      </w:r>
      <w:r>
        <w:t>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CC2876">
      <w:pPr>
        <w:ind w:left="2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Марата</w:t>
      </w:r>
      <w:r>
        <w:rPr>
          <w:rStyle w:val="Subst"/>
        </w:rPr>
        <w:t xml:space="preserve"> 86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CC2876">
      <w:r>
        <w:t>Телефон</w:t>
      </w:r>
      <w:r>
        <w:t>:</w:t>
      </w:r>
      <w:r>
        <w:rPr>
          <w:rStyle w:val="Subst"/>
        </w:rPr>
        <w:t xml:space="preserve"> (812) 320-2640</w:t>
      </w:r>
    </w:p>
    <w:p w:rsidR="00000000" w:rsidRDefault="00CC2876">
      <w:r>
        <w:t>Факс</w:t>
      </w:r>
      <w:r>
        <w:t>:</w:t>
      </w:r>
      <w:r>
        <w:rPr>
          <w:rStyle w:val="Subst"/>
        </w:rPr>
        <w:t xml:space="preserve"> (812) 320-2641</w:t>
      </w:r>
    </w:p>
    <w:p w:rsidR="00000000" w:rsidRDefault="00CC2876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rubin@rubingroup.ru</w:t>
      </w:r>
    </w:p>
    <w:p w:rsidR="00000000" w:rsidRDefault="00CC2876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</w:t>
      </w:r>
      <w:r>
        <w:t>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www.disclosure.1prime.ru/portal/Default.aspx?emId=7809002741</w:t>
      </w:r>
    </w:p>
    <w:p w:rsidR="00000000" w:rsidRDefault="00CC2876">
      <w:pPr>
        <w:pStyle w:val="2"/>
      </w:pPr>
      <w:bookmarkStart w:id="30" w:name="_Toc457559974"/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bookmarkEnd w:id="30"/>
    </w:p>
    <w:p w:rsidR="00000000" w:rsidRDefault="00CC2876">
      <w:pPr>
        <w:ind w:left="200"/>
      </w:pPr>
      <w:r>
        <w:rPr>
          <w:rStyle w:val="Subst"/>
        </w:rPr>
        <w:t>7809002741</w:t>
      </w:r>
    </w:p>
    <w:p w:rsidR="00000000" w:rsidRDefault="00CC2876">
      <w:pPr>
        <w:pStyle w:val="2"/>
      </w:pPr>
      <w:bookmarkStart w:id="31" w:name="_Toc457559975"/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  <w:bookmarkEnd w:id="31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CC2876">
      <w:pPr>
        <w:pStyle w:val="2"/>
      </w:pPr>
      <w:bookmarkStart w:id="32" w:name="_Toc457559976"/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bookmarkEnd w:id="32"/>
    </w:p>
    <w:p w:rsidR="00000000" w:rsidRDefault="00CC2876">
      <w:pPr>
        <w:pStyle w:val="2"/>
      </w:pPr>
      <w:bookmarkStart w:id="33" w:name="_Toc457559977"/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  <w:bookmarkEnd w:id="33"/>
    </w:p>
    <w:p w:rsidR="00000000" w:rsidRDefault="00CC2876">
      <w:pPr>
        <w:ind w:left="200"/>
        <w:rPr>
          <w:rStyle w:val="Subst"/>
          <w:b w:val="0"/>
          <w:i w:val="0"/>
        </w:rPr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70.20.2</w:t>
      </w:r>
    </w:p>
    <w:p w:rsidR="009F7C2D" w:rsidRPr="009F7C2D" w:rsidRDefault="009F7C2D">
      <w:pPr>
        <w:ind w:left="200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40.30.4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55.11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63.21.24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70.31.12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70.32.2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80.10.3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92.34.3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92.53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92.61</w:t>
            </w:r>
          </w:p>
        </w:tc>
      </w:tr>
    </w:tbl>
    <w:p w:rsidR="00000000" w:rsidRDefault="00CC2876">
      <w:pPr>
        <w:pStyle w:val="2"/>
      </w:pPr>
      <w:bookmarkStart w:id="34" w:name="_Toc457559978"/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bookmarkEnd w:id="34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</w:t>
      </w:r>
      <w:r>
        <w:rPr>
          <w:rStyle w:val="Subst"/>
        </w:rPr>
        <w:t>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CC2876">
      <w:pPr>
        <w:pStyle w:val="2"/>
      </w:pPr>
      <w:bookmarkStart w:id="35" w:name="_Toc457559979"/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  <w:bookmarkEnd w:id="35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CC2876">
      <w:pPr>
        <w:pStyle w:val="2"/>
      </w:pPr>
      <w:bookmarkStart w:id="36" w:name="_Toc457559980"/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  <w:bookmarkEnd w:id="36"/>
    </w:p>
    <w:p w:rsidR="00000000" w:rsidRDefault="00CC2876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Потребителями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Международный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 xml:space="preserve">", </w:t>
      </w:r>
      <w:r>
        <w:rPr>
          <w:rStyle w:val="Subst"/>
        </w:rPr>
        <w:t>торговые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редприятия</w:t>
      </w:r>
      <w:r>
        <w:rPr>
          <w:rStyle w:val="Subst"/>
        </w:rPr>
        <w:t xml:space="preserve">, </w:t>
      </w:r>
      <w:r>
        <w:rPr>
          <w:rStyle w:val="Subst"/>
        </w:rPr>
        <w:t>индивидуальные</w:t>
      </w:r>
      <w:r>
        <w:rPr>
          <w:rStyle w:val="Subst"/>
        </w:rPr>
        <w:t xml:space="preserve"> </w:t>
      </w:r>
      <w:r>
        <w:rPr>
          <w:rStyle w:val="Subst"/>
        </w:rPr>
        <w:t>предприниматели</w:t>
      </w:r>
      <w:r>
        <w:rPr>
          <w:rStyle w:val="Subst"/>
        </w:rPr>
        <w:t xml:space="preserve">, </w:t>
      </w:r>
      <w:r>
        <w:rPr>
          <w:rStyle w:val="Subst"/>
        </w:rPr>
        <w:t>жители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гости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сниж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покупательского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арендаторов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потерю</w:t>
      </w:r>
      <w:r>
        <w:rPr>
          <w:rStyle w:val="Subst"/>
        </w:rPr>
        <w:t xml:space="preserve"> </w:t>
      </w:r>
      <w:r>
        <w:rPr>
          <w:rStyle w:val="Subst"/>
        </w:rPr>
        <w:t>интереса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Океанариуму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37" w:name="_Toc457559981"/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bookmarkEnd w:id="37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CC2876">
      <w:pPr>
        <w:pStyle w:val="2"/>
      </w:pPr>
      <w:bookmarkStart w:id="38" w:name="_Toc457559982"/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bookmarkEnd w:id="38"/>
    </w:p>
    <w:p w:rsidR="00000000" w:rsidRDefault="00CC2876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CC2876">
      <w:pPr>
        <w:pStyle w:val="2"/>
      </w:pPr>
      <w:bookmarkStart w:id="39" w:name="_Toc457559983"/>
      <w:r>
        <w:t>3.2.</w:t>
      </w:r>
      <w:r>
        <w:t xml:space="preserve">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  <w:bookmarkEnd w:id="39"/>
    </w:p>
    <w:p w:rsidR="00000000" w:rsidRDefault="00CC2876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CC2876">
      <w:pPr>
        <w:pStyle w:val="2"/>
      </w:pPr>
      <w:bookmarkStart w:id="40" w:name="_Toc457559984"/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  <w:bookmarkEnd w:id="40"/>
    </w:p>
    <w:p w:rsidR="00000000" w:rsidRDefault="00CC2876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CC2876">
      <w:pPr>
        <w:pStyle w:val="2"/>
      </w:pPr>
      <w:bookmarkStart w:id="41" w:name="_Toc457559985"/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41"/>
    </w:p>
    <w:p w:rsidR="00000000" w:rsidRDefault="00CC2876">
      <w:pPr>
        <w:ind w:left="2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получает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дальнейшем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</w:t>
      </w:r>
      <w:r>
        <w:rPr>
          <w:rStyle w:val="Subst"/>
        </w:rPr>
        <w:t>тельности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 xml:space="preserve">: </w:t>
      </w:r>
      <w:r>
        <w:rPr>
          <w:rStyle w:val="Subst"/>
        </w:rPr>
        <w:t>сдача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праве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долевой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 (</w:t>
      </w:r>
      <w:r>
        <w:rPr>
          <w:rStyle w:val="Subst"/>
        </w:rPr>
        <w:t>МДЦ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ТРК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 xml:space="preserve">")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культурно</w:t>
      </w:r>
      <w:r>
        <w:rPr>
          <w:rStyle w:val="Subst"/>
        </w:rPr>
        <w:t>-</w:t>
      </w:r>
      <w:r>
        <w:rPr>
          <w:rStyle w:val="Subst"/>
        </w:rPr>
        <w:t>зрелищных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Океанариуме</w:t>
      </w:r>
      <w:r>
        <w:rPr>
          <w:rStyle w:val="Subst"/>
        </w:rPr>
        <w:t xml:space="preserve"> </w:t>
      </w:r>
      <w:r>
        <w:rPr>
          <w:rStyle w:val="Subst"/>
        </w:rPr>
        <w:t>ТРК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рассчит</w:t>
      </w:r>
      <w:r>
        <w:rPr>
          <w:rStyle w:val="Subst"/>
        </w:rPr>
        <w:t>ывает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стабильное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ближайшей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42" w:name="_Toc457559986"/>
      <w:r>
        <w:t xml:space="preserve">3.4. </w:t>
      </w:r>
      <w:r>
        <w:t>Уча</w:t>
      </w:r>
      <w:r>
        <w:t>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  <w:bookmarkEnd w:id="42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</w:p>
    <w:p w:rsidR="00000000" w:rsidRDefault="00CC2876">
      <w:pPr>
        <w:pStyle w:val="2"/>
      </w:pPr>
      <w:bookmarkStart w:id="43" w:name="_Toc457559987"/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bookmarkEnd w:id="43"/>
    </w:p>
    <w:p w:rsidR="00000000" w:rsidRDefault="00CC2876">
      <w:pPr>
        <w:ind w:left="200"/>
      </w:pPr>
      <w:r>
        <w:t>Полн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Международный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МДЦ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 w:rsidP="009F7C2D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7809008140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</w:t>
      </w:r>
      <w:r>
        <w:rPr>
          <w:rStyle w:val="Subst"/>
        </w:rPr>
        <w:t>027810270399</w:t>
      </w:r>
    </w:p>
    <w:p w:rsidR="00000000" w:rsidRDefault="00CC2876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</w:t>
      </w:r>
      <w:r>
        <w:t>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 xml:space="preserve">100%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принадлежат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итенту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эмитентом</w:t>
      </w:r>
      <w:r>
        <w:t xml:space="preserve">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CC2876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</w:t>
      </w:r>
      <w:r>
        <w:rPr>
          <w:rStyle w:val="Subst"/>
        </w:rPr>
        <w:t>роль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эмитенту</w:t>
      </w:r>
      <w:r>
        <w:t>:</w:t>
      </w:r>
      <w:r>
        <w:rPr>
          <w:rStyle w:val="Subst"/>
        </w:rPr>
        <w:t xml:space="preserve"> 100%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</w:t>
      </w:r>
      <w:r>
        <w:t>ганизации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Сдача</w:t>
      </w:r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, </w:t>
      </w:r>
      <w:r>
        <w:rPr>
          <w:rStyle w:val="Subst"/>
        </w:rPr>
        <w:t>гостиничный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 xml:space="preserve">, </w:t>
      </w:r>
      <w:r>
        <w:rPr>
          <w:rStyle w:val="Subst"/>
        </w:rPr>
        <w:t>торговля</w:t>
      </w:r>
      <w:r>
        <w:rPr>
          <w:rStyle w:val="Subst"/>
        </w:rPr>
        <w:t xml:space="preserve">,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спортивных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развлекательных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</w:p>
    <w:p w:rsidR="00000000" w:rsidRDefault="00CC2876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CC2876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CC2876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Сафронов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Геннадьевич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</w:tbl>
    <w:p w:rsidR="00000000" w:rsidRDefault="00CC2876" w:rsidP="009F7C2D">
      <w:pPr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</w:t>
      </w:r>
      <w:r>
        <w:t>бщества</w:t>
      </w:r>
    </w:p>
    <w:p w:rsidR="00000000" w:rsidRDefault="00CC2876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CC2876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CC2876" w:rsidP="009F7C2D">
      <w:pPr>
        <w:pStyle w:val="SubHeading"/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Алмаз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Алмаз</w:t>
      </w:r>
      <w:r>
        <w:rPr>
          <w:rStyle w:val="Subst"/>
        </w:rPr>
        <w:t>"</w:t>
      </w:r>
    </w:p>
    <w:p w:rsidR="00000000" w:rsidRDefault="00CC2876" w:rsidP="009F7C2D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>19111</w:t>
      </w:r>
      <w:r>
        <w:rPr>
          <w:rStyle w:val="Subst"/>
        </w:rPr>
        <w:t xml:space="preserve">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7840318930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1057810470871</w:t>
      </w:r>
    </w:p>
    <w:p w:rsidR="00000000" w:rsidRDefault="00CC2876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заключен</w:t>
      </w:r>
      <w:r>
        <w:t>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</w:t>
      </w:r>
      <w:r>
        <w:t>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 xml:space="preserve">100%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принадлежит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эмитентом</w:t>
      </w:r>
      <w:r>
        <w:t xml:space="preserve">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CC2876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объектами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.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архитектуры</w:t>
      </w:r>
      <w:r>
        <w:rPr>
          <w:rStyle w:val="Subst"/>
        </w:rPr>
        <w:t xml:space="preserve">. </w:t>
      </w:r>
      <w:r>
        <w:rPr>
          <w:rStyle w:val="Subst"/>
        </w:rPr>
        <w:t>Инженерно</w:t>
      </w:r>
      <w:r>
        <w:rPr>
          <w:rStyle w:val="Subst"/>
        </w:rPr>
        <w:t>-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проектирование</w:t>
      </w:r>
      <w:r>
        <w:rPr>
          <w:rStyle w:val="Subst"/>
        </w:rPr>
        <w:t xml:space="preserve">. </w:t>
      </w:r>
      <w:r>
        <w:rPr>
          <w:rStyle w:val="Subst"/>
        </w:rPr>
        <w:t>Строительство</w:t>
      </w:r>
      <w:r>
        <w:rPr>
          <w:rStyle w:val="Subst"/>
        </w:rPr>
        <w:t xml:space="preserve"> </w:t>
      </w:r>
      <w:r>
        <w:rPr>
          <w:rStyle w:val="Subst"/>
        </w:rPr>
        <w:t>зданий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сооружений</w:t>
      </w:r>
      <w:r>
        <w:rPr>
          <w:rStyle w:val="Subst"/>
        </w:rPr>
        <w:t xml:space="preserve">. </w:t>
      </w:r>
      <w:r>
        <w:rPr>
          <w:rStyle w:val="Subst"/>
        </w:rPr>
        <w:t>Осуществ</w:t>
      </w:r>
      <w:r>
        <w:rPr>
          <w:rStyle w:val="Subst"/>
        </w:rPr>
        <w:t>ление</w:t>
      </w:r>
      <w:r>
        <w:rPr>
          <w:rStyle w:val="Subst"/>
        </w:rPr>
        <w:t xml:space="preserve"> </w:t>
      </w:r>
      <w:r>
        <w:rPr>
          <w:rStyle w:val="Subst"/>
        </w:rPr>
        <w:t>инвестиционной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Монтаж</w:t>
      </w:r>
      <w:r>
        <w:rPr>
          <w:rStyle w:val="Subst"/>
        </w:rPr>
        <w:t xml:space="preserve"> </w:t>
      </w:r>
      <w:r>
        <w:rPr>
          <w:rStyle w:val="Subst"/>
        </w:rPr>
        <w:t>инженерного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зданий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сооружений</w:t>
      </w:r>
      <w:r>
        <w:rPr>
          <w:rStyle w:val="Subst"/>
        </w:rPr>
        <w:t xml:space="preserve">. </w:t>
      </w:r>
      <w:r>
        <w:rPr>
          <w:rStyle w:val="Subst"/>
        </w:rPr>
        <w:t>Эксплуатация</w:t>
      </w:r>
      <w:r>
        <w:rPr>
          <w:rStyle w:val="Subst"/>
        </w:rPr>
        <w:t xml:space="preserve"> </w:t>
      </w:r>
      <w:r>
        <w:rPr>
          <w:rStyle w:val="Subst"/>
        </w:rPr>
        <w:t>аквариумов</w:t>
      </w:r>
      <w:r>
        <w:rPr>
          <w:rStyle w:val="Subst"/>
        </w:rPr>
        <w:t xml:space="preserve">, </w:t>
      </w:r>
      <w:r>
        <w:rPr>
          <w:rStyle w:val="Subst"/>
        </w:rPr>
        <w:t>океанариумов</w:t>
      </w:r>
      <w:r>
        <w:rPr>
          <w:rStyle w:val="Subst"/>
        </w:rPr>
        <w:t xml:space="preserve">, </w:t>
      </w:r>
      <w:r>
        <w:rPr>
          <w:rStyle w:val="Subst"/>
        </w:rPr>
        <w:t>пингвинариев</w:t>
      </w:r>
      <w:r>
        <w:rPr>
          <w:rStyle w:val="Subst"/>
        </w:rPr>
        <w:t xml:space="preserve">, </w:t>
      </w:r>
      <w:r>
        <w:rPr>
          <w:rStyle w:val="Subst"/>
        </w:rPr>
        <w:t>террариумов</w:t>
      </w:r>
      <w:r>
        <w:rPr>
          <w:rStyle w:val="Subst"/>
        </w:rPr>
        <w:t xml:space="preserve">, </w:t>
      </w:r>
      <w:r>
        <w:rPr>
          <w:rStyle w:val="Subst"/>
        </w:rPr>
        <w:t>зоопарков</w:t>
      </w:r>
      <w:r>
        <w:rPr>
          <w:rStyle w:val="Subst"/>
        </w:rPr>
        <w:t xml:space="preserve">, </w:t>
      </w:r>
      <w:r>
        <w:rPr>
          <w:rStyle w:val="Subst"/>
        </w:rPr>
        <w:t>ботанических</w:t>
      </w:r>
      <w:r>
        <w:rPr>
          <w:rStyle w:val="Subst"/>
        </w:rPr>
        <w:t xml:space="preserve"> </w:t>
      </w:r>
      <w:r>
        <w:rPr>
          <w:rStyle w:val="Subst"/>
        </w:rPr>
        <w:t>садов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аналогичных</w:t>
      </w:r>
      <w:r>
        <w:rPr>
          <w:rStyle w:val="Subst"/>
        </w:rPr>
        <w:t xml:space="preserve"> </w:t>
      </w:r>
      <w:r>
        <w:rPr>
          <w:rStyle w:val="Subst"/>
        </w:rPr>
        <w:t>комплексов</w:t>
      </w:r>
      <w:r>
        <w:rPr>
          <w:rStyle w:val="Subst"/>
        </w:rPr>
        <w:t xml:space="preserve">, </w:t>
      </w:r>
      <w:r>
        <w:rPr>
          <w:rStyle w:val="Subst"/>
        </w:rPr>
        <w:t>предназначенных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публичной</w:t>
      </w:r>
      <w:r>
        <w:rPr>
          <w:rStyle w:val="Subst"/>
        </w:rPr>
        <w:t xml:space="preserve"> </w:t>
      </w:r>
      <w:r>
        <w:rPr>
          <w:rStyle w:val="Subst"/>
        </w:rPr>
        <w:t>демонстра</w:t>
      </w:r>
      <w:r>
        <w:rPr>
          <w:rStyle w:val="Subst"/>
        </w:rPr>
        <w:t>ции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живой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неживой</w:t>
      </w:r>
      <w:r>
        <w:rPr>
          <w:rStyle w:val="Subst"/>
        </w:rPr>
        <w:t xml:space="preserve"> </w:t>
      </w:r>
      <w:r>
        <w:rPr>
          <w:rStyle w:val="Subst"/>
        </w:rPr>
        <w:t>природы</w:t>
      </w:r>
      <w:r>
        <w:rPr>
          <w:rStyle w:val="Subst"/>
        </w:rPr>
        <w:t xml:space="preserve">. </w:t>
      </w:r>
      <w:r>
        <w:rPr>
          <w:rStyle w:val="Subst"/>
        </w:rPr>
        <w:t>Эксплуатация</w:t>
      </w:r>
      <w:r>
        <w:rPr>
          <w:rStyle w:val="Subst"/>
        </w:rPr>
        <w:t xml:space="preserve"> </w:t>
      </w:r>
      <w:r>
        <w:rPr>
          <w:rStyle w:val="Subst"/>
        </w:rPr>
        <w:t>гостиниц</w:t>
      </w:r>
      <w:r>
        <w:rPr>
          <w:rStyle w:val="Subst"/>
        </w:rPr>
        <w:t xml:space="preserve">, </w:t>
      </w:r>
      <w:r>
        <w:rPr>
          <w:rStyle w:val="Subst"/>
        </w:rPr>
        <w:t>офисных</w:t>
      </w:r>
      <w:r>
        <w:rPr>
          <w:rStyle w:val="Subst"/>
        </w:rPr>
        <w:t xml:space="preserve"> </w:t>
      </w:r>
      <w:r>
        <w:rPr>
          <w:rStyle w:val="Subst"/>
        </w:rPr>
        <w:t>центров</w:t>
      </w:r>
      <w:r>
        <w:rPr>
          <w:rStyle w:val="Subst"/>
        </w:rPr>
        <w:t xml:space="preserve">, </w:t>
      </w:r>
      <w:r>
        <w:rPr>
          <w:rStyle w:val="Subst"/>
        </w:rPr>
        <w:t>баров</w:t>
      </w:r>
      <w:r>
        <w:rPr>
          <w:rStyle w:val="Subst"/>
        </w:rPr>
        <w:t xml:space="preserve">, </w:t>
      </w:r>
      <w:r>
        <w:rPr>
          <w:rStyle w:val="Subst"/>
        </w:rPr>
        <w:t>ресторанов</w:t>
      </w:r>
      <w:r>
        <w:rPr>
          <w:rStyle w:val="Subst"/>
        </w:rPr>
        <w:t xml:space="preserve">, </w:t>
      </w:r>
      <w:r>
        <w:rPr>
          <w:rStyle w:val="Subst"/>
        </w:rPr>
        <w:t>пунктов</w:t>
      </w:r>
      <w:r>
        <w:rPr>
          <w:rStyle w:val="Subst"/>
        </w:rPr>
        <w:t xml:space="preserve"> </w:t>
      </w:r>
      <w:r>
        <w:rPr>
          <w:rStyle w:val="Subst"/>
        </w:rPr>
        <w:t>общественного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магазинов</w:t>
      </w:r>
      <w:r>
        <w:rPr>
          <w:rStyle w:val="Subst"/>
        </w:rPr>
        <w:t xml:space="preserve">,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торгово</w:t>
      </w:r>
      <w:r>
        <w:rPr>
          <w:rStyle w:val="Subst"/>
        </w:rPr>
        <w:t>-</w:t>
      </w:r>
      <w:r>
        <w:rPr>
          <w:rStyle w:val="Subst"/>
        </w:rPr>
        <w:t>закупочной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культурно</w:t>
      </w:r>
      <w:r>
        <w:rPr>
          <w:rStyle w:val="Subst"/>
        </w:rPr>
        <w:t>-</w:t>
      </w:r>
      <w:r>
        <w:rPr>
          <w:rStyle w:val="Subst"/>
        </w:rPr>
        <w:t>досуговой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спортивных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зличных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, </w:t>
      </w:r>
      <w:r>
        <w:rPr>
          <w:rStyle w:val="Subst"/>
        </w:rPr>
        <w:t>выставок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зрелищных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>.</w:t>
      </w:r>
    </w:p>
    <w:p w:rsidR="00000000" w:rsidRDefault="00CC2876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CC2876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CC2876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</w:t>
            </w:r>
            <w:r>
              <w:t>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Кароник</w:t>
            </w:r>
            <w:r>
              <w:t xml:space="preserve"> </w:t>
            </w:r>
            <w:r>
              <w:t>Илья</w:t>
            </w:r>
            <w:r>
              <w:t xml:space="preserve"> </w:t>
            </w:r>
            <w:r>
              <w:t>Борисович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</w:tbl>
    <w:p w:rsidR="00000000" w:rsidRDefault="00CC2876" w:rsidP="009F7C2D">
      <w:pPr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CC2876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CC2876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44" w:name="_Toc457559988"/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bookmarkEnd w:id="44"/>
    </w:p>
    <w:p w:rsidR="00000000" w:rsidRDefault="00CC2876">
      <w:pPr>
        <w:pStyle w:val="2"/>
      </w:pPr>
      <w:bookmarkStart w:id="45" w:name="_Toc457559989"/>
      <w:r>
        <w:t xml:space="preserve">3.6.1. </w:t>
      </w:r>
      <w:r>
        <w:t>Основные</w:t>
      </w:r>
      <w:r>
        <w:t xml:space="preserve"> </w:t>
      </w:r>
      <w:r>
        <w:t>средства</w:t>
      </w:r>
      <w:bookmarkEnd w:id="45"/>
    </w:p>
    <w:p w:rsidR="00000000" w:rsidRDefault="00CC2876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CC2876">
      <w:pPr>
        <w:ind w:left="400"/>
      </w:pPr>
      <w:r>
        <w:t>Единица</w:t>
      </w:r>
      <w:r>
        <w:t xml:space="preserve"> </w:t>
      </w:r>
      <w:r>
        <w:t>из</w:t>
      </w:r>
      <w:r>
        <w:t>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14"/>
        <w:gridCol w:w="1638"/>
        <w:gridCol w:w="1400"/>
      </w:tblGrid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Вентиляторный</w:t>
            </w:r>
            <w:r>
              <w:t xml:space="preserve"> </w:t>
            </w:r>
            <w:r>
              <w:t>доводчик</w:t>
            </w:r>
            <w:r>
              <w:t xml:space="preserve"> 42GWC004B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41 255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37 197.05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Вентиляторный</w:t>
            </w:r>
            <w:r>
              <w:t xml:space="preserve"> </w:t>
            </w:r>
            <w:r>
              <w:t>доводчик</w:t>
            </w:r>
            <w:r>
              <w:t xml:space="preserve"> 42GWC008B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43 506.23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39 227.1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Вентиляторный</w:t>
            </w:r>
            <w:r>
              <w:t xml:space="preserve"> </w:t>
            </w:r>
            <w:r>
              <w:t>д</w:t>
            </w:r>
            <w:r>
              <w:t>оводчик</w:t>
            </w:r>
            <w:r>
              <w:t xml:space="preserve"> 42GWC012B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63 819.62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57 542.1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Вентиляторный</w:t>
            </w:r>
            <w:r>
              <w:t xml:space="preserve"> </w:t>
            </w:r>
            <w:r>
              <w:t>доводчик</w:t>
            </w:r>
            <w:r>
              <w:t xml:space="preserve"> 42GWC016B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134 131.13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120 938.4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CAS5ID-1MA6/0 CAS51D-99C1A3 Viomax CAS51D </w:t>
            </w:r>
            <w:r>
              <w:t>оптический</w:t>
            </w:r>
            <w:r>
              <w:t xml:space="preserve"> </w:t>
            </w:r>
            <w:r>
              <w:t>датчик</w:t>
            </w:r>
            <w:r>
              <w:t xml:space="preserve"> </w:t>
            </w:r>
            <w:r>
              <w:t>нитратов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949 450.78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569 670.45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DL 100/170-3/4 (Wilo) </w:t>
            </w:r>
            <w:r>
              <w:t>насос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83 008.47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76 090.85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C2D" w:rsidRDefault="00CC2876">
            <w:pPr>
              <w:rPr>
                <w:lang w:val="en-US"/>
              </w:rPr>
            </w:pPr>
            <w:r w:rsidRPr="009F7C2D">
              <w:rPr>
                <w:lang w:val="en-US"/>
              </w:rPr>
              <w:t>LED-</w:t>
            </w:r>
            <w:r>
              <w:t>телевизор</w:t>
            </w:r>
            <w:r w:rsidRPr="009F7C2D">
              <w:rPr>
                <w:lang w:val="en-US"/>
              </w:rPr>
              <w:t xml:space="preserve"> 70" SHARP Aquos LC70LE741ERU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102 559.32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55 482.9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C2D" w:rsidRDefault="00CC2876">
            <w:pPr>
              <w:rPr>
                <w:lang w:val="en-US"/>
              </w:rPr>
            </w:pPr>
            <w:r w:rsidRPr="009F7C2D">
              <w:rPr>
                <w:lang w:val="en-US"/>
              </w:rPr>
              <w:t>LED-</w:t>
            </w:r>
            <w:r>
              <w:t>телевизор</w:t>
            </w:r>
            <w:r w:rsidRPr="009F7C2D">
              <w:rPr>
                <w:lang w:val="en-US"/>
              </w:rPr>
              <w:t xml:space="preserve"> Samsung UE-75JU7000U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271 177.97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8 891.08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LED-</w:t>
            </w:r>
            <w:r>
              <w:t>телевизор</w:t>
            </w:r>
            <w:r>
              <w:t xml:space="preserve"> Samsung UE-48J6300AURU </w:t>
            </w:r>
            <w:r>
              <w:t>черный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41 398.31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1 357.32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Leijona-</w:t>
            </w:r>
            <w:r>
              <w:t>ковер</w:t>
            </w:r>
            <w:r>
              <w:t xml:space="preserve">, </w:t>
            </w:r>
            <w:r>
              <w:t>серый</w:t>
            </w:r>
            <w:r>
              <w:t xml:space="preserve"> 20 </w:t>
            </w:r>
            <w:r>
              <w:t>мм</w:t>
            </w:r>
            <w:r>
              <w:t xml:space="preserve"> (4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95 736.56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95 736.56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 w:rsidP="009F7C2D">
            <w:r>
              <w:t>Xerox W</w:t>
            </w:r>
            <w:r w:rsidR="009F7C2D">
              <w:rPr>
                <w:lang w:val="en-US"/>
              </w:rPr>
              <w:t>o</w:t>
            </w:r>
            <w:r>
              <w:t>rkCenter 5325 CPS S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</w:t>
            </w:r>
            <w:r>
              <w:t>8 487.29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98 487.29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Автоматическая</w:t>
            </w:r>
            <w:r>
              <w:t xml:space="preserve"> </w:t>
            </w:r>
            <w:r>
              <w:t>промывка</w:t>
            </w:r>
            <w:r>
              <w:t xml:space="preserve"> </w:t>
            </w:r>
            <w:r>
              <w:t>устройства</w:t>
            </w:r>
            <w:r>
              <w:t xml:space="preserve"> </w:t>
            </w:r>
            <w:r>
              <w:t>внутренняя</w:t>
            </w:r>
            <w:r>
              <w:t xml:space="preserve"> Foamtube with Timer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126 767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87 281.88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Автопогрузчик</w:t>
            </w:r>
            <w:r>
              <w:t xml:space="preserve"> EP FD18T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640 677.97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294 081.76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Акустическая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акулами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270 149.14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66 430.05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Биофильтр</w:t>
            </w:r>
            <w:r>
              <w:t xml:space="preserve"> 13,600*1500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500 270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344 448.3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Вентиляторный</w:t>
            </w:r>
            <w:r>
              <w:t xml:space="preserve"> </w:t>
            </w:r>
            <w:r>
              <w:t>доводчик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40 638.3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39 305.8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Витрина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нишу</w:t>
            </w:r>
            <w:r>
              <w:t xml:space="preserve"> </w:t>
            </w:r>
            <w:r>
              <w:t>Д</w:t>
            </w:r>
            <w:r>
              <w:t>5-198,8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23 433.13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23 433.13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Витрина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нишу</w:t>
            </w:r>
            <w:r>
              <w:t xml:space="preserve"> </w:t>
            </w:r>
            <w:r>
              <w:t>двойная</w:t>
            </w:r>
            <w:r>
              <w:t xml:space="preserve"> </w:t>
            </w:r>
            <w:r>
              <w:t>Д</w:t>
            </w:r>
            <w:r>
              <w:t>5-198,9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43 189.02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43 189.02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Витрина</w:t>
            </w:r>
            <w:r>
              <w:t xml:space="preserve"> </w:t>
            </w:r>
            <w:r>
              <w:t>столб</w:t>
            </w:r>
            <w:r>
              <w:t xml:space="preserve"> </w:t>
            </w:r>
            <w:r>
              <w:t>Д</w:t>
            </w:r>
            <w:r>
              <w:t xml:space="preserve">5-198,5-6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62 858.4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62 858.4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Входная</w:t>
            </w:r>
            <w:r>
              <w:t xml:space="preserve"> </w:t>
            </w:r>
            <w:r>
              <w:t>группа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334 745.76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60 862.78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Газо</w:t>
            </w:r>
            <w:r>
              <w:t>провод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1 323 728.81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1 323 728.81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Генератор</w:t>
            </w:r>
            <w:r>
              <w:t xml:space="preserve"> </w:t>
            </w:r>
            <w:r>
              <w:t>озона</w:t>
            </w:r>
            <w:r>
              <w:t xml:space="preserve"> </w:t>
            </w:r>
            <w:r>
              <w:t>ОГВК</w:t>
            </w:r>
            <w:r>
              <w:t>-05</w:t>
            </w:r>
            <w:r>
              <w:t>КЦ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101 000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92 721.44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Генератор</w:t>
            </w:r>
            <w:r>
              <w:t xml:space="preserve"> </w:t>
            </w:r>
            <w:r>
              <w:t>озона</w:t>
            </w:r>
            <w:r>
              <w:t xml:space="preserve"> </w:t>
            </w:r>
            <w:r>
              <w:t>ОГВК</w:t>
            </w:r>
            <w:r>
              <w:t>-05</w:t>
            </w:r>
            <w:r>
              <w:t>КЦ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167 000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134 147.3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Гидроксид</w:t>
            </w:r>
            <w:r>
              <w:t>-</w:t>
            </w:r>
            <w:r>
              <w:t>реактор</w:t>
            </w:r>
            <w:r>
              <w:t xml:space="preserve"> KWR 1500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1 313 703.25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281 507.76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Гидроксид</w:t>
            </w:r>
            <w:r>
              <w:t>-</w:t>
            </w:r>
            <w:r>
              <w:t>реактор</w:t>
            </w:r>
            <w:r>
              <w:t xml:space="preserve"> KWR 600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454 441.82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97 380.36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Движущаяся</w:t>
            </w:r>
            <w:r>
              <w:t xml:space="preserve"> </w:t>
            </w:r>
            <w:r>
              <w:t>дорожка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</w:t>
            </w:r>
            <w:r>
              <w:t>еремещения</w:t>
            </w:r>
            <w:r>
              <w:t xml:space="preserve"> </w:t>
            </w:r>
            <w:r>
              <w:t>людей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5 169 142.05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1 746 909.53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Диван</w:t>
            </w:r>
            <w:r>
              <w:t xml:space="preserve"> (6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951 864.41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31 208.64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Емкость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акрилового</w:t>
            </w:r>
            <w:r>
              <w:t xml:space="preserve"> </w:t>
            </w:r>
            <w:r>
              <w:t>стекла</w:t>
            </w:r>
            <w:r>
              <w:t xml:space="preserve"> 160*60*50 (</w:t>
            </w:r>
            <w:r>
              <w:t>утр</w:t>
            </w:r>
            <w:r>
              <w:t xml:space="preserve">. </w:t>
            </w:r>
            <w:r>
              <w:t>карант</w:t>
            </w:r>
            <w:r>
              <w:t xml:space="preserve">. </w:t>
            </w:r>
            <w:r>
              <w:t>зона</w:t>
            </w:r>
            <w:r>
              <w:t xml:space="preserve"> </w:t>
            </w:r>
            <w:r>
              <w:t>№</w:t>
            </w:r>
            <w:r>
              <w:t xml:space="preserve">1) (4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358 000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38 702.72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Здание</w:t>
            </w:r>
            <w:r>
              <w:t xml:space="preserve"> 1-</w:t>
            </w:r>
            <w:r>
              <w:t>ой</w:t>
            </w:r>
            <w:r>
              <w:t xml:space="preserve"> </w:t>
            </w:r>
            <w:r>
              <w:t>очереди</w:t>
            </w:r>
            <w:r>
              <w:t xml:space="preserve"> "</w:t>
            </w:r>
            <w:r>
              <w:t>ТРК</w:t>
            </w:r>
            <w:r>
              <w:t xml:space="preserve"> "</w:t>
            </w:r>
            <w:r>
              <w:t>Планета</w:t>
            </w:r>
            <w:r>
              <w:t xml:space="preserve"> </w:t>
            </w:r>
            <w:r>
              <w:t>Нептун</w:t>
            </w:r>
            <w:r>
              <w:t>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934 616 333.7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278 032 812.45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Здание</w:t>
            </w:r>
            <w:r>
              <w:t xml:space="preserve"> 3-</w:t>
            </w:r>
            <w:r>
              <w:t>ей</w:t>
            </w:r>
            <w:r>
              <w:t xml:space="preserve"> </w:t>
            </w:r>
            <w:r>
              <w:t>оче</w:t>
            </w:r>
            <w:r>
              <w:t>реди</w:t>
            </w:r>
            <w:r>
              <w:t xml:space="preserve"> </w:t>
            </w:r>
            <w:r>
              <w:t>БЦ</w:t>
            </w:r>
            <w:r>
              <w:t xml:space="preserve"> "</w:t>
            </w:r>
            <w:r>
              <w:t>Нептун</w:t>
            </w:r>
            <w:r>
              <w:t>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373 196 007.73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157 973 792.61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Индивидуальный</w:t>
            </w:r>
            <w:r>
              <w:t xml:space="preserve"> </w:t>
            </w:r>
            <w:r>
              <w:t>шкаф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радиусными</w:t>
            </w:r>
            <w:r>
              <w:t xml:space="preserve"> </w:t>
            </w:r>
            <w:r>
              <w:t>вогнутыми</w:t>
            </w:r>
            <w:r>
              <w:t xml:space="preserve"> </w:t>
            </w:r>
            <w:r>
              <w:t>дверьми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72 033.9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33 064.64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Интерактивный</w:t>
            </w:r>
            <w:r>
              <w:t xml:space="preserve"> </w:t>
            </w:r>
            <w:r>
              <w:t>мобильный</w:t>
            </w:r>
            <w:r>
              <w:t xml:space="preserve"> </w:t>
            </w:r>
            <w:r>
              <w:t>комплекс</w:t>
            </w:r>
            <w:r>
              <w:t xml:space="preserve"> </w:t>
            </w:r>
            <w:r>
              <w:t>серии</w:t>
            </w:r>
            <w:r>
              <w:t xml:space="preserve"> R.BOT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229 920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76 893.82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Информационная</w:t>
            </w:r>
            <w:r>
              <w:t xml:space="preserve"> </w:t>
            </w:r>
            <w:r>
              <w:t>конструкция</w:t>
            </w:r>
            <w:r>
              <w:t xml:space="preserve"> "</w:t>
            </w:r>
            <w:r>
              <w:t>МДЦ</w:t>
            </w:r>
            <w:r>
              <w:t xml:space="preserve"> </w:t>
            </w:r>
            <w:r>
              <w:t>Нептун</w:t>
            </w:r>
            <w:r>
              <w:t xml:space="preserve">"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464 745.76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114 819.6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Ква</w:t>
            </w:r>
            <w:r>
              <w:t>ртира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Москве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2 624.89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Ковер</w:t>
            </w:r>
            <w:r>
              <w:t xml:space="preserve"> "Leijona" </w:t>
            </w:r>
            <w:r>
              <w:t>с</w:t>
            </w:r>
            <w:r>
              <w:t xml:space="preserve"> </w:t>
            </w:r>
            <w:r>
              <w:t>орнаментом</w:t>
            </w:r>
            <w:r>
              <w:t xml:space="preserve"> 16 </w:t>
            </w:r>
            <w:r>
              <w:t>мм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24 900.68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24 900.68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Ковер</w:t>
            </w:r>
            <w:r>
              <w:t xml:space="preserve"> "Leijona" </w:t>
            </w:r>
            <w:r>
              <w:t>с</w:t>
            </w:r>
            <w:r>
              <w:t xml:space="preserve"> </w:t>
            </w:r>
            <w:r>
              <w:t>орнаментом</w:t>
            </w:r>
            <w:r>
              <w:t xml:space="preserve"> 25 </w:t>
            </w:r>
            <w:r>
              <w:t>мм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232 978.62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232 978.62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Коллекторная</w:t>
            </w:r>
            <w:r>
              <w:t xml:space="preserve"> </w:t>
            </w:r>
            <w:r>
              <w:t>емкость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полиэтилена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300 000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105 882.3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Компактный</w:t>
            </w:r>
            <w:r>
              <w:t xml:space="preserve"> </w:t>
            </w:r>
            <w:r>
              <w:t>сервер</w:t>
            </w:r>
            <w:r>
              <w:t xml:space="preserve"> </w:t>
            </w:r>
            <w:r>
              <w:t>записи</w:t>
            </w:r>
            <w:r>
              <w:t xml:space="preserve"> 4-</w:t>
            </w:r>
            <w:r>
              <w:t>х</w:t>
            </w:r>
            <w:r>
              <w:t xml:space="preserve"> IP-</w:t>
            </w:r>
            <w:r>
              <w:t>камер</w:t>
            </w:r>
            <w:r>
              <w:t xml:space="preserve"> </w:t>
            </w:r>
            <w:r>
              <w:t>различного</w:t>
            </w:r>
            <w:r>
              <w:t xml:space="preserve"> </w:t>
            </w:r>
            <w:r>
              <w:t>рас</w:t>
            </w:r>
            <w:r>
              <w:t>ширения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возможностью</w:t>
            </w:r>
            <w:r>
              <w:t xml:space="preserve"> </w:t>
            </w:r>
            <w:r>
              <w:t>просмотра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57 522.44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57 522.44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Комплект</w:t>
            </w:r>
            <w:r>
              <w:t xml:space="preserve"> </w:t>
            </w:r>
            <w:r>
              <w:t>защиты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краж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142 372.88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82 074.02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Компьютер</w:t>
            </w:r>
            <w:r>
              <w:t xml:space="preserve"> </w:t>
            </w:r>
            <w:r>
              <w:t>№</w:t>
            </w:r>
            <w:r>
              <w:t>14929 "Safari-Server"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79 644.89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79 644.89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Компьютер</w:t>
            </w:r>
            <w:r>
              <w:t xml:space="preserve"> "Safari-Office"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19 179.66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19 179.66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Компьютер</w:t>
            </w:r>
            <w:r>
              <w:t xml:space="preserve"> </w:t>
            </w:r>
            <w:r>
              <w:t>Материк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44 953.39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44 953.39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C2D" w:rsidRDefault="00CC2876">
            <w:pPr>
              <w:rPr>
                <w:lang w:val="en-US"/>
              </w:rPr>
            </w:pPr>
            <w:r>
              <w:t>Контроллер</w:t>
            </w:r>
            <w:r w:rsidRPr="009F7C2D">
              <w:rPr>
                <w:lang w:val="en-US"/>
              </w:rPr>
              <w:t xml:space="preserve"> </w:t>
            </w:r>
            <w:r>
              <w:t>слива</w:t>
            </w:r>
            <w:r w:rsidRPr="009F7C2D">
              <w:rPr>
                <w:lang w:val="en-US"/>
              </w:rPr>
              <w:t xml:space="preserve"> </w:t>
            </w:r>
            <w:r>
              <w:t>пены</w:t>
            </w:r>
            <w:r w:rsidRPr="009F7C2D">
              <w:rPr>
                <w:lang w:val="en-US"/>
              </w:rPr>
              <w:t xml:space="preserve"> ServoMotor 24VDC for PVC Control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40 040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27 568.38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C2D" w:rsidRDefault="00CC2876">
            <w:pPr>
              <w:rPr>
                <w:lang w:val="en-US"/>
              </w:rPr>
            </w:pPr>
            <w:r>
              <w:t>Контроллер</w:t>
            </w:r>
            <w:r w:rsidRPr="009F7C2D">
              <w:rPr>
                <w:lang w:val="en-US"/>
              </w:rPr>
              <w:t xml:space="preserve"> </w:t>
            </w:r>
            <w:r>
              <w:t>уровня</w:t>
            </w:r>
            <w:r w:rsidRPr="009F7C2D">
              <w:rPr>
                <w:lang w:val="en-US"/>
              </w:rPr>
              <w:t xml:space="preserve"> </w:t>
            </w:r>
            <w:r>
              <w:t>пены</w:t>
            </w:r>
            <w:r w:rsidRPr="009F7C2D">
              <w:rPr>
                <w:lang w:val="en-US"/>
              </w:rPr>
              <w:t xml:space="preserve"> Skimmer Controller Compact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230 000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158 360.58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Конференц</w:t>
            </w:r>
            <w:r>
              <w:t>-</w:t>
            </w:r>
            <w:r>
              <w:t>стол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24 220.77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24 220.77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Кофемашина</w:t>
            </w:r>
            <w:r>
              <w:t xml:space="preserve"> BOSCH TCA 6401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23 000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23 000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Круглая</w:t>
            </w:r>
            <w:r>
              <w:t xml:space="preserve"> </w:t>
            </w:r>
            <w:r>
              <w:t>карантинная</w:t>
            </w:r>
            <w:r>
              <w:t xml:space="preserve"> </w:t>
            </w:r>
            <w:r>
              <w:t>рыбоводная</w:t>
            </w:r>
            <w:r>
              <w:t xml:space="preserve"> </w:t>
            </w:r>
            <w:r>
              <w:t>емкость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полиэтилен</w:t>
            </w:r>
            <w:r>
              <w:t>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500 000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176 470.5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Крышная</w:t>
            </w:r>
            <w:r>
              <w:t xml:space="preserve"> </w:t>
            </w:r>
            <w:r>
              <w:t>установка</w:t>
            </w:r>
            <w:r>
              <w:t xml:space="preserve"> "</w:t>
            </w:r>
            <w:r>
              <w:t>Океанариум</w:t>
            </w:r>
            <w:r>
              <w:t>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1 324 847.46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1 324 847.46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Крышная</w:t>
            </w:r>
            <w:r>
              <w:t xml:space="preserve"> </w:t>
            </w:r>
            <w:r>
              <w:t>установка</w:t>
            </w:r>
            <w:r>
              <w:t xml:space="preserve"> </w:t>
            </w:r>
            <w:r>
              <w:t>ТРК</w:t>
            </w:r>
            <w:r>
              <w:t xml:space="preserve"> "</w:t>
            </w:r>
            <w:r>
              <w:t>Планета</w:t>
            </w:r>
            <w:r>
              <w:t xml:space="preserve"> </w:t>
            </w:r>
            <w:r>
              <w:t>Нептун</w:t>
            </w:r>
            <w:r>
              <w:t>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1 518 771.19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1 518 771.19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Кухонный</w:t>
            </w:r>
            <w:r>
              <w:t xml:space="preserve"> </w:t>
            </w:r>
            <w:r>
              <w:t>гарнитур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126 601.69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126 601.69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Логотип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36 855.93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36 855.93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Магнитные</w:t>
            </w:r>
            <w:r>
              <w:t xml:space="preserve"> </w:t>
            </w:r>
            <w:r>
              <w:t>очистители</w:t>
            </w:r>
            <w:r>
              <w:t xml:space="preserve"> </w:t>
            </w:r>
            <w:r>
              <w:t>акриловых</w:t>
            </w:r>
            <w:r>
              <w:t xml:space="preserve"> </w:t>
            </w:r>
            <w:r>
              <w:t>панелей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246 629.66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64 689.6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Макет</w:t>
            </w:r>
            <w:r>
              <w:t xml:space="preserve"> </w:t>
            </w:r>
            <w:r>
              <w:t>водолаза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83 007.47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54 687.92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Малый</w:t>
            </w:r>
            <w:r>
              <w:t xml:space="preserve"> </w:t>
            </w:r>
            <w:r>
              <w:t>грузовой</w:t>
            </w:r>
            <w:r>
              <w:t xml:space="preserve"> </w:t>
            </w:r>
            <w:r>
              <w:t>лифт</w:t>
            </w:r>
            <w:r>
              <w:t xml:space="preserve"> (4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4 215 420.5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Малый</w:t>
            </w:r>
            <w:r>
              <w:t xml:space="preserve"> </w:t>
            </w:r>
            <w:r>
              <w:t>подиум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танка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280 000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91 803.2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Мебель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кабинета</w:t>
            </w:r>
            <w:r>
              <w:t xml:space="preserve"> </w:t>
            </w:r>
            <w:r>
              <w:t>руководителя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104 070.9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104 070.9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Микроскоп</w:t>
            </w:r>
            <w:r>
              <w:t xml:space="preserve"> </w:t>
            </w:r>
            <w:r>
              <w:t>медицинский</w:t>
            </w:r>
            <w:r>
              <w:t xml:space="preserve"> </w:t>
            </w:r>
            <w:r>
              <w:t>прямой</w:t>
            </w:r>
            <w:r>
              <w:t xml:space="preserve"> BX53F </w:t>
            </w:r>
            <w:r>
              <w:t>для</w:t>
            </w:r>
            <w:r>
              <w:t xml:space="preserve"> </w:t>
            </w:r>
            <w:r>
              <w:t>лаборато</w:t>
            </w:r>
            <w:r>
              <w:t>рных</w:t>
            </w:r>
            <w:r>
              <w:t xml:space="preserve"> </w:t>
            </w:r>
            <w:r>
              <w:t>исследований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1 893 900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93 142.62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Модуль</w:t>
            </w:r>
            <w:r>
              <w:t xml:space="preserve"> </w:t>
            </w:r>
            <w:r>
              <w:t>рекламный</w:t>
            </w:r>
            <w:r>
              <w:t xml:space="preserve"> </w:t>
            </w:r>
            <w:r>
              <w:t>мультимедийный</w:t>
            </w:r>
            <w:r>
              <w:t xml:space="preserve"> </w:t>
            </w:r>
            <w:r>
              <w:t>МРМ</w:t>
            </w:r>
            <w:r>
              <w:t>-1 (</w:t>
            </w:r>
            <w:r>
              <w:t>центральная</w:t>
            </w:r>
            <w:r>
              <w:t xml:space="preserve"> </w:t>
            </w:r>
            <w:r>
              <w:t>галерея</w:t>
            </w:r>
            <w:r>
              <w:t xml:space="preserve"> 1-</w:t>
            </w:r>
            <w:r>
              <w:t>ый</w:t>
            </w:r>
            <w:r>
              <w:t xml:space="preserve"> </w:t>
            </w:r>
            <w:r>
              <w:t>этаж</w:t>
            </w:r>
            <w:r>
              <w:t>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41 000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1 929.4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Монитор</w:t>
            </w:r>
            <w:r>
              <w:t xml:space="preserve"> </w:t>
            </w:r>
            <w:r>
              <w:t>ЖК</w:t>
            </w:r>
            <w:r>
              <w:t xml:space="preserve"> HP Z30i, 30", </w:t>
            </w:r>
            <w:r>
              <w:t>черный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109 144.07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39 291.84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Мультипараметрический</w:t>
            </w:r>
            <w:r>
              <w:t xml:space="preserve"> </w:t>
            </w:r>
            <w:r>
              <w:t>преобразователь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датчиков</w:t>
            </w:r>
            <w:r>
              <w:t xml:space="preserve"> </w:t>
            </w:r>
            <w:r>
              <w:t>анализа</w:t>
            </w:r>
            <w:r>
              <w:t xml:space="preserve"> </w:t>
            </w:r>
            <w:r>
              <w:t>жидкости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286 003.14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57 200.65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Надставка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витрину</w:t>
            </w:r>
            <w:r>
              <w:t xml:space="preserve"> </w:t>
            </w:r>
            <w:r>
              <w:t>А</w:t>
            </w:r>
            <w:r>
              <w:t xml:space="preserve"> </w:t>
            </w:r>
            <w:r>
              <w:t>Д</w:t>
            </w:r>
            <w:r>
              <w:t xml:space="preserve">5-198-1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44 090.64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44 090.64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Наполеон</w:t>
            </w:r>
            <w:r>
              <w:t xml:space="preserve"> (Cheilinus undulatus) 80-90 </w:t>
            </w:r>
            <w:r>
              <w:t>см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1 907 262.71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63 575.42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Напольный</w:t>
            </w:r>
            <w:r>
              <w:t xml:space="preserve"> </w:t>
            </w:r>
            <w:r>
              <w:t>навигатор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108 474.58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14 037.98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Насос</w:t>
            </w:r>
            <w:r>
              <w:t xml:space="preserve"> BADU 90/30 AK 2190302047/1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73 866.13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55 226.53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Насос</w:t>
            </w:r>
            <w:r>
              <w:t xml:space="preserve"> BADU 90/30 AK 2190302047/2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73 866.08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55 226.53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C2D" w:rsidRDefault="00CC2876">
            <w:pPr>
              <w:rPr>
                <w:lang w:val="en-US"/>
              </w:rPr>
            </w:pPr>
            <w:r>
              <w:t>Насос</w:t>
            </w:r>
            <w:r w:rsidRPr="009F7C2D">
              <w:rPr>
                <w:lang w:val="en-US"/>
              </w:rPr>
              <w:t xml:space="preserve"> BADU Resort 110-AK-SSV 2195110057 (3 </w:t>
            </w:r>
            <w:r>
              <w:t>шт</w:t>
            </w:r>
            <w:r w:rsidRPr="009F7C2D">
              <w:rPr>
                <w:lang w:val="en-US"/>
              </w:rP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307 916.95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307 916.95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C2D" w:rsidRDefault="00CC2876">
            <w:pPr>
              <w:rPr>
                <w:lang w:val="en-US"/>
              </w:rPr>
            </w:pPr>
            <w:r>
              <w:t>Насос</w:t>
            </w:r>
            <w:r w:rsidRPr="009F7C2D">
              <w:rPr>
                <w:lang w:val="en-US"/>
              </w:rPr>
              <w:t xml:space="preserve"> BADU Resort 55-AK-SSV 21955550057 (2 </w:t>
            </w:r>
            <w:r>
              <w:t>шт</w:t>
            </w:r>
            <w:r w:rsidRPr="009F7C2D">
              <w:rPr>
                <w:lang w:val="en-US"/>
              </w:rP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181 316.95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181 316.95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Настенный</w:t>
            </w:r>
            <w:r>
              <w:t xml:space="preserve"> </w:t>
            </w:r>
            <w:r>
              <w:t>навигатор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137 288.13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17 766.76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Оборудование</w:t>
            </w:r>
            <w:r>
              <w:t xml:space="preserve"> </w:t>
            </w:r>
            <w:r>
              <w:t>дл</w:t>
            </w:r>
            <w:r>
              <w:t>я</w:t>
            </w:r>
            <w:r>
              <w:t xml:space="preserve"> </w:t>
            </w:r>
            <w:r>
              <w:t>обвязки</w:t>
            </w:r>
            <w:r>
              <w:t xml:space="preserve"> </w:t>
            </w:r>
            <w:r>
              <w:t>установки</w:t>
            </w:r>
            <w:r>
              <w:t xml:space="preserve"> </w:t>
            </w:r>
            <w:r>
              <w:t>ультрафиолетового</w:t>
            </w:r>
            <w:r>
              <w:t xml:space="preserve"> </w:t>
            </w:r>
            <w:r>
              <w:t>обеззараживания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303 351.69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114 378.54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Оборудование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передержки</w:t>
            </w:r>
            <w:r>
              <w:t xml:space="preserve"> </w:t>
            </w:r>
            <w:r>
              <w:t>живых</w:t>
            </w:r>
            <w:r>
              <w:t xml:space="preserve"> </w:t>
            </w:r>
            <w:r>
              <w:t>мидий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30 978.92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30 978.92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Оборудование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доступа</w:t>
            </w:r>
            <w:r>
              <w:t xml:space="preserve"> </w:t>
            </w:r>
            <w:r>
              <w:t>автостоянки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1 308 315.07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173 825.76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Объектив</w:t>
            </w:r>
            <w:r>
              <w:t xml:space="preserve"> Canon EF14f/2.8L II USM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59 942.37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22 566.4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Объекты</w:t>
            </w:r>
            <w:r>
              <w:t xml:space="preserve"> </w:t>
            </w:r>
            <w:r>
              <w:t>внешнего</w:t>
            </w:r>
            <w:r>
              <w:t xml:space="preserve"> </w:t>
            </w:r>
            <w:r>
              <w:t>благоустройства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3 034 860.17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863 716.83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-05 </w:t>
            </w:r>
            <w:r>
              <w:t>со</w:t>
            </w:r>
            <w:r>
              <w:t xml:space="preserve"> </w:t>
            </w:r>
            <w:r>
              <w:t>встроенным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компрессором</w:t>
            </w:r>
            <w:r>
              <w:t xml:space="preserve"> </w:t>
            </w:r>
            <w:r>
              <w:t>производства</w:t>
            </w:r>
            <w:r>
              <w:t xml:space="preserve"> </w:t>
            </w:r>
            <w:r>
              <w:t>фирмы</w:t>
            </w:r>
            <w:r>
              <w:t xml:space="preserve"> KNF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94 200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44 783.54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Озонатор</w:t>
            </w:r>
            <w:r>
              <w:t xml:space="preserve"> </w:t>
            </w:r>
            <w:r>
              <w:t>ОГВК</w:t>
            </w:r>
            <w:r>
              <w:t>-05</w:t>
            </w:r>
            <w:r>
              <w:t>С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встроенным</w:t>
            </w:r>
            <w:r>
              <w:t xml:space="preserve"> </w:t>
            </w:r>
            <w:r>
              <w:t>короткоцикловым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компрессором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204 000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13 377.04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(4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248 000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162 622.4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ОВС</w:t>
            </w:r>
            <w:r>
              <w:t xml:space="preserve">-10 (5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358 000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105 639.3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ОВС</w:t>
            </w:r>
            <w:r>
              <w:t xml:space="preserve">-10 (4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272 800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129 691.48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Озонатор</w:t>
            </w:r>
            <w:r>
              <w:t xml:space="preserve"> </w:t>
            </w:r>
            <w:r>
              <w:t>ОГВК</w:t>
            </w:r>
            <w:r>
              <w:t xml:space="preserve">-1,5 </w:t>
            </w:r>
            <w:r>
              <w:t>в</w:t>
            </w:r>
            <w:r>
              <w:t xml:space="preserve"> </w:t>
            </w:r>
            <w:r>
              <w:t>комплекте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осушителем</w:t>
            </w:r>
            <w:r>
              <w:t xml:space="preserve"> </w:t>
            </w:r>
            <w:r>
              <w:t>воздуха</w:t>
            </w:r>
            <w:r>
              <w:t xml:space="preserve"> </w:t>
            </w:r>
            <w:r>
              <w:t>ОВС</w:t>
            </w:r>
            <w:r>
              <w:t>-10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9 704.92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Очиститель</w:t>
            </w:r>
            <w:r>
              <w:t xml:space="preserve"> </w:t>
            </w:r>
            <w:r>
              <w:t>мидий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15 300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15 300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Передвижная</w:t>
            </w:r>
            <w:r>
              <w:t xml:space="preserve"> </w:t>
            </w:r>
            <w:r>
              <w:t>погрузочная</w:t>
            </w:r>
            <w:r>
              <w:t xml:space="preserve"> </w:t>
            </w:r>
            <w:r>
              <w:t>эстакада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254 237.29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77 741.81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Печь</w:t>
            </w:r>
            <w:r>
              <w:t xml:space="preserve"> HARVIA Elegance F 16.5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58 940.68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7 627.62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Подвесной</w:t>
            </w:r>
            <w:r>
              <w:t xml:space="preserve"> </w:t>
            </w:r>
            <w:r>
              <w:t>указатель</w:t>
            </w:r>
            <w:r>
              <w:t xml:space="preserve"> </w:t>
            </w:r>
            <w:r>
              <w:t>световой</w:t>
            </w:r>
            <w:r>
              <w:t xml:space="preserve"> (2 </w:t>
            </w:r>
            <w:r>
              <w:t>ш</w:t>
            </w:r>
            <w:r>
              <w:t>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132 966.1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17 207.3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Прессованный</w:t>
            </w:r>
            <w:r>
              <w:t xml:space="preserve"> </w:t>
            </w:r>
            <w:r>
              <w:t>решетчатый</w:t>
            </w:r>
            <w:r>
              <w:t xml:space="preserve"> </w:t>
            </w:r>
            <w:r>
              <w:t>настил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40 387.55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40 387.55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Прессованный</w:t>
            </w:r>
            <w:r>
              <w:t xml:space="preserve"> </w:t>
            </w:r>
            <w:r>
              <w:t>решетчатый</w:t>
            </w:r>
            <w:r>
              <w:t xml:space="preserve"> </w:t>
            </w:r>
            <w:r>
              <w:t>настил</w:t>
            </w:r>
            <w:r>
              <w:t xml:space="preserve"> (9.67)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41 814.53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41 814.53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Проекционный</w:t>
            </w:r>
            <w:r>
              <w:t xml:space="preserve"> </w:t>
            </w:r>
            <w:r>
              <w:t>комплекс</w:t>
            </w:r>
            <w:r>
              <w:t xml:space="preserve"> "</w:t>
            </w:r>
            <w:r>
              <w:t>Интерактивный</w:t>
            </w:r>
            <w:r>
              <w:t xml:space="preserve"> </w:t>
            </w:r>
            <w:r>
              <w:t>пол</w:t>
            </w:r>
            <w:r>
              <w:t>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350 000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350 000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ПРОМЕТ</w:t>
            </w:r>
            <w:r>
              <w:t xml:space="preserve"> </w:t>
            </w:r>
            <w:r>
              <w:t>Сейф</w:t>
            </w:r>
            <w:r>
              <w:t xml:space="preserve"> </w:t>
            </w:r>
            <w:r>
              <w:t>мебельный</w:t>
            </w:r>
            <w:r>
              <w:t xml:space="preserve"> "ASM-63T"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11 087.29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4 693.02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Пропускная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1 966 806.28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458 921.4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Противопожарная</w:t>
            </w:r>
            <w:r>
              <w:t xml:space="preserve"> </w:t>
            </w:r>
            <w:r>
              <w:t>дверь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111 864.41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6 498.38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Пятнистый</w:t>
            </w:r>
            <w:r>
              <w:t xml:space="preserve"> </w:t>
            </w:r>
            <w:r>
              <w:t>скат</w:t>
            </w:r>
            <w:r>
              <w:t xml:space="preserve"> </w:t>
            </w:r>
            <w:r>
              <w:t>орляк</w:t>
            </w:r>
            <w:r>
              <w:t xml:space="preserve"> (3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831 546.61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34 647.78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Распределительный</w:t>
            </w:r>
            <w:r>
              <w:t xml:space="preserve"> </w:t>
            </w:r>
            <w:r>
              <w:t>щит</w:t>
            </w:r>
            <w:r>
              <w:t xml:space="preserve"> (</w:t>
            </w:r>
            <w:r>
              <w:t>крабы</w:t>
            </w:r>
            <w:r>
              <w:t>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116 855.56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105 857.29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Распределительный</w:t>
            </w:r>
            <w:r>
              <w:t xml:space="preserve"> </w:t>
            </w:r>
            <w:r>
              <w:t>щит</w:t>
            </w:r>
            <w:r>
              <w:t xml:space="preserve"> (</w:t>
            </w:r>
            <w:r>
              <w:t>террариум</w:t>
            </w:r>
            <w:r>
              <w:t>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140 462.26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125 590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Резервный</w:t>
            </w:r>
            <w:r>
              <w:t xml:space="preserve"> </w:t>
            </w:r>
            <w:r>
              <w:t>дизель</w:t>
            </w:r>
            <w:r>
              <w:t>-</w:t>
            </w:r>
            <w:r>
              <w:t>генератор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5 228 973.59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1 350 818.18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Ресепшен</w:t>
            </w:r>
            <w:r>
              <w:t xml:space="preserve"> </w:t>
            </w:r>
            <w:r>
              <w:t>ДСП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81 742.14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81 742.14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Световая</w:t>
            </w:r>
            <w:r>
              <w:t xml:space="preserve"> </w:t>
            </w:r>
            <w:r>
              <w:t>панель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97 881.36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32 092.2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Световые</w:t>
            </w:r>
            <w:r>
              <w:t xml:space="preserve"> </w:t>
            </w:r>
            <w:r>
              <w:t>короба</w:t>
            </w:r>
            <w:r>
              <w:t xml:space="preserve"> (8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338 559.32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338 559.32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Сейф</w:t>
            </w:r>
            <w:r>
              <w:t xml:space="preserve"> FF-225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10 655.58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10 655.58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Сейф</w:t>
            </w:r>
            <w:r>
              <w:t xml:space="preserve"> FF-250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11 988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11 988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Сервер</w:t>
            </w:r>
            <w:r>
              <w:t xml:space="preserve"> PCS200R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203 389.83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65 084.72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видеонаблюдения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660 519.42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660 519.42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видеонаблюдения</w:t>
            </w:r>
            <w:r>
              <w:t xml:space="preserve"> </w:t>
            </w:r>
            <w:r>
              <w:t>МДЦ</w:t>
            </w:r>
            <w:r>
              <w:t xml:space="preserve"> </w:t>
            </w:r>
            <w:r>
              <w:t>Нептун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92 745.76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22 806.3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визуализации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49 000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2 409.84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динамического</w:t>
            </w:r>
            <w:r>
              <w:t xml:space="preserve"> </w:t>
            </w:r>
            <w:r>
              <w:t>освещения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3 075 605.51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768 901.5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доступом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1 998 473.89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1 998 473.89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доступом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СРК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1 388 927.94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341 539.65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очистки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1 001 370.91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1 001 370.55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панель</w:t>
            </w:r>
            <w:r>
              <w:t>-</w:t>
            </w:r>
            <w:r>
              <w:t>кронштейнов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125 847.46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125 847.46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подсветки</w:t>
            </w:r>
            <w:r>
              <w:t xml:space="preserve"> </w:t>
            </w:r>
            <w:r>
              <w:t>фасада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1 555 254.24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1 555 254.24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пожарной</w:t>
            </w:r>
            <w:r>
              <w:t xml:space="preserve"> </w:t>
            </w:r>
            <w:r>
              <w:t>сигнализации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1 430 986.29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1 430 986.29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световых</w:t>
            </w:r>
            <w:r>
              <w:t xml:space="preserve"> </w:t>
            </w:r>
            <w:r>
              <w:t>коробов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фасаде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1 161 737.29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1 161 737.29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фильтрации</w:t>
            </w:r>
            <w:r>
              <w:t xml:space="preserve"> </w:t>
            </w:r>
            <w:r>
              <w:t>малых</w:t>
            </w:r>
            <w:r>
              <w:t xml:space="preserve"> </w:t>
            </w:r>
            <w:r>
              <w:t>танков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237 319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220 567.21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Скат</w:t>
            </w:r>
            <w:r>
              <w:t xml:space="preserve"> </w:t>
            </w:r>
            <w:r>
              <w:t>орляк</w:t>
            </w:r>
            <w:r>
              <w:t xml:space="preserve"> </w:t>
            </w:r>
            <w:r>
              <w:t>пятнистый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769 120.73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55 503.56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Скульптура</w:t>
            </w:r>
            <w:r>
              <w:t xml:space="preserve"> </w:t>
            </w:r>
            <w:r>
              <w:t>тюленя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321 839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138 884.72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Спли</w:t>
            </w:r>
            <w:r>
              <w:t>т</w:t>
            </w:r>
            <w:r>
              <w:t>-</w:t>
            </w:r>
            <w:r>
              <w:t>система</w:t>
            </w:r>
            <w:r>
              <w:t xml:space="preserve"> Kentatsu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43 006.78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Сплит</w:t>
            </w:r>
            <w:r>
              <w:t>-</w:t>
            </w:r>
            <w:r>
              <w:t>система</w:t>
            </w:r>
            <w:r>
              <w:t xml:space="preserve"> Mitsubitsi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75 771.19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47 101.01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Стеллаж</w:t>
            </w:r>
            <w:r>
              <w:t xml:space="preserve"> 800*450*1950 </w:t>
            </w:r>
            <w:r>
              <w:t>ДСП</w:t>
            </w:r>
            <w:r>
              <w:t xml:space="preserve"> </w:t>
            </w:r>
            <w:r>
              <w:t>махагон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29 702.75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29 702.75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Стереоскопический</w:t>
            </w:r>
            <w:r>
              <w:t xml:space="preserve"> </w:t>
            </w:r>
            <w:r>
              <w:t>микроскоп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148 600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7 308.18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Стойка</w:t>
            </w:r>
            <w:r>
              <w:t xml:space="preserve"> Reception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550 680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27 082.62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Траверса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473 467.79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122 944.48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Ту</w:t>
            </w:r>
            <w:r>
              <w:t>рбо</w:t>
            </w:r>
            <w:r>
              <w:t>-</w:t>
            </w:r>
            <w:r>
              <w:t>кальциевый</w:t>
            </w:r>
            <w:r>
              <w:t xml:space="preserve"> </w:t>
            </w:r>
            <w:r>
              <w:t>реактор</w:t>
            </w:r>
            <w:r>
              <w:t xml:space="preserve"> </w:t>
            </w:r>
            <w:r>
              <w:t>тип</w:t>
            </w:r>
            <w:r>
              <w:t xml:space="preserve"> 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154 454.34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33 097.32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Узел</w:t>
            </w:r>
            <w:r>
              <w:t xml:space="preserve"> </w:t>
            </w:r>
            <w:r>
              <w:t>учета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32 351.3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32 351.3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-100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297 000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107 114.7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-100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20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251 694.91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136 162.95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-100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20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101 500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29 950.74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-10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</w:t>
            </w:r>
            <w:r>
              <w:t>м</w:t>
            </w:r>
            <w:r>
              <w:t>3/</w:t>
            </w:r>
            <w:r>
              <w:t>час</w:t>
            </w:r>
            <w:r>
              <w:t xml:space="preserve"> (3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226 200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66 747.78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-10</w:t>
            </w:r>
            <w:r>
              <w:t>МВ</w:t>
            </w:r>
            <w:r>
              <w:t xml:space="preserve">. </w:t>
            </w:r>
            <w:r>
              <w:t>Уста</w:t>
            </w:r>
            <w:r>
              <w:t>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</w:t>
            </w:r>
            <w:r>
              <w:t>м</w:t>
            </w:r>
            <w:r>
              <w:t>3/</w:t>
            </w:r>
            <w:r>
              <w:t>час</w:t>
            </w:r>
            <w:r>
              <w:t xml:space="preserve"> (7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430 084.75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308 209.32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-150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питьевой</w:t>
            </w:r>
            <w:r>
              <w:t xml:space="preserve"> </w:t>
            </w:r>
            <w:r>
              <w:t>воды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251 694.92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251 694.92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-150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150</w:t>
            </w:r>
            <w:r>
              <w:t>м</w:t>
            </w:r>
            <w:r>
              <w:t>3/</w:t>
            </w:r>
            <w:r>
              <w:t>ча</w:t>
            </w:r>
            <w:r>
              <w:t>с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374 186.44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196 294.4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-20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20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86 016.95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46 533.63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-20</w:t>
            </w:r>
            <w:r>
              <w:t>МВ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20</w:t>
            </w:r>
            <w:r>
              <w:t>м</w:t>
            </w:r>
            <w:r>
              <w:t>3/</w:t>
            </w:r>
            <w:r>
              <w:t>час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101 500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48 253.97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-20</w:t>
            </w:r>
            <w:r>
              <w:t>ПВ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</w:t>
            </w:r>
            <w:r>
              <w:t>аживания</w:t>
            </w:r>
            <w:r>
              <w:t xml:space="preserve"> </w:t>
            </w:r>
            <w:r>
              <w:t>пресной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</w:t>
            </w:r>
            <w:r>
              <w:t>м</w:t>
            </w:r>
            <w:r>
              <w:t>3/</w:t>
            </w:r>
            <w:r>
              <w:t>час</w:t>
            </w:r>
            <w:r>
              <w:t>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89 600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32 314.7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-20</w:t>
            </w:r>
            <w:r>
              <w:t>ПВ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пресной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производительностью</w:t>
            </w:r>
            <w:r>
              <w:t xml:space="preserve"> 10</w:t>
            </w:r>
            <w:r>
              <w:t>м</w:t>
            </w:r>
            <w:r>
              <w:t>3/</w:t>
            </w:r>
            <w:r>
              <w:t>час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аквариума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тетрами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74 491.53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46 404.46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УОВ</w:t>
            </w:r>
            <w:r>
              <w:t>-40</w:t>
            </w:r>
            <w:r>
              <w:t>ПВ</w:t>
            </w:r>
            <w:r>
              <w:t xml:space="preserve">. </w:t>
            </w:r>
            <w:r>
              <w:t>Установка</w:t>
            </w:r>
            <w:r>
              <w:t xml:space="preserve"> </w:t>
            </w:r>
            <w:r>
              <w:t>УФ</w:t>
            </w:r>
            <w:r>
              <w:t xml:space="preserve"> </w:t>
            </w:r>
            <w:r>
              <w:t>обеззараживания</w:t>
            </w:r>
            <w:r>
              <w:t xml:space="preserve"> </w:t>
            </w:r>
            <w:r>
              <w:t>пресной</w:t>
            </w:r>
            <w:r>
              <w:t xml:space="preserve"> </w:t>
            </w:r>
            <w:r>
              <w:t>воды</w:t>
            </w:r>
            <w:r>
              <w:t xml:space="preserve"> </w:t>
            </w:r>
            <w:r>
              <w:t>производи</w:t>
            </w:r>
            <w:r>
              <w:t>тельностью</w:t>
            </w:r>
            <w:r>
              <w:t xml:space="preserve"> 40</w:t>
            </w:r>
            <w:r>
              <w:t>м</w:t>
            </w:r>
            <w:r>
              <w:t>3/</w:t>
            </w:r>
            <w:r>
              <w:t>час</w:t>
            </w:r>
            <w:r>
              <w:t xml:space="preserve">.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249 400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89 947.44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Устройство</w:t>
            </w:r>
            <w:r>
              <w:t xml:space="preserve"> </w:t>
            </w:r>
            <w:r>
              <w:t>питания</w:t>
            </w:r>
            <w:r>
              <w:t xml:space="preserve"> EATON 9130 2000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22 957.56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22 957.56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Устройство</w:t>
            </w:r>
            <w:r>
              <w:t xml:space="preserve"> </w:t>
            </w:r>
            <w:r>
              <w:t>площадки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5 790 175.31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613 515.48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Фенкойл</w:t>
            </w:r>
            <w:r>
              <w:t xml:space="preserve"> McQuay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73 660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73 660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Фенкойл</w:t>
            </w:r>
            <w:r>
              <w:t xml:space="preserve"> </w:t>
            </w:r>
            <w:r>
              <w:t>кассетный</w:t>
            </w:r>
            <w:r>
              <w:t xml:space="preserve"> LSF-300BB22C/LZ-BBB23 (7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286 493.51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286 493.51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Фенкой</w:t>
            </w:r>
            <w:r>
              <w:t>л</w:t>
            </w:r>
            <w:r>
              <w:t xml:space="preserve"> </w:t>
            </w:r>
            <w:r>
              <w:t>кассетный</w:t>
            </w:r>
            <w:r>
              <w:t xml:space="preserve"> LSF-450BB22C/LZ-BBB23 (7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310 908.15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310 908.15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Фенкойл</w:t>
            </w:r>
            <w:r>
              <w:t xml:space="preserve"> </w:t>
            </w:r>
            <w:r>
              <w:t>кассетный</w:t>
            </w:r>
            <w:r>
              <w:t xml:space="preserve"> LSF-500BB22C/LZ-BBB23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48 766.61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48 766.59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Фенкойл</w:t>
            </w:r>
            <w:r>
              <w:t xml:space="preserve"> </w:t>
            </w:r>
            <w:r>
              <w:t>кассетный</w:t>
            </w:r>
            <w:r>
              <w:t xml:space="preserve"> LSF-750BB22C/LZ-BBB23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32 453.29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32 453.19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Фильтр</w:t>
            </w:r>
            <w:r>
              <w:t xml:space="preserve"> 3 </w:t>
            </w:r>
            <w:r>
              <w:t>цикл</w:t>
            </w:r>
            <w:r>
              <w:t xml:space="preserve"> 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126 418.66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38 656.86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Фильтр</w:t>
            </w:r>
            <w:r>
              <w:t xml:space="preserve"> INFINITY </w:t>
            </w:r>
            <w:r>
              <w:t>серии</w:t>
            </w:r>
            <w:r>
              <w:t xml:space="preserve"> VIRGO </w:t>
            </w:r>
            <w:r>
              <w:t>с</w:t>
            </w:r>
            <w:r>
              <w:t xml:space="preserve"> </w:t>
            </w:r>
            <w:r>
              <w:t>б</w:t>
            </w:r>
            <w:r>
              <w:t>оковым</w:t>
            </w:r>
            <w:r>
              <w:t xml:space="preserve"> </w:t>
            </w:r>
            <w:r>
              <w:t>вентилем</w:t>
            </w:r>
            <w:r>
              <w:t xml:space="preserve"> D-765 </w:t>
            </w:r>
            <w:r>
              <w:t>мм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179 654.24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35 341.92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Флотатор</w:t>
            </w:r>
            <w:r>
              <w:t xml:space="preserve"> RK10AC (5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696 210.75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178 367.8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Флотатор</w:t>
            </w:r>
            <w:r>
              <w:t xml:space="preserve"> RK150PE </w:t>
            </w:r>
            <w:r>
              <w:t>с</w:t>
            </w:r>
            <w:r>
              <w:t xml:space="preserve"> </w:t>
            </w:r>
            <w:r>
              <w:t>насосом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1 454 598.83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132 236.28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Флотатор</w:t>
            </w:r>
            <w:r>
              <w:t xml:space="preserve"> Model Helgoland 500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552 501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191 777.04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Флотатор</w:t>
            </w:r>
            <w:r>
              <w:t xml:space="preserve"> Model Helgoland 850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783 000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271 784.94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Фонтан</w:t>
            </w:r>
            <w:r>
              <w:t xml:space="preserve"> </w:t>
            </w:r>
            <w:r>
              <w:t>большой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1 461 016.95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34 376.88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Фонтан</w:t>
            </w:r>
            <w:r>
              <w:t xml:space="preserve"> </w:t>
            </w:r>
            <w:r>
              <w:t>малый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651 694.92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15 334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Холодильная</w:t>
            </w:r>
            <w:r>
              <w:t xml:space="preserve"> </w:t>
            </w:r>
            <w:r>
              <w:t>камера</w:t>
            </w:r>
            <w:r>
              <w:t xml:space="preserve"> (</w:t>
            </w:r>
            <w:r>
              <w:t>мидии</w:t>
            </w:r>
            <w:r>
              <w:t xml:space="preserve">)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44 700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44 700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Центробежный</w:t>
            </w:r>
            <w:r>
              <w:t xml:space="preserve"> </w:t>
            </w:r>
            <w:r>
              <w:t>погружной</w:t>
            </w:r>
            <w:r>
              <w:t xml:space="preserve"> </w:t>
            </w:r>
            <w:r>
              <w:t>насос</w:t>
            </w:r>
            <w:r>
              <w:t xml:space="preserve"> FLIGT NX 3153 181 LT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734 925.64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734 925.64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Центробежный</w:t>
            </w:r>
            <w:r>
              <w:t xml:space="preserve"> </w:t>
            </w:r>
            <w:r>
              <w:t>погружной</w:t>
            </w:r>
            <w:r>
              <w:t xml:space="preserve"> </w:t>
            </w:r>
            <w:r>
              <w:t>насос</w:t>
            </w:r>
            <w:r>
              <w:t xml:space="preserve"> FLIGT NX 3153 181 LT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774 451.19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774 451.19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Шкаф</w:t>
            </w:r>
            <w:r>
              <w:t xml:space="preserve"> (</w:t>
            </w:r>
            <w:r>
              <w:t>каркас</w:t>
            </w:r>
            <w:r>
              <w:t xml:space="preserve"> </w:t>
            </w:r>
            <w:r>
              <w:t>дверь</w:t>
            </w:r>
            <w:r>
              <w:t>-</w:t>
            </w:r>
            <w:r>
              <w:t>стекло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алюминиевой</w:t>
            </w:r>
            <w:r>
              <w:t xml:space="preserve"> </w:t>
            </w:r>
            <w:r>
              <w:t>раме</w:t>
            </w:r>
            <w:r>
              <w:t xml:space="preserve">)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38 969.68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38 969.68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Щит</w:t>
            </w:r>
            <w:r>
              <w:t xml:space="preserve"> </w:t>
            </w:r>
            <w:r>
              <w:t>электрический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16 265.92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16 265.92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F7C2D" w:rsidRDefault="00CC2876">
            <w:pPr>
              <w:rPr>
                <w:lang w:val="en-US"/>
              </w:rPr>
            </w:pPr>
            <w:r>
              <w:t>Эл</w:t>
            </w:r>
            <w:r w:rsidRPr="009F7C2D">
              <w:rPr>
                <w:lang w:val="en-US"/>
              </w:rPr>
              <w:t xml:space="preserve">. </w:t>
            </w:r>
            <w:r>
              <w:t>водонагреватель</w:t>
            </w:r>
            <w:r w:rsidRPr="009F7C2D">
              <w:rPr>
                <w:lang w:val="en-US"/>
              </w:rPr>
              <w:t xml:space="preserve"> 2,0 </w:t>
            </w:r>
            <w:r>
              <w:t>кВт</w:t>
            </w:r>
            <w:r w:rsidRPr="009F7C2D">
              <w:rPr>
                <w:lang w:val="en-US"/>
              </w:rPr>
              <w:t xml:space="preserve"> DE 305 Series Combo Controler 30A (2 </w:t>
            </w:r>
            <w:r>
              <w:t>шт</w:t>
            </w:r>
            <w:r w:rsidRPr="009F7C2D">
              <w:rPr>
                <w:lang w:val="en-US"/>
              </w:rP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147 949.15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147 949.</w:t>
            </w:r>
            <w:r>
              <w:t>15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Эл</w:t>
            </w:r>
            <w:r>
              <w:t xml:space="preserve">. </w:t>
            </w:r>
            <w:r>
              <w:t>водонагреватель</w:t>
            </w:r>
            <w:r>
              <w:t xml:space="preserve"> 2,0 </w:t>
            </w:r>
            <w:r>
              <w:t>кВт</w:t>
            </w:r>
            <w:r>
              <w:t xml:space="preserve"> 4502000000 (4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177 470.66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177 470.66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Эл</w:t>
            </w:r>
            <w:r>
              <w:t xml:space="preserve">. </w:t>
            </w:r>
            <w:r>
              <w:t>водонагреватель</w:t>
            </w:r>
            <w:r>
              <w:t xml:space="preserve"> 4,0 </w:t>
            </w:r>
            <w:r>
              <w:t>кВт</w:t>
            </w:r>
            <w:r>
              <w:t xml:space="preserve"> DE 305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165 840.68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165 840.68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Work Center M118i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84 447.58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84 447.58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Автоклав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245 667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245 667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Автомобиль</w:t>
            </w:r>
            <w:r>
              <w:t xml:space="preserve"> KIA Sportage </w:t>
            </w:r>
            <w:r>
              <w:t>Х</w:t>
            </w:r>
            <w:r>
              <w:t>4</w:t>
            </w:r>
            <w:r>
              <w:t>ХА</w:t>
            </w:r>
            <w:r>
              <w:t>56356</w:t>
            </w:r>
            <w:r>
              <w:t>С</w:t>
            </w:r>
            <w:r>
              <w:t>003817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639 040.1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639 040.1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Аквариумная</w:t>
            </w:r>
            <w:r>
              <w:t xml:space="preserve"> </w:t>
            </w:r>
            <w:r>
              <w:t>композиция</w:t>
            </w:r>
            <w:r>
              <w:t xml:space="preserve"> (</w:t>
            </w:r>
            <w:r>
              <w:t>алюминиевая</w:t>
            </w:r>
            <w:r>
              <w:t xml:space="preserve"> </w:t>
            </w:r>
            <w:r>
              <w:t>конструкция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встроенными</w:t>
            </w:r>
            <w:r>
              <w:t xml:space="preserve"> </w:t>
            </w:r>
            <w:r>
              <w:t>стеклами</w:t>
            </w:r>
            <w:r>
              <w:t xml:space="preserve"> "</w:t>
            </w:r>
            <w:r>
              <w:t>Триплекс</w:t>
            </w:r>
            <w:r>
              <w:t>")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205 687.81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205 687.81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Вертикальное</w:t>
            </w:r>
            <w:r>
              <w:t xml:space="preserve"> </w:t>
            </w:r>
            <w:r>
              <w:t>подъемное</w:t>
            </w:r>
            <w:r>
              <w:t xml:space="preserve"> </w:t>
            </w:r>
            <w:r>
              <w:t>устройство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инвалидных</w:t>
            </w:r>
            <w:r>
              <w:t xml:space="preserve"> </w:t>
            </w:r>
            <w:r>
              <w:t>колясок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924 094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924 094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Воздушно</w:t>
            </w:r>
            <w:r>
              <w:t>-</w:t>
            </w:r>
            <w:r>
              <w:t>тепловая</w:t>
            </w:r>
            <w:r>
              <w:t xml:space="preserve"> </w:t>
            </w:r>
            <w:r>
              <w:t>завеса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карантинной</w:t>
            </w:r>
            <w:r>
              <w:t xml:space="preserve"> </w:t>
            </w:r>
            <w:r>
              <w:t>зоны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142 633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142 633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Г</w:t>
            </w:r>
            <w:r>
              <w:t>идробионты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25 218 810.29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25 218 810.29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Дизель</w:t>
            </w:r>
            <w:r>
              <w:t>-</w:t>
            </w:r>
            <w:r>
              <w:t>генератор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4 739 622.48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4 739 622.48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74 067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74 067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карантинной</w:t>
            </w:r>
            <w:r>
              <w:t xml:space="preserve"> </w:t>
            </w:r>
            <w:r>
              <w:t>зоны</w:t>
            </w:r>
            <w:r>
              <w:t xml:space="preserve"> </w:t>
            </w:r>
            <w:r>
              <w:t>№</w:t>
            </w:r>
            <w: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93 574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93 574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</w:t>
            </w:r>
            <w:r>
              <w:t>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19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1 718 070.58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1 718 070.58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26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158 332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158 332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27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111 277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111 277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28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37 210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37 210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31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98 210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98 210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Дополнительная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</w:t>
            </w:r>
            <w:r>
              <w:t>№</w:t>
            </w:r>
            <w:r>
              <w:t>33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3 470 168.26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3 470 168.26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Комплект</w:t>
            </w:r>
            <w:r>
              <w:t xml:space="preserve"> </w:t>
            </w:r>
            <w:r>
              <w:t>офисной</w:t>
            </w:r>
            <w:r>
              <w:t xml:space="preserve"> </w:t>
            </w:r>
            <w:r>
              <w:t>мебели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393 643.78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393 643.78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Комплект</w:t>
            </w:r>
            <w:r>
              <w:t xml:space="preserve"> </w:t>
            </w:r>
            <w:r>
              <w:t>светотехнического</w:t>
            </w:r>
            <w:r>
              <w:t xml:space="preserve"> </w:t>
            </w:r>
            <w:r>
              <w:t>оборудования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2 299 092.39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2 299 092.39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Комплект</w:t>
            </w:r>
            <w:r>
              <w:t xml:space="preserve"> </w:t>
            </w:r>
            <w:r>
              <w:t>светотехнического</w:t>
            </w:r>
            <w:r>
              <w:t xml:space="preserve"> </w:t>
            </w:r>
            <w:r>
              <w:t>оборудования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4 874 161.87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4 874 161.87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Котельная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16 025 963.78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15 837 899.56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1 269 044.62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1 269 044.62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1 216 336.5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1 216 336.5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2 079 934.62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2 079 934.62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2 079 934.62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2 079 934.62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1 098 757.7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1 098 757.7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1 139 302.26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1 139 302.26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81105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2 240 466.25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2 240 466.25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81106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2 240 466.25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2 240 466.25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81107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2 240 466.25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2 240 466.25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Лифт</w:t>
            </w:r>
            <w:r>
              <w:t xml:space="preserve"> </w:t>
            </w:r>
            <w:r>
              <w:t>№</w:t>
            </w:r>
            <w:r>
              <w:t>81108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2 240 466.25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2 240 466.25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Лицевая</w:t>
            </w:r>
            <w:r>
              <w:t xml:space="preserve"> </w:t>
            </w:r>
            <w:r>
              <w:t>витрина</w:t>
            </w:r>
            <w:r>
              <w:t xml:space="preserve"> 2022*400*2358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56 602.76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56 602.76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Лицевая</w:t>
            </w:r>
            <w:r>
              <w:t xml:space="preserve"> </w:t>
            </w:r>
            <w:r>
              <w:t>витрина</w:t>
            </w:r>
            <w:r>
              <w:t xml:space="preserve"> 3766*400*2858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38 884.59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38 884.59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Пандус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просмотра</w:t>
            </w:r>
            <w:r>
              <w:t xml:space="preserve"> </w:t>
            </w:r>
            <w:r>
              <w:t>шоу</w:t>
            </w:r>
            <w:r>
              <w:t xml:space="preserve"> </w:t>
            </w:r>
            <w:r>
              <w:t>кормления</w:t>
            </w:r>
            <w:r>
              <w:t xml:space="preserve"> </w:t>
            </w:r>
            <w:r>
              <w:t>акул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465 282.37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465 282.37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Пандус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просмотра</w:t>
            </w:r>
            <w:r>
              <w:t xml:space="preserve"> </w:t>
            </w:r>
            <w:r>
              <w:t>шоу</w:t>
            </w:r>
            <w:r>
              <w:t xml:space="preserve"> </w:t>
            </w:r>
            <w:r>
              <w:t>ластоногих</w:t>
            </w:r>
            <w:r>
              <w:t xml:space="preserve"> </w:t>
            </w:r>
            <w:r>
              <w:t>животных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254 221.3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254 221.3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Пассажирский</w:t>
            </w:r>
            <w:r>
              <w:t xml:space="preserve"> </w:t>
            </w:r>
            <w:r>
              <w:t>конвейер</w:t>
            </w:r>
            <w:r>
              <w:t xml:space="preserve"> </w:t>
            </w:r>
            <w:r>
              <w:t>ПК</w:t>
            </w:r>
            <w:r>
              <w:t xml:space="preserve">-120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5 024 576.42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5 024 576.42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Поэтажный</w:t>
            </w:r>
            <w:r>
              <w:t xml:space="preserve"> </w:t>
            </w:r>
            <w:r>
              <w:t>эскалатор</w:t>
            </w:r>
            <w:r>
              <w:t xml:space="preserve"> </w:t>
            </w:r>
            <w:r>
              <w:t>ЭП</w:t>
            </w:r>
            <w:r>
              <w:t>30-51</w:t>
            </w:r>
            <w:r>
              <w:t>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6 084 181.15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6 084 181.15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Поэтажный</w:t>
            </w:r>
            <w:r>
              <w:t xml:space="preserve"> </w:t>
            </w:r>
            <w:r>
              <w:t>эскалатор</w:t>
            </w:r>
            <w:r>
              <w:t xml:space="preserve"> </w:t>
            </w:r>
            <w:r>
              <w:t>ЭП</w:t>
            </w:r>
            <w:r>
              <w:t>30-91</w:t>
            </w:r>
            <w:r>
              <w:t>М</w:t>
            </w:r>
            <w:r>
              <w:t xml:space="preserve"> (2 </w:t>
            </w:r>
            <w:r>
              <w:t>шт</w:t>
            </w:r>
            <w:r>
              <w:t>.)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5 537 287.71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5 537 287.71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Прилавок</w:t>
            </w:r>
            <w:r>
              <w:t xml:space="preserve"> 4200*500*1000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47 235.86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47 235.86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Распределительная</w:t>
            </w:r>
            <w:r>
              <w:t xml:space="preserve"> </w:t>
            </w:r>
            <w:r>
              <w:t>трансформаторная</w:t>
            </w:r>
            <w:r>
              <w:t xml:space="preserve"> </w:t>
            </w:r>
            <w:r>
              <w:t>подстанция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5 411 853.81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5 411 853.81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Рекламное</w:t>
            </w:r>
            <w:r>
              <w:t xml:space="preserve"> </w:t>
            </w:r>
            <w:r>
              <w:t>изображение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83 854.48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83 854.48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Роллета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13 801.56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13 801.56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Световой</w:t>
            </w:r>
            <w:r>
              <w:t xml:space="preserve"> </w:t>
            </w:r>
            <w:r>
              <w:t>короб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28 773.5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28 773.5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СЖО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36 582 024.39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36 582 024.39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СЖО</w:t>
            </w:r>
            <w:r>
              <w:t xml:space="preserve"> </w:t>
            </w:r>
            <w:r>
              <w:t>теплообменник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200 918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200 918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диспетчеризации</w:t>
            </w:r>
            <w:r>
              <w:t xml:space="preserve"> </w:t>
            </w:r>
            <w:r>
              <w:t>вентиляции</w:t>
            </w:r>
            <w:r>
              <w:t xml:space="preserve">, </w:t>
            </w:r>
            <w:r>
              <w:t>холодоснабжения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</w:t>
            </w:r>
            <w:r>
              <w:t>анализации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680 020.27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680 020.27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дистанционного</w:t>
            </w:r>
            <w:r>
              <w:t xml:space="preserve"> </w:t>
            </w:r>
            <w:r>
              <w:t>управления</w:t>
            </w:r>
            <w:r>
              <w:t xml:space="preserve"> 6 </w:t>
            </w:r>
            <w:r>
              <w:t>эскалаторов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160 325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160 325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Система</w:t>
            </w:r>
            <w:r>
              <w:t xml:space="preserve"> </w:t>
            </w:r>
            <w:r>
              <w:t>подсчета</w:t>
            </w:r>
            <w:r>
              <w:t xml:space="preserve"> </w:t>
            </w:r>
            <w:r>
              <w:t>посетителей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1 002 610.21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1 002 610.21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Системы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танков</w:t>
            </w:r>
            <w:r>
              <w:t xml:space="preserve"> 21, 22, 23, 30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817 965.23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817 965.23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Системы</w:t>
            </w:r>
            <w:r>
              <w:t xml:space="preserve"> </w:t>
            </w:r>
            <w:r>
              <w:t>жизнеобеспечения</w:t>
            </w:r>
            <w:r>
              <w:t xml:space="preserve"> </w:t>
            </w:r>
            <w:r>
              <w:t>дл</w:t>
            </w:r>
            <w:r>
              <w:t>я</w:t>
            </w:r>
            <w:r>
              <w:t xml:space="preserve"> </w:t>
            </w:r>
            <w:r>
              <w:t>танка</w:t>
            </w:r>
            <w:r>
              <w:t xml:space="preserve"> 33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2 474 773.39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2 474 773.39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Системы</w:t>
            </w:r>
            <w:r>
              <w:t xml:space="preserve"> </w:t>
            </w:r>
            <w:r>
              <w:t>тематирования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танка</w:t>
            </w:r>
            <w:r>
              <w:t xml:space="preserve"> 33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924 883.4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924 883.4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Стеллаж</w:t>
            </w:r>
            <w:r>
              <w:t xml:space="preserve"> </w:t>
            </w:r>
            <w:r>
              <w:t>металлический</w:t>
            </w:r>
            <w:r>
              <w:t xml:space="preserve"> 1500*400*1200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39 447.59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39 447.59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Стойка</w:t>
            </w:r>
            <w:r>
              <w:t xml:space="preserve"> 1500*400*</w:t>
            </w:r>
            <w:r>
              <w:t>Н</w:t>
            </w:r>
            <w:r>
              <w:t>1200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51 416.85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51 416.85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Телевизор</w:t>
            </w:r>
            <w:r>
              <w:t xml:space="preserve"> "Samsung LE-40M51BS"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68 108.56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68 108.56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Телевизор</w:t>
            </w:r>
            <w:r>
              <w:t xml:space="preserve"> "Sharp LC-32P70E"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47 852.36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47 852.36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Цветной</w:t>
            </w:r>
            <w:r>
              <w:t xml:space="preserve"> </w:t>
            </w:r>
            <w:r>
              <w:t>лазерный</w:t>
            </w:r>
            <w:r>
              <w:t xml:space="preserve"> </w:t>
            </w:r>
            <w:r>
              <w:t>принтер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26 828.42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26 828.42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Зконом</w:t>
            </w:r>
            <w:r>
              <w:t>-</w:t>
            </w:r>
            <w:r>
              <w:t>панель</w:t>
            </w:r>
            <w:r>
              <w:t xml:space="preserve"> 2400*1200 </w:t>
            </w:r>
            <w:r>
              <w:t>двухсекционная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16 238.53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16 238.53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Зконом</w:t>
            </w:r>
            <w:r>
              <w:t>-</w:t>
            </w:r>
            <w:r>
              <w:t>панель</w:t>
            </w:r>
            <w:r>
              <w:t xml:space="preserve"> 2400*1200 </w:t>
            </w:r>
            <w:r>
              <w:t>пятисекционная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20 298.18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20 298.18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Земельный</w:t>
            </w:r>
            <w:r>
              <w:t xml:space="preserve"> </w:t>
            </w:r>
            <w:r>
              <w:t>участок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362 593.51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 w:rsidTr="009F7C2D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1 531 749 871.39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613 220 891.98</w:t>
            </w:r>
          </w:p>
        </w:tc>
      </w:tr>
    </w:tbl>
    <w:p w:rsidR="00000000" w:rsidRDefault="00CC2876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амортизационным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</w:t>
      </w:r>
      <w:r>
        <w:rPr>
          <w:rStyle w:val="Subst"/>
        </w:rPr>
        <w:t>ания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техническими</w:t>
      </w:r>
      <w:r>
        <w:rPr>
          <w:rStyle w:val="Subst"/>
        </w:rPr>
        <w:t xml:space="preserve"> </w:t>
      </w:r>
      <w:r>
        <w:rPr>
          <w:rStyle w:val="Subst"/>
        </w:rPr>
        <w:t>условиями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рекомендациями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-</w:t>
      </w:r>
      <w:r>
        <w:rPr>
          <w:rStyle w:val="Subst"/>
        </w:rPr>
        <w:t>изготовителей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определяемой</w:t>
      </w:r>
      <w:r>
        <w:rPr>
          <w:rStyle w:val="Subst"/>
        </w:rPr>
        <w:t xml:space="preserve"> </w:t>
      </w:r>
      <w:r>
        <w:rPr>
          <w:rStyle w:val="Subst"/>
        </w:rPr>
        <w:t>Правительством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</w:p>
    <w:p w:rsidR="00000000" w:rsidRDefault="00CC2876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30.06.2016</w:t>
      </w:r>
    </w:p>
    <w:p w:rsidR="00000000" w:rsidRDefault="00CC2876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</w:t>
      </w:r>
      <w:r>
        <w:t>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CC2876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CC2876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</w:t>
      </w:r>
      <w:r>
        <w:t>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  <w:r>
        <w:rPr>
          <w:rStyle w:val="Subst"/>
        </w:rPr>
        <w:t>Приоб</w:t>
      </w:r>
      <w:r>
        <w:rPr>
          <w:rStyle w:val="Subst"/>
        </w:rPr>
        <w:t>ретения</w:t>
      </w:r>
      <w:r>
        <w:rPr>
          <w:rStyle w:val="Subst"/>
        </w:rPr>
        <w:t xml:space="preserve">, </w:t>
      </w:r>
      <w:r>
        <w:rPr>
          <w:rStyle w:val="Subst"/>
        </w:rPr>
        <w:t>замены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выбытия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планируется</w:t>
      </w:r>
      <w:r>
        <w:rPr>
          <w:rStyle w:val="Subst"/>
        </w:rPr>
        <w:t xml:space="preserve">. </w:t>
      </w:r>
      <w:r>
        <w:rPr>
          <w:rStyle w:val="Subst"/>
        </w:rPr>
        <w:t>Обременения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pStyle w:val="1"/>
      </w:pPr>
      <w:bookmarkStart w:id="46" w:name="_Toc457559990"/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46"/>
    </w:p>
    <w:p w:rsidR="00000000" w:rsidRDefault="00CC2876">
      <w:pPr>
        <w:pStyle w:val="2"/>
      </w:pPr>
      <w:bookmarkStart w:id="47" w:name="_Toc457559991"/>
      <w:r>
        <w:t xml:space="preserve">4.1. </w:t>
      </w:r>
      <w:r>
        <w:t>Результ</w:t>
      </w:r>
      <w:r>
        <w:t>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47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</w:t>
      </w:r>
      <w:r>
        <w:rPr>
          <w:rStyle w:val="Subst"/>
        </w:rPr>
        <w:t>чается</w:t>
      </w:r>
    </w:p>
    <w:p w:rsidR="00000000" w:rsidRDefault="00CC2876">
      <w:pPr>
        <w:pStyle w:val="2"/>
      </w:pPr>
      <w:bookmarkStart w:id="48" w:name="_Toc457559992"/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bookmarkEnd w:id="48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</w:t>
      </w:r>
      <w:r>
        <w:rPr>
          <w:rStyle w:val="Subst"/>
        </w:rPr>
        <w:t>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CC2876">
      <w:pPr>
        <w:pStyle w:val="2"/>
      </w:pPr>
      <w:bookmarkStart w:id="49" w:name="_Toc457559993"/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  <w:bookmarkEnd w:id="49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</w:t>
      </w:r>
      <w:r>
        <w:rPr>
          <w:rStyle w:val="Subst"/>
        </w:rPr>
        <w:t>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</w:t>
      </w:r>
      <w:r>
        <w:rPr>
          <w:rStyle w:val="Subst"/>
        </w:rPr>
        <w:t>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CC2876">
      <w:pPr>
        <w:pStyle w:val="2"/>
      </w:pPr>
      <w:bookmarkStart w:id="50" w:name="_Toc457559994"/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  <w:bookmarkEnd w:id="50"/>
    </w:p>
    <w:p w:rsidR="00000000" w:rsidRDefault="00CC2876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CC2876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12"/>
        <w:gridCol w:w="2260"/>
        <w:gridCol w:w="1880"/>
      </w:tblGrid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Web-</w:t>
            </w:r>
            <w:r>
              <w:t>сайт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142 680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142 680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Web-</w:t>
            </w:r>
            <w:r>
              <w:t>сайт</w:t>
            </w:r>
            <w:r>
              <w:t xml:space="preserve"> </w:t>
            </w:r>
            <w:r>
              <w:t>новый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131 355.93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131 355.93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Web-</w:t>
            </w:r>
            <w:r>
              <w:t>сайт</w:t>
            </w:r>
            <w:r>
              <w:t xml:space="preserve"> </w:t>
            </w:r>
            <w:r>
              <w:t>новый</w:t>
            </w:r>
            <w:r>
              <w:t xml:space="preserve"> (</w:t>
            </w:r>
            <w:r>
              <w:t>английская</w:t>
            </w:r>
            <w:r>
              <w:t xml:space="preserve"> </w:t>
            </w:r>
            <w:r>
              <w:t>версия</w:t>
            </w:r>
            <w: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24 000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24 000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Аудио</w:t>
            </w:r>
            <w:r>
              <w:t xml:space="preserve"> </w:t>
            </w:r>
            <w:r>
              <w:t>ролик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5 500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Аудио</w:t>
            </w:r>
            <w:r>
              <w:t xml:space="preserve"> </w:t>
            </w:r>
            <w:r>
              <w:t>ролик</w:t>
            </w:r>
            <w:r>
              <w:t xml:space="preserve"> </w:t>
            </w:r>
            <w:r>
              <w:t>ТРК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4 300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4 300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Видео</w:t>
            </w:r>
            <w:r>
              <w:t xml:space="preserve"> </w:t>
            </w:r>
            <w:r>
              <w:t>ролик</w:t>
            </w:r>
            <w:r>
              <w:t xml:space="preserve"> "</w:t>
            </w:r>
            <w:r>
              <w:t>День</w:t>
            </w:r>
            <w:r>
              <w:t xml:space="preserve"> </w:t>
            </w:r>
            <w:r>
              <w:t>рождения</w:t>
            </w:r>
            <w:r>
              <w:t xml:space="preserve"> </w:t>
            </w:r>
            <w:r>
              <w:t>Умки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6 000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Видео</w:t>
            </w:r>
            <w:r>
              <w:t xml:space="preserve"> </w:t>
            </w:r>
            <w:r>
              <w:t>ролик</w:t>
            </w:r>
            <w:r>
              <w:t xml:space="preserve"> "</w:t>
            </w:r>
            <w:r>
              <w:t>Доставка</w:t>
            </w:r>
            <w:r>
              <w:t xml:space="preserve"> </w:t>
            </w:r>
            <w:r>
              <w:t>тюленей</w:t>
            </w:r>
            <w:r>
              <w:t xml:space="preserve"> 2"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10 000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Видео</w:t>
            </w:r>
            <w:r>
              <w:t xml:space="preserve"> </w:t>
            </w:r>
            <w:r>
              <w:t>ролик</w:t>
            </w:r>
            <w:r>
              <w:t xml:space="preserve"> "</w:t>
            </w:r>
            <w:r>
              <w:t>Доставка</w:t>
            </w:r>
            <w:r>
              <w:t xml:space="preserve"> </w:t>
            </w:r>
            <w:r>
              <w:t>тюленей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8 000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Видео</w:t>
            </w:r>
            <w:r>
              <w:t xml:space="preserve"> </w:t>
            </w:r>
            <w:r>
              <w:t>ролик</w:t>
            </w:r>
            <w:r>
              <w:t xml:space="preserve"> "</w:t>
            </w:r>
            <w:r>
              <w:t>Тюлени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15 000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Видеофильм</w:t>
            </w:r>
            <w:r>
              <w:t xml:space="preserve"> "</w:t>
            </w:r>
            <w:r>
              <w:t>Море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стеклом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677 650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677 650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Видеофильм</w:t>
            </w:r>
            <w:r>
              <w:t xml:space="preserve"> "</w:t>
            </w:r>
            <w:r>
              <w:t>Санкт</w:t>
            </w:r>
            <w:r>
              <w:t>-</w:t>
            </w:r>
            <w:r>
              <w:t>Петербургский</w:t>
            </w:r>
            <w:r>
              <w:t xml:space="preserve"> </w:t>
            </w:r>
            <w:r>
              <w:t>Океанариум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131 050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131 050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Киноархив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256 000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166 399.74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Модернизация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композ</w:t>
            </w:r>
            <w:r>
              <w:t>иций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экспозиции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62 298.85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10 194.3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Музыкальное</w:t>
            </w:r>
            <w:r>
              <w:t xml:space="preserve"> </w:t>
            </w:r>
            <w:r>
              <w:t>произведение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шоу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тюленями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91 954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23 558.45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Музыкальное</w:t>
            </w:r>
            <w:r>
              <w:t xml:space="preserve"> </w:t>
            </w:r>
            <w:r>
              <w:t>произведение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экспозиции</w:t>
            </w:r>
            <w:r>
              <w:t xml:space="preserve"> </w:t>
            </w:r>
            <w:r>
              <w:t>океанариума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229 885.06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58 860.1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Новый</w:t>
            </w:r>
            <w:r>
              <w:t xml:space="preserve"> </w:t>
            </w:r>
            <w:r>
              <w:t>вариант</w:t>
            </w:r>
            <w:r>
              <w:t xml:space="preserve"> </w:t>
            </w:r>
            <w:r>
              <w:t>фильма</w:t>
            </w:r>
            <w:r>
              <w:t xml:space="preserve"> "</w:t>
            </w:r>
            <w:r>
              <w:t>Море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стеклом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163 300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163 300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Телевизионный</w:t>
            </w:r>
            <w:r>
              <w:t xml:space="preserve"> </w:t>
            </w:r>
            <w:r>
              <w:t>ролик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155 400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155 400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Ватерлиния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92 387.34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92 387.34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Круг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72 032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72 032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Морской</w:t>
            </w:r>
            <w:r>
              <w:t xml:space="preserve"> </w:t>
            </w:r>
            <w:r>
              <w:t>конек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59 228.4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59 228.4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Планета</w:t>
            </w:r>
            <w:r>
              <w:t xml:space="preserve"> </w:t>
            </w:r>
            <w:r>
              <w:t>Нептун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21 500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21 500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Рубин</w:t>
            </w:r>
            <w:r>
              <w:t>" (</w:t>
            </w:r>
            <w:r>
              <w:t>английское</w:t>
            </w:r>
            <w:r>
              <w:t xml:space="preserve"> </w:t>
            </w:r>
            <w:r>
              <w:t>наименование</w:t>
            </w:r>
            <w: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27 500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17 389.63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Рубин</w:t>
            </w:r>
            <w:r>
              <w:t>" (</w:t>
            </w:r>
            <w:r>
              <w:t>русское</w:t>
            </w:r>
            <w:r>
              <w:t xml:space="preserve"> </w:t>
            </w:r>
            <w:r>
              <w:t>наименование</w:t>
            </w:r>
            <w: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27 500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17 389.63</w:t>
            </w:r>
          </w:p>
        </w:tc>
      </w:tr>
      <w:tr w:rsidR="00000000" w:rsidTr="005459A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2 414 571.58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2 013 225.52</w:t>
            </w:r>
          </w:p>
        </w:tc>
      </w:tr>
    </w:tbl>
    <w:p w:rsidR="00000000" w:rsidRDefault="00CC2876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бухгалтерского</w:t>
      </w:r>
      <w:r>
        <w:t xml:space="preserve"> </w:t>
      </w:r>
      <w:r>
        <w:t>учета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эмитент</w:t>
      </w:r>
      <w:r>
        <w:t xml:space="preserve"> </w:t>
      </w:r>
      <w:r>
        <w:t>представляет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своих</w:t>
      </w:r>
      <w:r>
        <w:t xml:space="preserve"> </w:t>
      </w:r>
      <w:r>
        <w:t>нематериальных</w:t>
      </w:r>
      <w:r>
        <w:t xml:space="preserve"> </w:t>
      </w:r>
      <w:r>
        <w:t>активах</w:t>
      </w:r>
      <w:r>
        <w:t>:</w:t>
      </w:r>
      <w:r>
        <w:br/>
      </w:r>
      <w:r>
        <w:rPr>
          <w:rStyle w:val="Subst"/>
        </w:rPr>
        <w:t>ПБУ</w:t>
      </w:r>
      <w:r>
        <w:rPr>
          <w:rStyle w:val="Subst"/>
        </w:rPr>
        <w:t xml:space="preserve"> 14/2007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24.12.2010 </w:t>
      </w:r>
      <w:r>
        <w:rPr>
          <w:rStyle w:val="Subst"/>
        </w:rPr>
        <w:t>№</w:t>
      </w:r>
      <w:r>
        <w:rPr>
          <w:rStyle w:val="Subst"/>
        </w:rPr>
        <w:t>1864.</w:t>
      </w:r>
    </w:p>
    <w:p w:rsidR="00000000" w:rsidRDefault="00CC2876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30.06.2016</w:t>
      </w:r>
    </w:p>
    <w:p w:rsidR="00000000" w:rsidRDefault="00CC2876">
      <w:pPr>
        <w:pStyle w:val="2"/>
      </w:pPr>
      <w:bookmarkStart w:id="51" w:name="_Toc457559995"/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  <w:bookmarkEnd w:id="51"/>
    </w:p>
    <w:p w:rsidR="00000000" w:rsidRDefault="00CC2876">
      <w:pPr>
        <w:ind w:left="200"/>
      </w:pP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аучно</w:t>
      </w:r>
      <w:r>
        <w:rPr>
          <w:rStyle w:val="Subst"/>
        </w:rPr>
        <w:t>-</w:t>
      </w:r>
      <w:r>
        <w:rPr>
          <w:rStyle w:val="Subst"/>
        </w:rPr>
        <w:t>техническую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. </w:t>
      </w:r>
      <w:r>
        <w:rPr>
          <w:rStyle w:val="Subst"/>
        </w:rPr>
        <w:t>Патентов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изобретения</w:t>
      </w:r>
      <w:r>
        <w:rPr>
          <w:rStyle w:val="Subst"/>
        </w:rPr>
        <w:t xml:space="preserve">, </w:t>
      </w:r>
      <w:r>
        <w:rPr>
          <w:rStyle w:val="Subst"/>
        </w:rPr>
        <w:t>полезные</w:t>
      </w:r>
      <w:r>
        <w:rPr>
          <w:rStyle w:val="Subst"/>
        </w:rPr>
        <w:t xml:space="preserve"> </w:t>
      </w:r>
      <w:r>
        <w:rPr>
          <w:rStyle w:val="Subst"/>
        </w:rPr>
        <w:t>модели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промышленные</w:t>
      </w:r>
      <w:r>
        <w:rPr>
          <w:rStyle w:val="Subst"/>
        </w:rPr>
        <w:t xml:space="preserve"> </w:t>
      </w:r>
      <w:r>
        <w:rPr>
          <w:rStyle w:val="Subst"/>
        </w:rPr>
        <w:t>образцы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получал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52" w:name="_Toc457559996"/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52"/>
    </w:p>
    <w:p w:rsidR="00000000" w:rsidRDefault="00CC2876">
      <w:pPr>
        <w:ind w:left="200"/>
      </w:pPr>
    </w:p>
    <w:p w:rsidR="00000000" w:rsidRDefault="00CC2876">
      <w:pPr>
        <w:pStyle w:val="2"/>
      </w:pPr>
      <w:bookmarkStart w:id="53" w:name="_Toc457559997"/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</w:t>
      </w:r>
      <w:r>
        <w:t>ельность</w:t>
      </w:r>
      <w:r>
        <w:t xml:space="preserve"> </w:t>
      </w:r>
      <w:r>
        <w:t>эмитента</w:t>
      </w:r>
      <w:bookmarkEnd w:id="53"/>
    </w:p>
    <w:p w:rsidR="00000000" w:rsidRDefault="00CC2876">
      <w:pPr>
        <w:ind w:left="200"/>
      </w:pP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несколько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общая</w:t>
      </w:r>
      <w:r>
        <w:rPr>
          <w:rStyle w:val="Subst"/>
        </w:rPr>
        <w:t xml:space="preserve"> </w:t>
      </w:r>
      <w:r>
        <w:rPr>
          <w:rStyle w:val="Subst"/>
        </w:rPr>
        <w:t>экономическая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, </w:t>
      </w:r>
      <w:r>
        <w:rPr>
          <w:rStyle w:val="Subst"/>
        </w:rPr>
        <w:t>платежеспособность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,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валют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арендопригодные</w:t>
      </w:r>
      <w:r>
        <w:rPr>
          <w:rStyle w:val="Subst"/>
        </w:rPr>
        <w:t xml:space="preserve"> </w:t>
      </w:r>
      <w:r>
        <w:rPr>
          <w:rStyle w:val="Subst"/>
        </w:rPr>
        <w:t>площади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54" w:name="_Toc457559998"/>
      <w:r>
        <w:t xml:space="preserve">4.6.2. </w:t>
      </w:r>
      <w:r>
        <w:t>Конкурен</w:t>
      </w:r>
      <w:r>
        <w:t>ты</w:t>
      </w:r>
      <w:r>
        <w:t xml:space="preserve"> </w:t>
      </w:r>
      <w:r>
        <w:t>эмитента</w:t>
      </w:r>
      <w:bookmarkEnd w:id="54"/>
    </w:p>
    <w:p w:rsidR="00000000" w:rsidRDefault="00CC2876">
      <w:pPr>
        <w:ind w:left="200"/>
      </w:pP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конкурентами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торговые</w:t>
      </w:r>
      <w:r>
        <w:rPr>
          <w:rStyle w:val="Subst"/>
        </w:rPr>
        <w:t xml:space="preserve"> </w:t>
      </w:r>
      <w:r>
        <w:rPr>
          <w:rStyle w:val="Subst"/>
        </w:rPr>
        <w:t>комплексы</w:t>
      </w:r>
      <w:r>
        <w:rPr>
          <w:rStyle w:val="Subst"/>
        </w:rPr>
        <w:t xml:space="preserve">, </w:t>
      </w:r>
      <w:r>
        <w:rPr>
          <w:rStyle w:val="Subst"/>
        </w:rPr>
        <w:t>расположенные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непосредственной</w:t>
      </w:r>
      <w:r>
        <w:rPr>
          <w:rStyle w:val="Subst"/>
        </w:rPr>
        <w:t xml:space="preserve"> </w:t>
      </w:r>
      <w:r>
        <w:rPr>
          <w:rStyle w:val="Subst"/>
        </w:rPr>
        <w:t>пешеходной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транспортной</w:t>
      </w:r>
      <w:r>
        <w:rPr>
          <w:rStyle w:val="Subst"/>
        </w:rPr>
        <w:t xml:space="preserve"> </w:t>
      </w:r>
      <w:r>
        <w:rPr>
          <w:rStyle w:val="Subst"/>
        </w:rPr>
        <w:t>доступности</w:t>
      </w:r>
      <w:r>
        <w:rPr>
          <w:rStyle w:val="Subst"/>
        </w:rPr>
        <w:t xml:space="preserve">: </w:t>
      </w:r>
      <w:r>
        <w:rPr>
          <w:rStyle w:val="Subst"/>
        </w:rPr>
        <w:t>ТК</w:t>
      </w:r>
      <w:r>
        <w:rPr>
          <w:rStyle w:val="Subst"/>
        </w:rPr>
        <w:t xml:space="preserve"> "</w:t>
      </w:r>
      <w:r>
        <w:rPr>
          <w:rStyle w:val="Subst"/>
        </w:rPr>
        <w:t>Владимирский</w:t>
      </w:r>
      <w:r>
        <w:rPr>
          <w:rStyle w:val="Subst"/>
        </w:rPr>
        <w:t xml:space="preserve"> </w:t>
      </w:r>
      <w:r>
        <w:rPr>
          <w:rStyle w:val="Subst"/>
        </w:rPr>
        <w:t>пассаж</w:t>
      </w:r>
      <w:r>
        <w:rPr>
          <w:rStyle w:val="Subst"/>
        </w:rPr>
        <w:t xml:space="preserve">", </w:t>
      </w:r>
      <w:r>
        <w:rPr>
          <w:rStyle w:val="Subst"/>
        </w:rPr>
        <w:t>БЦ</w:t>
      </w:r>
      <w:r>
        <w:rPr>
          <w:rStyle w:val="Subst"/>
        </w:rPr>
        <w:t xml:space="preserve"> "</w:t>
      </w:r>
      <w:r>
        <w:rPr>
          <w:rStyle w:val="Subst"/>
        </w:rPr>
        <w:t>Ренессанс</w:t>
      </w:r>
      <w:r>
        <w:rPr>
          <w:rStyle w:val="Subst"/>
        </w:rPr>
        <w:t xml:space="preserve"> </w:t>
      </w:r>
      <w:r>
        <w:rPr>
          <w:rStyle w:val="Subst"/>
        </w:rPr>
        <w:t>Плаза</w:t>
      </w:r>
      <w:r>
        <w:rPr>
          <w:rStyle w:val="Subst"/>
        </w:rPr>
        <w:t xml:space="preserve">", </w:t>
      </w:r>
      <w:r>
        <w:rPr>
          <w:rStyle w:val="Subst"/>
        </w:rPr>
        <w:t>ТРК</w:t>
      </w:r>
      <w:r>
        <w:rPr>
          <w:rStyle w:val="Subst"/>
        </w:rPr>
        <w:t xml:space="preserve"> "</w:t>
      </w:r>
      <w:r>
        <w:rPr>
          <w:rStyle w:val="Subst"/>
        </w:rPr>
        <w:t>Лиговъ</w:t>
      </w:r>
      <w:r>
        <w:rPr>
          <w:rStyle w:val="Subst"/>
        </w:rPr>
        <w:t xml:space="preserve">", </w:t>
      </w:r>
      <w:r>
        <w:rPr>
          <w:rStyle w:val="Subst"/>
        </w:rPr>
        <w:t>ТРЦ</w:t>
      </w:r>
      <w:r>
        <w:rPr>
          <w:rStyle w:val="Subst"/>
        </w:rPr>
        <w:t xml:space="preserve"> "</w:t>
      </w:r>
      <w:r>
        <w:rPr>
          <w:rStyle w:val="Subst"/>
        </w:rPr>
        <w:t>Галерея</w:t>
      </w:r>
      <w:r>
        <w:rPr>
          <w:rStyle w:val="Subst"/>
        </w:rPr>
        <w:t xml:space="preserve">", </w:t>
      </w:r>
      <w:r>
        <w:rPr>
          <w:rStyle w:val="Subst"/>
        </w:rPr>
        <w:t>ТК</w:t>
      </w:r>
      <w:r>
        <w:rPr>
          <w:rStyle w:val="Subst"/>
        </w:rPr>
        <w:t xml:space="preserve"> "</w:t>
      </w:r>
      <w:r>
        <w:rPr>
          <w:rStyle w:val="Subst"/>
        </w:rPr>
        <w:t>Звенигородский</w:t>
      </w:r>
      <w:r>
        <w:rPr>
          <w:rStyle w:val="Subst"/>
        </w:rPr>
        <w:t>".</w:t>
      </w:r>
    </w:p>
    <w:p w:rsidR="00000000" w:rsidRDefault="00CC2876">
      <w:pPr>
        <w:pStyle w:val="1"/>
      </w:pPr>
      <w:bookmarkStart w:id="55" w:name="_Toc457559999"/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  <w:bookmarkEnd w:id="55"/>
    </w:p>
    <w:p w:rsidR="00000000" w:rsidRDefault="00CC2876">
      <w:pPr>
        <w:pStyle w:val="2"/>
      </w:pPr>
      <w:bookmarkStart w:id="56" w:name="_Toc457560000"/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</w:t>
      </w:r>
      <w:r>
        <w:t>итента</w:t>
      </w:r>
      <w:bookmarkEnd w:id="56"/>
    </w:p>
    <w:p w:rsidR="00000000" w:rsidRDefault="00CC2876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высший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руководящий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11.7.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</w:t>
      </w:r>
      <w:r>
        <w:rPr>
          <w:rStyle w:val="Subst"/>
        </w:rPr>
        <w:t>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количественно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</w:t>
      </w:r>
      <w:r>
        <w:rPr>
          <w:rStyle w:val="Subst"/>
        </w:rPr>
        <w:t>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</w:t>
      </w:r>
      <w:r>
        <w:rPr>
          <w:rStyle w:val="Subst"/>
        </w:rPr>
        <w:t>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распределенной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83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79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</w:t>
      </w:r>
      <w:r>
        <w:rPr>
          <w:rStyle w:val="Subst"/>
        </w:rPr>
        <w:t>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Генеральном</w:t>
      </w:r>
      <w:r>
        <w:rPr>
          <w:rStyle w:val="Subst"/>
        </w:rPr>
        <w:t xml:space="preserve"> </w:t>
      </w:r>
      <w:r>
        <w:rPr>
          <w:rStyle w:val="Subst"/>
        </w:rPr>
        <w:t>директоре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20)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</w:t>
      </w:r>
      <w:r>
        <w:rPr>
          <w:rStyle w:val="Subst"/>
        </w:rPr>
        <w:t>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22) </w:t>
      </w:r>
      <w:r>
        <w:rPr>
          <w:rStyle w:val="Subst"/>
        </w:rPr>
        <w:t>передача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>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коммерческой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индивидуальному</w:t>
      </w:r>
      <w:r>
        <w:rPr>
          <w:rStyle w:val="Subst"/>
        </w:rPr>
        <w:t xml:space="preserve"> </w:t>
      </w:r>
      <w:r>
        <w:rPr>
          <w:rStyle w:val="Subst"/>
        </w:rPr>
        <w:t>предпринимателю</w:t>
      </w:r>
      <w:r>
        <w:rPr>
          <w:rStyle w:val="Subst"/>
        </w:rPr>
        <w:t xml:space="preserve"> (</w:t>
      </w:r>
      <w:r>
        <w:rPr>
          <w:rStyle w:val="Subst"/>
        </w:rPr>
        <w:t>управляющему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досрочном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управляющ</w:t>
      </w:r>
      <w:r>
        <w:rPr>
          <w:rStyle w:val="Subst"/>
        </w:rPr>
        <w:t>его</w:t>
      </w:r>
      <w:r>
        <w:rPr>
          <w:rStyle w:val="Subst"/>
        </w:rPr>
        <w:t>;</w:t>
      </w:r>
      <w:r>
        <w:rPr>
          <w:rStyle w:val="Subst"/>
        </w:rPr>
        <w:br/>
        <w:t xml:space="preserve">23)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11.11.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 xml:space="preserve">, </w:t>
      </w:r>
      <w:r>
        <w:rPr>
          <w:rStyle w:val="Subst"/>
        </w:rPr>
        <w:t>поставленному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>.</w:t>
      </w:r>
      <w:r>
        <w:rPr>
          <w:rStyle w:val="Subst"/>
        </w:rPr>
        <w:br/>
        <w:t xml:space="preserve">11.12.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подпунктах</w:t>
      </w:r>
      <w:r>
        <w:rPr>
          <w:rStyle w:val="Subst"/>
        </w:rPr>
        <w:t xml:space="preserve"> 1 - 3, 5 </w:t>
      </w:r>
      <w:r>
        <w:rPr>
          <w:rStyle w:val="Subst"/>
        </w:rPr>
        <w:t>и</w:t>
      </w:r>
      <w:r>
        <w:rPr>
          <w:rStyle w:val="Subst"/>
        </w:rPr>
        <w:t xml:space="preserve"> 17 </w:t>
      </w:r>
      <w:r>
        <w:rPr>
          <w:rStyle w:val="Subst"/>
        </w:rPr>
        <w:t>пункта</w:t>
      </w:r>
      <w:r>
        <w:rPr>
          <w:rStyle w:val="Subst"/>
        </w:rPr>
        <w:t xml:space="preserve"> 11.7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четверти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</w:t>
      </w:r>
      <w:r>
        <w:rPr>
          <w:rStyle w:val="Subst"/>
        </w:rPr>
        <w:t>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11.13.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, </w:t>
      </w:r>
      <w:r>
        <w:rPr>
          <w:rStyle w:val="Subst"/>
        </w:rPr>
        <w:t>незаинтересован</w:t>
      </w:r>
      <w:r>
        <w:rPr>
          <w:rStyle w:val="Subst"/>
        </w:rPr>
        <w:t>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>.</w:t>
      </w:r>
      <w:r>
        <w:rPr>
          <w:rStyle w:val="Subst"/>
        </w:rPr>
        <w:br/>
        <w:t xml:space="preserve">11.14.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содержащиеся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подпунктах</w:t>
      </w:r>
      <w:r>
        <w:rPr>
          <w:rStyle w:val="Subst"/>
        </w:rPr>
        <w:t xml:space="preserve"> 20 </w:t>
      </w:r>
      <w:r>
        <w:rPr>
          <w:rStyle w:val="Subst"/>
        </w:rPr>
        <w:t>и</w:t>
      </w:r>
      <w:r>
        <w:rPr>
          <w:rStyle w:val="Subst"/>
        </w:rPr>
        <w:t xml:space="preserve"> 21 </w:t>
      </w:r>
      <w:r>
        <w:rPr>
          <w:rStyle w:val="Subst"/>
        </w:rPr>
        <w:t>пункта</w:t>
      </w:r>
      <w:r>
        <w:rPr>
          <w:rStyle w:val="Subst"/>
        </w:rPr>
        <w:t xml:space="preserve"> 11.7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приняты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  <w:t xml:space="preserve">11.15. </w:t>
      </w:r>
      <w:r>
        <w:rPr>
          <w:rStyle w:val="Subst"/>
        </w:rPr>
        <w:t>Ре</w:t>
      </w:r>
      <w:r>
        <w:rPr>
          <w:rStyle w:val="Subst"/>
        </w:rPr>
        <w:t>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подпунктах</w:t>
      </w:r>
      <w:r>
        <w:rPr>
          <w:rStyle w:val="Subst"/>
        </w:rPr>
        <w:t xml:space="preserve"> 2, 6, 14-19 </w:t>
      </w:r>
      <w:r>
        <w:rPr>
          <w:rStyle w:val="Subst"/>
        </w:rPr>
        <w:t>и</w:t>
      </w:r>
      <w:r>
        <w:rPr>
          <w:rStyle w:val="Subst"/>
        </w:rPr>
        <w:t xml:space="preserve"> 22 </w:t>
      </w:r>
      <w:r>
        <w:rPr>
          <w:rStyle w:val="Subst"/>
        </w:rPr>
        <w:t>пункта</w:t>
      </w:r>
      <w:r>
        <w:rPr>
          <w:rStyle w:val="Subst"/>
        </w:rPr>
        <w:t xml:space="preserve"> 11.7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11.16. </w:t>
      </w:r>
      <w:r>
        <w:rPr>
          <w:rStyle w:val="Subst"/>
        </w:rPr>
        <w:t>Голосование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принципу</w:t>
      </w:r>
      <w:r>
        <w:rPr>
          <w:rStyle w:val="Subst"/>
        </w:rPr>
        <w:t>: "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голо</w:t>
      </w:r>
      <w:r>
        <w:rPr>
          <w:rStyle w:val="Subst"/>
        </w:rPr>
        <w:t>сующая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голос</w:t>
      </w:r>
      <w:r>
        <w:rPr>
          <w:rStyle w:val="Subst"/>
        </w:rPr>
        <w:t xml:space="preserve">",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кумулятивного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избранию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11.17.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кумулятивным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кум</w:t>
      </w:r>
      <w:r>
        <w:rPr>
          <w:rStyle w:val="Subst"/>
        </w:rPr>
        <w:t>улятивном</w:t>
      </w:r>
      <w:r>
        <w:rPr>
          <w:rStyle w:val="Subst"/>
        </w:rPr>
        <w:t xml:space="preserve"> </w:t>
      </w:r>
      <w:r>
        <w:rPr>
          <w:rStyle w:val="Subst"/>
        </w:rPr>
        <w:t>голосовании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, </w:t>
      </w:r>
      <w:r>
        <w:rPr>
          <w:rStyle w:val="Subst"/>
        </w:rPr>
        <w:t>умножается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избраны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отдать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распределить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двумя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кандидатами</w:t>
      </w:r>
      <w:r>
        <w:rPr>
          <w:rStyle w:val="Subst"/>
        </w:rPr>
        <w:t xml:space="preserve">. </w:t>
      </w:r>
      <w:r>
        <w:rPr>
          <w:rStyle w:val="Subst"/>
        </w:rPr>
        <w:t>Избранными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считаются</w:t>
      </w:r>
      <w:r>
        <w:rPr>
          <w:rStyle w:val="Subst"/>
        </w:rPr>
        <w:t xml:space="preserve"> </w:t>
      </w:r>
      <w:r>
        <w:rPr>
          <w:rStyle w:val="Subst"/>
        </w:rPr>
        <w:t>кандидаты</w:t>
      </w:r>
      <w:r>
        <w:rPr>
          <w:rStyle w:val="Subst"/>
        </w:rPr>
        <w:t xml:space="preserve">, </w:t>
      </w:r>
      <w:r>
        <w:rPr>
          <w:rStyle w:val="Subst"/>
        </w:rPr>
        <w:t>набравшие</w:t>
      </w:r>
      <w:r>
        <w:rPr>
          <w:rStyle w:val="Subst"/>
        </w:rPr>
        <w:t xml:space="preserve"> </w:t>
      </w:r>
      <w:r>
        <w:rPr>
          <w:rStyle w:val="Subst"/>
        </w:rPr>
        <w:t>наибольшее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>.</w:t>
      </w:r>
      <w:r>
        <w:rPr>
          <w:rStyle w:val="Subst"/>
        </w:rPr>
        <w:br/>
        <w:t xml:space="preserve">11.18.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</w:t>
      </w:r>
      <w:r>
        <w:rPr>
          <w:rStyle w:val="Subst"/>
        </w:rPr>
        <w:t>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13.2.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избираются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</w:t>
      </w:r>
      <w:r>
        <w:rPr>
          <w:rStyle w:val="Subst"/>
        </w:rPr>
        <w:t>ном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7 (</w:t>
      </w:r>
      <w:r>
        <w:rPr>
          <w:rStyle w:val="Subst"/>
        </w:rPr>
        <w:t>Семи</w:t>
      </w:r>
      <w:r>
        <w:rPr>
          <w:rStyle w:val="Subst"/>
        </w:rPr>
        <w:t xml:space="preserve">) </w:t>
      </w:r>
      <w:r>
        <w:rPr>
          <w:rStyle w:val="Subst"/>
        </w:rPr>
        <w:t>человек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13.3.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установленные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рекращаются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, </w:t>
      </w:r>
      <w:r>
        <w:rPr>
          <w:rStyle w:val="Subst"/>
        </w:rPr>
        <w:t>созыву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каким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причинам</w:t>
      </w:r>
      <w:r>
        <w:rPr>
          <w:rStyle w:val="Subst"/>
        </w:rPr>
        <w:t xml:space="preserve"> </w:t>
      </w:r>
      <w:r>
        <w:rPr>
          <w:rStyle w:val="Subst"/>
        </w:rPr>
        <w:t>стало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половины</w:t>
      </w:r>
      <w:r>
        <w:rPr>
          <w:rStyle w:val="Subst"/>
        </w:rPr>
        <w:t xml:space="preserve"> </w:t>
      </w:r>
      <w:r>
        <w:rPr>
          <w:rStyle w:val="Subst"/>
        </w:rPr>
        <w:t>количественного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</w:t>
      </w:r>
      <w:r>
        <w:rPr>
          <w:rStyle w:val="Subst"/>
        </w:rPr>
        <w:t>неров</w:t>
      </w:r>
      <w:r>
        <w:rPr>
          <w:rStyle w:val="Subst"/>
        </w:rPr>
        <w:t xml:space="preserve">,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прекращаются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, </w:t>
      </w:r>
      <w:r>
        <w:rPr>
          <w:rStyle w:val="Subst"/>
        </w:rPr>
        <w:t>созыву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13.4.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физическое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.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13.5.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избранные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переизбираться</w:t>
      </w:r>
      <w:r>
        <w:rPr>
          <w:rStyle w:val="Subst"/>
        </w:rPr>
        <w:t xml:space="preserve"> </w:t>
      </w:r>
      <w:r>
        <w:rPr>
          <w:rStyle w:val="Subst"/>
        </w:rPr>
        <w:t>неограниченное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>.</w:t>
      </w:r>
      <w:r>
        <w:rPr>
          <w:rStyle w:val="Subst"/>
        </w:rPr>
        <w:br/>
        <w:t xml:space="preserve">13.8.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стратегии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определ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предварительное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предложений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подготовка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подготовка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распределению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заинтересованностью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XI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</w:t>
      </w:r>
      <w:r>
        <w:rPr>
          <w:rStyle w:val="Subst"/>
        </w:rPr>
        <w:t>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, </w:t>
      </w:r>
      <w:r>
        <w:rPr>
          <w:rStyle w:val="Subst"/>
        </w:rPr>
        <w:t>отчуждением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принадлежащего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(</w:t>
      </w:r>
      <w:r>
        <w:rPr>
          <w:rStyle w:val="Subst"/>
        </w:rPr>
        <w:t>сносе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обременением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долей</w:t>
      </w:r>
      <w:r>
        <w:rPr>
          <w:rStyle w:val="Subst"/>
        </w:rPr>
        <w:t xml:space="preserve">, </w:t>
      </w:r>
      <w:r>
        <w:rPr>
          <w:rStyle w:val="Subst"/>
        </w:rPr>
        <w:t>паев</w:t>
      </w:r>
      <w:r>
        <w:rPr>
          <w:rStyle w:val="Subst"/>
        </w:rPr>
        <w:t xml:space="preserve">)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</w:t>
      </w:r>
      <w:r>
        <w:rPr>
          <w:rStyle w:val="Subst"/>
        </w:rPr>
        <w:t>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,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распоряжением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принадлежащими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инвестиционным</w:t>
      </w:r>
      <w:r>
        <w:rPr>
          <w:rStyle w:val="Subst"/>
        </w:rPr>
        <w:t xml:space="preserve"> </w:t>
      </w:r>
      <w:r>
        <w:rPr>
          <w:rStyle w:val="Subst"/>
        </w:rPr>
        <w:t>контрактам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строительство</w:t>
      </w:r>
      <w:r>
        <w:rPr>
          <w:rStyle w:val="Subst"/>
        </w:rPr>
        <w:t xml:space="preserve"> (</w:t>
      </w:r>
      <w:r>
        <w:rPr>
          <w:rStyle w:val="Subst"/>
        </w:rPr>
        <w:t>реконструкцию</w:t>
      </w:r>
      <w:r>
        <w:rPr>
          <w:rStyle w:val="Subst"/>
        </w:rPr>
        <w:t xml:space="preserve">)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</w:t>
      </w:r>
      <w:r>
        <w:rPr>
          <w:rStyle w:val="Subst"/>
        </w:rPr>
        <w:t>ества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>;</w:t>
      </w:r>
      <w:r>
        <w:rPr>
          <w:rStyle w:val="Subst"/>
        </w:rPr>
        <w:br/>
        <w:t xml:space="preserve">14) 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выдачей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получ</w:t>
      </w:r>
      <w:r>
        <w:rPr>
          <w:rStyle w:val="Subst"/>
        </w:rPr>
        <w:t>ением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,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поручительств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10 000 000 (</w:t>
      </w:r>
      <w:r>
        <w:rPr>
          <w:rStyle w:val="Subst"/>
        </w:rPr>
        <w:t>Десяти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</w:t>
      </w:r>
      <w:r>
        <w:rPr>
          <w:rStyle w:val="Subst"/>
        </w:rPr>
        <w:t>ючением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подпункте</w:t>
      </w:r>
      <w:r>
        <w:rPr>
          <w:rStyle w:val="Subst"/>
        </w:rPr>
        <w:t xml:space="preserve"> 18 </w:t>
      </w:r>
      <w:r>
        <w:rPr>
          <w:rStyle w:val="Subst"/>
        </w:rPr>
        <w:t>пункта</w:t>
      </w:r>
      <w:r>
        <w:rPr>
          <w:rStyle w:val="Subst"/>
        </w:rPr>
        <w:t xml:space="preserve"> 11.7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>);</w:t>
      </w:r>
      <w:r>
        <w:rPr>
          <w:rStyle w:val="Subst"/>
        </w:rPr>
        <w:br/>
        <w:t xml:space="preserve">17)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использовании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принадлежащими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 xml:space="preserve"> (</w:t>
      </w:r>
      <w:r>
        <w:rPr>
          <w:rStyle w:val="Subst"/>
        </w:rPr>
        <w:t>долями</w:t>
      </w:r>
      <w:r>
        <w:rPr>
          <w:rStyle w:val="Subst"/>
        </w:rPr>
        <w:t xml:space="preserve">, </w:t>
      </w:r>
      <w:r>
        <w:rPr>
          <w:rStyle w:val="Subst"/>
        </w:rPr>
        <w:t>паями</w:t>
      </w:r>
      <w:r>
        <w:rPr>
          <w:rStyle w:val="Subst"/>
        </w:rPr>
        <w:t xml:space="preserve">)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вынесение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указ</w:t>
      </w:r>
      <w:r>
        <w:rPr>
          <w:rStyle w:val="Subst"/>
        </w:rPr>
        <w:t>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подпунктах</w:t>
      </w:r>
      <w:r>
        <w:rPr>
          <w:rStyle w:val="Subst"/>
        </w:rPr>
        <w:t xml:space="preserve"> 8 </w:t>
      </w:r>
      <w:r>
        <w:rPr>
          <w:rStyle w:val="Subst"/>
        </w:rPr>
        <w:t>и</w:t>
      </w:r>
      <w:r>
        <w:rPr>
          <w:rStyle w:val="Subst"/>
        </w:rPr>
        <w:t xml:space="preserve"> 9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);</w:t>
      </w:r>
      <w:r>
        <w:rPr>
          <w:rStyle w:val="Subst"/>
        </w:rPr>
        <w:br/>
        <w:t xml:space="preserve">19) </w:t>
      </w:r>
      <w:r>
        <w:rPr>
          <w:rStyle w:val="Subst"/>
        </w:rPr>
        <w:t>опр</w:t>
      </w:r>
      <w:r>
        <w:rPr>
          <w:rStyle w:val="Subst"/>
        </w:rPr>
        <w:t>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20)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22)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выпуске</w:t>
      </w:r>
      <w:r>
        <w:rPr>
          <w:rStyle w:val="Subst"/>
        </w:rPr>
        <w:t xml:space="preserve"> (</w:t>
      </w:r>
      <w:r>
        <w:rPr>
          <w:rStyle w:val="Subst"/>
        </w:rPr>
        <w:t>дополнительном</w:t>
      </w:r>
      <w:r>
        <w:rPr>
          <w:rStyle w:val="Subst"/>
        </w:rPr>
        <w:t xml:space="preserve"> </w:t>
      </w:r>
      <w:r>
        <w:rPr>
          <w:rStyle w:val="Subst"/>
        </w:rPr>
        <w:t>выпуске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24)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25)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>;</w:t>
      </w:r>
      <w:r>
        <w:rPr>
          <w:rStyle w:val="Subst"/>
        </w:rPr>
        <w:br/>
        <w:t xml:space="preserve">26)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(</w:t>
      </w:r>
      <w:r>
        <w:rPr>
          <w:rStyle w:val="Subst"/>
        </w:rPr>
        <w:t>управляющим</w:t>
      </w:r>
      <w:r>
        <w:rPr>
          <w:rStyle w:val="Subst"/>
        </w:rPr>
        <w:t xml:space="preserve">),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заключении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(</w:t>
      </w:r>
      <w:r>
        <w:rPr>
          <w:rStyle w:val="Subst"/>
        </w:rPr>
        <w:t>управляющим</w:t>
      </w:r>
      <w:r>
        <w:rPr>
          <w:rStyle w:val="Subst"/>
        </w:rPr>
        <w:t xml:space="preserve">), </w:t>
      </w:r>
      <w:r>
        <w:rPr>
          <w:rStyle w:val="Subst"/>
        </w:rPr>
        <w:t>приостановление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управляющего</w:t>
      </w:r>
      <w:r>
        <w:rPr>
          <w:rStyle w:val="Subst"/>
        </w:rPr>
        <w:t>);</w:t>
      </w:r>
      <w:r>
        <w:rPr>
          <w:rStyle w:val="Subst"/>
        </w:rPr>
        <w:br/>
        <w:t xml:space="preserve">27)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Генеральному</w:t>
      </w:r>
      <w:r>
        <w:rPr>
          <w:rStyle w:val="Subst"/>
        </w:rPr>
        <w:t xml:space="preserve"> </w:t>
      </w:r>
      <w:r>
        <w:rPr>
          <w:rStyle w:val="Subst"/>
        </w:rPr>
        <w:t>директору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</w:t>
      </w:r>
      <w:r>
        <w:rPr>
          <w:rStyle w:val="Subst"/>
        </w:rPr>
        <w:t>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поощрении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применении</w:t>
      </w:r>
      <w:r>
        <w:rPr>
          <w:rStyle w:val="Subst"/>
        </w:rPr>
        <w:t xml:space="preserve"> </w:t>
      </w:r>
      <w:r>
        <w:rPr>
          <w:rStyle w:val="Subst"/>
        </w:rPr>
        <w:t>дисциплинарного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;</w:t>
      </w:r>
      <w:r>
        <w:rPr>
          <w:rStyle w:val="Subst"/>
        </w:rPr>
        <w:br/>
        <w:t xml:space="preserve">29)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назначении</w:t>
      </w:r>
      <w:r>
        <w:rPr>
          <w:rStyle w:val="Subst"/>
        </w:rPr>
        <w:t xml:space="preserve"> </w:t>
      </w:r>
      <w:r>
        <w:rPr>
          <w:rStyle w:val="Subst"/>
        </w:rPr>
        <w:t>временно</w:t>
      </w:r>
      <w:r>
        <w:rPr>
          <w:rStyle w:val="Subst"/>
        </w:rPr>
        <w:t xml:space="preserve"> </w:t>
      </w:r>
      <w:r>
        <w:rPr>
          <w:rStyle w:val="Subst"/>
        </w:rPr>
        <w:t>исполняющего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, </w:t>
      </w:r>
      <w:r>
        <w:rPr>
          <w:rStyle w:val="Subst"/>
        </w:rPr>
        <w:t>командировки</w:t>
      </w:r>
      <w:r>
        <w:rPr>
          <w:rStyle w:val="Subst"/>
        </w:rPr>
        <w:t xml:space="preserve">, </w:t>
      </w:r>
      <w:r>
        <w:rPr>
          <w:rStyle w:val="Subst"/>
        </w:rPr>
        <w:t>болезни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(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>);</w:t>
      </w:r>
      <w:r>
        <w:rPr>
          <w:rStyle w:val="Subst"/>
        </w:rPr>
        <w:br/>
        <w:t xml:space="preserve">30)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организационной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;</w:t>
      </w:r>
      <w:r>
        <w:rPr>
          <w:rStyle w:val="Subst"/>
        </w:rPr>
        <w:br/>
        <w:t xml:space="preserve">31)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заместителей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,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,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бухгалтера</w:t>
      </w:r>
      <w:r>
        <w:rPr>
          <w:rStyle w:val="Subst"/>
        </w:rPr>
        <w:t>;</w:t>
      </w:r>
      <w:r>
        <w:rPr>
          <w:rStyle w:val="Subst"/>
        </w:rPr>
        <w:br/>
        <w:t xml:space="preserve">32)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руководителей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стратегического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политического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политику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политику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</w:t>
      </w:r>
      <w:r>
        <w:rPr>
          <w:rStyle w:val="Subst"/>
        </w:rPr>
        <w:t>ения</w:t>
      </w:r>
      <w:r>
        <w:rPr>
          <w:rStyle w:val="Subst"/>
        </w:rPr>
        <w:t xml:space="preserve">, </w:t>
      </w:r>
      <w:r>
        <w:rPr>
          <w:rStyle w:val="Subst"/>
        </w:rPr>
        <w:t>кредитную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дивидендную</w:t>
      </w:r>
      <w:r>
        <w:rPr>
          <w:rStyle w:val="Subst"/>
        </w:rPr>
        <w:t xml:space="preserve"> </w:t>
      </w:r>
      <w:r>
        <w:rPr>
          <w:rStyle w:val="Subst"/>
        </w:rPr>
        <w:t>политику</w:t>
      </w:r>
      <w:r>
        <w:rPr>
          <w:rStyle w:val="Subst"/>
        </w:rPr>
        <w:t>).</w:t>
      </w:r>
      <w:r>
        <w:rPr>
          <w:rStyle w:val="Subst"/>
        </w:rPr>
        <w:br/>
        <w:t xml:space="preserve">-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регламентирующих</w:t>
      </w:r>
      <w:r>
        <w:rPr>
          <w:rStyle w:val="Subst"/>
        </w:rPr>
        <w:t xml:space="preserve"> </w:t>
      </w:r>
      <w:r>
        <w:rPr>
          <w:rStyle w:val="Subst"/>
        </w:rPr>
        <w:t>ключевые</w:t>
      </w:r>
      <w:r>
        <w:rPr>
          <w:rStyle w:val="Subst"/>
        </w:rPr>
        <w:t xml:space="preserve"> </w:t>
      </w:r>
      <w:r>
        <w:rPr>
          <w:rStyle w:val="Subst"/>
        </w:rPr>
        <w:t>управленческие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процессы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комитетах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комиссиях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фондах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34)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</w:t>
      </w:r>
      <w:r>
        <w:rPr>
          <w:rStyle w:val="Subst"/>
        </w:rPr>
        <w:t>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35)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ежеквартальных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36) </w:t>
      </w:r>
      <w:r>
        <w:rPr>
          <w:rStyle w:val="Subst"/>
        </w:rPr>
        <w:t>предварительное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37)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бюджетов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движения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>;</w:t>
      </w:r>
      <w:r>
        <w:rPr>
          <w:rStyle w:val="Subst"/>
        </w:rPr>
        <w:br/>
        <w:t xml:space="preserve">38)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формировании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допол</w:t>
      </w:r>
      <w:r>
        <w:rPr>
          <w:rStyle w:val="Subst"/>
        </w:rPr>
        <w:t>нительной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управленческой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международными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стандартами</w:t>
      </w:r>
      <w:r>
        <w:rPr>
          <w:rStyle w:val="Subst"/>
        </w:rPr>
        <w:t>;</w:t>
      </w:r>
      <w:r>
        <w:rPr>
          <w:rStyle w:val="Subst"/>
        </w:rPr>
        <w:br/>
        <w:t xml:space="preserve">39)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взаимодействия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40)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41) </w:t>
      </w:r>
      <w:r>
        <w:rPr>
          <w:rStyle w:val="Subst"/>
        </w:rPr>
        <w:t>предло</w:t>
      </w:r>
      <w:r>
        <w:rPr>
          <w:rStyle w:val="Subst"/>
        </w:rPr>
        <w:t>жение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(</w:t>
      </w:r>
      <w:r>
        <w:rPr>
          <w:rStyle w:val="Subst"/>
        </w:rPr>
        <w:t>кандидатов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аудиторы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;</w:t>
      </w:r>
      <w:r>
        <w:rPr>
          <w:rStyle w:val="Subst"/>
        </w:rPr>
        <w:br/>
        <w:t xml:space="preserve">42)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участником</w:t>
      </w:r>
      <w:r>
        <w:rPr>
          <w:rStyle w:val="Subst"/>
        </w:rPr>
        <w:t>/</w:t>
      </w:r>
      <w:r>
        <w:rPr>
          <w:rStyle w:val="Subst"/>
        </w:rPr>
        <w:t>акционером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щество</w:t>
      </w:r>
      <w:r>
        <w:rPr>
          <w:rStyle w:val="Subst"/>
        </w:rPr>
        <w:t>;</w:t>
      </w:r>
      <w:r>
        <w:rPr>
          <w:rStyle w:val="Subst"/>
        </w:rPr>
        <w:br/>
        <w:t xml:space="preserve">43)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Регистратором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44)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социальной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регламентирующих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социал</w:t>
      </w:r>
      <w:r>
        <w:rPr>
          <w:rStyle w:val="Subst"/>
        </w:rPr>
        <w:t>ьного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45)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.</w:t>
      </w:r>
      <w:r>
        <w:rPr>
          <w:rStyle w:val="Subst"/>
        </w:rPr>
        <w:br/>
        <w:t xml:space="preserve">13.9.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единоличному</w:t>
      </w:r>
      <w:r>
        <w:rPr>
          <w:rStyle w:val="Subst"/>
        </w:rPr>
        <w:t xml:space="preserve"> </w:t>
      </w:r>
      <w:r>
        <w:rPr>
          <w:rStyle w:val="Subst"/>
        </w:rPr>
        <w:t>исполнительному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13.10. </w:t>
      </w:r>
      <w:r>
        <w:rPr>
          <w:rStyle w:val="Subst"/>
        </w:rPr>
        <w:t>Заседани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созывается</w:t>
      </w:r>
      <w:r>
        <w:rPr>
          <w:rStyle w:val="Subst"/>
        </w:rPr>
        <w:t xml:space="preserve"> </w:t>
      </w:r>
      <w:r>
        <w:rPr>
          <w:rStyle w:val="Subst"/>
        </w:rPr>
        <w:t>Председателем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определяемом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13.11. </w:t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>кона</w:t>
      </w:r>
      <w:r>
        <w:rPr>
          <w:rStyle w:val="Subst"/>
        </w:rPr>
        <w:t>.</w:t>
      </w:r>
      <w:r>
        <w:rPr>
          <w:rStyle w:val="Subst"/>
        </w:rPr>
        <w:br/>
        <w:t xml:space="preserve">13.12.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кворума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письменное</w:t>
      </w:r>
      <w:r>
        <w:rPr>
          <w:rStyle w:val="Subst"/>
        </w:rPr>
        <w:t xml:space="preserve"> </w:t>
      </w:r>
      <w:r>
        <w:rPr>
          <w:rStyle w:val="Subst"/>
        </w:rPr>
        <w:t>мнение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отсутствующего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13.13. </w:t>
      </w:r>
      <w:r>
        <w:rPr>
          <w:rStyle w:val="Subst"/>
        </w:rPr>
        <w:t>Кворумом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присутствие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письменного</w:t>
      </w:r>
      <w:r>
        <w:rPr>
          <w:rStyle w:val="Subst"/>
        </w:rPr>
        <w:t xml:space="preserve"> </w:t>
      </w:r>
      <w:r>
        <w:rPr>
          <w:rStyle w:val="Subst"/>
        </w:rPr>
        <w:t>мнения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половины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избранных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другой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орядок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>.</w:t>
      </w:r>
      <w:r>
        <w:rPr>
          <w:rStyle w:val="Subst"/>
        </w:rPr>
        <w:br/>
        <w:t xml:space="preserve">13.14.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</w:t>
      </w:r>
      <w:r>
        <w:rPr>
          <w:rStyle w:val="Subst"/>
        </w:rPr>
        <w:t>отрено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каждый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голосом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Передача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иному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другому</w:t>
      </w:r>
      <w:r>
        <w:rPr>
          <w:rStyle w:val="Subst"/>
        </w:rPr>
        <w:t xml:space="preserve"> </w:t>
      </w:r>
      <w:r>
        <w:rPr>
          <w:rStyle w:val="Subst"/>
        </w:rPr>
        <w:t>члену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допускается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равенства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решающим</w:t>
      </w:r>
      <w:r>
        <w:rPr>
          <w:rStyle w:val="Subst"/>
        </w:rPr>
        <w:t xml:space="preserve"> </w:t>
      </w:r>
      <w:r>
        <w:rPr>
          <w:rStyle w:val="Subst"/>
        </w:rPr>
        <w:t>голосом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исполняющий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,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решающего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облад</w:t>
      </w:r>
      <w:r>
        <w:rPr>
          <w:rStyle w:val="Subst"/>
        </w:rPr>
        <w:t>ает</w:t>
      </w:r>
      <w:r>
        <w:rPr>
          <w:rStyle w:val="Subst"/>
        </w:rPr>
        <w:t>.</w:t>
      </w:r>
      <w:r>
        <w:rPr>
          <w:rStyle w:val="Subst"/>
        </w:rPr>
        <w:br/>
        <w:t xml:space="preserve">13.15.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заочным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>.</w:t>
      </w:r>
      <w:r>
        <w:rPr>
          <w:rStyle w:val="Subst"/>
        </w:rPr>
        <w:br/>
        <w:t xml:space="preserve">13.16.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принимаемое</w:t>
      </w:r>
      <w:r>
        <w:rPr>
          <w:rStyle w:val="Subst"/>
        </w:rPr>
        <w:t xml:space="preserve"> </w:t>
      </w:r>
      <w:r>
        <w:rPr>
          <w:rStyle w:val="Subst"/>
        </w:rPr>
        <w:t>заочным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 xml:space="preserve">,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действительным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заочном</w:t>
      </w:r>
      <w:r>
        <w:rPr>
          <w:rStyle w:val="Subst"/>
        </w:rPr>
        <w:t xml:space="preserve"> </w:t>
      </w:r>
      <w:r>
        <w:rPr>
          <w:rStyle w:val="Subst"/>
        </w:rPr>
        <w:t>голосовании</w:t>
      </w:r>
      <w:r>
        <w:rPr>
          <w:rStyle w:val="Subst"/>
        </w:rPr>
        <w:t xml:space="preserve"> </w:t>
      </w:r>
      <w:r>
        <w:rPr>
          <w:rStyle w:val="Subst"/>
        </w:rPr>
        <w:t>участвовали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половины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</w:t>
      </w:r>
      <w:r>
        <w:rPr>
          <w:rStyle w:val="Subst"/>
        </w:rPr>
        <w:t>оров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другой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>.</w:t>
      </w:r>
      <w:r>
        <w:rPr>
          <w:rStyle w:val="Subst"/>
        </w:rPr>
        <w:br/>
        <w:t xml:space="preserve">13.17.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</w:t>
      </w:r>
      <w:r>
        <w:rPr>
          <w:rStyle w:val="Subst"/>
        </w:rPr>
        <w:t>ресованность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независимых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независимыми</w:t>
      </w:r>
      <w:r>
        <w:rPr>
          <w:rStyle w:val="Subst"/>
        </w:rPr>
        <w:t xml:space="preserve"> </w:t>
      </w:r>
      <w:r>
        <w:rPr>
          <w:rStyle w:val="Subst"/>
        </w:rPr>
        <w:t>директорами</w:t>
      </w:r>
      <w:r>
        <w:rPr>
          <w:rStyle w:val="Subst"/>
        </w:rPr>
        <w:t xml:space="preserve">, </w:t>
      </w: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одобрена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принятым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коллегиального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>1</w:t>
      </w:r>
      <w:r>
        <w:rPr>
          <w:rStyle w:val="Subst"/>
        </w:rPr>
        <w:t xml:space="preserve">4.1.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подотчетен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14.2.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 (</w:t>
      </w:r>
      <w:r>
        <w:rPr>
          <w:rStyle w:val="Subst"/>
        </w:rPr>
        <w:t>три</w:t>
      </w:r>
      <w:r>
        <w:rPr>
          <w:rStyle w:val="Subst"/>
        </w:rPr>
        <w:t xml:space="preserve">)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  <w:t xml:space="preserve">14.3.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трудовым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, </w:t>
      </w:r>
      <w:r>
        <w:rPr>
          <w:rStyle w:val="Subst"/>
        </w:rPr>
        <w:t>заключаемым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Ген</w:t>
      </w:r>
      <w:r>
        <w:rPr>
          <w:rStyle w:val="Subst"/>
        </w:rPr>
        <w:t>еральном</w:t>
      </w:r>
      <w:r>
        <w:rPr>
          <w:rStyle w:val="Subst"/>
        </w:rPr>
        <w:t xml:space="preserve"> </w:t>
      </w:r>
      <w:r>
        <w:rPr>
          <w:rStyle w:val="Subst"/>
        </w:rPr>
        <w:t>директоре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утверждаемым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Трудовой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подписывается</w:t>
      </w:r>
      <w:r>
        <w:rPr>
          <w:rStyle w:val="Subst"/>
        </w:rPr>
        <w:t xml:space="preserve"> </w:t>
      </w:r>
      <w:r>
        <w:rPr>
          <w:rStyle w:val="Subst"/>
        </w:rPr>
        <w:t>Председателем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уполномоченным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14.4.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обесп</w:t>
      </w:r>
      <w:r>
        <w:rPr>
          <w:rStyle w:val="Subst"/>
        </w:rPr>
        <w:t>ечивает</w:t>
      </w:r>
      <w:r>
        <w:rPr>
          <w:rStyle w:val="Subst"/>
        </w:rPr>
        <w:t xml:space="preserve"> </w:t>
      </w:r>
      <w:r>
        <w:rPr>
          <w:rStyle w:val="Subst"/>
        </w:rPr>
        <w:t>защиту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, </w:t>
      </w:r>
      <w:r>
        <w:rPr>
          <w:rStyle w:val="Subst"/>
        </w:rPr>
        <w:t>разглашение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нанести</w:t>
      </w:r>
      <w:r>
        <w:rPr>
          <w:rStyle w:val="Subst"/>
        </w:rPr>
        <w:t xml:space="preserve"> </w:t>
      </w:r>
      <w:r>
        <w:rPr>
          <w:rStyle w:val="Subst"/>
        </w:rPr>
        <w:t>ущерб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персональную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защите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>.</w:t>
      </w:r>
      <w:r>
        <w:rPr>
          <w:rStyle w:val="Subst"/>
        </w:rPr>
        <w:br/>
        <w:t xml:space="preserve">14.5. </w:t>
      </w:r>
      <w:r>
        <w:rPr>
          <w:rStyle w:val="Subst"/>
        </w:rPr>
        <w:t>Совмещени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допускается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согласия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14.7.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добросовестно</w:t>
      </w:r>
      <w:r>
        <w:rPr>
          <w:rStyle w:val="Subst"/>
        </w:rPr>
        <w:t xml:space="preserve"> </w:t>
      </w:r>
      <w:r>
        <w:rPr>
          <w:rStyle w:val="Subst"/>
        </w:rPr>
        <w:t>исполнять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должностные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, </w:t>
      </w:r>
      <w:r>
        <w:rPr>
          <w:rStyle w:val="Subst"/>
        </w:rPr>
        <w:t>действовать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</w:t>
      </w:r>
      <w:r>
        <w:rPr>
          <w:rStyle w:val="Subst"/>
        </w:rPr>
        <w:t>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; </w:t>
      </w:r>
      <w:r>
        <w:rPr>
          <w:rStyle w:val="Subst"/>
        </w:rPr>
        <w:t>совершать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заключать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>.</w:t>
      </w:r>
      <w:r>
        <w:rPr>
          <w:rStyle w:val="Subst"/>
        </w:rPr>
        <w:br/>
        <w:t xml:space="preserve">14.8.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>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14.9.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издает</w:t>
      </w:r>
      <w:r>
        <w:rPr>
          <w:rStyle w:val="Subst"/>
        </w:rPr>
        <w:t xml:space="preserve"> </w:t>
      </w:r>
      <w:r>
        <w:rPr>
          <w:rStyle w:val="Subst"/>
        </w:rPr>
        <w:t>приказы</w:t>
      </w:r>
      <w:r>
        <w:rPr>
          <w:rStyle w:val="Subst"/>
        </w:rPr>
        <w:t xml:space="preserve">, </w:t>
      </w:r>
      <w:r>
        <w:rPr>
          <w:rStyle w:val="Subst"/>
        </w:rPr>
        <w:t>распоряжения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дает</w:t>
      </w:r>
      <w:r>
        <w:rPr>
          <w:rStyle w:val="Subst"/>
        </w:rPr>
        <w:t xml:space="preserve"> </w:t>
      </w:r>
      <w:r>
        <w:rPr>
          <w:rStyle w:val="Subst"/>
        </w:rPr>
        <w:t>указания</w:t>
      </w:r>
      <w:r>
        <w:rPr>
          <w:rStyle w:val="Subst"/>
        </w:rPr>
        <w:t xml:space="preserve">, </w:t>
      </w:r>
      <w:r>
        <w:rPr>
          <w:rStyle w:val="Subst"/>
        </w:rPr>
        <w:t>обязательные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</w:t>
      </w:r>
      <w:r>
        <w:rPr>
          <w:rStyle w:val="Subst"/>
        </w:rPr>
        <w:t xml:space="preserve">, </w:t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распоряжается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одобрения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одобрения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несколько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10 000 000</w:t>
      </w:r>
      <w:r>
        <w:rPr>
          <w:rStyle w:val="Subst"/>
        </w:rPr>
        <w:t xml:space="preserve"> (</w:t>
      </w:r>
      <w:r>
        <w:rPr>
          <w:rStyle w:val="Subst"/>
        </w:rPr>
        <w:t>Десяти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представителем</w:t>
      </w:r>
      <w:r>
        <w:rPr>
          <w:rStyle w:val="Subst"/>
        </w:rPr>
        <w:t xml:space="preserve"> </w:t>
      </w:r>
      <w:r>
        <w:rPr>
          <w:rStyle w:val="Subst"/>
        </w:rPr>
        <w:t>работодателя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заключении</w:t>
      </w:r>
      <w:r>
        <w:rPr>
          <w:rStyle w:val="Subst"/>
        </w:rPr>
        <w:t xml:space="preserve"> </w:t>
      </w:r>
      <w:r>
        <w:rPr>
          <w:rStyle w:val="Subst"/>
        </w:rPr>
        <w:t>коллективного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ежегодно</w:t>
      </w:r>
      <w:r>
        <w:rPr>
          <w:rStyle w:val="Subst"/>
        </w:rPr>
        <w:t xml:space="preserve"> </w:t>
      </w:r>
      <w:r>
        <w:rPr>
          <w:rStyle w:val="Subst"/>
        </w:rPr>
        <w:t>формирует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</w:t>
      </w:r>
      <w:r>
        <w:rPr>
          <w:rStyle w:val="Subst"/>
        </w:rPr>
        <w:t>оров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ежеквартально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первой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утверждаемых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филиалах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штатное</w:t>
      </w:r>
      <w:r>
        <w:rPr>
          <w:rStyle w:val="Subst"/>
        </w:rPr>
        <w:t xml:space="preserve"> </w:t>
      </w:r>
      <w:r>
        <w:rPr>
          <w:rStyle w:val="Subst"/>
        </w:rPr>
        <w:t>расписание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вносит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изменению</w:t>
      </w:r>
      <w:r>
        <w:rPr>
          <w:rStyle w:val="Subst"/>
        </w:rPr>
        <w:t xml:space="preserve"> </w:t>
      </w:r>
      <w:r>
        <w:rPr>
          <w:rStyle w:val="Subst"/>
        </w:rPr>
        <w:t>организационной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осуществ</w:t>
      </w:r>
      <w:r>
        <w:rPr>
          <w:rStyle w:val="Subst"/>
        </w:rPr>
        <w:t>ляет</w:t>
      </w:r>
      <w:r>
        <w:rPr>
          <w:rStyle w:val="Subst"/>
        </w:rPr>
        <w:t xml:space="preserve"> </w:t>
      </w:r>
      <w:r>
        <w:rPr>
          <w:rStyle w:val="Subst"/>
        </w:rPr>
        <w:t>наем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увольнение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, </w:t>
      </w:r>
      <w:r>
        <w:rPr>
          <w:rStyle w:val="Subst"/>
        </w:rPr>
        <w:t>применяет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поощрения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налагает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труде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работодателя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стимулирующих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(</w:t>
      </w:r>
      <w:r>
        <w:rPr>
          <w:rStyle w:val="Subst"/>
        </w:rPr>
        <w:t>доплат</w:t>
      </w:r>
      <w:r>
        <w:rPr>
          <w:rStyle w:val="Subst"/>
        </w:rPr>
        <w:t xml:space="preserve">, </w:t>
      </w:r>
      <w:r>
        <w:rPr>
          <w:rStyle w:val="Subst"/>
        </w:rPr>
        <w:t>надбавок</w:t>
      </w:r>
      <w:r>
        <w:rPr>
          <w:rStyle w:val="Subst"/>
        </w:rPr>
        <w:t xml:space="preserve">, </w:t>
      </w:r>
      <w:r>
        <w:rPr>
          <w:rStyle w:val="Subst"/>
        </w:rPr>
        <w:t>премий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</w:t>
      </w:r>
      <w:r>
        <w:rPr>
          <w:rStyle w:val="Subst"/>
        </w:rPr>
        <w:t xml:space="preserve">.),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устанавливает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, </w:t>
      </w:r>
      <w:r>
        <w:rPr>
          <w:rStyle w:val="Subst"/>
        </w:rPr>
        <w:t>систему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утвержде</w:t>
      </w:r>
      <w:r>
        <w:rPr>
          <w:rStyle w:val="Subst"/>
        </w:rPr>
        <w:t>нного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открывает</w:t>
      </w:r>
      <w:r>
        <w:rPr>
          <w:rStyle w:val="Subst"/>
        </w:rPr>
        <w:t xml:space="preserve"> </w:t>
      </w:r>
      <w:r>
        <w:rPr>
          <w:rStyle w:val="Subst"/>
        </w:rPr>
        <w:t>расчетные</w:t>
      </w:r>
      <w:r>
        <w:rPr>
          <w:rStyle w:val="Subst"/>
        </w:rPr>
        <w:t xml:space="preserve">, </w:t>
      </w:r>
      <w:r>
        <w:rPr>
          <w:rStyle w:val="Subst"/>
        </w:rPr>
        <w:t>валютные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,</w:t>
      </w:r>
      <w:r>
        <w:rPr>
          <w:rStyle w:val="Subst"/>
        </w:rPr>
        <w:br/>
        <w:t xml:space="preserve">18)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планирование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, </w:t>
      </w:r>
      <w:r>
        <w:rPr>
          <w:rStyle w:val="Subst"/>
        </w:rPr>
        <w:t>филиа</w:t>
      </w:r>
      <w:r>
        <w:rPr>
          <w:rStyle w:val="Subst"/>
        </w:rPr>
        <w:t>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над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>;</w:t>
      </w:r>
      <w:r>
        <w:rPr>
          <w:rStyle w:val="Subst"/>
        </w:rPr>
        <w:br/>
        <w:t xml:space="preserve">20)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своевременную</w:t>
      </w:r>
      <w:r>
        <w:rPr>
          <w:rStyle w:val="Subst"/>
        </w:rPr>
        <w:t xml:space="preserve"> </w:t>
      </w:r>
      <w:r>
        <w:rPr>
          <w:rStyle w:val="Subst"/>
        </w:rPr>
        <w:t>уплату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обязательных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бюджеты</w:t>
      </w:r>
      <w:r>
        <w:rPr>
          <w:rStyle w:val="Subst"/>
        </w:rPr>
        <w:t xml:space="preserve">, </w:t>
      </w:r>
      <w:r>
        <w:rPr>
          <w:rStyle w:val="Subst"/>
        </w:rPr>
        <w:t>внебюджетные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спользование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решениями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22) </w:t>
      </w:r>
      <w:r>
        <w:rPr>
          <w:rStyle w:val="Subst"/>
        </w:rPr>
        <w:t>создает</w:t>
      </w:r>
      <w:r>
        <w:rPr>
          <w:rStyle w:val="Subst"/>
        </w:rPr>
        <w:t xml:space="preserve"> </w:t>
      </w:r>
      <w:r>
        <w:rPr>
          <w:rStyle w:val="Subst"/>
        </w:rPr>
        <w:t>безопасные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23) </w:t>
      </w:r>
      <w:r>
        <w:rPr>
          <w:rStyle w:val="Subst"/>
        </w:rPr>
        <w:t>устанавливает</w:t>
      </w:r>
      <w:r>
        <w:rPr>
          <w:rStyle w:val="Subst"/>
        </w:rPr>
        <w:t xml:space="preserve"> </w:t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, </w:t>
      </w:r>
      <w:r>
        <w:rPr>
          <w:rStyle w:val="Subst"/>
        </w:rPr>
        <w:t>содержащих</w:t>
      </w:r>
      <w:r>
        <w:rPr>
          <w:rStyle w:val="Subst"/>
        </w:rPr>
        <w:t xml:space="preserve"> </w:t>
      </w:r>
      <w:r>
        <w:rPr>
          <w:rStyle w:val="Subst"/>
        </w:rPr>
        <w:t>конфиденциальную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24)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45 (</w:t>
      </w:r>
      <w:r>
        <w:rPr>
          <w:rStyle w:val="Subst"/>
        </w:rPr>
        <w:t>Сорок</w:t>
      </w:r>
      <w:r>
        <w:rPr>
          <w:rStyle w:val="Subst"/>
        </w:rPr>
        <w:t xml:space="preserve"> </w:t>
      </w:r>
      <w:r>
        <w:rPr>
          <w:rStyle w:val="Subst"/>
        </w:rPr>
        <w:t>пят</w:t>
      </w:r>
      <w:r>
        <w:rPr>
          <w:rStyle w:val="Subst"/>
        </w:rPr>
        <w:t>ь</w:t>
      </w:r>
      <w:r>
        <w:rPr>
          <w:rStyle w:val="Subst"/>
        </w:rPr>
        <w:t xml:space="preserve">)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,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баланс</w:t>
      </w:r>
      <w:r>
        <w:rPr>
          <w:rStyle w:val="Subst"/>
        </w:rPr>
        <w:t xml:space="preserve">,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проект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прошедший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;</w:t>
      </w:r>
      <w:r>
        <w:rPr>
          <w:rStyle w:val="Subst"/>
        </w:rPr>
        <w:br/>
        <w:t xml:space="preserve">25)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перспективных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программ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реализует</w:t>
      </w:r>
      <w:r>
        <w:rPr>
          <w:rStyle w:val="Subst"/>
        </w:rPr>
        <w:t xml:space="preserve"> </w:t>
      </w:r>
      <w:r>
        <w:rPr>
          <w:rStyle w:val="Subst"/>
        </w:rPr>
        <w:t>инвестиционные</w:t>
      </w:r>
      <w:r>
        <w:rPr>
          <w:rStyle w:val="Subst"/>
        </w:rPr>
        <w:t xml:space="preserve">,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26)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ежеква</w:t>
      </w:r>
      <w:r>
        <w:rPr>
          <w:rStyle w:val="Subst"/>
        </w:rPr>
        <w:t>ртальные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27)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28) </w:t>
      </w:r>
      <w:r>
        <w:rPr>
          <w:rStyle w:val="Subst"/>
        </w:rPr>
        <w:t>исполняет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, </w:t>
      </w:r>
      <w:r>
        <w:rPr>
          <w:rStyle w:val="Subst"/>
        </w:rPr>
        <w:t>необходимые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достижения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</w:t>
      </w:r>
      <w:r>
        <w:rPr>
          <w:rStyle w:val="Subst"/>
        </w:rPr>
        <w:t>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57" w:name="_Toc457560001"/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57"/>
    </w:p>
    <w:p w:rsidR="00000000" w:rsidRDefault="00CC2876">
      <w:pPr>
        <w:pStyle w:val="2"/>
      </w:pPr>
      <w:bookmarkStart w:id="58" w:name="_Toc457560002"/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bookmarkEnd w:id="58"/>
    </w:p>
    <w:p w:rsidR="00000000" w:rsidRDefault="00CC287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Вильнит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  <w:r w:rsidR="005459A1" w:rsidRPr="005459A1"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председате</w:t>
      </w:r>
      <w:r>
        <w:rPr>
          <w:rStyle w:val="Subst"/>
        </w:rPr>
        <w:t>ль</w:t>
      </w:r>
      <w:r>
        <w:rPr>
          <w:rStyle w:val="Subst"/>
        </w:rPr>
        <w:t>)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кораблестроительный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</w:t>
      </w:r>
      <w:r>
        <w:t>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0.023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0.022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</w:t>
      </w:r>
      <w:r>
        <w:t>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</w:t>
      </w:r>
      <w:r>
        <w:t>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Гаров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Евгеньевич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1978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Петербургская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лесотехническая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>.</w:t>
      </w:r>
      <w:r w:rsidR="005459A1">
        <w:rPr>
          <w:rStyle w:val="Subst"/>
          <w:lang w:val="en-US"/>
        </w:rPr>
        <w:t xml:space="preserve"> </w:t>
      </w:r>
      <w:r>
        <w:rPr>
          <w:rStyle w:val="Subst"/>
        </w:rPr>
        <w:t>Кирова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 </w:t>
      </w:r>
      <w:r>
        <w:rPr>
          <w:rStyle w:val="Subst"/>
        </w:rPr>
        <w:t>архитектурно</w:t>
      </w:r>
      <w:r>
        <w:rPr>
          <w:rStyle w:val="Subst"/>
        </w:rPr>
        <w:t>-</w:t>
      </w:r>
      <w:r>
        <w:rPr>
          <w:rStyle w:val="Subst"/>
        </w:rPr>
        <w:t>строительный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</w:t>
      </w:r>
      <w:r>
        <w:t>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И</w:t>
            </w:r>
            <w:r>
              <w:t>.</w:t>
            </w:r>
            <w:r>
              <w:t>о</w:t>
            </w:r>
            <w:r>
              <w:t xml:space="preserve">. </w:t>
            </w:r>
            <w:r>
              <w:t>заместителя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общехозя</w:t>
            </w:r>
            <w:r>
              <w:t>йственным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капитальному</w:t>
            </w:r>
            <w:r>
              <w:t xml:space="preserve"> </w:t>
            </w:r>
            <w:r>
              <w:t>строительству</w:t>
            </w:r>
          </w:p>
        </w:tc>
      </w:tr>
    </w:tbl>
    <w:p w:rsidR="00000000" w:rsidRDefault="00CC287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</w:t>
      </w:r>
      <w:r>
        <w:t>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>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</w:t>
      </w:r>
      <w:r>
        <w:t>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Глазов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Военная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, </w:t>
      </w:r>
      <w:r>
        <w:rPr>
          <w:rStyle w:val="Subst"/>
        </w:rPr>
        <w:t>финансов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ВС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Ф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экономике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финансам</w:t>
            </w:r>
          </w:p>
        </w:tc>
      </w:tr>
    </w:tbl>
    <w:p w:rsidR="00000000" w:rsidRDefault="00CC287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</w:t>
      </w:r>
      <w:r>
        <w:rPr>
          <w:rStyle w:val="Subst"/>
        </w:rPr>
        <w:t>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</w:t>
      </w:r>
      <w:r>
        <w:t>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</w:t>
      </w:r>
      <w:r>
        <w:t>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Жилич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1948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Западный</w:t>
      </w:r>
      <w:r>
        <w:rPr>
          <w:rStyle w:val="Subst"/>
        </w:rPr>
        <w:t xml:space="preserve"> </w:t>
      </w:r>
      <w:r>
        <w:rPr>
          <w:rStyle w:val="Subst"/>
        </w:rPr>
        <w:t>заочный</w:t>
      </w:r>
      <w:r>
        <w:rPr>
          <w:rStyle w:val="Subst"/>
        </w:rPr>
        <w:t xml:space="preserve"> </w:t>
      </w:r>
      <w:r>
        <w:rPr>
          <w:rStyle w:val="Subst"/>
        </w:rPr>
        <w:t>политех</w:t>
      </w:r>
      <w:r>
        <w:rPr>
          <w:rStyle w:val="Subst"/>
        </w:rPr>
        <w:t>нический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Главный</w:t>
            </w:r>
            <w:r>
              <w:t xml:space="preserve"> </w:t>
            </w:r>
            <w:r>
              <w:t>конструктор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электроэнергетике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радиоэлектронным</w:t>
            </w:r>
            <w:r>
              <w:t xml:space="preserve"> </w:t>
            </w:r>
            <w:r>
              <w:t>системам</w:t>
            </w:r>
            <w:r>
              <w:t xml:space="preserve"> - </w:t>
            </w:r>
            <w:r>
              <w:t>начальник</w:t>
            </w:r>
            <w:r>
              <w:t xml:space="preserve"> 6 </w:t>
            </w:r>
            <w:r>
              <w:t>отделения</w:t>
            </w:r>
          </w:p>
        </w:tc>
      </w:tr>
    </w:tbl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0.146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0.157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</w:t>
      </w:r>
      <w:r>
        <w:t>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Макаров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кораблестроительный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</w:t>
      </w:r>
      <w:r>
        <w:t>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Главный</w:t>
            </w:r>
            <w:r>
              <w:t xml:space="preserve"> </w:t>
            </w:r>
            <w:r>
              <w:t>конструктор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корпусу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судовым</w:t>
            </w:r>
            <w:r>
              <w:t xml:space="preserve"> </w:t>
            </w:r>
            <w:r>
              <w:t>устройствам</w:t>
            </w:r>
            <w:r>
              <w:t xml:space="preserve"> - </w:t>
            </w:r>
            <w:r>
              <w:t>начальник</w:t>
            </w:r>
            <w:r>
              <w:t xml:space="preserve"> 3 </w:t>
            </w:r>
            <w:r>
              <w:t>отделения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Главный</w:t>
            </w:r>
            <w:r>
              <w:t xml:space="preserve"> </w:t>
            </w:r>
            <w:r>
              <w:t>конструктор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корп</w:t>
            </w:r>
            <w:r>
              <w:t>усу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судовым</w:t>
            </w:r>
            <w:r>
              <w:t xml:space="preserve"> </w:t>
            </w:r>
            <w:r>
              <w:t>устройствам</w:t>
            </w:r>
            <w:r>
              <w:t xml:space="preserve"> - </w:t>
            </w:r>
            <w:r>
              <w:t>заместитель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инженера</w:t>
            </w:r>
            <w:r>
              <w:t xml:space="preserve"> - </w:t>
            </w:r>
            <w:r>
              <w:t>начальник</w:t>
            </w:r>
            <w:r>
              <w:t xml:space="preserve"> 3 </w:t>
            </w:r>
            <w:r>
              <w:t>отделения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/>
        </w:tc>
      </w:tr>
    </w:tbl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0.023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0.022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</w:t>
      </w:r>
      <w:r>
        <w:t>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</w:t>
      </w:r>
      <w:r>
        <w:t>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</w:t>
      </w:r>
      <w:r>
        <w:t>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Сизов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технологический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Ленсовета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</w:t>
      </w:r>
      <w:r>
        <w:t>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безопасности</w:t>
            </w:r>
            <w:r>
              <w:t xml:space="preserve"> - </w:t>
            </w:r>
            <w:r>
              <w:t>начальник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безопасности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защиты</w:t>
            </w:r>
            <w:r>
              <w:t xml:space="preserve"> </w:t>
            </w:r>
            <w:r>
              <w:t>коммерческой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внешнеэкономической</w:t>
            </w:r>
            <w:r>
              <w:t xml:space="preserve"> </w:t>
            </w:r>
            <w:r>
              <w:t>деятельности</w:t>
            </w:r>
          </w:p>
        </w:tc>
      </w:tr>
    </w:tbl>
    <w:p w:rsidR="00000000" w:rsidRDefault="00CC287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</w:t>
      </w:r>
      <w:r>
        <w:t>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</w:t>
      </w:r>
      <w:r>
        <w:t>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</w:t>
      </w:r>
      <w:r>
        <w:t>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Спасский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Дмитриевич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1926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морское</w:t>
      </w:r>
      <w:r>
        <w:rPr>
          <w:rStyle w:val="Subst"/>
        </w:rPr>
        <w:t xml:space="preserve"> </w:t>
      </w:r>
      <w:r>
        <w:rPr>
          <w:rStyle w:val="Subst"/>
        </w:rPr>
        <w:t>инженерное</w:t>
      </w:r>
      <w:r>
        <w:rPr>
          <w:rStyle w:val="Subst"/>
        </w:rPr>
        <w:t xml:space="preserve"> </w:t>
      </w:r>
      <w:r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Ф</w:t>
      </w:r>
      <w:r>
        <w:rPr>
          <w:rStyle w:val="Subst"/>
        </w:rPr>
        <w:t>.</w:t>
      </w:r>
      <w:r>
        <w:rPr>
          <w:rStyle w:val="Subst"/>
        </w:rPr>
        <w:t>Э</w:t>
      </w:r>
      <w:r>
        <w:rPr>
          <w:rStyle w:val="Subst"/>
        </w:rPr>
        <w:t xml:space="preserve">. </w:t>
      </w:r>
      <w:r>
        <w:rPr>
          <w:rStyle w:val="Subst"/>
        </w:rPr>
        <w:t>Дзержинского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</w:t>
      </w:r>
      <w:r>
        <w:t>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Научный</w:t>
            </w:r>
            <w:r>
              <w:t xml:space="preserve"> </w:t>
            </w:r>
            <w:r>
              <w:t>руководитель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специальной</w:t>
            </w:r>
            <w:r>
              <w:t xml:space="preserve"> </w:t>
            </w:r>
            <w:r>
              <w:t>темат</w:t>
            </w:r>
            <w:r>
              <w:t>ике</w:t>
            </w:r>
          </w:p>
        </w:tc>
      </w:tr>
    </w:tbl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0.004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0.006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</w:t>
      </w:r>
      <w:r>
        <w:t>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</w:t>
      </w:r>
      <w:r>
        <w:t>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Фролов</w:t>
      </w:r>
      <w:r>
        <w:rPr>
          <w:rStyle w:val="Subst"/>
        </w:rPr>
        <w:t xml:space="preserve"> </w:t>
      </w:r>
      <w:r>
        <w:rPr>
          <w:rStyle w:val="Subst"/>
        </w:rPr>
        <w:t>Валентин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1954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морское</w:t>
      </w:r>
      <w:r>
        <w:rPr>
          <w:rStyle w:val="Subst"/>
        </w:rPr>
        <w:t xml:space="preserve"> </w:t>
      </w:r>
      <w:r>
        <w:rPr>
          <w:rStyle w:val="Subst"/>
        </w:rPr>
        <w:t>инженерное</w:t>
      </w:r>
      <w:r>
        <w:rPr>
          <w:rStyle w:val="Subst"/>
        </w:rPr>
        <w:t xml:space="preserve"> </w:t>
      </w:r>
      <w:r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Ф</w:t>
      </w:r>
      <w:r>
        <w:rPr>
          <w:rStyle w:val="Subst"/>
        </w:rPr>
        <w:t>.</w:t>
      </w:r>
      <w:r>
        <w:rPr>
          <w:rStyle w:val="Subst"/>
        </w:rPr>
        <w:t>Э</w:t>
      </w:r>
      <w:r>
        <w:rPr>
          <w:rStyle w:val="Subst"/>
        </w:rPr>
        <w:t>.</w:t>
      </w:r>
      <w:r>
        <w:rPr>
          <w:rStyle w:val="Subst"/>
        </w:rPr>
        <w:t>Дзержинского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</w:t>
            </w:r>
            <w:r>
              <w:t>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- </w:t>
            </w:r>
            <w:r>
              <w:t>главный</w:t>
            </w:r>
            <w:r>
              <w:t xml:space="preserve"> </w:t>
            </w:r>
            <w:r>
              <w:t>инженер</w:t>
            </w:r>
          </w:p>
        </w:tc>
      </w:tr>
    </w:tbl>
    <w:p w:rsidR="00000000" w:rsidRDefault="00CC287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</w:t>
      </w:r>
      <w:r>
        <w:t>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>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Смотрова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CC2876">
      <w:pPr>
        <w:ind w:left="200"/>
      </w:pPr>
      <w:r>
        <w:t>О</w:t>
      </w:r>
      <w:r>
        <w:t>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Политехниче</w:t>
      </w:r>
      <w:r>
        <w:rPr>
          <w:rStyle w:val="Subst"/>
        </w:rPr>
        <w:t>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ООО</w:t>
            </w:r>
            <w:r>
              <w:t xml:space="preserve"> "Tellus Group"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/>
        </w:tc>
      </w:tr>
    </w:tbl>
    <w:p w:rsidR="00000000" w:rsidRDefault="00CC287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</w:t>
      </w:r>
      <w:r>
        <w:t>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</w:t>
      </w:r>
      <w:r>
        <w:t>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>
      <w:pPr>
        <w:ind w:left="200"/>
      </w:pP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59" w:name="_Toc457560003"/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  <w:bookmarkEnd w:id="59"/>
    </w:p>
    <w:p w:rsidR="00000000" w:rsidRDefault="00CC287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Сафронов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CC2876">
      <w:pPr>
        <w:ind w:left="200"/>
      </w:pPr>
      <w:r>
        <w:t>Обр</w:t>
      </w:r>
      <w:r>
        <w:t>азование</w:t>
      </w:r>
      <w:r>
        <w:t>:</w:t>
      </w:r>
      <w:r w:rsidR="005459A1" w:rsidRPr="005459A1">
        <w:t xml:space="preserve"> </w:t>
      </w:r>
      <w:r>
        <w:rPr>
          <w:rStyle w:val="Subst"/>
        </w:rPr>
        <w:t>Высшее</w:t>
      </w:r>
      <w:r>
        <w:rPr>
          <w:rStyle w:val="Subst"/>
        </w:rPr>
        <w:t>.</w:t>
      </w:r>
      <w:r w:rsidR="004303A3" w:rsidRPr="004303A3">
        <w:rPr>
          <w:rStyle w:val="Subst"/>
        </w:rPr>
        <w:t xml:space="preserve">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</w:t>
      </w:r>
      <w:r w:rsidR="004303A3">
        <w:rPr>
          <w:rStyle w:val="Subst"/>
        </w:rPr>
        <w:t>е</w:t>
      </w:r>
      <w:r>
        <w:rPr>
          <w:rStyle w:val="Subst"/>
        </w:rPr>
        <w:t xml:space="preserve"> </w:t>
      </w:r>
      <w:r w:rsidR="004303A3"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радиоэлектроники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С</w:t>
      </w:r>
      <w:r>
        <w:rPr>
          <w:rStyle w:val="Subst"/>
        </w:rPr>
        <w:t xml:space="preserve">. </w:t>
      </w:r>
      <w:r>
        <w:rPr>
          <w:rStyle w:val="Subst"/>
        </w:rPr>
        <w:t>Попова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</w:t>
            </w:r>
            <w:r>
              <w:t>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ЗАО</w:t>
            </w:r>
            <w:r>
              <w:t xml:space="preserve"> "</w:t>
            </w:r>
            <w:r>
              <w:t>МДЦ</w:t>
            </w:r>
            <w:r>
              <w:t xml:space="preserve"> "</w:t>
            </w:r>
            <w:r>
              <w:t>Нептун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ЗАО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CC287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</w:t>
      </w:r>
      <w:r>
        <w:t>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</w:t>
      </w:r>
      <w:r>
        <w:t>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</w:t>
      </w:r>
      <w:r>
        <w:t>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>
      <w:pPr>
        <w:pStyle w:val="2"/>
      </w:pPr>
      <w:bookmarkStart w:id="60" w:name="_Toc457560004"/>
      <w:r>
        <w:t xml:space="preserve">5.2.3. </w:t>
      </w:r>
      <w:r>
        <w:t>Состав</w:t>
      </w:r>
      <w:r>
        <w:t xml:space="preserve"> </w:t>
      </w:r>
      <w:r>
        <w:t>кол</w:t>
      </w:r>
      <w:r>
        <w:t>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bookmarkEnd w:id="60"/>
    </w:p>
    <w:p w:rsidR="00000000" w:rsidRDefault="00CC2876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CC2876">
      <w:pPr>
        <w:pStyle w:val="2"/>
      </w:pPr>
      <w:bookmarkStart w:id="61" w:name="_Toc457560005"/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61"/>
    </w:p>
    <w:p w:rsidR="00000000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</w:t>
      </w:r>
      <w:r>
        <w:t>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</w:t>
      </w:r>
      <w:r>
        <w:t>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CC2876" w:rsidP="004303A3">
      <w:pPr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CC2876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Компенсации</w:t>
            </w:r>
            <w:r>
              <w:t xml:space="preserve"> </w:t>
            </w:r>
            <w:r>
              <w:t>расходо</w:t>
            </w:r>
            <w: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</w:tbl>
    <w:p w:rsidR="00000000" w:rsidRDefault="00CC2876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Существующих</w:t>
      </w:r>
      <w:r>
        <w:rPr>
          <w:rStyle w:val="Subst"/>
        </w:rPr>
        <w:t xml:space="preserve"> </w:t>
      </w:r>
      <w:r>
        <w:rPr>
          <w:rStyle w:val="Subst"/>
        </w:rPr>
        <w:t>соглашений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, </w:t>
      </w:r>
      <w:r>
        <w:rPr>
          <w:rStyle w:val="Subst"/>
        </w:rPr>
        <w:t>льготах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Дополнител</w:t>
      </w:r>
      <w:r>
        <w:t>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62" w:name="_Toc457560006"/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62"/>
    </w:p>
    <w:p w:rsidR="00000000" w:rsidRDefault="00CC2876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</w:t>
      </w:r>
      <w:r>
        <w:t>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создана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над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15.1.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3 (</w:t>
      </w:r>
      <w:r>
        <w:rPr>
          <w:rStyle w:val="Subst"/>
        </w:rPr>
        <w:t>трех</w:t>
      </w:r>
      <w:r>
        <w:rPr>
          <w:rStyle w:val="Subst"/>
        </w:rPr>
        <w:t xml:space="preserve">)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15.2. </w:t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утверждаемым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15.3. </w:t>
      </w:r>
      <w:r>
        <w:rPr>
          <w:rStyle w:val="Subst"/>
        </w:rPr>
        <w:t>Заседание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правомочно</w:t>
      </w:r>
      <w:r>
        <w:rPr>
          <w:rStyle w:val="Subst"/>
        </w:rPr>
        <w:t xml:space="preserve"> (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кворум</w:t>
      </w:r>
      <w:r>
        <w:rPr>
          <w:rStyle w:val="Subst"/>
        </w:rPr>
        <w:t xml:space="preserve">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нем</w:t>
      </w:r>
      <w:r>
        <w:rPr>
          <w:rStyle w:val="Subst"/>
        </w:rPr>
        <w:t xml:space="preserve"> </w:t>
      </w:r>
      <w:r>
        <w:rPr>
          <w:rStyle w:val="Subst"/>
        </w:rPr>
        <w:t>присутствуют</w:t>
      </w:r>
      <w:r>
        <w:rPr>
          <w:rStyle w:val="Subst"/>
        </w:rPr>
        <w:t xml:space="preserve"> 2/3 </w:t>
      </w:r>
      <w:r>
        <w:rPr>
          <w:rStyle w:val="Subst"/>
        </w:rPr>
        <w:t>избранных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заседаниях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</w:t>
      </w:r>
      <w:r>
        <w:rPr>
          <w:rStyle w:val="Subst"/>
        </w:rPr>
        <w:t>иссии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  <w:r>
        <w:rPr>
          <w:rStyle w:val="Subst"/>
        </w:rPr>
        <w:br/>
        <w:t xml:space="preserve">15.4. </w:t>
      </w:r>
      <w:r>
        <w:rPr>
          <w:rStyle w:val="Subst"/>
        </w:rPr>
        <w:t>Проверка</w:t>
      </w:r>
      <w:r>
        <w:rPr>
          <w:rStyle w:val="Subst"/>
        </w:rPr>
        <w:t xml:space="preserve"> (</w:t>
      </w:r>
      <w:r>
        <w:rPr>
          <w:rStyle w:val="Subst"/>
        </w:rPr>
        <w:t>ревизия</w:t>
      </w:r>
      <w:r>
        <w:rPr>
          <w:rStyle w:val="Subst"/>
        </w:rPr>
        <w:t xml:space="preserve">)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всякое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ре</w:t>
      </w:r>
      <w:r>
        <w:rPr>
          <w:rStyle w:val="Subst"/>
        </w:rPr>
        <w:t>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), </w:t>
      </w:r>
      <w:r>
        <w:rPr>
          <w:rStyle w:val="Subst"/>
        </w:rPr>
        <w:t>владеющего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(</w:t>
      </w:r>
      <w:r>
        <w:rPr>
          <w:rStyle w:val="Subst"/>
        </w:rPr>
        <w:t>Десятью</w:t>
      </w:r>
      <w:r>
        <w:rPr>
          <w:rStyle w:val="Subst"/>
        </w:rPr>
        <w:t xml:space="preserve">)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15.5.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занимающие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15.6.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выявления</w:t>
      </w:r>
      <w:r>
        <w:rPr>
          <w:rStyle w:val="Subst"/>
        </w:rPr>
        <w:t xml:space="preserve"> </w:t>
      </w:r>
      <w:r>
        <w:rPr>
          <w:rStyle w:val="Subst"/>
        </w:rPr>
        <w:t>серьезных</w:t>
      </w:r>
      <w:r>
        <w:rPr>
          <w:rStyle w:val="Subst"/>
        </w:rPr>
        <w:t xml:space="preserve"> </w:t>
      </w:r>
      <w:r>
        <w:rPr>
          <w:rStyle w:val="Subst"/>
        </w:rPr>
        <w:t>нарушений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обязана</w:t>
      </w:r>
      <w:r>
        <w:rPr>
          <w:rStyle w:val="Subst"/>
        </w:rPr>
        <w:t xml:space="preserve"> </w:t>
      </w:r>
      <w:r>
        <w:rPr>
          <w:rStyle w:val="Subst"/>
        </w:rPr>
        <w:t>потребовать</w:t>
      </w:r>
      <w:r>
        <w:rPr>
          <w:rStyle w:val="Subst"/>
        </w:rPr>
        <w:t xml:space="preserve"> </w:t>
      </w:r>
      <w:r>
        <w:rPr>
          <w:rStyle w:val="Subst"/>
        </w:rPr>
        <w:t>созы</w:t>
      </w:r>
      <w:r>
        <w:rPr>
          <w:rStyle w:val="Subst"/>
        </w:rPr>
        <w:t>ва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  <w:t xml:space="preserve">15.7.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являться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занимать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>.</w:t>
      </w:r>
      <w:r>
        <w:rPr>
          <w:rStyle w:val="Subst"/>
        </w:rPr>
        <w:br/>
        <w:t xml:space="preserve">15.8.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любое</w:t>
      </w:r>
      <w:r>
        <w:rPr>
          <w:rStyle w:val="Subst"/>
        </w:rPr>
        <w:t xml:space="preserve"> </w:t>
      </w:r>
      <w:r>
        <w:rPr>
          <w:rStyle w:val="Subst"/>
        </w:rPr>
        <w:t>другое</w:t>
      </w:r>
      <w:r>
        <w:rPr>
          <w:rStyle w:val="Subst"/>
        </w:rPr>
        <w:t xml:space="preserve"> </w:t>
      </w:r>
      <w:r>
        <w:rPr>
          <w:rStyle w:val="Subst"/>
        </w:rPr>
        <w:t>физическое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63" w:name="_Toc457560007"/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63"/>
    </w:p>
    <w:p w:rsidR="00000000" w:rsidRDefault="00CC2876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</w:t>
      </w:r>
      <w:r>
        <w:t>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Болотина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Петровна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1963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технологический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целлюлозно</w:t>
      </w:r>
      <w:r>
        <w:rPr>
          <w:rStyle w:val="Subst"/>
        </w:rPr>
        <w:t>-</w:t>
      </w:r>
      <w:r>
        <w:rPr>
          <w:rStyle w:val="Subst"/>
        </w:rPr>
        <w:t>бумажной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</w:t>
      </w:r>
      <w:r>
        <w:t>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Начальник</w:t>
            </w:r>
            <w:r>
              <w:t xml:space="preserve"> </w:t>
            </w:r>
            <w:r>
              <w:t>группы</w:t>
            </w:r>
          </w:p>
        </w:tc>
      </w:tr>
    </w:tbl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0.023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0.022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</w:t>
      </w:r>
      <w:r>
        <w:t>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</w:t>
      </w:r>
      <w:r>
        <w:t>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</w:t>
      </w:r>
      <w:r>
        <w:rPr>
          <w:rStyle w:val="Subst"/>
        </w:rPr>
        <w:t>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</w:t>
      </w:r>
      <w:r>
        <w:t>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5459A1">
      <w:pPr>
        <w:pStyle w:val="SubHeading"/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Григорьева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</w:t>
      </w:r>
      <w:r>
        <w:t>и</w:t>
      </w:r>
      <w:r>
        <w:t>я</w:t>
      </w:r>
      <w:r>
        <w:t>:</w:t>
      </w:r>
      <w:r>
        <w:rPr>
          <w:rStyle w:val="Subst"/>
        </w:rPr>
        <w:t xml:space="preserve"> 1966</w:t>
      </w:r>
    </w:p>
    <w:p w:rsidR="00000000" w:rsidRDefault="00CC2876">
      <w:pPr>
        <w:ind w:left="200"/>
      </w:pPr>
      <w:r>
        <w:t>Образование</w:t>
      </w:r>
      <w:r>
        <w:t>:</w:t>
      </w:r>
      <w:r w:rsidR="005459A1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Вознесенского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</w:t>
            </w:r>
            <w:r>
              <w:t>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Заместитель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</w:tbl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0.023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0.022</w:t>
      </w:r>
    </w:p>
    <w:p w:rsidR="00000000" w:rsidRDefault="00CC2876" w:rsidP="005459A1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</w:t>
      </w:r>
      <w:r>
        <w:t>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>т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5459A1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 w:rsidP="00AF2479">
      <w:pPr>
        <w:pStyle w:val="SubHeading"/>
        <w:ind w:left="200"/>
      </w:pPr>
      <w:r>
        <w:t>ФИО:</w:t>
      </w:r>
      <w:r>
        <w:rPr>
          <w:rStyle w:val="Subst"/>
        </w:rPr>
        <w:t xml:space="preserve"> Слюсаренко Алексей Александрович</w:t>
      </w:r>
      <w:r w:rsidR="00AF2479" w:rsidRPr="00AF2479">
        <w:rPr>
          <w:rStyle w:val="Subst"/>
        </w:rPr>
        <w:t xml:space="preserve"> </w:t>
      </w:r>
      <w:r>
        <w:rPr>
          <w:rStyle w:val="Subst"/>
        </w:rPr>
        <w:t>(председатель)</w:t>
      </w:r>
    </w:p>
    <w:p w:rsidR="00000000" w:rsidRDefault="00CC287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CC2876">
      <w:pPr>
        <w:ind w:left="200"/>
      </w:pPr>
      <w:r>
        <w:t>Образовани</w:t>
      </w:r>
      <w:r>
        <w:t>е</w:t>
      </w:r>
      <w:r>
        <w:t>:</w:t>
      </w:r>
      <w:r w:rsidR="00AF2479">
        <w:rPr>
          <w:lang w:val="en-US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. </w:t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морское</w:t>
      </w:r>
      <w:r>
        <w:rPr>
          <w:rStyle w:val="Subst"/>
        </w:rPr>
        <w:t xml:space="preserve"> </w:t>
      </w:r>
      <w:r>
        <w:rPr>
          <w:rStyle w:val="Subst"/>
        </w:rPr>
        <w:t>училище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Фрунзе</w:t>
      </w:r>
      <w:r>
        <w:rPr>
          <w:rStyle w:val="Subst"/>
        </w:rPr>
        <w:t xml:space="preserve">.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Кузнецова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инженерно</w:t>
      </w:r>
      <w:r>
        <w:rPr>
          <w:rStyle w:val="Subst"/>
        </w:rPr>
        <w:t>-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АО</w:t>
            </w:r>
            <w:r>
              <w:t xml:space="preserve"> "</w:t>
            </w:r>
            <w:r>
              <w:t>ЦКБ</w:t>
            </w:r>
            <w:r>
              <w:t xml:space="preserve"> </w:t>
            </w:r>
            <w:r>
              <w:t>МТ</w:t>
            </w:r>
            <w:r>
              <w:t xml:space="preserve"> "</w:t>
            </w:r>
            <w:r>
              <w:t>Рубин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Главный</w:t>
            </w:r>
            <w:r>
              <w:t xml:space="preserve"> </w:t>
            </w:r>
            <w:r>
              <w:t>экономист</w:t>
            </w:r>
          </w:p>
        </w:tc>
      </w:tr>
    </w:tbl>
    <w:p w:rsidR="00000000" w:rsidRDefault="00CC287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CC2876" w:rsidP="00AF2479">
      <w:pPr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AF2479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AF2479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</w:t>
      </w:r>
      <w:r>
        <w:t>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AF2479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</w:t>
      </w:r>
      <w:r>
        <w:t>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</w:p>
    <w:p w:rsidR="00000000" w:rsidRDefault="00CC287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>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CC2876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CC2876">
      <w:pPr>
        <w:pStyle w:val="2"/>
      </w:pPr>
      <w:bookmarkStart w:id="64" w:name="_Toc457560008"/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64"/>
    </w:p>
    <w:p w:rsidR="00000000" w:rsidRDefault="00CC287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CC2876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CC2876" w:rsidP="004303A3">
      <w:pPr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CC2876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0</w:t>
            </w:r>
          </w:p>
        </w:tc>
      </w:tr>
    </w:tbl>
    <w:p w:rsidR="00000000" w:rsidRDefault="00CC2876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Существующих</w:t>
      </w:r>
      <w:r>
        <w:rPr>
          <w:rStyle w:val="Subst"/>
        </w:rPr>
        <w:t xml:space="preserve"> </w:t>
      </w:r>
      <w:r>
        <w:rPr>
          <w:rStyle w:val="Subst"/>
        </w:rPr>
        <w:t>соглашений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, </w:t>
      </w:r>
      <w:r>
        <w:rPr>
          <w:rStyle w:val="Subst"/>
        </w:rPr>
        <w:t>льготах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65" w:name="_Toc457560009"/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</w:t>
      </w:r>
      <w:r>
        <w:t>отников</w:t>
      </w:r>
      <w:r>
        <w:t xml:space="preserve">) </w:t>
      </w:r>
      <w:r>
        <w:t>эмитента</w:t>
      </w:r>
      <w:bookmarkEnd w:id="65"/>
    </w:p>
    <w:p w:rsidR="00000000" w:rsidRDefault="00CC2876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16 689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211</w:t>
            </w:r>
          </w:p>
        </w:tc>
      </w:tr>
    </w:tbl>
    <w:p w:rsidR="00000000" w:rsidRDefault="00CC2876">
      <w:pPr>
        <w:pStyle w:val="2"/>
      </w:pPr>
      <w:bookmarkStart w:id="66" w:name="_Toc457560010"/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bookmarkEnd w:id="66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CC2876">
      <w:pPr>
        <w:pStyle w:val="1"/>
      </w:pPr>
      <w:bookmarkStart w:id="67" w:name="_Toc457560011"/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bookmarkEnd w:id="67"/>
    </w:p>
    <w:p w:rsidR="00000000" w:rsidRDefault="00CC2876">
      <w:pPr>
        <w:pStyle w:val="2"/>
      </w:pPr>
      <w:bookmarkStart w:id="68" w:name="_Toc457560012"/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</w:t>
      </w:r>
      <w:r>
        <w:t>митента</w:t>
      </w:r>
      <w:bookmarkEnd w:id="68"/>
    </w:p>
    <w:p w:rsidR="00000000" w:rsidRPr="00AF2479" w:rsidRDefault="00CC2876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2</w:t>
      </w:r>
      <w:r w:rsidR="00AF2479">
        <w:rPr>
          <w:rStyle w:val="Subst"/>
        </w:rPr>
        <w:t> </w:t>
      </w:r>
      <w:r>
        <w:rPr>
          <w:rStyle w:val="Subst"/>
        </w:rPr>
        <w:t>385</w:t>
      </w:r>
    </w:p>
    <w:p w:rsidR="00000000" w:rsidRDefault="00CC2876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CC2876">
      <w:pPr>
        <w:pStyle w:val="ThinDelim"/>
      </w:pPr>
    </w:p>
    <w:p w:rsidR="00000000" w:rsidRPr="00AF2479" w:rsidRDefault="00CC2876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</w:t>
      </w:r>
      <w:r w:rsidR="00AF2479">
        <w:rPr>
          <w:rStyle w:val="Subst"/>
        </w:rPr>
        <w:t> </w:t>
      </w:r>
      <w:r>
        <w:rPr>
          <w:rStyle w:val="Subst"/>
        </w:rPr>
        <w:t>977</w:t>
      </w:r>
    </w:p>
    <w:p w:rsidR="00000000" w:rsidRDefault="00CC2876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</w:t>
      </w:r>
      <w:r>
        <w:t>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04.06.2015</w:t>
      </w:r>
    </w:p>
    <w:p w:rsidR="00000000" w:rsidRPr="00AF2479" w:rsidRDefault="00CC2876">
      <w:r>
        <w:t>Вла</w:t>
      </w:r>
      <w:r>
        <w:t>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</w:t>
      </w:r>
      <w:r w:rsidR="00AF2479">
        <w:rPr>
          <w:rStyle w:val="Subst"/>
        </w:rPr>
        <w:t> </w:t>
      </w:r>
      <w:r>
        <w:rPr>
          <w:rStyle w:val="Subst"/>
        </w:rPr>
        <w:t>977</w:t>
      </w:r>
    </w:p>
    <w:p w:rsidR="00000000" w:rsidRDefault="00CC2876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0</w:t>
      </w:r>
    </w:p>
    <w:p w:rsidR="00000000" w:rsidRDefault="00CC2876">
      <w:pPr>
        <w:pStyle w:val="2"/>
      </w:pPr>
      <w:bookmarkStart w:id="69" w:name="_Toc457560013"/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</w:t>
      </w:r>
      <w:r>
        <w:t>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</w:t>
      </w:r>
      <w:r>
        <w:t>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69"/>
    </w:p>
    <w:p w:rsidR="00000000" w:rsidRDefault="00CC2876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</w:t>
      </w:r>
      <w:r>
        <w:t>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Pr="00AF2479" w:rsidRDefault="00CC2876" w:rsidP="00AF2479">
      <w:pPr>
        <w:pStyle w:val="a5"/>
        <w:numPr>
          <w:ilvl w:val="0"/>
          <w:numId w:val="1"/>
        </w:numPr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"Фирма "ТКР"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ТКР</w:t>
      </w:r>
      <w:r>
        <w:rPr>
          <w:rStyle w:val="Subst"/>
        </w:rPr>
        <w:t>"</w:t>
      </w:r>
    </w:p>
    <w:p w:rsidR="00000000" w:rsidRDefault="00CC2876" w:rsidP="00AF2479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381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7826016180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1027810231910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16.18%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17.5%</w:t>
      </w:r>
    </w:p>
    <w:p w:rsidR="00000000" w:rsidRDefault="00CC2876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CC2876" w:rsidP="00AF2479">
      <w:pPr>
        <w:pStyle w:val="a5"/>
        <w:numPr>
          <w:ilvl w:val="1"/>
          <w:numId w:val="1"/>
        </w:numPr>
      </w:pPr>
      <w:r>
        <w:t>Полное фирменное наименовани</w:t>
      </w:r>
      <w:r>
        <w:t>е:</w:t>
      </w:r>
      <w:r>
        <w:rPr>
          <w:rStyle w:val="Subst"/>
        </w:rPr>
        <w:t xml:space="preserve"> Акционерное общество "Центральное конструкторское бюро морской техники "Рубин"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ЦКБ</w:t>
      </w:r>
      <w:r>
        <w:rPr>
          <w:rStyle w:val="Subst"/>
        </w:rPr>
        <w:t xml:space="preserve"> </w:t>
      </w:r>
      <w:r>
        <w:rPr>
          <w:rStyle w:val="Subst"/>
        </w:rPr>
        <w:t>МТ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 w:rsidP="00AF2479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Марата</w:t>
      </w:r>
      <w:r>
        <w:rPr>
          <w:rStyle w:val="Subst"/>
        </w:rPr>
        <w:t xml:space="preserve"> 90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7809019551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1089848051116</w:t>
      </w:r>
    </w:p>
    <w:p w:rsidR="00000000" w:rsidRDefault="00CC2876">
      <w:pPr>
        <w:ind w:left="200"/>
      </w:pPr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</w:t>
      </w:r>
      <w:r>
        <w:t>орого</w:t>
      </w:r>
      <w:r>
        <w:t xml:space="preserve"> </w:t>
      </w:r>
      <w:r>
        <w:t>лицо</w:t>
      </w:r>
      <w:r>
        <w:t xml:space="preserve">, </w:t>
      </w:r>
      <w:r>
        <w:t>контролирующее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осуществляет</w:t>
      </w:r>
      <w:r>
        <w:t xml:space="preserve"> </w:t>
      </w:r>
      <w:r>
        <w:t>такой</w:t>
      </w:r>
      <w:r>
        <w:t xml:space="preserve"> </w:t>
      </w:r>
      <w:r>
        <w:t>контроль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являющемся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</w:t>
      </w:r>
      <w:r>
        <w:t>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являющегося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>):</w:t>
      </w:r>
      <w:r>
        <w:br/>
      </w:r>
      <w:r>
        <w:rPr>
          <w:rStyle w:val="Subst"/>
        </w:rPr>
        <w:t xml:space="preserve">100%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принадлежат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</w:t>
      </w:r>
      <w:r>
        <w:t>цом</w:t>
      </w:r>
      <w:r>
        <w:t xml:space="preserve">, </w:t>
      </w:r>
      <w:r>
        <w:t>контролирующим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такого</w:t>
      </w:r>
      <w:r>
        <w:t xml:space="preserve"> </w:t>
      </w:r>
      <w:r>
        <w:t>контроля</w:t>
      </w:r>
      <w:r>
        <w:t xml:space="preserve"> 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CC2876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AF2479" w:rsidRDefault="00CC2876" w:rsidP="00AF2479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</w:p>
    <w:p w:rsidR="00000000" w:rsidRDefault="00CC2876" w:rsidP="00AF2479">
      <w:pPr>
        <w:spacing w:before="120"/>
        <w:ind w:left="198"/>
      </w:pPr>
      <w:r>
        <w:rPr>
          <w:rStyle w:val="Subst"/>
        </w:rPr>
        <w:t>2.</w:t>
      </w:r>
      <w:r w:rsidR="00AF2479" w:rsidRPr="00AF2479">
        <w:t xml:space="preserve"> </w:t>
      </w: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УК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 w:rsidP="00AF2479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</w:t>
      </w:r>
      <w:r>
        <w:rPr>
          <w:rStyle w:val="Subst"/>
        </w:rPr>
        <w:t>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Марата</w:t>
      </w:r>
      <w:r>
        <w:rPr>
          <w:rStyle w:val="Subst"/>
        </w:rPr>
        <w:t xml:space="preserve"> 86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7826054002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1027810268144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16.42%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17.89%</w:t>
      </w:r>
    </w:p>
    <w:p w:rsidR="00000000" w:rsidRDefault="00CC2876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CC2876" w:rsidP="00AF2479">
      <w:pPr>
        <w:ind w:left="200"/>
      </w:pPr>
      <w:r>
        <w:rPr>
          <w:rStyle w:val="Subst"/>
        </w:rPr>
        <w:t>2.1.</w:t>
      </w:r>
      <w:r w:rsidR="00AF2479" w:rsidRPr="00AF2479">
        <w:t xml:space="preserve"> </w:t>
      </w:r>
      <w:r>
        <w:t>Полное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Центральное</w:t>
      </w:r>
      <w:r>
        <w:rPr>
          <w:rStyle w:val="Subst"/>
        </w:rPr>
        <w:t xml:space="preserve"> </w:t>
      </w:r>
      <w:r>
        <w:rPr>
          <w:rStyle w:val="Subst"/>
        </w:rPr>
        <w:t>конструкторское</w:t>
      </w:r>
      <w:r>
        <w:rPr>
          <w:rStyle w:val="Subst"/>
        </w:rPr>
        <w:t xml:space="preserve"> </w:t>
      </w:r>
      <w:r>
        <w:rPr>
          <w:rStyle w:val="Subst"/>
        </w:rPr>
        <w:t>бюро</w:t>
      </w:r>
      <w:r>
        <w:rPr>
          <w:rStyle w:val="Subst"/>
        </w:rPr>
        <w:t xml:space="preserve"> </w:t>
      </w:r>
      <w:r>
        <w:rPr>
          <w:rStyle w:val="Subst"/>
        </w:rPr>
        <w:t>морской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ЦКБ</w:t>
      </w:r>
      <w:r>
        <w:rPr>
          <w:rStyle w:val="Subst"/>
        </w:rPr>
        <w:t xml:space="preserve"> </w:t>
      </w:r>
      <w:r>
        <w:rPr>
          <w:rStyle w:val="Subst"/>
        </w:rPr>
        <w:t>МТ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 w:rsidP="00AF2479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Марата</w:t>
      </w:r>
      <w:r>
        <w:rPr>
          <w:rStyle w:val="Subst"/>
        </w:rPr>
        <w:t xml:space="preserve"> 90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7809019551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1089848051116</w:t>
      </w:r>
    </w:p>
    <w:p w:rsidR="00000000" w:rsidRDefault="00CC2876">
      <w:pPr>
        <w:ind w:left="200"/>
      </w:pPr>
      <w:r>
        <w:t>О</w:t>
      </w:r>
      <w:r>
        <w:t>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контролирующее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осуществляет</w:t>
      </w:r>
      <w:r>
        <w:t xml:space="preserve"> </w:t>
      </w:r>
      <w:r>
        <w:t>такой</w:t>
      </w:r>
      <w:r>
        <w:t xml:space="preserve"> </w:t>
      </w:r>
      <w:r>
        <w:t>контроль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являющемся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</w:t>
      </w:r>
      <w:r>
        <w:t>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являющегося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>):</w:t>
      </w:r>
      <w:r>
        <w:br/>
      </w:r>
      <w:r>
        <w:rPr>
          <w:rStyle w:val="Subst"/>
        </w:rPr>
        <w:t xml:space="preserve">100%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принадлежит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Приз</w:t>
      </w:r>
      <w:r>
        <w:t>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контролирующим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такого</w:t>
      </w:r>
      <w:r>
        <w:t xml:space="preserve"> </w:t>
      </w:r>
      <w:r>
        <w:t>контроля</w:t>
      </w:r>
      <w:r>
        <w:t xml:space="preserve"> 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CC2876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AF2479" w:rsidRDefault="00CC287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</w:p>
    <w:p w:rsidR="00000000" w:rsidRDefault="00CC2876" w:rsidP="00AF2479">
      <w:pPr>
        <w:ind w:left="200"/>
      </w:pPr>
      <w:r>
        <w:rPr>
          <w:rStyle w:val="Subst"/>
        </w:rPr>
        <w:t>3.</w:t>
      </w:r>
      <w:r w:rsidR="00AF2479" w:rsidRPr="00AF2479">
        <w:t xml:space="preserve"> </w:t>
      </w: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</w:t>
      </w:r>
      <w:r>
        <w:t>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Морские</w:t>
      </w:r>
      <w:r>
        <w:rPr>
          <w:rStyle w:val="Subst"/>
        </w:rPr>
        <w:t xml:space="preserve"> </w:t>
      </w:r>
      <w:r>
        <w:rPr>
          <w:rStyle w:val="Subst"/>
        </w:rPr>
        <w:t>электронные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МЭС</w:t>
      </w:r>
      <w:r>
        <w:rPr>
          <w:rStyle w:val="Subst"/>
        </w:rPr>
        <w:t>"</w:t>
      </w:r>
    </w:p>
    <w:p w:rsidR="00000000" w:rsidRDefault="00CC2876" w:rsidP="00AF2479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381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7826053841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1027810247222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16.42%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17.89%</w:t>
      </w:r>
    </w:p>
    <w:p w:rsidR="00000000" w:rsidRDefault="00CC2876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CC2876" w:rsidP="00AF2479">
      <w:pPr>
        <w:ind w:left="200"/>
      </w:pPr>
      <w:r>
        <w:rPr>
          <w:rStyle w:val="Subst"/>
        </w:rPr>
        <w:t>3.1.</w:t>
      </w:r>
      <w:r w:rsidR="00AF2479" w:rsidRPr="00AF2479">
        <w:t xml:space="preserve"> </w:t>
      </w: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Центральное</w:t>
      </w:r>
      <w:r>
        <w:rPr>
          <w:rStyle w:val="Subst"/>
        </w:rPr>
        <w:t xml:space="preserve"> </w:t>
      </w:r>
      <w:r>
        <w:rPr>
          <w:rStyle w:val="Subst"/>
        </w:rPr>
        <w:t>конструкторское</w:t>
      </w:r>
      <w:r>
        <w:rPr>
          <w:rStyle w:val="Subst"/>
        </w:rPr>
        <w:t xml:space="preserve"> </w:t>
      </w:r>
      <w:r>
        <w:rPr>
          <w:rStyle w:val="Subst"/>
        </w:rPr>
        <w:t>бюро</w:t>
      </w:r>
      <w:r>
        <w:rPr>
          <w:rStyle w:val="Subst"/>
        </w:rPr>
        <w:t xml:space="preserve"> </w:t>
      </w:r>
      <w:r>
        <w:rPr>
          <w:rStyle w:val="Subst"/>
        </w:rPr>
        <w:t>морской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ЦКБ</w:t>
      </w:r>
      <w:r>
        <w:rPr>
          <w:rStyle w:val="Subst"/>
        </w:rPr>
        <w:t xml:space="preserve"> </w:t>
      </w:r>
      <w:r>
        <w:rPr>
          <w:rStyle w:val="Subst"/>
        </w:rPr>
        <w:t>МТ</w:t>
      </w:r>
      <w:r>
        <w:rPr>
          <w:rStyle w:val="Subst"/>
        </w:rPr>
        <w:t xml:space="preserve"> "</w:t>
      </w:r>
      <w:r>
        <w:rPr>
          <w:rStyle w:val="Subst"/>
        </w:rPr>
        <w:t>Рубин</w:t>
      </w:r>
      <w:r>
        <w:rPr>
          <w:rStyle w:val="Subst"/>
        </w:rPr>
        <w:t>"</w:t>
      </w:r>
    </w:p>
    <w:p w:rsidR="00000000" w:rsidRDefault="00CC2876" w:rsidP="00AF2479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Марата</w:t>
      </w:r>
      <w:r>
        <w:rPr>
          <w:rStyle w:val="Subst"/>
        </w:rPr>
        <w:t xml:space="preserve"> 90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7809019551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1089848051116</w:t>
      </w:r>
    </w:p>
    <w:p w:rsidR="00000000" w:rsidRDefault="00CC2876">
      <w:pPr>
        <w:ind w:left="200"/>
      </w:pPr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контролирующее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осуществляет</w:t>
      </w:r>
      <w:r>
        <w:t xml:space="preserve"> </w:t>
      </w:r>
      <w:r>
        <w:t>такой</w:t>
      </w:r>
      <w:r>
        <w:t xml:space="preserve"> </w:t>
      </w:r>
      <w:r>
        <w:t>контроль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являющемся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</w:t>
      </w:r>
      <w:r>
        <w:t>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являющегося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>):</w:t>
      </w:r>
      <w:r>
        <w:br/>
      </w:r>
      <w:r>
        <w:rPr>
          <w:rStyle w:val="Subst"/>
        </w:rPr>
        <w:t xml:space="preserve">100%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принадлежит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контролирующим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таког</w:t>
      </w:r>
      <w:r>
        <w:t>о</w:t>
      </w:r>
      <w:r>
        <w:t xml:space="preserve"> </w:t>
      </w:r>
      <w:r>
        <w:t>контроля</w:t>
      </w:r>
      <w:r>
        <w:t xml:space="preserve"> 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CC2876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Ин</w:t>
      </w:r>
      <w:r>
        <w:t>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AF2479" w:rsidRDefault="00CC287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</w:p>
    <w:p w:rsidR="00000000" w:rsidRDefault="00CC2876">
      <w:pPr>
        <w:pStyle w:val="2"/>
      </w:pPr>
      <w:bookmarkStart w:id="70" w:name="_Toc457560014"/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</w:t>
      </w:r>
      <w:r>
        <w:t>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  <w:bookmarkEnd w:id="70"/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CC2876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</w:t>
      </w:r>
      <w:r>
        <w:t>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CC287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CC2876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</w:t>
      </w:r>
      <w:r>
        <w:t>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CC2876">
      <w:pPr>
        <w:ind w:left="400"/>
        <w:rPr>
          <w:rStyle w:val="Subst"/>
        </w:rPr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4303A3" w:rsidRDefault="004303A3">
      <w:pPr>
        <w:ind w:left="400"/>
      </w:pPr>
    </w:p>
    <w:p w:rsidR="00000000" w:rsidRDefault="00CC2876">
      <w:pPr>
        <w:pStyle w:val="2"/>
      </w:pPr>
      <w:bookmarkStart w:id="71" w:name="_Toc457560015"/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bookmarkEnd w:id="71"/>
    </w:p>
    <w:p w:rsidR="00000000" w:rsidRDefault="00CC2876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ет</w:t>
      </w:r>
    </w:p>
    <w:p w:rsidR="00000000" w:rsidRDefault="00CC2876">
      <w:pPr>
        <w:pStyle w:val="2"/>
      </w:pPr>
      <w:bookmarkStart w:id="72" w:name="_Toc457560016"/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72"/>
    </w:p>
    <w:p w:rsidR="00000000" w:rsidRDefault="00CC2876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</w:t>
      </w:r>
      <w:r>
        <w:t>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</w:t>
      </w:r>
      <w:r>
        <w:t>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</w:t>
      </w:r>
      <w:r>
        <w:t>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31.05.2016</w:t>
      </w:r>
    </w:p>
    <w:p w:rsidR="00000000" w:rsidRDefault="00CC2876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ТКР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ТКР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191119,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.93</w:t>
      </w:r>
      <w:r>
        <w:rPr>
          <w:rStyle w:val="Subst"/>
        </w:rPr>
        <w:t>а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7826016180</w:t>
      </w:r>
    </w:p>
    <w:p w:rsidR="00000000" w:rsidRDefault="00CC2876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1027810231910</w:t>
      </w:r>
    </w:p>
    <w:p w:rsidR="00000000" w:rsidRDefault="00CC2876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</w:t>
      </w:r>
      <w:r>
        <w:t>ента</w:t>
      </w:r>
      <w:r>
        <w:t>, %:</w:t>
      </w:r>
      <w:r>
        <w:rPr>
          <w:rStyle w:val="Subst"/>
        </w:rPr>
        <w:t xml:space="preserve"> 16.18</w:t>
      </w:r>
    </w:p>
    <w:p w:rsidR="00000000" w:rsidRDefault="00CC2876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17.5</w:t>
      </w:r>
    </w:p>
    <w:p w:rsidR="00000000" w:rsidRDefault="00CC2876">
      <w:pPr>
        <w:ind w:left="400"/>
      </w:pP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УК</w:t>
      </w:r>
      <w:r>
        <w:rPr>
          <w:rStyle w:val="Subst"/>
        </w:rPr>
        <w:t xml:space="preserve"> "</w:t>
      </w:r>
      <w:r>
        <w:rPr>
          <w:rStyle w:val="Subst"/>
        </w:rPr>
        <w:t>Планета</w:t>
      </w:r>
      <w:r>
        <w:rPr>
          <w:rStyle w:val="Subst"/>
        </w:rPr>
        <w:t xml:space="preserve"> 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191119,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.93</w:t>
      </w:r>
      <w:r>
        <w:rPr>
          <w:rStyle w:val="Subst"/>
        </w:rPr>
        <w:t>а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7826054002</w:t>
      </w:r>
    </w:p>
    <w:p w:rsidR="00000000" w:rsidRDefault="00CC2876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1027810268144</w:t>
      </w:r>
    </w:p>
    <w:p w:rsidR="00000000" w:rsidRDefault="00CC2876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16.42</w:t>
      </w:r>
    </w:p>
    <w:p w:rsidR="00000000" w:rsidRDefault="00CC2876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17.88</w:t>
      </w:r>
    </w:p>
    <w:p w:rsidR="00000000" w:rsidRDefault="00CC2876">
      <w:pPr>
        <w:ind w:left="400"/>
      </w:pP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</w:t>
      </w:r>
      <w:r>
        <w:t>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Морские</w:t>
      </w:r>
      <w:r>
        <w:rPr>
          <w:rStyle w:val="Subst"/>
        </w:rPr>
        <w:t xml:space="preserve"> </w:t>
      </w:r>
      <w:r>
        <w:rPr>
          <w:rStyle w:val="Subst"/>
        </w:rPr>
        <w:t>электронные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МЭС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191119,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.93</w:t>
      </w:r>
      <w:r>
        <w:rPr>
          <w:rStyle w:val="Subst"/>
        </w:rPr>
        <w:t>а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7826053841</w:t>
      </w:r>
    </w:p>
    <w:p w:rsidR="00000000" w:rsidRDefault="00CC2876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1027810247222</w:t>
      </w:r>
    </w:p>
    <w:p w:rsidR="00000000" w:rsidRDefault="00CC2876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16.42</w:t>
      </w:r>
    </w:p>
    <w:p w:rsidR="00000000" w:rsidRDefault="00CC2876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17.88</w:t>
      </w:r>
    </w:p>
    <w:p w:rsidR="00000000" w:rsidRDefault="00CC2876">
      <w:pPr>
        <w:ind w:left="400"/>
      </w:pP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 xml:space="preserve">197101,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Пинский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.3, </w:t>
      </w:r>
      <w:r>
        <w:rPr>
          <w:rStyle w:val="Subst"/>
        </w:rPr>
        <w:t>литера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пом</w:t>
      </w:r>
      <w:r>
        <w:rPr>
          <w:rStyle w:val="Subst"/>
        </w:rPr>
        <w:t>.79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7813246412</w:t>
      </w:r>
    </w:p>
    <w:p w:rsidR="00000000" w:rsidRDefault="00CC2876">
      <w:pPr>
        <w:ind w:left="400"/>
      </w:pPr>
      <w:r>
        <w:t>ОГРН</w:t>
      </w:r>
      <w:r>
        <w:t>:</w:t>
      </w:r>
      <w:r>
        <w:rPr>
          <w:rStyle w:val="Subst"/>
        </w:rPr>
        <w:t xml:space="preserve"> 1167847136214</w:t>
      </w:r>
    </w:p>
    <w:p w:rsidR="00000000" w:rsidRDefault="00CC2876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7.77</w:t>
      </w:r>
    </w:p>
    <w:p w:rsidR="00000000" w:rsidRDefault="00CC2876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7.61</w:t>
      </w:r>
    </w:p>
    <w:p w:rsidR="00000000" w:rsidRDefault="00CC2876">
      <w:pPr>
        <w:ind w:left="400"/>
      </w:pPr>
    </w:p>
    <w:p w:rsidR="00000000" w:rsidRDefault="00CC2876">
      <w:pPr>
        <w:pStyle w:val="2"/>
      </w:pPr>
      <w:bookmarkStart w:id="73" w:name="_Toc457560017"/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</w:t>
      </w:r>
      <w:r>
        <w:t>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bookmarkEnd w:id="73"/>
    </w:p>
    <w:p w:rsidR="00000000" w:rsidRDefault="00CC2876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CC2876">
      <w:pPr>
        <w:pStyle w:val="2"/>
      </w:pPr>
      <w:bookmarkStart w:id="74" w:name="_Toc457560018"/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bookmarkEnd w:id="74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</w:t>
      </w:r>
      <w:r>
        <w:rPr>
          <w:rStyle w:val="Subst"/>
        </w:rPr>
        <w:t>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CC2876">
      <w:pPr>
        <w:pStyle w:val="1"/>
      </w:pPr>
      <w:bookmarkStart w:id="75" w:name="_Toc457560019"/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  <w:bookmarkEnd w:id="75"/>
    </w:p>
    <w:p w:rsidR="00000000" w:rsidRDefault="00CC2876">
      <w:pPr>
        <w:pStyle w:val="2"/>
      </w:pPr>
      <w:bookmarkStart w:id="76" w:name="_Toc457560020"/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bookmarkEnd w:id="76"/>
    </w:p>
    <w:p w:rsidR="00000000" w:rsidRDefault="00CC2876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CC2876">
      <w:pPr>
        <w:pStyle w:val="2"/>
      </w:pPr>
      <w:bookmarkStart w:id="77" w:name="_Toc457560021"/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bookmarkEnd w:id="77"/>
    </w:p>
    <w:p w:rsidR="00000000" w:rsidRDefault="00CC2876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CC2876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30.06.2016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Рубин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23065189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r>
              <w:t>Идентифи</w:t>
            </w:r>
            <w:r>
              <w:t>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7809002741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rPr>
                <w:b/>
                <w:bCs/>
              </w:rPr>
            </w:pPr>
            <w:r>
              <w:t>Мес</w:t>
            </w:r>
            <w:r>
              <w:t>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191119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Марата</w:t>
            </w:r>
            <w:r>
              <w:rPr>
                <w:b/>
                <w:bCs/>
              </w:rPr>
              <w:t xml:space="preserve"> 86 </w:t>
            </w:r>
            <w:r>
              <w:rPr>
                <w:b/>
                <w:bCs/>
              </w:rPr>
              <w:t>корп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литер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</w:tr>
    </w:tbl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 w:rsidP="004303A3">
            <w:pPr>
              <w:jc w:val="center"/>
            </w:pPr>
            <w:r>
              <w:t xml:space="preserve">На </w:t>
            </w:r>
            <w:r>
              <w:t>30.06.2016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 w:rsidP="004303A3">
            <w:pPr>
              <w:jc w:val="center"/>
            </w:pPr>
            <w:r>
              <w:t xml:space="preserve">На </w:t>
            </w:r>
            <w:r>
              <w:t>31.12.2014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Резуль</w:t>
            </w:r>
            <w:r>
              <w:t>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918 634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925 205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944 380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11 706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11 706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21 706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930 741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937 349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966 598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8 257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5 204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47 219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35 938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51 255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295 073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274 936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196 544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1 557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1 568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352 109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317 646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251 957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1 282 850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1 254 995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1 218 555</w:t>
            </w:r>
          </w:p>
        </w:tc>
      </w:tr>
    </w:tbl>
    <w:p w:rsidR="00000000" w:rsidRDefault="00CC2876"/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 w:rsidP="004303A3">
            <w:pPr>
              <w:jc w:val="center"/>
            </w:pPr>
            <w:r>
              <w:t xml:space="preserve">На </w:t>
            </w:r>
            <w:r>
              <w:t>30.06.2016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 w:rsidP="004303A3">
            <w:pPr>
              <w:jc w:val="center"/>
            </w:pPr>
            <w:r>
              <w:t xml:space="preserve">На </w:t>
            </w:r>
            <w:r>
              <w:t>31.12.2014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</w:t>
            </w:r>
            <w:r>
              <w:t>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14 960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14 960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14 960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1 158 887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1 185 250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1 147 167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1 173 917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1 200 280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1 162 198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23 680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23 680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23 680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</w:t>
            </w:r>
            <w:r>
              <w:t>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2 770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2 839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4 859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3 042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4 442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31 309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29 561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31 100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75 270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22 995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23 107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2 296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2 159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77 624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25 154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25 257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1 282 850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1 254 995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1 218 555</w:t>
            </w:r>
          </w:p>
        </w:tc>
      </w:tr>
    </w:tbl>
    <w:p w:rsidR="00000000" w:rsidRDefault="00CC2876">
      <w:pPr>
        <w:pStyle w:val="Headingbalance"/>
      </w:pPr>
      <w:r>
        <w:br w:type="page"/>
      </w:r>
      <w:r>
        <w:t>Отчет</w:t>
      </w:r>
      <w:r>
        <w:t xml:space="preserve"> </w:t>
      </w:r>
      <w:r>
        <w:t>о</w:t>
      </w:r>
      <w:r>
        <w:t xml:space="preserve"> </w:t>
      </w:r>
      <w:r>
        <w:t>фина</w:t>
      </w:r>
      <w:r>
        <w:t>нсовых</w:t>
      </w:r>
      <w:r>
        <w:t xml:space="preserve"> </w:t>
      </w:r>
      <w:r>
        <w:t>результатах</w:t>
      </w:r>
    </w:p>
    <w:p w:rsidR="00000000" w:rsidRDefault="00CC2876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Рубин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23065189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7809002741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rPr>
                <w:b/>
                <w:bCs/>
              </w:rPr>
            </w:pPr>
            <w:r>
              <w:t>Организ</w:t>
            </w:r>
            <w:r>
              <w:t>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191119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Марата</w:t>
            </w:r>
            <w:r>
              <w:rPr>
                <w:b/>
                <w:bCs/>
              </w:rPr>
              <w:t xml:space="preserve"> 86 </w:t>
            </w:r>
            <w:r>
              <w:rPr>
                <w:b/>
                <w:bCs/>
              </w:rPr>
              <w:t>корп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литер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876"/>
        </w:tc>
      </w:tr>
    </w:tbl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П</w:t>
            </w:r>
            <w:r>
              <w:t>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 w:rsidP="004303A3">
            <w:pPr>
              <w:jc w:val="center"/>
            </w:pPr>
            <w:r>
              <w:t xml:space="preserve"> За </w:t>
            </w:r>
            <w:r>
              <w:t>6 мес.2016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 w:rsidP="004303A3">
            <w:pPr>
              <w:jc w:val="center"/>
            </w:pPr>
            <w:r>
              <w:t xml:space="preserve"> </w:t>
            </w:r>
            <w:r>
              <w:t xml:space="preserve">За </w:t>
            </w:r>
            <w:r>
              <w:t>6 мес.2015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240 411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239 066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-209 045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-172 135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31 366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66 931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-255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Упра</w:t>
            </w:r>
            <w:r>
              <w:t>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31 111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66 931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12 565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12 468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-58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1 661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1 550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-18 958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-16 031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26 321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64 948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-6 283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-13 408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-949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-351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70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20 108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51 606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</w:t>
            </w:r>
            <w:r>
              <w:t>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right"/>
            </w:pPr>
            <w:r>
              <w:t>20 108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right"/>
            </w:pPr>
            <w:r>
              <w:t>51 606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/>
        </w:tc>
      </w:tr>
    </w:tbl>
    <w:p w:rsidR="00000000" w:rsidRDefault="00CC2876">
      <w:r>
        <w:br w:type="page"/>
      </w:r>
    </w:p>
    <w:p w:rsidR="00000000" w:rsidRDefault="00CC2876">
      <w:pPr>
        <w:pStyle w:val="2"/>
      </w:pPr>
      <w:bookmarkStart w:id="78" w:name="_Toc457560022"/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</w:t>
      </w:r>
      <w:r>
        <w:t>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bookmarkEnd w:id="78"/>
    </w:p>
    <w:p w:rsidR="00000000" w:rsidRDefault="00CC2876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(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</w:p>
    <w:p w:rsidR="00000000" w:rsidRDefault="00CC2876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сводную</w:t>
      </w:r>
      <w:r>
        <w:t xml:space="preserve"> (</w:t>
      </w:r>
      <w:r>
        <w:t>консолидированную</w:t>
      </w:r>
      <w:r>
        <w:t xml:space="preserve">) </w:t>
      </w:r>
      <w:r>
        <w:t>бухгалтерскую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удовлетворяет</w:t>
      </w:r>
      <w:r>
        <w:rPr>
          <w:rStyle w:val="Subst"/>
        </w:rPr>
        <w:t xml:space="preserve"> </w:t>
      </w:r>
      <w:r>
        <w:rPr>
          <w:rStyle w:val="Subst"/>
        </w:rPr>
        <w:t>ни</w:t>
      </w:r>
      <w:r>
        <w:rPr>
          <w:rStyle w:val="Subst"/>
        </w:rPr>
        <w:t xml:space="preserve"> </w:t>
      </w:r>
      <w:r>
        <w:rPr>
          <w:rStyle w:val="Subst"/>
        </w:rPr>
        <w:t>одному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, </w:t>
      </w:r>
      <w:r>
        <w:rPr>
          <w:rStyle w:val="Subst"/>
        </w:rPr>
        <w:t>перечисленных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пунктах</w:t>
      </w:r>
      <w:r>
        <w:rPr>
          <w:rStyle w:val="Subst"/>
        </w:rPr>
        <w:t xml:space="preserve"> 1, 2 </w:t>
      </w:r>
      <w:r>
        <w:rPr>
          <w:rStyle w:val="Subst"/>
        </w:rPr>
        <w:t>и</w:t>
      </w:r>
      <w:r>
        <w:rPr>
          <w:rStyle w:val="Subst"/>
        </w:rPr>
        <w:t xml:space="preserve"> 5 </w:t>
      </w:r>
      <w:r>
        <w:rPr>
          <w:rStyle w:val="Subst"/>
        </w:rPr>
        <w:t>статьи</w:t>
      </w:r>
      <w:r>
        <w:rPr>
          <w:rStyle w:val="Subst"/>
        </w:rPr>
        <w:t xml:space="preserve"> 2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208-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27.07.2010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79" w:name="_Toc457560023"/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  <w:bookmarkEnd w:id="79"/>
    </w:p>
    <w:p w:rsidR="00000000" w:rsidRDefault="00CC2876">
      <w:pPr>
        <w:ind w:left="200"/>
      </w:pPr>
      <w:r>
        <w:rPr>
          <w:rStyle w:val="Subst"/>
        </w:rPr>
        <w:t>РАЗДЕЛ</w:t>
      </w:r>
      <w:r>
        <w:rPr>
          <w:rStyle w:val="Subst"/>
        </w:rPr>
        <w:t xml:space="preserve"> 1. </w:t>
      </w:r>
      <w:r>
        <w:rPr>
          <w:rStyle w:val="Subst"/>
        </w:rPr>
        <w:t>ОРГАНИЗАЦИОННЫЕ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1. </w:t>
      </w:r>
      <w:r>
        <w:rPr>
          <w:rStyle w:val="Subst"/>
        </w:rPr>
        <w:t>Настоящ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учетная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сформирована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(</w:t>
      </w:r>
      <w:r>
        <w:rPr>
          <w:rStyle w:val="Subst"/>
        </w:rPr>
        <w:t>ПБУ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  <w:t xml:space="preserve">2.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силами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департаментом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возглавляемого</w:t>
      </w:r>
      <w:r>
        <w:rPr>
          <w:rStyle w:val="Subst"/>
        </w:rPr>
        <w:t xml:space="preserve">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бухгалтером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епосредственно</w:t>
      </w:r>
      <w:r>
        <w:rPr>
          <w:rStyle w:val="Subst"/>
        </w:rPr>
        <w:t xml:space="preserve"> </w:t>
      </w:r>
      <w:r>
        <w:rPr>
          <w:rStyle w:val="Subst"/>
        </w:rPr>
        <w:t>подчиненным</w:t>
      </w:r>
      <w:r>
        <w:rPr>
          <w:rStyle w:val="Subst"/>
        </w:rPr>
        <w:t xml:space="preserve"> </w:t>
      </w:r>
      <w:r>
        <w:rPr>
          <w:rStyle w:val="Subst"/>
        </w:rPr>
        <w:t>Генеральному</w:t>
      </w:r>
      <w:r>
        <w:rPr>
          <w:rStyle w:val="Subst"/>
        </w:rPr>
        <w:t xml:space="preserve"> </w:t>
      </w:r>
      <w:r>
        <w:rPr>
          <w:rStyle w:val="Subst"/>
        </w:rPr>
        <w:t>директору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06.12.2011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402-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учете»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рабочим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«Рубин»</w:t>
      </w:r>
      <w:r>
        <w:rPr>
          <w:rStyle w:val="Subst"/>
        </w:rPr>
        <w:t xml:space="preserve"> (</w:t>
      </w:r>
      <w:r>
        <w:rPr>
          <w:rStyle w:val="Subst"/>
        </w:rPr>
        <w:t>Приложение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1), </w:t>
      </w:r>
      <w:r>
        <w:rPr>
          <w:rStyle w:val="Subst"/>
        </w:rPr>
        <w:t>разработанно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31.10.2000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94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4.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используется</w:t>
      </w:r>
      <w:r>
        <w:rPr>
          <w:rStyle w:val="Subst"/>
        </w:rPr>
        <w:t xml:space="preserve"> </w:t>
      </w:r>
      <w:r>
        <w:rPr>
          <w:rStyle w:val="Subst"/>
        </w:rPr>
        <w:t>компьютерная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ограммы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1</w:t>
      </w:r>
      <w:r>
        <w:rPr>
          <w:rStyle w:val="Subst"/>
        </w:rPr>
        <w:t>С</w:t>
      </w:r>
      <w:r>
        <w:rPr>
          <w:rStyle w:val="Subst"/>
        </w:rPr>
        <w:t xml:space="preserve">: </w:t>
      </w:r>
      <w:r>
        <w:rPr>
          <w:rStyle w:val="Subst"/>
        </w:rPr>
        <w:t>Предприятие</w:t>
      </w:r>
      <w:r>
        <w:rPr>
          <w:rStyle w:val="Subst"/>
        </w:rPr>
        <w:t xml:space="preserve"> 8</w:t>
      </w:r>
      <w:r>
        <w:rPr>
          <w:rStyle w:val="Subst"/>
        </w:rPr>
        <w:t>»</w:t>
      </w:r>
      <w:r>
        <w:rPr>
          <w:rStyle w:val="Subst"/>
        </w:rPr>
        <w:t>.</w:t>
      </w:r>
      <w:r>
        <w:rPr>
          <w:rStyle w:val="Subst"/>
        </w:rPr>
        <w:br/>
        <w:t xml:space="preserve">5.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копейках</w:t>
      </w:r>
      <w:r>
        <w:rPr>
          <w:rStyle w:val="Subst"/>
        </w:rPr>
        <w:t>.</w:t>
      </w:r>
      <w:r>
        <w:rPr>
          <w:rStyle w:val="Subst"/>
        </w:rPr>
        <w:br/>
        <w:t xml:space="preserve">6.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унифицированные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соответствующими</w:t>
      </w:r>
      <w:r>
        <w:rPr>
          <w:rStyle w:val="Subst"/>
        </w:rPr>
        <w:t xml:space="preserve"> </w:t>
      </w:r>
      <w:r>
        <w:rPr>
          <w:rStyle w:val="Subst"/>
        </w:rPr>
        <w:t>Постановлениями</w:t>
      </w:r>
      <w:r>
        <w:rPr>
          <w:rStyle w:val="Subst"/>
        </w:rPr>
        <w:t xml:space="preserve"> </w:t>
      </w:r>
      <w:r>
        <w:rPr>
          <w:rStyle w:val="Subst"/>
        </w:rPr>
        <w:t>Гос</w:t>
      </w:r>
      <w:r>
        <w:rPr>
          <w:rStyle w:val="Subst"/>
        </w:rPr>
        <w:t>комстата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 </w:t>
      </w:r>
      <w:r>
        <w:rPr>
          <w:rStyle w:val="Subst"/>
        </w:rPr>
        <w:t>от</w:t>
      </w:r>
      <w:r>
        <w:rPr>
          <w:rStyle w:val="Subst"/>
        </w:rPr>
        <w:t xml:space="preserve"> 05.01.2004, </w:t>
      </w:r>
      <w:r>
        <w:rPr>
          <w:rStyle w:val="Subst"/>
        </w:rPr>
        <w:t>№</w:t>
      </w:r>
      <w:r>
        <w:rPr>
          <w:rStyle w:val="Subst"/>
        </w:rPr>
        <w:t xml:space="preserve">88 </w:t>
      </w:r>
      <w:r>
        <w:rPr>
          <w:rStyle w:val="Subst"/>
        </w:rPr>
        <w:t>от</w:t>
      </w:r>
      <w:r>
        <w:rPr>
          <w:rStyle w:val="Subst"/>
        </w:rPr>
        <w:t xml:space="preserve"> 18.08.1998, </w:t>
      </w:r>
      <w:r>
        <w:rPr>
          <w:rStyle w:val="Subst"/>
        </w:rPr>
        <w:t>№</w:t>
      </w:r>
      <w:r>
        <w:rPr>
          <w:rStyle w:val="Subst"/>
        </w:rPr>
        <w:t xml:space="preserve">7 </w:t>
      </w:r>
      <w:r>
        <w:rPr>
          <w:rStyle w:val="Subst"/>
        </w:rPr>
        <w:t>от</w:t>
      </w:r>
      <w:r>
        <w:rPr>
          <w:rStyle w:val="Subst"/>
        </w:rPr>
        <w:t xml:space="preserve"> 21.01.2003, </w:t>
      </w:r>
      <w:r>
        <w:rPr>
          <w:rStyle w:val="Subst"/>
        </w:rPr>
        <w:t>№</w:t>
      </w:r>
      <w:r>
        <w:rPr>
          <w:rStyle w:val="Subst"/>
        </w:rPr>
        <w:t xml:space="preserve">132 </w:t>
      </w:r>
      <w:r>
        <w:rPr>
          <w:rStyle w:val="Subst"/>
        </w:rPr>
        <w:t>от</w:t>
      </w:r>
      <w:r>
        <w:rPr>
          <w:rStyle w:val="Subst"/>
        </w:rPr>
        <w:t xml:space="preserve"> 25.12.1998, </w:t>
      </w:r>
      <w:r>
        <w:rPr>
          <w:rStyle w:val="Subst"/>
        </w:rPr>
        <w:t>№</w:t>
      </w:r>
      <w:r>
        <w:rPr>
          <w:rStyle w:val="Subst"/>
        </w:rPr>
        <w:t>71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30.10.1997.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применяемых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оформления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предусмотрены</w:t>
      </w:r>
      <w:r>
        <w:rPr>
          <w:rStyle w:val="Subst"/>
        </w:rPr>
        <w:t xml:space="preserve"> </w:t>
      </w:r>
      <w:r>
        <w:rPr>
          <w:rStyle w:val="Subst"/>
        </w:rPr>
        <w:t>типовые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</w:t>
      </w:r>
      <w:r>
        <w:rPr>
          <w:rStyle w:val="Subst"/>
        </w:rPr>
        <w:t>нтов</w:t>
      </w:r>
      <w:r>
        <w:rPr>
          <w:rStyle w:val="Subst"/>
        </w:rPr>
        <w:t xml:space="preserve">, </w:t>
      </w:r>
      <w:r>
        <w:rPr>
          <w:rStyle w:val="Subst"/>
        </w:rPr>
        <w:t>утверждены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2,3.</w:t>
      </w:r>
      <w:r>
        <w:rPr>
          <w:rStyle w:val="Subst"/>
        </w:rPr>
        <w:br/>
        <w:t xml:space="preserve">7.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оформления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13.06.1995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49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методических</w:t>
      </w:r>
      <w:r>
        <w:rPr>
          <w:rStyle w:val="Subst"/>
        </w:rPr>
        <w:t xml:space="preserve"> </w:t>
      </w:r>
      <w:r>
        <w:rPr>
          <w:rStyle w:val="Subst"/>
        </w:rPr>
        <w:t>указаний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обязательств»</w:t>
      </w:r>
      <w:r>
        <w:rPr>
          <w:rStyle w:val="Subst"/>
        </w:rPr>
        <w:t xml:space="preserve">.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инвентаризационной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утверждаются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предприяти</w:t>
      </w:r>
      <w:r>
        <w:rPr>
          <w:rStyle w:val="Subst"/>
        </w:rPr>
        <w:t>я</w:t>
      </w:r>
      <w:r>
        <w:rPr>
          <w:rStyle w:val="Subst"/>
        </w:rPr>
        <w:t>.</w:t>
      </w:r>
      <w:r>
        <w:rPr>
          <w:rStyle w:val="Subst"/>
        </w:rPr>
        <w:br/>
        <w:t xml:space="preserve">8.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регистры</w:t>
      </w:r>
      <w:r>
        <w:rPr>
          <w:rStyle w:val="Subst"/>
        </w:rPr>
        <w:t xml:space="preserve">, </w:t>
      </w:r>
      <w:r>
        <w:rPr>
          <w:rStyle w:val="Subst"/>
        </w:rPr>
        <w:t>формируемые</w:t>
      </w:r>
      <w:r>
        <w:rPr>
          <w:rStyle w:val="Subst"/>
        </w:rPr>
        <w:t xml:space="preserve"> </w:t>
      </w:r>
      <w:r>
        <w:rPr>
          <w:rStyle w:val="Subst"/>
        </w:rPr>
        <w:t>программой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1</w:t>
      </w:r>
      <w:r>
        <w:rPr>
          <w:rStyle w:val="Subst"/>
        </w:rPr>
        <w:t>С</w:t>
      </w:r>
      <w:r>
        <w:rPr>
          <w:rStyle w:val="Subst"/>
        </w:rPr>
        <w:t>:</w:t>
      </w:r>
      <w:r>
        <w:rPr>
          <w:rStyle w:val="Subst"/>
        </w:rPr>
        <w:t>Предприятие</w:t>
      </w:r>
      <w:r>
        <w:rPr>
          <w:rStyle w:val="Subst"/>
        </w:rPr>
        <w:t xml:space="preserve"> 8</w:t>
      </w:r>
      <w:r>
        <w:rPr>
          <w:rStyle w:val="Subst"/>
        </w:rPr>
        <w:t>»</w:t>
      </w:r>
      <w:r>
        <w:rPr>
          <w:rStyle w:val="Subst"/>
        </w:rPr>
        <w:t xml:space="preserve">.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утверждены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4.</w:t>
      </w:r>
      <w:r>
        <w:rPr>
          <w:rStyle w:val="Subst"/>
        </w:rPr>
        <w:br/>
        <w:t xml:space="preserve">9. </w:t>
      </w:r>
      <w:r>
        <w:rPr>
          <w:rStyle w:val="Subst"/>
        </w:rPr>
        <w:t>Показатель</w:t>
      </w:r>
      <w:r>
        <w:rPr>
          <w:rStyle w:val="Subst"/>
        </w:rPr>
        <w:t xml:space="preserve">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существенным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обособленно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балансе</w:t>
      </w:r>
      <w:r>
        <w:rPr>
          <w:rStyle w:val="Subst"/>
        </w:rPr>
        <w:t xml:space="preserve">,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</w:t>
      </w:r>
      <w:r>
        <w:rPr>
          <w:rStyle w:val="Subst"/>
        </w:rPr>
        <w:t>ьтатах</w:t>
      </w:r>
      <w:r>
        <w:rPr>
          <w:rStyle w:val="Subst"/>
        </w:rPr>
        <w:t xml:space="preserve">,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изменениях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движении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нераскрытие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заинтересованных</w:t>
      </w:r>
      <w:r>
        <w:rPr>
          <w:rStyle w:val="Subst"/>
        </w:rPr>
        <w:t xml:space="preserve"> </w:t>
      </w:r>
      <w:r>
        <w:rPr>
          <w:rStyle w:val="Subst"/>
        </w:rPr>
        <w:t>пользователей</w:t>
      </w:r>
      <w:r>
        <w:rPr>
          <w:rStyle w:val="Subst"/>
        </w:rPr>
        <w:t xml:space="preserve">, </w:t>
      </w:r>
      <w:r>
        <w:rPr>
          <w:rStyle w:val="Subst"/>
        </w:rPr>
        <w:t>принимаемые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отчетной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детализации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вышеперечисленных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орм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, </w:t>
      </w:r>
      <w:r>
        <w:rPr>
          <w:rStyle w:val="Subst"/>
        </w:rPr>
        <w:t>составляющая</w:t>
      </w:r>
      <w:r>
        <w:rPr>
          <w:rStyle w:val="Subst"/>
        </w:rPr>
        <w:t xml:space="preserve"> 5%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. </w:t>
      </w:r>
      <w:r>
        <w:rPr>
          <w:rStyle w:val="Subst"/>
        </w:rPr>
        <w:t>Показатели</w:t>
      </w:r>
      <w:r>
        <w:rPr>
          <w:rStyle w:val="Subst"/>
        </w:rPr>
        <w:t xml:space="preserve">, </w:t>
      </w:r>
      <w:r>
        <w:rPr>
          <w:rStyle w:val="Subst"/>
        </w:rPr>
        <w:t>составляющие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5%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, </w:t>
      </w:r>
      <w:r>
        <w:rPr>
          <w:rStyle w:val="Subst"/>
        </w:rPr>
        <w:t>приводятся</w:t>
      </w:r>
      <w:r>
        <w:rPr>
          <w:rStyle w:val="Subst"/>
        </w:rPr>
        <w:t xml:space="preserve"> </w:t>
      </w:r>
      <w:r>
        <w:rPr>
          <w:rStyle w:val="Subst"/>
        </w:rPr>
        <w:t>обособленно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обусловлено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характером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конкретными</w:t>
      </w:r>
      <w:r>
        <w:rPr>
          <w:rStyle w:val="Subst"/>
        </w:rPr>
        <w:t xml:space="preserve"> </w:t>
      </w:r>
      <w:r>
        <w:rPr>
          <w:rStyle w:val="Subst"/>
        </w:rPr>
        <w:t>обстоятельствами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>.</w:t>
      </w:r>
      <w:r>
        <w:rPr>
          <w:rStyle w:val="Subst"/>
        </w:rPr>
        <w:br/>
        <w:t>10</w:t>
      </w:r>
      <w:r>
        <w:rPr>
          <w:rStyle w:val="Subst"/>
        </w:rPr>
        <w:t xml:space="preserve">. </w:t>
      </w:r>
      <w:r>
        <w:rPr>
          <w:rStyle w:val="Subst"/>
        </w:rPr>
        <w:t>Ошибка</w:t>
      </w:r>
      <w:r>
        <w:rPr>
          <w:rStyle w:val="Subst"/>
        </w:rPr>
        <w:t xml:space="preserve">, </w:t>
      </w:r>
      <w:r>
        <w:rPr>
          <w:rStyle w:val="Subst"/>
        </w:rPr>
        <w:t>допущенная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,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она</w:t>
      </w:r>
      <w:r>
        <w:rPr>
          <w:rStyle w:val="Subst"/>
        </w:rPr>
        <w:t xml:space="preserve"> </w:t>
      </w:r>
      <w:r>
        <w:rPr>
          <w:rStyle w:val="Subst"/>
        </w:rPr>
        <w:t>приводит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искажению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баланса</w:t>
      </w:r>
      <w:r>
        <w:rPr>
          <w:rStyle w:val="Subst"/>
        </w:rPr>
        <w:t xml:space="preserve">,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,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изменениях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движении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(</w:t>
      </w:r>
      <w:r>
        <w:rPr>
          <w:rStyle w:val="Subst"/>
        </w:rPr>
        <w:t>предусмотренной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формах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N 66</w:t>
      </w:r>
      <w:r>
        <w:rPr>
          <w:rStyle w:val="Subst"/>
        </w:rPr>
        <w:t>н</w:t>
      </w:r>
      <w:r>
        <w:rPr>
          <w:rStyle w:val="Subst"/>
        </w:rPr>
        <w:t xml:space="preserve">) </w:t>
      </w:r>
      <w:r>
        <w:rPr>
          <w:rStyle w:val="Subst"/>
        </w:rPr>
        <w:t>на</w:t>
      </w:r>
      <w:r>
        <w:rPr>
          <w:rStyle w:val="Subst"/>
        </w:rPr>
        <w:t xml:space="preserve"> 5%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>.</w:t>
      </w:r>
      <w:r>
        <w:rPr>
          <w:rStyle w:val="Subst"/>
        </w:rPr>
        <w:br/>
        <w:t xml:space="preserve">11.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установлена</w:t>
      </w:r>
      <w:r>
        <w:rPr>
          <w:rStyle w:val="Subst"/>
        </w:rPr>
        <w:t xml:space="preserve"> </w:t>
      </w:r>
      <w:r>
        <w:rPr>
          <w:rStyle w:val="Subst"/>
        </w:rPr>
        <w:t>следующая</w:t>
      </w:r>
      <w:r>
        <w:rPr>
          <w:rStyle w:val="Subst"/>
        </w:rPr>
        <w:t xml:space="preserve"> </w:t>
      </w:r>
      <w:r>
        <w:rPr>
          <w:rStyle w:val="Subst"/>
        </w:rPr>
        <w:t>совокупность</w:t>
      </w:r>
      <w:r>
        <w:rPr>
          <w:rStyle w:val="Subst"/>
        </w:rPr>
        <w:t xml:space="preserve"> </w:t>
      </w:r>
      <w:r>
        <w:rPr>
          <w:rStyle w:val="Subst"/>
        </w:rPr>
        <w:t>способов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отдельных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:   </w:t>
      </w:r>
      <w:r>
        <w:rPr>
          <w:rStyle w:val="Subst"/>
        </w:rPr>
        <w:br/>
        <w:t xml:space="preserve">11.1.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br/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одновременного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названных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особенностей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предназначен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рабо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управленческих</w:t>
      </w:r>
      <w:r>
        <w:rPr>
          <w:rStyle w:val="Subst"/>
        </w:rPr>
        <w:t xml:space="preserve"> </w:t>
      </w:r>
      <w:r>
        <w:rPr>
          <w:rStyle w:val="Subst"/>
        </w:rPr>
        <w:t>нужд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указанными</w:t>
      </w:r>
      <w:r>
        <w:rPr>
          <w:rStyle w:val="Subst"/>
        </w:rPr>
        <w:t xml:space="preserve"> </w:t>
      </w:r>
      <w:r>
        <w:rPr>
          <w:rStyle w:val="Subst"/>
        </w:rPr>
        <w:t>нуждами</w:t>
      </w:r>
      <w:r>
        <w:rPr>
          <w:rStyle w:val="Subst"/>
        </w:rPr>
        <w:t xml:space="preserve"> </w:t>
      </w:r>
      <w:r>
        <w:rPr>
          <w:rStyle w:val="Subst"/>
        </w:rPr>
        <w:t>понимаются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нормальных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,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охраны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удовлетворения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приобретаются</w:t>
      </w:r>
      <w:r>
        <w:rPr>
          <w:rStyle w:val="Subst"/>
        </w:rPr>
        <w:t xml:space="preserve"> </w:t>
      </w:r>
      <w:r>
        <w:rPr>
          <w:rStyle w:val="Subst"/>
        </w:rPr>
        <w:t>отдельные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>;</w:t>
      </w:r>
      <w:r>
        <w:rPr>
          <w:rStyle w:val="Subst"/>
        </w:rPr>
        <w:br/>
        <w:t xml:space="preserve">2) 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предназначен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длительного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обычного</w:t>
      </w:r>
      <w:r>
        <w:rPr>
          <w:rStyle w:val="Subst"/>
        </w:rPr>
        <w:t xml:space="preserve"> </w:t>
      </w:r>
      <w:r>
        <w:rPr>
          <w:rStyle w:val="Subst"/>
        </w:rPr>
        <w:t>операционного</w:t>
      </w:r>
      <w:r>
        <w:rPr>
          <w:rStyle w:val="Subst"/>
        </w:rPr>
        <w:t xml:space="preserve"> </w:t>
      </w:r>
      <w:r>
        <w:rPr>
          <w:rStyle w:val="Subst"/>
        </w:rPr>
        <w:t>цикла</w:t>
      </w:r>
      <w:r>
        <w:rPr>
          <w:rStyle w:val="Subst"/>
        </w:rPr>
        <w:t xml:space="preserve">, </w:t>
      </w:r>
      <w:r>
        <w:rPr>
          <w:rStyle w:val="Subst"/>
        </w:rPr>
        <w:t>превышающего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>);</w:t>
      </w:r>
      <w:r>
        <w:rPr>
          <w:rStyle w:val="Subst"/>
        </w:rPr>
        <w:br/>
        <w:t xml:space="preserve">3) 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предполагает</w:t>
      </w:r>
      <w:r>
        <w:rPr>
          <w:rStyle w:val="Subst"/>
        </w:rPr>
        <w:t xml:space="preserve"> </w:t>
      </w:r>
      <w:r>
        <w:rPr>
          <w:rStyle w:val="Subst"/>
        </w:rPr>
        <w:t>последующую</w:t>
      </w:r>
      <w:r>
        <w:rPr>
          <w:rStyle w:val="Subst"/>
        </w:rPr>
        <w:t xml:space="preserve"> </w:t>
      </w:r>
      <w:r>
        <w:rPr>
          <w:rStyle w:val="Subst"/>
        </w:rPr>
        <w:t>перепродажу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>;</w:t>
      </w:r>
      <w:r>
        <w:rPr>
          <w:rStyle w:val="Subst"/>
        </w:rPr>
        <w:br/>
        <w:t xml:space="preserve">4)  </w:t>
      </w:r>
      <w:r>
        <w:rPr>
          <w:rStyle w:val="Subst"/>
        </w:rPr>
        <w:t>Способность</w:t>
      </w:r>
      <w:r>
        <w:rPr>
          <w:rStyle w:val="Subst"/>
        </w:rPr>
        <w:t xml:space="preserve"> </w:t>
      </w:r>
      <w:r>
        <w:rPr>
          <w:rStyle w:val="Subst"/>
        </w:rPr>
        <w:t>принос</w:t>
      </w:r>
      <w:r>
        <w:rPr>
          <w:rStyle w:val="Subst"/>
        </w:rPr>
        <w:t>ить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выгоды</w:t>
      </w:r>
      <w:r>
        <w:rPr>
          <w:rStyle w:val="Subst"/>
        </w:rPr>
        <w:t xml:space="preserve"> (</w:t>
      </w:r>
      <w:r>
        <w:rPr>
          <w:rStyle w:val="Subst"/>
        </w:rPr>
        <w:t>доход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частей</w:t>
      </w:r>
      <w:r>
        <w:rPr>
          <w:rStyle w:val="Subst"/>
        </w:rPr>
        <w:t xml:space="preserve">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отдельные</w:t>
      </w:r>
      <w:r>
        <w:rPr>
          <w:rStyle w:val="Subst"/>
        </w:rPr>
        <w:t xml:space="preserve"> </w:t>
      </w:r>
      <w:r>
        <w:rPr>
          <w:rStyle w:val="Subst"/>
        </w:rPr>
        <w:t>инвентарные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частей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отличается</w:t>
      </w:r>
      <w:r>
        <w:rPr>
          <w:rStyle w:val="Subst"/>
        </w:rPr>
        <w:t xml:space="preserve"> (</w:t>
      </w:r>
      <w:r>
        <w:rPr>
          <w:rStyle w:val="Subst"/>
        </w:rPr>
        <w:t>более</w:t>
      </w:r>
      <w:r>
        <w:rPr>
          <w:rStyle w:val="Subst"/>
        </w:rPr>
        <w:t xml:space="preserve">, </w:t>
      </w:r>
      <w:r>
        <w:rPr>
          <w:rStyle w:val="Subst"/>
        </w:rPr>
        <w:t>че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20%). </w:t>
      </w:r>
      <w:r>
        <w:rPr>
          <w:rStyle w:val="Subst"/>
        </w:rPr>
        <w:t>Первоначальная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(</w:t>
      </w:r>
      <w:r>
        <w:rPr>
          <w:rStyle w:val="Subst"/>
        </w:rPr>
        <w:t>оценка</w:t>
      </w:r>
      <w:r>
        <w:rPr>
          <w:rStyle w:val="Subst"/>
        </w:rPr>
        <w:t xml:space="preserve">)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.8 </w:t>
      </w:r>
      <w:r>
        <w:rPr>
          <w:rStyle w:val="Subst"/>
        </w:rPr>
        <w:t>п</w:t>
      </w:r>
      <w:r>
        <w:rPr>
          <w:rStyle w:val="Subst"/>
        </w:rPr>
        <w:t xml:space="preserve">.12 </w:t>
      </w:r>
      <w:r>
        <w:rPr>
          <w:rStyle w:val="Subst"/>
        </w:rPr>
        <w:t>ПБУ</w:t>
      </w:r>
      <w:r>
        <w:rPr>
          <w:rStyle w:val="Subst"/>
        </w:rPr>
        <w:t xml:space="preserve"> 6/01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приобретении</w:t>
      </w:r>
      <w:r>
        <w:rPr>
          <w:rStyle w:val="Subst"/>
        </w:rPr>
        <w:t xml:space="preserve">, </w:t>
      </w:r>
      <w:r>
        <w:rPr>
          <w:rStyle w:val="Subst"/>
        </w:rPr>
        <w:t>сооружении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изготовлении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, </w:t>
      </w:r>
      <w:r>
        <w:rPr>
          <w:rStyle w:val="Subst"/>
        </w:rPr>
        <w:t>со</w:t>
      </w:r>
      <w:r>
        <w:rPr>
          <w:rStyle w:val="Subst"/>
        </w:rPr>
        <w:t>оружение</w:t>
      </w:r>
      <w:r>
        <w:rPr>
          <w:rStyle w:val="Subst"/>
        </w:rPr>
        <w:t xml:space="preserve">, </w:t>
      </w:r>
      <w:r>
        <w:rPr>
          <w:rStyle w:val="Subst"/>
        </w:rPr>
        <w:t>изготовление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, </w:t>
      </w:r>
      <w:r>
        <w:rPr>
          <w:rStyle w:val="Subst"/>
        </w:rPr>
        <w:t>принимаемых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вычету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получении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уставный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, </w:t>
      </w:r>
      <w:r>
        <w:rPr>
          <w:rStyle w:val="Subst"/>
        </w:rPr>
        <w:t>согласованная</w:t>
      </w:r>
      <w:r>
        <w:rPr>
          <w:rStyle w:val="Subst"/>
        </w:rPr>
        <w:t xml:space="preserve"> </w:t>
      </w:r>
      <w:r>
        <w:rPr>
          <w:rStyle w:val="Subst"/>
        </w:rPr>
        <w:t>учредителями</w:t>
      </w:r>
      <w:r>
        <w:rPr>
          <w:rStyle w:val="Subst"/>
        </w:rPr>
        <w:t xml:space="preserve"> (</w:t>
      </w:r>
      <w:r>
        <w:rPr>
          <w:rStyle w:val="Subst"/>
        </w:rPr>
        <w:t>участниками</w:t>
      </w:r>
      <w:r>
        <w:rPr>
          <w:rStyle w:val="Subst"/>
        </w:rPr>
        <w:t xml:space="preserve">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получении</w:t>
      </w:r>
      <w:r>
        <w:rPr>
          <w:rStyle w:val="Subst"/>
        </w:rPr>
        <w:t xml:space="preserve"> </w:t>
      </w:r>
      <w:r>
        <w:rPr>
          <w:rStyle w:val="Subst"/>
        </w:rPr>
        <w:t>безвозмездно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внеоборотные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получении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, </w:t>
      </w:r>
      <w:r>
        <w:rPr>
          <w:rStyle w:val="Subst"/>
        </w:rPr>
        <w:t>предусматривающим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обычная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, </w:t>
      </w:r>
      <w:r>
        <w:rPr>
          <w:rStyle w:val="Subst"/>
        </w:rPr>
        <w:t>переданных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встречно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такому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(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невозможности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установления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обычная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получаемых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первоначальную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определенную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вышеназванными</w:t>
      </w:r>
      <w:r>
        <w:rPr>
          <w:rStyle w:val="Subst"/>
        </w:rPr>
        <w:t xml:space="preserve"> </w:t>
      </w:r>
      <w:r>
        <w:rPr>
          <w:rStyle w:val="Subst"/>
        </w:rPr>
        <w:t>способами</w:t>
      </w:r>
      <w:r>
        <w:rPr>
          <w:rStyle w:val="Subst"/>
        </w:rPr>
        <w:t xml:space="preserve">,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актические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доставку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доводку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, </w:t>
      </w:r>
      <w:r>
        <w:rPr>
          <w:rStyle w:val="Subst"/>
        </w:rPr>
        <w:t>таможенные</w:t>
      </w:r>
      <w:r>
        <w:rPr>
          <w:rStyle w:val="Subst"/>
        </w:rPr>
        <w:t xml:space="preserve"> </w:t>
      </w:r>
      <w:r>
        <w:rPr>
          <w:rStyle w:val="Subst"/>
        </w:rPr>
        <w:t>пошлины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сборы</w:t>
      </w:r>
      <w:r>
        <w:rPr>
          <w:rStyle w:val="Subst"/>
        </w:rPr>
        <w:t xml:space="preserve">, </w:t>
      </w:r>
      <w:r>
        <w:rPr>
          <w:rStyle w:val="Subst"/>
        </w:rPr>
        <w:t>государственные</w:t>
      </w:r>
      <w:r>
        <w:rPr>
          <w:rStyle w:val="Subst"/>
        </w:rPr>
        <w:t xml:space="preserve"> </w:t>
      </w:r>
      <w:r>
        <w:rPr>
          <w:rStyle w:val="Subst"/>
        </w:rPr>
        <w:t>пошлины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регистрацию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недвижимое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упомянутые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ПБУ</w:t>
      </w:r>
      <w:r>
        <w:rPr>
          <w:rStyle w:val="Subst"/>
        </w:rPr>
        <w:t xml:space="preserve"> 6/01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признаваемым</w:t>
      </w:r>
      <w:r>
        <w:rPr>
          <w:rStyle w:val="Subst"/>
        </w:rPr>
        <w:t xml:space="preserve"> </w:t>
      </w:r>
      <w:r>
        <w:rPr>
          <w:rStyle w:val="Subst"/>
        </w:rPr>
        <w:t>инвестиционны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активами</w:t>
      </w:r>
      <w:r>
        <w:rPr>
          <w:rStyle w:val="Subst"/>
        </w:rPr>
        <w:t xml:space="preserve">, </w:t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заемным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кредитным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, </w:t>
      </w:r>
      <w:r>
        <w:rPr>
          <w:rStyle w:val="Subst"/>
        </w:rPr>
        <w:t>привлеченным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начисленные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, </w:t>
      </w:r>
      <w:r>
        <w:rPr>
          <w:rStyle w:val="Subst"/>
        </w:rPr>
        <w:t>первоначальную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увеличивают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текущие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15/2008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кредитам»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6/01,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30.03.2001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26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«Методических</w:t>
      </w:r>
      <w:r>
        <w:rPr>
          <w:rStyle w:val="Subst"/>
        </w:rPr>
        <w:t xml:space="preserve"> </w:t>
      </w:r>
      <w:r>
        <w:rPr>
          <w:rStyle w:val="Subst"/>
        </w:rPr>
        <w:t>указаний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, </w:t>
      </w:r>
      <w:r>
        <w:rPr>
          <w:rStyle w:val="Subst"/>
        </w:rPr>
        <w:t>утвержден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13.10.2003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91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Аналитический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обеспечивается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разрезе</w:t>
      </w:r>
      <w:r>
        <w:rPr>
          <w:rStyle w:val="Subst"/>
        </w:rPr>
        <w:t xml:space="preserve"> </w:t>
      </w:r>
      <w:r>
        <w:rPr>
          <w:rStyle w:val="Subst"/>
        </w:rPr>
        <w:t>мест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(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подразделениям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). 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предполагаемого</w:t>
      </w:r>
      <w:r>
        <w:rPr>
          <w:rStyle w:val="Subst"/>
        </w:rPr>
        <w:t xml:space="preserve"> (</w:t>
      </w:r>
      <w:r>
        <w:rPr>
          <w:rStyle w:val="Subst"/>
        </w:rPr>
        <w:t>планируемого</w:t>
      </w:r>
      <w:r>
        <w:rPr>
          <w:rStyle w:val="Subst"/>
        </w:rPr>
        <w:t xml:space="preserve">)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. 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,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техническими</w:t>
      </w:r>
      <w:r>
        <w:rPr>
          <w:rStyle w:val="Subst"/>
        </w:rPr>
        <w:t xml:space="preserve"> </w:t>
      </w:r>
      <w:r>
        <w:rPr>
          <w:rStyle w:val="Subst"/>
        </w:rPr>
        <w:t>условиями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нормативно</w:t>
      </w:r>
      <w:r>
        <w:rPr>
          <w:rStyle w:val="Subst"/>
        </w:rPr>
        <w:t>-</w:t>
      </w:r>
      <w:r>
        <w:rPr>
          <w:rStyle w:val="Subst"/>
        </w:rPr>
        <w:t>техническими</w:t>
      </w:r>
      <w:r>
        <w:rPr>
          <w:rStyle w:val="Subst"/>
        </w:rPr>
        <w:t xml:space="preserve"> </w:t>
      </w:r>
      <w:r>
        <w:rPr>
          <w:rStyle w:val="Subst"/>
        </w:rPr>
        <w:t>ограничениями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>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руководствоваться</w:t>
      </w:r>
      <w:r>
        <w:rPr>
          <w:rStyle w:val="Subst"/>
        </w:rPr>
        <w:t xml:space="preserve"> </w:t>
      </w:r>
      <w:r>
        <w:rPr>
          <w:rStyle w:val="Subst"/>
        </w:rPr>
        <w:t>амортизационными</w:t>
      </w:r>
      <w:r>
        <w:rPr>
          <w:rStyle w:val="Subst"/>
        </w:rPr>
        <w:t xml:space="preserve"> </w:t>
      </w:r>
      <w:r>
        <w:rPr>
          <w:rStyle w:val="Subst"/>
        </w:rPr>
        <w:t>группами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установленной</w:t>
      </w:r>
      <w:r>
        <w:rPr>
          <w:rStyle w:val="Subst"/>
        </w:rPr>
        <w:t xml:space="preserve">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01.01.2002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невозможно</w:t>
      </w:r>
      <w:r>
        <w:rPr>
          <w:rStyle w:val="Subst"/>
        </w:rPr>
        <w:t xml:space="preserve"> </w:t>
      </w:r>
      <w:r>
        <w:rPr>
          <w:rStyle w:val="Subst"/>
        </w:rPr>
        <w:t>отнести</w:t>
      </w:r>
      <w:r>
        <w:rPr>
          <w:rStyle w:val="Subst"/>
        </w:rPr>
        <w:t xml:space="preserve"> </w:t>
      </w:r>
      <w:r>
        <w:rPr>
          <w:rStyle w:val="Subst"/>
        </w:rPr>
        <w:t>ни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амортиз</w:t>
      </w:r>
      <w:r>
        <w:rPr>
          <w:rStyle w:val="Subst"/>
        </w:rPr>
        <w:t>ационных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технических</w:t>
      </w:r>
      <w:r>
        <w:rPr>
          <w:rStyle w:val="Subst"/>
        </w:rPr>
        <w:t xml:space="preserve"> </w:t>
      </w:r>
      <w:r>
        <w:rPr>
          <w:rStyle w:val="Subst"/>
        </w:rPr>
        <w:t>характеристик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ожидаемого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приема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оп</w:t>
      </w:r>
      <w:r>
        <w:rPr>
          <w:rStyle w:val="Subst"/>
        </w:rPr>
        <w:t>ределяется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действующей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, </w:t>
      </w:r>
      <w:r>
        <w:rPr>
          <w:rStyle w:val="Subst"/>
        </w:rPr>
        <w:t>утвержденной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31.12.2012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15/12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возложением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нее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: </w:t>
      </w:r>
      <w:r>
        <w:rPr>
          <w:rStyle w:val="Subst"/>
        </w:rPr>
        <w:br/>
        <w:t xml:space="preserve">? </w:t>
      </w:r>
      <w:r>
        <w:rPr>
          <w:rStyle w:val="Subst"/>
        </w:rPr>
        <w:t>оформление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приемки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безвозмездно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приема</w:t>
      </w:r>
      <w:r>
        <w:rPr>
          <w:rStyle w:val="Subst"/>
        </w:rPr>
        <w:t xml:space="preserve"> </w:t>
      </w:r>
      <w:r>
        <w:rPr>
          <w:rStyle w:val="Subst"/>
        </w:rPr>
        <w:t>пожертвований</w:t>
      </w:r>
      <w:r>
        <w:rPr>
          <w:rStyle w:val="Subst"/>
        </w:rPr>
        <w:t xml:space="preserve"> </w:t>
      </w:r>
      <w:r>
        <w:rPr>
          <w:rStyle w:val="Subst"/>
        </w:rPr>
        <w:t>некоммер</w:t>
      </w:r>
      <w:r>
        <w:rPr>
          <w:rStyle w:val="Subst"/>
        </w:rPr>
        <w:t>ческими</w:t>
      </w:r>
      <w:r>
        <w:rPr>
          <w:rStyle w:val="Subst"/>
        </w:rPr>
        <w:t xml:space="preserve"> </w:t>
      </w:r>
      <w:r>
        <w:rPr>
          <w:rStyle w:val="Subst"/>
        </w:rPr>
        <w:t>организациями</w:t>
      </w:r>
      <w:r>
        <w:rPr>
          <w:rStyle w:val="Subst"/>
        </w:rPr>
        <w:t>);</w:t>
      </w:r>
      <w:r>
        <w:rPr>
          <w:rStyle w:val="Subst"/>
        </w:rPr>
        <w:br/>
        <w:t xml:space="preserve">? </w:t>
      </w:r>
      <w:r>
        <w:rPr>
          <w:rStyle w:val="Subst"/>
        </w:rPr>
        <w:t>оформление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приемки</w:t>
      </w:r>
      <w:r>
        <w:rPr>
          <w:rStyle w:val="Subst"/>
        </w:rPr>
        <w:t>-</w:t>
      </w:r>
      <w:r>
        <w:rPr>
          <w:rStyle w:val="Subst"/>
        </w:rPr>
        <w:t>передачи</w:t>
      </w:r>
      <w:r>
        <w:rPr>
          <w:rStyle w:val="Subst"/>
        </w:rPr>
        <w:t xml:space="preserve">, </w:t>
      </w:r>
      <w:r>
        <w:rPr>
          <w:rStyle w:val="Subst"/>
        </w:rPr>
        <w:t>достройки</w:t>
      </w:r>
      <w:r>
        <w:rPr>
          <w:rStyle w:val="Subst"/>
        </w:rPr>
        <w:t xml:space="preserve"> (</w:t>
      </w:r>
      <w:r>
        <w:rPr>
          <w:rStyle w:val="Subst"/>
        </w:rPr>
        <w:t>дооборудования</w:t>
      </w:r>
      <w:r>
        <w:rPr>
          <w:rStyle w:val="Subst"/>
        </w:rPr>
        <w:t xml:space="preserve">, </w:t>
      </w:r>
      <w:r>
        <w:rPr>
          <w:rStyle w:val="Subst"/>
        </w:rPr>
        <w:t>реконструкции</w:t>
      </w:r>
      <w:r>
        <w:rPr>
          <w:rStyle w:val="Subst"/>
        </w:rPr>
        <w:t xml:space="preserve">, </w:t>
      </w:r>
      <w:r>
        <w:rPr>
          <w:rStyle w:val="Subst"/>
        </w:rPr>
        <w:t>модернизации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>;</w:t>
      </w:r>
      <w:r>
        <w:rPr>
          <w:rStyle w:val="Subst"/>
        </w:rPr>
        <w:br/>
        <w:t xml:space="preserve">?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способов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>;</w:t>
      </w:r>
      <w:r>
        <w:rPr>
          <w:rStyle w:val="Subst"/>
        </w:rPr>
        <w:br/>
        <w:t xml:space="preserve">?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</w:t>
      </w:r>
      <w:r>
        <w:rPr>
          <w:rStyle w:val="Subst"/>
        </w:rPr>
        <w:t>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(</w:t>
      </w:r>
      <w:r>
        <w:rPr>
          <w:rStyle w:val="Subst"/>
        </w:rPr>
        <w:t>износа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>;</w:t>
      </w:r>
      <w:r>
        <w:rPr>
          <w:rStyle w:val="Subst"/>
        </w:rPr>
        <w:br/>
        <w:t xml:space="preserve">?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повышающих</w:t>
      </w:r>
      <w:r>
        <w:rPr>
          <w:rStyle w:val="Subst"/>
        </w:rPr>
        <w:t xml:space="preserve"> </w:t>
      </w:r>
      <w:r>
        <w:rPr>
          <w:rStyle w:val="Subst"/>
        </w:rPr>
        <w:t>коэффициентов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норме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>;</w:t>
      </w:r>
      <w:r>
        <w:rPr>
          <w:rStyle w:val="Subst"/>
        </w:rPr>
        <w:br/>
        <w:t xml:space="preserve">? 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причин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исполь</w:t>
      </w:r>
      <w:r>
        <w:rPr>
          <w:rStyle w:val="Subst"/>
        </w:rPr>
        <w:t>зования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разборке</w:t>
      </w:r>
      <w:r>
        <w:rPr>
          <w:rStyle w:val="Subst"/>
        </w:rPr>
        <w:t xml:space="preserve">,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однородных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(</w:t>
      </w:r>
      <w:r>
        <w:rPr>
          <w:rStyle w:val="Subst"/>
        </w:rPr>
        <w:t>восстановительной</w:t>
      </w:r>
      <w:r>
        <w:rPr>
          <w:rStyle w:val="Subst"/>
        </w:rPr>
        <w:t xml:space="preserve">)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, </w:t>
      </w:r>
      <w:r>
        <w:rPr>
          <w:rStyle w:val="Subst"/>
        </w:rPr>
        <w:t>исчисленных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приобретаемым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, </w:t>
      </w:r>
      <w:r>
        <w:rPr>
          <w:rStyle w:val="Subst"/>
        </w:rPr>
        <w:t>бывшим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, </w:t>
      </w:r>
      <w:r>
        <w:rPr>
          <w:rStyle w:val="Subst"/>
        </w:rPr>
        <w:t>норма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уменьшенного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данн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предыдущими</w:t>
      </w:r>
      <w:r>
        <w:rPr>
          <w:rStyle w:val="Subst"/>
        </w:rPr>
        <w:t xml:space="preserve"> </w:t>
      </w:r>
      <w:r>
        <w:rPr>
          <w:rStyle w:val="Subst"/>
        </w:rPr>
        <w:t>собственниками</w:t>
      </w:r>
      <w:r>
        <w:rPr>
          <w:rStyle w:val="Subst"/>
        </w:rPr>
        <w:t xml:space="preserve">. </w:t>
      </w:r>
      <w:r>
        <w:rPr>
          <w:rStyle w:val="Subst"/>
        </w:rPr>
        <w:t>Активы</w:t>
      </w:r>
      <w:r>
        <w:rPr>
          <w:rStyle w:val="Subst"/>
        </w:rPr>
        <w:t xml:space="preserve">,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40 000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приобретенные</w:t>
      </w:r>
      <w:r>
        <w:rPr>
          <w:rStyle w:val="Subst"/>
        </w:rPr>
        <w:t xml:space="preserve"> </w:t>
      </w:r>
      <w:r>
        <w:rPr>
          <w:rStyle w:val="Subst"/>
        </w:rPr>
        <w:t>книги</w:t>
      </w:r>
      <w:r>
        <w:rPr>
          <w:rStyle w:val="Subst"/>
        </w:rPr>
        <w:t xml:space="preserve">, </w:t>
      </w:r>
      <w:r>
        <w:rPr>
          <w:rStyle w:val="Subst"/>
        </w:rPr>
        <w:t>брошюры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издания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списываютс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(</w:t>
      </w:r>
      <w:r>
        <w:rPr>
          <w:rStyle w:val="Subst"/>
        </w:rPr>
        <w:t>расходы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</w:t>
      </w:r>
      <w:r>
        <w:rPr>
          <w:rStyle w:val="Subst"/>
        </w:rPr>
        <w:t>рам</w:t>
      </w:r>
      <w:r>
        <w:rPr>
          <w:rStyle w:val="Subst"/>
        </w:rPr>
        <w:t xml:space="preserve"> </w:t>
      </w:r>
      <w:r>
        <w:rPr>
          <w:rStyle w:val="Subst"/>
        </w:rPr>
        <w:t>аренды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лизинга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забалансовом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001 </w:t>
      </w:r>
      <w:r>
        <w:rPr>
          <w:rStyle w:val="Subst"/>
        </w:rPr>
        <w:t>«Арендованные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оценке</w:t>
      </w:r>
      <w:r>
        <w:rPr>
          <w:rStyle w:val="Subst"/>
        </w:rPr>
        <w:t xml:space="preserve">, </w:t>
      </w:r>
      <w:r>
        <w:rPr>
          <w:rStyle w:val="Subst"/>
        </w:rPr>
        <w:t>принятой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договоре</w:t>
      </w:r>
      <w:r>
        <w:rPr>
          <w:rStyle w:val="Subst"/>
        </w:rPr>
        <w:t xml:space="preserve"> </w:t>
      </w:r>
      <w:r>
        <w:rPr>
          <w:rStyle w:val="Subst"/>
        </w:rPr>
        <w:t>аренды</w:t>
      </w:r>
      <w:r>
        <w:rPr>
          <w:rStyle w:val="Subst"/>
        </w:rPr>
        <w:t xml:space="preserve"> (</w:t>
      </w:r>
      <w:r>
        <w:rPr>
          <w:rStyle w:val="Subst"/>
        </w:rPr>
        <w:t>лизинга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 xml:space="preserve">. 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НДС</w:t>
      </w:r>
      <w:r>
        <w:rPr>
          <w:rStyle w:val="Subst"/>
        </w:rPr>
        <w:t xml:space="preserve"> .</w:t>
      </w:r>
      <w:r>
        <w:rPr>
          <w:rStyle w:val="Subst"/>
        </w:rPr>
        <w:br/>
        <w:t xml:space="preserve">11.2. 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</w:t>
      </w:r>
      <w:r>
        <w:rPr>
          <w:rStyle w:val="Subst"/>
        </w:rPr>
        <w:t>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14/2007,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27.12.2007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153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</w:t>
      </w:r>
      <w:r>
        <w:rPr>
          <w:rStyle w:val="Subst"/>
        </w:rPr>
        <w:t>рм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, </w:t>
      </w:r>
      <w:r>
        <w:rPr>
          <w:rStyle w:val="Subst"/>
        </w:rPr>
        <w:t>исчисленных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.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отчисления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нематериальным</w:t>
      </w:r>
      <w:r>
        <w:rPr>
          <w:rStyle w:val="Subst"/>
        </w:rPr>
        <w:t xml:space="preserve"> </w:t>
      </w:r>
      <w:r>
        <w:rPr>
          <w:rStyle w:val="Subst"/>
        </w:rPr>
        <w:t>активам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накопления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отдельном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05 </w:t>
      </w:r>
      <w:r>
        <w:rPr>
          <w:rStyle w:val="Subst"/>
        </w:rPr>
        <w:t>«Амортизация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 xml:space="preserve">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уточнении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предполагаемый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мора</w:t>
      </w:r>
      <w:r>
        <w:rPr>
          <w:rStyle w:val="Subst"/>
        </w:rPr>
        <w:t>льное</w:t>
      </w:r>
      <w:r>
        <w:rPr>
          <w:rStyle w:val="Subst"/>
        </w:rPr>
        <w:t xml:space="preserve"> (</w:t>
      </w:r>
      <w:r>
        <w:rPr>
          <w:rStyle w:val="Subst"/>
        </w:rPr>
        <w:t>коммерческое</w:t>
      </w:r>
      <w:r>
        <w:rPr>
          <w:rStyle w:val="Subst"/>
        </w:rPr>
        <w:t xml:space="preserve">) </w:t>
      </w:r>
      <w:r>
        <w:rPr>
          <w:rStyle w:val="Subst"/>
        </w:rPr>
        <w:t>устаревание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моральным</w:t>
      </w:r>
      <w:r>
        <w:rPr>
          <w:rStyle w:val="Subst"/>
        </w:rPr>
        <w:t xml:space="preserve"> (</w:t>
      </w:r>
      <w:r>
        <w:rPr>
          <w:rStyle w:val="Subst"/>
        </w:rPr>
        <w:t>коммерческим</w:t>
      </w:r>
      <w:r>
        <w:rPr>
          <w:rStyle w:val="Subst"/>
        </w:rPr>
        <w:t xml:space="preserve">) </w:t>
      </w:r>
      <w:r>
        <w:rPr>
          <w:rStyle w:val="Subst"/>
        </w:rPr>
        <w:t>устареванием</w:t>
      </w:r>
      <w:r>
        <w:rPr>
          <w:rStyle w:val="Subst"/>
        </w:rPr>
        <w:t xml:space="preserve"> </w:t>
      </w:r>
      <w:r>
        <w:rPr>
          <w:rStyle w:val="Subst"/>
        </w:rPr>
        <w:t>понимается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появление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совершенных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вынуждает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отказываться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старых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пригодных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экономи</w:t>
      </w:r>
      <w:r>
        <w:rPr>
          <w:rStyle w:val="Subst"/>
        </w:rPr>
        <w:t>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реальных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потенциальных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>);</w:t>
      </w:r>
      <w:r>
        <w:rPr>
          <w:rStyle w:val="Subst"/>
        </w:rPr>
        <w:br/>
        <w:t xml:space="preserve">- </w:t>
      </w:r>
      <w:r>
        <w:rPr>
          <w:rStyle w:val="Subst"/>
        </w:rPr>
        <w:t>зависимость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  <w:t xml:space="preserve">11.3. 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5/01,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09.06.2001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44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Единицей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установлена</w:t>
      </w:r>
      <w:r>
        <w:rPr>
          <w:rStyle w:val="Subst"/>
        </w:rPr>
        <w:t xml:space="preserve"> </w:t>
      </w:r>
      <w:r>
        <w:rPr>
          <w:rStyle w:val="Subst"/>
        </w:rPr>
        <w:t>партия</w:t>
      </w:r>
      <w:r>
        <w:rPr>
          <w:rStyle w:val="Subst"/>
        </w:rPr>
        <w:t xml:space="preserve">.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запасы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. </w:t>
      </w:r>
      <w:r>
        <w:rPr>
          <w:rStyle w:val="Subst"/>
        </w:rPr>
        <w:t>Счета</w:t>
      </w:r>
      <w:r>
        <w:rPr>
          <w:rStyle w:val="Subst"/>
        </w:rPr>
        <w:t xml:space="preserve"> 15 </w:t>
      </w:r>
      <w:r>
        <w:rPr>
          <w:rStyle w:val="Subst"/>
        </w:rPr>
        <w:t>«Заготовление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16 </w:t>
      </w:r>
      <w:r>
        <w:rPr>
          <w:rStyle w:val="Subst"/>
        </w:rPr>
        <w:t>«Отклонения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ценностей»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применять</w:t>
      </w:r>
      <w:r>
        <w:rPr>
          <w:rStyle w:val="Subst"/>
        </w:rPr>
        <w:t xml:space="preserve">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создавать</w:t>
      </w:r>
      <w:r>
        <w:rPr>
          <w:rStyle w:val="Subst"/>
        </w:rPr>
        <w:t xml:space="preserve">. </w:t>
      </w:r>
      <w:r>
        <w:rPr>
          <w:rStyle w:val="Subst"/>
        </w:rPr>
        <w:t>Аналитический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обеспечивается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разрезе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отпуске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ином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оценку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первых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прио</w:t>
      </w:r>
      <w:r>
        <w:rPr>
          <w:rStyle w:val="Subst"/>
        </w:rPr>
        <w:t>бретения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(</w:t>
      </w:r>
      <w:r>
        <w:rPr>
          <w:rStyle w:val="Subst"/>
        </w:rPr>
        <w:t>способ</w:t>
      </w:r>
      <w:r>
        <w:rPr>
          <w:rStyle w:val="Subst"/>
        </w:rPr>
        <w:t xml:space="preserve"> </w:t>
      </w:r>
      <w:r>
        <w:rPr>
          <w:rStyle w:val="Subst"/>
        </w:rPr>
        <w:t>ФИФО</w:t>
      </w:r>
      <w:r>
        <w:rPr>
          <w:rStyle w:val="Subst"/>
        </w:rPr>
        <w:t xml:space="preserve">).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отпускаются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складов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рабочие</w:t>
      </w:r>
      <w:r>
        <w:rPr>
          <w:rStyle w:val="Subst"/>
        </w:rPr>
        <w:t xml:space="preserve"> </w:t>
      </w:r>
      <w:r>
        <w:rPr>
          <w:rStyle w:val="Subst"/>
        </w:rPr>
        <w:t>места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,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зачисляются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разрезе</w:t>
      </w:r>
      <w:r>
        <w:rPr>
          <w:rStyle w:val="Subst"/>
        </w:rPr>
        <w:t xml:space="preserve"> </w:t>
      </w:r>
      <w:r>
        <w:rPr>
          <w:rStyle w:val="Subst"/>
        </w:rPr>
        <w:t>номенклатурных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</w:t>
      </w:r>
      <w:r>
        <w:rPr>
          <w:rStyle w:val="Subst"/>
        </w:rPr>
        <w:t>рам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производственную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.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отпущенных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управленческих</w:t>
      </w:r>
      <w:r>
        <w:rPr>
          <w:rStyle w:val="Subst"/>
        </w:rPr>
        <w:t xml:space="preserve"> </w:t>
      </w:r>
      <w:r>
        <w:rPr>
          <w:rStyle w:val="Subst"/>
        </w:rPr>
        <w:t>нужд</w:t>
      </w:r>
      <w:r>
        <w:rPr>
          <w:rStyle w:val="Subst"/>
        </w:rPr>
        <w:t xml:space="preserve">,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израсходованные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списанию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(</w:t>
      </w:r>
      <w:r>
        <w:rPr>
          <w:rStyle w:val="Subst"/>
        </w:rPr>
        <w:t>утвержденная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14/12 </w:t>
      </w:r>
      <w:r>
        <w:rPr>
          <w:rStyle w:val="Subst"/>
        </w:rPr>
        <w:t>от</w:t>
      </w:r>
      <w:r>
        <w:rPr>
          <w:rStyle w:val="Subst"/>
        </w:rPr>
        <w:t xml:space="preserve"> 31.12.2021 </w:t>
      </w:r>
      <w:r>
        <w:rPr>
          <w:rStyle w:val="Subst"/>
        </w:rPr>
        <w:t>г</w:t>
      </w:r>
      <w:r>
        <w:rPr>
          <w:rStyle w:val="Subst"/>
        </w:rPr>
        <w:t xml:space="preserve">.)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акт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списании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утверждаемый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подотчета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тнесение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выше</w:t>
      </w:r>
      <w:r>
        <w:rPr>
          <w:rStyle w:val="Subst"/>
        </w:rPr>
        <w:t xml:space="preserve"> </w:t>
      </w:r>
      <w:r>
        <w:rPr>
          <w:rStyle w:val="Subst"/>
        </w:rPr>
        <w:t>акта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расходования</w:t>
      </w:r>
      <w:r>
        <w:rPr>
          <w:rStyle w:val="Subst"/>
        </w:rPr>
        <w:t xml:space="preserve"> </w:t>
      </w:r>
      <w:r>
        <w:rPr>
          <w:rStyle w:val="Subst"/>
        </w:rPr>
        <w:t>ГСМ</w:t>
      </w:r>
      <w:r>
        <w:rPr>
          <w:rStyle w:val="Subst"/>
        </w:rPr>
        <w:t xml:space="preserve">, </w:t>
      </w:r>
      <w:r>
        <w:rPr>
          <w:rStyle w:val="Subst"/>
        </w:rPr>
        <w:t>необходимых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содержания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автомобиля</w:t>
      </w:r>
      <w:r>
        <w:rPr>
          <w:rStyle w:val="Subst"/>
        </w:rPr>
        <w:t xml:space="preserve">, </w:t>
      </w:r>
      <w:r>
        <w:rPr>
          <w:rStyle w:val="Subst"/>
        </w:rPr>
        <w:t>ГСМ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12.01.2007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израсходованные</w:t>
      </w:r>
      <w:r>
        <w:rPr>
          <w:rStyle w:val="Subst"/>
        </w:rPr>
        <w:t xml:space="preserve"> </w:t>
      </w:r>
      <w:r>
        <w:rPr>
          <w:rStyle w:val="Subst"/>
        </w:rPr>
        <w:t>природный</w:t>
      </w:r>
      <w:r>
        <w:rPr>
          <w:rStyle w:val="Subst"/>
        </w:rPr>
        <w:t xml:space="preserve"> </w:t>
      </w:r>
      <w:r>
        <w:rPr>
          <w:rStyle w:val="Subst"/>
        </w:rPr>
        <w:t>промышленный</w:t>
      </w:r>
      <w:r>
        <w:rPr>
          <w:rStyle w:val="Subst"/>
        </w:rPr>
        <w:t xml:space="preserve"> </w:t>
      </w:r>
      <w:r>
        <w:rPr>
          <w:rStyle w:val="Subst"/>
        </w:rPr>
        <w:t>газ</w:t>
      </w:r>
      <w:r>
        <w:rPr>
          <w:rStyle w:val="Subst"/>
        </w:rPr>
        <w:t xml:space="preserve">, </w:t>
      </w:r>
      <w:r>
        <w:rPr>
          <w:rStyle w:val="Subst"/>
        </w:rPr>
        <w:t>дизельное</w:t>
      </w:r>
      <w:r>
        <w:rPr>
          <w:rStyle w:val="Subst"/>
        </w:rPr>
        <w:t xml:space="preserve"> </w:t>
      </w:r>
      <w:r>
        <w:rPr>
          <w:rStyle w:val="Subst"/>
        </w:rPr>
        <w:t>топливо</w:t>
      </w:r>
      <w:r>
        <w:rPr>
          <w:rStyle w:val="Subst"/>
        </w:rPr>
        <w:t xml:space="preserve">, </w:t>
      </w:r>
      <w:r>
        <w:rPr>
          <w:rStyle w:val="Subst"/>
        </w:rPr>
        <w:t>бензин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автомобиля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списанию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(</w:t>
      </w:r>
      <w:r>
        <w:rPr>
          <w:rStyle w:val="Subst"/>
        </w:rPr>
        <w:t>утвержденная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31.12.2012 </w:t>
      </w:r>
      <w:r>
        <w:rPr>
          <w:rStyle w:val="Subst"/>
        </w:rPr>
        <w:t>№</w:t>
      </w:r>
      <w:r>
        <w:rPr>
          <w:rStyle w:val="Subst"/>
        </w:rPr>
        <w:t xml:space="preserve">16/12.)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акт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утверждаемый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израсходованные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рекламной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(</w:t>
      </w:r>
      <w:r>
        <w:rPr>
          <w:rStyle w:val="Subst"/>
        </w:rPr>
        <w:t>утвержденная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№б</w:t>
      </w:r>
      <w:r>
        <w:rPr>
          <w:rStyle w:val="Subst"/>
        </w:rPr>
        <w:t>/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04.06.2007) </w:t>
      </w:r>
      <w:r>
        <w:rPr>
          <w:rStyle w:val="Subst"/>
        </w:rPr>
        <w:t>соста</w:t>
      </w:r>
      <w:r>
        <w:rPr>
          <w:rStyle w:val="Subst"/>
        </w:rPr>
        <w:t>вляет</w:t>
      </w:r>
      <w:r>
        <w:rPr>
          <w:rStyle w:val="Subst"/>
        </w:rPr>
        <w:t xml:space="preserve"> </w:t>
      </w:r>
      <w:r>
        <w:rPr>
          <w:rStyle w:val="Subst"/>
        </w:rPr>
        <w:t>акт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, </w:t>
      </w:r>
      <w:r>
        <w:rPr>
          <w:rStyle w:val="Subst"/>
        </w:rPr>
        <w:t>утверждаемый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отнесение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акта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11.4.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br/>
        <w:t xml:space="preserve">11.4.1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обычных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океанариум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«ТРК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МДЦ</w:t>
      </w:r>
      <w:r>
        <w:rPr>
          <w:rStyle w:val="Subst"/>
        </w:rPr>
        <w:t xml:space="preserve"> </w:t>
      </w:r>
      <w:r>
        <w:rPr>
          <w:rStyle w:val="Subst"/>
        </w:rPr>
        <w:t>«Нептун»</w:t>
      </w:r>
      <w:r>
        <w:rPr>
          <w:rStyle w:val="Subst"/>
        </w:rPr>
        <w:t xml:space="preserve">. </w:t>
      </w:r>
      <w:r>
        <w:rPr>
          <w:rStyle w:val="Subst"/>
        </w:rPr>
        <w:t>Остальные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прочими</w:t>
      </w:r>
      <w:r>
        <w:rPr>
          <w:rStyle w:val="Subst"/>
        </w:rPr>
        <w:t xml:space="preserve">.        </w:t>
      </w:r>
      <w:r>
        <w:rPr>
          <w:rStyle w:val="Subst"/>
        </w:rPr>
        <w:br/>
        <w:t xml:space="preserve">11.4.2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организации»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10/99,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06.05.1999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33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</w:t>
      </w:r>
      <w:r>
        <w:rPr>
          <w:rStyle w:val="Subst"/>
        </w:rPr>
        <w:t>тся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принципа</w:t>
      </w:r>
      <w:r>
        <w:rPr>
          <w:rStyle w:val="Subst"/>
        </w:rPr>
        <w:t xml:space="preserve"> </w:t>
      </w:r>
      <w:r>
        <w:rPr>
          <w:rStyle w:val="Subst"/>
        </w:rPr>
        <w:t>временной</w:t>
      </w:r>
      <w:r>
        <w:rPr>
          <w:rStyle w:val="Subst"/>
        </w:rPr>
        <w:t xml:space="preserve"> </w:t>
      </w:r>
      <w:r>
        <w:rPr>
          <w:rStyle w:val="Subst"/>
        </w:rPr>
        <w:t>определенности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, </w:t>
      </w:r>
      <w:r>
        <w:rPr>
          <w:rStyle w:val="Subst"/>
        </w:rPr>
        <w:t>сч</w:t>
      </w:r>
      <w:r>
        <w:rPr>
          <w:rStyle w:val="Subst"/>
        </w:rPr>
        <w:t xml:space="preserve">.26 </w:t>
      </w:r>
      <w:r>
        <w:rPr>
          <w:rStyle w:val="Subst"/>
        </w:rPr>
        <w:t>«Об</w:t>
      </w:r>
      <w:r>
        <w:rPr>
          <w:rStyle w:val="Subst"/>
        </w:rPr>
        <w:t>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разрезе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. </w:t>
      </w:r>
      <w:r>
        <w:rPr>
          <w:rStyle w:val="Subst"/>
        </w:rPr>
        <w:t>Группировку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ехозяйственных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(</w:t>
      </w:r>
      <w:r>
        <w:rPr>
          <w:rStyle w:val="Subst"/>
        </w:rPr>
        <w:t>затрат</w:t>
      </w:r>
      <w:r>
        <w:rPr>
          <w:rStyle w:val="Subst"/>
        </w:rPr>
        <w:t xml:space="preserve">)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необходимости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раздельного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различные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</w:t>
      </w:r>
      <w:r>
        <w:rPr>
          <w:rStyle w:val="Subst"/>
        </w:rPr>
        <w:t>продукцию</w:t>
      </w:r>
      <w:r>
        <w:rPr>
          <w:rStyle w:val="Subst"/>
        </w:rPr>
        <w:t xml:space="preserve">, </w:t>
      </w:r>
      <w:r>
        <w:rPr>
          <w:rStyle w:val="Subst"/>
        </w:rPr>
        <w:t>работы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):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учтенные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.26 </w:t>
      </w:r>
      <w:r>
        <w:rPr>
          <w:rStyle w:val="Subst"/>
        </w:rPr>
        <w:t>распределяются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.20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выручке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океан</w:t>
      </w:r>
      <w:r>
        <w:rPr>
          <w:rStyle w:val="Subst"/>
        </w:rPr>
        <w:t>ариум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«ТРК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МДЦ</w:t>
      </w:r>
      <w:r>
        <w:rPr>
          <w:rStyle w:val="Subst"/>
        </w:rPr>
        <w:t xml:space="preserve"> </w:t>
      </w:r>
      <w:r>
        <w:rPr>
          <w:rStyle w:val="Subst"/>
        </w:rPr>
        <w:t>«Нептун»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ТРК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Океанариумом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торговыми</w:t>
      </w:r>
      <w:r>
        <w:rPr>
          <w:rStyle w:val="Subst"/>
        </w:rPr>
        <w:t xml:space="preserve"> </w:t>
      </w:r>
      <w:r>
        <w:rPr>
          <w:rStyle w:val="Subst"/>
        </w:rPr>
        <w:t>площадями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выручке</w:t>
      </w:r>
      <w:r>
        <w:rPr>
          <w:rStyle w:val="Subst"/>
        </w:rPr>
        <w:t xml:space="preserve"> </w:t>
      </w:r>
      <w:r>
        <w:rPr>
          <w:rStyle w:val="Subst"/>
        </w:rPr>
        <w:t>получаемой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деятельн</w:t>
      </w:r>
      <w:r>
        <w:rPr>
          <w:rStyle w:val="Subst"/>
        </w:rPr>
        <w:t>ости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необлагаемым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,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материальным</w:t>
      </w:r>
      <w:r>
        <w:rPr>
          <w:rStyle w:val="Subst"/>
        </w:rPr>
        <w:t xml:space="preserve"> </w:t>
      </w:r>
      <w:r>
        <w:rPr>
          <w:rStyle w:val="Subst"/>
        </w:rPr>
        <w:t>ценностям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работам</w:t>
      </w:r>
      <w:r>
        <w:rPr>
          <w:rStyle w:val="Subst"/>
        </w:rPr>
        <w:t xml:space="preserve"> </w:t>
      </w:r>
      <w:r>
        <w:rPr>
          <w:rStyle w:val="Subst"/>
        </w:rPr>
        <w:t>сторонних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использованным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предъявленные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возмещению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,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восстановлению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</w:t>
      </w:r>
      <w:r>
        <w:rPr>
          <w:rStyle w:val="Subst"/>
        </w:rPr>
        <w:t>дита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.68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бюджетом»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. </w:t>
      </w:r>
      <w:r>
        <w:rPr>
          <w:rStyle w:val="Subst"/>
        </w:rPr>
        <w:t>Включение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методу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. </w:t>
      </w:r>
      <w:r>
        <w:rPr>
          <w:rStyle w:val="Subst"/>
        </w:rPr>
        <w:t>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коммерческие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проданной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полностью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(100%).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обеспечивается</w:t>
      </w:r>
      <w:r>
        <w:rPr>
          <w:rStyle w:val="Subst"/>
        </w:rPr>
        <w:t xml:space="preserve"> </w:t>
      </w:r>
      <w:r>
        <w:rPr>
          <w:rStyle w:val="Subst"/>
        </w:rPr>
        <w:t>разграничение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(</w:t>
      </w:r>
      <w:r>
        <w:rPr>
          <w:rStyle w:val="Subst"/>
        </w:rPr>
        <w:t>издержки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капитальных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осуществленные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относящиеся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будущим</w:t>
      </w:r>
      <w:r>
        <w:rPr>
          <w:rStyle w:val="Subst"/>
        </w:rPr>
        <w:t xml:space="preserve"> </w:t>
      </w:r>
      <w:r>
        <w:rPr>
          <w:rStyle w:val="Subst"/>
        </w:rPr>
        <w:t>отчетным</w:t>
      </w:r>
      <w:r>
        <w:rPr>
          <w:rStyle w:val="Subst"/>
        </w:rPr>
        <w:t xml:space="preserve"> </w:t>
      </w:r>
      <w:r>
        <w:rPr>
          <w:rStyle w:val="Subst"/>
        </w:rPr>
        <w:t>периодам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.97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периодов»</w:t>
      </w:r>
      <w:r>
        <w:rPr>
          <w:rStyle w:val="Subst"/>
        </w:rPr>
        <w:t xml:space="preserve">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отчетных</w:t>
      </w:r>
      <w:r>
        <w:rPr>
          <w:rStyle w:val="Subst"/>
        </w:rPr>
        <w:t xml:space="preserve"> </w:t>
      </w:r>
      <w:r>
        <w:rPr>
          <w:rStyle w:val="Subst"/>
        </w:rPr>
        <w:t>периодах</w:t>
      </w:r>
      <w:r>
        <w:rPr>
          <w:rStyle w:val="Subst"/>
        </w:rPr>
        <w:t xml:space="preserve"> </w:t>
      </w:r>
      <w:r>
        <w:rPr>
          <w:rStyle w:val="Subst"/>
        </w:rPr>
        <w:t>равномерно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неисключительных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программных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договоре</w:t>
      </w:r>
      <w:r>
        <w:rPr>
          <w:rStyle w:val="Subst"/>
        </w:rPr>
        <w:t xml:space="preserve"> </w:t>
      </w:r>
      <w:r>
        <w:rPr>
          <w:rStyle w:val="Subst"/>
        </w:rPr>
        <w:t>купли</w:t>
      </w:r>
      <w:r>
        <w:rPr>
          <w:rStyle w:val="Subst"/>
        </w:rPr>
        <w:t>-</w:t>
      </w:r>
      <w:r>
        <w:rPr>
          <w:rStyle w:val="Subst"/>
        </w:rPr>
        <w:t>продажи</w:t>
      </w:r>
      <w:r>
        <w:rPr>
          <w:rStyle w:val="Subst"/>
        </w:rPr>
        <w:t xml:space="preserve">,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приказа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.</w:t>
      </w:r>
      <w:r>
        <w:rPr>
          <w:rStyle w:val="Subst"/>
        </w:rPr>
        <w:br/>
        <w:t xml:space="preserve">11.5. </w:t>
      </w:r>
      <w:r>
        <w:rPr>
          <w:rStyle w:val="Subst"/>
        </w:rPr>
        <w:t>У</w:t>
      </w:r>
      <w:r>
        <w:rPr>
          <w:rStyle w:val="Subst"/>
        </w:rPr>
        <w:t>чет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15/2008,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06.10.2008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107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Кредиты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займы</w:t>
      </w:r>
      <w:r>
        <w:rPr>
          <w:rStyle w:val="Subst"/>
        </w:rPr>
        <w:t xml:space="preserve">,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12 </w:t>
      </w:r>
      <w:r>
        <w:rPr>
          <w:rStyle w:val="Subst"/>
        </w:rPr>
        <w:t>месяце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.66 </w:t>
      </w:r>
      <w:r>
        <w:rPr>
          <w:rStyle w:val="Subst"/>
        </w:rPr>
        <w:t>«Расчеты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краткосрочным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займам»</w:t>
      </w:r>
      <w:r>
        <w:rPr>
          <w:rStyle w:val="Subst"/>
        </w:rPr>
        <w:t xml:space="preserve">. </w:t>
      </w:r>
      <w:r>
        <w:rPr>
          <w:rStyle w:val="Subst"/>
        </w:rPr>
        <w:t>Кредиты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займы</w:t>
      </w:r>
      <w:r>
        <w:rPr>
          <w:rStyle w:val="Subst"/>
        </w:rPr>
        <w:t xml:space="preserve">,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.67 </w:t>
      </w:r>
      <w:r>
        <w:rPr>
          <w:rStyle w:val="Subst"/>
        </w:rPr>
        <w:t>«Расчеты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долгосрочным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займам»</w:t>
      </w:r>
      <w:r>
        <w:rPr>
          <w:rStyle w:val="Subst"/>
        </w:rPr>
        <w:t xml:space="preserve">. </w:t>
      </w:r>
      <w:r>
        <w:rPr>
          <w:rStyle w:val="Subst"/>
        </w:rPr>
        <w:t>Кредиты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займы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стечения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. </w:t>
      </w:r>
      <w:r>
        <w:rPr>
          <w:rStyle w:val="Subst"/>
        </w:rPr>
        <w:t>Дополнительные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получением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осуществлены</w:t>
      </w:r>
      <w:r>
        <w:rPr>
          <w:rStyle w:val="Subst"/>
        </w:rPr>
        <w:t>.</w:t>
      </w:r>
      <w:r>
        <w:rPr>
          <w:rStyle w:val="Subst"/>
        </w:rPr>
        <w:br/>
        <w:t xml:space="preserve">11.6.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br/>
        <w:t xml:space="preserve"> </w:t>
      </w:r>
      <w:r>
        <w:rPr>
          <w:rStyle w:val="Subst"/>
        </w:rPr>
        <w:t>Ремонтный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создаетс</w:t>
      </w:r>
      <w:r>
        <w:rPr>
          <w:rStyle w:val="Subst"/>
        </w:rPr>
        <w:t>я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списывается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сч</w:t>
      </w:r>
      <w:r>
        <w:rPr>
          <w:rStyle w:val="Subst"/>
        </w:rPr>
        <w:t>.91 "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").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долгом</w:t>
      </w:r>
      <w:r>
        <w:rPr>
          <w:rStyle w:val="Subst"/>
        </w:rPr>
        <w:t xml:space="preserve"> </w:t>
      </w:r>
      <w:r>
        <w:rPr>
          <w:rStyle w:val="Subst"/>
        </w:rPr>
        <w:t>понимается</w:t>
      </w:r>
      <w:r>
        <w:rPr>
          <w:rStyle w:val="Subst"/>
        </w:rPr>
        <w:t xml:space="preserve"> </w:t>
      </w:r>
      <w:r>
        <w:rPr>
          <w:rStyle w:val="Subst"/>
        </w:rPr>
        <w:t>любая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, </w:t>
      </w:r>
      <w:r>
        <w:rPr>
          <w:rStyle w:val="Subst"/>
        </w:rPr>
        <w:t>возникшая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предотвращения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разниц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сомнительных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правилам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.266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раскрывает</w:t>
      </w:r>
      <w:r>
        <w:rPr>
          <w:rStyle w:val="Subst"/>
        </w:rPr>
        <w:t xml:space="preserve"> </w:t>
      </w:r>
      <w:r>
        <w:rPr>
          <w:rStyle w:val="Subst"/>
        </w:rPr>
        <w:t>факты</w:t>
      </w:r>
      <w:r>
        <w:rPr>
          <w:rStyle w:val="Subst"/>
        </w:rPr>
        <w:t xml:space="preserve"> </w:t>
      </w:r>
      <w:r>
        <w:rPr>
          <w:rStyle w:val="Subst"/>
        </w:rPr>
        <w:t>отступления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установ</w:t>
      </w:r>
      <w:r>
        <w:rPr>
          <w:rStyle w:val="Subst"/>
        </w:rPr>
        <w:t>ленных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создания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пояснительной</w:t>
      </w:r>
      <w:r>
        <w:rPr>
          <w:rStyle w:val="Subst"/>
        </w:rPr>
        <w:t xml:space="preserve"> </w:t>
      </w:r>
      <w:r>
        <w:rPr>
          <w:rStyle w:val="Subst"/>
        </w:rPr>
        <w:t>записке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Дебиторская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исковой</w:t>
      </w:r>
      <w:r>
        <w:rPr>
          <w:rStyle w:val="Subst"/>
        </w:rPr>
        <w:t xml:space="preserve"> </w:t>
      </w:r>
      <w:r>
        <w:rPr>
          <w:rStyle w:val="Subst"/>
        </w:rPr>
        <w:t>давности</w:t>
      </w:r>
      <w:r>
        <w:rPr>
          <w:rStyle w:val="Subst"/>
        </w:rPr>
        <w:t xml:space="preserve"> </w:t>
      </w:r>
      <w:r>
        <w:rPr>
          <w:rStyle w:val="Subst"/>
        </w:rPr>
        <w:t>истек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нереальные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 xml:space="preserve"> </w:t>
      </w:r>
      <w:r>
        <w:rPr>
          <w:rStyle w:val="Subst"/>
        </w:rPr>
        <w:t>долги</w:t>
      </w:r>
      <w:r>
        <w:rPr>
          <w:rStyle w:val="Subst"/>
        </w:rPr>
        <w:t xml:space="preserve">,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обязательству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проведенной</w:t>
      </w:r>
      <w:r>
        <w:rPr>
          <w:rStyle w:val="Subst"/>
        </w:rPr>
        <w:t xml:space="preserve"> </w:t>
      </w:r>
      <w:r>
        <w:rPr>
          <w:rStyle w:val="Subst"/>
        </w:rPr>
        <w:t>инвентари</w:t>
      </w:r>
      <w:r>
        <w:rPr>
          <w:rStyle w:val="Subst"/>
        </w:rPr>
        <w:t>зации</w:t>
      </w:r>
      <w:r>
        <w:rPr>
          <w:rStyle w:val="Subst"/>
        </w:rPr>
        <w:t xml:space="preserve">, </w:t>
      </w:r>
      <w:r>
        <w:rPr>
          <w:rStyle w:val="Subst"/>
        </w:rPr>
        <w:t>письменного</w:t>
      </w:r>
      <w:r>
        <w:rPr>
          <w:rStyle w:val="Subst"/>
        </w:rPr>
        <w:t xml:space="preserve"> </w:t>
      </w:r>
      <w:r>
        <w:rPr>
          <w:rStyle w:val="Subst"/>
        </w:rPr>
        <w:t>обоснования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распоряжению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отнесением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предстоящую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отпусков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правилам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.267, 324, 324.1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предотвращения</w:t>
      </w:r>
      <w:r>
        <w:rPr>
          <w:rStyle w:val="Subst"/>
        </w:rPr>
        <w:t xml:space="preserve"> </w:t>
      </w:r>
      <w:r>
        <w:rPr>
          <w:rStyle w:val="Subst"/>
        </w:rPr>
        <w:t>разниц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образует</w:t>
      </w:r>
      <w:r>
        <w:rPr>
          <w:rStyle w:val="Subst"/>
        </w:rPr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величину</w:t>
      </w:r>
      <w:r>
        <w:rPr>
          <w:rStyle w:val="Subst"/>
        </w:rPr>
        <w:t xml:space="preserve"> </w:t>
      </w:r>
      <w:r>
        <w:rPr>
          <w:rStyle w:val="Subst"/>
        </w:rPr>
        <w:t>разницы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расчетной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.21, 38 </w:t>
      </w:r>
      <w:r>
        <w:rPr>
          <w:rStyle w:val="Subst"/>
        </w:rPr>
        <w:t>ПБУ</w:t>
      </w:r>
      <w:r>
        <w:rPr>
          <w:rStyle w:val="Subst"/>
        </w:rPr>
        <w:t xml:space="preserve"> 19/02),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обе</w:t>
      </w:r>
      <w:r>
        <w:rPr>
          <w:rStyle w:val="Subst"/>
        </w:rPr>
        <w:t>сценение</w:t>
      </w:r>
      <w:r>
        <w:rPr>
          <w:rStyle w:val="Subst"/>
        </w:rPr>
        <w:t xml:space="preserve"> </w:t>
      </w:r>
      <w:r>
        <w:rPr>
          <w:rStyle w:val="Subst"/>
        </w:rPr>
        <w:t>подтверждает</w:t>
      </w:r>
      <w:r>
        <w:rPr>
          <w:rStyle w:val="Subst"/>
        </w:rPr>
        <w:t xml:space="preserve"> </w:t>
      </w:r>
      <w:r>
        <w:rPr>
          <w:rStyle w:val="Subst"/>
        </w:rPr>
        <w:t>устойчивое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поэтапно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возможной</w:t>
      </w:r>
      <w:r>
        <w:rPr>
          <w:rStyle w:val="Subst"/>
        </w:rPr>
        <w:t xml:space="preserve"> </w:t>
      </w:r>
      <w:r>
        <w:rPr>
          <w:rStyle w:val="Subst"/>
        </w:rPr>
        <w:t>величиной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выгоды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приказов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.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созданного</w:t>
      </w:r>
      <w:r>
        <w:rPr>
          <w:rStyle w:val="Subst"/>
        </w:rPr>
        <w:t xml:space="preserve"> </w:t>
      </w:r>
      <w:r>
        <w:rPr>
          <w:rStyle w:val="Subst"/>
        </w:rPr>
        <w:t>резерва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читывается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>.59 "</w:t>
      </w:r>
      <w:r>
        <w:rPr>
          <w:rStyle w:val="Subst"/>
        </w:rPr>
        <w:t>Резервы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.38 </w:t>
      </w:r>
      <w:r>
        <w:rPr>
          <w:rStyle w:val="Subst"/>
        </w:rPr>
        <w:t>ПБУ</w:t>
      </w:r>
      <w:r>
        <w:rPr>
          <w:rStyle w:val="Subst"/>
        </w:rPr>
        <w:t xml:space="preserve"> 19/02)</w:t>
      </w:r>
      <w:r>
        <w:rPr>
          <w:rStyle w:val="Subst"/>
        </w:rPr>
        <w:br/>
        <w:t xml:space="preserve">11.7.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19/02,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126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10.12.2002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Единицей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портфель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, </w:t>
      </w:r>
      <w:r>
        <w:rPr>
          <w:rStyle w:val="Subst"/>
        </w:rPr>
        <w:t>займы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принимаютс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плату</w:t>
      </w:r>
      <w:r>
        <w:rPr>
          <w:rStyle w:val="Subst"/>
        </w:rPr>
        <w:t xml:space="preserve"> </w:t>
      </w:r>
      <w:r>
        <w:rPr>
          <w:rStyle w:val="Subst"/>
        </w:rPr>
        <w:t>определять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несущественности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суммой</w:t>
      </w:r>
      <w:r>
        <w:rPr>
          <w:rStyle w:val="Subst"/>
        </w:rPr>
        <w:t xml:space="preserve"> </w:t>
      </w:r>
      <w:r>
        <w:rPr>
          <w:rStyle w:val="Subst"/>
        </w:rPr>
        <w:t>уплачиваемой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продавцу</w:t>
      </w:r>
      <w:r>
        <w:rPr>
          <w:rStyle w:val="Subst"/>
        </w:rPr>
        <w:t xml:space="preserve">,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.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текущую</w:t>
      </w:r>
      <w:r>
        <w:rPr>
          <w:rStyle w:val="Subst"/>
        </w:rPr>
        <w:t xml:space="preserve"> </w:t>
      </w:r>
      <w:r>
        <w:rPr>
          <w:rStyle w:val="Subst"/>
        </w:rPr>
        <w:t>рыночную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</w:t>
      </w:r>
      <w:r>
        <w:rPr>
          <w:rStyle w:val="Subst"/>
        </w:rPr>
        <w:t xml:space="preserve">.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корректировка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ежемесячно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отнесением</w:t>
      </w:r>
      <w:r>
        <w:rPr>
          <w:rStyle w:val="Subst"/>
        </w:rPr>
        <w:t xml:space="preserve"> </w:t>
      </w:r>
      <w:r>
        <w:rPr>
          <w:rStyle w:val="Subst"/>
        </w:rPr>
        <w:t>выявленной</w:t>
      </w:r>
      <w:r>
        <w:rPr>
          <w:rStyle w:val="Subst"/>
        </w:rPr>
        <w:t xml:space="preserve"> </w:t>
      </w:r>
      <w:r>
        <w:rPr>
          <w:rStyle w:val="Subst"/>
        </w:rPr>
        <w:t>разницы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операционных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).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</w:t>
      </w:r>
      <w:r>
        <w:rPr>
          <w:rStyle w:val="Subst"/>
        </w:rPr>
        <w:t>имость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.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признаков</w:t>
      </w:r>
      <w:r>
        <w:rPr>
          <w:rStyle w:val="Subst"/>
        </w:rPr>
        <w:t xml:space="preserve"> </w:t>
      </w:r>
      <w:r>
        <w:rPr>
          <w:rStyle w:val="Subst"/>
        </w:rPr>
        <w:t>обесценения</w:t>
      </w:r>
      <w:r>
        <w:rPr>
          <w:rStyle w:val="Subst"/>
        </w:rPr>
        <w:t>.</w:t>
      </w:r>
      <w:r>
        <w:rPr>
          <w:rStyle w:val="Subst"/>
        </w:rPr>
        <w:br/>
        <w:t xml:space="preserve">11.8. 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</w:t>
      </w:r>
      <w:r>
        <w:rPr>
          <w:rStyle w:val="Subst"/>
        </w:rPr>
        <w:t>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организаций»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18/02,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114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19.11.2002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оп</w:t>
      </w:r>
      <w:r>
        <w:rPr>
          <w:rStyle w:val="Subst"/>
        </w:rPr>
        <w:t>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сформированных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.20 </w:t>
      </w:r>
      <w:r>
        <w:rPr>
          <w:rStyle w:val="Subst"/>
        </w:rPr>
        <w:t>и</w:t>
      </w:r>
      <w:r>
        <w:rPr>
          <w:rStyle w:val="Subst"/>
        </w:rPr>
        <w:t xml:space="preserve"> 21 </w:t>
      </w:r>
      <w:r>
        <w:rPr>
          <w:rStyle w:val="Subst"/>
        </w:rPr>
        <w:t>ПБУ</w:t>
      </w:r>
      <w:r>
        <w:rPr>
          <w:rStyle w:val="Subst"/>
        </w:rPr>
        <w:t xml:space="preserve"> 18/02.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соответствовать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исчисленного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, </w:t>
      </w:r>
      <w:r>
        <w:rPr>
          <w:rStyle w:val="Subst"/>
        </w:rPr>
        <w:t>отраженного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декларации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ПБУ</w:t>
      </w:r>
      <w:r>
        <w:rPr>
          <w:rStyle w:val="Subst"/>
        </w:rPr>
        <w:t xml:space="preserve"> 18/02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постоянных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временных</w:t>
      </w:r>
      <w:r>
        <w:rPr>
          <w:rStyle w:val="Subst"/>
        </w:rPr>
        <w:t xml:space="preserve"> </w:t>
      </w:r>
      <w:r>
        <w:rPr>
          <w:rStyle w:val="Subst"/>
        </w:rPr>
        <w:t>разницах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.18 </w:t>
      </w:r>
      <w:r>
        <w:rPr>
          <w:rStyle w:val="Subst"/>
        </w:rPr>
        <w:t>ПБУ</w:t>
      </w:r>
      <w:r>
        <w:rPr>
          <w:rStyle w:val="Subst"/>
        </w:rPr>
        <w:t xml:space="preserve"> 18</w:t>
      </w:r>
      <w:r>
        <w:rPr>
          <w:rStyle w:val="Subst"/>
        </w:rPr>
        <w:t xml:space="preserve">/02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отложенных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отложенных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свернутом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. </w:t>
      </w:r>
      <w:r>
        <w:rPr>
          <w:rStyle w:val="Subst"/>
        </w:rPr>
        <w:t>Отложенные</w:t>
      </w:r>
      <w:r>
        <w:rPr>
          <w:rStyle w:val="Subst"/>
        </w:rPr>
        <w:t xml:space="preserve">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возникшей</w:t>
      </w:r>
      <w:r>
        <w:rPr>
          <w:rStyle w:val="Subst"/>
        </w:rPr>
        <w:t xml:space="preserve"> </w:t>
      </w:r>
      <w:r>
        <w:rPr>
          <w:rStyle w:val="Subst"/>
        </w:rPr>
        <w:t>временной</w:t>
      </w:r>
      <w:r>
        <w:rPr>
          <w:rStyle w:val="Subst"/>
        </w:rPr>
        <w:t xml:space="preserve"> </w:t>
      </w:r>
      <w:r>
        <w:rPr>
          <w:rStyle w:val="Subst"/>
        </w:rPr>
        <w:t>разнице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итоговым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налогооблагаемых</w:t>
      </w:r>
      <w:r>
        <w:rPr>
          <w:rStyle w:val="Subst"/>
        </w:rPr>
        <w:t xml:space="preserve"> </w:t>
      </w:r>
      <w:r>
        <w:rPr>
          <w:rStyle w:val="Subst"/>
        </w:rPr>
        <w:t>временных</w:t>
      </w:r>
      <w:r>
        <w:rPr>
          <w:rStyle w:val="Subst"/>
        </w:rPr>
        <w:t xml:space="preserve"> </w:t>
      </w:r>
      <w:r>
        <w:rPr>
          <w:rStyle w:val="Subst"/>
        </w:rPr>
        <w:t>разниц</w:t>
      </w:r>
      <w:r>
        <w:rPr>
          <w:rStyle w:val="Subst"/>
        </w:rPr>
        <w:t xml:space="preserve">, </w:t>
      </w:r>
      <w:r>
        <w:rPr>
          <w:rStyle w:val="Subst"/>
        </w:rPr>
        <w:t>сформированных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>.</w:t>
      </w:r>
      <w:r>
        <w:rPr>
          <w:rStyle w:val="Subst"/>
        </w:rPr>
        <w:br/>
        <w:t xml:space="preserve">11.9. 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выдачи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расходования</w:t>
      </w:r>
      <w:r>
        <w:rPr>
          <w:rStyle w:val="Subst"/>
        </w:rPr>
        <w:br/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(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служебных</w:t>
      </w:r>
      <w:r>
        <w:rPr>
          <w:rStyle w:val="Subst"/>
        </w:rPr>
        <w:t xml:space="preserve"> </w:t>
      </w:r>
      <w:r>
        <w:rPr>
          <w:rStyle w:val="Subst"/>
        </w:rPr>
        <w:t>командировках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загранкомандировках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3-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возвращении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конкретного</w:t>
      </w:r>
      <w:r>
        <w:rPr>
          <w:rStyle w:val="Subst"/>
        </w:rPr>
        <w:t xml:space="preserve"> </w:t>
      </w:r>
      <w:r>
        <w:rPr>
          <w:rStyle w:val="Subst"/>
        </w:rPr>
        <w:t>подотчетного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выданным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суммам</w:t>
      </w:r>
      <w:r>
        <w:rPr>
          <w:rStyle w:val="Subst"/>
        </w:rPr>
        <w:t xml:space="preserve">. </w:t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заявления</w:t>
      </w:r>
      <w:r>
        <w:rPr>
          <w:rStyle w:val="Subst"/>
        </w:rPr>
        <w:t xml:space="preserve">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3.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выда</w:t>
      </w:r>
      <w:r>
        <w:rPr>
          <w:rStyle w:val="Subst"/>
        </w:rPr>
        <w:t>ются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(</w:t>
      </w:r>
      <w:r>
        <w:rPr>
          <w:rStyle w:val="Subst"/>
        </w:rPr>
        <w:t>перерасход</w:t>
      </w:r>
      <w:r>
        <w:rPr>
          <w:rStyle w:val="Subst"/>
        </w:rPr>
        <w:t xml:space="preserve"> </w:t>
      </w:r>
      <w:r>
        <w:rPr>
          <w:rStyle w:val="Subst"/>
        </w:rPr>
        <w:t>возмещается</w:t>
      </w:r>
      <w:r>
        <w:rPr>
          <w:rStyle w:val="Subst"/>
        </w:rPr>
        <w:t>):</w:t>
      </w:r>
      <w:r>
        <w:rPr>
          <w:rStyle w:val="Subst"/>
        </w:rPr>
        <w:br/>
        <w:t xml:space="preserve">-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кассы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;</w:t>
      </w:r>
      <w:r>
        <w:rPr>
          <w:rStyle w:val="Subst"/>
        </w:rPr>
        <w:br/>
        <w:t xml:space="preserve">- 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карты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Расходование</w:t>
      </w:r>
      <w:r>
        <w:rPr>
          <w:rStyle w:val="Subst"/>
        </w:rPr>
        <w:t xml:space="preserve"> </w:t>
      </w:r>
      <w:r>
        <w:rPr>
          <w:rStyle w:val="Subst"/>
        </w:rPr>
        <w:t>наличных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)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кассы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подотчетных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допускается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расходования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обслуживающим</w:t>
      </w:r>
      <w:r>
        <w:rPr>
          <w:rStyle w:val="Subst"/>
        </w:rPr>
        <w:t xml:space="preserve"> </w:t>
      </w:r>
      <w:r>
        <w:rPr>
          <w:rStyle w:val="Subst"/>
        </w:rPr>
        <w:t>банком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цели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заработная</w:t>
      </w:r>
      <w:r>
        <w:rPr>
          <w:rStyle w:val="Subst"/>
        </w:rPr>
        <w:t xml:space="preserve"> </w:t>
      </w:r>
      <w:r>
        <w:rPr>
          <w:rStyle w:val="Subst"/>
        </w:rPr>
        <w:t>плата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командировочные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оплата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ценны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),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наличными</w:t>
      </w:r>
      <w:r>
        <w:rPr>
          <w:rStyle w:val="Subst"/>
        </w:rPr>
        <w:t xml:space="preserve"> </w:t>
      </w:r>
      <w:r>
        <w:rPr>
          <w:rStyle w:val="Subst"/>
        </w:rPr>
        <w:t>деньгами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юридическими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индивидуальными</w:t>
      </w:r>
      <w:r>
        <w:rPr>
          <w:rStyle w:val="Subst"/>
        </w:rPr>
        <w:t xml:space="preserve"> </w:t>
      </w:r>
      <w:r>
        <w:rPr>
          <w:rStyle w:val="Subst"/>
        </w:rPr>
        <w:t>предпринимателями</w:t>
      </w:r>
      <w:r>
        <w:rPr>
          <w:rStyle w:val="Subst"/>
        </w:rPr>
        <w:t xml:space="preserve"> </w:t>
      </w:r>
      <w:r>
        <w:rPr>
          <w:rStyle w:val="Subst"/>
        </w:rPr>
        <w:t>производятся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превышающем</w:t>
      </w:r>
      <w:r>
        <w:rPr>
          <w:rStyle w:val="Subst"/>
        </w:rPr>
        <w:t xml:space="preserve"> 100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одному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РАЗДЕЛ</w:t>
      </w:r>
      <w:r>
        <w:rPr>
          <w:rStyle w:val="Subst"/>
        </w:rPr>
        <w:t xml:space="preserve"> 2.  </w:t>
      </w:r>
      <w:r>
        <w:rPr>
          <w:rStyle w:val="Subst"/>
        </w:rPr>
        <w:t>СПОСОБЫ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2.1.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</w:t>
      </w:r>
      <w:r>
        <w:rPr>
          <w:rStyle w:val="Subst"/>
        </w:rPr>
        <w:t>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>.</w:t>
      </w:r>
      <w:r>
        <w:rPr>
          <w:rStyle w:val="Subst"/>
        </w:rPr>
        <w:br/>
        <w:t xml:space="preserve">1)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моментом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ранняя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дат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отгрузки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прекращения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;</w:t>
      </w:r>
      <w:r>
        <w:rPr>
          <w:rStyle w:val="Subst"/>
        </w:rPr>
        <w:br/>
        <w:t xml:space="preserve">- 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, </w:t>
      </w:r>
      <w:r>
        <w:rPr>
          <w:rStyle w:val="Subst"/>
        </w:rPr>
        <w:t>частичной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редстоящих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);</w:t>
      </w:r>
      <w:r>
        <w:rPr>
          <w:rStyle w:val="Subst"/>
        </w:rPr>
        <w:br/>
        <w:t xml:space="preserve">- 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  <w:t xml:space="preserve">2) </w:t>
      </w:r>
      <w:r>
        <w:rPr>
          <w:rStyle w:val="Subst"/>
        </w:rPr>
        <w:t>Вычеты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производятся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.171 </w:t>
      </w:r>
      <w:r>
        <w:rPr>
          <w:rStyle w:val="Subst"/>
        </w:rPr>
        <w:t>и</w:t>
      </w:r>
      <w:r>
        <w:rPr>
          <w:rStyle w:val="Subst"/>
        </w:rPr>
        <w:t xml:space="preserve"> 172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  <w:t xml:space="preserve">3)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раздельный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 (</w:t>
      </w:r>
      <w:r>
        <w:rPr>
          <w:rStyle w:val="Subst"/>
        </w:rPr>
        <w:t>о</w:t>
      </w:r>
      <w:r>
        <w:rPr>
          <w:rStyle w:val="Subst"/>
        </w:rPr>
        <w:t>свобождаемых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).</w:t>
      </w:r>
      <w:r>
        <w:rPr>
          <w:rStyle w:val="Subst"/>
        </w:rPr>
        <w:br/>
        <w:t xml:space="preserve">4)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приобретенные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, </w:t>
      </w:r>
      <w:r>
        <w:rPr>
          <w:rStyle w:val="Subst"/>
        </w:rPr>
        <w:t>работы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имущественные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операциях</w:t>
      </w:r>
      <w:r>
        <w:rPr>
          <w:rStyle w:val="Subst"/>
        </w:rPr>
        <w:t xml:space="preserve">, </w:t>
      </w:r>
      <w:r>
        <w:rPr>
          <w:rStyle w:val="Subst"/>
        </w:rPr>
        <w:t>освобождаемых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предъявленные</w:t>
      </w:r>
      <w:r>
        <w:rPr>
          <w:rStyle w:val="Subst"/>
        </w:rPr>
        <w:t xml:space="preserve"> </w:t>
      </w:r>
      <w:r>
        <w:rPr>
          <w:rStyle w:val="Subst"/>
        </w:rPr>
        <w:t>продавцами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вычету</w:t>
      </w:r>
      <w:r>
        <w:rPr>
          <w:rStyle w:val="Subst"/>
        </w:rPr>
        <w:t xml:space="preserve"> (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)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пропорции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>,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торых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 (</w:t>
      </w:r>
      <w:r>
        <w:rPr>
          <w:rStyle w:val="Subst"/>
        </w:rPr>
        <w:t>освобождены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). </w:t>
      </w:r>
      <w:r>
        <w:rPr>
          <w:rStyle w:val="Subst"/>
        </w:rPr>
        <w:t>Пропорция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отгруженных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налогообложению</w:t>
      </w:r>
      <w:r>
        <w:rPr>
          <w:rStyle w:val="Subst"/>
        </w:rPr>
        <w:t xml:space="preserve"> (</w:t>
      </w:r>
      <w:r>
        <w:rPr>
          <w:rStyle w:val="Subst"/>
        </w:rPr>
        <w:t>освобождены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товар</w:t>
      </w:r>
      <w:r>
        <w:rPr>
          <w:rStyle w:val="Subst"/>
        </w:rPr>
        <w:t>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отгруженных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.4 </w:t>
      </w:r>
      <w:r>
        <w:rPr>
          <w:rStyle w:val="Subst"/>
        </w:rPr>
        <w:t>ст</w:t>
      </w:r>
      <w:r>
        <w:rPr>
          <w:rStyle w:val="Subst"/>
        </w:rPr>
        <w:t xml:space="preserve">.170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достижения</w:t>
      </w:r>
      <w:r>
        <w:rPr>
          <w:rStyle w:val="Subst"/>
        </w:rPr>
        <w:t xml:space="preserve"> </w:t>
      </w:r>
      <w:r>
        <w:rPr>
          <w:rStyle w:val="Subst"/>
        </w:rPr>
        <w:t>сопоставимости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расчете</w:t>
      </w:r>
      <w:r>
        <w:rPr>
          <w:rStyle w:val="Subst"/>
        </w:rPr>
        <w:t xml:space="preserve"> </w:t>
      </w:r>
      <w:r>
        <w:rPr>
          <w:rStyle w:val="Subst"/>
        </w:rPr>
        <w:t>пропорции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отгруженных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>.</w:t>
      </w:r>
      <w:r>
        <w:rPr>
          <w:rStyle w:val="Subst"/>
        </w:rPr>
        <w:br/>
        <w:t xml:space="preserve">5) </w:t>
      </w:r>
      <w:r>
        <w:rPr>
          <w:rStyle w:val="Subst"/>
        </w:rPr>
        <w:t>Счетам</w:t>
      </w:r>
      <w:r>
        <w:rPr>
          <w:rStyle w:val="Subst"/>
        </w:rPr>
        <w:t>-</w:t>
      </w:r>
      <w:r>
        <w:rPr>
          <w:rStyle w:val="Subst"/>
        </w:rPr>
        <w:t>фактурам</w:t>
      </w:r>
      <w:r>
        <w:rPr>
          <w:rStyle w:val="Subst"/>
        </w:rPr>
        <w:t xml:space="preserve">, </w:t>
      </w:r>
      <w:r>
        <w:rPr>
          <w:rStyle w:val="Subst"/>
        </w:rPr>
        <w:t>выставляемым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получением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(</w:t>
      </w:r>
      <w:r>
        <w:rPr>
          <w:rStyle w:val="Subst"/>
        </w:rPr>
        <w:t>частичной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предстоящих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номера</w:t>
      </w:r>
      <w:r>
        <w:rPr>
          <w:rStyle w:val="Subst"/>
        </w:rPr>
        <w:t xml:space="preserve"> </w:t>
      </w:r>
      <w:r>
        <w:rPr>
          <w:rStyle w:val="Subst"/>
        </w:rPr>
        <w:t>присваивать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хронологическом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добавлением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номером</w:t>
      </w:r>
      <w:r>
        <w:rPr>
          <w:rStyle w:val="Subst"/>
        </w:rPr>
        <w:t xml:space="preserve"> </w:t>
      </w:r>
      <w:r>
        <w:rPr>
          <w:rStyle w:val="Subst"/>
        </w:rPr>
        <w:t>символа</w:t>
      </w:r>
      <w:r>
        <w:rPr>
          <w:rStyle w:val="Subst"/>
        </w:rPr>
        <w:t xml:space="preserve"> </w:t>
      </w:r>
      <w:r>
        <w:rPr>
          <w:rStyle w:val="Subst"/>
        </w:rPr>
        <w:t>«А»</w:t>
      </w:r>
      <w:r>
        <w:rPr>
          <w:rStyle w:val="Subst"/>
        </w:rPr>
        <w:t>.</w:t>
      </w:r>
      <w:r>
        <w:rPr>
          <w:rStyle w:val="Subst"/>
        </w:rPr>
        <w:br/>
        <w:t xml:space="preserve">2.2.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>.</w:t>
      </w:r>
      <w:r>
        <w:rPr>
          <w:rStyle w:val="Subst"/>
        </w:rPr>
        <w:br/>
        <w:t xml:space="preserve">1)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.313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формирования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осуществленных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), </w:t>
      </w:r>
      <w:r>
        <w:rPr>
          <w:rStyle w:val="Subst"/>
        </w:rPr>
        <w:t>организована</w:t>
      </w:r>
      <w:r>
        <w:rPr>
          <w:rStyle w:val="Subst"/>
        </w:rPr>
        <w:t xml:space="preserve">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2)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силами</w:t>
      </w:r>
      <w:r>
        <w:rPr>
          <w:rStyle w:val="Subst"/>
        </w:rPr>
        <w:t xml:space="preserve"> </w:t>
      </w:r>
      <w:r>
        <w:rPr>
          <w:rStyle w:val="Subst"/>
        </w:rPr>
        <w:t>департамента</w:t>
      </w:r>
      <w:r>
        <w:rPr>
          <w:rStyle w:val="Subst"/>
        </w:rPr>
        <w:t xml:space="preserve"> </w:t>
      </w:r>
      <w:r>
        <w:rPr>
          <w:rStyle w:val="Subst"/>
        </w:rPr>
        <w:t>бу</w:t>
      </w:r>
      <w:r>
        <w:rPr>
          <w:rStyle w:val="Subst"/>
        </w:rPr>
        <w:t>хгалтерского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3) </w:t>
      </w:r>
      <w:r>
        <w:rPr>
          <w:rStyle w:val="Subst"/>
        </w:rPr>
        <w:t>Обеспечены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аналитических</w:t>
      </w:r>
      <w:r>
        <w:rPr>
          <w:rStyle w:val="Subst"/>
        </w:rPr>
        <w:t xml:space="preserve">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отражения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аналитических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регистров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4) </w:t>
      </w:r>
      <w:r>
        <w:rPr>
          <w:rStyle w:val="Subst"/>
        </w:rPr>
        <w:t>Исчисляется</w:t>
      </w:r>
      <w:r>
        <w:rPr>
          <w:rStyle w:val="Subst"/>
        </w:rPr>
        <w:t xml:space="preserve"> </w:t>
      </w:r>
      <w:r>
        <w:rPr>
          <w:rStyle w:val="Subst"/>
        </w:rPr>
        <w:t>налоговая</w:t>
      </w:r>
      <w:r>
        <w:rPr>
          <w:rStyle w:val="Subst"/>
        </w:rPr>
        <w:t xml:space="preserve"> </w:t>
      </w:r>
      <w:r>
        <w:rPr>
          <w:rStyle w:val="Subst"/>
        </w:rPr>
        <w:t>база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5)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исчисления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методу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.271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имели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Датой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товаро</w:t>
      </w:r>
      <w:r>
        <w:rPr>
          <w:rStyle w:val="Subst"/>
        </w:rPr>
        <w:t>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),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дата</w:t>
      </w:r>
      <w:r>
        <w:rPr>
          <w:rStyle w:val="Subst"/>
        </w:rPr>
        <w:t xml:space="preserve">, </w:t>
      </w:r>
      <w:r>
        <w:rPr>
          <w:rStyle w:val="Subst"/>
        </w:rPr>
        <w:t>определяемая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.39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: 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-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-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выполн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-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другому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внереализационных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.4 </w:t>
      </w:r>
      <w:r>
        <w:rPr>
          <w:rStyle w:val="Subst"/>
        </w:rPr>
        <w:t>ст</w:t>
      </w:r>
      <w:r>
        <w:rPr>
          <w:rStyle w:val="Subst"/>
        </w:rPr>
        <w:t xml:space="preserve">.271 </w:t>
      </w:r>
      <w:r>
        <w:rPr>
          <w:rStyle w:val="Subst"/>
        </w:rPr>
        <w:t>НКРФ</w:t>
      </w:r>
      <w:r>
        <w:rPr>
          <w:rStyle w:val="Subst"/>
        </w:rPr>
        <w:t xml:space="preserve">.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подтверждающих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.248). </w:t>
      </w:r>
      <w:r>
        <w:rPr>
          <w:rStyle w:val="Subst"/>
        </w:rPr>
        <w:t>Доходы</w:t>
      </w:r>
      <w:r>
        <w:rPr>
          <w:rStyle w:val="Subst"/>
        </w:rPr>
        <w:t xml:space="preserve">, </w:t>
      </w:r>
      <w:r>
        <w:rPr>
          <w:rStyle w:val="Subst"/>
        </w:rPr>
        <w:t>относящиеся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нескольким</w:t>
      </w:r>
      <w:r>
        <w:rPr>
          <w:rStyle w:val="Subst"/>
        </w:rPr>
        <w:t xml:space="preserve"> </w:t>
      </w:r>
      <w:r>
        <w:rPr>
          <w:rStyle w:val="Subst"/>
        </w:rPr>
        <w:t>отчетным</w:t>
      </w:r>
      <w:r>
        <w:rPr>
          <w:rStyle w:val="Subst"/>
        </w:rPr>
        <w:t xml:space="preserve"> (</w:t>
      </w:r>
      <w:r>
        <w:rPr>
          <w:rStyle w:val="Subst"/>
        </w:rPr>
        <w:t>налоговым</w:t>
      </w:r>
      <w:r>
        <w:rPr>
          <w:rStyle w:val="Subst"/>
        </w:rPr>
        <w:t xml:space="preserve">) </w:t>
      </w:r>
      <w:r>
        <w:rPr>
          <w:rStyle w:val="Subst"/>
        </w:rPr>
        <w:t>периодам</w:t>
      </w:r>
      <w:r>
        <w:rPr>
          <w:rStyle w:val="Subst"/>
        </w:rPr>
        <w:t xml:space="preserve">, </w:t>
      </w:r>
      <w:r>
        <w:rPr>
          <w:rStyle w:val="Subst"/>
        </w:rPr>
        <w:t>распределяются</w:t>
      </w:r>
      <w:r>
        <w:rPr>
          <w:rStyle w:val="Subst"/>
        </w:rPr>
        <w:t xml:space="preserve"> </w:t>
      </w:r>
      <w:r>
        <w:rPr>
          <w:rStyle w:val="Subst"/>
        </w:rPr>
        <w:t>равномерно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.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.272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принципа</w:t>
      </w:r>
      <w:r>
        <w:rPr>
          <w:rStyle w:val="Subst"/>
        </w:rPr>
        <w:t xml:space="preserve"> </w:t>
      </w:r>
      <w:r>
        <w:rPr>
          <w:rStyle w:val="Subst"/>
        </w:rPr>
        <w:t>равномерного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пропорционального</w:t>
      </w:r>
      <w:r>
        <w:rPr>
          <w:rStyle w:val="Subst"/>
        </w:rPr>
        <w:t xml:space="preserve"> </w:t>
      </w:r>
      <w:r>
        <w:rPr>
          <w:rStyle w:val="Subst"/>
        </w:rPr>
        <w:t>формирования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.318-320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невозможности</w:t>
      </w:r>
      <w:r>
        <w:rPr>
          <w:rStyle w:val="Subst"/>
        </w:rPr>
        <w:t xml:space="preserve"> </w:t>
      </w:r>
      <w:r>
        <w:rPr>
          <w:rStyle w:val="Subst"/>
        </w:rPr>
        <w:t>отнесения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конкретному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распределяются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пропорции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уммарном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документально</w:t>
      </w:r>
      <w:r>
        <w:rPr>
          <w:rStyle w:val="Subst"/>
        </w:rPr>
        <w:t xml:space="preserve"> </w:t>
      </w:r>
      <w:r>
        <w:rPr>
          <w:rStyle w:val="Subst"/>
        </w:rPr>
        <w:t>оформленными</w:t>
      </w:r>
      <w:r>
        <w:rPr>
          <w:rStyle w:val="Subst"/>
        </w:rPr>
        <w:t xml:space="preserve"> </w:t>
      </w:r>
      <w:r>
        <w:rPr>
          <w:rStyle w:val="Subst"/>
        </w:rPr>
        <w:t>расходами</w:t>
      </w:r>
      <w:r>
        <w:rPr>
          <w:rStyle w:val="Subst"/>
        </w:rPr>
        <w:t xml:space="preserve"> </w:t>
      </w:r>
      <w:r>
        <w:rPr>
          <w:rStyle w:val="Subst"/>
        </w:rPr>
        <w:t>понимаются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подтвержденные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, </w:t>
      </w:r>
      <w:r>
        <w:rPr>
          <w:rStyle w:val="Subst"/>
        </w:rPr>
        <w:t>оформленными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.252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  <w:t xml:space="preserve">6)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используется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раво</w:t>
      </w:r>
      <w:r>
        <w:rPr>
          <w:rStyle w:val="Subst"/>
        </w:rPr>
        <w:t xml:space="preserve"> </w:t>
      </w:r>
      <w:r>
        <w:rPr>
          <w:rStyle w:val="Subst"/>
        </w:rPr>
        <w:t>единовременного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10%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достройку</w:t>
      </w:r>
      <w:r>
        <w:rPr>
          <w:rStyle w:val="Subst"/>
        </w:rPr>
        <w:t xml:space="preserve">, </w:t>
      </w:r>
      <w:r>
        <w:rPr>
          <w:rStyle w:val="Subst"/>
        </w:rPr>
        <w:t>дооборудование</w:t>
      </w:r>
      <w:r>
        <w:rPr>
          <w:rStyle w:val="Subst"/>
        </w:rPr>
        <w:t xml:space="preserve">, </w:t>
      </w:r>
      <w:r>
        <w:rPr>
          <w:rStyle w:val="Subst"/>
        </w:rPr>
        <w:t>модернизацию</w:t>
      </w:r>
      <w:r>
        <w:rPr>
          <w:rStyle w:val="Subst"/>
        </w:rPr>
        <w:t xml:space="preserve">,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перевооружение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частичную</w:t>
      </w:r>
      <w:r>
        <w:rPr>
          <w:rStyle w:val="Subst"/>
        </w:rPr>
        <w:t xml:space="preserve"> </w:t>
      </w:r>
      <w:r>
        <w:rPr>
          <w:rStyle w:val="Subst"/>
        </w:rPr>
        <w:t>ликвидацию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  <w:r>
        <w:rPr>
          <w:rStyle w:val="Subst"/>
        </w:rPr>
        <w:br/>
        <w:t xml:space="preserve">7)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.252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подразделяются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</w:t>
      </w:r>
      <w:r>
        <w:rPr>
          <w:rStyle w:val="Subst"/>
        </w:rPr>
        <w:t>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производством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внереализационные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равными</w:t>
      </w:r>
      <w:r>
        <w:rPr>
          <w:rStyle w:val="Subst"/>
        </w:rPr>
        <w:t xml:space="preserve"> </w:t>
      </w:r>
      <w:r>
        <w:rPr>
          <w:rStyle w:val="Subst"/>
        </w:rPr>
        <w:t>основаниями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отнесены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нескольким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отнесение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конкретной</w:t>
      </w:r>
      <w:r>
        <w:rPr>
          <w:rStyle w:val="Subst"/>
        </w:rPr>
        <w:t xml:space="preserve"> </w:t>
      </w:r>
      <w:r>
        <w:rPr>
          <w:rStyle w:val="Subst"/>
        </w:rPr>
        <w:t>группе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рас</w:t>
      </w:r>
      <w:r>
        <w:rPr>
          <w:rStyle w:val="Subst"/>
        </w:rPr>
        <w:t>поряжения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>.</w:t>
      </w:r>
      <w:r>
        <w:rPr>
          <w:rStyle w:val="Subst"/>
        </w:rPr>
        <w:br/>
        <w:t xml:space="preserve">8)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исчисления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.318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, </w:t>
      </w:r>
      <w:r>
        <w:rPr>
          <w:rStyle w:val="Subst"/>
        </w:rPr>
        <w:t>осуществленные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подразделяются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прямые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косвенные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прямым</w:t>
      </w:r>
      <w:r>
        <w:rPr>
          <w:rStyle w:val="Subst"/>
        </w:rPr>
        <w:t xml:space="preserve"> </w:t>
      </w:r>
      <w:r>
        <w:rPr>
          <w:rStyle w:val="Subst"/>
        </w:rPr>
        <w:t>рас</w:t>
      </w:r>
      <w:r>
        <w:rPr>
          <w:rStyle w:val="Subst"/>
        </w:rPr>
        <w:t>ходам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ресурсоснабжающих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(</w:t>
      </w:r>
      <w:r>
        <w:rPr>
          <w:rStyle w:val="Subst"/>
        </w:rPr>
        <w:t>вода</w:t>
      </w:r>
      <w:r>
        <w:rPr>
          <w:rStyle w:val="Subst"/>
        </w:rPr>
        <w:t xml:space="preserve"> ,</w:t>
      </w:r>
      <w:r>
        <w:rPr>
          <w:rStyle w:val="Subst"/>
        </w:rPr>
        <w:t>газ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электроэнергия</w:t>
      </w:r>
      <w:r>
        <w:rPr>
          <w:rStyle w:val="Subst"/>
        </w:rPr>
        <w:t>);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«УК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договорами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ТРК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площадей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Океанариума</w:t>
      </w:r>
      <w:r>
        <w:rPr>
          <w:rStyle w:val="Subst"/>
        </w:rPr>
        <w:t xml:space="preserve"> ;</w:t>
      </w:r>
      <w:r>
        <w:rPr>
          <w:rStyle w:val="Subst"/>
        </w:rPr>
        <w:br/>
        <w:t xml:space="preserve">- 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внереализационных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.265 </w:t>
      </w:r>
      <w:r>
        <w:rPr>
          <w:rStyle w:val="Subst"/>
        </w:rPr>
        <w:t>НК</w:t>
      </w:r>
      <w:r>
        <w:rPr>
          <w:rStyle w:val="Subst"/>
        </w:rPr>
        <w:t xml:space="preserve">, </w:t>
      </w:r>
      <w:r>
        <w:rPr>
          <w:rStyle w:val="Subst"/>
        </w:rPr>
        <w:t>осуществленные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косвенным</w:t>
      </w:r>
      <w:r>
        <w:rPr>
          <w:rStyle w:val="Subst"/>
        </w:rPr>
        <w:t xml:space="preserve"> </w:t>
      </w:r>
      <w:r>
        <w:rPr>
          <w:rStyle w:val="Subst"/>
        </w:rPr>
        <w:t>расходам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Материа</w:t>
      </w:r>
      <w:r>
        <w:rPr>
          <w:rStyle w:val="Subst"/>
        </w:rPr>
        <w:t>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ресурсоснабжающих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(</w:t>
      </w:r>
      <w:r>
        <w:rPr>
          <w:rStyle w:val="Subst"/>
        </w:rPr>
        <w:t>вода</w:t>
      </w:r>
      <w:r>
        <w:rPr>
          <w:rStyle w:val="Subst"/>
        </w:rPr>
        <w:t xml:space="preserve">, </w:t>
      </w:r>
      <w:r>
        <w:rPr>
          <w:rStyle w:val="Subst"/>
        </w:rPr>
        <w:t>газ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электроэнергия</w:t>
      </w:r>
      <w:r>
        <w:rPr>
          <w:rStyle w:val="Subst"/>
        </w:rPr>
        <w:t xml:space="preserve">) </w:t>
      </w:r>
      <w:r>
        <w:rPr>
          <w:rStyle w:val="Subst"/>
        </w:rPr>
        <w:t>рассчитываются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счетчикам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потребленных</w:t>
      </w:r>
      <w:r>
        <w:rPr>
          <w:rStyle w:val="Subst"/>
        </w:rPr>
        <w:t xml:space="preserve"> </w:t>
      </w:r>
      <w:r>
        <w:rPr>
          <w:rStyle w:val="Subst"/>
        </w:rPr>
        <w:t>энергоресурсов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площадях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Океанариуме</w:t>
      </w:r>
      <w:r>
        <w:rPr>
          <w:rStyle w:val="Subst"/>
        </w:rPr>
        <w:t xml:space="preserve">, </w:t>
      </w:r>
      <w:r>
        <w:rPr>
          <w:rStyle w:val="Subst"/>
        </w:rPr>
        <w:t>где</w:t>
      </w:r>
      <w:r>
        <w:rPr>
          <w:rStyle w:val="Subst"/>
        </w:rPr>
        <w:t xml:space="preserve"> </w:t>
      </w:r>
      <w:r>
        <w:rPr>
          <w:rStyle w:val="Subst"/>
        </w:rPr>
        <w:t>счетчики</w:t>
      </w:r>
      <w:r>
        <w:rPr>
          <w:rStyle w:val="Subst"/>
        </w:rPr>
        <w:t xml:space="preserve"> </w:t>
      </w:r>
      <w:r>
        <w:rPr>
          <w:rStyle w:val="Subst"/>
        </w:rPr>
        <w:t>отсутству</w:t>
      </w:r>
      <w:r>
        <w:rPr>
          <w:rStyle w:val="Subst"/>
        </w:rPr>
        <w:t>ют</w:t>
      </w:r>
      <w:r>
        <w:rPr>
          <w:rStyle w:val="Subst"/>
        </w:rPr>
        <w:t xml:space="preserve"> -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площадям</w:t>
      </w:r>
      <w:r>
        <w:rPr>
          <w:rStyle w:val="Subst"/>
        </w:rPr>
        <w:t xml:space="preserve">.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(</w:t>
      </w:r>
      <w:r>
        <w:rPr>
          <w:rStyle w:val="Subst"/>
        </w:rPr>
        <w:t>затрат</w:t>
      </w:r>
      <w:r>
        <w:rPr>
          <w:rStyle w:val="Subst"/>
        </w:rPr>
        <w:t xml:space="preserve">)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необходимости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раздельного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различные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</w:t>
      </w:r>
      <w:r>
        <w:rPr>
          <w:rStyle w:val="Subst"/>
        </w:rPr>
        <w:t>продукцию</w:t>
      </w:r>
      <w:r>
        <w:rPr>
          <w:rStyle w:val="Subst"/>
        </w:rPr>
        <w:t xml:space="preserve">, </w:t>
      </w:r>
      <w:r>
        <w:rPr>
          <w:rStyle w:val="Subst"/>
        </w:rPr>
        <w:t>работы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):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учтенные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.26 </w:t>
      </w:r>
      <w:r>
        <w:rPr>
          <w:rStyle w:val="Subst"/>
        </w:rPr>
        <w:t>распреде</w:t>
      </w:r>
      <w:r>
        <w:rPr>
          <w:rStyle w:val="Subst"/>
        </w:rPr>
        <w:t>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</w:t>
      </w:r>
      <w:r>
        <w:rPr>
          <w:rStyle w:val="Subst"/>
        </w:rPr>
        <w:t xml:space="preserve">.20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выручке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Косвенные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направленные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ТРК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 xml:space="preserve"> </w:t>
      </w:r>
      <w:r>
        <w:rPr>
          <w:rStyle w:val="Subst"/>
        </w:rPr>
        <w:t>распределяется</w:t>
      </w:r>
      <w:r>
        <w:rPr>
          <w:rStyle w:val="Subst"/>
        </w:rPr>
        <w:t xml:space="preserve">   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доле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суммарном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</w:t>
      </w:r>
      <w:r>
        <w:rPr>
          <w:rStyle w:val="Subst"/>
        </w:rPr>
        <w:t>оворам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«Рубин»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«УК</w:t>
      </w:r>
      <w:r>
        <w:rPr>
          <w:rStyle w:val="Subst"/>
        </w:rPr>
        <w:t xml:space="preserve"> </w:t>
      </w:r>
      <w:r>
        <w:rPr>
          <w:rStyle w:val="Subst"/>
        </w:rPr>
        <w:t>«Планета</w:t>
      </w:r>
      <w:r>
        <w:rPr>
          <w:rStyle w:val="Subst"/>
        </w:rPr>
        <w:t xml:space="preserve"> </w:t>
      </w:r>
      <w:r>
        <w:rPr>
          <w:rStyle w:val="Subst"/>
        </w:rPr>
        <w:t>Нептун»</w:t>
      </w:r>
      <w:r>
        <w:rPr>
          <w:rStyle w:val="Subst"/>
        </w:rPr>
        <w:t xml:space="preserve">.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косвенных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, </w:t>
      </w:r>
      <w:r>
        <w:rPr>
          <w:rStyle w:val="Subst"/>
        </w:rPr>
        <w:t>осуществленных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расходам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, </w:t>
      </w:r>
      <w:r>
        <w:rPr>
          <w:rStyle w:val="Subst"/>
        </w:rPr>
        <w:t>пре</w:t>
      </w:r>
      <w:r>
        <w:rPr>
          <w:rStyle w:val="Subst"/>
        </w:rPr>
        <w:t>дусмотренных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, </w:t>
      </w:r>
      <w:r>
        <w:rPr>
          <w:rStyle w:val="Subst"/>
        </w:rPr>
        <w:t>осуществленных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остатки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9) </w:t>
      </w:r>
      <w:r>
        <w:rPr>
          <w:rStyle w:val="Subst"/>
        </w:rPr>
        <w:t>Амортизируемое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исчисления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распределяется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амортизационным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сроками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80" w:name="_Toc457560024"/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</w:t>
      </w:r>
      <w:r>
        <w:t>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  <w:bookmarkEnd w:id="80"/>
    </w:p>
    <w:p w:rsidR="00000000" w:rsidRDefault="00CC287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</w:t>
      </w:r>
      <w:r>
        <w:rPr>
          <w:rStyle w:val="Subst"/>
        </w:rPr>
        <w:t>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CC2876">
      <w:pPr>
        <w:pStyle w:val="2"/>
      </w:pPr>
      <w:bookmarkStart w:id="81" w:name="_Toc457560025"/>
      <w:r>
        <w:t xml:space="preserve">7.6. </w:t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bookmarkEnd w:id="81"/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CC2876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CC2876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82" w:name="_Toc457560026"/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</w:t>
      </w:r>
      <w:r>
        <w:t>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82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</w:t>
      </w:r>
      <w:r>
        <w:rPr>
          <w:rStyle w:val="Subst"/>
        </w:rPr>
        <w:t>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CC2876">
      <w:pPr>
        <w:pStyle w:val="1"/>
      </w:pPr>
      <w:bookmarkStart w:id="83" w:name="_Toc457560027"/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bookmarkEnd w:id="83"/>
    </w:p>
    <w:p w:rsidR="00000000" w:rsidRDefault="00CC2876">
      <w:pPr>
        <w:pStyle w:val="2"/>
      </w:pPr>
      <w:bookmarkStart w:id="84" w:name="_Toc457560028"/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bookmarkEnd w:id="84"/>
    </w:p>
    <w:p w:rsidR="00000000" w:rsidRDefault="00CC2876">
      <w:pPr>
        <w:pStyle w:val="2"/>
      </w:pPr>
      <w:bookmarkStart w:id="85" w:name="_Toc457560029"/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bookmarkEnd w:id="85"/>
    </w:p>
    <w:p w:rsidR="00000000" w:rsidRDefault="00CC2876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48</w:t>
      </w:r>
      <w:r w:rsidR="004303A3">
        <w:rPr>
          <w:rStyle w:val="Subst"/>
        </w:rPr>
        <w:t> </w:t>
      </w:r>
      <w:r>
        <w:rPr>
          <w:rStyle w:val="Subst"/>
        </w:rPr>
        <w:t>726</w:t>
      </w:r>
    </w:p>
    <w:p w:rsidR="00000000" w:rsidRDefault="00CC2876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CC2876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</w:t>
      </w:r>
      <w:r>
        <w:t>мость</w:t>
      </w:r>
      <w:r>
        <w:t>:</w:t>
      </w:r>
      <w:r>
        <w:rPr>
          <w:rStyle w:val="Subst"/>
        </w:rPr>
        <w:t xml:space="preserve"> 44</w:t>
      </w:r>
      <w:r w:rsidR="004303A3">
        <w:rPr>
          <w:rStyle w:val="Subst"/>
        </w:rPr>
        <w:t> </w:t>
      </w:r>
      <w:r>
        <w:rPr>
          <w:rStyle w:val="Subst"/>
        </w:rPr>
        <w:t>726</w:t>
      </w:r>
    </w:p>
    <w:p w:rsidR="00000000" w:rsidRDefault="00CC2876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91.79083</w:t>
      </w:r>
    </w:p>
    <w:p w:rsidR="00000000" w:rsidRDefault="00CC2876">
      <w:pPr>
        <w:pStyle w:val="SubHeading"/>
        <w:ind w:left="200"/>
      </w:pPr>
      <w:r>
        <w:t>Привилегированные</w:t>
      </w:r>
    </w:p>
    <w:p w:rsidR="00000000" w:rsidRDefault="00CC2876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4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8.20917</w:t>
      </w:r>
    </w:p>
    <w:p w:rsidR="00000000" w:rsidRDefault="00CC2876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</w:t>
      </w:r>
      <w:r>
        <w:t>та</w:t>
      </w:r>
      <w:r>
        <w:t>:</w:t>
      </w:r>
      <w:r>
        <w:br/>
      </w:r>
      <w:r>
        <w:rPr>
          <w:rStyle w:val="Subst"/>
        </w:rPr>
        <w:t xml:space="preserve">5.1. </w:t>
      </w:r>
      <w:r>
        <w:rPr>
          <w:rStyle w:val="Subst"/>
        </w:rPr>
        <w:t>Уставный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48 726 (</w:t>
      </w:r>
      <w:r>
        <w:rPr>
          <w:rStyle w:val="Subst"/>
        </w:rPr>
        <w:t>Сорок</w:t>
      </w:r>
      <w:r>
        <w:rPr>
          <w:rStyle w:val="Subst"/>
        </w:rPr>
        <w:t xml:space="preserve"> </w:t>
      </w:r>
      <w:r>
        <w:rPr>
          <w:rStyle w:val="Subst"/>
        </w:rPr>
        <w:t>восемь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семьсот</w:t>
      </w:r>
      <w:r>
        <w:rPr>
          <w:rStyle w:val="Subst"/>
        </w:rPr>
        <w:t xml:space="preserve"> </w:t>
      </w:r>
      <w:r>
        <w:rPr>
          <w:rStyle w:val="Subst"/>
        </w:rPr>
        <w:t>двадцать</w:t>
      </w:r>
      <w:r>
        <w:rPr>
          <w:rStyle w:val="Subst"/>
        </w:rPr>
        <w:t xml:space="preserve"> </w:t>
      </w:r>
      <w:r>
        <w:rPr>
          <w:rStyle w:val="Subst"/>
        </w:rPr>
        <w:t>шесть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 xml:space="preserve">.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состоит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>: 223 630 (</w:t>
      </w:r>
      <w:r>
        <w:rPr>
          <w:rStyle w:val="Subst"/>
        </w:rPr>
        <w:t>Двести</w:t>
      </w:r>
      <w:r>
        <w:rPr>
          <w:rStyle w:val="Subst"/>
        </w:rPr>
        <w:t xml:space="preserve"> </w:t>
      </w:r>
      <w:r>
        <w:rPr>
          <w:rStyle w:val="Subst"/>
        </w:rPr>
        <w:t>двадцать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тысячи</w:t>
      </w:r>
      <w:r>
        <w:rPr>
          <w:rStyle w:val="Subst"/>
        </w:rPr>
        <w:t xml:space="preserve"> </w:t>
      </w:r>
      <w:r>
        <w:rPr>
          <w:rStyle w:val="Subst"/>
        </w:rPr>
        <w:t>шестьсот</w:t>
      </w:r>
      <w:r>
        <w:rPr>
          <w:rStyle w:val="Subst"/>
        </w:rPr>
        <w:t xml:space="preserve"> </w:t>
      </w:r>
      <w:r>
        <w:rPr>
          <w:rStyle w:val="Subst"/>
        </w:rPr>
        <w:t>тридцать</w:t>
      </w:r>
      <w:r>
        <w:rPr>
          <w:rStyle w:val="Subst"/>
        </w:rPr>
        <w:t xml:space="preserve">) </w:t>
      </w:r>
      <w:r>
        <w:rPr>
          <w:rStyle w:val="Subst"/>
        </w:rPr>
        <w:t>штук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0,2 (</w:t>
      </w:r>
      <w:r>
        <w:rPr>
          <w:rStyle w:val="Subst"/>
        </w:rPr>
        <w:t>Ноль</w:t>
      </w:r>
      <w:r>
        <w:rPr>
          <w:rStyle w:val="Subst"/>
        </w:rPr>
        <w:t xml:space="preserve"> </w:t>
      </w:r>
      <w:r>
        <w:rPr>
          <w:rStyle w:val="Subst"/>
        </w:rPr>
        <w:t>целых</w:t>
      </w:r>
      <w:r>
        <w:rPr>
          <w:rStyle w:val="Subst"/>
        </w:rPr>
        <w:t xml:space="preserve"> </w:t>
      </w:r>
      <w:r>
        <w:rPr>
          <w:rStyle w:val="Subst"/>
        </w:rPr>
        <w:t>две</w:t>
      </w:r>
      <w:r>
        <w:rPr>
          <w:rStyle w:val="Subst"/>
        </w:rPr>
        <w:t xml:space="preserve"> </w:t>
      </w:r>
      <w:r>
        <w:rPr>
          <w:rStyle w:val="Subst"/>
        </w:rPr>
        <w:t>десятых</w:t>
      </w:r>
      <w:r>
        <w:rPr>
          <w:rStyle w:val="Subst"/>
        </w:rPr>
        <w:t xml:space="preserve">) </w:t>
      </w:r>
      <w:r>
        <w:rPr>
          <w:rStyle w:val="Subst"/>
        </w:rPr>
        <w:t>рубля</w:t>
      </w:r>
      <w:r>
        <w:rPr>
          <w:rStyle w:val="Subst"/>
        </w:rPr>
        <w:t xml:space="preserve"> </w:t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20 000 (</w:t>
      </w:r>
      <w:r>
        <w:rPr>
          <w:rStyle w:val="Subst"/>
        </w:rPr>
        <w:t>Двадцать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)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0,2 (</w:t>
      </w:r>
      <w:r>
        <w:rPr>
          <w:rStyle w:val="Subst"/>
        </w:rPr>
        <w:t>Ноль</w:t>
      </w:r>
      <w:r>
        <w:rPr>
          <w:rStyle w:val="Subst"/>
        </w:rPr>
        <w:t xml:space="preserve"> </w:t>
      </w:r>
      <w:r>
        <w:rPr>
          <w:rStyle w:val="Subst"/>
        </w:rPr>
        <w:t>целых</w:t>
      </w:r>
      <w:r>
        <w:rPr>
          <w:rStyle w:val="Subst"/>
        </w:rPr>
        <w:t xml:space="preserve"> </w:t>
      </w:r>
      <w:r>
        <w:rPr>
          <w:rStyle w:val="Subst"/>
        </w:rPr>
        <w:t>две</w:t>
      </w:r>
      <w:r>
        <w:rPr>
          <w:rStyle w:val="Subst"/>
        </w:rPr>
        <w:t xml:space="preserve"> </w:t>
      </w:r>
      <w:r>
        <w:rPr>
          <w:rStyle w:val="Subst"/>
        </w:rPr>
        <w:t>десятых</w:t>
      </w:r>
      <w:r>
        <w:rPr>
          <w:rStyle w:val="Subst"/>
        </w:rPr>
        <w:t xml:space="preserve">) </w:t>
      </w:r>
      <w:r>
        <w:rPr>
          <w:rStyle w:val="Subst"/>
        </w:rPr>
        <w:t>рубля</w:t>
      </w:r>
      <w:r>
        <w:rPr>
          <w:rStyle w:val="Subst"/>
        </w:rPr>
        <w:t xml:space="preserve"> </w:t>
      </w:r>
      <w:r>
        <w:rPr>
          <w:rStyle w:val="Subst"/>
        </w:rPr>
        <w:t>каждая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86" w:name="_Toc457560030"/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</w:t>
      </w:r>
      <w:r>
        <w:t>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bookmarkEnd w:id="86"/>
    </w:p>
    <w:p w:rsidR="00000000" w:rsidRDefault="00CC2876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CC2876">
      <w:pPr>
        <w:pStyle w:val="2"/>
      </w:pPr>
      <w:bookmarkStart w:id="87" w:name="_Toc457560031"/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87"/>
    </w:p>
    <w:p w:rsidR="00000000" w:rsidRDefault="00CC2876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11.6.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письменной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(</w:t>
      </w:r>
      <w:r>
        <w:rPr>
          <w:rStyle w:val="Subst"/>
        </w:rPr>
        <w:t>заказным</w:t>
      </w:r>
      <w:r>
        <w:rPr>
          <w:rStyle w:val="Subst"/>
        </w:rPr>
        <w:t xml:space="preserve"> </w:t>
      </w:r>
      <w:r>
        <w:rPr>
          <w:rStyle w:val="Subst"/>
        </w:rPr>
        <w:t>письмом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курьерской</w:t>
      </w:r>
      <w:r>
        <w:rPr>
          <w:rStyle w:val="Subst"/>
        </w:rPr>
        <w:t xml:space="preserve"> </w:t>
      </w:r>
      <w:r>
        <w:rPr>
          <w:rStyle w:val="Subst"/>
        </w:rPr>
        <w:t>службой</w:t>
      </w:r>
      <w:r>
        <w:rPr>
          <w:rStyle w:val="Subst"/>
        </w:rPr>
        <w:t xml:space="preserve">),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вручено</w:t>
      </w:r>
      <w:r>
        <w:rPr>
          <w:rStyle w:val="Subst"/>
        </w:rPr>
        <w:t xml:space="preserve"> </w:t>
      </w:r>
      <w:r>
        <w:rPr>
          <w:rStyle w:val="Subst"/>
        </w:rPr>
        <w:t>такому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уполномоченному</w:t>
      </w:r>
      <w:r>
        <w:rPr>
          <w:rStyle w:val="Subst"/>
        </w:rPr>
        <w:t xml:space="preserve"> </w:t>
      </w:r>
      <w:r>
        <w:rPr>
          <w:rStyle w:val="Subst"/>
        </w:rPr>
        <w:t>представителю</w:t>
      </w:r>
      <w:r>
        <w:rPr>
          <w:rStyle w:val="Subst"/>
        </w:rPr>
        <w:t xml:space="preserve">) </w:t>
      </w:r>
      <w:r>
        <w:rPr>
          <w:rStyle w:val="Subst"/>
        </w:rPr>
        <w:t>лично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подпись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установленные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Лица</w:t>
      </w:r>
      <w:r>
        <w:t xml:space="preserve"> (</w:t>
      </w:r>
      <w:r>
        <w:t>орг</w:t>
      </w:r>
      <w:r>
        <w:t>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11.4. </w:t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инициативы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 -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 -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</w:t>
      </w:r>
      <w:r>
        <w:rPr>
          <w:rStyle w:val="Subst"/>
        </w:rPr>
        <w:t>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>.</w:t>
      </w:r>
      <w:r>
        <w:rPr>
          <w:rStyle w:val="Subst"/>
        </w:rPr>
        <w:br/>
        <w:t xml:space="preserve">11.5.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определенные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предложенных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</w:t>
      </w:r>
      <w:r>
        <w:rPr>
          <w:rStyle w:val="Subst"/>
        </w:rPr>
        <w:t>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Лица</w:t>
      </w:r>
      <w:r>
        <w:t xml:space="preserve">, </w:t>
      </w:r>
      <w:r>
        <w:t>кото</w:t>
      </w:r>
      <w:r>
        <w:t>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53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".</w:t>
      </w:r>
    </w:p>
    <w:p w:rsidR="00000000" w:rsidRDefault="00CC2876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</w:t>
      </w:r>
      <w:r>
        <w:t>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предоставляемыми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>):</w:t>
      </w:r>
      <w:r>
        <w:br/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7.3.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</w:t>
      </w:r>
      <w:r>
        <w:rPr>
          <w:rStyle w:val="Subst"/>
        </w:rPr>
        <w:t>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доступ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89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91 </w:t>
      </w:r>
      <w:r>
        <w:rPr>
          <w:rStyle w:val="Subst"/>
        </w:rPr>
        <w:t>Закона</w:t>
      </w:r>
    </w:p>
    <w:p w:rsidR="00000000" w:rsidRDefault="00CC2876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11.20. </w:t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итоги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оглашаются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доводятся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10 (</w:t>
      </w:r>
      <w:r>
        <w:rPr>
          <w:rStyle w:val="Subst"/>
        </w:rPr>
        <w:t>Десяти</w:t>
      </w:r>
      <w:r>
        <w:rPr>
          <w:rStyle w:val="Subst"/>
        </w:rPr>
        <w:t xml:space="preserve">)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протокола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включенных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</w:t>
      </w:r>
      <w:r>
        <w:rPr>
          <w:rStyle w:val="Subst"/>
        </w:rPr>
        <w:t>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88" w:name="_Toc457560032"/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</w:t>
      </w:r>
      <w:r>
        <w:t>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88"/>
    </w:p>
    <w:p w:rsidR="00000000" w:rsidRDefault="00CC2876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</w:t>
      </w:r>
      <w:r>
        <w:t>кновенных</w:t>
      </w:r>
      <w:r>
        <w:t xml:space="preserve"> </w:t>
      </w:r>
      <w:r>
        <w:t>акций</w:t>
      </w:r>
    </w:p>
    <w:p w:rsidR="00000000" w:rsidRDefault="00CC2876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Международный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МДЦ</w:t>
      </w:r>
      <w:r>
        <w:rPr>
          <w:rStyle w:val="Subst"/>
        </w:rPr>
        <w:t xml:space="preserve"> "</w:t>
      </w:r>
      <w:r>
        <w:rPr>
          <w:rStyle w:val="Subst"/>
        </w:rPr>
        <w:t>Нептун</w:t>
      </w:r>
      <w:r>
        <w:rPr>
          <w:rStyle w:val="Subst"/>
        </w:rPr>
        <w:t>"</w:t>
      </w:r>
    </w:p>
    <w:p w:rsidR="00000000" w:rsidRDefault="00CC2876" w:rsidP="004303A3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7809008140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1027810270399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100%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</w:t>
      </w:r>
      <w:r>
        <w:t>а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</w:p>
    <w:p w:rsidR="00000000" w:rsidRDefault="00CC2876">
      <w:pPr>
        <w:ind w:left="200"/>
      </w:pPr>
      <w:r>
        <w:rPr>
          <w:rStyle w:val="Subst"/>
        </w:rPr>
        <w:t xml:space="preserve">2.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Копи</w:t>
      </w:r>
      <w:r>
        <w:rPr>
          <w:rStyle w:val="Subst"/>
        </w:rPr>
        <w:t xml:space="preserve"> </w:t>
      </w:r>
      <w:r>
        <w:rPr>
          <w:rStyle w:val="Subst"/>
        </w:rPr>
        <w:t>Лэнд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Копи</w:t>
      </w:r>
      <w:r>
        <w:rPr>
          <w:rStyle w:val="Subst"/>
        </w:rPr>
        <w:t xml:space="preserve"> </w:t>
      </w:r>
      <w:r>
        <w:rPr>
          <w:rStyle w:val="Subst"/>
        </w:rPr>
        <w:t>Лэнд</w:t>
      </w:r>
      <w:r>
        <w:rPr>
          <w:rStyle w:val="Subst"/>
        </w:rPr>
        <w:t>"</w:t>
      </w:r>
    </w:p>
    <w:p w:rsidR="00000000" w:rsidRDefault="00CC2876" w:rsidP="004303A3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381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7826018283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1027810262380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10%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</w:p>
    <w:p w:rsidR="00000000" w:rsidRDefault="00CC2876">
      <w:pPr>
        <w:ind w:left="200"/>
      </w:pPr>
      <w:r>
        <w:rPr>
          <w:rStyle w:val="Subst"/>
        </w:rPr>
        <w:t xml:space="preserve">3.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Алмаз</w:t>
      </w:r>
      <w:r>
        <w:rPr>
          <w:rStyle w:val="Subst"/>
        </w:rPr>
        <w:t>"</w:t>
      </w:r>
    </w:p>
    <w:p w:rsidR="00000000" w:rsidRDefault="00CC287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Алмаз</w:t>
      </w:r>
      <w:r>
        <w:rPr>
          <w:rStyle w:val="Subst"/>
        </w:rPr>
        <w:t>"</w:t>
      </w:r>
    </w:p>
    <w:p w:rsidR="00000000" w:rsidRDefault="00CC2876" w:rsidP="004303A3">
      <w:pPr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CC2876">
      <w:pPr>
        <w:ind w:left="400"/>
      </w:pPr>
      <w:r>
        <w:rPr>
          <w:rStyle w:val="Subst"/>
        </w:rPr>
        <w:t xml:space="preserve">191119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</w:t>
      </w:r>
      <w:r>
        <w:rPr>
          <w:rStyle w:val="Subst"/>
        </w:rPr>
        <w:t>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Обводного</w:t>
      </w:r>
      <w:r>
        <w:rPr>
          <w:rStyle w:val="Subst"/>
        </w:rPr>
        <w:t xml:space="preserve"> </w:t>
      </w:r>
      <w:r>
        <w:rPr>
          <w:rStyle w:val="Subst"/>
        </w:rPr>
        <w:t>канала</w:t>
      </w:r>
      <w:r>
        <w:rPr>
          <w:rStyle w:val="Subst"/>
        </w:rPr>
        <w:t xml:space="preserve"> 93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381</w:t>
      </w:r>
    </w:p>
    <w:p w:rsidR="00000000" w:rsidRDefault="00CC2876">
      <w:pPr>
        <w:ind w:left="200"/>
      </w:pPr>
      <w:r>
        <w:t>ИНН</w:t>
      </w:r>
      <w:r>
        <w:t>:</w:t>
      </w:r>
      <w:r>
        <w:rPr>
          <w:rStyle w:val="Subst"/>
        </w:rPr>
        <w:t xml:space="preserve"> 7840318930</w:t>
      </w:r>
    </w:p>
    <w:p w:rsidR="00000000" w:rsidRDefault="00CC287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1057810470871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</w:t>
      </w:r>
      <w:r>
        <w:t>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CC2876">
      <w:pPr>
        <w:pStyle w:val="2"/>
      </w:pPr>
      <w:bookmarkStart w:id="89" w:name="_Toc457560033"/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  <w:bookmarkEnd w:id="89"/>
    </w:p>
    <w:p w:rsidR="00000000" w:rsidRDefault="00CC2876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CC2876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CC2876">
      <w:pPr>
        <w:pStyle w:val="2"/>
      </w:pPr>
      <w:bookmarkStart w:id="90" w:name="_Toc457560034"/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  <w:bookmarkEnd w:id="90"/>
    </w:p>
    <w:p w:rsidR="00000000" w:rsidRDefault="00CC2876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</w:t>
      </w:r>
      <w:r>
        <w:rPr>
          <w:rStyle w:val="Subst"/>
        </w:rPr>
        <w:t>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CC2876">
      <w:pPr>
        <w:pStyle w:val="2"/>
      </w:pPr>
      <w:bookmarkStart w:id="91" w:name="_Toc457560035"/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  <w:bookmarkEnd w:id="91"/>
    </w:p>
    <w:p w:rsidR="00000000" w:rsidRDefault="00CC2876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CC2876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0.2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</w:t>
      </w:r>
      <w:r>
        <w:t>:</w:t>
      </w:r>
      <w:r>
        <w:rPr>
          <w:rStyle w:val="Subst"/>
        </w:rPr>
        <w:t xml:space="preserve"> 223</w:t>
      </w:r>
      <w:r w:rsidR="004303A3">
        <w:rPr>
          <w:rStyle w:val="Subst"/>
        </w:rPr>
        <w:t> </w:t>
      </w:r>
      <w:r>
        <w:rPr>
          <w:rStyle w:val="Subst"/>
        </w:rPr>
        <w:t>630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</w:t>
      </w:r>
      <w:r>
        <w:t>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12</w:t>
      </w:r>
      <w:r w:rsidR="004303A3">
        <w:rPr>
          <w:rStyle w:val="Subst"/>
        </w:rPr>
        <w:t> </w:t>
      </w:r>
      <w:r>
        <w:rPr>
          <w:rStyle w:val="Subst"/>
        </w:rPr>
        <w:t>606</w:t>
      </w:r>
      <w:r w:rsidR="004303A3">
        <w:rPr>
          <w:rStyle w:val="Subst"/>
        </w:rPr>
        <w:t> </w:t>
      </w:r>
      <w:r>
        <w:rPr>
          <w:rStyle w:val="Subst"/>
        </w:rPr>
        <w:t>580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</w:t>
      </w:r>
      <w:r>
        <w:t>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CC2876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14.05.2001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1-01-09586-J</w:t>
            </w:r>
          </w:p>
        </w:tc>
      </w:tr>
    </w:tbl>
    <w:p w:rsidR="00000000" w:rsidRDefault="00CC2876">
      <w:pPr>
        <w:ind w:left="200"/>
      </w:pPr>
      <w:r>
        <w:t>Пра</w:t>
      </w:r>
      <w:r>
        <w:t>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 xml:space="preserve">7.2.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7</w:t>
      </w:r>
      <w:r>
        <w:rPr>
          <w:rStyle w:val="Subst"/>
        </w:rPr>
        <w:t xml:space="preserve">5 </w:t>
      </w:r>
      <w:r>
        <w:rPr>
          <w:rStyle w:val="Subst"/>
        </w:rPr>
        <w:t>Закона</w:t>
      </w:r>
      <w:r>
        <w:rPr>
          <w:rStyle w:val="Subst"/>
        </w:rPr>
        <w:t>.</w:t>
      </w:r>
      <w:r>
        <w:rPr>
          <w:rStyle w:val="Subst"/>
        </w:rPr>
        <w:br/>
        <w:t xml:space="preserve">7.3.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доступ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89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91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преимущественное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продаваемых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третьему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ind w:left="200"/>
      </w:pPr>
    </w:p>
    <w:p w:rsidR="00000000" w:rsidRDefault="00CC2876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CC2876">
      <w:pPr>
        <w:ind w:left="200"/>
      </w:pPr>
      <w:r>
        <w:t>Тип</w:t>
      </w:r>
      <w:r>
        <w:t xml:space="preserve"> </w:t>
      </w:r>
      <w:r>
        <w:t>акций</w:t>
      </w:r>
      <w:r>
        <w:t>:</w:t>
      </w:r>
    </w:p>
    <w:p w:rsidR="00000000" w:rsidRDefault="00CC2876">
      <w:pPr>
        <w:ind w:left="200"/>
      </w:pPr>
      <w:r>
        <w:t>Н</w:t>
      </w:r>
      <w:r>
        <w:t>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0.2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20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4</w:t>
      </w:r>
      <w:r w:rsidR="004303A3">
        <w:rPr>
          <w:rStyle w:val="Subst"/>
        </w:rPr>
        <w:t> </w:t>
      </w:r>
      <w:r>
        <w:rPr>
          <w:rStyle w:val="Subst"/>
        </w:rPr>
        <w:t>250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</w:t>
      </w:r>
      <w:r>
        <w:t>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CC2876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</w:t>
      </w:r>
      <w:r>
        <w:t>ента</w:t>
      </w:r>
      <w:r>
        <w:t>:</w:t>
      </w:r>
      <w:r>
        <w:rPr>
          <w:rStyle w:val="Subst"/>
        </w:rPr>
        <w:t xml:space="preserve"> 0</w:t>
      </w:r>
    </w:p>
    <w:p w:rsidR="00000000" w:rsidRDefault="00CC2876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CC287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876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C2876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C2876">
            <w:r>
              <w:t>11.05.1993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C2876">
            <w:r>
              <w:t>72-1-427</w:t>
            </w:r>
          </w:p>
        </w:tc>
      </w:tr>
    </w:tbl>
    <w:p w:rsidR="00000000" w:rsidRDefault="00CC2876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 xml:space="preserve">7.3.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</w:t>
      </w:r>
      <w:r>
        <w:rPr>
          <w:rStyle w:val="Subst"/>
        </w:rPr>
        <w:t>ли</w:t>
      </w:r>
      <w:r>
        <w:rPr>
          <w:rStyle w:val="Subst"/>
        </w:rPr>
        <w:t xml:space="preserve">)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доступ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89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91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преимущественное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продаваемых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третьему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>.</w:t>
      </w:r>
      <w:r>
        <w:rPr>
          <w:rStyle w:val="Subst"/>
        </w:rPr>
        <w:br/>
        <w:t xml:space="preserve">7.4.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предоставляют</w:t>
      </w:r>
      <w:r>
        <w:rPr>
          <w:rStyle w:val="Subst"/>
        </w:rPr>
        <w:t xml:space="preserve"> </w:t>
      </w:r>
      <w:r>
        <w:rPr>
          <w:rStyle w:val="Subst"/>
        </w:rPr>
        <w:t>акцион</w:t>
      </w:r>
      <w:r>
        <w:rPr>
          <w:rStyle w:val="Subst"/>
        </w:rPr>
        <w:t>ерам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одинаковую</w:t>
      </w:r>
      <w:r>
        <w:rPr>
          <w:rStyle w:val="Subst"/>
        </w:rPr>
        <w:t xml:space="preserve"> </w:t>
      </w:r>
      <w:r>
        <w:rPr>
          <w:rStyle w:val="Subst"/>
        </w:rPr>
        <w:t>номинальную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преимущественное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участвуют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решении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32 </w:t>
      </w:r>
      <w:r>
        <w:rPr>
          <w:rStyle w:val="Subst"/>
        </w:rPr>
        <w:t>Закона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</w:t>
      </w:r>
      <w:r>
        <w:t>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92" w:name="_Toc457560036"/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  <w:bookmarkEnd w:id="92"/>
    </w:p>
    <w:p w:rsidR="00000000" w:rsidRDefault="00CC2876">
      <w:pPr>
        <w:pStyle w:val="2"/>
      </w:pPr>
      <w:bookmarkStart w:id="93" w:name="_Toc457560037"/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bookmarkEnd w:id="93"/>
    </w:p>
    <w:p w:rsidR="00000000" w:rsidRDefault="00CC2876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CC2876">
      <w:pPr>
        <w:pStyle w:val="2"/>
      </w:pPr>
      <w:bookmarkStart w:id="94" w:name="_Toc457560038"/>
      <w:r>
        <w:t>8.3.2</w:t>
      </w:r>
      <w:r>
        <w:t xml:space="preserve">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bookmarkEnd w:id="94"/>
    </w:p>
    <w:p w:rsidR="00000000" w:rsidRDefault="00CC2876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CC2876">
      <w:pPr>
        <w:pStyle w:val="2"/>
      </w:pPr>
      <w:bookmarkStart w:id="95" w:name="_Toc457560039"/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</w:t>
      </w:r>
      <w:r>
        <w:t>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bookmarkEnd w:id="95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CC2876">
      <w:pPr>
        <w:pStyle w:val="2"/>
      </w:pPr>
      <w:bookmarkStart w:id="96" w:name="_Toc457560040"/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  <w:bookmarkEnd w:id="96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CC2876">
      <w:pPr>
        <w:pStyle w:val="2"/>
      </w:pPr>
      <w:bookmarkStart w:id="97" w:name="_Toc457560041"/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  <w:bookmarkEnd w:id="97"/>
    </w:p>
    <w:p w:rsidR="00000000" w:rsidRDefault="00CC2876">
      <w:pPr>
        <w:ind w:left="200"/>
      </w:pPr>
      <w:r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</w:t>
      </w:r>
      <w:r>
        <w:t>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</w:p>
    <w:p w:rsidR="00000000" w:rsidRDefault="00CC287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CC287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Петербургская</w:t>
      </w:r>
      <w:r>
        <w:rPr>
          <w:rStyle w:val="Subst"/>
        </w:rPr>
        <w:t xml:space="preserve"> </w:t>
      </w:r>
      <w:r>
        <w:rPr>
          <w:rStyle w:val="Subst"/>
        </w:rPr>
        <w:t>центральная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ПЦРК</w:t>
      </w:r>
      <w:r>
        <w:rPr>
          <w:rStyle w:val="Subst"/>
        </w:rPr>
        <w:t>"</w:t>
      </w:r>
    </w:p>
    <w:p w:rsidR="00000000" w:rsidRDefault="00CC287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197198,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Зеленина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8</w:t>
      </w:r>
    </w:p>
    <w:p w:rsidR="00000000" w:rsidRDefault="00CC2876">
      <w:pPr>
        <w:ind w:left="400"/>
      </w:pPr>
      <w:r>
        <w:t>ИНН</w:t>
      </w:r>
      <w:r>
        <w:t>:</w:t>
      </w:r>
      <w:r>
        <w:rPr>
          <w:rStyle w:val="Subst"/>
        </w:rPr>
        <w:t xml:space="preserve"> 7816077988</w:t>
      </w:r>
    </w:p>
    <w:p w:rsidR="00000000" w:rsidRDefault="00CC2876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CC2876">
      <w:pPr>
        <w:ind w:left="600"/>
      </w:pPr>
      <w:r>
        <w:t>Номер</w:t>
      </w:r>
      <w:r>
        <w:t>:</w:t>
      </w:r>
      <w:r>
        <w:rPr>
          <w:rStyle w:val="Subst"/>
        </w:rPr>
        <w:t xml:space="preserve"> 10-000-1-00262</w:t>
      </w:r>
    </w:p>
    <w:p w:rsidR="00000000" w:rsidRDefault="00CC2876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03.12.2002</w:t>
      </w:r>
    </w:p>
    <w:p w:rsidR="00000000" w:rsidRDefault="00CC2876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CC2876">
      <w:pPr>
        <w:ind w:left="800"/>
      </w:pPr>
      <w:r>
        <w:rPr>
          <w:rStyle w:val="Subst"/>
        </w:rPr>
        <w:t>Бессрочная</w:t>
      </w:r>
    </w:p>
    <w:p w:rsidR="00000000" w:rsidRDefault="00CC2876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CC2876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15.09.1998</w:t>
      </w:r>
    </w:p>
    <w:p w:rsidR="00000000" w:rsidRDefault="00CC2876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98" w:name="_Toc457560042"/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</w:t>
      </w:r>
      <w:r>
        <w:t>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  <w:bookmarkEnd w:id="98"/>
    </w:p>
    <w:p w:rsidR="00000000" w:rsidRDefault="00CC2876">
      <w:pPr>
        <w:ind w:left="200"/>
      </w:pPr>
      <w:r>
        <w:rPr>
          <w:rStyle w:val="Subst"/>
        </w:rPr>
        <w:t>Импорта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экспорта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99" w:name="_Toc457560043"/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  <w:bookmarkEnd w:id="99"/>
    </w:p>
    <w:p w:rsidR="00000000" w:rsidRDefault="00CC2876">
      <w:pPr>
        <w:ind w:left="200"/>
      </w:pPr>
      <w:r>
        <w:rPr>
          <w:rStyle w:val="Subst"/>
        </w:rPr>
        <w:t>Налогообложение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224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100" w:name="_Toc457560044"/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bookmarkEnd w:id="100"/>
    </w:p>
    <w:p w:rsidR="00000000" w:rsidRDefault="00CC2876">
      <w:pPr>
        <w:pStyle w:val="2"/>
      </w:pPr>
      <w:bookmarkStart w:id="101" w:name="_Toc457560045"/>
      <w:r>
        <w:t xml:space="preserve">8.8.1. </w:t>
      </w:r>
      <w:r>
        <w:t>Сведе</w:t>
      </w:r>
      <w:r>
        <w:t>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bookmarkEnd w:id="101"/>
    </w:p>
    <w:p w:rsidR="00000000" w:rsidRDefault="00CC2876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CC2876">
      <w:pPr>
        <w:ind w:left="400"/>
      </w:pPr>
      <w:r>
        <w:t>Год</w:t>
      </w:r>
      <w:r>
        <w:t>:</w:t>
      </w:r>
      <w:r>
        <w:rPr>
          <w:rStyle w:val="Subst"/>
        </w:rPr>
        <w:t xml:space="preserve"> 2011</w:t>
      </w:r>
    </w:p>
    <w:p w:rsidR="00000000" w:rsidRDefault="00CC2876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CC2876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</w:t>
      </w:r>
      <w:r>
        <w:t>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12.07.2012</w:t>
      </w:r>
    </w:p>
    <w:p w:rsidR="00000000" w:rsidRDefault="00CC2876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08.06.2012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16</w:t>
      </w:r>
      <w:r>
        <w:rPr>
          <w:rStyle w:val="Subst"/>
        </w:rPr>
        <w:t>.07.2012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1/12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136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</w:t>
      </w:r>
      <w:r>
        <w:t>:</w:t>
      </w:r>
    </w:p>
    <w:p w:rsidR="00000000" w:rsidRDefault="00CC2876">
      <w:pPr>
        <w:ind w:left="200"/>
      </w:pPr>
      <w:r>
        <w:rPr>
          <w:rStyle w:val="Subst"/>
        </w:rPr>
        <w:t>30</w:t>
      </w:r>
      <w:r w:rsidR="004303A3">
        <w:rPr>
          <w:rStyle w:val="Subst"/>
        </w:rPr>
        <w:t> </w:t>
      </w:r>
      <w:r>
        <w:rPr>
          <w:rStyle w:val="Subst"/>
        </w:rPr>
        <w:t>413</w:t>
      </w:r>
      <w:r w:rsidR="004303A3">
        <w:rPr>
          <w:rStyle w:val="Subst"/>
        </w:rPr>
        <w:t> </w:t>
      </w:r>
      <w:r>
        <w:rPr>
          <w:rStyle w:val="Subst"/>
        </w:rPr>
        <w:t>680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30</w:t>
      </w:r>
      <w:r w:rsidR="004303A3">
        <w:rPr>
          <w:rStyle w:val="Subst"/>
        </w:rPr>
        <w:t> </w:t>
      </w:r>
      <w:r>
        <w:rPr>
          <w:rStyle w:val="Subst"/>
        </w:rPr>
        <w:t>413</w:t>
      </w:r>
      <w:r w:rsidR="004303A3">
        <w:rPr>
          <w:rStyle w:val="Subst"/>
        </w:rPr>
        <w:t> </w:t>
      </w:r>
      <w:r>
        <w:rPr>
          <w:rStyle w:val="Subst"/>
        </w:rPr>
        <w:t>680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2011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34.24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136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</w:t>
      </w:r>
      <w:r>
        <w:t>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2</w:t>
      </w:r>
      <w:r w:rsidR="004303A3">
        <w:rPr>
          <w:rStyle w:val="Subst"/>
        </w:rPr>
        <w:t> </w:t>
      </w:r>
      <w:r>
        <w:rPr>
          <w:rStyle w:val="Subst"/>
        </w:rPr>
        <w:t>720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2</w:t>
      </w:r>
      <w:r w:rsidR="004303A3">
        <w:rPr>
          <w:rStyle w:val="Subst"/>
        </w:rPr>
        <w:t> </w:t>
      </w:r>
      <w:r>
        <w:rPr>
          <w:rStyle w:val="Subst"/>
        </w:rPr>
        <w:t>720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2011 </w:t>
      </w:r>
      <w:r>
        <w:rPr>
          <w:rStyle w:val="Subst"/>
        </w:rPr>
        <w:t>год</w:t>
      </w:r>
      <w:r>
        <w:rPr>
          <w:rStyle w:val="Subst"/>
        </w:rPr>
        <w:t>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3.06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 xml:space="preserve">22 </w:t>
      </w:r>
      <w:r>
        <w:rPr>
          <w:rStyle w:val="Subst"/>
        </w:rPr>
        <w:t>по</w:t>
      </w:r>
      <w:r>
        <w:rPr>
          <w:rStyle w:val="Subst"/>
        </w:rPr>
        <w:t xml:space="preserve"> 24 </w:t>
      </w:r>
      <w:r>
        <w:rPr>
          <w:rStyle w:val="Subst"/>
        </w:rPr>
        <w:t>августа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Наличные</w:t>
      </w:r>
      <w:r>
        <w:rPr>
          <w:rStyle w:val="Subst"/>
        </w:rPr>
        <w:t xml:space="preserve">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безналичные</w:t>
      </w:r>
      <w:r>
        <w:rPr>
          <w:rStyle w:val="Subst"/>
        </w:rPr>
        <w:t xml:space="preserve"> </w:t>
      </w:r>
      <w:r>
        <w:rPr>
          <w:rStyle w:val="Subst"/>
        </w:rPr>
        <w:t>расчеты</w:t>
      </w:r>
      <w:r>
        <w:rPr>
          <w:rStyle w:val="Subst"/>
        </w:rPr>
        <w:t>.</w:t>
      </w:r>
    </w:p>
    <w:p w:rsidR="00000000" w:rsidRDefault="00CC2876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CC2876">
      <w:pPr>
        <w:ind w:left="400"/>
      </w:pPr>
      <w:r>
        <w:t>Год</w:t>
      </w:r>
      <w:r>
        <w:t>:</w:t>
      </w:r>
      <w:r>
        <w:rPr>
          <w:rStyle w:val="Subst"/>
        </w:rPr>
        <w:t xml:space="preserve"> 2012</w:t>
      </w:r>
    </w:p>
    <w:p w:rsidR="00000000" w:rsidRDefault="00CC2876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CC2876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</w:t>
      </w:r>
      <w:r>
        <w:t>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28.06.2013</w:t>
      </w:r>
    </w:p>
    <w:p w:rsidR="00000000" w:rsidRDefault="00CC2876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</w:t>
      </w:r>
      <w:r>
        <w:t>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20.05.2013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01.07.2013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1/13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150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</w:t>
      </w:r>
      <w:r w:rsidR="004303A3">
        <w:rPr>
          <w:rStyle w:val="Subst"/>
        </w:rPr>
        <w:t> </w:t>
      </w:r>
      <w:r>
        <w:rPr>
          <w:rStyle w:val="Subst"/>
        </w:rPr>
        <w:t>000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</w:t>
      </w:r>
      <w:r w:rsidR="004303A3">
        <w:rPr>
          <w:rStyle w:val="Subst"/>
        </w:rPr>
        <w:t> </w:t>
      </w:r>
      <w:r>
        <w:rPr>
          <w:rStyle w:val="Subst"/>
        </w:rPr>
        <w:t>000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рибыль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5.96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</w:t>
      </w:r>
      <w:r>
        <w:t>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150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33</w:t>
      </w:r>
      <w:r w:rsidR="004303A3">
        <w:rPr>
          <w:rStyle w:val="Subst"/>
        </w:rPr>
        <w:t> </w:t>
      </w:r>
      <w:r>
        <w:rPr>
          <w:rStyle w:val="Subst"/>
        </w:rPr>
        <w:t>544</w:t>
      </w:r>
      <w:r w:rsidR="004303A3">
        <w:rPr>
          <w:rStyle w:val="Subst"/>
        </w:rPr>
        <w:t> </w:t>
      </w:r>
      <w:r>
        <w:rPr>
          <w:rStyle w:val="Subst"/>
        </w:rPr>
        <w:t>500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33</w:t>
      </w:r>
      <w:r w:rsidR="004303A3">
        <w:rPr>
          <w:rStyle w:val="Subst"/>
        </w:rPr>
        <w:t> </w:t>
      </w:r>
      <w:r>
        <w:rPr>
          <w:rStyle w:val="Subst"/>
        </w:rPr>
        <w:t>544</w:t>
      </w:r>
      <w:r w:rsidR="004303A3">
        <w:rPr>
          <w:rStyle w:val="Subst"/>
        </w:rPr>
        <w:t> </w:t>
      </w:r>
      <w:r>
        <w:rPr>
          <w:rStyle w:val="Subst"/>
        </w:rPr>
        <w:t>500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66.62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24 </w:t>
      </w:r>
      <w:r>
        <w:rPr>
          <w:rStyle w:val="Subst"/>
        </w:rPr>
        <w:t>по</w:t>
      </w:r>
      <w:r>
        <w:rPr>
          <w:rStyle w:val="Subst"/>
        </w:rPr>
        <w:t xml:space="preserve"> 26 </w:t>
      </w:r>
      <w:r>
        <w:rPr>
          <w:rStyle w:val="Subst"/>
        </w:rPr>
        <w:t>июля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Наличные</w:t>
      </w:r>
      <w:r>
        <w:rPr>
          <w:rStyle w:val="Subst"/>
        </w:rPr>
        <w:t xml:space="preserve">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безналичные</w:t>
      </w:r>
      <w:r>
        <w:rPr>
          <w:rStyle w:val="Subst"/>
        </w:rPr>
        <w:t xml:space="preserve"> </w:t>
      </w:r>
      <w:r>
        <w:rPr>
          <w:rStyle w:val="Subst"/>
        </w:rPr>
        <w:t>расчеты</w:t>
      </w:r>
      <w:r>
        <w:rPr>
          <w:rStyle w:val="Subst"/>
        </w:rPr>
        <w:t>.</w:t>
      </w:r>
    </w:p>
    <w:p w:rsidR="00000000" w:rsidRDefault="00CC2876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CC2876">
      <w:pPr>
        <w:ind w:left="400"/>
      </w:pPr>
      <w:r>
        <w:t>Год</w:t>
      </w:r>
      <w:r>
        <w:t>:</w:t>
      </w:r>
      <w:r>
        <w:rPr>
          <w:rStyle w:val="Subst"/>
        </w:rPr>
        <w:t xml:space="preserve"> 2013</w:t>
      </w:r>
    </w:p>
    <w:p w:rsidR="00000000" w:rsidRDefault="00CC2876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CC2876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27.06.2014</w:t>
      </w:r>
    </w:p>
    <w:p w:rsidR="00000000" w:rsidRDefault="00CC2876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07.07.2014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30.06.2014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1/14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</w:t>
      </w:r>
      <w:r>
        <w:t>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157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</w:t>
      </w:r>
      <w:r w:rsidR="004303A3">
        <w:rPr>
          <w:rStyle w:val="Subst"/>
        </w:rPr>
        <w:t> </w:t>
      </w:r>
      <w:r>
        <w:rPr>
          <w:rStyle w:val="Subst"/>
        </w:rPr>
        <w:t>140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</w:t>
      </w:r>
      <w:r>
        <w:t>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</w:t>
      </w:r>
      <w:r w:rsidR="004303A3">
        <w:rPr>
          <w:rStyle w:val="Subst"/>
        </w:rPr>
        <w:t> </w:t>
      </w:r>
      <w:r>
        <w:rPr>
          <w:rStyle w:val="Subst"/>
        </w:rPr>
        <w:t>140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3.25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157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35</w:t>
      </w:r>
      <w:r w:rsidR="004303A3">
        <w:rPr>
          <w:rStyle w:val="Subst"/>
        </w:rPr>
        <w:t> </w:t>
      </w:r>
      <w:r>
        <w:rPr>
          <w:rStyle w:val="Subst"/>
        </w:rPr>
        <w:t>109</w:t>
      </w:r>
      <w:r w:rsidR="004303A3">
        <w:rPr>
          <w:rStyle w:val="Subst"/>
        </w:rPr>
        <w:t> </w:t>
      </w:r>
      <w:r>
        <w:rPr>
          <w:rStyle w:val="Subst"/>
        </w:rPr>
        <w:t>910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35</w:t>
      </w:r>
      <w:r w:rsidR="004303A3">
        <w:rPr>
          <w:rStyle w:val="Subst"/>
        </w:rPr>
        <w:t> </w:t>
      </w:r>
      <w:r>
        <w:rPr>
          <w:rStyle w:val="Subst"/>
        </w:rPr>
        <w:t>109</w:t>
      </w:r>
      <w:r w:rsidR="004303A3">
        <w:rPr>
          <w:rStyle w:val="Subst"/>
        </w:rPr>
        <w:t> </w:t>
      </w:r>
      <w:r>
        <w:rPr>
          <w:rStyle w:val="Subst"/>
        </w:rPr>
        <w:t>910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36.35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</w:t>
      </w:r>
      <w:r>
        <w:t>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</w:t>
      </w:r>
      <w:r>
        <w:rPr>
          <w:rStyle w:val="Subst"/>
        </w:rPr>
        <w:t>ендов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почтовыми</w:t>
      </w:r>
      <w:r>
        <w:rPr>
          <w:rStyle w:val="Subst"/>
        </w:rPr>
        <w:t xml:space="preserve"> </w:t>
      </w:r>
      <w:r>
        <w:rPr>
          <w:rStyle w:val="Subst"/>
        </w:rPr>
        <w:t>переводами</w:t>
      </w:r>
      <w:r>
        <w:rPr>
          <w:rStyle w:val="Subst"/>
        </w:rPr>
        <w:t>.</w:t>
      </w:r>
    </w:p>
    <w:p w:rsidR="00000000" w:rsidRDefault="00CC2876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CC2876">
      <w:pPr>
        <w:ind w:left="400"/>
      </w:pPr>
      <w:r>
        <w:t>Год</w:t>
      </w:r>
      <w:r>
        <w:t>:</w:t>
      </w:r>
      <w:r>
        <w:rPr>
          <w:rStyle w:val="Subst"/>
        </w:rPr>
        <w:t xml:space="preserve"> 2014</w:t>
      </w:r>
    </w:p>
    <w:p w:rsidR="00000000" w:rsidRDefault="00CC2876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CC2876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</w:t>
      </w:r>
      <w:r>
        <w:t>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30.06.2015</w:t>
      </w:r>
    </w:p>
    <w:p w:rsidR="00000000" w:rsidRDefault="00CC2876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</w:t>
      </w:r>
      <w:r>
        <w:t>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11.07.2015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01.07.2015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1/15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</w:t>
      </w:r>
      <w:r>
        <w:t>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165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</w:t>
      </w:r>
      <w:r w:rsidR="004303A3">
        <w:rPr>
          <w:rStyle w:val="Subst"/>
        </w:rPr>
        <w:t> </w:t>
      </w:r>
      <w:r>
        <w:rPr>
          <w:rStyle w:val="Subst"/>
        </w:rPr>
        <w:t>300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</w:t>
      </w:r>
      <w:r w:rsidR="004303A3">
        <w:rPr>
          <w:rStyle w:val="Subst"/>
        </w:rPr>
        <w:t> </w:t>
      </w:r>
      <w:r>
        <w:rPr>
          <w:rStyle w:val="Subst"/>
        </w:rPr>
        <w:t>300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</w:t>
      </w:r>
      <w:r>
        <w:t>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4.51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165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36</w:t>
      </w:r>
      <w:r w:rsidR="004303A3">
        <w:rPr>
          <w:rStyle w:val="Subst"/>
        </w:rPr>
        <w:t> </w:t>
      </w:r>
      <w:r>
        <w:rPr>
          <w:rStyle w:val="Subst"/>
        </w:rPr>
        <w:t>898</w:t>
      </w:r>
      <w:r w:rsidR="004303A3">
        <w:rPr>
          <w:rStyle w:val="Subst"/>
        </w:rPr>
        <w:t> </w:t>
      </w:r>
      <w:r>
        <w:rPr>
          <w:rStyle w:val="Subst"/>
        </w:rPr>
        <w:t>950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</w:t>
      </w:r>
      <w:r>
        <w:t>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36</w:t>
      </w:r>
      <w:r w:rsidR="004303A3">
        <w:rPr>
          <w:rStyle w:val="Subst"/>
        </w:rPr>
        <w:t> </w:t>
      </w:r>
      <w:r>
        <w:rPr>
          <w:rStyle w:val="Subst"/>
        </w:rPr>
        <w:t>898</w:t>
      </w:r>
      <w:r w:rsidR="004303A3">
        <w:rPr>
          <w:rStyle w:val="Subst"/>
        </w:rPr>
        <w:t> </w:t>
      </w:r>
      <w:r>
        <w:rPr>
          <w:rStyle w:val="Subst"/>
        </w:rPr>
        <w:t>950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50.42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</w:t>
      </w:r>
      <w:r>
        <w:t>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CC2876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почтовыми</w:t>
      </w:r>
      <w:r>
        <w:rPr>
          <w:rStyle w:val="Subst"/>
        </w:rPr>
        <w:t xml:space="preserve"> </w:t>
      </w:r>
      <w:r>
        <w:rPr>
          <w:rStyle w:val="Subst"/>
        </w:rPr>
        <w:t>переводами</w:t>
      </w:r>
      <w:r>
        <w:rPr>
          <w:rStyle w:val="Subst"/>
        </w:rPr>
        <w:t>.</w:t>
      </w:r>
    </w:p>
    <w:p w:rsidR="00000000" w:rsidRDefault="00CC2876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CC2876">
      <w:pPr>
        <w:ind w:left="400"/>
      </w:pPr>
      <w:r>
        <w:t>Год</w:t>
      </w:r>
      <w:r>
        <w:t>:</w:t>
      </w:r>
      <w:r>
        <w:rPr>
          <w:rStyle w:val="Subst"/>
        </w:rPr>
        <w:t xml:space="preserve"> 2015</w:t>
      </w:r>
    </w:p>
    <w:p w:rsidR="00000000" w:rsidRDefault="00CC2876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CC2876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</w:t>
      </w:r>
      <w:r>
        <w:rPr>
          <w:rStyle w:val="Subst"/>
        </w:rPr>
        <w:t>ов</w:t>
      </w:r>
      <w:r>
        <w:rPr>
          <w:rStyle w:val="Subst"/>
        </w:rPr>
        <w:t>)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29.06.2016</w:t>
      </w:r>
    </w:p>
    <w:p w:rsidR="00000000" w:rsidRDefault="00CC2876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11.</w:t>
      </w:r>
      <w:r>
        <w:rPr>
          <w:rStyle w:val="Subst"/>
        </w:rPr>
        <w:t>07.2016</w:t>
      </w:r>
    </w:p>
    <w:p w:rsidR="00000000" w:rsidRDefault="00CC2876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30.06.2016</w:t>
      </w:r>
    </w:p>
    <w:p w:rsidR="00000000" w:rsidRDefault="00CC2876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1/16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190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</w:t>
      </w:r>
      <w:r>
        <w:t>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3</w:t>
      </w:r>
      <w:r w:rsidR="004303A3">
        <w:rPr>
          <w:rStyle w:val="Subst"/>
        </w:rPr>
        <w:t> </w:t>
      </w:r>
      <w:r>
        <w:rPr>
          <w:rStyle w:val="Subst"/>
        </w:rPr>
        <w:t>800</w:t>
      </w:r>
      <w:r w:rsidR="004303A3">
        <w:rPr>
          <w:rStyle w:val="Subst"/>
        </w:rPr>
        <w:t> </w:t>
      </w:r>
      <w:r>
        <w:rPr>
          <w:rStyle w:val="Subst"/>
        </w:rPr>
        <w:t>000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</w:t>
      </w:r>
      <w:r>
        <w:t>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4.9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0</w:t>
      </w:r>
    </w:p>
    <w:p w:rsidR="00000000" w:rsidRDefault="00CC2876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</w:t>
      </w:r>
      <w:r>
        <w:t>ию</w:t>
      </w:r>
      <w:r>
        <w:t xml:space="preserve">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190</w:t>
      </w:r>
    </w:p>
    <w:p w:rsidR="00000000" w:rsidRDefault="00CC2876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42 489 700</w:t>
      </w:r>
    </w:p>
    <w:p w:rsidR="00000000" w:rsidRDefault="00CC2876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CC2876">
      <w:pPr>
        <w:ind w:left="200"/>
      </w:pPr>
      <w:r>
        <w:rPr>
          <w:rStyle w:val="Subst"/>
        </w:rPr>
        <w:t>0</w:t>
      </w:r>
    </w:p>
    <w:p w:rsidR="00000000" w:rsidRDefault="00CC2876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54.82</w:t>
      </w:r>
    </w:p>
    <w:p w:rsidR="00000000" w:rsidRDefault="00CC2876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0</w:t>
      </w:r>
    </w:p>
    <w:p w:rsidR="00000000" w:rsidRDefault="00CC2876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</w:t>
      </w:r>
      <w:r>
        <w:t>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почтовыми</w:t>
      </w:r>
      <w:r>
        <w:rPr>
          <w:rStyle w:val="Subst"/>
        </w:rPr>
        <w:t xml:space="preserve"> </w:t>
      </w:r>
      <w:r>
        <w:rPr>
          <w:rStyle w:val="Subst"/>
        </w:rPr>
        <w:t>пе</w:t>
      </w:r>
      <w:r>
        <w:rPr>
          <w:rStyle w:val="Subst"/>
        </w:rPr>
        <w:t>реводами</w:t>
      </w:r>
      <w:r>
        <w:rPr>
          <w:rStyle w:val="Subst"/>
        </w:rPr>
        <w:t>.</w:t>
      </w:r>
    </w:p>
    <w:p w:rsidR="00000000" w:rsidRDefault="00CC2876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CC2876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наступил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102" w:name="_Toc457560046"/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bookmarkEnd w:id="102"/>
    </w:p>
    <w:p w:rsidR="00000000" w:rsidRDefault="00CC2876">
      <w:pPr>
        <w:ind w:left="200"/>
      </w:pPr>
      <w:r>
        <w:rPr>
          <w:rStyle w:val="Subst"/>
        </w:rPr>
        <w:t>Эмитен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CC2876">
      <w:pPr>
        <w:pStyle w:val="2"/>
      </w:pPr>
      <w:bookmarkStart w:id="103" w:name="_Toc457560047"/>
      <w:r>
        <w:t xml:space="preserve">8.9. </w:t>
      </w:r>
      <w:r>
        <w:t>Иные</w:t>
      </w:r>
      <w:r>
        <w:t xml:space="preserve"> </w:t>
      </w:r>
      <w:r>
        <w:t>сведения</w:t>
      </w:r>
      <w:bookmarkEnd w:id="103"/>
    </w:p>
    <w:p w:rsidR="00000000" w:rsidRDefault="00CC2876">
      <w:pPr>
        <w:ind w:left="200"/>
      </w:pP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>.</w:t>
      </w:r>
    </w:p>
    <w:p w:rsidR="00000000" w:rsidRDefault="00CC2876">
      <w:pPr>
        <w:pStyle w:val="2"/>
      </w:pPr>
      <w:bookmarkStart w:id="104" w:name="_Toc457560048"/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</w:t>
      </w:r>
      <w:r>
        <w:t>ами</w:t>
      </w:r>
      <w:bookmarkEnd w:id="104"/>
    </w:p>
    <w:p w:rsidR="00000000" w:rsidRDefault="00CC287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2876">
      <w:pPr>
        <w:spacing w:before="0" w:after="0"/>
      </w:pPr>
      <w:r>
        <w:separator/>
      </w:r>
    </w:p>
  </w:endnote>
  <w:endnote w:type="continuationSeparator" w:id="0">
    <w:p w:rsidR="00000000" w:rsidRDefault="00CC28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2876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9F7C2D"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2876">
      <w:pPr>
        <w:spacing w:before="0" w:after="0"/>
      </w:pPr>
      <w:r>
        <w:separator/>
      </w:r>
    </w:p>
  </w:footnote>
  <w:footnote w:type="continuationSeparator" w:id="0">
    <w:p w:rsidR="00000000" w:rsidRDefault="00CC28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590C"/>
    <w:multiLevelType w:val="multilevel"/>
    <w:tmpl w:val="EC2020C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2D"/>
    <w:rsid w:val="004303A3"/>
    <w:rsid w:val="005459A1"/>
    <w:rsid w:val="009F7C2D"/>
    <w:rsid w:val="00AF2479"/>
    <w:rsid w:val="00C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88263-DBA1-4062-84E1-6DC212CD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a5">
    <w:name w:val="List Paragraph"/>
    <w:basedOn w:val="a"/>
    <w:uiPriority w:val="34"/>
    <w:qFormat/>
    <w:rsid w:val="00AF247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28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2876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26631</Words>
  <Characters>151799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Phillipov_A</dc:creator>
  <cp:keywords/>
  <dc:description/>
  <cp:lastModifiedBy>Phillipov_A</cp:lastModifiedBy>
  <cp:revision>3</cp:revision>
  <dcterms:created xsi:type="dcterms:W3CDTF">2016-07-29T09:50:00Z</dcterms:created>
  <dcterms:modified xsi:type="dcterms:W3CDTF">2016-07-29T09:50:00Z</dcterms:modified>
</cp:coreProperties>
</file>