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5F" w:rsidRPr="00C86833" w:rsidRDefault="00047012" w:rsidP="00B9380C">
      <w:pPr>
        <w:spacing w:after="0" w:line="240" w:lineRule="auto"/>
        <w:ind w:left="1418" w:firstLine="14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9380C">
        <w:rPr>
          <w:rFonts w:ascii="Times New Roman" w:hAnsi="Times New Roman" w:cs="Times New Roman"/>
          <w:sz w:val="28"/>
          <w:szCs w:val="28"/>
        </w:rPr>
        <w:tab/>
      </w:r>
      <w:r w:rsidR="00B9380C">
        <w:rPr>
          <w:rFonts w:ascii="Times New Roman" w:hAnsi="Times New Roman" w:cs="Times New Roman"/>
          <w:sz w:val="28"/>
          <w:szCs w:val="28"/>
        </w:rPr>
        <w:tab/>
      </w:r>
      <w:r w:rsidR="00B9380C">
        <w:rPr>
          <w:rFonts w:ascii="Times New Roman" w:hAnsi="Times New Roman" w:cs="Times New Roman"/>
          <w:sz w:val="28"/>
          <w:szCs w:val="28"/>
        </w:rPr>
        <w:tab/>
      </w:r>
      <w:r w:rsidR="00B9380C">
        <w:rPr>
          <w:rFonts w:ascii="Times New Roman" w:hAnsi="Times New Roman" w:cs="Times New Roman"/>
          <w:sz w:val="28"/>
          <w:szCs w:val="28"/>
        </w:rPr>
        <w:tab/>
      </w:r>
      <w:r w:rsidR="00BE3E5F" w:rsidRPr="00C86833">
        <w:rPr>
          <w:rFonts w:ascii="Times New Roman" w:hAnsi="Times New Roman" w:cs="Times New Roman"/>
          <w:sz w:val="28"/>
          <w:szCs w:val="28"/>
        </w:rPr>
        <w:t>УТВЕРЖДЕН</w:t>
      </w:r>
    </w:p>
    <w:p w:rsidR="00BE3E5F" w:rsidRDefault="00BE3E5F" w:rsidP="00BE3E5F">
      <w:pPr>
        <w:spacing w:after="0" w:line="240" w:lineRule="auto"/>
        <w:ind w:left="4962"/>
        <w:rPr>
          <w:rFonts w:ascii="Times New Roman" w:hAnsi="Times New Roman" w:cs="Times New Roman"/>
          <w:sz w:val="24"/>
          <w:szCs w:val="24"/>
        </w:rPr>
      </w:pPr>
    </w:p>
    <w:p w:rsidR="00BE3E5F" w:rsidRPr="00807167" w:rsidRDefault="00BE3E5F" w:rsidP="00BE3E5F">
      <w:pPr>
        <w:spacing w:after="0" w:line="240" w:lineRule="auto"/>
        <w:ind w:left="4962"/>
        <w:rPr>
          <w:rFonts w:ascii="Times New Roman" w:hAnsi="Times New Roman" w:cs="Times New Roman"/>
          <w:sz w:val="28"/>
          <w:szCs w:val="28"/>
        </w:rPr>
      </w:pPr>
      <w:r w:rsidRPr="00807167">
        <w:rPr>
          <w:rFonts w:ascii="Times New Roman" w:hAnsi="Times New Roman" w:cs="Times New Roman"/>
          <w:sz w:val="28"/>
          <w:szCs w:val="28"/>
        </w:rPr>
        <w:t xml:space="preserve">Решением </w:t>
      </w:r>
      <w:r>
        <w:rPr>
          <w:rFonts w:ascii="Times New Roman" w:hAnsi="Times New Roman" w:cs="Times New Roman"/>
          <w:sz w:val="28"/>
          <w:szCs w:val="28"/>
        </w:rPr>
        <w:t>единственного акционера Государственной корпорации «</w:t>
      </w:r>
      <w:proofErr w:type="spellStart"/>
      <w:r>
        <w:rPr>
          <w:rFonts w:ascii="Times New Roman" w:hAnsi="Times New Roman" w:cs="Times New Roman"/>
          <w:sz w:val="28"/>
          <w:szCs w:val="28"/>
        </w:rPr>
        <w:t>Ростех</w:t>
      </w:r>
      <w:proofErr w:type="spellEnd"/>
      <w:r>
        <w:rPr>
          <w:rFonts w:ascii="Times New Roman" w:hAnsi="Times New Roman" w:cs="Times New Roman"/>
          <w:sz w:val="28"/>
          <w:szCs w:val="28"/>
        </w:rPr>
        <w:t>»</w:t>
      </w:r>
    </w:p>
    <w:p w:rsidR="00BE3E5F" w:rsidRPr="00807167" w:rsidRDefault="00BE3E5F" w:rsidP="00BE3E5F">
      <w:pPr>
        <w:spacing w:after="0" w:line="240" w:lineRule="auto"/>
        <w:ind w:left="4962"/>
        <w:rPr>
          <w:rFonts w:ascii="Times New Roman" w:hAnsi="Times New Roman" w:cs="Times New Roman"/>
          <w:sz w:val="28"/>
          <w:szCs w:val="28"/>
        </w:rPr>
      </w:pPr>
    </w:p>
    <w:p w:rsidR="00BE3E5F" w:rsidRPr="00807167" w:rsidRDefault="00BE3E5F" w:rsidP="00BE3E5F">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от «___</w:t>
      </w:r>
      <w:r w:rsidRPr="00807167">
        <w:rPr>
          <w:rFonts w:ascii="Times New Roman" w:hAnsi="Times New Roman" w:cs="Times New Roman"/>
          <w:sz w:val="28"/>
          <w:szCs w:val="28"/>
        </w:rPr>
        <w:t>» _______ 201</w:t>
      </w:r>
      <w:r>
        <w:rPr>
          <w:rFonts w:ascii="Times New Roman" w:hAnsi="Times New Roman" w:cs="Times New Roman"/>
          <w:sz w:val="28"/>
          <w:szCs w:val="28"/>
        </w:rPr>
        <w:t>8</w:t>
      </w:r>
      <w:r w:rsidRPr="00807167">
        <w:rPr>
          <w:rFonts w:ascii="Times New Roman" w:hAnsi="Times New Roman" w:cs="Times New Roman"/>
          <w:sz w:val="28"/>
          <w:szCs w:val="28"/>
        </w:rPr>
        <w:t>г.</w:t>
      </w:r>
      <w:r>
        <w:rPr>
          <w:rFonts w:ascii="Times New Roman" w:hAnsi="Times New Roman" w:cs="Times New Roman"/>
          <w:sz w:val="28"/>
          <w:szCs w:val="28"/>
        </w:rPr>
        <w:t xml:space="preserve"> № _______</w:t>
      </w:r>
    </w:p>
    <w:p w:rsidR="00BE3E5F" w:rsidRDefault="00BE3E5F" w:rsidP="00BE3E5F">
      <w:pPr>
        <w:spacing w:after="0" w:line="240" w:lineRule="auto"/>
        <w:ind w:left="4962"/>
        <w:rPr>
          <w:rFonts w:ascii="Times New Roman" w:hAnsi="Times New Roman" w:cs="Times New Roman"/>
          <w:sz w:val="28"/>
          <w:szCs w:val="28"/>
        </w:rPr>
      </w:pPr>
    </w:p>
    <w:p w:rsidR="00BE3E5F" w:rsidRPr="00807167" w:rsidRDefault="00BE3E5F" w:rsidP="00BE3E5F">
      <w:pPr>
        <w:spacing w:after="0" w:line="240" w:lineRule="auto"/>
        <w:ind w:left="4962"/>
        <w:rPr>
          <w:rFonts w:ascii="Times New Roman" w:hAnsi="Times New Roman" w:cs="Times New Roman"/>
          <w:sz w:val="28"/>
          <w:szCs w:val="28"/>
        </w:rPr>
      </w:pPr>
      <w:r w:rsidRPr="00807167">
        <w:rPr>
          <w:rFonts w:ascii="Times New Roman" w:hAnsi="Times New Roman" w:cs="Times New Roman"/>
          <w:sz w:val="28"/>
          <w:szCs w:val="28"/>
        </w:rPr>
        <w:t>ПРЕДВАРИТЕЛЬНО УТВЕРЖДЕН</w:t>
      </w:r>
    </w:p>
    <w:p w:rsidR="00BE3E5F" w:rsidRDefault="00BE3E5F" w:rsidP="00BE3E5F">
      <w:pPr>
        <w:spacing w:after="0" w:line="240" w:lineRule="auto"/>
        <w:ind w:left="4962"/>
        <w:rPr>
          <w:rFonts w:ascii="Times New Roman" w:hAnsi="Times New Roman" w:cs="Times New Roman"/>
          <w:sz w:val="28"/>
          <w:szCs w:val="28"/>
        </w:rPr>
      </w:pPr>
    </w:p>
    <w:p w:rsidR="00BE3E5F" w:rsidRPr="00807167" w:rsidRDefault="00BE3E5F" w:rsidP="00BE3E5F">
      <w:pPr>
        <w:spacing w:after="0" w:line="240" w:lineRule="auto"/>
        <w:ind w:left="4962"/>
        <w:rPr>
          <w:rFonts w:ascii="Times New Roman" w:hAnsi="Times New Roman" w:cs="Times New Roman"/>
          <w:sz w:val="28"/>
          <w:szCs w:val="28"/>
        </w:rPr>
      </w:pPr>
      <w:r w:rsidRPr="00807167">
        <w:rPr>
          <w:rFonts w:ascii="Times New Roman" w:hAnsi="Times New Roman" w:cs="Times New Roman"/>
          <w:sz w:val="28"/>
          <w:szCs w:val="28"/>
        </w:rPr>
        <w:t>Решением совета директоров</w:t>
      </w:r>
    </w:p>
    <w:p w:rsidR="00BE3E5F" w:rsidRPr="00807167" w:rsidRDefault="00BE3E5F" w:rsidP="00BE3E5F">
      <w:pPr>
        <w:spacing w:after="0" w:line="240" w:lineRule="auto"/>
        <w:ind w:left="4962"/>
        <w:rPr>
          <w:rFonts w:ascii="Times New Roman" w:hAnsi="Times New Roman" w:cs="Times New Roman"/>
          <w:sz w:val="28"/>
          <w:szCs w:val="28"/>
        </w:rPr>
      </w:pPr>
      <w:r w:rsidRPr="00807167">
        <w:rPr>
          <w:rFonts w:ascii="Times New Roman" w:hAnsi="Times New Roman" w:cs="Times New Roman"/>
          <w:sz w:val="28"/>
          <w:szCs w:val="28"/>
        </w:rPr>
        <w:t>АО «Концерн «Автоматика»</w:t>
      </w:r>
    </w:p>
    <w:p w:rsidR="00BE3E5F" w:rsidRDefault="00BE3E5F" w:rsidP="00BE3E5F">
      <w:pPr>
        <w:spacing w:after="0" w:line="240" w:lineRule="auto"/>
        <w:ind w:left="4962"/>
        <w:rPr>
          <w:rFonts w:ascii="Times New Roman" w:hAnsi="Times New Roman" w:cs="Times New Roman"/>
          <w:sz w:val="24"/>
          <w:szCs w:val="24"/>
        </w:rPr>
      </w:pPr>
    </w:p>
    <w:p w:rsidR="00BE3E5F" w:rsidRPr="00262C16" w:rsidRDefault="00BE3E5F" w:rsidP="00BE3E5F">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от «__» ____</w:t>
      </w:r>
      <w:r w:rsidRPr="00262C16">
        <w:rPr>
          <w:rFonts w:ascii="Times New Roman" w:hAnsi="Times New Roman" w:cs="Times New Roman"/>
          <w:sz w:val="28"/>
          <w:szCs w:val="28"/>
        </w:rPr>
        <w:t>201</w:t>
      </w:r>
      <w:r>
        <w:rPr>
          <w:rFonts w:ascii="Times New Roman" w:hAnsi="Times New Roman" w:cs="Times New Roman"/>
          <w:sz w:val="28"/>
          <w:szCs w:val="28"/>
        </w:rPr>
        <w:t>8</w:t>
      </w:r>
      <w:r w:rsidRPr="00262C16">
        <w:rPr>
          <w:rFonts w:ascii="Times New Roman" w:hAnsi="Times New Roman" w:cs="Times New Roman"/>
          <w:sz w:val="28"/>
          <w:szCs w:val="28"/>
        </w:rPr>
        <w:t>г.</w:t>
      </w:r>
      <w:r w:rsidRPr="006D502C">
        <w:rPr>
          <w:rFonts w:ascii="Times New Roman" w:hAnsi="Times New Roman" w:cs="Times New Roman"/>
          <w:sz w:val="28"/>
          <w:szCs w:val="28"/>
        </w:rPr>
        <w:t xml:space="preserve"> </w:t>
      </w:r>
      <w:r w:rsidRPr="00262C16">
        <w:rPr>
          <w:rFonts w:ascii="Times New Roman" w:hAnsi="Times New Roman" w:cs="Times New Roman"/>
          <w:sz w:val="28"/>
          <w:szCs w:val="28"/>
        </w:rPr>
        <w:t xml:space="preserve">Протокол № </w:t>
      </w:r>
      <w:r>
        <w:rPr>
          <w:rFonts w:ascii="Times New Roman" w:hAnsi="Times New Roman" w:cs="Times New Roman"/>
          <w:sz w:val="28"/>
          <w:szCs w:val="28"/>
        </w:rPr>
        <w:t xml:space="preserve">___ </w:t>
      </w:r>
    </w:p>
    <w:p w:rsidR="00BE3E5F" w:rsidRDefault="00BE3E5F" w:rsidP="00BE3E5F">
      <w:pPr>
        <w:ind w:left="4536"/>
        <w:rPr>
          <w:rFonts w:ascii="Times New Roman" w:hAnsi="Times New Roman" w:cs="Times New Roman"/>
          <w:sz w:val="24"/>
          <w:szCs w:val="24"/>
        </w:rPr>
      </w:pPr>
    </w:p>
    <w:p w:rsidR="00BE3E5F" w:rsidRDefault="00BE3E5F" w:rsidP="00BE3E5F">
      <w:pPr>
        <w:ind w:left="4536"/>
        <w:rPr>
          <w:rFonts w:ascii="Times New Roman" w:hAnsi="Times New Roman" w:cs="Times New Roman"/>
          <w:sz w:val="24"/>
          <w:szCs w:val="24"/>
        </w:rPr>
      </w:pPr>
    </w:p>
    <w:p w:rsidR="00BE3E5F" w:rsidRDefault="00BE3E5F" w:rsidP="00BE3E5F">
      <w:pPr>
        <w:ind w:left="4536"/>
        <w:rPr>
          <w:rFonts w:ascii="Times New Roman" w:hAnsi="Times New Roman" w:cs="Times New Roman"/>
          <w:sz w:val="24"/>
          <w:szCs w:val="24"/>
        </w:rPr>
      </w:pPr>
    </w:p>
    <w:p w:rsidR="00BE3E5F" w:rsidRDefault="00BE3E5F" w:rsidP="00BE3E5F">
      <w:pPr>
        <w:jc w:val="center"/>
        <w:rPr>
          <w:b/>
          <w:sz w:val="28"/>
          <w:szCs w:val="28"/>
        </w:rPr>
      </w:pPr>
    </w:p>
    <w:p w:rsidR="00BE3E5F" w:rsidRDefault="00BE3E5F" w:rsidP="00BE3E5F">
      <w:pPr>
        <w:jc w:val="center"/>
        <w:rPr>
          <w:b/>
          <w:sz w:val="28"/>
          <w:szCs w:val="28"/>
        </w:rPr>
      </w:pPr>
    </w:p>
    <w:p w:rsidR="00BE3E5F" w:rsidRPr="004804B7" w:rsidRDefault="00BE3E5F" w:rsidP="00BE3E5F">
      <w:pPr>
        <w:spacing w:after="0"/>
        <w:jc w:val="center"/>
        <w:rPr>
          <w:rFonts w:ascii="Times New Roman" w:hAnsi="Times New Roman" w:cs="Times New Roman"/>
          <w:b/>
          <w:sz w:val="28"/>
          <w:szCs w:val="28"/>
        </w:rPr>
      </w:pPr>
      <w:r w:rsidRPr="004804B7">
        <w:rPr>
          <w:rFonts w:ascii="Times New Roman" w:hAnsi="Times New Roman" w:cs="Times New Roman"/>
          <w:b/>
          <w:sz w:val="28"/>
          <w:szCs w:val="28"/>
        </w:rPr>
        <w:t>ГОДОВОЙ ОТЧЕТ</w:t>
      </w:r>
    </w:p>
    <w:p w:rsidR="00BE3E5F" w:rsidRPr="004804B7" w:rsidRDefault="00BE3E5F" w:rsidP="00BE3E5F">
      <w:pPr>
        <w:spacing w:after="0"/>
        <w:jc w:val="center"/>
        <w:rPr>
          <w:rFonts w:ascii="Times New Roman" w:hAnsi="Times New Roman" w:cs="Times New Roman"/>
          <w:b/>
          <w:snapToGrid w:val="0"/>
          <w:sz w:val="28"/>
          <w:szCs w:val="28"/>
        </w:rPr>
      </w:pPr>
      <w:r w:rsidRPr="004804B7">
        <w:rPr>
          <w:rFonts w:ascii="Times New Roman" w:hAnsi="Times New Roman" w:cs="Times New Roman"/>
          <w:b/>
          <w:snapToGrid w:val="0"/>
          <w:sz w:val="28"/>
          <w:szCs w:val="28"/>
        </w:rPr>
        <w:t>акционерного общества</w:t>
      </w:r>
    </w:p>
    <w:p w:rsidR="00BE3E5F" w:rsidRPr="004804B7" w:rsidRDefault="00BE3E5F" w:rsidP="00BE3E5F">
      <w:pPr>
        <w:spacing w:after="0"/>
        <w:jc w:val="center"/>
        <w:rPr>
          <w:rFonts w:ascii="Times New Roman" w:hAnsi="Times New Roman" w:cs="Times New Roman"/>
          <w:b/>
          <w:snapToGrid w:val="0"/>
          <w:sz w:val="28"/>
          <w:szCs w:val="28"/>
        </w:rPr>
      </w:pPr>
      <w:r w:rsidRPr="004804B7">
        <w:rPr>
          <w:rFonts w:ascii="Times New Roman" w:hAnsi="Times New Roman" w:cs="Times New Roman"/>
          <w:b/>
          <w:sz w:val="28"/>
          <w:szCs w:val="28"/>
        </w:rPr>
        <w:t>«Концерн «Автоматика»</w:t>
      </w:r>
    </w:p>
    <w:p w:rsidR="00BE3E5F" w:rsidRPr="004804B7" w:rsidRDefault="00BE3E5F" w:rsidP="00BE3E5F">
      <w:pPr>
        <w:spacing w:after="0"/>
        <w:jc w:val="center"/>
        <w:rPr>
          <w:rFonts w:ascii="Times New Roman" w:hAnsi="Times New Roman" w:cs="Times New Roman"/>
          <w:b/>
          <w:snapToGrid w:val="0"/>
          <w:sz w:val="28"/>
          <w:szCs w:val="28"/>
        </w:rPr>
      </w:pPr>
      <w:r w:rsidRPr="004804B7">
        <w:rPr>
          <w:rFonts w:ascii="Times New Roman" w:hAnsi="Times New Roman" w:cs="Times New Roman"/>
          <w:b/>
          <w:snapToGrid w:val="0"/>
          <w:sz w:val="28"/>
          <w:szCs w:val="28"/>
        </w:rPr>
        <w:t>за 201</w:t>
      </w:r>
      <w:r>
        <w:rPr>
          <w:rFonts w:ascii="Times New Roman" w:hAnsi="Times New Roman" w:cs="Times New Roman"/>
          <w:b/>
          <w:snapToGrid w:val="0"/>
          <w:sz w:val="28"/>
          <w:szCs w:val="28"/>
        </w:rPr>
        <w:t>7</w:t>
      </w:r>
      <w:r w:rsidRPr="004804B7">
        <w:rPr>
          <w:rFonts w:ascii="Times New Roman" w:hAnsi="Times New Roman" w:cs="Times New Roman"/>
          <w:b/>
          <w:snapToGrid w:val="0"/>
          <w:sz w:val="28"/>
          <w:szCs w:val="28"/>
        </w:rPr>
        <w:t xml:space="preserve"> год</w:t>
      </w:r>
    </w:p>
    <w:p w:rsidR="00BE3E5F" w:rsidRPr="00087EF8" w:rsidRDefault="00BE3E5F" w:rsidP="00BE3E5F">
      <w:pPr>
        <w:jc w:val="center"/>
        <w:rPr>
          <w:b/>
          <w:snapToGrid w:val="0"/>
          <w:sz w:val="28"/>
          <w:szCs w:val="28"/>
        </w:rPr>
      </w:pPr>
    </w:p>
    <w:p w:rsidR="00BE3E5F" w:rsidRPr="00087EF8" w:rsidRDefault="00BE3E5F" w:rsidP="00BE3E5F">
      <w:pPr>
        <w:jc w:val="center"/>
        <w:rPr>
          <w:b/>
          <w:snapToGrid w:val="0"/>
          <w:sz w:val="28"/>
          <w:szCs w:val="28"/>
        </w:rPr>
      </w:pPr>
    </w:p>
    <w:p w:rsidR="00BE3E5F" w:rsidRDefault="00BE3E5F" w:rsidP="00BE3E5F">
      <w:pPr>
        <w:jc w:val="center"/>
        <w:rPr>
          <w:rFonts w:ascii="Times New Roman" w:hAnsi="Times New Roman" w:cs="Times New Roman"/>
          <w:sz w:val="24"/>
          <w:szCs w:val="24"/>
        </w:rPr>
      </w:pPr>
    </w:p>
    <w:p w:rsidR="00BE3E5F" w:rsidRDefault="00BE3E5F" w:rsidP="00BE3E5F">
      <w:pPr>
        <w:jc w:val="center"/>
        <w:rPr>
          <w:rFonts w:ascii="Times New Roman" w:hAnsi="Times New Roman" w:cs="Times New Roman"/>
          <w:sz w:val="24"/>
          <w:szCs w:val="24"/>
        </w:rPr>
      </w:pPr>
    </w:p>
    <w:p w:rsidR="00BE3E5F" w:rsidRDefault="00BE3E5F" w:rsidP="00BE3E5F">
      <w:pPr>
        <w:jc w:val="center"/>
        <w:rPr>
          <w:rFonts w:ascii="Times New Roman" w:hAnsi="Times New Roman" w:cs="Times New Roman"/>
          <w:sz w:val="24"/>
          <w:szCs w:val="24"/>
        </w:rPr>
      </w:pPr>
    </w:p>
    <w:p w:rsidR="00BE3E5F" w:rsidRDefault="00BE3E5F" w:rsidP="00BE3E5F">
      <w:pPr>
        <w:jc w:val="center"/>
        <w:rPr>
          <w:rFonts w:ascii="Times New Roman" w:hAnsi="Times New Roman" w:cs="Times New Roman"/>
          <w:sz w:val="24"/>
          <w:szCs w:val="24"/>
        </w:rPr>
      </w:pPr>
    </w:p>
    <w:p w:rsidR="00BE3E5F" w:rsidRDefault="00BE3E5F" w:rsidP="00BE3E5F">
      <w:pPr>
        <w:jc w:val="center"/>
        <w:rPr>
          <w:rFonts w:ascii="Times New Roman" w:hAnsi="Times New Roman" w:cs="Times New Roman"/>
          <w:sz w:val="24"/>
          <w:szCs w:val="24"/>
        </w:rPr>
      </w:pPr>
    </w:p>
    <w:p w:rsidR="00BE3E5F" w:rsidRDefault="00BE3E5F" w:rsidP="00BE3E5F">
      <w:pPr>
        <w:jc w:val="center"/>
        <w:rPr>
          <w:rFonts w:ascii="Times New Roman" w:hAnsi="Times New Roman" w:cs="Times New Roman"/>
          <w:sz w:val="24"/>
          <w:szCs w:val="24"/>
        </w:rPr>
      </w:pPr>
    </w:p>
    <w:p w:rsidR="00047012" w:rsidRDefault="00047012" w:rsidP="00BE3E5F">
      <w:pPr>
        <w:jc w:val="center"/>
        <w:rPr>
          <w:rFonts w:ascii="Times New Roman" w:hAnsi="Times New Roman" w:cs="Times New Roman"/>
          <w:sz w:val="24"/>
          <w:szCs w:val="24"/>
        </w:rPr>
      </w:pPr>
    </w:p>
    <w:p w:rsidR="00BE3E5F" w:rsidRPr="00EA0CD3" w:rsidRDefault="00BE3E5F" w:rsidP="00BE3E5F">
      <w:pPr>
        <w:spacing w:after="0" w:line="240" w:lineRule="auto"/>
        <w:jc w:val="center"/>
        <w:rPr>
          <w:rFonts w:ascii="Times New Roman" w:hAnsi="Times New Roman" w:cs="Times New Roman"/>
          <w:b/>
          <w:sz w:val="28"/>
          <w:szCs w:val="28"/>
        </w:rPr>
      </w:pPr>
      <w:r w:rsidRPr="00EA0CD3">
        <w:rPr>
          <w:rFonts w:ascii="Times New Roman" w:hAnsi="Times New Roman" w:cs="Times New Roman"/>
          <w:b/>
          <w:sz w:val="28"/>
          <w:szCs w:val="28"/>
        </w:rPr>
        <w:t>г. Москва</w:t>
      </w:r>
    </w:p>
    <w:p w:rsidR="00BE3E5F" w:rsidRPr="00EA0CD3" w:rsidRDefault="00BE3E5F" w:rsidP="00BE3E5F">
      <w:pPr>
        <w:spacing w:after="0" w:line="240" w:lineRule="auto"/>
        <w:jc w:val="center"/>
        <w:rPr>
          <w:rFonts w:ascii="Times New Roman" w:hAnsi="Times New Roman" w:cs="Times New Roman"/>
          <w:b/>
          <w:sz w:val="28"/>
          <w:szCs w:val="28"/>
        </w:rPr>
      </w:pPr>
      <w:r w:rsidRPr="00EA0CD3">
        <w:rPr>
          <w:rFonts w:ascii="Times New Roman" w:hAnsi="Times New Roman" w:cs="Times New Roman"/>
          <w:b/>
          <w:sz w:val="28"/>
          <w:szCs w:val="28"/>
        </w:rPr>
        <w:t>201</w:t>
      </w:r>
      <w:r w:rsidR="00B55EFC">
        <w:rPr>
          <w:rFonts w:ascii="Times New Roman" w:hAnsi="Times New Roman" w:cs="Times New Roman"/>
          <w:b/>
          <w:sz w:val="28"/>
          <w:szCs w:val="28"/>
        </w:rPr>
        <w:t>8</w:t>
      </w:r>
      <w:r>
        <w:rPr>
          <w:rFonts w:ascii="Times New Roman" w:hAnsi="Times New Roman" w:cs="Times New Roman"/>
          <w:b/>
          <w:sz w:val="28"/>
          <w:szCs w:val="28"/>
        </w:rPr>
        <w:t xml:space="preserve"> </w:t>
      </w:r>
      <w:r w:rsidRPr="00EA0CD3">
        <w:rPr>
          <w:rFonts w:ascii="Times New Roman" w:hAnsi="Times New Roman" w:cs="Times New Roman"/>
          <w:b/>
          <w:sz w:val="28"/>
          <w:szCs w:val="28"/>
        </w:rPr>
        <w:t>год</w:t>
      </w:r>
    </w:p>
    <w:p w:rsidR="00E35744" w:rsidRDefault="00E35744" w:rsidP="00BE3E5F">
      <w:pPr>
        <w:jc w:val="center"/>
        <w:rPr>
          <w:rFonts w:ascii="Times New Roman" w:hAnsi="Times New Roman" w:cs="Times New Roman"/>
          <w:b/>
          <w:sz w:val="28"/>
          <w:szCs w:val="28"/>
        </w:rPr>
      </w:pPr>
    </w:p>
    <w:p w:rsidR="00BE3E5F" w:rsidRDefault="00BE3E5F" w:rsidP="00BE3E5F">
      <w:pPr>
        <w:jc w:val="center"/>
        <w:rPr>
          <w:rFonts w:ascii="Times New Roman" w:hAnsi="Times New Roman" w:cs="Times New Roman"/>
          <w:b/>
          <w:sz w:val="28"/>
          <w:szCs w:val="28"/>
        </w:rPr>
      </w:pPr>
      <w:r w:rsidRPr="004804B7">
        <w:rPr>
          <w:rFonts w:ascii="Times New Roman" w:hAnsi="Times New Roman" w:cs="Times New Roman"/>
          <w:b/>
          <w:sz w:val="28"/>
          <w:szCs w:val="28"/>
        </w:rPr>
        <w:lastRenderedPageBreak/>
        <w:t xml:space="preserve">Содержание </w:t>
      </w:r>
    </w:p>
    <w:p w:rsidR="00BE3E5F" w:rsidRPr="00036DA1" w:rsidRDefault="00BE3E5F" w:rsidP="005152ED">
      <w:pPr>
        <w:spacing w:after="0"/>
        <w:ind w:right="-284"/>
        <w:jc w:val="both"/>
        <w:rPr>
          <w:rFonts w:ascii="Times New Roman" w:hAnsi="Times New Roman" w:cs="Times New Roman"/>
          <w:sz w:val="28"/>
          <w:szCs w:val="28"/>
        </w:rPr>
      </w:pPr>
      <w:r w:rsidRPr="00036DA1">
        <w:rPr>
          <w:rFonts w:ascii="Times New Roman" w:hAnsi="Times New Roman" w:cs="Times New Roman"/>
          <w:sz w:val="28"/>
          <w:szCs w:val="28"/>
        </w:rPr>
        <w:t xml:space="preserve">Содержание                                                                          </w:t>
      </w:r>
      <w:r>
        <w:rPr>
          <w:rFonts w:ascii="Times New Roman" w:hAnsi="Times New Roman" w:cs="Times New Roman"/>
          <w:sz w:val="28"/>
          <w:szCs w:val="28"/>
        </w:rPr>
        <w:t xml:space="preserve">                              </w:t>
      </w:r>
      <w:r w:rsidR="00843C65">
        <w:rPr>
          <w:rFonts w:ascii="Times New Roman" w:hAnsi="Times New Roman" w:cs="Times New Roman"/>
          <w:sz w:val="28"/>
          <w:szCs w:val="28"/>
        </w:rPr>
        <w:t xml:space="preserve">          </w:t>
      </w:r>
      <w:r w:rsidR="009C39F5">
        <w:rPr>
          <w:rFonts w:ascii="Times New Roman" w:hAnsi="Times New Roman" w:cs="Times New Roman"/>
          <w:sz w:val="28"/>
          <w:szCs w:val="28"/>
        </w:rPr>
        <w:t>2</w:t>
      </w:r>
    </w:p>
    <w:p w:rsidR="00BE3E5F" w:rsidRPr="00036DA1" w:rsidRDefault="00BE3E5F" w:rsidP="00843C65">
      <w:pPr>
        <w:spacing w:after="0"/>
        <w:ind w:right="-426"/>
        <w:jc w:val="both"/>
        <w:rPr>
          <w:rFonts w:ascii="Times New Roman" w:hAnsi="Times New Roman" w:cs="Times New Roman"/>
          <w:sz w:val="28"/>
          <w:szCs w:val="28"/>
        </w:rPr>
      </w:pPr>
      <w:r w:rsidRPr="00036DA1">
        <w:rPr>
          <w:rFonts w:ascii="Times New Roman" w:hAnsi="Times New Roman" w:cs="Times New Roman"/>
          <w:sz w:val="28"/>
          <w:szCs w:val="28"/>
        </w:rPr>
        <w:t xml:space="preserve">Список основных сокращений                                                                       </w:t>
      </w:r>
      <w:r>
        <w:rPr>
          <w:rFonts w:ascii="Times New Roman" w:hAnsi="Times New Roman" w:cs="Times New Roman"/>
          <w:sz w:val="28"/>
          <w:szCs w:val="28"/>
        </w:rPr>
        <w:t xml:space="preserve">    </w:t>
      </w:r>
      <w:r w:rsidR="00843C65">
        <w:rPr>
          <w:rFonts w:ascii="Times New Roman" w:hAnsi="Times New Roman" w:cs="Times New Roman"/>
          <w:sz w:val="28"/>
          <w:szCs w:val="28"/>
        </w:rPr>
        <w:t xml:space="preserve">        </w:t>
      </w:r>
      <w:r w:rsidR="009C39F5">
        <w:rPr>
          <w:rFonts w:ascii="Times New Roman" w:hAnsi="Times New Roman" w:cs="Times New Roman"/>
          <w:sz w:val="28"/>
          <w:szCs w:val="28"/>
        </w:rPr>
        <w:t>3</w:t>
      </w:r>
    </w:p>
    <w:tbl>
      <w:tblPr>
        <w:tblpPr w:leftFromText="180" w:rightFromText="180" w:vertAnchor="text" w:horzAnchor="margin" w:tblpY="32"/>
        <w:tblW w:w="9754" w:type="dxa"/>
        <w:tblLook w:val="04A0"/>
      </w:tblPr>
      <w:tblGrid>
        <w:gridCol w:w="566"/>
        <w:gridCol w:w="8692"/>
        <w:gridCol w:w="496"/>
      </w:tblGrid>
      <w:tr w:rsidR="00BE3E5F" w:rsidRPr="00036DA1" w:rsidTr="005152ED">
        <w:tc>
          <w:tcPr>
            <w:tcW w:w="566" w:type="dxa"/>
          </w:tcPr>
          <w:p w:rsidR="00BE3E5F" w:rsidRPr="00036DA1" w:rsidRDefault="00BE3E5F" w:rsidP="003A00D6">
            <w:pPr>
              <w:spacing w:after="0"/>
              <w:jc w:val="center"/>
              <w:rPr>
                <w:rFonts w:ascii="Times New Roman" w:hAnsi="Times New Roman" w:cs="Times New Roman"/>
                <w:sz w:val="28"/>
                <w:szCs w:val="28"/>
              </w:rPr>
            </w:pPr>
            <w:r w:rsidRPr="00036DA1">
              <w:rPr>
                <w:rFonts w:ascii="Times New Roman" w:hAnsi="Times New Roman" w:cs="Times New Roman"/>
                <w:sz w:val="28"/>
                <w:szCs w:val="28"/>
              </w:rPr>
              <w:t>1.</w:t>
            </w:r>
          </w:p>
        </w:tc>
        <w:tc>
          <w:tcPr>
            <w:tcW w:w="8692" w:type="dxa"/>
          </w:tcPr>
          <w:p w:rsidR="00BE3E5F" w:rsidRPr="001919D6" w:rsidRDefault="00BE3E5F" w:rsidP="003A00D6">
            <w:pPr>
              <w:pStyle w:val="3"/>
              <w:spacing w:before="0" w:after="0" w:line="276" w:lineRule="auto"/>
              <w:rPr>
                <w:rFonts w:ascii="Times New Roman" w:hAnsi="Times New Roman" w:cs="Times New Roman"/>
                <w:b w:val="0"/>
                <w:sz w:val="28"/>
                <w:szCs w:val="28"/>
              </w:rPr>
            </w:pPr>
            <w:r w:rsidRPr="001919D6">
              <w:rPr>
                <w:rFonts w:ascii="Times New Roman" w:hAnsi="Times New Roman" w:cs="Times New Roman"/>
                <w:b w:val="0"/>
                <w:sz w:val="28"/>
                <w:szCs w:val="28"/>
              </w:rPr>
              <w:t xml:space="preserve">Общие сведения об акционерном Обществе                                                                                     </w:t>
            </w:r>
          </w:p>
        </w:tc>
        <w:tc>
          <w:tcPr>
            <w:tcW w:w="496" w:type="dxa"/>
          </w:tcPr>
          <w:p w:rsidR="00BE3E5F" w:rsidRPr="00036DA1" w:rsidRDefault="009C39F5" w:rsidP="003A00D6">
            <w:pPr>
              <w:spacing w:after="0"/>
              <w:jc w:val="right"/>
              <w:rPr>
                <w:rFonts w:ascii="Times New Roman" w:hAnsi="Times New Roman" w:cs="Times New Roman"/>
                <w:sz w:val="28"/>
                <w:szCs w:val="28"/>
              </w:rPr>
            </w:pPr>
            <w:r>
              <w:rPr>
                <w:rFonts w:ascii="Times New Roman" w:hAnsi="Times New Roman" w:cs="Times New Roman"/>
                <w:sz w:val="28"/>
                <w:szCs w:val="28"/>
              </w:rPr>
              <w:t>4</w:t>
            </w:r>
          </w:p>
        </w:tc>
      </w:tr>
      <w:tr w:rsidR="00BE3E5F" w:rsidRPr="00036DA1" w:rsidTr="005152ED">
        <w:tc>
          <w:tcPr>
            <w:tcW w:w="566" w:type="dxa"/>
          </w:tcPr>
          <w:p w:rsidR="00BE3E5F" w:rsidRPr="00036DA1" w:rsidRDefault="00BE3E5F" w:rsidP="003A00D6">
            <w:pPr>
              <w:spacing w:after="0"/>
              <w:jc w:val="center"/>
              <w:rPr>
                <w:rFonts w:ascii="Times New Roman" w:hAnsi="Times New Roman" w:cs="Times New Roman"/>
                <w:sz w:val="28"/>
                <w:szCs w:val="28"/>
              </w:rPr>
            </w:pPr>
            <w:r w:rsidRPr="00036DA1">
              <w:rPr>
                <w:rFonts w:ascii="Times New Roman" w:hAnsi="Times New Roman" w:cs="Times New Roman"/>
                <w:sz w:val="28"/>
                <w:szCs w:val="28"/>
              </w:rPr>
              <w:t>2.</w:t>
            </w:r>
          </w:p>
        </w:tc>
        <w:tc>
          <w:tcPr>
            <w:tcW w:w="8692" w:type="dxa"/>
          </w:tcPr>
          <w:p w:rsidR="00BE3E5F" w:rsidRPr="001919D6" w:rsidRDefault="00BE3E5F" w:rsidP="003A00D6">
            <w:pPr>
              <w:pStyle w:val="3"/>
              <w:spacing w:before="0" w:after="0" w:line="276" w:lineRule="auto"/>
              <w:rPr>
                <w:rFonts w:ascii="Times New Roman" w:hAnsi="Times New Roman" w:cs="Times New Roman"/>
                <w:b w:val="0"/>
                <w:sz w:val="28"/>
                <w:szCs w:val="28"/>
              </w:rPr>
            </w:pPr>
            <w:r w:rsidRPr="001919D6">
              <w:rPr>
                <w:rFonts w:ascii="Times New Roman" w:hAnsi="Times New Roman" w:cs="Times New Roman"/>
                <w:b w:val="0"/>
                <w:sz w:val="28"/>
                <w:szCs w:val="28"/>
              </w:rPr>
              <w:t xml:space="preserve">Общее собрание  акционеров                                                                                                </w:t>
            </w:r>
          </w:p>
        </w:tc>
        <w:tc>
          <w:tcPr>
            <w:tcW w:w="496" w:type="dxa"/>
          </w:tcPr>
          <w:p w:rsidR="00BE3E5F" w:rsidRPr="00036DA1" w:rsidRDefault="009C39F5" w:rsidP="003A00D6">
            <w:pPr>
              <w:spacing w:after="0"/>
              <w:jc w:val="right"/>
              <w:rPr>
                <w:rFonts w:ascii="Times New Roman" w:hAnsi="Times New Roman" w:cs="Times New Roman"/>
                <w:sz w:val="28"/>
                <w:szCs w:val="28"/>
              </w:rPr>
            </w:pPr>
            <w:r>
              <w:rPr>
                <w:rFonts w:ascii="Times New Roman" w:hAnsi="Times New Roman" w:cs="Times New Roman"/>
                <w:sz w:val="28"/>
                <w:szCs w:val="28"/>
              </w:rPr>
              <w:t>7</w:t>
            </w:r>
          </w:p>
        </w:tc>
      </w:tr>
      <w:tr w:rsidR="00BE3E5F" w:rsidRPr="00036DA1" w:rsidTr="005152ED">
        <w:tc>
          <w:tcPr>
            <w:tcW w:w="566" w:type="dxa"/>
          </w:tcPr>
          <w:p w:rsidR="00BE3E5F" w:rsidRPr="00036DA1" w:rsidRDefault="00BE3E5F" w:rsidP="003A00D6">
            <w:pPr>
              <w:spacing w:after="0"/>
              <w:jc w:val="center"/>
              <w:rPr>
                <w:rFonts w:ascii="Times New Roman" w:hAnsi="Times New Roman" w:cs="Times New Roman"/>
                <w:sz w:val="28"/>
                <w:szCs w:val="28"/>
              </w:rPr>
            </w:pPr>
            <w:r w:rsidRPr="00036DA1">
              <w:rPr>
                <w:rFonts w:ascii="Times New Roman" w:hAnsi="Times New Roman" w:cs="Times New Roman"/>
                <w:sz w:val="28"/>
                <w:szCs w:val="28"/>
              </w:rPr>
              <w:t>3.</w:t>
            </w:r>
          </w:p>
        </w:tc>
        <w:tc>
          <w:tcPr>
            <w:tcW w:w="8692" w:type="dxa"/>
          </w:tcPr>
          <w:p w:rsidR="00BE3E5F" w:rsidRPr="001919D6" w:rsidRDefault="00BE3E5F" w:rsidP="003A00D6">
            <w:pPr>
              <w:tabs>
                <w:tab w:val="left" w:pos="5475"/>
              </w:tabs>
              <w:spacing w:after="0"/>
              <w:rPr>
                <w:rFonts w:ascii="Times New Roman" w:hAnsi="Times New Roman" w:cs="Times New Roman"/>
                <w:bCs/>
                <w:sz w:val="28"/>
                <w:szCs w:val="28"/>
              </w:rPr>
            </w:pPr>
            <w:r w:rsidRPr="001919D6">
              <w:rPr>
                <w:rFonts w:ascii="Times New Roman" w:hAnsi="Times New Roman" w:cs="Times New Roman"/>
                <w:bCs/>
                <w:sz w:val="28"/>
                <w:szCs w:val="28"/>
              </w:rPr>
              <w:t xml:space="preserve">Совет директоров Общества                                                                                                </w:t>
            </w:r>
          </w:p>
        </w:tc>
        <w:tc>
          <w:tcPr>
            <w:tcW w:w="496" w:type="dxa"/>
          </w:tcPr>
          <w:p w:rsidR="00BE3E5F" w:rsidRPr="00036DA1" w:rsidRDefault="009C39F5" w:rsidP="003A00D6">
            <w:pPr>
              <w:spacing w:after="0"/>
              <w:jc w:val="right"/>
              <w:rPr>
                <w:rFonts w:ascii="Times New Roman" w:hAnsi="Times New Roman" w:cs="Times New Roman"/>
                <w:sz w:val="28"/>
                <w:szCs w:val="28"/>
              </w:rPr>
            </w:pPr>
            <w:r>
              <w:rPr>
                <w:rFonts w:ascii="Times New Roman" w:hAnsi="Times New Roman" w:cs="Times New Roman"/>
                <w:sz w:val="28"/>
                <w:szCs w:val="28"/>
              </w:rPr>
              <w:t>8</w:t>
            </w:r>
          </w:p>
        </w:tc>
      </w:tr>
      <w:tr w:rsidR="00BE3E5F" w:rsidRPr="00036DA1" w:rsidTr="005152ED">
        <w:tc>
          <w:tcPr>
            <w:tcW w:w="566" w:type="dxa"/>
          </w:tcPr>
          <w:p w:rsidR="00BE3E5F" w:rsidRPr="00036DA1" w:rsidRDefault="00BE3E5F" w:rsidP="003A00D6">
            <w:pPr>
              <w:spacing w:after="0"/>
              <w:jc w:val="center"/>
              <w:rPr>
                <w:rFonts w:ascii="Times New Roman" w:hAnsi="Times New Roman" w:cs="Times New Roman"/>
                <w:sz w:val="28"/>
                <w:szCs w:val="28"/>
              </w:rPr>
            </w:pPr>
            <w:r w:rsidRPr="00036DA1">
              <w:rPr>
                <w:rFonts w:ascii="Times New Roman" w:hAnsi="Times New Roman" w:cs="Times New Roman"/>
                <w:sz w:val="28"/>
                <w:szCs w:val="28"/>
              </w:rPr>
              <w:t>4.</w:t>
            </w:r>
          </w:p>
          <w:p w:rsidR="00BE3E5F" w:rsidRPr="00036DA1" w:rsidRDefault="00BE3E5F" w:rsidP="003A00D6">
            <w:pPr>
              <w:spacing w:after="0"/>
              <w:jc w:val="center"/>
              <w:rPr>
                <w:rFonts w:ascii="Times New Roman" w:hAnsi="Times New Roman" w:cs="Times New Roman"/>
                <w:sz w:val="28"/>
                <w:szCs w:val="28"/>
              </w:rPr>
            </w:pPr>
            <w:r w:rsidRPr="00036DA1">
              <w:rPr>
                <w:rFonts w:ascii="Times New Roman" w:hAnsi="Times New Roman" w:cs="Times New Roman"/>
                <w:sz w:val="28"/>
                <w:szCs w:val="28"/>
              </w:rPr>
              <w:t>5.</w:t>
            </w:r>
          </w:p>
          <w:p w:rsidR="00BE3E5F" w:rsidRPr="00036DA1" w:rsidRDefault="00BE3E5F" w:rsidP="003A00D6">
            <w:pPr>
              <w:spacing w:after="0"/>
              <w:jc w:val="center"/>
              <w:rPr>
                <w:rFonts w:ascii="Times New Roman" w:hAnsi="Times New Roman" w:cs="Times New Roman"/>
                <w:sz w:val="28"/>
                <w:szCs w:val="28"/>
              </w:rPr>
            </w:pPr>
            <w:r w:rsidRPr="00036DA1">
              <w:rPr>
                <w:rFonts w:ascii="Times New Roman" w:hAnsi="Times New Roman" w:cs="Times New Roman"/>
                <w:sz w:val="28"/>
                <w:szCs w:val="28"/>
              </w:rPr>
              <w:t>6.</w:t>
            </w:r>
          </w:p>
          <w:p w:rsidR="00BE3E5F" w:rsidRPr="00036DA1" w:rsidRDefault="00BE3E5F" w:rsidP="003A00D6">
            <w:pPr>
              <w:spacing w:after="0"/>
              <w:jc w:val="center"/>
              <w:rPr>
                <w:rFonts w:ascii="Times New Roman" w:hAnsi="Times New Roman" w:cs="Times New Roman"/>
                <w:sz w:val="28"/>
                <w:szCs w:val="28"/>
              </w:rPr>
            </w:pPr>
            <w:r w:rsidRPr="00036DA1">
              <w:rPr>
                <w:rFonts w:ascii="Times New Roman" w:hAnsi="Times New Roman" w:cs="Times New Roman"/>
                <w:sz w:val="28"/>
                <w:szCs w:val="28"/>
              </w:rPr>
              <w:t xml:space="preserve">7.  </w:t>
            </w:r>
          </w:p>
        </w:tc>
        <w:tc>
          <w:tcPr>
            <w:tcW w:w="8692" w:type="dxa"/>
          </w:tcPr>
          <w:p w:rsidR="00BE3E5F" w:rsidRPr="001919D6" w:rsidRDefault="00BE3E5F" w:rsidP="003A00D6">
            <w:pPr>
              <w:spacing w:after="0"/>
              <w:rPr>
                <w:rFonts w:ascii="Times New Roman" w:hAnsi="Times New Roman" w:cs="Times New Roman"/>
                <w:bCs/>
                <w:sz w:val="28"/>
                <w:szCs w:val="28"/>
              </w:rPr>
            </w:pPr>
            <w:r w:rsidRPr="001919D6">
              <w:rPr>
                <w:rFonts w:ascii="Times New Roman" w:hAnsi="Times New Roman" w:cs="Times New Roman"/>
                <w:bCs/>
                <w:sz w:val="28"/>
                <w:szCs w:val="28"/>
              </w:rPr>
              <w:t xml:space="preserve">Корпоративный секретарь                                                                                                     </w:t>
            </w:r>
          </w:p>
          <w:p w:rsidR="00BE3E5F" w:rsidRPr="001919D6" w:rsidRDefault="00BE3E5F" w:rsidP="003A00D6">
            <w:pPr>
              <w:spacing w:after="0"/>
              <w:rPr>
                <w:rFonts w:ascii="Times New Roman" w:hAnsi="Times New Roman" w:cs="Times New Roman"/>
                <w:bCs/>
                <w:sz w:val="28"/>
                <w:szCs w:val="28"/>
              </w:rPr>
            </w:pPr>
            <w:r w:rsidRPr="001919D6">
              <w:rPr>
                <w:rFonts w:ascii="Times New Roman" w:hAnsi="Times New Roman" w:cs="Times New Roman"/>
                <w:bCs/>
                <w:sz w:val="28"/>
                <w:szCs w:val="28"/>
              </w:rPr>
              <w:t xml:space="preserve">Исполнительный орган Общества                                                                                        </w:t>
            </w:r>
          </w:p>
          <w:p w:rsidR="00BE3E5F" w:rsidRPr="001919D6" w:rsidRDefault="00BE3E5F" w:rsidP="003A00D6">
            <w:pPr>
              <w:spacing w:after="0"/>
              <w:rPr>
                <w:rFonts w:ascii="Times New Roman" w:hAnsi="Times New Roman" w:cs="Times New Roman"/>
                <w:bCs/>
                <w:sz w:val="28"/>
                <w:szCs w:val="28"/>
              </w:rPr>
            </w:pPr>
            <w:r w:rsidRPr="001919D6">
              <w:rPr>
                <w:rFonts w:ascii="Times New Roman" w:hAnsi="Times New Roman" w:cs="Times New Roman"/>
                <w:bCs/>
                <w:sz w:val="28"/>
                <w:szCs w:val="28"/>
              </w:rPr>
              <w:t xml:space="preserve">Ревизионная комиссия Общества                                                                                           </w:t>
            </w:r>
          </w:p>
          <w:p w:rsidR="00BE3E5F" w:rsidRPr="001919D6" w:rsidRDefault="00BE3E5F" w:rsidP="003A00D6">
            <w:pPr>
              <w:spacing w:after="0"/>
              <w:rPr>
                <w:rFonts w:ascii="Times New Roman" w:hAnsi="Times New Roman" w:cs="Times New Roman"/>
                <w:bCs/>
                <w:sz w:val="28"/>
                <w:szCs w:val="28"/>
              </w:rPr>
            </w:pPr>
            <w:r w:rsidRPr="001919D6">
              <w:rPr>
                <w:rFonts w:ascii="Times New Roman" w:hAnsi="Times New Roman" w:cs="Times New Roman"/>
                <w:bCs/>
                <w:sz w:val="28"/>
                <w:szCs w:val="28"/>
              </w:rPr>
              <w:t xml:space="preserve">Политика акционерного Общества в области вознаграждения и компенсации расходов                                                                                                                                        </w:t>
            </w:r>
          </w:p>
        </w:tc>
        <w:tc>
          <w:tcPr>
            <w:tcW w:w="496" w:type="dxa"/>
          </w:tcPr>
          <w:p w:rsidR="00BE3E5F" w:rsidRPr="00036DA1" w:rsidRDefault="009C39F5" w:rsidP="003A00D6">
            <w:pPr>
              <w:spacing w:after="0"/>
              <w:jc w:val="right"/>
              <w:rPr>
                <w:rFonts w:ascii="Times New Roman" w:hAnsi="Times New Roman" w:cs="Times New Roman"/>
                <w:sz w:val="28"/>
                <w:szCs w:val="28"/>
              </w:rPr>
            </w:pPr>
            <w:r>
              <w:rPr>
                <w:rFonts w:ascii="Times New Roman" w:hAnsi="Times New Roman" w:cs="Times New Roman"/>
                <w:sz w:val="28"/>
                <w:szCs w:val="28"/>
              </w:rPr>
              <w:t>13</w:t>
            </w:r>
            <w:r w:rsidR="00BE3E5F" w:rsidRPr="00036DA1">
              <w:rPr>
                <w:rFonts w:ascii="Times New Roman" w:hAnsi="Times New Roman" w:cs="Times New Roman"/>
                <w:sz w:val="28"/>
                <w:szCs w:val="28"/>
              </w:rPr>
              <w:t xml:space="preserve"> </w:t>
            </w:r>
          </w:p>
          <w:p w:rsidR="00BE3E5F" w:rsidRPr="00036DA1" w:rsidRDefault="009C39F5" w:rsidP="003A00D6">
            <w:pPr>
              <w:spacing w:after="0"/>
              <w:jc w:val="right"/>
              <w:rPr>
                <w:rFonts w:ascii="Times New Roman" w:hAnsi="Times New Roman" w:cs="Times New Roman"/>
                <w:sz w:val="28"/>
                <w:szCs w:val="28"/>
              </w:rPr>
            </w:pPr>
            <w:r>
              <w:rPr>
                <w:rFonts w:ascii="Times New Roman" w:hAnsi="Times New Roman" w:cs="Times New Roman"/>
                <w:sz w:val="28"/>
                <w:szCs w:val="28"/>
              </w:rPr>
              <w:t>13</w:t>
            </w:r>
          </w:p>
          <w:p w:rsidR="00BE3E5F" w:rsidRPr="00036DA1" w:rsidRDefault="009C39F5" w:rsidP="003A00D6">
            <w:pPr>
              <w:spacing w:after="0"/>
              <w:jc w:val="right"/>
              <w:rPr>
                <w:rFonts w:ascii="Times New Roman" w:hAnsi="Times New Roman" w:cs="Times New Roman"/>
                <w:sz w:val="28"/>
                <w:szCs w:val="28"/>
              </w:rPr>
            </w:pPr>
            <w:r>
              <w:rPr>
                <w:rFonts w:ascii="Times New Roman" w:hAnsi="Times New Roman" w:cs="Times New Roman"/>
                <w:sz w:val="28"/>
                <w:szCs w:val="28"/>
              </w:rPr>
              <w:t>15</w:t>
            </w:r>
          </w:p>
          <w:p w:rsidR="00BE3E5F" w:rsidRPr="00036DA1" w:rsidRDefault="009C39F5" w:rsidP="003A00D6">
            <w:pPr>
              <w:spacing w:after="0"/>
              <w:jc w:val="right"/>
              <w:rPr>
                <w:rFonts w:ascii="Times New Roman" w:hAnsi="Times New Roman" w:cs="Times New Roman"/>
                <w:sz w:val="28"/>
                <w:szCs w:val="28"/>
              </w:rPr>
            </w:pPr>
            <w:r>
              <w:rPr>
                <w:rFonts w:ascii="Times New Roman" w:hAnsi="Times New Roman" w:cs="Times New Roman"/>
                <w:sz w:val="28"/>
                <w:szCs w:val="28"/>
              </w:rPr>
              <w:t>15</w:t>
            </w:r>
          </w:p>
        </w:tc>
      </w:tr>
      <w:tr w:rsidR="00BE3E5F" w:rsidRPr="00036DA1" w:rsidTr="005152ED">
        <w:tc>
          <w:tcPr>
            <w:tcW w:w="566" w:type="dxa"/>
          </w:tcPr>
          <w:p w:rsidR="00BE3E5F" w:rsidRPr="00036DA1" w:rsidRDefault="00BE3E5F" w:rsidP="003A00D6">
            <w:pPr>
              <w:spacing w:after="0"/>
              <w:jc w:val="center"/>
              <w:rPr>
                <w:rFonts w:ascii="Times New Roman" w:hAnsi="Times New Roman" w:cs="Times New Roman"/>
                <w:sz w:val="28"/>
                <w:szCs w:val="28"/>
              </w:rPr>
            </w:pPr>
            <w:r w:rsidRPr="00036DA1">
              <w:rPr>
                <w:rFonts w:ascii="Times New Roman" w:hAnsi="Times New Roman" w:cs="Times New Roman"/>
                <w:sz w:val="28"/>
                <w:szCs w:val="28"/>
              </w:rPr>
              <w:t>8.</w:t>
            </w:r>
          </w:p>
        </w:tc>
        <w:tc>
          <w:tcPr>
            <w:tcW w:w="8692" w:type="dxa"/>
          </w:tcPr>
          <w:p w:rsidR="00BE3E5F" w:rsidRPr="001919D6" w:rsidRDefault="00BE3E5F" w:rsidP="003A00D6">
            <w:pPr>
              <w:pStyle w:val="3"/>
              <w:spacing w:before="0" w:after="0" w:line="276" w:lineRule="auto"/>
              <w:rPr>
                <w:rFonts w:ascii="Times New Roman" w:hAnsi="Times New Roman" w:cs="Times New Roman"/>
                <w:b w:val="0"/>
                <w:sz w:val="28"/>
                <w:szCs w:val="28"/>
              </w:rPr>
            </w:pPr>
            <w:r w:rsidRPr="001919D6">
              <w:rPr>
                <w:rFonts w:ascii="Times New Roman" w:hAnsi="Times New Roman" w:cs="Times New Roman"/>
                <w:b w:val="0"/>
                <w:sz w:val="28"/>
                <w:szCs w:val="28"/>
              </w:rPr>
              <w:t xml:space="preserve">Сведения о положении акционерного Общества в отрасли                                              </w:t>
            </w:r>
          </w:p>
        </w:tc>
        <w:tc>
          <w:tcPr>
            <w:tcW w:w="496" w:type="dxa"/>
          </w:tcPr>
          <w:p w:rsidR="00BE3E5F" w:rsidRPr="00036DA1" w:rsidRDefault="009C39F5" w:rsidP="003A00D6">
            <w:pPr>
              <w:spacing w:after="0"/>
              <w:jc w:val="right"/>
              <w:rPr>
                <w:rFonts w:ascii="Times New Roman" w:hAnsi="Times New Roman" w:cs="Times New Roman"/>
                <w:sz w:val="28"/>
                <w:szCs w:val="28"/>
              </w:rPr>
            </w:pPr>
            <w:r>
              <w:rPr>
                <w:rFonts w:ascii="Times New Roman" w:hAnsi="Times New Roman" w:cs="Times New Roman"/>
                <w:sz w:val="28"/>
                <w:szCs w:val="28"/>
              </w:rPr>
              <w:t>18</w:t>
            </w:r>
            <w:r w:rsidR="00BE3E5F" w:rsidRPr="00036DA1">
              <w:rPr>
                <w:rFonts w:ascii="Times New Roman" w:hAnsi="Times New Roman" w:cs="Times New Roman"/>
                <w:sz w:val="28"/>
                <w:szCs w:val="28"/>
              </w:rPr>
              <w:t xml:space="preserve"> </w:t>
            </w:r>
          </w:p>
        </w:tc>
      </w:tr>
      <w:tr w:rsidR="00BE3E5F" w:rsidRPr="00036DA1" w:rsidTr="005152ED">
        <w:tc>
          <w:tcPr>
            <w:tcW w:w="566" w:type="dxa"/>
          </w:tcPr>
          <w:p w:rsidR="00BE3E5F" w:rsidRPr="00036DA1" w:rsidRDefault="00BE3E5F" w:rsidP="003A00D6">
            <w:pPr>
              <w:spacing w:after="0"/>
              <w:jc w:val="center"/>
              <w:rPr>
                <w:rFonts w:ascii="Times New Roman" w:hAnsi="Times New Roman" w:cs="Times New Roman"/>
                <w:sz w:val="28"/>
                <w:szCs w:val="28"/>
              </w:rPr>
            </w:pPr>
            <w:r w:rsidRPr="00036DA1">
              <w:rPr>
                <w:rFonts w:ascii="Times New Roman" w:hAnsi="Times New Roman" w:cs="Times New Roman"/>
                <w:sz w:val="28"/>
                <w:szCs w:val="28"/>
              </w:rPr>
              <w:t>9.</w:t>
            </w:r>
          </w:p>
        </w:tc>
        <w:tc>
          <w:tcPr>
            <w:tcW w:w="8692" w:type="dxa"/>
          </w:tcPr>
          <w:p w:rsidR="00BE3E5F" w:rsidRPr="001919D6" w:rsidRDefault="00BE3E5F" w:rsidP="003A00D6">
            <w:pPr>
              <w:pStyle w:val="3"/>
              <w:spacing w:before="0" w:after="0" w:line="276" w:lineRule="auto"/>
              <w:rPr>
                <w:rFonts w:ascii="Times New Roman" w:hAnsi="Times New Roman" w:cs="Times New Roman"/>
                <w:b w:val="0"/>
                <w:sz w:val="28"/>
                <w:szCs w:val="28"/>
              </w:rPr>
            </w:pPr>
            <w:r w:rsidRPr="001919D6">
              <w:rPr>
                <w:rFonts w:ascii="Times New Roman" w:hAnsi="Times New Roman" w:cs="Times New Roman"/>
                <w:b w:val="0"/>
                <w:sz w:val="28"/>
                <w:szCs w:val="28"/>
              </w:rPr>
              <w:t xml:space="preserve">Приоритетные направления деятельности акционерного Общества                                    </w:t>
            </w:r>
          </w:p>
        </w:tc>
        <w:tc>
          <w:tcPr>
            <w:tcW w:w="496" w:type="dxa"/>
          </w:tcPr>
          <w:p w:rsidR="00BE3E5F" w:rsidRPr="00036DA1" w:rsidRDefault="009C39F5" w:rsidP="003A00D6">
            <w:pPr>
              <w:spacing w:after="0"/>
              <w:jc w:val="right"/>
              <w:rPr>
                <w:rFonts w:ascii="Times New Roman" w:hAnsi="Times New Roman" w:cs="Times New Roman"/>
                <w:sz w:val="28"/>
                <w:szCs w:val="28"/>
              </w:rPr>
            </w:pPr>
            <w:r>
              <w:rPr>
                <w:rFonts w:ascii="Times New Roman" w:hAnsi="Times New Roman" w:cs="Times New Roman"/>
                <w:sz w:val="28"/>
                <w:szCs w:val="28"/>
              </w:rPr>
              <w:t>20</w:t>
            </w:r>
            <w:r w:rsidR="00BE3E5F" w:rsidRPr="00036DA1">
              <w:rPr>
                <w:rFonts w:ascii="Times New Roman" w:hAnsi="Times New Roman" w:cs="Times New Roman"/>
                <w:sz w:val="28"/>
                <w:szCs w:val="28"/>
              </w:rPr>
              <w:t xml:space="preserve"> </w:t>
            </w:r>
          </w:p>
        </w:tc>
      </w:tr>
      <w:tr w:rsidR="00BE3E5F" w:rsidRPr="00036DA1" w:rsidTr="005152ED">
        <w:tc>
          <w:tcPr>
            <w:tcW w:w="566" w:type="dxa"/>
          </w:tcPr>
          <w:p w:rsidR="00BE3E5F" w:rsidRPr="00036DA1" w:rsidRDefault="00BE3E5F" w:rsidP="003A00D6">
            <w:pPr>
              <w:spacing w:after="0"/>
              <w:jc w:val="center"/>
              <w:rPr>
                <w:rFonts w:ascii="Times New Roman" w:hAnsi="Times New Roman" w:cs="Times New Roman"/>
                <w:sz w:val="28"/>
                <w:szCs w:val="28"/>
              </w:rPr>
            </w:pPr>
            <w:r w:rsidRPr="00036DA1">
              <w:rPr>
                <w:rFonts w:ascii="Times New Roman" w:hAnsi="Times New Roman" w:cs="Times New Roman"/>
                <w:sz w:val="28"/>
                <w:szCs w:val="28"/>
              </w:rPr>
              <w:t>10.</w:t>
            </w:r>
          </w:p>
        </w:tc>
        <w:tc>
          <w:tcPr>
            <w:tcW w:w="8692" w:type="dxa"/>
          </w:tcPr>
          <w:p w:rsidR="00BE3E5F" w:rsidRPr="001919D6" w:rsidRDefault="00BE3E5F" w:rsidP="003A00D6">
            <w:pPr>
              <w:pStyle w:val="3"/>
              <w:spacing w:before="0" w:after="0"/>
              <w:rPr>
                <w:rFonts w:ascii="Times New Roman" w:hAnsi="Times New Roman" w:cs="Times New Roman"/>
                <w:b w:val="0"/>
                <w:sz w:val="28"/>
                <w:szCs w:val="28"/>
              </w:rPr>
            </w:pPr>
            <w:r w:rsidRPr="001919D6">
              <w:rPr>
                <w:rFonts w:ascii="Times New Roman" w:hAnsi="Times New Roman" w:cs="Times New Roman"/>
                <w:b w:val="0"/>
                <w:sz w:val="28"/>
                <w:szCs w:val="28"/>
              </w:rPr>
              <w:t xml:space="preserve">Отчёт Совета директоров акционерного Общества о результатах развития общества по приоритетным направлениям его деятельности                                                       </w:t>
            </w:r>
          </w:p>
        </w:tc>
        <w:tc>
          <w:tcPr>
            <w:tcW w:w="496" w:type="dxa"/>
          </w:tcPr>
          <w:p w:rsidR="00BE3E5F" w:rsidRDefault="00BE3E5F" w:rsidP="003A00D6">
            <w:pPr>
              <w:spacing w:after="0" w:line="240" w:lineRule="auto"/>
              <w:jc w:val="right"/>
              <w:rPr>
                <w:rFonts w:ascii="Times New Roman" w:hAnsi="Times New Roman" w:cs="Times New Roman"/>
                <w:sz w:val="28"/>
                <w:szCs w:val="28"/>
              </w:rPr>
            </w:pPr>
          </w:p>
          <w:p w:rsidR="00BE3E5F" w:rsidRPr="00036DA1" w:rsidRDefault="009C39F5" w:rsidP="003A00D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29</w:t>
            </w:r>
          </w:p>
        </w:tc>
      </w:tr>
      <w:tr w:rsidR="00BE3E5F" w:rsidRPr="00036DA1" w:rsidTr="005152ED">
        <w:tc>
          <w:tcPr>
            <w:tcW w:w="566" w:type="dxa"/>
          </w:tcPr>
          <w:p w:rsidR="00BE3E5F" w:rsidRPr="00036DA1" w:rsidRDefault="00BE3E5F" w:rsidP="003A00D6">
            <w:pPr>
              <w:spacing w:after="0"/>
              <w:jc w:val="center"/>
              <w:rPr>
                <w:rFonts w:ascii="Times New Roman" w:hAnsi="Times New Roman" w:cs="Times New Roman"/>
                <w:sz w:val="28"/>
                <w:szCs w:val="28"/>
              </w:rPr>
            </w:pPr>
            <w:r w:rsidRPr="00036DA1">
              <w:rPr>
                <w:rFonts w:ascii="Times New Roman" w:hAnsi="Times New Roman" w:cs="Times New Roman"/>
                <w:sz w:val="28"/>
                <w:szCs w:val="28"/>
              </w:rPr>
              <w:t>11.</w:t>
            </w:r>
          </w:p>
        </w:tc>
        <w:tc>
          <w:tcPr>
            <w:tcW w:w="8692" w:type="dxa"/>
          </w:tcPr>
          <w:p w:rsidR="00BE3E5F" w:rsidRPr="001919D6" w:rsidRDefault="00BE3E5F" w:rsidP="003A00D6">
            <w:pPr>
              <w:pStyle w:val="a7"/>
              <w:spacing w:before="0" w:beforeAutospacing="0" w:after="0" w:afterAutospacing="0"/>
              <w:rPr>
                <w:sz w:val="28"/>
                <w:szCs w:val="28"/>
              </w:rPr>
            </w:pPr>
            <w:r w:rsidRPr="001919D6">
              <w:rPr>
                <w:sz w:val="28"/>
                <w:szCs w:val="28"/>
              </w:rPr>
              <w:t xml:space="preserve">Информация об объёме каждого из использованных  акционерным Обществом в отчётном году видов энергетических ресурсов                                                                      </w:t>
            </w:r>
          </w:p>
        </w:tc>
        <w:tc>
          <w:tcPr>
            <w:tcW w:w="496" w:type="dxa"/>
          </w:tcPr>
          <w:p w:rsidR="00BE3E5F" w:rsidRPr="00036DA1" w:rsidRDefault="00BE3E5F" w:rsidP="003A00D6">
            <w:pPr>
              <w:spacing w:after="0" w:line="240" w:lineRule="auto"/>
              <w:jc w:val="right"/>
              <w:rPr>
                <w:rFonts w:ascii="Times New Roman" w:hAnsi="Times New Roman" w:cs="Times New Roman"/>
                <w:sz w:val="28"/>
                <w:szCs w:val="28"/>
              </w:rPr>
            </w:pPr>
          </w:p>
          <w:p w:rsidR="00BE3E5F" w:rsidRPr="00036DA1" w:rsidRDefault="009C39F5" w:rsidP="003A00D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41</w:t>
            </w:r>
          </w:p>
        </w:tc>
      </w:tr>
      <w:tr w:rsidR="00BE3E5F" w:rsidRPr="00036DA1" w:rsidTr="005152ED">
        <w:tc>
          <w:tcPr>
            <w:tcW w:w="566" w:type="dxa"/>
          </w:tcPr>
          <w:p w:rsidR="00BE3E5F" w:rsidRPr="00036DA1" w:rsidRDefault="00BE3E5F" w:rsidP="003A00D6">
            <w:pPr>
              <w:spacing w:after="0"/>
              <w:jc w:val="center"/>
              <w:rPr>
                <w:rFonts w:ascii="Times New Roman" w:hAnsi="Times New Roman" w:cs="Times New Roman"/>
                <w:sz w:val="28"/>
                <w:szCs w:val="28"/>
              </w:rPr>
            </w:pPr>
            <w:r w:rsidRPr="00036DA1">
              <w:rPr>
                <w:rFonts w:ascii="Times New Roman" w:hAnsi="Times New Roman" w:cs="Times New Roman"/>
                <w:sz w:val="28"/>
                <w:szCs w:val="28"/>
              </w:rPr>
              <w:t>12.</w:t>
            </w:r>
          </w:p>
        </w:tc>
        <w:tc>
          <w:tcPr>
            <w:tcW w:w="8692" w:type="dxa"/>
          </w:tcPr>
          <w:p w:rsidR="00BE3E5F" w:rsidRPr="001919D6" w:rsidRDefault="00BE3E5F" w:rsidP="003A00D6">
            <w:pPr>
              <w:pStyle w:val="a7"/>
              <w:spacing w:before="0" w:beforeAutospacing="0" w:after="0" w:afterAutospacing="0"/>
              <w:rPr>
                <w:sz w:val="28"/>
                <w:szCs w:val="28"/>
              </w:rPr>
            </w:pPr>
            <w:r w:rsidRPr="001919D6">
              <w:rPr>
                <w:sz w:val="28"/>
                <w:szCs w:val="28"/>
              </w:rPr>
              <w:t xml:space="preserve">Информация о совершенных акционерным Обществом в отчётном году крупных сделках                                                                                                                                           </w:t>
            </w:r>
          </w:p>
        </w:tc>
        <w:tc>
          <w:tcPr>
            <w:tcW w:w="496" w:type="dxa"/>
          </w:tcPr>
          <w:p w:rsidR="00BE3E5F" w:rsidRPr="00036DA1" w:rsidRDefault="00BE3E5F" w:rsidP="003A00D6">
            <w:pPr>
              <w:spacing w:after="0" w:line="240" w:lineRule="auto"/>
              <w:jc w:val="right"/>
              <w:rPr>
                <w:rFonts w:ascii="Times New Roman" w:hAnsi="Times New Roman" w:cs="Times New Roman"/>
                <w:sz w:val="28"/>
                <w:szCs w:val="28"/>
              </w:rPr>
            </w:pPr>
          </w:p>
          <w:p w:rsidR="00BE3E5F" w:rsidRPr="00036DA1" w:rsidRDefault="009C39F5" w:rsidP="003A00D6">
            <w:pPr>
              <w:spacing w:after="0" w:line="240" w:lineRule="auto"/>
              <w:rPr>
                <w:rFonts w:ascii="Times New Roman" w:hAnsi="Times New Roman" w:cs="Times New Roman"/>
                <w:sz w:val="28"/>
                <w:szCs w:val="28"/>
              </w:rPr>
            </w:pPr>
            <w:r>
              <w:rPr>
                <w:rFonts w:ascii="Times New Roman" w:hAnsi="Times New Roman" w:cs="Times New Roman"/>
                <w:sz w:val="28"/>
                <w:szCs w:val="28"/>
              </w:rPr>
              <w:t>42</w:t>
            </w:r>
          </w:p>
        </w:tc>
      </w:tr>
      <w:tr w:rsidR="00BE3E5F" w:rsidRPr="00036DA1" w:rsidTr="005152ED">
        <w:tc>
          <w:tcPr>
            <w:tcW w:w="566" w:type="dxa"/>
          </w:tcPr>
          <w:p w:rsidR="00BE3E5F" w:rsidRPr="00036DA1" w:rsidRDefault="00BE3E5F" w:rsidP="003A00D6">
            <w:pPr>
              <w:spacing w:after="0"/>
              <w:jc w:val="center"/>
              <w:rPr>
                <w:rFonts w:ascii="Times New Roman" w:hAnsi="Times New Roman" w:cs="Times New Roman"/>
                <w:sz w:val="28"/>
                <w:szCs w:val="28"/>
              </w:rPr>
            </w:pPr>
            <w:r w:rsidRPr="00036DA1">
              <w:rPr>
                <w:rFonts w:ascii="Times New Roman" w:hAnsi="Times New Roman" w:cs="Times New Roman"/>
                <w:sz w:val="28"/>
                <w:szCs w:val="28"/>
              </w:rPr>
              <w:t>13.</w:t>
            </w:r>
          </w:p>
        </w:tc>
        <w:tc>
          <w:tcPr>
            <w:tcW w:w="8692" w:type="dxa"/>
          </w:tcPr>
          <w:p w:rsidR="00BE3E5F" w:rsidRPr="001919D6" w:rsidRDefault="00BE3E5F" w:rsidP="003A00D6">
            <w:pPr>
              <w:pStyle w:val="a7"/>
              <w:spacing w:before="0" w:beforeAutospacing="0" w:after="0" w:afterAutospacing="0"/>
              <w:rPr>
                <w:sz w:val="28"/>
                <w:szCs w:val="28"/>
              </w:rPr>
            </w:pPr>
            <w:r w:rsidRPr="001919D6">
              <w:rPr>
                <w:sz w:val="28"/>
                <w:szCs w:val="28"/>
              </w:rPr>
              <w:t xml:space="preserve">Информация о совершенных акционерным Обществом в отчётном году сделках, в совершении которых имеется заинтересованность                                                                   </w:t>
            </w:r>
          </w:p>
        </w:tc>
        <w:tc>
          <w:tcPr>
            <w:tcW w:w="496" w:type="dxa"/>
          </w:tcPr>
          <w:p w:rsidR="00BE3E5F" w:rsidRPr="00036DA1" w:rsidRDefault="00BE3E5F" w:rsidP="003A00D6">
            <w:pPr>
              <w:spacing w:after="0" w:line="240" w:lineRule="auto"/>
              <w:jc w:val="right"/>
              <w:rPr>
                <w:rFonts w:ascii="Times New Roman" w:hAnsi="Times New Roman" w:cs="Times New Roman"/>
                <w:sz w:val="28"/>
                <w:szCs w:val="28"/>
              </w:rPr>
            </w:pPr>
          </w:p>
          <w:p w:rsidR="00BE3E5F" w:rsidRPr="00036DA1" w:rsidRDefault="009C39F5" w:rsidP="003A00D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42</w:t>
            </w:r>
          </w:p>
        </w:tc>
      </w:tr>
      <w:tr w:rsidR="00BE3E5F" w:rsidRPr="00036DA1" w:rsidTr="005152ED">
        <w:tc>
          <w:tcPr>
            <w:tcW w:w="566" w:type="dxa"/>
          </w:tcPr>
          <w:p w:rsidR="00BE3E5F" w:rsidRPr="00036DA1" w:rsidRDefault="00BE3E5F" w:rsidP="003A00D6">
            <w:pPr>
              <w:spacing w:after="0"/>
              <w:jc w:val="center"/>
              <w:rPr>
                <w:rFonts w:ascii="Times New Roman" w:hAnsi="Times New Roman" w:cs="Times New Roman"/>
                <w:sz w:val="28"/>
                <w:szCs w:val="28"/>
              </w:rPr>
            </w:pPr>
            <w:r w:rsidRPr="00036DA1">
              <w:rPr>
                <w:rFonts w:ascii="Times New Roman" w:hAnsi="Times New Roman" w:cs="Times New Roman"/>
                <w:sz w:val="28"/>
                <w:szCs w:val="28"/>
              </w:rPr>
              <w:t>14.</w:t>
            </w:r>
          </w:p>
        </w:tc>
        <w:tc>
          <w:tcPr>
            <w:tcW w:w="8692" w:type="dxa"/>
          </w:tcPr>
          <w:p w:rsidR="00BE3E5F" w:rsidRPr="001919D6" w:rsidRDefault="00BE3E5F" w:rsidP="003A00D6">
            <w:pPr>
              <w:pStyle w:val="a7"/>
              <w:spacing w:before="0" w:beforeAutospacing="0" w:after="0" w:afterAutospacing="0"/>
              <w:rPr>
                <w:b/>
                <w:sz w:val="28"/>
                <w:szCs w:val="28"/>
              </w:rPr>
            </w:pPr>
            <w:r w:rsidRPr="001919D6">
              <w:rPr>
                <w:sz w:val="28"/>
                <w:szCs w:val="28"/>
              </w:rPr>
              <w:t>Информация о совершенных акционерным Обществом в отчётном году сделках,</w:t>
            </w:r>
            <w:r w:rsidRPr="001919D6">
              <w:rPr>
                <w:b/>
                <w:sz w:val="28"/>
                <w:szCs w:val="28"/>
              </w:rPr>
              <w:t xml:space="preserve"> </w:t>
            </w:r>
            <w:r w:rsidRPr="001919D6">
              <w:rPr>
                <w:rStyle w:val="FontStyle36"/>
                <w:sz w:val="28"/>
                <w:szCs w:val="28"/>
              </w:rPr>
              <w:t xml:space="preserve">связанных с приобретением, отчуждением и возможностью отчуждения недвижимого имущества, а также о сделках, которые влекут (могут повлечь) обременение  недвижимого имущества                                                                                 </w:t>
            </w:r>
            <w:r w:rsidR="009C39F5">
              <w:rPr>
                <w:rStyle w:val="FontStyle36"/>
                <w:sz w:val="28"/>
                <w:szCs w:val="28"/>
              </w:rPr>
              <w:t xml:space="preserve">                                </w:t>
            </w:r>
          </w:p>
        </w:tc>
        <w:tc>
          <w:tcPr>
            <w:tcW w:w="496" w:type="dxa"/>
          </w:tcPr>
          <w:p w:rsidR="00BE3E5F" w:rsidRPr="001919D6" w:rsidRDefault="00BE3E5F" w:rsidP="003A00D6">
            <w:pPr>
              <w:spacing w:after="0" w:line="240" w:lineRule="auto"/>
              <w:jc w:val="right"/>
              <w:rPr>
                <w:rFonts w:ascii="Times New Roman" w:hAnsi="Times New Roman" w:cs="Times New Roman"/>
                <w:b/>
                <w:sz w:val="28"/>
                <w:szCs w:val="28"/>
              </w:rPr>
            </w:pPr>
          </w:p>
          <w:p w:rsidR="00BE3E5F" w:rsidRPr="001919D6" w:rsidRDefault="00BE3E5F" w:rsidP="003A00D6">
            <w:pPr>
              <w:spacing w:after="0" w:line="240" w:lineRule="auto"/>
              <w:jc w:val="right"/>
              <w:rPr>
                <w:rFonts w:ascii="Times New Roman" w:hAnsi="Times New Roman" w:cs="Times New Roman"/>
                <w:b/>
                <w:sz w:val="28"/>
                <w:szCs w:val="28"/>
              </w:rPr>
            </w:pPr>
          </w:p>
          <w:p w:rsidR="00BE3E5F" w:rsidRPr="001919D6" w:rsidRDefault="00BE3E5F" w:rsidP="003A00D6">
            <w:pPr>
              <w:spacing w:after="0" w:line="240" w:lineRule="auto"/>
              <w:rPr>
                <w:rFonts w:ascii="Times New Roman" w:hAnsi="Times New Roman" w:cs="Times New Roman"/>
                <w:b/>
                <w:sz w:val="28"/>
                <w:szCs w:val="28"/>
              </w:rPr>
            </w:pPr>
          </w:p>
          <w:p w:rsidR="00BE3E5F" w:rsidRPr="001919D6" w:rsidRDefault="00BE3E5F" w:rsidP="003A00D6">
            <w:pPr>
              <w:spacing w:after="0" w:line="240" w:lineRule="auto"/>
              <w:rPr>
                <w:rFonts w:ascii="Times New Roman" w:hAnsi="Times New Roman" w:cs="Times New Roman"/>
                <w:b/>
                <w:sz w:val="28"/>
                <w:szCs w:val="28"/>
              </w:rPr>
            </w:pPr>
          </w:p>
          <w:p w:rsidR="00BE3E5F" w:rsidRPr="001919D6" w:rsidRDefault="000039AD" w:rsidP="00B0126E">
            <w:pPr>
              <w:spacing w:after="0" w:line="240" w:lineRule="auto"/>
              <w:rPr>
                <w:rFonts w:ascii="Times New Roman" w:hAnsi="Times New Roman" w:cs="Times New Roman"/>
                <w:sz w:val="28"/>
                <w:szCs w:val="28"/>
              </w:rPr>
            </w:pPr>
            <w:r>
              <w:rPr>
                <w:rFonts w:ascii="Times New Roman" w:hAnsi="Times New Roman" w:cs="Times New Roman"/>
                <w:sz w:val="28"/>
                <w:szCs w:val="28"/>
              </w:rPr>
              <w:t>43</w:t>
            </w:r>
          </w:p>
        </w:tc>
      </w:tr>
      <w:tr w:rsidR="00BE3E5F" w:rsidRPr="00036DA1" w:rsidTr="005152ED">
        <w:tc>
          <w:tcPr>
            <w:tcW w:w="566" w:type="dxa"/>
          </w:tcPr>
          <w:p w:rsidR="00BE3E5F" w:rsidRPr="00036DA1" w:rsidRDefault="00BE3E5F" w:rsidP="003A00D6">
            <w:pPr>
              <w:spacing w:after="0"/>
              <w:jc w:val="center"/>
              <w:rPr>
                <w:rFonts w:ascii="Times New Roman" w:hAnsi="Times New Roman" w:cs="Times New Roman"/>
                <w:sz w:val="28"/>
                <w:szCs w:val="28"/>
              </w:rPr>
            </w:pPr>
            <w:r w:rsidRPr="00036DA1">
              <w:rPr>
                <w:rFonts w:ascii="Times New Roman" w:hAnsi="Times New Roman" w:cs="Times New Roman"/>
                <w:sz w:val="28"/>
                <w:szCs w:val="28"/>
              </w:rPr>
              <w:t>15.</w:t>
            </w:r>
          </w:p>
        </w:tc>
        <w:tc>
          <w:tcPr>
            <w:tcW w:w="8692" w:type="dxa"/>
          </w:tcPr>
          <w:p w:rsidR="00BE3E5F" w:rsidRPr="001919D6" w:rsidRDefault="00BE3E5F" w:rsidP="003A00D6">
            <w:pPr>
              <w:pStyle w:val="a7"/>
              <w:spacing w:before="0" w:beforeAutospacing="0" w:after="0" w:afterAutospacing="0"/>
              <w:rPr>
                <w:b/>
                <w:i/>
                <w:sz w:val="28"/>
                <w:szCs w:val="28"/>
              </w:rPr>
            </w:pPr>
            <w:r w:rsidRPr="001919D6">
              <w:rPr>
                <w:rStyle w:val="FontStyle36"/>
                <w:sz w:val="28"/>
                <w:szCs w:val="28"/>
              </w:rPr>
              <w:t xml:space="preserve">Отчет о выполнении акционерным Обществом решений общих собраний акционеров о распределении и использовании чистой прибыли Общества за предыдущий год и нераспределенной прибыли Общества                                                                                           </w:t>
            </w:r>
          </w:p>
        </w:tc>
        <w:tc>
          <w:tcPr>
            <w:tcW w:w="496" w:type="dxa"/>
          </w:tcPr>
          <w:p w:rsidR="00BE3E5F" w:rsidRPr="00036DA1" w:rsidRDefault="00BE3E5F" w:rsidP="003A00D6">
            <w:pPr>
              <w:spacing w:after="0" w:line="240" w:lineRule="auto"/>
              <w:jc w:val="right"/>
              <w:rPr>
                <w:rFonts w:ascii="Times New Roman" w:hAnsi="Times New Roman" w:cs="Times New Roman"/>
                <w:sz w:val="28"/>
                <w:szCs w:val="28"/>
              </w:rPr>
            </w:pPr>
          </w:p>
          <w:p w:rsidR="00BE3E5F" w:rsidRPr="00036DA1" w:rsidRDefault="00BE3E5F" w:rsidP="003A00D6">
            <w:pPr>
              <w:spacing w:after="0" w:line="240" w:lineRule="auto"/>
              <w:jc w:val="right"/>
              <w:rPr>
                <w:rFonts w:ascii="Times New Roman" w:hAnsi="Times New Roman" w:cs="Times New Roman"/>
                <w:sz w:val="28"/>
                <w:szCs w:val="28"/>
              </w:rPr>
            </w:pPr>
          </w:p>
          <w:p w:rsidR="00BE3E5F" w:rsidRDefault="00BE3E5F" w:rsidP="003A00D6">
            <w:pPr>
              <w:spacing w:after="0" w:line="240" w:lineRule="auto"/>
              <w:rPr>
                <w:rFonts w:ascii="Times New Roman" w:hAnsi="Times New Roman" w:cs="Times New Roman"/>
                <w:sz w:val="28"/>
                <w:szCs w:val="28"/>
              </w:rPr>
            </w:pPr>
          </w:p>
          <w:p w:rsidR="00BE3E5F" w:rsidRPr="00036DA1" w:rsidRDefault="000039AD" w:rsidP="003A00D6">
            <w:pPr>
              <w:spacing w:after="0" w:line="240" w:lineRule="auto"/>
              <w:rPr>
                <w:rFonts w:ascii="Times New Roman" w:hAnsi="Times New Roman" w:cs="Times New Roman"/>
                <w:sz w:val="28"/>
                <w:szCs w:val="28"/>
              </w:rPr>
            </w:pPr>
            <w:r>
              <w:rPr>
                <w:rFonts w:ascii="Times New Roman" w:hAnsi="Times New Roman" w:cs="Times New Roman"/>
                <w:sz w:val="28"/>
                <w:szCs w:val="28"/>
              </w:rPr>
              <w:t>44</w:t>
            </w:r>
          </w:p>
        </w:tc>
      </w:tr>
      <w:tr w:rsidR="00BE3E5F" w:rsidRPr="00036DA1" w:rsidTr="005152ED">
        <w:tc>
          <w:tcPr>
            <w:tcW w:w="566" w:type="dxa"/>
          </w:tcPr>
          <w:p w:rsidR="00BE3E5F" w:rsidRPr="00036DA1" w:rsidRDefault="00BE3E5F" w:rsidP="003A00D6">
            <w:pPr>
              <w:spacing w:after="0"/>
              <w:jc w:val="center"/>
              <w:rPr>
                <w:rFonts w:ascii="Times New Roman" w:hAnsi="Times New Roman" w:cs="Times New Roman"/>
                <w:sz w:val="28"/>
                <w:szCs w:val="28"/>
              </w:rPr>
            </w:pPr>
            <w:r w:rsidRPr="00036DA1">
              <w:rPr>
                <w:rFonts w:ascii="Times New Roman" w:hAnsi="Times New Roman" w:cs="Times New Roman"/>
                <w:sz w:val="28"/>
                <w:szCs w:val="28"/>
              </w:rPr>
              <w:t>16.</w:t>
            </w:r>
          </w:p>
        </w:tc>
        <w:tc>
          <w:tcPr>
            <w:tcW w:w="8692" w:type="dxa"/>
          </w:tcPr>
          <w:p w:rsidR="00BE3E5F" w:rsidRPr="001919D6" w:rsidRDefault="00BE3E5F" w:rsidP="003A00D6">
            <w:pPr>
              <w:pStyle w:val="Style18"/>
              <w:widowControl/>
              <w:spacing w:line="240" w:lineRule="auto"/>
              <w:ind w:firstLine="0"/>
              <w:rPr>
                <w:rStyle w:val="FontStyle36"/>
                <w:rFonts w:ascii="Times New Roman" w:hAnsi="Times New Roman" w:cs="Times New Roman"/>
                <w:b w:val="0"/>
                <w:i w:val="0"/>
                <w:sz w:val="28"/>
                <w:szCs w:val="28"/>
              </w:rPr>
            </w:pPr>
            <w:r w:rsidRPr="001919D6">
              <w:rPr>
                <w:rStyle w:val="FontStyle36"/>
                <w:rFonts w:ascii="Times New Roman" w:hAnsi="Times New Roman" w:cs="Times New Roman"/>
                <w:sz w:val="28"/>
                <w:szCs w:val="28"/>
              </w:rPr>
              <w:t xml:space="preserve">Отчет о выплате объявленных (начисленных) дивидендов по акциям акционерного Общества                                                                                                         </w:t>
            </w:r>
          </w:p>
        </w:tc>
        <w:tc>
          <w:tcPr>
            <w:tcW w:w="496" w:type="dxa"/>
          </w:tcPr>
          <w:p w:rsidR="00BE3E5F" w:rsidRPr="00036DA1" w:rsidRDefault="00BE3E5F" w:rsidP="003A00D6">
            <w:pPr>
              <w:spacing w:after="0" w:line="240" w:lineRule="auto"/>
              <w:jc w:val="right"/>
              <w:rPr>
                <w:rFonts w:ascii="Times New Roman" w:hAnsi="Times New Roman" w:cs="Times New Roman"/>
                <w:sz w:val="28"/>
                <w:szCs w:val="28"/>
              </w:rPr>
            </w:pPr>
          </w:p>
          <w:p w:rsidR="00BE3E5F" w:rsidRPr="00036DA1" w:rsidRDefault="000039AD" w:rsidP="003A00D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44</w:t>
            </w:r>
            <w:r w:rsidR="00BE3E5F" w:rsidRPr="00036DA1">
              <w:rPr>
                <w:rFonts w:ascii="Times New Roman" w:hAnsi="Times New Roman" w:cs="Times New Roman"/>
                <w:sz w:val="28"/>
                <w:szCs w:val="28"/>
              </w:rPr>
              <w:t xml:space="preserve"> </w:t>
            </w:r>
          </w:p>
        </w:tc>
      </w:tr>
      <w:tr w:rsidR="00BE3E5F" w:rsidRPr="00036DA1" w:rsidTr="000039AD">
        <w:trPr>
          <w:trHeight w:val="674"/>
        </w:trPr>
        <w:tc>
          <w:tcPr>
            <w:tcW w:w="566" w:type="dxa"/>
          </w:tcPr>
          <w:p w:rsidR="00BE3E5F" w:rsidRPr="00036DA1" w:rsidRDefault="00BE3E5F" w:rsidP="003A00D6">
            <w:pPr>
              <w:spacing w:after="0"/>
              <w:jc w:val="center"/>
              <w:rPr>
                <w:rFonts w:ascii="Times New Roman" w:hAnsi="Times New Roman" w:cs="Times New Roman"/>
                <w:sz w:val="28"/>
                <w:szCs w:val="28"/>
              </w:rPr>
            </w:pPr>
            <w:r w:rsidRPr="00036DA1">
              <w:rPr>
                <w:rFonts w:ascii="Times New Roman" w:hAnsi="Times New Roman" w:cs="Times New Roman"/>
                <w:sz w:val="28"/>
                <w:szCs w:val="28"/>
              </w:rPr>
              <w:t>17.</w:t>
            </w:r>
          </w:p>
        </w:tc>
        <w:tc>
          <w:tcPr>
            <w:tcW w:w="8692" w:type="dxa"/>
          </w:tcPr>
          <w:p w:rsidR="00BE3E5F" w:rsidRPr="001919D6" w:rsidRDefault="00BE3E5F" w:rsidP="003A00D6">
            <w:pPr>
              <w:pStyle w:val="Style18"/>
              <w:widowControl/>
              <w:spacing w:line="240" w:lineRule="auto"/>
              <w:ind w:firstLine="0"/>
              <w:rPr>
                <w:rStyle w:val="FontStyle36"/>
                <w:rFonts w:ascii="Times New Roman" w:hAnsi="Times New Roman" w:cs="Times New Roman"/>
                <w:sz w:val="28"/>
                <w:szCs w:val="28"/>
              </w:rPr>
            </w:pPr>
            <w:r w:rsidRPr="001919D6">
              <w:rPr>
                <w:rFonts w:ascii="Times New Roman" w:hAnsi="Times New Roman" w:cs="Times New Roman"/>
                <w:sz w:val="28"/>
                <w:szCs w:val="28"/>
              </w:rPr>
              <w:t xml:space="preserve">Описание основных факторов риска, связанных с деятельностью акционерного Общества                                                                                                                                  </w:t>
            </w:r>
          </w:p>
        </w:tc>
        <w:tc>
          <w:tcPr>
            <w:tcW w:w="496" w:type="dxa"/>
          </w:tcPr>
          <w:p w:rsidR="00BE3E5F" w:rsidRPr="00036DA1" w:rsidRDefault="00BE3E5F" w:rsidP="003A00D6">
            <w:pPr>
              <w:spacing w:after="0" w:line="240" w:lineRule="auto"/>
              <w:jc w:val="right"/>
              <w:rPr>
                <w:rFonts w:ascii="Times New Roman" w:hAnsi="Times New Roman" w:cs="Times New Roman"/>
                <w:sz w:val="28"/>
                <w:szCs w:val="28"/>
              </w:rPr>
            </w:pPr>
          </w:p>
          <w:p w:rsidR="000039AD" w:rsidRPr="00036DA1" w:rsidRDefault="000039AD" w:rsidP="000039A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46</w:t>
            </w:r>
          </w:p>
        </w:tc>
      </w:tr>
      <w:tr w:rsidR="00BE3E5F" w:rsidRPr="000039AD" w:rsidTr="005152ED">
        <w:tc>
          <w:tcPr>
            <w:tcW w:w="566" w:type="dxa"/>
          </w:tcPr>
          <w:p w:rsidR="000039AD" w:rsidRDefault="000039AD" w:rsidP="000039AD">
            <w:pPr>
              <w:spacing w:after="0"/>
              <w:rPr>
                <w:rFonts w:ascii="Times New Roman" w:hAnsi="Times New Roman" w:cs="Times New Roman"/>
                <w:sz w:val="28"/>
                <w:szCs w:val="28"/>
                <w:highlight w:val="yellow"/>
              </w:rPr>
            </w:pPr>
            <w:r>
              <w:rPr>
                <w:rFonts w:ascii="Times New Roman" w:hAnsi="Times New Roman" w:cs="Times New Roman"/>
                <w:sz w:val="28"/>
                <w:szCs w:val="28"/>
              </w:rPr>
              <w:t>18</w:t>
            </w:r>
          </w:p>
          <w:p w:rsidR="00BE3E5F" w:rsidRPr="000039AD" w:rsidRDefault="000039AD" w:rsidP="000039AD">
            <w:pPr>
              <w:rPr>
                <w:rFonts w:ascii="Times New Roman" w:hAnsi="Times New Roman" w:cs="Times New Roman"/>
                <w:sz w:val="28"/>
                <w:szCs w:val="28"/>
                <w:highlight w:val="yellow"/>
              </w:rPr>
            </w:pPr>
            <w:r w:rsidRPr="000039AD">
              <w:rPr>
                <w:rFonts w:ascii="Times New Roman" w:hAnsi="Times New Roman" w:cs="Times New Roman"/>
                <w:sz w:val="28"/>
                <w:szCs w:val="28"/>
              </w:rPr>
              <w:t>19</w:t>
            </w:r>
          </w:p>
        </w:tc>
        <w:tc>
          <w:tcPr>
            <w:tcW w:w="8692" w:type="dxa"/>
          </w:tcPr>
          <w:p w:rsidR="000039AD" w:rsidRPr="000039AD" w:rsidRDefault="000039AD" w:rsidP="000039AD">
            <w:pPr>
              <w:pStyle w:val="11"/>
              <w:shd w:val="clear" w:color="auto" w:fill="auto"/>
              <w:spacing w:line="276" w:lineRule="auto"/>
              <w:ind w:right="20"/>
              <w:rPr>
                <w:spacing w:val="0"/>
                <w:sz w:val="28"/>
                <w:szCs w:val="28"/>
              </w:rPr>
            </w:pPr>
            <w:r w:rsidRPr="000039AD">
              <w:rPr>
                <w:spacing w:val="0"/>
                <w:sz w:val="28"/>
                <w:szCs w:val="28"/>
              </w:rPr>
              <w:t>Перспективы развития акционерного общества.</w:t>
            </w:r>
          </w:p>
          <w:p w:rsidR="000039AD" w:rsidRDefault="000039AD" w:rsidP="003A00D6">
            <w:pPr>
              <w:pStyle w:val="a7"/>
              <w:spacing w:before="0" w:beforeAutospacing="0" w:after="0" w:afterAutospacing="0"/>
              <w:rPr>
                <w:sz w:val="28"/>
                <w:szCs w:val="28"/>
              </w:rPr>
            </w:pPr>
            <w:r w:rsidRPr="001919D6">
              <w:rPr>
                <w:sz w:val="28"/>
                <w:szCs w:val="28"/>
              </w:rPr>
              <w:t xml:space="preserve">Сведения о соблюдении акционерным Обществом принципов и рекомендаций Кодекса корпоративного управления                                                                                          </w:t>
            </w:r>
          </w:p>
          <w:p w:rsidR="00BE3E5F" w:rsidRPr="001919D6" w:rsidRDefault="00BE3E5F" w:rsidP="003A00D6">
            <w:pPr>
              <w:pStyle w:val="a7"/>
              <w:spacing w:before="0" w:beforeAutospacing="0" w:after="0" w:afterAutospacing="0"/>
              <w:rPr>
                <w:sz w:val="28"/>
                <w:szCs w:val="28"/>
                <w:highlight w:val="yellow"/>
              </w:rPr>
            </w:pPr>
          </w:p>
        </w:tc>
        <w:tc>
          <w:tcPr>
            <w:tcW w:w="496" w:type="dxa"/>
          </w:tcPr>
          <w:p w:rsidR="00BE3E5F" w:rsidRPr="000039AD" w:rsidRDefault="000039AD" w:rsidP="003A00D6">
            <w:pPr>
              <w:spacing w:after="0" w:line="240" w:lineRule="auto"/>
              <w:jc w:val="right"/>
              <w:rPr>
                <w:rFonts w:ascii="Times New Roman" w:hAnsi="Times New Roman" w:cs="Times New Roman"/>
                <w:sz w:val="28"/>
                <w:szCs w:val="28"/>
              </w:rPr>
            </w:pPr>
            <w:r w:rsidRPr="000039AD">
              <w:rPr>
                <w:rFonts w:ascii="Times New Roman" w:hAnsi="Times New Roman" w:cs="Times New Roman"/>
                <w:sz w:val="28"/>
                <w:szCs w:val="28"/>
              </w:rPr>
              <w:t>58</w:t>
            </w:r>
          </w:p>
          <w:p w:rsidR="00BE3E5F" w:rsidRPr="000039AD" w:rsidRDefault="00BE3E5F" w:rsidP="003A00D6">
            <w:pPr>
              <w:spacing w:after="0" w:line="240" w:lineRule="auto"/>
              <w:jc w:val="right"/>
              <w:rPr>
                <w:rFonts w:ascii="Times New Roman" w:hAnsi="Times New Roman" w:cs="Times New Roman"/>
                <w:sz w:val="28"/>
                <w:szCs w:val="28"/>
              </w:rPr>
            </w:pPr>
          </w:p>
          <w:p w:rsidR="00BE3E5F" w:rsidRPr="000039AD" w:rsidRDefault="000039AD" w:rsidP="003A00D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61</w:t>
            </w:r>
          </w:p>
        </w:tc>
      </w:tr>
      <w:tr w:rsidR="00BE3E5F" w:rsidRPr="00036DA1" w:rsidTr="005152ED">
        <w:tc>
          <w:tcPr>
            <w:tcW w:w="566" w:type="dxa"/>
          </w:tcPr>
          <w:p w:rsidR="00BE3E5F" w:rsidRPr="00036DA1" w:rsidRDefault="00BE3E5F" w:rsidP="003A00D6">
            <w:pPr>
              <w:spacing w:after="0" w:line="240" w:lineRule="auto"/>
              <w:jc w:val="center"/>
              <w:rPr>
                <w:rFonts w:ascii="Times New Roman" w:hAnsi="Times New Roman" w:cs="Times New Roman"/>
                <w:sz w:val="28"/>
                <w:szCs w:val="28"/>
              </w:rPr>
            </w:pPr>
          </w:p>
        </w:tc>
        <w:tc>
          <w:tcPr>
            <w:tcW w:w="8692" w:type="dxa"/>
          </w:tcPr>
          <w:p w:rsidR="00BE3E5F" w:rsidRDefault="00BE3E5F" w:rsidP="003A00D6">
            <w:pPr>
              <w:pStyle w:val="3"/>
              <w:spacing w:before="0" w:after="0"/>
              <w:rPr>
                <w:rFonts w:ascii="Times New Roman" w:hAnsi="Times New Roman" w:cs="Times New Roman"/>
                <w:b w:val="0"/>
                <w:sz w:val="28"/>
                <w:szCs w:val="28"/>
              </w:rPr>
            </w:pPr>
          </w:p>
          <w:p w:rsidR="00BE3E5F" w:rsidRDefault="00BE3E5F" w:rsidP="003A00D6">
            <w:r>
              <w:t xml:space="preserve">     </w:t>
            </w:r>
          </w:p>
          <w:p w:rsidR="00094909" w:rsidRPr="009C08AB" w:rsidRDefault="00094909" w:rsidP="003A00D6"/>
        </w:tc>
        <w:tc>
          <w:tcPr>
            <w:tcW w:w="496" w:type="dxa"/>
          </w:tcPr>
          <w:p w:rsidR="00BE3E5F" w:rsidRPr="00036DA1" w:rsidRDefault="00BE3E5F" w:rsidP="003A00D6">
            <w:pPr>
              <w:spacing w:after="0" w:line="240" w:lineRule="auto"/>
              <w:jc w:val="right"/>
              <w:rPr>
                <w:rFonts w:ascii="Times New Roman" w:hAnsi="Times New Roman" w:cs="Times New Roman"/>
                <w:sz w:val="28"/>
                <w:szCs w:val="28"/>
              </w:rPr>
            </w:pPr>
          </w:p>
          <w:p w:rsidR="00BE3E5F" w:rsidRPr="00036DA1" w:rsidRDefault="00BE3E5F" w:rsidP="003A00D6">
            <w:pPr>
              <w:spacing w:after="0" w:line="240" w:lineRule="auto"/>
              <w:jc w:val="right"/>
              <w:rPr>
                <w:rFonts w:ascii="Times New Roman" w:hAnsi="Times New Roman" w:cs="Times New Roman"/>
                <w:sz w:val="28"/>
                <w:szCs w:val="28"/>
              </w:rPr>
            </w:pPr>
            <w:r w:rsidRPr="00036DA1">
              <w:rPr>
                <w:rFonts w:ascii="Times New Roman" w:hAnsi="Times New Roman" w:cs="Times New Roman"/>
                <w:sz w:val="28"/>
                <w:szCs w:val="28"/>
              </w:rPr>
              <w:t xml:space="preserve"> </w:t>
            </w:r>
          </w:p>
        </w:tc>
      </w:tr>
    </w:tbl>
    <w:p w:rsidR="00BE3E5F" w:rsidRPr="004804B7" w:rsidRDefault="00BE3E5F" w:rsidP="00BE3E5F">
      <w:pPr>
        <w:spacing w:after="0" w:line="240" w:lineRule="auto"/>
        <w:jc w:val="center"/>
        <w:rPr>
          <w:rFonts w:ascii="Times New Roman" w:hAnsi="Times New Roman" w:cs="Times New Roman"/>
          <w:b/>
          <w:sz w:val="28"/>
          <w:szCs w:val="28"/>
        </w:rPr>
      </w:pPr>
      <w:r w:rsidRPr="004804B7">
        <w:rPr>
          <w:rFonts w:ascii="Times New Roman" w:hAnsi="Times New Roman" w:cs="Times New Roman"/>
          <w:b/>
          <w:sz w:val="28"/>
          <w:szCs w:val="28"/>
        </w:rPr>
        <w:lastRenderedPageBreak/>
        <w:t>Список основных сокращений</w:t>
      </w:r>
    </w:p>
    <w:p w:rsidR="00BE3E5F" w:rsidRPr="002651EE" w:rsidRDefault="00BE3E5F" w:rsidP="00BE3E5F">
      <w:pPr>
        <w:spacing w:after="0" w:line="240" w:lineRule="auto"/>
        <w:jc w:val="both"/>
        <w:rPr>
          <w:rFonts w:ascii="Times New Roman" w:hAnsi="Times New Roman" w:cs="Times New Roman"/>
          <w:sz w:val="28"/>
          <w:szCs w:val="28"/>
        </w:rPr>
      </w:pPr>
    </w:p>
    <w:p w:rsidR="00BE3E5F" w:rsidRPr="002651EE" w:rsidRDefault="00BE3E5F" w:rsidP="00BE3E5F">
      <w:pPr>
        <w:spacing w:after="0"/>
        <w:ind w:left="2124" w:hanging="2124"/>
        <w:jc w:val="both"/>
        <w:rPr>
          <w:rFonts w:ascii="Times New Roman" w:hAnsi="Times New Roman" w:cs="Times New Roman"/>
          <w:sz w:val="28"/>
          <w:szCs w:val="28"/>
        </w:rPr>
      </w:pPr>
      <w:r w:rsidRPr="002651EE">
        <w:rPr>
          <w:rFonts w:ascii="Times New Roman" w:hAnsi="Times New Roman" w:cs="Times New Roman"/>
          <w:sz w:val="28"/>
          <w:szCs w:val="28"/>
        </w:rPr>
        <w:t>Обществ</w:t>
      </w:r>
      <w:r>
        <w:rPr>
          <w:rFonts w:ascii="Times New Roman" w:hAnsi="Times New Roman" w:cs="Times New Roman"/>
          <w:sz w:val="28"/>
          <w:szCs w:val="28"/>
        </w:rPr>
        <w:t xml:space="preserve">о </w:t>
      </w:r>
      <w:r w:rsidRPr="002651EE">
        <w:rPr>
          <w:rFonts w:ascii="Times New Roman" w:hAnsi="Times New Roman" w:cs="Times New Roman"/>
          <w:sz w:val="28"/>
          <w:szCs w:val="28"/>
        </w:rPr>
        <w:t xml:space="preserve"> </w:t>
      </w:r>
      <w:r w:rsidRPr="002651EE">
        <w:rPr>
          <w:rFonts w:ascii="Times New Roman" w:hAnsi="Times New Roman" w:cs="Times New Roman"/>
          <w:sz w:val="28"/>
          <w:szCs w:val="28"/>
        </w:rPr>
        <w:tab/>
      </w:r>
      <w:r>
        <w:rPr>
          <w:rFonts w:ascii="Times New Roman" w:hAnsi="Times New Roman" w:cs="Times New Roman"/>
          <w:sz w:val="28"/>
          <w:szCs w:val="28"/>
        </w:rPr>
        <w:t xml:space="preserve">- </w:t>
      </w:r>
      <w:r w:rsidRPr="002651EE">
        <w:rPr>
          <w:rFonts w:ascii="Times New Roman" w:hAnsi="Times New Roman" w:cs="Times New Roman"/>
          <w:sz w:val="28"/>
          <w:szCs w:val="28"/>
        </w:rPr>
        <w:t>Акционерное общество «Концерн «Автоматика» или АО «Концерн «Автоматика»</w:t>
      </w:r>
      <w:r>
        <w:rPr>
          <w:rFonts w:ascii="Times New Roman" w:hAnsi="Times New Roman" w:cs="Times New Roman"/>
          <w:sz w:val="28"/>
          <w:szCs w:val="28"/>
        </w:rPr>
        <w:t>.</w:t>
      </w:r>
    </w:p>
    <w:p w:rsidR="00BE3E5F" w:rsidRPr="002651EE" w:rsidRDefault="00BE3E5F" w:rsidP="00BE3E5F">
      <w:pPr>
        <w:spacing w:after="0"/>
        <w:ind w:left="2124" w:hanging="2124"/>
        <w:jc w:val="both"/>
        <w:rPr>
          <w:rFonts w:ascii="Times New Roman" w:hAnsi="Times New Roman" w:cs="Times New Roman"/>
          <w:sz w:val="28"/>
          <w:szCs w:val="28"/>
        </w:rPr>
      </w:pPr>
      <w:r w:rsidRPr="002651EE">
        <w:rPr>
          <w:rFonts w:ascii="Times New Roman" w:hAnsi="Times New Roman" w:cs="Times New Roman"/>
          <w:sz w:val="28"/>
          <w:szCs w:val="28"/>
        </w:rPr>
        <w:t>Кодекс</w:t>
      </w:r>
      <w:r w:rsidRPr="002651EE">
        <w:rPr>
          <w:rFonts w:ascii="Times New Roman" w:hAnsi="Times New Roman" w:cs="Times New Roman"/>
          <w:sz w:val="28"/>
          <w:szCs w:val="28"/>
        </w:rPr>
        <w:tab/>
      </w:r>
      <w:r>
        <w:rPr>
          <w:rFonts w:ascii="Times New Roman" w:hAnsi="Times New Roman" w:cs="Times New Roman"/>
          <w:sz w:val="28"/>
          <w:szCs w:val="28"/>
        </w:rPr>
        <w:t xml:space="preserve">- </w:t>
      </w:r>
      <w:r w:rsidRPr="002651EE">
        <w:rPr>
          <w:rFonts w:ascii="Times New Roman" w:hAnsi="Times New Roman" w:cs="Times New Roman"/>
          <w:sz w:val="28"/>
          <w:szCs w:val="28"/>
        </w:rPr>
        <w:t>Кодекс корпоративного управления.</w:t>
      </w:r>
    </w:p>
    <w:p w:rsidR="00BE3E5F" w:rsidRPr="002651EE" w:rsidRDefault="00BE3E5F" w:rsidP="00BE3E5F">
      <w:pPr>
        <w:spacing w:after="0"/>
        <w:ind w:left="2124" w:hanging="2124"/>
        <w:jc w:val="both"/>
        <w:rPr>
          <w:rFonts w:ascii="Times New Roman" w:hAnsi="Times New Roman" w:cs="Times New Roman"/>
          <w:sz w:val="28"/>
          <w:szCs w:val="28"/>
        </w:rPr>
      </w:pPr>
      <w:r w:rsidRPr="002651EE">
        <w:rPr>
          <w:rFonts w:ascii="Times New Roman" w:hAnsi="Times New Roman" w:cs="Times New Roman"/>
          <w:sz w:val="28"/>
          <w:szCs w:val="28"/>
        </w:rPr>
        <w:t>КП</w:t>
      </w:r>
      <w:r>
        <w:rPr>
          <w:rFonts w:ascii="Times New Roman" w:hAnsi="Times New Roman" w:cs="Times New Roman"/>
          <w:sz w:val="28"/>
          <w:szCs w:val="28"/>
        </w:rPr>
        <w:t>Э</w:t>
      </w:r>
      <w:r w:rsidRPr="002651EE">
        <w:rPr>
          <w:rFonts w:ascii="Times New Roman" w:hAnsi="Times New Roman" w:cs="Times New Roman"/>
          <w:sz w:val="28"/>
          <w:szCs w:val="28"/>
        </w:rPr>
        <w:tab/>
      </w:r>
      <w:r>
        <w:rPr>
          <w:rFonts w:ascii="Times New Roman" w:hAnsi="Times New Roman" w:cs="Times New Roman"/>
          <w:sz w:val="28"/>
          <w:szCs w:val="28"/>
        </w:rPr>
        <w:t xml:space="preserve">- </w:t>
      </w:r>
      <w:r w:rsidRPr="002651EE">
        <w:rPr>
          <w:rFonts w:ascii="Times New Roman" w:hAnsi="Times New Roman" w:cs="Times New Roman"/>
          <w:sz w:val="28"/>
          <w:szCs w:val="28"/>
        </w:rPr>
        <w:t>ключевые показатели эффективности</w:t>
      </w:r>
    </w:p>
    <w:p w:rsidR="00BE3E5F" w:rsidRPr="002651EE" w:rsidRDefault="00BE3E5F" w:rsidP="00BE3E5F">
      <w:pPr>
        <w:spacing w:after="0"/>
        <w:ind w:left="2124" w:hanging="2124"/>
        <w:jc w:val="both"/>
        <w:rPr>
          <w:rFonts w:ascii="Times New Roman" w:hAnsi="Times New Roman" w:cs="Times New Roman"/>
          <w:sz w:val="28"/>
          <w:szCs w:val="28"/>
        </w:rPr>
      </w:pPr>
      <w:r w:rsidRPr="002651EE">
        <w:rPr>
          <w:rFonts w:ascii="Times New Roman" w:hAnsi="Times New Roman" w:cs="Times New Roman"/>
          <w:sz w:val="28"/>
          <w:szCs w:val="28"/>
        </w:rPr>
        <w:t>СКЗИ</w:t>
      </w:r>
      <w:r w:rsidRPr="002651EE">
        <w:rPr>
          <w:rFonts w:ascii="Times New Roman" w:hAnsi="Times New Roman" w:cs="Times New Roman"/>
          <w:sz w:val="28"/>
          <w:szCs w:val="28"/>
        </w:rPr>
        <w:tab/>
      </w:r>
      <w:r>
        <w:rPr>
          <w:rFonts w:ascii="Times New Roman" w:hAnsi="Times New Roman" w:cs="Times New Roman"/>
          <w:sz w:val="28"/>
          <w:szCs w:val="28"/>
        </w:rPr>
        <w:t>- с</w:t>
      </w:r>
      <w:r w:rsidRPr="002651EE">
        <w:rPr>
          <w:rFonts w:ascii="Times New Roman" w:hAnsi="Times New Roman" w:cs="Times New Roman"/>
          <w:sz w:val="28"/>
          <w:szCs w:val="28"/>
        </w:rPr>
        <w:t>редства криптографической защиты информации.</w:t>
      </w:r>
    </w:p>
    <w:p w:rsidR="00BE3E5F" w:rsidRPr="002651EE" w:rsidRDefault="00BE3E5F" w:rsidP="00BE3E5F">
      <w:pPr>
        <w:spacing w:after="0"/>
        <w:ind w:left="2124" w:hanging="2124"/>
        <w:jc w:val="both"/>
        <w:rPr>
          <w:rFonts w:ascii="Times New Roman" w:hAnsi="Times New Roman" w:cs="Times New Roman"/>
          <w:sz w:val="28"/>
          <w:szCs w:val="28"/>
        </w:rPr>
      </w:pPr>
      <w:r w:rsidRPr="002651EE">
        <w:rPr>
          <w:rFonts w:ascii="Times New Roman" w:hAnsi="Times New Roman" w:cs="Times New Roman"/>
          <w:sz w:val="28"/>
          <w:szCs w:val="28"/>
        </w:rPr>
        <w:t xml:space="preserve">ФГУП «НИИА» </w:t>
      </w:r>
      <w:proofErr w:type="gramStart"/>
      <w:r w:rsidRPr="002651EE">
        <w:rPr>
          <w:rFonts w:ascii="Times New Roman" w:hAnsi="Times New Roman" w:cs="Times New Roman"/>
          <w:sz w:val="28"/>
          <w:szCs w:val="28"/>
        </w:rPr>
        <w:tab/>
      </w:r>
      <w:r>
        <w:rPr>
          <w:rFonts w:ascii="Times New Roman" w:hAnsi="Times New Roman" w:cs="Times New Roman"/>
          <w:sz w:val="28"/>
          <w:szCs w:val="28"/>
        </w:rPr>
        <w:t>-</w:t>
      </w:r>
      <w:proofErr w:type="gramEnd"/>
      <w:r w:rsidRPr="002651EE">
        <w:rPr>
          <w:rFonts w:ascii="Times New Roman" w:hAnsi="Times New Roman" w:cs="Times New Roman"/>
          <w:sz w:val="28"/>
          <w:szCs w:val="28"/>
        </w:rPr>
        <w:t>Федеральное государственное унитарное предприятие «Научно- исследовательский институт автоматики».</w:t>
      </w:r>
    </w:p>
    <w:p w:rsidR="00BE3E5F" w:rsidRDefault="00BE3E5F" w:rsidP="00BE3E5F">
      <w:pPr>
        <w:spacing w:after="0"/>
        <w:ind w:left="2124" w:hanging="2124"/>
        <w:jc w:val="both"/>
        <w:rPr>
          <w:rFonts w:ascii="Times New Roman" w:hAnsi="Times New Roman" w:cs="Times New Roman"/>
          <w:sz w:val="28"/>
          <w:szCs w:val="28"/>
        </w:rPr>
      </w:pPr>
      <w:r w:rsidRPr="002651EE">
        <w:rPr>
          <w:rFonts w:ascii="Times New Roman" w:hAnsi="Times New Roman" w:cs="Times New Roman"/>
          <w:sz w:val="28"/>
          <w:szCs w:val="28"/>
        </w:rPr>
        <w:t xml:space="preserve">ФЦП </w:t>
      </w:r>
      <w:r w:rsidRPr="002651EE">
        <w:rPr>
          <w:rFonts w:ascii="Times New Roman" w:hAnsi="Times New Roman" w:cs="Times New Roman"/>
          <w:sz w:val="28"/>
          <w:szCs w:val="28"/>
        </w:rPr>
        <w:tab/>
      </w:r>
      <w:r>
        <w:rPr>
          <w:rFonts w:ascii="Times New Roman" w:hAnsi="Times New Roman" w:cs="Times New Roman"/>
          <w:sz w:val="28"/>
          <w:szCs w:val="28"/>
        </w:rPr>
        <w:t>- ф</w:t>
      </w:r>
      <w:r w:rsidRPr="00087EF8">
        <w:rPr>
          <w:rFonts w:ascii="Times New Roman" w:hAnsi="Times New Roman" w:cs="Times New Roman"/>
          <w:sz w:val="28"/>
          <w:szCs w:val="28"/>
        </w:rPr>
        <w:t>едеральная целевая программа</w:t>
      </w:r>
    </w:p>
    <w:p w:rsidR="00BE3E5F" w:rsidRPr="00320898" w:rsidRDefault="00BE3E5F" w:rsidP="00BE3E5F">
      <w:pPr>
        <w:pStyle w:val="31"/>
        <w:shd w:val="clear" w:color="auto" w:fill="auto"/>
        <w:tabs>
          <w:tab w:val="left" w:pos="2127"/>
        </w:tabs>
        <w:spacing w:line="276" w:lineRule="auto"/>
        <w:ind w:left="2124" w:right="280" w:hanging="2104"/>
        <w:jc w:val="both"/>
        <w:rPr>
          <w:sz w:val="28"/>
          <w:szCs w:val="28"/>
        </w:rPr>
      </w:pPr>
      <w:r w:rsidRPr="002651EE">
        <w:rPr>
          <w:sz w:val="28"/>
          <w:szCs w:val="28"/>
        </w:rPr>
        <w:t>ЦК ВК</w:t>
      </w:r>
      <w:proofErr w:type="gramStart"/>
      <w:r w:rsidRPr="002651EE">
        <w:rPr>
          <w:sz w:val="28"/>
          <w:szCs w:val="28"/>
        </w:rPr>
        <w:t>П(</w:t>
      </w:r>
      <w:proofErr w:type="gramEnd"/>
      <w:r w:rsidRPr="002651EE">
        <w:rPr>
          <w:sz w:val="28"/>
          <w:szCs w:val="28"/>
        </w:rPr>
        <w:t>б)</w:t>
      </w:r>
      <w:r w:rsidRPr="002651EE">
        <w:rPr>
          <w:sz w:val="28"/>
          <w:szCs w:val="28"/>
        </w:rPr>
        <w:tab/>
      </w:r>
      <w:r w:rsidRPr="00320898">
        <w:rPr>
          <w:sz w:val="28"/>
          <w:szCs w:val="28"/>
        </w:rPr>
        <w:t xml:space="preserve">- Центральный комитет Всероссийской коммунистической партии большевиков </w:t>
      </w:r>
    </w:p>
    <w:p w:rsidR="00BE3E5F" w:rsidRPr="002651EE" w:rsidRDefault="00BE3E5F" w:rsidP="00BE3E5F">
      <w:pPr>
        <w:pStyle w:val="31"/>
        <w:shd w:val="clear" w:color="auto" w:fill="auto"/>
        <w:tabs>
          <w:tab w:val="left" w:pos="2410"/>
        </w:tabs>
        <w:spacing w:line="276" w:lineRule="auto"/>
        <w:ind w:left="2127" w:right="280" w:hanging="2104"/>
        <w:jc w:val="both"/>
        <w:rPr>
          <w:sz w:val="28"/>
          <w:szCs w:val="28"/>
        </w:rPr>
      </w:pPr>
      <w:r w:rsidRPr="002651EE">
        <w:rPr>
          <w:sz w:val="28"/>
          <w:szCs w:val="28"/>
        </w:rPr>
        <w:t>НИОКР</w:t>
      </w:r>
      <w:r w:rsidRPr="002651EE">
        <w:rPr>
          <w:sz w:val="28"/>
          <w:szCs w:val="28"/>
        </w:rPr>
        <w:tab/>
      </w:r>
      <w:r>
        <w:rPr>
          <w:sz w:val="28"/>
          <w:szCs w:val="28"/>
        </w:rPr>
        <w:t xml:space="preserve">- </w:t>
      </w:r>
      <w:r w:rsidRPr="00320898">
        <w:rPr>
          <w:sz w:val="28"/>
          <w:szCs w:val="28"/>
        </w:rPr>
        <w:t xml:space="preserve">Научно-исследовательская и опытно-конструкторская </w:t>
      </w:r>
      <w:r>
        <w:rPr>
          <w:sz w:val="28"/>
          <w:szCs w:val="28"/>
        </w:rPr>
        <w:t xml:space="preserve">  </w:t>
      </w:r>
      <w:r w:rsidRPr="00320898">
        <w:rPr>
          <w:sz w:val="28"/>
          <w:szCs w:val="28"/>
        </w:rPr>
        <w:t>работа</w:t>
      </w:r>
    </w:p>
    <w:p w:rsidR="00BE3E5F" w:rsidRPr="002651EE" w:rsidRDefault="00BE3E5F" w:rsidP="00BE3E5F">
      <w:pPr>
        <w:pStyle w:val="31"/>
        <w:shd w:val="clear" w:color="auto" w:fill="auto"/>
        <w:spacing w:line="276" w:lineRule="auto"/>
        <w:ind w:left="20" w:firstLine="0"/>
        <w:jc w:val="both"/>
        <w:rPr>
          <w:sz w:val="28"/>
          <w:szCs w:val="28"/>
        </w:rPr>
      </w:pPr>
      <w:r w:rsidRPr="002651EE">
        <w:rPr>
          <w:sz w:val="28"/>
          <w:szCs w:val="28"/>
        </w:rPr>
        <w:t>ИТКС</w:t>
      </w:r>
      <w:r w:rsidRPr="002651EE">
        <w:rPr>
          <w:sz w:val="28"/>
          <w:szCs w:val="28"/>
        </w:rPr>
        <w:tab/>
      </w:r>
      <w:r w:rsidRPr="002651EE">
        <w:rPr>
          <w:sz w:val="28"/>
          <w:szCs w:val="28"/>
        </w:rPr>
        <w:tab/>
      </w:r>
      <w:r>
        <w:rPr>
          <w:sz w:val="28"/>
          <w:szCs w:val="28"/>
        </w:rPr>
        <w:t xml:space="preserve">- </w:t>
      </w:r>
      <w:r w:rsidRPr="002651EE">
        <w:rPr>
          <w:sz w:val="28"/>
          <w:szCs w:val="28"/>
        </w:rPr>
        <w:t>Информационно-телекоммуникационные системы</w:t>
      </w:r>
    </w:p>
    <w:p w:rsidR="00BE3E5F" w:rsidRDefault="00BE3E5F" w:rsidP="00BE3E5F">
      <w:pPr>
        <w:pStyle w:val="31"/>
        <w:shd w:val="clear" w:color="auto" w:fill="auto"/>
        <w:spacing w:line="276" w:lineRule="auto"/>
        <w:ind w:left="20" w:firstLine="0"/>
        <w:jc w:val="both"/>
        <w:rPr>
          <w:sz w:val="28"/>
          <w:szCs w:val="28"/>
        </w:rPr>
      </w:pPr>
      <w:r w:rsidRPr="002651EE">
        <w:rPr>
          <w:sz w:val="28"/>
          <w:szCs w:val="28"/>
        </w:rPr>
        <w:t xml:space="preserve">ИТКО </w:t>
      </w:r>
      <w:r w:rsidRPr="002651EE">
        <w:rPr>
          <w:sz w:val="28"/>
          <w:szCs w:val="28"/>
        </w:rPr>
        <w:tab/>
      </w:r>
      <w:r w:rsidRPr="002651EE">
        <w:rPr>
          <w:sz w:val="28"/>
          <w:szCs w:val="28"/>
        </w:rPr>
        <w:tab/>
      </w:r>
      <w:r>
        <w:rPr>
          <w:sz w:val="28"/>
          <w:szCs w:val="28"/>
        </w:rPr>
        <w:t xml:space="preserve">- </w:t>
      </w:r>
      <w:r w:rsidRPr="002651EE">
        <w:rPr>
          <w:sz w:val="28"/>
          <w:szCs w:val="28"/>
        </w:rPr>
        <w:t>Информационно - телекоммуникационное оповещение</w:t>
      </w:r>
    </w:p>
    <w:p w:rsidR="00BE3E5F" w:rsidRPr="002651EE" w:rsidRDefault="00BE3E5F" w:rsidP="00BE3E5F">
      <w:pPr>
        <w:pStyle w:val="31"/>
        <w:shd w:val="clear" w:color="auto" w:fill="auto"/>
        <w:spacing w:line="276" w:lineRule="auto"/>
        <w:ind w:left="2410" w:hanging="2410"/>
        <w:jc w:val="both"/>
        <w:rPr>
          <w:sz w:val="28"/>
          <w:szCs w:val="28"/>
        </w:rPr>
      </w:pPr>
      <w:r w:rsidRPr="006D502C">
        <w:rPr>
          <w:sz w:val="28"/>
          <w:szCs w:val="28"/>
        </w:rPr>
        <w:t>Государственн</w:t>
      </w:r>
      <w:r>
        <w:rPr>
          <w:sz w:val="28"/>
          <w:szCs w:val="28"/>
        </w:rPr>
        <w:t>ая</w:t>
      </w:r>
      <w:r w:rsidRPr="006D502C">
        <w:rPr>
          <w:sz w:val="28"/>
          <w:szCs w:val="28"/>
        </w:rPr>
        <w:t xml:space="preserve"> корпораци</w:t>
      </w:r>
      <w:r>
        <w:rPr>
          <w:sz w:val="28"/>
          <w:szCs w:val="28"/>
        </w:rPr>
        <w:t>я</w:t>
      </w:r>
      <w:r w:rsidRPr="006D502C">
        <w:rPr>
          <w:sz w:val="28"/>
          <w:szCs w:val="28"/>
        </w:rPr>
        <w:t xml:space="preserve"> «</w:t>
      </w:r>
      <w:proofErr w:type="spellStart"/>
      <w:r w:rsidRPr="006D502C">
        <w:rPr>
          <w:sz w:val="28"/>
          <w:szCs w:val="28"/>
        </w:rPr>
        <w:t>Ростех</w:t>
      </w:r>
      <w:proofErr w:type="spellEnd"/>
      <w:r w:rsidRPr="006D502C">
        <w:rPr>
          <w:sz w:val="28"/>
          <w:szCs w:val="28"/>
        </w:rPr>
        <w:t>»</w:t>
      </w:r>
      <w:r>
        <w:rPr>
          <w:sz w:val="28"/>
          <w:szCs w:val="28"/>
        </w:rPr>
        <w:t xml:space="preserve"> - </w:t>
      </w:r>
      <w:r w:rsidRPr="006D502C">
        <w:rPr>
          <w:sz w:val="28"/>
          <w:szCs w:val="28"/>
        </w:rPr>
        <w:t>Государственн</w:t>
      </w:r>
      <w:r>
        <w:rPr>
          <w:sz w:val="28"/>
          <w:szCs w:val="28"/>
        </w:rPr>
        <w:t>ая</w:t>
      </w:r>
      <w:r w:rsidRPr="006D502C">
        <w:rPr>
          <w:sz w:val="28"/>
          <w:szCs w:val="28"/>
        </w:rPr>
        <w:t xml:space="preserve"> корпораци</w:t>
      </w:r>
      <w:r>
        <w:rPr>
          <w:sz w:val="28"/>
          <w:szCs w:val="28"/>
        </w:rPr>
        <w:t>я</w:t>
      </w:r>
      <w:r w:rsidRPr="006D502C">
        <w:rPr>
          <w:sz w:val="28"/>
          <w:szCs w:val="28"/>
        </w:rPr>
        <w:t xml:space="preserve"> по содействию разработке, производству и экспорту высокотехнологичной промышленной продукции «</w:t>
      </w:r>
      <w:proofErr w:type="spellStart"/>
      <w:r w:rsidRPr="006D502C">
        <w:rPr>
          <w:sz w:val="28"/>
          <w:szCs w:val="28"/>
        </w:rPr>
        <w:t>Ростех</w:t>
      </w:r>
      <w:proofErr w:type="spellEnd"/>
      <w:r w:rsidRPr="006D502C">
        <w:rPr>
          <w:sz w:val="28"/>
          <w:szCs w:val="28"/>
        </w:rPr>
        <w:t>»</w:t>
      </w:r>
    </w:p>
    <w:p w:rsidR="00BE3E5F" w:rsidRDefault="00BE3E5F" w:rsidP="00BE3E5F">
      <w:pPr>
        <w:pStyle w:val="31"/>
        <w:shd w:val="clear" w:color="auto" w:fill="auto"/>
        <w:spacing w:line="276" w:lineRule="auto"/>
        <w:ind w:left="20" w:firstLine="0"/>
        <w:jc w:val="both"/>
        <w:rPr>
          <w:sz w:val="28"/>
          <w:szCs w:val="28"/>
        </w:rPr>
      </w:pPr>
      <w:r w:rsidRPr="002651EE">
        <w:rPr>
          <w:sz w:val="28"/>
          <w:szCs w:val="28"/>
        </w:rPr>
        <w:t>Др.</w:t>
      </w:r>
      <w:r w:rsidRPr="002651EE">
        <w:rPr>
          <w:sz w:val="28"/>
          <w:szCs w:val="28"/>
        </w:rPr>
        <w:tab/>
      </w:r>
      <w:r w:rsidRPr="002651EE">
        <w:rPr>
          <w:sz w:val="28"/>
          <w:szCs w:val="28"/>
        </w:rPr>
        <w:tab/>
      </w:r>
      <w:r w:rsidRPr="002651EE">
        <w:rPr>
          <w:sz w:val="28"/>
          <w:szCs w:val="28"/>
        </w:rPr>
        <w:tab/>
      </w:r>
      <w:r>
        <w:rPr>
          <w:sz w:val="28"/>
          <w:szCs w:val="28"/>
        </w:rPr>
        <w:t xml:space="preserve">- </w:t>
      </w:r>
      <w:r w:rsidRPr="002651EE">
        <w:rPr>
          <w:sz w:val="28"/>
          <w:szCs w:val="28"/>
        </w:rPr>
        <w:t>расшифровки других сокращений даны в тексте</w:t>
      </w:r>
      <w:r>
        <w:rPr>
          <w:sz w:val="28"/>
          <w:szCs w:val="28"/>
        </w:rPr>
        <w:t>.</w:t>
      </w:r>
    </w:p>
    <w:p w:rsidR="00BE3E5F" w:rsidRPr="00212136" w:rsidRDefault="00BE3E5F" w:rsidP="00BE3E5F">
      <w:pPr>
        <w:pStyle w:val="31"/>
        <w:shd w:val="clear" w:color="auto" w:fill="auto"/>
        <w:spacing w:line="276" w:lineRule="auto"/>
        <w:ind w:left="20" w:firstLine="0"/>
        <w:jc w:val="both"/>
        <w:rPr>
          <w:sz w:val="24"/>
          <w:szCs w:val="24"/>
        </w:rPr>
      </w:pPr>
    </w:p>
    <w:p w:rsidR="00BE3E5F" w:rsidRDefault="00BE3E5F" w:rsidP="00BE3E5F">
      <w:pPr>
        <w:spacing w:after="0" w:line="360" w:lineRule="auto"/>
        <w:ind w:left="2124" w:hanging="2124"/>
        <w:jc w:val="both"/>
        <w:rPr>
          <w:rFonts w:ascii="Times New Roman" w:hAnsi="Times New Roman" w:cs="Times New Roman"/>
          <w:sz w:val="24"/>
          <w:szCs w:val="24"/>
        </w:rPr>
      </w:pPr>
    </w:p>
    <w:p w:rsidR="00BE3E5F" w:rsidRDefault="00BE3E5F" w:rsidP="00BE3E5F">
      <w:pPr>
        <w:spacing w:after="0" w:line="360" w:lineRule="auto"/>
        <w:ind w:left="2124" w:hanging="2124"/>
        <w:jc w:val="both"/>
        <w:rPr>
          <w:rFonts w:ascii="Times New Roman" w:hAnsi="Times New Roman" w:cs="Times New Roman"/>
          <w:sz w:val="24"/>
          <w:szCs w:val="24"/>
        </w:rPr>
      </w:pPr>
    </w:p>
    <w:p w:rsidR="00BE3E5F" w:rsidRDefault="00BE3E5F" w:rsidP="00BE3E5F">
      <w:pPr>
        <w:spacing w:after="0" w:line="360" w:lineRule="auto"/>
        <w:ind w:left="2124" w:hanging="2124"/>
        <w:jc w:val="both"/>
        <w:rPr>
          <w:rFonts w:ascii="Times New Roman" w:hAnsi="Times New Roman" w:cs="Times New Roman"/>
          <w:sz w:val="24"/>
          <w:szCs w:val="24"/>
        </w:rPr>
      </w:pPr>
    </w:p>
    <w:p w:rsidR="00BE3E5F" w:rsidRDefault="00BE3E5F" w:rsidP="00BE3E5F">
      <w:pPr>
        <w:spacing w:after="0" w:line="360" w:lineRule="auto"/>
        <w:ind w:left="2124" w:hanging="2124"/>
        <w:jc w:val="both"/>
        <w:rPr>
          <w:rFonts w:ascii="Times New Roman" w:hAnsi="Times New Roman" w:cs="Times New Roman"/>
          <w:sz w:val="24"/>
          <w:szCs w:val="24"/>
        </w:rPr>
      </w:pPr>
    </w:p>
    <w:p w:rsidR="00BE3E5F" w:rsidRDefault="00BE3E5F" w:rsidP="00BE3E5F">
      <w:pPr>
        <w:spacing w:after="0" w:line="360" w:lineRule="auto"/>
        <w:ind w:left="2124" w:hanging="2124"/>
        <w:jc w:val="both"/>
        <w:rPr>
          <w:rFonts w:ascii="Times New Roman" w:hAnsi="Times New Roman" w:cs="Times New Roman"/>
          <w:sz w:val="24"/>
          <w:szCs w:val="24"/>
        </w:rPr>
      </w:pPr>
    </w:p>
    <w:p w:rsidR="00BE3E5F" w:rsidRDefault="00BE3E5F" w:rsidP="00BE3E5F">
      <w:pPr>
        <w:spacing w:after="0" w:line="360" w:lineRule="auto"/>
        <w:ind w:left="2124" w:hanging="2124"/>
        <w:jc w:val="both"/>
        <w:rPr>
          <w:rFonts w:ascii="Times New Roman" w:hAnsi="Times New Roman" w:cs="Times New Roman"/>
          <w:sz w:val="24"/>
          <w:szCs w:val="24"/>
        </w:rPr>
      </w:pPr>
    </w:p>
    <w:p w:rsidR="00BE3E5F" w:rsidRDefault="00BE3E5F" w:rsidP="00BE3E5F">
      <w:pPr>
        <w:spacing w:after="0" w:line="360" w:lineRule="auto"/>
        <w:ind w:left="2124" w:hanging="2124"/>
        <w:jc w:val="both"/>
        <w:rPr>
          <w:rFonts w:ascii="Times New Roman" w:hAnsi="Times New Roman" w:cs="Times New Roman"/>
          <w:sz w:val="24"/>
          <w:szCs w:val="24"/>
        </w:rPr>
      </w:pPr>
    </w:p>
    <w:p w:rsidR="00BE3E5F" w:rsidRDefault="00BE3E5F" w:rsidP="00BE3E5F">
      <w:pPr>
        <w:spacing w:after="0" w:line="360" w:lineRule="auto"/>
        <w:ind w:left="2124" w:hanging="2124"/>
        <w:jc w:val="both"/>
        <w:rPr>
          <w:rFonts w:ascii="Times New Roman" w:hAnsi="Times New Roman" w:cs="Times New Roman"/>
          <w:sz w:val="24"/>
          <w:szCs w:val="24"/>
        </w:rPr>
      </w:pPr>
    </w:p>
    <w:p w:rsidR="00BE3E5F" w:rsidRDefault="00BE3E5F" w:rsidP="00BE3E5F">
      <w:pPr>
        <w:spacing w:after="0" w:line="360" w:lineRule="auto"/>
        <w:ind w:left="2124" w:hanging="2124"/>
        <w:jc w:val="both"/>
        <w:rPr>
          <w:rFonts w:ascii="Times New Roman" w:hAnsi="Times New Roman" w:cs="Times New Roman"/>
          <w:sz w:val="24"/>
          <w:szCs w:val="24"/>
        </w:rPr>
      </w:pPr>
    </w:p>
    <w:p w:rsidR="00BE3E5F" w:rsidRDefault="00BE3E5F" w:rsidP="00BE3E5F">
      <w:pPr>
        <w:spacing w:after="0" w:line="360" w:lineRule="auto"/>
        <w:ind w:left="2124" w:hanging="2124"/>
        <w:jc w:val="both"/>
        <w:rPr>
          <w:rFonts w:ascii="Times New Roman" w:hAnsi="Times New Roman" w:cs="Times New Roman"/>
          <w:sz w:val="24"/>
          <w:szCs w:val="24"/>
        </w:rPr>
      </w:pPr>
    </w:p>
    <w:p w:rsidR="00E35744" w:rsidRDefault="00E35744" w:rsidP="00BE3E5F">
      <w:pPr>
        <w:spacing w:after="0" w:line="360" w:lineRule="auto"/>
        <w:ind w:left="2124" w:hanging="2124"/>
        <w:jc w:val="both"/>
        <w:rPr>
          <w:rFonts w:ascii="Times New Roman" w:hAnsi="Times New Roman" w:cs="Times New Roman"/>
          <w:sz w:val="24"/>
          <w:szCs w:val="24"/>
        </w:rPr>
      </w:pPr>
    </w:p>
    <w:p w:rsidR="00BE3E5F" w:rsidRDefault="00BE3E5F" w:rsidP="00BE3E5F">
      <w:pPr>
        <w:spacing w:after="0" w:line="360" w:lineRule="auto"/>
        <w:ind w:left="2124" w:hanging="2124"/>
        <w:jc w:val="both"/>
        <w:rPr>
          <w:rFonts w:ascii="Times New Roman" w:hAnsi="Times New Roman" w:cs="Times New Roman"/>
          <w:sz w:val="24"/>
          <w:szCs w:val="24"/>
        </w:rPr>
      </w:pPr>
    </w:p>
    <w:p w:rsidR="00BE3E5F" w:rsidRDefault="00BE3E5F" w:rsidP="00BE3E5F">
      <w:pPr>
        <w:spacing w:after="0" w:line="360" w:lineRule="auto"/>
        <w:ind w:left="2124" w:hanging="2124"/>
        <w:jc w:val="both"/>
        <w:rPr>
          <w:rFonts w:ascii="Times New Roman" w:hAnsi="Times New Roman" w:cs="Times New Roman"/>
          <w:sz w:val="24"/>
          <w:szCs w:val="24"/>
        </w:rPr>
      </w:pPr>
    </w:p>
    <w:p w:rsidR="00BE3E5F" w:rsidRDefault="00BE3E5F" w:rsidP="00BE3E5F">
      <w:pPr>
        <w:spacing w:after="0" w:line="360" w:lineRule="auto"/>
        <w:ind w:left="2124" w:hanging="2124"/>
        <w:jc w:val="both"/>
        <w:rPr>
          <w:rFonts w:ascii="Times New Roman" w:hAnsi="Times New Roman" w:cs="Times New Roman"/>
          <w:sz w:val="24"/>
          <w:szCs w:val="24"/>
        </w:rPr>
      </w:pPr>
    </w:p>
    <w:p w:rsidR="00BE3E5F" w:rsidRDefault="00BE3E5F" w:rsidP="00BE3E5F">
      <w:pPr>
        <w:pStyle w:val="a3"/>
        <w:numPr>
          <w:ilvl w:val="0"/>
          <w:numId w:val="1"/>
        </w:numPr>
        <w:spacing w:after="0" w:line="360" w:lineRule="auto"/>
        <w:jc w:val="center"/>
        <w:rPr>
          <w:rFonts w:ascii="Times New Roman" w:hAnsi="Times New Roman" w:cs="Times New Roman"/>
          <w:b/>
          <w:sz w:val="28"/>
          <w:szCs w:val="28"/>
        </w:rPr>
      </w:pPr>
      <w:r w:rsidRPr="00993691">
        <w:rPr>
          <w:rFonts w:ascii="Times New Roman" w:hAnsi="Times New Roman" w:cs="Times New Roman"/>
          <w:b/>
          <w:sz w:val="28"/>
          <w:szCs w:val="28"/>
        </w:rPr>
        <w:t>Общие сведения об акционерном обществе</w:t>
      </w:r>
    </w:p>
    <w:p w:rsidR="00BE3E5F" w:rsidRPr="00262C16" w:rsidRDefault="00BE3E5F" w:rsidP="00BE3E5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262C16">
        <w:rPr>
          <w:rFonts w:ascii="Times New Roman" w:hAnsi="Times New Roman" w:cs="Times New Roman"/>
          <w:sz w:val="28"/>
          <w:szCs w:val="28"/>
        </w:rPr>
        <w:t>Наименование Общества в соответствии с учредительными</w:t>
      </w:r>
      <w:r>
        <w:rPr>
          <w:rFonts w:ascii="Times New Roman" w:hAnsi="Times New Roman" w:cs="Times New Roman"/>
          <w:sz w:val="28"/>
          <w:szCs w:val="28"/>
        </w:rPr>
        <w:t xml:space="preserve"> </w:t>
      </w:r>
      <w:r w:rsidRPr="00262C16">
        <w:rPr>
          <w:rFonts w:ascii="Times New Roman" w:hAnsi="Times New Roman" w:cs="Times New Roman"/>
          <w:sz w:val="28"/>
          <w:szCs w:val="28"/>
        </w:rPr>
        <w:t>документами:</w:t>
      </w:r>
    </w:p>
    <w:p w:rsidR="00BE3E5F" w:rsidRPr="00262C16" w:rsidRDefault="00BE3E5F" w:rsidP="00BE3E5F">
      <w:pPr>
        <w:spacing w:after="120" w:line="240" w:lineRule="auto"/>
        <w:ind w:firstLine="709"/>
        <w:jc w:val="both"/>
        <w:rPr>
          <w:rFonts w:ascii="Times New Roman" w:hAnsi="Times New Roman" w:cs="Times New Roman"/>
          <w:sz w:val="28"/>
          <w:szCs w:val="28"/>
        </w:rPr>
      </w:pPr>
      <w:r w:rsidRPr="00262C16">
        <w:rPr>
          <w:rFonts w:ascii="Times New Roman" w:hAnsi="Times New Roman" w:cs="Times New Roman"/>
          <w:sz w:val="28"/>
          <w:szCs w:val="28"/>
        </w:rPr>
        <w:t>полное фирменное наименование Общества на русском языке: Акционерное общество «Концерн «Автоматика»;</w:t>
      </w:r>
    </w:p>
    <w:p w:rsidR="00BE3E5F" w:rsidRPr="00262C16" w:rsidRDefault="00BE3E5F" w:rsidP="00BE3E5F">
      <w:pPr>
        <w:spacing w:after="120" w:line="240" w:lineRule="auto"/>
        <w:ind w:firstLine="709"/>
        <w:jc w:val="both"/>
        <w:rPr>
          <w:rFonts w:ascii="Times New Roman" w:hAnsi="Times New Roman" w:cs="Times New Roman"/>
          <w:sz w:val="28"/>
          <w:szCs w:val="28"/>
        </w:rPr>
      </w:pPr>
      <w:r w:rsidRPr="00262C16">
        <w:rPr>
          <w:rFonts w:ascii="Times New Roman" w:hAnsi="Times New Roman" w:cs="Times New Roman"/>
          <w:sz w:val="28"/>
          <w:szCs w:val="28"/>
        </w:rPr>
        <w:t>сокращенное фирменное наименование Общества на русском языке: АО «Концерн «Автоматика».</w:t>
      </w:r>
    </w:p>
    <w:p w:rsidR="00BE3E5F" w:rsidRPr="00262C16" w:rsidRDefault="00BE3E5F" w:rsidP="00BE3E5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35FB5">
        <w:rPr>
          <w:rFonts w:ascii="Times New Roman" w:hAnsi="Times New Roman" w:cs="Times New Roman"/>
          <w:sz w:val="28"/>
          <w:szCs w:val="28"/>
        </w:rPr>
        <w:t>.</w:t>
      </w:r>
      <w:r>
        <w:rPr>
          <w:rFonts w:ascii="Times New Roman" w:hAnsi="Times New Roman" w:cs="Times New Roman"/>
          <w:sz w:val="28"/>
          <w:szCs w:val="28"/>
        </w:rPr>
        <w:t xml:space="preserve"> </w:t>
      </w:r>
      <w:r w:rsidRPr="00262C16">
        <w:rPr>
          <w:rFonts w:ascii="Times New Roman" w:hAnsi="Times New Roman" w:cs="Times New Roman"/>
          <w:sz w:val="28"/>
          <w:szCs w:val="28"/>
        </w:rPr>
        <w:t>Свидетельство о государственной регистрации юридического лица выдано 29 февраля 2012г. серия 77 № 014205279, ОГРН 1127746139564.</w:t>
      </w:r>
    </w:p>
    <w:p w:rsidR="00BE3E5F" w:rsidRPr="00262C16" w:rsidRDefault="00BE3E5F" w:rsidP="00BE3E5F">
      <w:pPr>
        <w:spacing w:after="12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1.3 </w:t>
      </w:r>
      <w:r w:rsidRPr="00262C16">
        <w:rPr>
          <w:rFonts w:ascii="Times New Roman" w:hAnsi="Times New Roman" w:cs="Times New Roman"/>
          <w:sz w:val="28"/>
          <w:szCs w:val="28"/>
        </w:rPr>
        <w:t>Субъект Российской Федерации - город Москва.</w:t>
      </w:r>
    </w:p>
    <w:p w:rsidR="00BE3E5F" w:rsidRPr="00262C16" w:rsidRDefault="00BE3E5F" w:rsidP="00BE3E5F">
      <w:pPr>
        <w:spacing w:after="12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1.4 </w:t>
      </w:r>
      <w:r w:rsidRPr="00262C16">
        <w:rPr>
          <w:rFonts w:ascii="Times New Roman" w:hAnsi="Times New Roman" w:cs="Times New Roman"/>
          <w:sz w:val="28"/>
          <w:szCs w:val="28"/>
        </w:rPr>
        <w:t xml:space="preserve">Юридический адрес: Российская Федерация, 127106, г. Москва, </w:t>
      </w:r>
      <w:r>
        <w:rPr>
          <w:rFonts w:ascii="Times New Roman" w:hAnsi="Times New Roman" w:cs="Times New Roman"/>
          <w:sz w:val="28"/>
          <w:szCs w:val="28"/>
        </w:rPr>
        <w:t xml:space="preserve">                     </w:t>
      </w:r>
      <w:r w:rsidRPr="00262C16">
        <w:rPr>
          <w:rFonts w:ascii="Times New Roman" w:hAnsi="Times New Roman" w:cs="Times New Roman"/>
          <w:sz w:val="28"/>
          <w:szCs w:val="28"/>
        </w:rPr>
        <w:t>ул. Ботаническая, д. 25.</w:t>
      </w:r>
    </w:p>
    <w:p w:rsidR="00BE3E5F" w:rsidRPr="00262C16" w:rsidRDefault="00BE3E5F" w:rsidP="00BE3E5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262C16">
        <w:rPr>
          <w:rFonts w:ascii="Times New Roman" w:hAnsi="Times New Roman" w:cs="Times New Roman"/>
          <w:sz w:val="28"/>
          <w:szCs w:val="28"/>
        </w:rPr>
        <w:t xml:space="preserve">Почтовый адрес: Российская Федерация, 127106, г. Москва, </w:t>
      </w:r>
      <w:r>
        <w:rPr>
          <w:rFonts w:ascii="Times New Roman" w:hAnsi="Times New Roman" w:cs="Times New Roman"/>
          <w:sz w:val="28"/>
          <w:szCs w:val="28"/>
        </w:rPr>
        <w:t xml:space="preserve">                              </w:t>
      </w:r>
      <w:r w:rsidRPr="00262C16">
        <w:rPr>
          <w:rFonts w:ascii="Times New Roman" w:hAnsi="Times New Roman" w:cs="Times New Roman"/>
          <w:sz w:val="28"/>
          <w:szCs w:val="28"/>
        </w:rPr>
        <w:t>ул. Ботаническая, д. 25.</w:t>
      </w:r>
    </w:p>
    <w:p w:rsidR="00BE3E5F" w:rsidRPr="00262C16" w:rsidRDefault="00BE3E5F" w:rsidP="00BE3E5F">
      <w:pPr>
        <w:spacing w:after="12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1.6 </w:t>
      </w:r>
      <w:r w:rsidRPr="00262C16">
        <w:rPr>
          <w:rFonts w:ascii="Times New Roman" w:hAnsi="Times New Roman" w:cs="Times New Roman"/>
          <w:sz w:val="28"/>
          <w:szCs w:val="28"/>
        </w:rPr>
        <w:t>Контактный телефон: (495) 619-31-50.</w:t>
      </w:r>
    </w:p>
    <w:p w:rsidR="00BE3E5F" w:rsidRPr="00262C16" w:rsidRDefault="00BE3E5F" w:rsidP="00BE3E5F">
      <w:pPr>
        <w:spacing w:after="12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1.7 </w:t>
      </w:r>
      <w:r w:rsidRPr="00262C16">
        <w:rPr>
          <w:rFonts w:ascii="Times New Roman" w:hAnsi="Times New Roman" w:cs="Times New Roman"/>
          <w:sz w:val="28"/>
          <w:szCs w:val="28"/>
        </w:rPr>
        <w:t>Факс: (495) 619-33-04.</w:t>
      </w:r>
    </w:p>
    <w:p w:rsidR="00BE3E5F" w:rsidRPr="00262C16" w:rsidRDefault="00BE3E5F" w:rsidP="00BE3E5F">
      <w:pPr>
        <w:spacing w:after="12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1.8 </w:t>
      </w:r>
      <w:r w:rsidRPr="00262C16">
        <w:rPr>
          <w:rFonts w:ascii="Times New Roman" w:hAnsi="Times New Roman" w:cs="Times New Roman"/>
          <w:sz w:val="28"/>
          <w:szCs w:val="28"/>
        </w:rPr>
        <w:t xml:space="preserve">Адрес электронной почты: </w:t>
      </w:r>
      <w:hyperlink r:id="rId8" w:history="1">
        <w:r w:rsidRPr="00262C16">
          <w:rPr>
            <w:rStyle w:val="a6"/>
            <w:rFonts w:ascii="Times New Roman" w:hAnsi="Times New Roman" w:cs="Times New Roman"/>
            <w:sz w:val="28"/>
            <w:szCs w:val="28"/>
            <w:lang w:val="en-US" w:bidi="en-US"/>
          </w:rPr>
          <w:t>mail</w:t>
        </w:r>
        <w:r w:rsidRPr="00262C16">
          <w:rPr>
            <w:rStyle w:val="a6"/>
            <w:rFonts w:ascii="Times New Roman" w:hAnsi="Times New Roman" w:cs="Times New Roman"/>
            <w:sz w:val="28"/>
            <w:szCs w:val="28"/>
            <w:lang w:bidi="en-US"/>
          </w:rPr>
          <w:t>@</w:t>
        </w:r>
        <w:r w:rsidRPr="00262C16">
          <w:rPr>
            <w:rStyle w:val="a6"/>
            <w:rFonts w:ascii="Times New Roman" w:hAnsi="Times New Roman" w:cs="Times New Roman"/>
            <w:sz w:val="28"/>
            <w:szCs w:val="28"/>
            <w:lang w:val="en-US" w:bidi="en-US"/>
          </w:rPr>
          <w:t>oao</w:t>
        </w:r>
        <w:r w:rsidRPr="00262C16">
          <w:rPr>
            <w:rStyle w:val="a6"/>
            <w:rFonts w:ascii="Times New Roman" w:hAnsi="Times New Roman" w:cs="Times New Roman"/>
            <w:sz w:val="28"/>
            <w:szCs w:val="28"/>
            <w:lang w:bidi="en-US"/>
          </w:rPr>
          <w:t>-</w:t>
        </w:r>
        <w:r w:rsidRPr="00262C16">
          <w:rPr>
            <w:rStyle w:val="a6"/>
            <w:rFonts w:ascii="Times New Roman" w:hAnsi="Times New Roman" w:cs="Times New Roman"/>
            <w:sz w:val="28"/>
            <w:szCs w:val="28"/>
            <w:lang w:val="en-US" w:bidi="en-US"/>
          </w:rPr>
          <w:t>avtomatika</w:t>
        </w:r>
        <w:r w:rsidRPr="00262C16">
          <w:rPr>
            <w:rStyle w:val="a6"/>
            <w:rFonts w:ascii="Times New Roman" w:hAnsi="Times New Roman" w:cs="Times New Roman"/>
            <w:sz w:val="28"/>
            <w:szCs w:val="28"/>
            <w:lang w:bidi="en-US"/>
          </w:rPr>
          <w:t>.</w:t>
        </w:r>
        <w:r w:rsidRPr="00262C16">
          <w:rPr>
            <w:rStyle w:val="a6"/>
            <w:rFonts w:ascii="Times New Roman" w:hAnsi="Times New Roman" w:cs="Times New Roman"/>
            <w:sz w:val="28"/>
            <w:szCs w:val="28"/>
            <w:lang w:val="en-US" w:bidi="en-US"/>
          </w:rPr>
          <w:t>ru</w:t>
        </w:r>
      </w:hyperlink>
      <w:r w:rsidRPr="00262C16">
        <w:rPr>
          <w:rFonts w:ascii="Times New Roman" w:hAnsi="Times New Roman" w:cs="Times New Roman"/>
          <w:sz w:val="28"/>
          <w:szCs w:val="28"/>
          <w:lang w:bidi="en-US"/>
        </w:rPr>
        <w:t xml:space="preserve">; </w:t>
      </w:r>
      <w:hyperlink r:id="rId9" w:history="1">
        <w:r w:rsidRPr="00262C16">
          <w:rPr>
            <w:rStyle w:val="a6"/>
            <w:rFonts w:ascii="Times New Roman" w:hAnsi="Times New Roman" w:cs="Times New Roman"/>
            <w:sz w:val="28"/>
            <w:szCs w:val="28"/>
            <w:lang w:val="en-US" w:bidi="en-US"/>
          </w:rPr>
          <w:t>fgup</w:t>
        </w:r>
        <w:r w:rsidRPr="00262C16">
          <w:rPr>
            <w:rStyle w:val="a6"/>
            <w:rFonts w:ascii="Times New Roman" w:hAnsi="Times New Roman" w:cs="Times New Roman"/>
            <w:sz w:val="28"/>
            <w:szCs w:val="28"/>
            <w:lang w:bidi="en-US"/>
          </w:rPr>
          <w:t>@</w:t>
        </w:r>
        <w:r w:rsidRPr="00262C16">
          <w:rPr>
            <w:rStyle w:val="a6"/>
            <w:rFonts w:ascii="Times New Roman" w:hAnsi="Times New Roman" w:cs="Times New Roman"/>
            <w:sz w:val="28"/>
            <w:szCs w:val="28"/>
            <w:lang w:val="en-US" w:bidi="en-US"/>
          </w:rPr>
          <w:t>niia</w:t>
        </w:r>
        <w:r w:rsidRPr="00262C16">
          <w:rPr>
            <w:rStyle w:val="a6"/>
            <w:rFonts w:ascii="Times New Roman" w:hAnsi="Times New Roman" w:cs="Times New Roman"/>
            <w:sz w:val="28"/>
            <w:szCs w:val="28"/>
            <w:lang w:bidi="en-US"/>
          </w:rPr>
          <w:t>.</w:t>
        </w:r>
        <w:r w:rsidRPr="00262C16">
          <w:rPr>
            <w:rStyle w:val="a6"/>
            <w:rFonts w:ascii="Times New Roman" w:hAnsi="Times New Roman" w:cs="Times New Roman"/>
            <w:sz w:val="28"/>
            <w:szCs w:val="28"/>
            <w:lang w:val="en-US" w:bidi="en-US"/>
          </w:rPr>
          <w:t>ru</w:t>
        </w:r>
      </w:hyperlink>
      <w:r w:rsidRPr="00262C16">
        <w:rPr>
          <w:rFonts w:ascii="Times New Roman" w:hAnsi="Times New Roman" w:cs="Times New Roman"/>
          <w:sz w:val="28"/>
          <w:szCs w:val="28"/>
        </w:rPr>
        <w:t>.</w:t>
      </w:r>
    </w:p>
    <w:p w:rsidR="00BE3E5F" w:rsidRPr="00262C16" w:rsidRDefault="00BE3E5F" w:rsidP="00BE3E5F">
      <w:pPr>
        <w:spacing w:after="12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1.9 </w:t>
      </w:r>
      <w:r w:rsidRPr="00262C16">
        <w:rPr>
          <w:rFonts w:ascii="Times New Roman" w:hAnsi="Times New Roman" w:cs="Times New Roman"/>
          <w:sz w:val="28"/>
          <w:szCs w:val="28"/>
        </w:rPr>
        <w:t xml:space="preserve">Общество осуществляет в установленном законодательством Российской Федерации порядке научные исследования и разработки в области естественных и технических наук, а также опытно-конструкторские работы по проблемам информационной безопасности, разработке и производству технических средств и систем засекреченной связи, защищённых информационно-телекоммуникационных систем, а также систем автоматизированного управления специального назначения. </w:t>
      </w:r>
      <w:proofErr w:type="gramEnd"/>
    </w:p>
    <w:p w:rsidR="00BE3E5F" w:rsidRPr="00262C16" w:rsidRDefault="00BE3E5F" w:rsidP="00BE3E5F">
      <w:pPr>
        <w:spacing w:after="120" w:line="240" w:lineRule="auto"/>
        <w:ind w:firstLine="709"/>
        <w:jc w:val="both"/>
        <w:rPr>
          <w:rFonts w:ascii="Times New Roman" w:hAnsi="Times New Roman" w:cs="Times New Roman"/>
          <w:b/>
          <w:sz w:val="28"/>
          <w:szCs w:val="28"/>
        </w:rPr>
      </w:pPr>
      <w:r w:rsidRPr="009713EE">
        <w:rPr>
          <w:rFonts w:ascii="Times New Roman" w:hAnsi="Times New Roman" w:cs="Times New Roman"/>
          <w:sz w:val="28"/>
          <w:szCs w:val="28"/>
        </w:rPr>
        <w:t>1.10 Штатная численность работников Общества на 31 декабря 201</w:t>
      </w:r>
      <w:r w:rsidR="007746C2" w:rsidRPr="009713EE">
        <w:rPr>
          <w:rFonts w:ascii="Times New Roman" w:hAnsi="Times New Roman" w:cs="Times New Roman"/>
          <w:sz w:val="28"/>
          <w:szCs w:val="28"/>
        </w:rPr>
        <w:t>7</w:t>
      </w:r>
      <w:r w:rsidRPr="009713EE">
        <w:rPr>
          <w:rFonts w:ascii="Times New Roman" w:hAnsi="Times New Roman" w:cs="Times New Roman"/>
          <w:sz w:val="28"/>
          <w:szCs w:val="28"/>
        </w:rPr>
        <w:t xml:space="preserve"> года составляла </w:t>
      </w:r>
      <w:r w:rsidRPr="009713EE">
        <w:rPr>
          <w:rFonts w:ascii="Times New Roman" w:hAnsi="Times New Roman" w:cs="Times New Roman"/>
          <w:sz w:val="28"/>
          <w:szCs w:val="28"/>
          <w:shd w:val="clear" w:color="auto" w:fill="FFFFFF"/>
        </w:rPr>
        <w:t>19</w:t>
      </w:r>
      <w:r w:rsidR="009713EE" w:rsidRPr="009713EE">
        <w:rPr>
          <w:rFonts w:ascii="Times New Roman" w:hAnsi="Times New Roman" w:cs="Times New Roman"/>
          <w:sz w:val="28"/>
          <w:szCs w:val="28"/>
          <w:shd w:val="clear" w:color="auto" w:fill="FFFFFF"/>
        </w:rPr>
        <w:t>99 чел.</w:t>
      </w:r>
    </w:p>
    <w:p w:rsidR="00BE3E5F" w:rsidRPr="005152ED" w:rsidRDefault="00BE3E5F" w:rsidP="00BE3E5F">
      <w:pPr>
        <w:spacing w:after="0" w:line="240" w:lineRule="auto"/>
        <w:ind w:firstLine="709"/>
        <w:jc w:val="both"/>
        <w:rPr>
          <w:rFonts w:ascii="Times New Roman" w:hAnsi="Times New Roman" w:cs="Times New Roman"/>
          <w:sz w:val="28"/>
          <w:szCs w:val="28"/>
        </w:rPr>
      </w:pPr>
      <w:r w:rsidRPr="005152ED">
        <w:rPr>
          <w:rFonts w:ascii="Times New Roman" w:hAnsi="Times New Roman" w:cs="Times New Roman"/>
          <w:sz w:val="28"/>
          <w:szCs w:val="28"/>
        </w:rPr>
        <w:t>1.11. Информация о включении организации в перечень стратегических акционерных обществ с указанием реквизитов правового акта.</w:t>
      </w:r>
    </w:p>
    <w:p w:rsidR="005152ED" w:rsidRPr="005152ED" w:rsidRDefault="005152ED" w:rsidP="005152ED">
      <w:pPr>
        <w:spacing w:after="120" w:line="240" w:lineRule="auto"/>
        <w:ind w:firstLine="709"/>
        <w:jc w:val="both"/>
        <w:rPr>
          <w:rFonts w:ascii="Times New Roman" w:hAnsi="Times New Roman" w:cs="Times New Roman"/>
          <w:sz w:val="28"/>
          <w:szCs w:val="28"/>
        </w:rPr>
      </w:pPr>
      <w:r w:rsidRPr="005152ED">
        <w:rPr>
          <w:rFonts w:ascii="Times New Roman" w:hAnsi="Times New Roman" w:cs="Times New Roman"/>
          <w:sz w:val="28"/>
          <w:szCs w:val="28"/>
        </w:rPr>
        <w:t xml:space="preserve">ОАО «Концерн «Автоматика» распоряжением Правительства РФ от 08.07.2013г. № 1158-р внесено в «Перечень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утверждённый распоряжением Правительства РФ от 20.08.2009 </w:t>
      </w:r>
      <w:r w:rsidRPr="005152ED">
        <w:rPr>
          <w:rFonts w:ascii="Times New Roman" w:hAnsi="Times New Roman" w:cs="Times New Roman"/>
          <w:sz w:val="28"/>
          <w:szCs w:val="28"/>
          <w:lang w:val="en-US" w:bidi="en-US"/>
        </w:rPr>
        <w:t>N</w:t>
      </w:r>
      <w:r w:rsidRPr="005152ED">
        <w:rPr>
          <w:rFonts w:ascii="Times New Roman" w:hAnsi="Times New Roman" w:cs="Times New Roman"/>
          <w:sz w:val="28"/>
          <w:szCs w:val="28"/>
          <w:lang w:bidi="en-US"/>
        </w:rPr>
        <w:t xml:space="preserve"> </w:t>
      </w:r>
      <w:r w:rsidRPr="005152ED">
        <w:rPr>
          <w:rFonts w:ascii="Times New Roman" w:hAnsi="Times New Roman" w:cs="Times New Roman"/>
          <w:sz w:val="28"/>
          <w:szCs w:val="28"/>
        </w:rPr>
        <w:t>1226-р.</w:t>
      </w:r>
    </w:p>
    <w:p w:rsidR="00BE3E5F" w:rsidRPr="005152ED" w:rsidRDefault="00BE3E5F" w:rsidP="00BE3E5F">
      <w:pPr>
        <w:spacing w:after="0" w:line="240" w:lineRule="auto"/>
        <w:ind w:firstLine="709"/>
        <w:jc w:val="both"/>
        <w:rPr>
          <w:rFonts w:ascii="Times New Roman" w:hAnsi="Times New Roman" w:cs="Times New Roman"/>
          <w:sz w:val="28"/>
          <w:szCs w:val="28"/>
        </w:rPr>
      </w:pPr>
      <w:proofErr w:type="gramStart"/>
      <w:r w:rsidRPr="005152ED">
        <w:rPr>
          <w:rFonts w:ascii="Times New Roman" w:hAnsi="Times New Roman" w:cs="Times New Roman"/>
          <w:sz w:val="28"/>
          <w:szCs w:val="28"/>
        </w:rPr>
        <w:t xml:space="preserve">Указом Президента Российской Федерации от 14 января 2014 г. № 20 «Об имущественном взносе Российской Федерации в Государственную корпорацию по содействию разработке, производству и экспорту </w:t>
      </w:r>
      <w:r w:rsidRPr="005152ED">
        <w:rPr>
          <w:rFonts w:ascii="Times New Roman" w:hAnsi="Times New Roman" w:cs="Times New Roman"/>
          <w:sz w:val="28"/>
          <w:szCs w:val="28"/>
        </w:rPr>
        <w:lastRenderedPageBreak/>
        <w:t>высокотехнологичной промышленной продукции «</w:t>
      </w:r>
      <w:proofErr w:type="spellStart"/>
      <w:r w:rsidRPr="005152ED">
        <w:rPr>
          <w:rFonts w:ascii="Times New Roman" w:hAnsi="Times New Roman" w:cs="Times New Roman"/>
          <w:sz w:val="28"/>
          <w:szCs w:val="28"/>
        </w:rPr>
        <w:t>Ростехнологии</w:t>
      </w:r>
      <w:proofErr w:type="spellEnd"/>
      <w:r w:rsidRPr="005152ED">
        <w:rPr>
          <w:rFonts w:ascii="Times New Roman" w:hAnsi="Times New Roman" w:cs="Times New Roman"/>
          <w:sz w:val="28"/>
          <w:szCs w:val="28"/>
        </w:rPr>
        <w:t>» и о внесении изменений в перечень стратегических предприятий и стратегических акционерных обществ, утверждённый Указом Президента Российской Федерации от 4 августа 2004 г. № 1009, и в Указ Президента Российской Федерации от 10 июля</w:t>
      </w:r>
      <w:proofErr w:type="gramEnd"/>
      <w:r w:rsidRPr="005152ED">
        <w:rPr>
          <w:rFonts w:ascii="Times New Roman" w:hAnsi="Times New Roman" w:cs="Times New Roman"/>
          <w:sz w:val="28"/>
          <w:szCs w:val="28"/>
        </w:rPr>
        <w:t xml:space="preserve"> 2008 г. № 1052 «Вопросы Государственной корпорации по содействию разработке, производству и экспорту высокотехнологичной промышленной продукции «</w:t>
      </w:r>
      <w:proofErr w:type="spellStart"/>
      <w:r w:rsidRPr="005152ED">
        <w:rPr>
          <w:rFonts w:ascii="Times New Roman" w:hAnsi="Times New Roman" w:cs="Times New Roman"/>
          <w:sz w:val="28"/>
          <w:szCs w:val="28"/>
        </w:rPr>
        <w:t>Ростехнологии</w:t>
      </w:r>
      <w:proofErr w:type="spellEnd"/>
      <w:r w:rsidRPr="005152ED">
        <w:rPr>
          <w:rFonts w:ascii="Times New Roman" w:hAnsi="Times New Roman" w:cs="Times New Roman"/>
          <w:sz w:val="28"/>
          <w:szCs w:val="28"/>
        </w:rPr>
        <w:t>» ОАО «Концерн «Автоматика» исключено из перечня стратегических предприятий и стратегических акционерных обществ, утверждённого Указом Президента Российской Федерации от 4 августа 2004 г. № 1009.</w:t>
      </w:r>
    </w:p>
    <w:p w:rsidR="005152ED" w:rsidRDefault="005152ED" w:rsidP="00BE3E5F">
      <w:pPr>
        <w:spacing w:after="120" w:line="240" w:lineRule="auto"/>
        <w:ind w:firstLine="709"/>
        <w:jc w:val="both"/>
        <w:rPr>
          <w:rFonts w:ascii="Times New Roman" w:hAnsi="Times New Roman" w:cs="Times New Roman"/>
          <w:color w:val="FF0000"/>
          <w:sz w:val="28"/>
          <w:szCs w:val="28"/>
        </w:rPr>
      </w:pPr>
    </w:p>
    <w:p w:rsidR="00BE3E5F" w:rsidRPr="00262C16" w:rsidRDefault="00BE3E5F" w:rsidP="00BE3E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262C16">
        <w:rPr>
          <w:rFonts w:ascii="Times New Roman" w:hAnsi="Times New Roman" w:cs="Times New Roman"/>
          <w:sz w:val="28"/>
          <w:szCs w:val="28"/>
        </w:rPr>
        <w:t>Полное наименование и адрес держателя реестра акционеров (регистратора):</w:t>
      </w:r>
    </w:p>
    <w:p w:rsidR="00BE3E5F" w:rsidRPr="00262C16" w:rsidRDefault="00BE3E5F" w:rsidP="00BE3E5F">
      <w:pPr>
        <w:spacing w:after="0" w:line="240" w:lineRule="auto"/>
        <w:ind w:firstLine="709"/>
        <w:jc w:val="both"/>
        <w:rPr>
          <w:rFonts w:ascii="Times New Roman" w:hAnsi="Times New Roman" w:cs="Times New Roman"/>
          <w:sz w:val="28"/>
          <w:szCs w:val="28"/>
        </w:rPr>
      </w:pPr>
      <w:proofErr w:type="gramStart"/>
      <w:r w:rsidRPr="00262C16">
        <w:rPr>
          <w:rFonts w:ascii="Times New Roman" w:hAnsi="Times New Roman" w:cs="Times New Roman"/>
          <w:sz w:val="28"/>
          <w:szCs w:val="28"/>
        </w:rPr>
        <w:t>Регистратор АО «Концерн «Автоматика» - Акционерное общество «Регистраторское общество «СТАТУС», место нахождения:</w:t>
      </w:r>
      <w:proofErr w:type="gramEnd"/>
      <w:r w:rsidRPr="00262C16">
        <w:rPr>
          <w:rFonts w:ascii="Times New Roman" w:hAnsi="Times New Roman" w:cs="Times New Roman"/>
          <w:sz w:val="28"/>
          <w:szCs w:val="28"/>
        </w:rPr>
        <w:t xml:space="preserve"> Российская Федерация, 109544, г. Москва, ул. </w:t>
      </w:r>
      <w:proofErr w:type="spellStart"/>
      <w:r w:rsidRPr="00262C16">
        <w:rPr>
          <w:rFonts w:ascii="Times New Roman" w:hAnsi="Times New Roman" w:cs="Times New Roman"/>
          <w:sz w:val="28"/>
          <w:szCs w:val="28"/>
        </w:rPr>
        <w:t>Новорогожская</w:t>
      </w:r>
      <w:proofErr w:type="spellEnd"/>
      <w:r w:rsidRPr="00262C16">
        <w:rPr>
          <w:rFonts w:ascii="Times New Roman" w:hAnsi="Times New Roman" w:cs="Times New Roman"/>
          <w:sz w:val="28"/>
          <w:szCs w:val="28"/>
        </w:rPr>
        <w:t>, д. 32, строение 1; тел. (495) 974-83-50.</w:t>
      </w:r>
    </w:p>
    <w:p w:rsidR="00BE3E5F" w:rsidRPr="00262C16" w:rsidRDefault="00BE3E5F" w:rsidP="00BE3E5F">
      <w:pPr>
        <w:spacing w:after="12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1.13 </w:t>
      </w:r>
      <w:r w:rsidRPr="00262C16">
        <w:rPr>
          <w:rFonts w:ascii="Times New Roman" w:hAnsi="Times New Roman" w:cs="Times New Roman"/>
          <w:sz w:val="28"/>
          <w:szCs w:val="28"/>
        </w:rPr>
        <w:t>Уставный капитал Общества составляет 9 348 876 000 (Девять миллиардов триста сорок восемь миллионов восемьсот семьдесят шесть тысяч) рублей.</w:t>
      </w:r>
    </w:p>
    <w:p w:rsidR="00BE3E5F" w:rsidRPr="00262C16" w:rsidRDefault="00BE3E5F" w:rsidP="00BE3E5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Pr="00262C16">
        <w:rPr>
          <w:rFonts w:ascii="Times New Roman" w:hAnsi="Times New Roman" w:cs="Times New Roman"/>
          <w:sz w:val="28"/>
          <w:szCs w:val="28"/>
        </w:rPr>
        <w:t>Общее количество акций Общества: 9 348 876 (Девять миллионов триста сорок восемь тысяч восемьсот семьдесят шесть) штук обыкновенных именных бездокументарных акций.</w:t>
      </w:r>
    </w:p>
    <w:p w:rsidR="00BE3E5F" w:rsidRPr="00262C16" w:rsidRDefault="00BE3E5F" w:rsidP="00BE3E5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Pr="00262C16">
        <w:rPr>
          <w:rFonts w:ascii="Times New Roman" w:hAnsi="Times New Roman" w:cs="Times New Roman"/>
          <w:sz w:val="28"/>
          <w:szCs w:val="28"/>
        </w:rPr>
        <w:t>Уставный капитал Общества состоит из 9 348 876 (Девяти миллионов трёхсот сорока восьми тысяч восьмисот семидесяти шести) штук обыкновенных именных бездокументарных акций.</w:t>
      </w:r>
    </w:p>
    <w:p w:rsidR="00BE3E5F" w:rsidRPr="00262C16" w:rsidRDefault="00BE3E5F" w:rsidP="00BE3E5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1.16 </w:t>
      </w:r>
      <w:r w:rsidRPr="00262C16">
        <w:rPr>
          <w:rFonts w:ascii="Times New Roman" w:hAnsi="Times New Roman" w:cs="Times New Roman"/>
          <w:sz w:val="28"/>
          <w:szCs w:val="28"/>
        </w:rPr>
        <w:t>Номинальная стоимость акции 1000 (Одна тысяча) рублей каждая.</w:t>
      </w:r>
    </w:p>
    <w:p w:rsidR="00BE3E5F" w:rsidRPr="003E1CBA" w:rsidRDefault="00BE3E5F" w:rsidP="00BE3E5F">
      <w:pPr>
        <w:spacing w:after="0"/>
        <w:ind w:firstLine="709"/>
        <w:jc w:val="both"/>
        <w:rPr>
          <w:rFonts w:ascii="Times New Roman" w:hAnsi="Times New Roman" w:cs="Times New Roman"/>
          <w:b/>
          <w:sz w:val="28"/>
          <w:szCs w:val="28"/>
        </w:rPr>
      </w:pPr>
      <w:r w:rsidRPr="003E1CBA">
        <w:rPr>
          <w:rFonts w:ascii="Times New Roman" w:hAnsi="Times New Roman" w:cs="Times New Roman"/>
          <w:sz w:val="28"/>
          <w:szCs w:val="28"/>
        </w:rPr>
        <w:t>1.17 Государственный регистрационный номер выпуска ценных бумаг 1-01-14983-А. Дата государственной регистрации выпуска ценных бумаг 05 апреля 2012 года. Акции обыкновенные именные бездокументарные.</w:t>
      </w:r>
    </w:p>
    <w:p w:rsidR="00BE3E5F" w:rsidRPr="00262C16" w:rsidRDefault="00BE3E5F" w:rsidP="00BE3E5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1.18 </w:t>
      </w:r>
      <w:r w:rsidRPr="00262C16">
        <w:rPr>
          <w:rFonts w:ascii="Times New Roman" w:hAnsi="Times New Roman" w:cs="Times New Roman"/>
          <w:sz w:val="28"/>
          <w:szCs w:val="28"/>
        </w:rPr>
        <w:t>Количество привилегированных акций: привилегированных акций</w:t>
      </w:r>
    </w:p>
    <w:p w:rsidR="00BE3E5F" w:rsidRPr="00262C16" w:rsidRDefault="00BE3E5F" w:rsidP="00E55ADE">
      <w:pPr>
        <w:spacing w:after="120" w:line="240" w:lineRule="auto"/>
        <w:jc w:val="both"/>
        <w:rPr>
          <w:rFonts w:ascii="Times New Roman" w:hAnsi="Times New Roman" w:cs="Times New Roman"/>
          <w:sz w:val="28"/>
          <w:szCs w:val="28"/>
        </w:rPr>
      </w:pPr>
      <w:r w:rsidRPr="00262C16">
        <w:rPr>
          <w:rFonts w:ascii="Times New Roman" w:hAnsi="Times New Roman" w:cs="Times New Roman"/>
          <w:sz w:val="28"/>
          <w:szCs w:val="28"/>
        </w:rPr>
        <w:t>нет.</w:t>
      </w:r>
    </w:p>
    <w:p w:rsidR="00BE3E5F" w:rsidRPr="00262C16" w:rsidRDefault="00BE3E5F" w:rsidP="00BE3E5F">
      <w:pPr>
        <w:tabs>
          <w:tab w:val="left" w:pos="993"/>
          <w:tab w:val="left" w:pos="1276"/>
          <w:tab w:val="left" w:pos="1418"/>
          <w:tab w:val="left" w:pos="1560"/>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1.19.</w:t>
      </w:r>
      <w:r w:rsidRPr="00262C16">
        <w:rPr>
          <w:rFonts w:ascii="Times New Roman" w:hAnsi="Times New Roman" w:cs="Times New Roman"/>
          <w:sz w:val="28"/>
          <w:szCs w:val="28"/>
        </w:rPr>
        <w:t xml:space="preserve">Номинальная стоимость привилегированных акций: привилегированных акций нет. </w:t>
      </w:r>
    </w:p>
    <w:p w:rsidR="00BE3E5F" w:rsidRPr="00262C16" w:rsidRDefault="00BE3E5F" w:rsidP="00BE3E5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E55ADE">
        <w:rPr>
          <w:rFonts w:ascii="Times New Roman" w:hAnsi="Times New Roman" w:cs="Times New Roman"/>
          <w:sz w:val="28"/>
          <w:szCs w:val="28"/>
        </w:rPr>
        <w:t>.</w:t>
      </w:r>
      <w:r>
        <w:rPr>
          <w:rFonts w:ascii="Times New Roman" w:hAnsi="Times New Roman" w:cs="Times New Roman"/>
          <w:sz w:val="28"/>
          <w:szCs w:val="28"/>
        </w:rPr>
        <w:t xml:space="preserve"> </w:t>
      </w:r>
      <w:r w:rsidRPr="00262C16">
        <w:rPr>
          <w:rFonts w:ascii="Times New Roman" w:hAnsi="Times New Roman" w:cs="Times New Roman"/>
          <w:sz w:val="28"/>
          <w:szCs w:val="28"/>
        </w:rPr>
        <w:t>Привилегированные акции Общества не выпускались.</w:t>
      </w:r>
    </w:p>
    <w:p w:rsidR="005152ED" w:rsidRDefault="00E55ADE" w:rsidP="00BE3E5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proofErr w:type="gramStart"/>
      <w:r w:rsidR="00BE3E5F" w:rsidRPr="00262C16">
        <w:rPr>
          <w:rFonts w:ascii="Times New Roman" w:hAnsi="Times New Roman" w:cs="Times New Roman"/>
          <w:sz w:val="28"/>
          <w:szCs w:val="28"/>
        </w:rPr>
        <w:t>В собственности Государственной корпорации «</w:t>
      </w:r>
      <w:proofErr w:type="spellStart"/>
      <w:r w:rsidR="00BE3E5F" w:rsidRPr="00262C16">
        <w:rPr>
          <w:rFonts w:ascii="Times New Roman" w:hAnsi="Times New Roman" w:cs="Times New Roman"/>
          <w:sz w:val="28"/>
          <w:szCs w:val="28"/>
        </w:rPr>
        <w:t>Ростех</w:t>
      </w:r>
      <w:proofErr w:type="spellEnd"/>
      <w:r w:rsidR="00BE3E5F" w:rsidRPr="00262C16">
        <w:rPr>
          <w:rFonts w:ascii="Times New Roman" w:hAnsi="Times New Roman" w:cs="Times New Roman"/>
          <w:sz w:val="28"/>
          <w:szCs w:val="28"/>
        </w:rPr>
        <w:t>» находятся 9 348 876 (девять миллионов триста сорок восемь тысяч  восемьсот семьдесят шесть) штук обыкновенных именных бездокументарных акций</w:t>
      </w:r>
      <w:r>
        <w:rPr>
          <w:rFonts w:ascii="Times New Roman" w:hAnsi="Times New Roman" w:cs="Times New Roman"/>
          <w:sz w:val="28"/>
          <w:szCs w:val="28"/>
        </w:rPr>
        <w:t xml:space="preserve"> 100% акций</w:t>
      </w:r>
      <w:r w:rsidR="00BE3E5F" w:rsidRPr="00262C16">
        <w:rPr>
          <w:rFonts w:ascii="Times New Roman" w:hAnsi="Times New Roman" w:cs="Times New Roman"/>
          <w:sz w:val="28"/>
          <w:szCs w:val="28"/>
        </w:rPr>
        <w:t xml:space="preserve"> (во исполнение Указа Президента РФ от 14.01.2014 г. № 20, постановление Правительства РФ от 21.04.2014 г. № 365</w:t>
      </w:r>
      <w:r w:rsidR="005152ED">
        <w:rPr>
          <w:rFonts w:ascii="Times New Roman" w:hAnsi="Times New Roman" w:cs="Times New Roman"/>
          <w:sz w:val="28"/>
          <w:szCs w:val="28"/>
        </w:rPr>
        <w:t>.</w:t>
      </w:r>
      <w:proofErr w:type="gramEnd"/>
    </w:p>
    <w:p w:rsidR="00BE3E5F" w:rsidRPr="00262C16" w:rsidRDefault="00BE3E5F" w:rsidP="00BE3E5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1.22 </w:t>
      </w:r>
      <w:r w:rsidRPr="00262C16">
        <w:rPr>
          <w:rFonts w:ascii="Times New Roman" w:hAnsi="Times New Roman" w:cs="Times New Roman"/>
          <w:sz w:val="28"/>
          <w:szCs w:val="28"/>
        </w:rPr>
        <w:t>Доля Государственной корпорации «</w:t>
      </w:r>
      <w:proofErr w:type="spellStart"/>
      <w:r w:rsidRPr="00262C16">
        <w:rPr>
          <w:rFonts w:ascii="Times New Roman" w:hAnsi="Times New Roman" w:cs="Times New Roman"/>
          <w:sz w:val="28"/>
          <w:szCs w:val="28"/>
        </w:rPr>
        <w:t>Ростех</w:t>
      </w:r>
      <w:proofErr w:type="spellEnd"/>
      <w:r w:rsidRPr="00262C16">
        <w:rPr>
          <w:rFonts w:ascii="Times New Roman" w:hAnsi="Times New Roman" w:cs="Times New Roman"/>
          <w:sz w:val="28"/>
          <w:szCs w:val="28"/>
        </w:rPr>
        <w:t xml:space="preserve">» по обыкновенным акциям 100%. </w:t>
      </w:r>
    </w:p>
    <w:p w:rsidR="00BE3E5F" w:rsidRPr="00262C16" w:rsidRDefault="00BE3E5F" w:rsidP="00BE3E5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Pr="00262C16">
        <w:rPr>
          <w:rFonts w:ascii="Times New Roman" w:hAnsi="Times New Roman" w:cs="Times New Roman"/>
          <w:sz w:val="28"/>
          <w:szCs w:val="28"/>
        </w:rPr>
        <w:t>Доля Государственной корпорации «</w:t>
      </w:r>
      <w:proofErr w:type="spellStart"/>
      <w:r w:rsidRPr="00262C16">
        <w:rPr>
          <w:rFonts w:ascii="Times New Roman" w:hAnsi="Times New Roman" w:cs="Times New Roman"/>
          <w:sz w:val="28"/>
          <w:szCs w:val="28"/>
        </w:rPr>
        <w:t>Ростех</w:t>
      </w:r>
      <w:proofErr w:type="spellEnd"/>
      <w:r w:rsidRPr="00262C16">
        <w:rPr>
          <w:rFonts w:ascii="Times New Roman" w:hAnsi="Times New Roman" w:cs="Times New Roman"/>
          <w:sz w:val="28"/>
          <w:szCs w:val="28"/>
        </w:rPr>
        <w:t>» по привилегированным акциям- 0 %.</w:t>
      </w:r>
    </w:p>
    <w:p w:rsidR="00BE3E5F" w:rsidRPr="00262C16" w:rsidRDefault="00BE3E5F" w:rsidP="00BE3E5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Pr="00262C16">
        <w:rPr>
          <w:rFonts w:ascii="Times New Roman" w:hAnsi="Times New Roman" w:cs="Times New Roman"/>
          <w:sz w:val="28"/>
          <w:szCs w:val="28"/>
        </w:rPr>
        <w:t>Акционером Общества, доля которого в уставном капитале составляет более 2 процентов, является Государственная корпорация «</w:t>
      </w:r>
      <w:proofErr w:type="spellStart"/>
      <w:r w:rsidRPr="00262C16">
        <w:rPr>
          <w:rFonts w:ascii="Times New Roman" w:hAnsi="Times New Roman" w:cs="Times New Roman"/>
          <w:sz w:val="28"/>
          <w:szCs w:val="28"/>
        </w:rPr>
        <w:t>Ростех</w:t>
      </w:r>
      <w:proofErr w:type="spellEnd"/>
      <w:r w:rsidRPr="00262C16">
        <w:rPr>
          <w:rFonts w:ascii="Times New Roman" w:hAnsi="Times New Roman" w:cs="Times New Roman"/>
          <w:sz w:val="28"/>
          <w:szCs w:val="28"/>
        </w:rPr>
        <w:t>».</w:t>
      </w:r>
    </w:p>
    <w:p w:rsidR="00BE3E5F" w:rsidRPr="00262C16" w:rsidRDefault="00BE3E5F" w:rsidP="00BE3E5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r w:rsidRPr="00262C16">
        <w:rPr>
          <w:rFonts w:ascii="Times New Roman" w:hAnsi="Times New Roman" w:cs="Times New Roman"/>
          <w:sz w:val="28"/>
          <w:szCs w:val="28"/>
        </w:rPr>
        <w:t xml:space="preserve">Специального право на участие Российской Федерации в управлении Обществом </w:t>
      </w:r>
      <w:proofErr w:type="gramStart"/>
      <w:r w:rsidRPr="00262C16">
        <w:rPr>
          <w:rFonts w:ascii="Times New Roman" w:hAnsi="Times New Roman" w:cs="Times New Roman"/>
          <w:sz w:val="28"/>
          <w:szCs w:val="28"/>
        </w:rPr>
        <w:t xml:space="preserve">( </w:t>
      </w:r>
      <w:proofErr w:type="gramEnd"/>
      <w:r w:rsidRPr="00262C16">
        <w:rPr>
          <w:rFonts w:ascii="Times New Roman" w:hAnsi="Times New Roman" w:cs="Times New Roman"/>
          <w:sz w:val="28"/>
          <w:szCs w:val="28"/>
        </w:rPr>
        <w:t>«золотая акций») отсутствует.</w:t>
      </w:r>
    </w:p>
    <w:p w:rsidR="00BE3E5F" w:rsidRPr="00E55ADE" w:rsidRDefault="00BE3E5F" w:rsidP="00BE3E5F">
      <w:pPr>
        <w:spacing w:after="0"/>
        <w:ind w:firstLine="709"/>
        <w:jc w:val="both"/>
        <w:rPr>
          <w:rFonts w:ascii="Times New Roman" w:hAnsi="Times New Roman" w:cs="Times New Roman"/>
          <w:sz w:val="28"/>
          <w:szCs w:val="28"/>
          <w:highlight w:val="yellow"/>
        </w:rPr>
      </w:pPr>
      <w:r>
        <w:rPr>
          <w:rFonts w:ascii="Times New Roman" w:hAnsi="Times New Roman" w:cs="Times New Roman"/>
          <w:sz w:val="28"/>
          <w:szCs w:val="28"/>
        </w:rPr>
        <w:t>1</w:t>
      </w:r>
      <w:r w:rsidRPr="00B252C7">
        <w:rPr>
          <w:rFonts w:ascii="Times New Roman" w:hAnsi="Times New Roman" w:cs="Times New Roman"/>
          <w:sz w:val="28"/>
          <w:szCs w:val="28"/>
        </w:rPr>
        <w:t>.26 Аудитор Общества на 201</w:t>
      </w:r>
      <w:r w:rsidR="00B252C7" w:rsidRPr="00B252C7">
        <w:rPr>
          <w:rFonts w:ascii="Times New Roman" w:hAnsi="Times New Roman" w:cs="Times New Roman"/>
          <w:sz w:val="28"/>
          <w:szCs w:val="28"/>
        </w:rPr>
        <w:t>7</w:t>
      </w:r>
      <w:r w:rsidRPr="00B252C7">
        <w:rPr>
          <w:rFonts w:ascii="Times New Roman" w:hAnsi="Times New Roman" w:cs="Times New Roman"/>
          <w:sz w:val="28"/>
          <w:szCs w:val="28"/>
        </w:rPr>
        <w:t xml:space="preserve"> год, утвержден Решением </w:t>
      </w:r>
      <w:r w:rsidR="00B97D12">
        <w:rPr>
          <w:rFonts w:ascii="Times New Roman" w:hAnsi="Times New Roman" w:cs="Times New Roman"/>
          <w:sz w:val="28"/>
          <w:szCs w:val="28"/>
        </w:rPr>
        <w:t>единственного акционера от 25.12.2017г. № 342-Р</w:t>
      </w:r>
      <w:r w:rsidR="00B65F26">
        <w:rPr>
          <w:rFonts w:ascii="Times New Roman" w:hAnsi="Times New Roman" w:cs="Times New Roman"/>
          <w:sz w:val="28"/>
          <w:szCs w:val="28"/>
        </w:rPr>
        <w:t>.</w:t>
      </w:r>
    </w:p>
    <w:p w:rsidR="00BE3E5F" w:rsidRPr="00B65F26" w:rsidRDefault="00BE3E5F" w:rsidP="00BE3E5F">
      <w:pPr>
        <w:spacing w:after="0"/>
        <w:ind w:firstLine="709"/>
        <w:jc w:val="both"/>
        <w:rPr>
          <w:rFonts w:ascii="Times New Roman" w:hAnsi="Times New Roman" w:cs="Times New Roman"/>
          <w:sz w:val="28"/>
          <w:szCs w:val="28"/>
        </w:rPr>
      </w:pPr>
      <w:r w:rsidRPr="00B65F26">
        <w:rPr>
          <w:rFonts w:ascii="Times New Roman" w:hAnsi="Times New Roman" w:cs="Times New Roman"/>
          <w:sz w:val="28"/>
          <w:szCs w:val="28"/>
        </w:rPr>
        <w:t xml:space="preserve">Общество с ограниченной ответственностью «РСМ «Русь». </w:t>
      </w:r>
    </w:p>
    <w:p w:rsidR="00BE3E5F" w:rsidRPr="00B65F26" w:rsidRDefault="00BE3E5F" w:rsidP="00BE3E5F">
      <w:pPr>
        <w:spacing w:after="0"/>
        <w:jc w:val="both"/>
        <w:rPr>
          <w:rFonts w:ascii="Times New Roman" w:hAnsi="Times New Roman" w:cs="Times New Roman"/>
          <w:sz w:val="28"/>
          <w:szCs w:val="28"/>
        </w:rPr>
      </w:pPr>
      <w:r w:rsidRPr="00B65F26">
        <w:rPr>
          <w:rFonts w:ascii="Times New Roman" w:hAnsi="Times New Roman" w:cs="Times New Roman"/>
          <w:sz w:val="28"/>
          <w:szCs w:val="28"/>
        </w:rPr>
        <w:t>Адрес места нахождения: 119285,г. Москва, ул. Пудовкина, дом.4.</w:t>
      </w:r>
    </w:p>
    <w:p w:rsidR="00BE3E5F" w:rsidRPr="00B65F26" w:rsidRDefault="00BE3E5F" w:rsidP="00BE3E5F">
      <w:pPr>
        <w:spacing w:after="0"/>
        <w:jc w:val="both"/>
        <w:rPr>
          <w:rFonts w:ascii="Times New Roman" w:hAnsi="Times New Roman" w:cs="Times New Roman"/>
          <w:sz w:val="28"/>
          <w:szCs w:val="28"/>
        </w:rPr>
      </w:pPr>
      <w:r w:rsidRPr="00B65F26">
        <w:rPr>
          <w:rFonts w:ascii="Times New Roman" w:hAnsi="Times New Roman" w:cs="Times New Roman"/>
          <w:sz w:val="28"/>
          <w:szCs w:val="28"/>
          <w:shd w:val="clear" w:color="auto" w:fill="FFFFFF"/>
        </w:rPr>
        <w:t>Почтовый адрес: 119285, г. Москва, ул. Пудовкина, 4.</w:t>
      </w:r>
    </w:p>
    <w:p w:rsidR="00BE3E5F" w:rsidRPr="00B65F26" w:rsidRDefault="00BE3E5F" w:rsidP="00BE3E5F">
      <w:pPr>
        <w:spacing w:after="0"/>
        <w:jc w:val="both"/>
        <w:rPr>
          <w:rFonts w:ascii="Times New Roman" w:hAnsi="Times New Roman" w:cs="Times New Roman"/>
          <w:sz w:val="28"/>
          <w:szCs w:val="28"/>
        </w:rPr>
      </w:pPr>
      <w:r w:rsidRPr="00B65F26">
        <w:rPr>
          <w:rFonts w:ascii="Times New Roman" w:hAnsi="Times New Roman" w:cs="Times New Roman"/>
          <w:sz w:val="28"/>
          <w:szCs w:val="28"/>
          <w:shd w:val="clear" w:color="auto" w:fill="FFFFFF"/>
        </w:rPr>
        <w:t>Телефон/Факс: +7 (495) 363-28-48, +7 (495) 981-41-21.</w:t>
      </w:r>
    </w:p>
    <w:p w:rsidR="00BE3E5F" w:rsidRPr="00B65F26" w:rsidRDefault="00BE3E5F" w:rsidP="00BE3E5F">
      <w:pPr>
        <w:spacing w:after="0"/>
        <w:ind w:firstLine="709"/>
        <w:jc w:val="both"/>
        <w:rPr>
          <w:rFonts w:ascii="Times New Roman" w:hAnsi="Times New Roman" w:cs="Times New Roman"/>
          <w:sz w:val="28"/>
          <w:szCs w:val="28"/>
        </w:rPr>
      </w:pPr>
      <w:r w:rsidRPr="00B65F26">
        <w:rPr>
          <w:rFonts w:ascii="Times New Roman" w:hAnsi="Times New Roman" w:cs="Times New Roman"/>
          <w:sz w:val="28"/>
          <w:szCs w:val="28"/>
          <w:shd w:val="clear" w:color="auto" w:fill="FFFFFF"/>
        </w:rPr>
        <w:t xml:space="preserve">Членство в </w:t>
      </w:r>
      <w:proofErr w:type="spellStart"/>
      <w:r w:rsidRPr="00B65F26">
        <w:rPr>
          <w:rFonts w:ascii="Times New Roman" w:hAnsi="Times New Roman" w:cs="Times New Roman"/>
          <w:sz w:val="28"/>
          <w:szCs w:val="28"/>
          <w:shd w:val="clear" w:color="auto" w:fill="FFFFFF"/>
        </w:rPr>
        <w:t>саморегулируемой</w:t>
      </w:r>
      <w:proofErr w:type="spellEnd"/>
      <w:r w:rsidRPr="00B65F26">
        <w:rPr>
          <w:rFonts w:ascii="Times New Roman" w:hAnsi="Times New Roman" w:cs="Times New Roman"/>
          <w:sz w:val="28"/>
          <w:szCs w:val="28"/>
          <w:shd w:val="clear" w:color="auto" w:fill="FFFFFF"/>
        </w:rPr>
        <w:t xml:space="preserve"> организац</w:t>
      </w:r>
      <w:proofErr w:type="gramStart"/>
      <w:r w:rsidRPr="00B65F26">
        <w:rPr>
          <w:rFonts w:ascii="Times New Roman" w:hAnsi="Times New Roman" w:cs="Times New Roman"/>
          <w:sz w:val="28"/>
          <w:szCs w:val="28"/>
          <w:shd w:val="clear" w:color="auto" w:fill="FFFFFF"/>
        </w:rPr>
        <w:t>ии ау</w:t>
      </w:r>
      <w:proofErr w:type="gramEnd"/>
      <w:r w:rsidRPr="00B65F26">
        <w:rPr>
          <w:rFonts w:ascii="Times New Roman" w:hAnsi="Times New Roman" w:cs="Times New Roman"/>
          <w:sz w:val="28"/>
          <w:szCs w:val="28"/>
          <w:shd w:val="clear" w:color="auto" w:fill="FFFFFF"/>
        </w:rPr>
        <w:t xml:space="preserve">диторов Некоммерческого партнерства «АУДИТОРСКАЯ АССОЦИАЦИЯ СОДРУЖЕСТВО» </w:t>
      </w:r>
      <w:r w:rsidRPr="00B65F26">
        <w:rPr>
          <w:rFonts w:ascii="Times New Roman" w:hAnsi="Times New Roman" w:cs="Times New Roman"/>
          <w:sz w:val="28"/>
          <w:szCs w:val="28"/>
        </w:rPr>
        <w:t xml:space="preserve">основной регистрационный номер записи 11306030308. Дата внесения записи - 25 сентября 2013г. </w:t>
      </w:r>
    </w:p>
    <w:p w:rsidR="00BE3E5F" w:rsidRPr="00262C16" w:rsidRDefault="00BE3E5F" w:rsidP="00BE3E5F">
      <w:pPr>
        <w:spacing w:after="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1.27.</w:t>
      </w:r>
      <w:r w:rsidR="00F15B21">
        <w:rPr>
          <w:rFonts w:ascii="Times New Roman" w:hAnsi="Times New Roman" w:cs="Times New Roman"/>
          <w:sz w:val="28"/>
          <w:szCs w:val="28"/>
          <w:shd w:val="clear" w:color="auto" w:fill="FFFFFF"/>
        </w:rPr>
        <w:t xml:space="preserve"> Интегрированная структура АО «Концерн «Автоматика»</w:t>
      </w:r>
      <w:proofErr w:type="gramStart"/>
      <w:r w:rsidR="00F15B21">
        <w:rPr>
          <w:rFonts w:ascii="Times New Roman" w:hAnsi="Times New Roman" w:cs="Times New Roman"/>
          <w:sz w:val="28"/>
          <w:szCs w:val="28"/>
          <w:shd w:val="clear" w:color="auto" w:fill="FFFFFF"/>
        </w:rPr>
        <w:t xml:space="preserve"> </w:t>
      </w:r>
      <w:r w:rsidRPr="00262C16">
        <w:rPr>
          <w:rFonts w:ascii="Times New Roman" w:hAnsi="Times New Roman" w:cs="Times New Roman"/>
          <w:sz w:val="28"/>
          <w:szCs w:val="28"/>
          <w:shd w:val="clear" w:color="auto" w:fill="FFFFFF"/>
        </w:rPr>
        <w:t>:</w:t>
      </w:r>
      <w:proofErr w:type="gramEnd"/>
    </w:p>
    <w:p w:rsidR="00BE3E5F" w:rsidRPr="00262C16" w:rsidRDefault="00BE3E5F" w:rsidP="00BE3E5F">
      <w:pPr>
        <w:spacing w:after="0"/>
        <w:ind w:firstLine="709"/>
        <w:jc w:val="both"/>
        <w:rPr>
          <w:rFonts w:ascii="Times New Roman" w:hAnsi="Times New Roman" w:cs="Times New Roman"/>
          <w:sz w:val="28"/>
          <w:szCs w:val="28"/>
          <w:shd w:val="clear" w:color="auto" w:fill="FFFFFF"/>
        </w:rPr>
      </w:pPr>
      <w:r w:rsidRPr="00262C16">
        <w:rPr>
          <w:rFonts w:ascii="Times New Roman" w:hAnsi="Times New Roman" w:cs="Times New Roman"/>
          <w:sz w:val="28"/>
          <w:szCs w:val="28"/>
          <w:shd w:val="clear" w:color="auto" w:fill="FFFFFF"/>
        </w:rPr>
        <w:t>АО «Концерн «Автоматика» - головное (материнское)</w:t>
      </w:r>
      <w:r w:rsidR="00B65F26">
        <w:rPr>
          <w:rFonts w:ascii="Times New Roman" w:hAnsi="Times New Roman" w:cs="Times New Roman"/>
          <w:sz w:val="28"/>
          <w:szCs w:val="28"/>
          <w:shd w:val="clear" w:color="auto" w:fill="FFFFFF"/>
        </w:rPr>
        <w:t xml:space="preserve"> </w:t>
      </w:r>
      <w:r w:rsidRPr="00262C16">
        <w:rPr>
          <w:rFonts w:ascii="Times New Roman" w:hAnsi="Times New Roman" w:cs="Times New Roman"/>
          <w:sz w:val="28"/>
          <w:szCs w:val="28"/>
          <w:shd w:val="clear" w:color="auto" w:fill="FFFFFF"/>
        </w:rPr>
        <w:t>общество;</w:t>
      </w:r>
    </w:p>
    <w:p w:rsidR="00BE3E5F" w:rsidRPr="00262C16" w:rsidRDefault="00BE3E5F" w:rsidP="00BE3E5F">
      <w:pPr>
        <w:spacing w:after="0"/>
        <w:ind w:firstLine="709"/>
        <w:jc w:val="both"/>
        <w:rPr>
          <w:rFonts w:ascii="Times New Roman" w:hAnsi="Times New Roman" w:cs="Times New Roman"/>
          <w:sz w:val="28"/>
          <w:szCs w:val="28"/>
          <w:shd w:val="clear" w:color="auto" w:fill="FFFFFF"/>
        </w:rPr>
      </w:pPr>
      <w:r w:rsidRPr="00262C16">
        <w:rPr>
          <w:rFonts w:ascii="Times New Roman" w:hAnsi="Times New Roman" w:cs="Times New Roman"/>
          <w:sz w:val="28"/>
          <w:szCs w:val="28"/>
          <w:shd w:val="clear" w:color="auto" w:fill="FFFFFF"/>
        </w:rPr>
        <w:t>АО «</w:t>
      </w:r>
      <w:proofErr w:type="spellStart"/>
      <w:r w:rsidRPr="00262C16">
        <w:rPr>
          <w:rFonts w:ascii="Times New Roman" w:hAnsi="Times New Roman" w:cs="Times New Roman"/>
          <w:sz w:val="28"/>
          <w:szCs w:val="28"/>
          <w:shd w:val="clear" w:color="auto" w:fill="FFFFFF"/>
        </w:rPr>
        <w:t>Калугаприбор</w:t>
      </w:r>
      <w:proofErr w:type="spellEnd"/>
      <w:r w:rsidRPr="00262C16">
        <w:rPr>
          <w:rFonts w:ascii="Times New Roman" w:hAnsi="Times New Roman" w:cs="Times New Roman"/>
          <w:sz w:val="28"/>
          <w:szCs w:val="28"/>
          <w:shd w:val="clear" w:color="auto" w:fill="FFFFFF"/>
        </w:rPr>
        <w:t>» - дочернее общество;</w:t>
      </w:r>
    </w:p>
    <w:p w:rsidR="00B65F26" w:rsidRDefault="00BE3E5F" w:rsidP="00BE3E5F">
      <w:pPr>
        <w:spacing w:after="0"/>
        <w:ind w:firstLine="709"/>
        <w:jc w:val="both"/>
        <w:rPr>
          <w:rFonts w:ascii="Times New Roman" w:hAnsi="Times New Roman" w:cs="Times New Roman"/>
          <w:sz w:val="28"/>
          <w:szCs w:val="28"/>
        </w:rPr>
      </w:pPr>
      <w:r w:rsidRPr="00262C16">
        <w:rPr>
          <w:rFonts w:ascii="Times New Roman" w:hAnsi="Times New Roman" w:cs="Times New Roman"/>
          <w:sz w:val="28"/>
          <w:szCs w:val="28"/>
          <w:shd w:val="clear" w:color="auto" w:fill="FFFFFF"/>
        </w:rPr>
        <w:t xml:space="preserve">АО «КЭМЗ» - </w:t>
      </w:r>
      <w:r w:rsidR="00B65F26" w:rsidRPr="00F00862">
        <w:rPr>
          <w:rFonts w:ascii="Times New Roman" w:hAnsi="Times New Roman" w:cs="Times New Roman"/>
          <w:sz w:val="28"/>
          <w:szCs w:val="28"/>
        </w:rPr>
        <w:t>зависимое общество;</w:t>
      </w:r>
    </w:p>
    <w:p w:rsidR="00BE3E5F" w:rsidRPr="00262C16" w:rsidRDefault="00BE3E5F" w:rsidP="00BE3E5F">
      <w:pPr>
        <w:spacing w:after="0"/>
        <w:ind w:firstLine="709"/>
        <w:jc w:val="both"/>
        <w:rPr>
          <w:rFonts w:ascii="Times New Roman" w:hAnsi="Times New Roman" w:cs="Times New Roman"/>
          <w:sz w:val="28"/>
          <w:szCs w:val="28"/>
          <w:shd w:val="clear" w:color="auto" w:fill="FFFFFF"/>
        </w:rPr>
      </w:pPr>
      <w:r w:rsidRPr="00262C16">
        <w:rPr>
          <w:rFonts w:ascii="Times New Roman" w:hAnsi="Times New Roman" w:cs="Times New Roman"/>
          <w:sz w:val="28"/>
          <w:szCs w:val="28"/>
          <w:shd w:val="clear" w:color="auto" w:fill="FFFFFF"/>
        </w:rPr>
        <w:t xml:space="preserve">АО «НПП «Сигнал» - </w:t>
      </w:r>
      <w:r w:rsidR="00B65F26" w:rsidRPr="00F00862">
        <w:rPr>
          <w:rFonts w:ascii="Times New Roman" w:hAnsi="Times New Roman" w:cs="Times New Roman"/>
          <w:sz w:val="28"/>
          <w:szCs w:val="28"/>
        </w:rPr>
        <w:t>зависимое общество;</w:t>
      </w:r>
    </w:p>
    <w:p w:rsidR="00BE3E5F" w:rsidRPr="00262C16" w:rsidRDefault="00BE3E5F" w:rsidP="00BE3E5F">
      <w:pPr>
        <w:spacing w:after="0"/>
        <w:ind w:firstLine="709"/>
        <w:jc w:val="both"/>
        <w:rPr>
          <w:rFonts w:ascii="Times New Roman" w:hAnsi="Times New Roman" w:cs="Times New Roman"/>
          <w:sz w:val="28"/>
          <w:szCs w:val="28"/>
          <w:shd w:val="clear" w:color="auto" w:fill="FFFFFF"/>
        </w:rPr>
      </w:pPr>
      <w:r w:rsidRPr="00262C16">
        <w:rPr>
          <w:rFonts w:ascii="Times New Roman" w:hAnsi="Times New Roman" w:cs="Times New Roman"/>
          <w:sz w:val="28"/>
          <w:szCs w:val="28"/>
          <w:shd w:val="clear" w:color="auto" w:fill="FFFFFF"/>
        </w:rPr>
        <w:t xml:space="preserve">АО «ПО «Электроприбор» - </w:t>
      </w:r>
      <w:r w:rsidR="00B65F26" w:rsidRPr="00F00862">
        <w:rPr>
          <w:rFonts w:ascii="Times New Roman" w:hAnsi="Times New Roman" w:cs="Times New Roman"/>
          <w:sz w:val="28"/>
          <w:szCs w:val="28"/>
        </w:rPr>
        <w:t>зависимое общество;</w:t>
      </w:r>
    </w:p>
    <w:p w:rsidR="00BE3E5F" w:rsidRPr="00262C16" w:rsidRDefault="00BE3E5F" w:rsidP="00BE3E5F">
      <w:pPr>
        <w:spacing w:after="0"/>
        <w:ind w:firstLine="709"/>
        <w:jc w:val="both"/>
        <w:rPr>
          <w:rFonts w:ascii="Times New Roman" w:hAnsi="Times New Roman" w:cs="Times New Roman"/>
          <w:sz w:val="28"/>
          <w:szCs w:val="28"/>
          <w:shd w:val="clear" w:color="auto" w:fill="FFFFFF"/>
        </w:rPr>
      </w:pPr>
      <w:r w:rsidRPr="00262C16">
        <w:rPr>
          <w:rFonts w:ascii="Times New Roman" w:hAnsi="Times New Roman" w:cs="Times New Roman"/>
          <w:sz w:val="28"/>
          <w:szCs w:val="28"/>
          <w:shd w:val="clear" w:color="auto" w:fill="FFFFFF"/>
        </w:rPr>
        <w:t>АО «ПНИЭИ» - дочернее общество;</w:t>
      </w:r>
    </w:p>
    <w:p w:rsidR="00BE3E5F" w:rsidRPr="00262C16" w:rsidRDefault="00BE3E5F" w:rsidP="00BE3E5F">
      <w:pPr>
        <w:spacing w:after="0"/>
        <w:ind w:firstLine="709"/>
        <w:jc w:val="both"/>
        <w:rPr>
          <w:rFonts w:ascii="Times New Roman" w:hAnsi="Times New Roman" w:cs="Times New Roman"/>
          <w:sz w:val="28"/>
          <w:szCs w:val="28"/>
        </w:rPr>
      </w:pPr>
      <w:r w:rsidRPr="00262C16">
        <w:rPr>
          <w:rFonts w:ascii="Times New Roman" w:hAnsi="Times New Roman" w:cs="Times New Roman"/>
          <w:sz w:val="28"/>
          <w:szCs w:val="28"/>
        </w:rPr>
        <w:t xml:space="preserve">АО «УЗМ «Магнетрон» - </w:t>
      </w:r>
      <w:r w:rsidRPr="00F00862">
        <w:rPr>
          <w:rFonts w:ascii="Times New Roman" w:hAnsi="Times New Roman" w:cs="Times New Roman"/>
          <w:sz w:val="28"/>
          <w:szCs w:val="28"/>
        </w:rPr>
        <w:t>зависимое общество;</w:t>
      </w:r>
    </w:p>
    <w:p w:rsidR="00BE3E5F" w:rsidRDefault="00BE3E5F" w:rsidP="00BE3E5F">
      <w:pPr>
        <w:spacing w:after="0"/>
        <w:ind w:firstLine="709"/>
        <w:jc w:val="both"/>
        <w:rPr>
          <w:rFonts w:ascii="Times New Roman" w:hAnsi="Times New Roman" w:cs="Times New Roman"/>
          <w:sz w:val="28"/>
          <w:szCs w:val="28"/>
        </w:rPr>
      </w:pPr>
      <w:r w:rsidRPr="00262C16">
        <w:rPr>
          <w:rFonts w:ascii="Times New Roman" w:hAnsi="Times New Roman" w:cs="Times New Roman"/>
          <w:sz w:val="28"/>
          <w:szCs w:val="28"/>
        </w:rPr>
        <w:t xml:space="preserve">АО «БПО «Прогресс» - </w:t>
      </w:r>
      <w:r w:rsidR="00E25B9F" w:rsidRPr="00F00862">
        <w:rPr>
          <w:rFonts w:ascii="Times New Roman" w:hAnsi="Times New Roman" w:cs="Times New Roman"/>
          <w:sz w:val="28"/>
          <w:szCs w:val="28"/>
        </w:rPr>
        <w:t>зависимое общество</w:t>
      </w:r>
    </w:p>
    <w:p w:rsidR="00B65F26" w:rsidRDefault="00B65F26" w:rsidP="00BE3E5F">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АО «СИП РС» - </w:t>
      </w:r>
      <w:r w:rsidR="00E25B9F" w:rsidRPr="00262C16">
        <w:rPr>
          <w:rFonts w:ascii="Times New Roman" w:hAnsi="Times New Roman" w:cs="Times New Roman"/>
          <w:sz w:val="28"/>
          <w:szCs w:val="28"/>
          <w:shd w:val="clear" w:color="auto" w:fill="FFFFFF"/>
        </w:rPr>
        <w:t>дочернее общество;</w:t>
      </w:r>
    </w:p>
    <w:p w:rsidR="00F02A17" w:rsidRDefault="00227DA2" w:rsidP="00BE3E5F">
      <w:pPr>
        <w:spacing w:after="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ООО «ЦРПТ» - </w:t>
      </w:r>
      <w:r w:rsidRPr="00F00862">
        <w:rPr>
          <w:rFonts w:ascii="Times New Roman" w:hAnsi="Times New Roman" w:cs="Times New Roman"/>
          <w:sz w:val="28"/>
          <w:szCs w:val="28"/>
        </w:rPr>
        <w:t>зависимое общество;</w:t>
      </w:r>
    </w:p>
    <w:p w:rsidR="00227DA2" w:rsidRDefault="00227DA2" w:rsidP="00BE3E5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ООО «РГТ» - </w:t>
      </w:r>
      <w:r w:rsidRPr="00262C16">
        <w:rPr>
          <w:rFonts w:ascii="Times New Roman" w:hAnsi="Times New Roman" w:cs="Times New Roman"/>
          <w:sz w:val="28"/>
          <w:szCs w:val="28"/>
          <w:shd w:val="clear" w:color="auto" w:fill="FFFFFF"/>
        </w:rPr>
        <w:t>дочернее общество</w:t>
      </w:r>
      <w:r w:rsidRPr="00F00862">
        <w:rPr>
          <w:rFonts w:ascii="Times New Roman" w:hAnsi="Times New Roman" w:cs="Times New Roman"/>
          <w:sz w:val="28"/>
          <w:szCs w:val="28"/>
        </w:rPr>
        <w:t>;</w:t>
      </w:r>
    </w:p>
    <w:p w:rsidR="00227DA2" w:rsidRDefault="00227DA2" w:rsidP="00BE3E5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ООО «НТ» - </w:t>
      </w:r>
      <w:r w:rsidRPr="00262C16">
        <w:rPr>
          <w:rFonts w:ascii="Times New Roman" w:hAnsi="Times New Roman" w:cs="Times New Roman"/>
          <w:sz w:val="28"/>
          <w:szCs w:val="28"/>
          <w:shd w:val="clear" w:color="auto" w:fill="FFFFFF"/>
        </w:rPr>
        <w:t>дочернее общество</w:t>
      </w:r>
      <w:r w:rsidRPr="00F00862">
        <w:rPr>
          <w:rFonts w:ascii="Times New Roman" w:hAnsi="Times New Roman" w:cs="Times New Roman"/>
          <w:sz w:val="28"/>
          <w:szCs w:val="28"/>
        </w:rPr>
        <w:t>;</w:t>
      </w:r>
    </w:p>
    <w:p w:rsidR="00BE3E5F" w:rsidRDefault="00BE3E5F" w:rsidP="00BE3E5F">
      <w:pPr>
        <w:ind w:firstLine="709"/>
        <w:jc w:val="both"/>
        <w:rPr>
          <w:rFonts w:ascii="Times New Roman" w:hAnsi="Times New Roman" w:cs="Times New Roman"/>
          <w:color w:val="000000" w:themeColor="text1"/>
          <w:sz w:val="28"/>
          <w:szCs w:val="28"/>
        </w:rPr>
      </w:pPr>
      <w:r w:rsidRPr="00227DA2">
        <w:rPr>
          <w:rFonts w:ascii="Times New Roman" w:hAnsi="Times New Roman" w:cs="Times New Roman"/>
          <w:color w:val="000000" w:themeColor="text1"/>
          <w:sz w:val="28"/>
          <w:szCs w:val="28"/>
        </w:rPr>
        <w:t xml:space="preserve">1.28. Величина относительного показателя, характеризующего объем продукции (работ, услуг) стратегического значения в общем объеме – основной объем продукции стратегического назначения - это выполнение Государственного оборонного заказа – </w:t>
      </w:r>
      <w:r w:rsidR="00CB4D8E" w:rsidRPr="00FF210D">
        <w:rPr>
          <w:rFonts w:ascii="Times New Roman" w:hAnsi="Times New Roman" w:cs="Times New Roman"/>
          <w:color w:val="000000" w:themeColor="text1"/>
          <w:sz w:val="28"/>
          <w:szCs w:val="28"/>
        </w:rPr>
        <w:t>77</w:t>
      </w:r>
      <w:r w:rsidRPr="00FF210D">
        <w:rPr>
          <w:rFonts w:ascii="Times New Roman" w:hAnsi="Times New Roman" w:cs="Times New Roman"/>
          <w:color w:val="000000" w:themeColor="text1"/>
          <w:sz w:val="28"/>
          <w:szCs w:val="28"/>
        </w:rPr>
        <w:t>%.</w:t>
      </w:r>
    </w:p>
    <w:p w:rsidR="00F15B21" w:rsidRDefault="00F15B21" w:rsidP="00BE3E5F">
      <w:pPr>
        <w:ind w:firstLine="709"/>
        <w:jc w:val="both"/>
        <w:rPr>
          <w:rFonts w:ascii="Times New Roman" w:hAnsi="Times New Roman" w:cs="Times New Roman"/>
          <w:color w:val="000000" w:themeColor="text1"/>
          <w:sz w:val="28"/>
          <w:szCs w:val="28"/>
        </w:rPr>
      </w:pPr>
    </w:p>
    <w:p w:rsidR="00717172" w:rsidRDefault="00717172" w:rsidP="00717172">
      <w:pPr>
        <w:pStyle w:val="3"/>
        <w:numPr>
          <w:ilvl w:val="0"/>
          <w:numId w:val="1"/>
        </w:numPr>
        <w:spacing w:before="0" w:after="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О</w:t>
      </w:r>
      <w:r w:rsidRPr="00087EF8">
        <w:rPr>
          <w:rFonts w:ascii="Times New Roman" w:hAnsi="Times New Roman" w:cs="Times New Roman"/>
          <w:sz w:val="28"/>
          <w:szCs w:val="28"/>
        </w:rPr>
        <w:t>бще</w:t>
      </w:r>
      <w:r>
        <w:rPr>
          <w:rFonts w:ascii="Times New Roman" w:hAnsi="Times New Roman" w:cs="Times New Roman"/>
          <w:sz w:val="28"/>
          <w:szCs w:val="28"/>
        </w:rPr>
        <w:t>е</w:t>
      </w:r>
      <w:r w:rsidRPr="00087EF8">
        <w:rPr>
          <w:rFonts w:ascii="Times New Roman" w:hAnsi="Times New Roman" w:cs="Times New Roman"/>
          <w:sz w:val="28"/>
          <w:szCs w:val="28"/>
        </w:rPr>
        <w:t xml:space="preserve"> собрани</w:t>
      </w:r>
      <w:r>
        <w:rPr>
          <w:rFonts w:ascii="Times New Roman" w:hAnsi="Times New Roman" w:cs="Times New Roman"/>
          <w:sz w:val="28"/>
          <w:szCs w:val="28"/>
        </w:rPr>
        <w:t>е</w:t>
      </w:r>
      <w:r w:rsidRPr="00087EF8">
        <w:rPr>
          <w:rFonts w:ascii="Times New Roman" w:hAnsi="Times New Roman" w:cs="Times New Roman"/>
          <w:sz w:val="28"/>
          <w:szCs w:val="28"/>
        </w:rPr>
        <w:t xml:space="preserve"> акционеров</w:t>
      </w:r>
    </w:p>
    <w:p w:rsidR="00717172" w:rsidRDefault="00717172" w:rsidP="00717172">
      <w:pPr>
        <w:spacing w:after="0" w:line="240" w:lineRule="auto"/>
        <w:ind w:firstLine="709"/>
        <w:jc w:val="both"/>
        <w:rPr>
          <w:rFonts w:ascii="Times New Roman" w:hAnsi="Times New Roman" w:cs="Times New Roman"/>
          <w:sz w:val="28"/>
          <w:szCs w:val="28"/>
        </w:rPr>
      </w:pPr>
    </w:p>
    <w:p w:rsidR="00717172" w:rsidRPr="002B2D0A" w:rsidRDefault="00717172" w:rsidP="00717172">
      <w:pPr>
        <w:spacing w:after="0" w:line="240" w:lineRule="auto"/>
        <w:ind w:firstLine="709"/>
        <w:jc w:val="both"/>
        <w:rPr>
          <w:rFonts w:ascii="Times New Roman" w:hAnsi="Times New Roman" w:cs="Times New Roman"/>
          <w:sz w:val="28"/>
          <w:szCs w:val="28"/>
        </w:rPr>
      </w:pPr>
      <w:r w:rsidRPr="007F44AC">
        <w:rPr>
          <w:rFonts w:ascii="Times New Roman" w:hAnsi="Times New Roman" w:cs="Times New Roman"/>
          <w:sz w:val="28"/>
          <w:szCs w:val="28"/>
        </w:rPr>
        <w:t>На основании статьи 18.1 Федерального закона от 23 ноября 2007 г. № 270-ФЗ «О государственной корпорации «</w:t>
      </w:r>
      <w:proofErr w:type="spellStart"/>
      <w:r w:rsidRPr="007F44AC">
        <w:rPr>
          <w:rFonts w:ascii="Times New Roman" w:hAnsi="Times New Roman" w:cs="Times New Roman"/>
          <w:sz w:val="28"/>
          <w:szCs w:val="28"/>
        </w:rPr>
        <w:t>Ростехнологии</w:t>
      </w:r>
      <w:proofErr w:type="spellEnd"/>
      <w:r w:rsidRPr="007F44AC">
        <w:rPr>
          <w:rFonts w:ascii="Times New Roman" w:hAnsi="Times New Roman" w:cs="Times New Roman"/>
          <w:sz w:val="28"/>
          <w:szCs w:val="28"/>
        </w:rPr>
        <w:t>», постановления Правительства Российской Федерации от 17 октября 2009 г. № 831 полномочия общего собрания акционеров Общества осуществляет Государственная корпорация «</w:t>
      </w:r>
      <w:proofErr w:type="spellStart"/>
      <w:r w:rsidRPr="007F44AC">
        <w:rPr>
          <w:rFonts w:ascii="Times New Roman" w:hAnsi="Times New Roman" w:cs="Times New Roman"/>
          <w:sz w:val="28"/>
          <w:szCs w:val="28"/>
        </w:rPr>
        <w:t>Ростех</w:t>
      </w:r>
      <w:proofErr w:type="spellEnd"/>
      <w:r w:rsidRPr="007F44AC">
        <w:rPr>
          <w:rFonts w:ascii="Times New Roman" w:hAnsi="Times New Roman" w:cs="Times New Roman"/>
          <w:sz w:val="28"/>
          <w:szCs w:val="28"/>
        </w:rPr>
        <w:t>» от имени Российской Федерации как единственного акционера Общества.</w:t>
      </w:r>
    </w:p>
    <w:p w:rsidR="00717172" w:rsidRDefault="00717172" w:rsidP="00717172">
      <w:pPr>
        <w:spacing w:after="0" w:line="240" w:lineRule="auto"/>
        <w:ind w:firstLine="709"/>
        <w:jc w:val="both"/>
        <w:rPr>
          <w:rFonts w:ascii="Times New Roman" w:hAnsi="Times New Roman" w:cs="Times New Roman"/>
          <w:sz w:val="28"/>
          <w:szCs w:val="28"/>
        </w:rPr>
      </w:pPr>
    </w:p>
    <w:p w:rsidR="00717172" w:rsidRDefault="00717172" w:rsidP="007171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В отчетном году было принято 7 (семь) решений единственного акционера Акционерного общества «Концерн «Автоматика».</w:t>
      </w:r>
      <w:r w:rsidRPr="002B2D0A">
        <w:rPr>
          <w:rFonts w:ascii="Times New Roman" w:hAnsi="Times New Roman" w:cs="Times New Roman"/>
          <w:sz w:val="28"/>
          <w:szCs w:val="28"/>
        </w:rPr>
        <w:t xml:space="preserve"> </w:t>
      </w:r>
    </w:p>
    <w:p w:rsidR="00717172" w:rsidRDefault="00717172" w:rsidP="00717172">
      <w:pPr>
        <w:spacing w:after="0" w:line="240" w:lineRule="auto"/>
        <w:ind w:firstLine="709"/>
        <w:jc w:val="both"/>
        <w:rPr>
          <w:rFonts w:ascii="Times New Roman" w:hAnsi="Times New Roman" w:cs="Times New Roman"/>
          <w:sz w:val="28"/>
          <w:szCs w:val="28"/>
        </w:rPr>
      </w:pPr>
    </w:p>
    <w:p w:rsidR="00717172" w:rsidRDefault="00717172" w:rsidP="007171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FB79B1">
        <w:rPr>
          <w:rFonts w:ascii="Times New Roman" w:hAnsi="Times New Roman" w:cs="Times New Roman"/>
          <w:sz w:val="28"/>
          <w:szCs w:val="28"/>
        </w:rPr>
        <w:t>На правах единственного акционера, Решением Государственной корпорации «</w:t>
      </w:r>
      <w:proofErr w:type="spellStart"/>
      <w:r w:rsidRPr="00FB79B1">
        <w:rPr>
          <w:rFonts w:ascii="Times New Roman" w:hAnsi="Times New Roman" w:cs="Times New Roman"/>
          <w:sz w:val="28"/>
          <w:szCs w:val="28"/>
        </w:rPr>
        <w:t>Ростех</w:t>
      </w:r>
      <w:proofErr w:type="spellEnd"/>
      <w:r w:rsidRPr="00FB79B1">
        <w:rPr>
          <w:rFonts w:ascii="Times New Roman" w:hAnsi="Times New Roman" w:cs="Times New Roman"/>
          <w:sz w:val="28"/>
          <w:szCs w:val="28"/>
        </w:rPr>
        <w:t xml:space="preserve">» от </w:t>
      </w:r>
      <w:r>
        <w:rPr>
          <w:rFonts w:ascii="Times New Roman" w:hAnsi="Times New Roman" w:cs="Times New Roman"/>
          <w:sz w:val="28"/>
          <w:szCs w:val="28"/>
        </w:rPr>
        <w:t>20</w:t>
      </w:r>
      <w:r w:rsidRPr="00FB79B1">
        <w:rPr>
          <w:rFonts w:ascii="Times New Roman" w:hAnsi="Times New Roman" w:cs="Times New Roman"/>
          <w:sz w:val="28"/>
          <w:szCs w:val="28"/>
        </w:rPr>
        <w:t>.</w:t>
      </w:r>
      <w:r>
        <w:rPr>
          <w:rFonts w:ascii="Times New Roman" w:hAnsi="Times New Roman" w:cs="Times New Roman"/>
          <w:sz w:val="28"/>
          <w:szCs w:val="28"/>
        </w:rPr>
        <w:t>0</w:t>
      </w:r>
      <w:r w:rsidRPr="00FB79B1">
        <w:rPr>
          <w:rFonts w:ascii="Times New Roman" w:hAnsi="Times New Roman" w:cs="Times New Roman"/>
          <w:sz w:val="28"/>
          <w:szCs w:val="28"/>
        </w:rPr>
        <w:t>1.201</w:t>
      </w:r>
      <w:r>
        <w:rPr>
          <w:rFonts w:ascii="Times New Roman" w:hAnsi="Times New Roman" w:cs="Times New Roman"/>
          <w:sz w:val="28"/>
          <w:szCs w:val="28"/>
        </w:rPr>
        <w:t>7 года</w:t>
      </w:r>
      <w:r w:rsidRPr="00FB79B1">
        <w:rPr>
          <w:rFonts w:ascii="Times New Roman" w:hAnsi="Times New Roman" w:cs="Times New Roman"/>
          <w:sz w:val="28"/>
          <w:szCs w:val="28"/>
        </w:rPr>
        <w:t xml:space="preserve"> № </w:t>
      </w:r>
      <w:r>
        <w:rPr>
          <w:rFonts w:ascii="Times New Roman" w:hAnsi="Times New Roman" w:cs="Times New Roman"/>
          <w:sz w:val="28"/>
          <w:szCs w:val="28"/>
        </w:rPr>
        <w:t>14</w:t>
      </w:r>
      <w:r w:rsidRPr="00FB79B1">
        <w:rPr>
          <w:rFonts w:ascii="Times New Roman" w:hAnsi="Times New Roman" w:cs="Times New Roman"/>
          <w:sz w:val="28"/>
          <w:szCs w:val="28"/>
        </w:rPr>
        <w:t>-р, по вопросу повестки дня внеочередного общего собрания акционеров, был</w:t>
      </w:r>
      <w:r>
        <w:rPr>
          <w:rFonts w:ascii="Times New Roman" w:hAnsi="Times New Roman" w:cs="Times New Roman"/>
          <w:sz w:val="28"/>
          <w:szCs w:val="28"/>
        </w:rPr>
        <w:t>и</w:t>
      </w:r>
      <w:r w:rsidRPr="00FB79B1">
        <w:rPr>
          <w:rFonts w:ascii="Times New Roman" w:hAnsi="Times New Roman" w:cs="Times New Roman"/>
          <w:sz w:val="28"/>
          <w:szCs w:val="28"/>
        </w:rPr>
        <w:t xml:space="preserve"> </w:t>
      </w:r>
      <w:r>
        <w:rPr>
          <w:rFonts w:ascii="Times New Roman" w:hAnsi="Times New Roman" w:cs="Times New Roman"/>
          <w:sz w:val="28"/>
          <w:szCs w:val="28"/>
        </w:rPr>
        <w:t>утверждены изменения в Положение о вознаграждениях и компенсациях членам совета директоров и ревизионной комисс</w:t>
      </w:r>
      <w:proofErr w:type="gramStart"/>
      <w:r>
        <w:rPr>
          <w:rFonts w:ascii="Times New Roman" w:hAnsi="Times New Roman" w:cs="Times New Roman"/>
          <w:sz w:val="28"/>
          <w:szCs w:val="28"/>
        </w:rPr>
        <w:t>ии АО</w:t>
      </w:r>
      <w:proofErr w:type="gramEnd"/>
      <w:r>
        <w:rPr>
          <w:rFonts w:ascii="Times New Roman" w:hAnsi="Times New Roman" w:cs="Times New Roman"/>
          <w:sz w:val="28"/>
          <w:szCs w:val="28"/>
        </w:rPr>
        <w:t xml:space="preserve"> «Концерн «Автоматика».</w:t>
      </w:r>
    </w:p>
    <w:p w:rsidR="00717172" w:rsidRDefault="00717172" w:rsidP="00717172">
      <w:pPr>
        <w:spacing w:after="0" w:line="240" w:lineRule="auto"/>
        <w:ind w:firstLine="709"/>
        <w:jc w:val="both"/>
        <w:rPr>
          <w:rFonts w:ascii="Times New Roman" w:hAnsi="Times New Roman" w:cs="Times New Roman"/>
          <w:sz w:val="28"/>
          <w:szCs w:val="28"/>
        </w:rPr>
      </w:pPr>
    </w:p>
    <w:p w:rsidR="00717172" w:rsidRDefault="00717172" w:rsidP="007171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FB79B1">
        <w:rPr>
          <w:rFonts w:ascii="Times New Roman" w:hAnsi="Times New Roman" w:cs="Times New Roman"/>
          <w:sz w:val="28"/>
          <w:szCs w:val="28"/>
        </w:rPr>
        <w:t>На правах единственного акционера, Решением Государственной корпорации «</w:t>
      </w:r>
      <w:proofErr w:type="spellStart"/>
      <w:r w:rsidRPr="00FB79B1">
        <w:rPr>
          <w:rFonts w:ascii="Times New Roman" w:hAnsi="Times New Roman" w:cs="Times New Roman"/>
          <w:sz w:val="28"/>
          <w:szCs w:val="28"/>
        </w:rPr>
        <w:t>Ростех</w:t>
      </w:r>
      <w:proofErr w:type="spellEnd"/>
      <w:r w:rsidRPr="00FB79B1">
        <w:rPr>
          <w:rFonts w:ascii="Times New Roman" w:hAnsi="Times New Roman" w:cs="Times New Roman"/>
          <w:sz w:val="28"/>
          <w:szCs w:val="28"/>
        </w:rPr>
        <w:t>» от 0</w:t>
      </w:r>
      <w:r>
        <w:rPr>
          <w:rFonts w:ascii="Times New Roman" w:hAnsi="Times New Roman" w:cs="Times New Roman"/>
          <w:sz w:val="28"/>
          <w:szCs w:val="28"/>
        </w:rPr>
        <w:t>6</w:t>
      </w:r>
      <w:r w:rsidRPr="00FB79B1">
        <w:rPr>
          <w:rFonts w:ascii="Times New Roman" w:hAnsi="Times New Roman" w:cs="Times New Roman"/>
          <w:sz w:val="28"/>
          <w:szCs w:val="28"/>
        </w:rPr>
        <w:t>.</w:t>
      </w:r>
      <w:r>
        <w:rPr>
          <w:rFonts w:ascii="Times New Roman" w:hAnsi="Times New Roman" w:cs="Times New Roman"/>
          <w:sz w:val="28"/>
          <w:szCs w:val="28"/>
        </w:rPr>
        <w:t>02</w:t>
      </w:r>
      <w:r w:rsidRPr="00FB79B1">
        <w:rPr>
          <w:rFonts w:ascii="Times New Roman" w:hAnsi="Times New Roman" w:cs="Times New Roman"/>
          <w:sz w:val="28"/>
          <w:szCs w:val="28"/>
        </w:rPr>
        <w:t>.201</w:t>
      </w:r>
      <w:r>
        <w:rPr>
          <w:rFonts w:ascii="Times New Roman" w:hAnsi="Times New Roman" w:cs="Times New Roman"/>
          <w:sz w:val="28"/>
          <w:szCs w:val="28"/>
        </w:rPr>
        <w:t xml:space="preserve">7 </w:t>
      </w:r>
      <w:r w:rsidRPr="00FB79B1">
        <w:rPr>
          <w:rFonts w:ascii="Times New Roman" w:hAnsi="Times New Roman" w:cs="Times New Roman"/>
          <w:sz w:val="28"/>
          <w:szCs w:val="28"/>
        </w:rPr>
        <w:t>г</w:t>
      </w:r>
      <w:r>
        <w:rPr>
          <w:rFonts w:ascii="Times New Roman" w:hAnsi="Times New Roman" w:cs="Times New Roman"/>
          <w:sz w:val="28"/>
          <w:szCs w:val="28"/>
        </w:rPr>
        <w:t>ода</w:t>
      </w:r>
      <w:r w:rsidRPr="00FB79B1">
        <w:rPr>
          <w:rFonts w:ascii="Times New Roman" w:hAnsi="Times New Roman" w:cs="Times New Roman"/>
          <w:sz w:val="28"/>
          <w:szCs w:val="28"/>
        </w:rPr>
        <w:t xml:space="preserve"> № 26-р, по вопросу повестки дня внеочередного общего собрания акционеров, было утверждено:</w:t>
      </w:r>
    </w:p>
    <w:p w:rsidR="00717172" w:rsidRDefault="00717172" w:rsidP="007171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Прекращение полномочий генерального директора Общества </w:t>
      </w:r>
      <w:proofErr w:type="spellStart"/>
      <w:r>
        <w:rPr>
          <w:rFonts w:ascii="Times New Roman" w:hAnsi="Times New Roman" w:cs="Times New Roman"/>
          <w:sz w:val="28"/>
          <w:szCs w:val="28"/>
        </w:rPr>
        <w:t>Букашкина</w:t>
      </w:r>
      <w:proofErr w:type="spellEnd"/>
      <w:r>
        <w:rPr>
          <w:rFonts w:ascii="Times New Roman" w:hAnsi="Times New Roman" w:cs="Times New Roman"/>
          <w:sz w:val="28"/>
          <w:szCs w:val="28"/>
        </w:rPr>
        <w:t xml:space="preserve"> Сергея Анатольевича;</w:t>
      </w:r>
    </w:p>
    <w:p w:rsidR="00717172" w:rsidRDefault="00717172" w:rsidP="007171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Избрание генеральным директором Общества </w:t>
      </w:r>
      <w:proofErr w:type="spellStart"/>
      <w:r>
        <w:rPr>
          <w:rFonts w:ascii="Times New Roman" w:hAnsi="Times New Roman" w:cs="Times New Roman"/>
          <w:sz w:val="28"/>
          <w:szCs w:val="28"/>
        </w:rPr>
        <w:t>Сахненко</w:t>
      </w:r>
      <w:proofErr w:type="spellEnd"/>
      <w:r>
        <w:rPr>
          <w:rFonts w:ascii="Times New Roman" w:hAnsi="Times New Roman" w:cs="Times New Roman"/>
          <w:sz w:val="28"/>
          <w:szCs w:val="28"/>
        </w:rPr>
        <w:t xml:space="preserve"> Сергея Степановича.</w:t>
      </w:r>
    </w:p>
    <w:p w:rsidR="00717172" w:rsidRDefault="00717172" w:rsidP="007171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Pr="002C67CC">
        <w:rPr>
          <w:rFonts w:ascii="Times New Roman" w:hAnsi="Times New Roman" w:cs="Times New Roman"/>
          <w:sz w:val="28"/>
          <w:szCs w:val="28"/>
        </w:rPr>
        <w:t>На правах единственного акционера, Решением Государственной корпорации «</w:t>
      </w:r>
      <w:proofErr w:type="spellStart"/>
      <w:r w:rsidRPr="002C67CC">
        <w:rPr>
          <w:rFonts w:ascii="Times New Roman" w:hAnsi="Times New Roman" w:cs="Times New Roman"/>
          <w:sz w:val="28"/>
          <w:szCs w:val="28"/>
        </w:rPr>
        <w:t>Ростех</w:t>
      </w:r>
      <w:proofErr w:type="spellEnd"/>
      <w:r w:rsidRPr="002C67CC">
        <w:rPr>
          <w:rFonts w:ascii="Times New Roman" w:hAnsi="Times New Roman" w:cs="Times New Roman"/>
          <w:sz w:val="28"/>
          <w:szCs w:val="28"/>
        </w:rPr>
        <w:t xml:space="preserve">» от </w:t>
      </w:r>
      <w:r>
        <w:rPr>
          <w:rFonts w:ascii="Times New Roman" w:hAnsi="Times New Roman" w:cs="Times New Roman"/>
          <w:sz w:val="28"/>
          <w:szCs w:val="28"/>
        </w:rPr>
        <w:t>20</w:t>
      </w:r>
      <w:r w:rsidRPr="002C67CC">
        <w:rPr>
          <w:rFonts w:ascii="Times New Roman" w:hAnsi="Times New Roman" w:cs="Times New Roman"/>
          <w:sz w:val="28"/>
          <w:szCs w:val="28"/>
        </w:rPr>
        <w:t>.</w:t>
      </w:r>
      <w:r>
        <w:rPr>
          <w:rFonts w:ascii="Times New Roman" w:hAnsi="Times New Roman" w:cs="Times New Roman"/>
          <w:sz w:val="28"/>
          <w:szCs w:val="28"/>
        </w:rPr>
        <w:t>02</w:t>
      </w:r>
      <w:r w:rsidRPr="002C67CC">
        <w:rPr>
          <w:rFonts w:ascii="Times New Roman" w:hAnsi="Times New Roman" w:cs="Times New Roman"/>
          <w:sz w:val="28"/>
          <w:szCs w:val="28"/>
        </w:rPr>
        <w:t>.201</w:t>
      </w:r>
      <w:r>
        <w:rPr>
          <w:rFonts w:ascii="Times New Roman" w:hAnsi="Times New Roman" w:cs="Times New Roman"/>
          <w:sz w:val="28"/>
          <w:szCs w:val="28"/>
        </w:rPr>
        <w:t xml:space="preserve">7 </w:t>
      </w:r>
      <w:r w:rsidRPr="002C67CC">
        <w:rPr>
          <w:rFonts w:ascii="Times New Roman" w:hAnsi="Times New Roman" w:cs="Times New Roman"/>
          <w:sz w:val="28"/>
          <w:szCs w:val="28"/>
        </w:rPr>
        <w:t>г</w:t>
      </w:r>
      <w:r>
        <w:rPr>
          <w:rFonts w:ascii="Times New Roman" w:hAnsi="Times New Roman" w:cs="Times New Roman"/>
          <w:sz w:val="28"/>
          <w:szCs w:val="28"/>
        </w:rPr>
        <w:t>ода</w:t>
      </w:r>
      <w:r w:rsidRPr="002C67CC">
        <w:rPr>
          <w:rFonts w:ascii="Times New Roman" w:hAnsi="Times New Roman" w:cs="Times New Roman"/>
          <w:sz w:val="28"/>
          <w:szCs w:val="28"/>
        </w:rPr>
        <w:t xml:space="preserve"> № </w:t>
      </w:r>
      <w:r>
        <w:rPr>
          <w:rFonts w:ascii="Times New Roman" w:hAnsi="Times New Roman" w:cs="Times New Roman"/>
          <w:sz w:val="28"/>
          <w:szCs w:val="28"/>
        </w:rPr>
        <w:t>40</w:t>
      </w:r>
      <w:r w:rsidRPr="002C67CC">
        <w:rPr>
          <w:rFonts w:ascii="Times New Roman" w:hAnsi="Times New Roman" w:cs="Times New Roman"/>
          <w:sz w:val="28"/>
          <w:szCs w:val="28"/>
        </w:rPr>
        <w:t>-р, по вопросу повестки дня внеочередного общего собрания акционеров, было утверждено:</w:t>
      </w:r>
    </w:p>
    <w:p w:rsidR="00717172" w:rsidRDefault="00717172" w:rsidP="007171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Досрочное прекращение полномочий членов совета директоров Общества;</w:t>
      </w:r>
    </w:p>
    <w:p w:rsidR="00717172" w:rsidRDefault="00717172" w:rsidP="007171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C67CC">
        <w:rPr>
          <w:rFonts w:ascii="Times New Roman" w:hAnsi="Times New Roman" w:cs="Times New Roman"/>
          <w:sz w:val="28"/>
          <w:szCs w:val="28"/>
        </w:rPr>
        <w:t>Избрание членов Совета директоров Общества.</w:t>
      </w:r>
    </w:p>
    <w:p w:rsidR="00717172" w:rsidRDefault="00717172" w:rsidP="007171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2C67CC">
        <w:rPr>
          <w:rFonts w:ascii="Times New Roman" w:hAnsi="Times New Roman" w:cs="Times New Roman"/>
          <w:sz w:val="28"/>
          <w:szCs w:val="28"/>
        </w:rPr>
        <w:t>На правах единственного акционера, Решением Государственной корпорации «</w:t>
      </w:r>
      <w:proofErr w:type="spellStart"/>
      <w:r w:rsidRPr="002C67CC">
        <w:rPr>
          <w:rFonts w:ascii="Times New Roman" w:hAnsi="Times New Roman" w:cs="Times New Roman"/>
          <w:sz w:val="28"/>
          <w:szCs w:val="28"/>
        </w:rPr>
        <w:t>Ростех</w:t>
      </w:r>
      <w:proofErr w:type="spellEnd"/>
      <w:r w:rsidRPr="002C67CC">
        <w:rPr>
          <w:rFonts w:ascii="Times New Roman" w:hAnsi="Times New Roman" w:cs="Times New Roman"/>
          <w:sz w:val="28"/>
          <w:szCs w:val="28"/>
        </w:rPr>
        <w:t xml:space="preserve">» от </w:t>
      </w:r>
      <w:r>
        <w:rPr>
          <w:rFonts w:ascii="Times New Roman" w:hAnsi="Times New Roman" w:cs="Times New Roman"/>
          <w:sz w:val="28"/>
          <w:szCs w:val="28"/>
        </w:rPr>
        <w:t>21.06</w:t>
      </w:r>
      <w:r w:rsidRPr="002C67CC">
        <w:rPr>
          <w:rFonts w:ascii="Times New Roman" w:hAnsi="Times New Roman" w:cs="Times New Roman"/>
          <w:sz w:val="28"/>
          <w:szCs w:val="28"/>
        </w:rPr>
        <w:t xml:space="preserve">.2017 года № </w:t>
      </w:r>
      <w:r>
        <w:rPr>
          <w:rFonts w:ascii="Times New Roman" w:hAnsi="Times New Roman" w:cs="Times New Roman"/>
          <w:sz w:val="28"/>
          <w:szCs w:val="28"/>
        </w:rPr>
        <w:t>144-р были рассмотрены следующие вопросы:</w:t>
      </w:r>
      <w:r w:rsidRPr="002C67CC">
        <w:rPr>
          <w:rFonts w:ascii="Times New Roman" w:hAnsi="Times New Roman" w:cs="Times New Roman"/>
          <w:sz w:val="28"/>
          <w:szCs w:val="28"/>
        </w:rPr>
        <w:t xml:space="preserve"> </w:t>
      </w:r>
    </w:p>
    <w:p w:rsidR="00717172" w:rsidRPr="00F056C6" w:rsidRDefault="00717172" w:rsidP="00717172">
      <w:pPr>
        <w:spacing w:after="0" w:line="240" w:lineRule="auto"/>
        <w:ind w:firstLine="709"/>
        <w:jc w:val="both"/>
        <w:rPr>
          <w:rFonts w:ascii="Times New Roman" w:hAnsi="Times New Roman" w:cs="Times New Roman"/>
          <w:sz w:val="28"/>
          <w:szCs w:val="28"/>
        </w:rPr>
      </w:pPr>
      <w:r w:rsidRPr="00F056C6">
        <w:rPr>
          <w:rFonts w:ascii="Times New Roman" w:hAnsi="Times New Roman" w:cs="Times New Roman"/>
          <w:sz w:val="28"/>
          <w:szCs w:val="28"/>
        </w:rPr>
        <w:t>1) Утверждение годового отчета Общества</w:t>
      </w:r>
      <w:r>
        <w:rPr>
          <w:rFonts w:ascii="Times New Roman" w:hAnsi="Times New Roman" w:cs="Times New Roman"/>
          <w:sz w:val="28"/>
          <w:szCs w:val="28"/>
        </w:rPr>
        <w:t xml:space="preserve"> за 2016 год</w:t>
      </w:r>
      <w:r w:rsidRPr="00F056C6">
        <w:rPr>
          <w:rFonts w:ascii="Times New Roman" w:hAnsi="Times New Roman" w:cs="Times New Roman"/>
          <w:sz w:val="28"/>
          <w:szCs w:val="28"/>
        </w:rPr>
        <w:t>;</w:t>
      </w:r>
    </w:p>
    <w:p w:rsidR="00717172" w:rsidRPr="00F056C6" w:rsidRDefault="00717172" w:rsidP="00717172">
      <w:pPr>
        <w:spacing w:after="0" w:line="240" w:lineRule="auto"/>
        <w:ind w:firstLine="709"/>
        <w:jc w:val="both"/>
        <w:rPr>
          <w:rFonts w:ascii="Times New Roman" w:hAnsi="Times New Roman" w:cs="Times New Roman"/>
          <w:sz w:val="28"/>
          <w:szCs w:val="28"/>
        </w:rPr>
      </w:pPr>
      <w:r w:rsidRPr="00F056C6">
        <w:rPr>
          <w:rFonts w:ascii="Times New Roman" w:hAnsi="Times New Roman" w:cs="Times New Roman"/>
          <w:sz w:val="28"/>
          <w:szCs w:val="28"/>
        </w:rPr>
        <w:t>2) Утверждение годовой бухгалтерской отчетности</w:t>
      </w:r>
      <w:r>
        <w:rPr>
          <w:rFonts w:ascii="Times New Roman" w:hAnsi="Times New Roman" w:cs="Times New Roman"/>
          <w:sz w:val="28"/>
          <w:szCs w:val="28"/>
        </w:rPr>
        <w:t xml:space="preserve"> Общества за 2016 год</w:t>
      </w:r>
      <w:r w:rsidRPr="00F056C6">
        <w:rPr>
          <w:rFonts w:ascii="Times New Roman" w:hAnsi="Times New Roman" w:cs="Times New Roman"/>
          <w:sz w:val="28"/>
          <w:szCs w:val="28"/>
        </w:rPr>
        <w:t>;</w:t>
      </w:r>
    </w:p>
    <w:p w:rsidR="00717172" w:rsidRPr="00F056C6" w:rsidRDefault="00717172" w:rsidP="00717172">
      <w:pPr>
        <w:spacing w:after="0" w:line="240" w:lineRule="auto"/>
        <w:ind w:firstLine="709"/>
        <w:jc w:val="both"/>
        <w:rPr>
          <w:rFonts w:ascii="Times New Roman" w:hAnsi="Times New Roman" w:cs="Times New Roman"/>
          <w:sz w:val="28"/>
          <w:szCs w:val="28"/>
        </w:rPr>
      </w:pPr>
      <w:r w:rsidRPr="00F056C6">
        <w:rPr>
          <w:rFonts w:ascii="Times New Roman" w:hAnsi="Times New Roman" w:cs="Times New Roman"/>
          <w:sz w:val="28"/>
          <w:szCs w:val="28"/>
        </w:rPr>
        <w:t>3) Утверждение</w:t>
      </w:r>
      <w:r>
        <w:rPr>
          <w:rFonts w:ascii="Times New Roman" w:hAnsi="Times New Roman" w:cs="Times New Roman"/>
          <w:sz w:val="28"/>
          <w:szCs w:val="28"/>
        </w:rPr>
        <w:t xml:space="preserve"> решения не</w:t>
      </w:r>
      <w:r w:rsidRPr="00F056C6">
        <w:rPr>
          <w:rFonts w:ascii="Times New Roman" w:hAnsi="Times New Roman" w:cs="Times New Roman"/>
          <w:sz w:val="28"/>
          <w:szCs w:val="28"/>
        </w:rPr>
        <w:t xml:space="preserve"> распредел</w:t>
      </w:r>
      <w:r>
        <w:rPr>
          <w:rFonts w:ascii="Times New Roman" w:hAnsi="Times New Roman" w:cs="Times New Roman"/>
          <w:sz w:val="28"/>
          <w:szCs w:val="28"/>
        </w:rPr>
        <w:t>ять</w:t>
      </w:r>
      <w:r w:rsidRPr="00F056C6">
        <w:rPr>
          <w:rFonts w:ascii="Times New Roman" w:hAnsi="Times New Roman" w:cs="Times New Roman"/>
          <w:sz w:val="28"/>
          <w:szCs w:val="28"/>
        </w:rPr>
        <w:t xml:space="preserve"> </w:t>
      </w:r>
      <w:r>
        <w:rPr>
          <w:rFonts w:ascii="Times New Roman" w:hAnsi="Times New Roman" w:cs="Times New Roman"/>
          <w:sz w:val="28"/>
          <w:szCs w:val="28"/>
        </w:rPr>
        <w:t xml:space="preserve">чистую </w:t>
      </w:r>
      <w:r w:rsidRPr="00F056C6">
        <w:rPr>
          <w:rFonts w:ascii="Times New Roman" w:hAnsi="Times New Roman" w:cs="Times New Roman"/>
          <w:sz w:val="28"/>
          <w:szCs w:val="28"/>
        </w:rPr>
        <w:t>прибыл</w:t>
      </w:r>
      <w:r>
        <w:rPr>
          <w:rFonts w:ascii="Times New Roman" w:hAnsi="Times New Roman" w:cs="Times New Roman"/>
          <w:sz w:val="28"/>
          <w:szCs w:val="28"/>
        </w:rPr>
        <w:t>ь</w:t>
      </w:r>
      <w:r w:rsidRPr="00F056C6">
        <w:rPr>
          <w:rFonts w:ascii="Times New Roman" w:hAnsi="Times New Roman" w:cs="Times New Roman"/>
          <w:sz w:val="28"/>
          <w:szCs w:val="28"/>
        </w:rPr>
        <w:t xml:space="preserve"> Общества по результатам 201</w:t>
      </w:r>
      <w:r>
        <w:rPr>
          <w:rFonts w:ascii="Times New Roman" w:hAnsi="Times New Roman" w:cs="Times New Roman"/>
          <w:sz w:val="28"/>
          <w:szCs w:val="28"/>
        </w:rPr>
        <w:t>6 финансового</w:t>
      </w:r>
      <w:r w:rsidRPr="00F056C6">
        <w:rPr>
          <w:rFonts w:ascii="Times New Roman" w:hAnsi="Times New Roman" w:cs="Times New Roman"/>
          <w:sz w:val="28"/>
          <w:szCs w:val="28"/>
        </w:rPr>
        <w:t xml:space="preserve"> года;</w:t>
      </w:r>
    </w:p>
    <w:p w:rsidR="00717172" w:rsidRPr="00F056C6" w:rsidRDefault="00717172" w:rsidP="00717172">
      <w:pPr>
        <w:spacing w:after="0" w:line="240" w:lineRule="auto"/>
        <w:ind w:firstLine="709"/>
        <w:jc w:val="both"/>
        <w:rPr>
          <w:rFonts w:ascii="Times New Roman" w:hAnsi="Times New Roman" w:cs="Times New Roman"/>
          <w:sz w:val="28"/>
          <w:szCs w:val="28"/>
        </w:rPr>
      </w:pPr>
      <w:r w:rsidRPr="00F056C6">
        <w:rPr>
          <w:rFonts w:ascii="Times New Roman" w:hAnsi="Times New Roman" w:cs="Times New Roman"/>
          <w:sz w:val="28"/>
          <w:szCs w:val="28"/>
        </w:rPr>
        <w:t xml:space="preserve">4) </w:t>
      </w:r>
      <w:r>
        <w:rPr>
          <w:rFonts w:ascii="Times New Roman" w:hAnsi="Times New Roman" w:cs="Times New Roman"/>
          <w:sz w:val="28"/>
          <w:szCs w:val="28"/>
        </w:rPr>
        <w:t>Утверждение решения не выплачивать дивиденды по результатам 2016 года;</w:t>
      </w:r>
    </w:p>
    <w:p w:rsidR="00F15B21" w:rsidRPr="00F056C6" w:rsidRDefault="00717172" w:rsidP="00F15B21">
      <w:pPr>
        <w:spacing w:after="0" w:line="240" w:lineRule="auto"/>
        <w:ind w:firstLine="709"/>
        <w:jc w:val="both"/>
        <w:rPr>
          <w:rFonts w:ascii="Times New Roman" w:hAnsi="Times New Roman" w:cs="Times New Roman"/>
          <w:sz w:val="28"/>
          <w:szCs w:val="28"/>
        </w:rPr>
      </w:pPr>
      <w:r w:rsidRPr="00F056C6">
        <w:rPr>
          <w:rFonts w:ascii="Times New Roman" w:hAnsi="Times New Roman" w:cs="Times New Roman"/>
          <w:sz w:val="28"/>
          <w:szCs w:val="28"/>
        </w:rPr>
        <w:t xml:space="preserve">5) О выплате вознаграждения за работу в составе </w:t>
      </w:r>
      <w:r>
        <w:rPr>
          <w:rFonts w:ascii="Times New Roman" w:hAnsi="Times New Roman" w:cs="Times New Roman"/>
          <w:sz w:val="28"/>
          <w:szCs w:val="28"/>
        </w:rPr>
        <w:t>профильных комитетов при Совете директоров Общества, Ревизионной комиссии, членам Совета директоров и Секретарю Совета директоров</w:t>
      </w:r>
      <w:r w:rsidRPr="00F056C6">
        <w:rPr>
          <w:rFonts w:ascii="Times New Roman" w:hAnsi="Times New Roman" w:cs="Times New Roman"/>
          <w:sz w:val="28"/>
          <w:szCs w:val="28"/>
        </w:rPr>
        <w:t>;</w:t>
      </w:r>
    </w:p>
    <w:p w:rsidR="00717172" w:rsidRPr="00F056C6" w:rsidRDefault="00717172" w:rsidP="00717172">
      <w:pPr>
        <w:spacing w:after="0" w:line="240" w:lineRule="auto"/>
        <w:ind w:firstLine="709"/>
        <w:jc w:val="both"/>
        <w:rPr>
          <w:rFonts w:ascii="Times New Roman" w:hAnsi="Times New Roman" w:cs="Times New Roman"/>
          <w:sz w:val="28"/>
          <w:szCs w:val="28"/>
        </w:rPr>
      </w:pPr>
      <w:r w:rsidRPr="00F056C6">
        <w:rPr>
          <w:rFonts w:ascii="Times New Roman" w:hAnsi="Times New Roman" w:cs="Times New Roman"/>
          <w:sz w:val="28"/>
          <w:szCs w:val="28"/>
        </w:rPr>
        <w:lastRenderedPageBreak/>
        <w:t>6) Из</w:t>
      </w:r>
      <w:r>
        <w:rPr>
          <w:rFonts w:ascii="Times New Roman" w:hAnsi="Times New Roman" w:cs="Times New Roman"/>
          <w:sz w:val="28"/>
          <w:szCs w:val="28"/>
        </w:rPr>
        <w:t xml:space="preserve">брание членов Совета директоров </w:t>
      </w:r>
      <w:r w:rsidRPr="00F056C6">
        <w:rPr>
          <w:rFonts w:ascii="Times New Roman" w:hAnsi="Times New Roman" w:cs="Times New Roman"/>
          <w:sz w:val="28"/>
          <w:szCs w:val="28"/>
        </w:rPr>
        <w:t>Общества;</w:t>
      </w:r>
    </w:p>
    <w:p w:rsidR="00717172" w:rsidRPr="00F056C6" w:rsidRDefault="00717172" w:rsidP="00717172">
      <w:pPr>
        <w:spacing w:after="0" w:line="240" w:lineRule="auto"/>
        <w:ind w:firstLine="709"/>
        <w:jc w:val="both"/>
        <w:rPr>
          <w:rFonts w:ascii="Times New Roman" w:hAnsi="Times New Roman" w:cs="Times New Roman"/>
          <w:sz w:val="28"/>
          <w:szCs w:val="28"/>
        </w:rPr>
      </w:pPr>
      <w:r w:rsidRPr="00F056C6">
        <w:rPr>
          <w:rFonts w:ascii="Times New Roman" w:hAnsi="Times New Roman" w:cs="Times New Roman"/>
          <w:sz w:val="28"/>
          <w:szCs w:val="28"/>
        </w:rPr>
        <w:t>7) Избрание членов Ревизионной комиссии (ревизора) Общества;</w:t>
      </w:r>
    </w:p>
    <w:p w:rsidR="00717172" w:rsidRDefault="00717172" w:rsidP="00717172">
      <w:pPr>
        <w:spacing w:after="0" w:line="240" w:lineRule="auto"/>
        <w:ind w:firstLine="709"/>
        <w:jc w:val="both"/>
        <w:rPr>
          <w:rFonts w:ascii="Times New Roman" w:hAnsi="Times New Roman" w:cs="Times New Roman"/>
          <w:sz w:val="28"/>
          <w:szCs w:val="28"/>
        </w:rPr>
      </w:pPr>
      <w:r w:rsidRPr="00F056C6">
        <w:rPr>
          <w:rFonts w:ascii="Times New Roman" w:hAnsi="Times New Roman" w:cs="Times New Roman"/>
          <w:sz w:val="28"/>
          <w:szCs w:val="28"/>
        </w:rPr>
        <w:t>8) Утверждение аудитора Общества.</w:t>
      </w:r>
    </w:p>
    <w:p w:rsidR="00717172" w:rsidRDefault="00717172" w:rsidP="00717172">
      <w:pPr>
        <w:spacing w:after="0" w:line="240" w:lineRule="auto"/>
        <w:ind w:firstLine="709"/>
        <w:jc w:val="both"/>
        <w:rPr>
          <w:rFonts w:ascii="Times New Roman" w:hAnsi="Times New Roman" w:cs="Times New Roman"/>
          <w:sz w:val="28"/>
          <w:szCs w:val="28"/>
        </w:rPr>
      </w:pPr>
    </w:p>
    <w:p w:rsidR="00717172" w:rsidRDefault="00717172" w:rsidP="00717172">
      <w:pPr>
        <w:spacing w:after="0" w:line="240" w:lineRule="auto"/>
        <w:ind w:firstLine="709"/>
        <w:jc w:val="both"/>
        <w:rPr>
          <w:rFonts w:ascii="Times New Roman" w:hAnsi="Times New Roman" w:cs="Times New Roman"/>
          <w:sz w:val="28"/>
          <w:szCs w:val="28"/>
        </w:rPr>
      </w:pPr>
      <w:r w:rsidRPr="006C78E7">
        <w:rPr>
          <w:rFonts w:ascii="Times New Roman" w:hAnsi="Times New Roman" w:cs="Times New Roman"/>
          <w:sz w:val="28"/>
          <w:szCs w:val="28"/>
        </w:rPr>
        <w:t>2.1.5. На правах единственного акционера, Решением Государственной корпорации «</w:t>
      </w:r>
      <w:proofErr w:type="spellStart"/>
      <w:r w:rsidRPr="006C78E7">
        <w:rPr>
          <w:rFonts w:ascii="Times New Roman" w:hAnsi="Times New Roman" w:cs="Times New Roman"/>
          <w:sz w:val="28"/>
          <w:szCs w:val="28"/>
        </w:rPr>
        <w:t>Ростех</w:t>
      </w:r>
      <w:proofErr w:type="spellEnd"/>
      <w:r w:rsidRPr="006C78E7">
        <w:rPr>
          <w:rFonts w:ascii="Times New Roman" w:hAnsi="Times New Roman" w:cs="Times New Roman"/>
          <w:sz w:val="28"/>
          <w:szCs w:val="28"/>
        </w:rPr>
        <w:t>» от 2</w:t>
      </w:r>
      <w:r>
        <w:rPr>
          <w:rFonts w:ascii="Times New Roman" w:hAnsi="Times New Roman" w:cs="Times New Roman"/>
          <w:sz w:val="28"/>
          <w:szCs w:val="28"/>
        </w:rPr>
        <w:t>3</w:t>
      </w:r>
      <w:r w:rsidRPr="006C78E7">
        <w:rPr>
          <w:rFonts w:ascii="Times New Roman" w:hAnsi="Times New Roman" w:cs="Times New Roman"/>
          <w:sz w:val="28"/>
          <w:szCs w:val="28"/>
        </w:rPr>
        <w:t>.1</w:t>
      </w:r>
      <w:r>
        <w:rPr>
          <w:rFonts w:ascii="Times New Roman" w:hAnsi="Times New Roman" w:cs="Times New Roman"/>
          <w:sz w:val="28"/>
          <w:szCs w:val="28"/>
        </w:rPr>
        <w:t>0</w:t>
      </w:r>
      <w:r w:rsidRPr="006C78E7">
        <w:rPr>
          <w:rFonts w:ascii="Times New Roman" w:hAnsi="Times New Roman" w:cs="Times New Roman"/>
          <w:sz w:val="28"/>
          <w:szCs w:val="28"/>
        </w:rPr>
        <w:t xml:space="preserve">.2017 года № </w:t>
      </w:r>
      <w:r>
        <w:rPr>
          <w:rFonts w:ascii="Times New Roman" w:hAnsi="Times New Roman" w:cs="Times New Roman"/>
          <w:sz w:val="28"/>
          <w:szCs w:val="28"/>
        </w:rPr>
        <w:t>288</w:t>
      </w:r>
      <w:r w:rsidRPr="006C78E7">
        <w:rPr>
          <w:rFonts w:ascii="Times New Roman" w:hAnsi="Times New Roman" w:cs="Times New Roman"/>
          <w:sz w:val="28"/>
          <w:szCs w:val="28"/>
        </w:rPr>
        <w:t>-р, по вопросу повестки дня внеочередного общего собрания акционеров, был</w:t>
      </w:r>
      <w:r>
        <w:rPr>
          <w:rFonts w:ascii="Times New Roman" w:hAnsi="Times New Roman" w:cs="Times New Roman"/>
          <w:sz w:val="28"/>
          <w:szCs w:val="28"/>
        </w:rPr>
        <w:t>о</w:t>
      </w:r>
      <w:r w:rsidRPr="006C78E7">
        <w:rPr>
          <w:rFonts w:ascii="Times New Roman" w:hAnsi="Times New Roman" w:cs="Times New Roman"/>
          <w:sz w:val="28"/>
          <w:szCs w:val="28"/>
        </w:rPr>
        <w:t xml:space="preserve"> утвержден</w:t>
      </w:r>
      <w:r>
        <w:rPr>
          <w:rFonts w:ascii="Times New Roman" w:hAnsi="Times New Roman" w:cs="Times New Roman"/>
          <w:sz w:val="28"/>
          <w:szCs w:val="28"/>
        </w:rPr>
        <w:t>о</w:t>
      </w:r>
      <w:r w:rsidRPr="006C78E7">
        <w:rPr>
          <w:rFonts w:ascii="Times New Roman" w:hAnsi="Times New Roman" w:cs="Times New Roman"/>
          <w:sz w:val="28"/>
          <w:szCs w:val="28"/>
        </w:rPr>
        <w:t xml:space="preserve"> </w:t>
      </w:r>
      <w:r>
        <w:rPr>
          <w:rFonts w:ascii="Times New Roman" w:hAnsi="Times New Roman" w:cs="Times New Roman"/>
          <w:sz w:val="28"/>
          <w:szCs w:val="28"/>
        </w:rPr>
        <w:t>увеличение уставного капитала акционерного общества «Концерн «Автоматика» до размера 15 348 876 000 (пятнадцать миллиардов триста сорок восемь миллионов восемьсот семьдесят шесть тысяч) рублей.</w:t>
      </w:r>
    </w:p>
    <w:p w:rsidR="00717172" w:rsidRDefault="00717172" w:rsidP="00717172">
      <w:pPr>
        <w:spacing w:after="0" w:line="240" w:lineRule="auto"/>
        <w:ind w:firstLine="709"/>
        <w:jc w:val="both"/>
        <w:rPr>
          <w:rFonts w:ascii="Times New Roman" w:hAnsi="Times New Roman" w:cs="Times New Roman"/>
          <w:sz w:val="28"/>
          <w:szCs w:val="28"/>
        </w:rPr>
      </w:pPr>
    </w:p>
    <w:p w:rsidR="00717172" w:rsidRDefault="00717172" w:rsidP="00717172">
      <w:pPr>
        <w:spacing w:after="0" w:line="240" w:lineRule="auto"/>
        <w:ind w:firstLine="709"/>
        <w:jc w:val="both"/>
        <w:rPr>
          <w:rFonts w:ascii="Times New Roman" w:hAnsi="Times New Roman" w:cs="Times New Roman"/>
          <w:sz w:val="28"/>
          <w:szCs w:val="28"/>
        </w:rPr>
      </w:pPr>
      <w:r w:rsidRPr="00F056C6">
        <w:rPr>
          <w:rFonts w:ascii="Times New Roman" w:hAnsi="Times New Roman" w:cs="Times New Roman"/>
          <w:sz w:val="28"/>
          <w:szCs w:val="28"/>
        </w:rPr>
        <w:t>2.1.</w:t>
      </w:r>
      <w:r>
        <w:rPr>
          <w:rFonts w:ascii="Times New Roman" w:hAnsi="Times New Roman" w:cs="Times New Roman"/>
          <w:sz w:val="28"/>
          <w:szCs w:val="28"/>
        </w:rPr>
        <w:t>6</w:t>
      </w:r>
      <w:r w:rsidRPr="00F056C6">
        <w:rPr>
          <w:rFonts w:ascii="Times New Roman" w:hAnsi="Times New Roman" w:cs="Times New Roman"/>
          <w:sz w:val="28"/>
          <w:szCs w:val="28"/>
        </w:rPr>
        <w:t>. На правах единственного акционера, Решением Государственной корпорации «</w:t>
      </w:r>
      <w:proofErr w:type="spellStart"/>
      <w:r w:rsidRPr="00F056C6">
        <w:rPr>
          <w:rFonts w:ascii="Times New Roman" w:hAnsi="Times New Roman" w:cs="Times New Roman"/>
          <w:sz w:val="28"/>
          <w:szCs w:val="28"/>
        </w:rPr>
        <w:t>Ростех</w:t>
      </w:r>
      <w:proofErr w:type="spellEnd"/>
      <w:r w:rsidRPr="00F056C6">
        <w:rPr>
          <w:rFonts w:ascii="Times New Roman" w:hAnsi="Times New Roman" w:cs="Times New Roman"/>
          <w:sz w:val="28"/>
          <w:szCs w:val="28"/>
        </w:rPr>
        <w:t>» от 2</w:t>
      </w:r>
      <w:r>
        <w:rPr>
          <w:rFonts w:ascii="Times New Roman" w:hAnsi="Times New Roman" w:cs="Times New Roman"/>
          <w:sz w:val="28"/>
          <w:szCs w:val="28"/>
        </w:rPr>
        <w:t>5</w:t>
      </w:r>
      <w:r w:rsidRPr="00F056C6">
        <w:rPr>
          <w:rFonts w:ascii="Times New Roman" w:hAnsi="Times New Roman" w:cs="Times New Roman"/>
          <w:sz w:val="28"/>
          <w:szCs w:val="28"/>
        </w:rPr>
        <w:t>.</w:t>
      </w:r>
      <w:r>
        <w:rPr>
          <w:rFonts w:ascii="Times New Roman" w:hAnsi="Times New Roman" w:cs="Times New Roman"/>
          <w:sz w:val="28"/>
          <w:szCs w:val="28"/>
        </w:rPr>
        <w:t>1</w:t>
      </w:r>
      <w:r w:rsidRPr="00F056C6">
        <w:rPr>
          <w:rFonts w:ascii="Times New Roman" w:hAnsi="Times New Roman" w:cs="Times New Roman"/>
          <w:sz w:val="28"/>
          <w:szCs w:val="28"/>
        </w:rPr>
        <w:t xml:space="preserve">2.2017 года № </w:t>
      </w:r>
      <w:r>
        <w:rPr>
          <w:rFonts w:ascii="Times New Roman" w:hAnsi="Times New Roman" w:cs="Times New Roman"/>
          <w:sz w:val="28"/>
          <w:szCs w:val="28"/>
        </w:rPr>
        <w:t>3</w:t>
      </w:r>
      <w:r w:rsidRPr="00F056C6">
        <w:rPr>
          <w:rFonts w:ascii="Times New Roman" w:hAnsi="Times New Roman" w:cs="Times New Roman"/>
          <w:sz w:val="28"/>
          <w:szCs w:val="28"/>
        </w:rPr>
        <w:t>4</w:t>
      </w:r>
      <w:r>
        <w:rPr>
          <w:rFonts w:ascii="Times New Roman" w:hAnsi="Times New Roman" w:cs="Times New Roman"/>
          <w:sz w:val="28"/>
          <w:szCs w:val="28"/>
        </w:rPr>
        <w:t>0</w:t>
      </w:r>
      <w:r w:rsidRPr="00F056C6">
        <w:rPr>
          <w:rFonts w:ascii="Times New Roman" w:hAnsi="Times New Roman" w:cs="Times New Roman"/>
          <w:sz w:val="28"/>
          <w:szCs w:val="28"/>
        </w:rPr>
        <w:t xml:space="preserve">-р, по вопросу повестки дня внеочередного </w:t>
      </w:r>
      <w:r>
        <w:rPr>
          <w:rFonts w:ascii="Times New Roman" w:hAnsi="Times New Roman" w:cs="Times New Roman"/>
          <w:sz w:val="28"/>
          <w:szCs w:val="28"/>
        </w:rPr>
        <w:t>общего собрания акционеров, был</w:t>
      </w:r>
      <w:r w:rsidRPr="00F056C6">
        <w:rPr>
          <w:rFonts w:ascii="Times New Roman" w:hAnsi="Times New Roman" w:cs="Times New Roman"/>
          <w:sz w:val="28"/>
          <w:szCs w:val="28"/>
        </w:rPr>
        <w:t xml:space="preserve"> утвержден</w:t>
      </w:r>
      <w:r>
        <w:rPr>
          <w:rFonts w:ascii="Times New Roman" w:hAnsi="Times New Roman" w:cs="Times New Roman"/>
          <w:sz w:val="28"/>
          <w:szCs w:val="28"/>
        </w:rPr>
        <w:t xml:space="preserve"> размер дивидендов по результатам 9 месяцев 2017 года.</w:t>
      </w:r>
    </w:p>
    <w:p w:rsidR="00717172" w:rsidRDefault="00717172" w:rsidP="00717172">
      <w:pPr>
        <w:spacing w:after="0" w:line="240" w:lineRule="auto"/>
        <w:ind w:firstLine="709"/>
        <w:jc w:val="both"/>
        <w:rPr>
          <w:rFonts w:ascii="Times New Roman" w:hAnsi="Times New Roman" w:cs="Times New Roman"/>
          <w:sz w:val="28"/>
          <w:szCs w:val="28"/>
        </w:rPr>
      </w:pPr>
    </w:p>
    <w:p w:rsidR="00717172" w:rsidRDefault="00717172" w:rsidP="00717172">
      <w:pPr>
        <w:spacing w:after="0" w:line="240" w:lineRule="auto"/>
        <w:ind w:firstLine="709"/>
        <w:jc w:val="both"/>
        <w:rPr>
          <w:rFonts w:ascii="Times New Roman" w:hAnsi="Times New Roman" w:cs="Times New Roman"/>
          <w:sz w:val="28"/>
          <w:szCs w:val="28"/>
        </w:rPr>
      </w:pPr>
      <w:r w:rsidRPr="00E319AD">
        <w:rPr>
          <w:rFonts w:ascii="Times New Roman" w:hAnsi="Times New Roman" w:cs="Times New Roman"/>
          <w:sz w:val="28"/>
          <w:szCs w:val="28"/>
        </w:rPr>
        <w:t>2.1.</w:t>
      </w:r>
      <w:r>
        <w:rPr>
          <w:rFonts w:ascii="Times New Roman" w:hAnsi="Times New Roman" w:cs="Times New Roman"/>
          <w:sz w:val="28"/>
          <w:szCs w:val="28"/>
        </w:rPr>
        <w:t>7</w:t>
      </w:r>
      <w:r w:rsidRPr="00E319AD">
        <w:rPr>
          <w:rFonts w:ascii="Times New Roman" w:hAnsi="Times New Roman" w:cs="Times New Roman"/>
          <w:sz w:val="28"/>
          <w:szCs w:val="28"/>
        </w:rPr>
        <w:t>. На правах единственного акционера, Решением Государственной корпорации «</w:t>
      </w:r>
      <w:proofErr w:type="spellStart"/>
      <w:r w:rsidRPr="00E319AD">
        <w:rPr>
          <w:rFonts w:ascii="Times New Roman" w:hAnsi="Times New Roman" w:cs="Times New Roman"/>
          <w:sz w:val="28"/>
          <w:szCs w:val="28"/>
        </w:rPr>
        <w:t>Ростех</w:t>
      </w:r>
      <w:proofErr w:type="spellEnd"/>
      <w:r w:rsidRPr="00E319AD">
        <w:rPr>
          <w:rFonts w:ascii="Times New Roman" w:hAnsi="Times New Roman" w:cs="Times New Roman"/>
          <w:sz w:val="28"/>
          <w:szCs w:val="28"/>
        </w:rPr>
        <w:t>» от 2</w:t>
      </w:r>
      <w:r>
        <w:rPr>
          <w:rFonts w:ascii="Times New Roman" w:hAnsi="Times New Roman" w:cs="Times New Roman"/>
          <w:sz w:val="28"/>
          <w:szCs w:val="28"/>
        </w:rPr>
        <w:t>5</w:t>
      </w:r>
      <w:r w:rsidRPr="00E319AD">
        <w:rPr>
          <w:rFonts w:ascii="Times New Roman" w:hAnsi="Times New Roman" w:cs="Times New Roman"/>
          <w:sz w:val="28"/>
          <w:szCs w:val="28"/>
        </w:rPr>
        <w:t>.</w:t>
      </w:r>
      <w:r>
        <w:rPr>
          <w:rFonts w:ascii="Times New Roman" w:hAnsi="Times New Roman" w:cs="Times New Roman"/>
          <w:sz w:val="28"/>
          <w:szCs w:val="28"/>
        </w:rPr>
        <w:t>1</w:t>
      </w:r>
      <w:r w:rsidRPr="00E319AD">
        <w:rPr>
          <w:rFonts w:ascii="Times New Roman" w:hAnsi="Times New Roman" w:cs="Times New Roman"/>
          <w:sz w:val="28"/>
          <w:szCs w:val="28"/>
        </w:rPr>
        <w:t xml:space="preserve">2.2017 года № </w:t>
      </w:r>
      <w:r>
        <w:rPr>
          <w:rFonts w:ascii="Times New Roman" w:hAnsi="Times New Roman" w:cs="Times New Roman"/>
          <w:sz w:val="28"/>
          <w:szCs w:val="28"/>
        </w:rPr>
        <w:t>3</w:t>
      </w:r>
      <w:r w:rsidRPr="00E319AD">
        <w:rPr>
          <w:rFonts w:ascii="Times New Roman" w:hAnsi="Times New Roman" w:cs="Times New Roman"/>
          <w:sz w:val="28"/>
          <w:szCs w:val="28"/>
        </w:rPr>
        <w:t>4</w:t>
      </w:r>
      <w:r>
        <w:rPr>
          <w:rFonts w:ascii="Times New Roman" w:hAnsi="Times New Roman" w:cs="Times New Roman"/>
          <w:sz w:val="28"/>
          <w:szCs w:val="28"/>
        </w:rPr>
        <w:t>2</w:t>
      </w:r>
      <w:r w:rsidRPr="00E319AD">
        <w:rPr>
          <w:rFonts w:ascii="Times New Roman" w:hAnsi="Times New Roman" w:cs="Times New Roman"/>
          <w:sz w:val="28"/>
          <w:szCs w:val="28"/>
        </w:rPr>
        <w:t>-р, по вопросу повестки дня внеочередного</w:t>
      </w:r>
      <w:r>
        <w:rPr>
          <w:rFonts w:ascii="Times New Roman" w:hAnsi="Times New Roman" w:cs="Times New Roman"/>
          <w:sz w:val="28"/>
          <w:szCs w:val="28"/>
        </w:rPr>
        <w:t xml:space="preserve"> общего собрания акционеров, был</w:t>
      </w:r>
      <w:r w:rsidRPr="00E319AD">
        <w:rPr>
          <w:rFonts w:ascii="Times New Roman" w:hAnsi="Times New Roman" w:cs="Times New Roman"/>
          <w:sz w:val="28"/>
          <w:szCs w:val="28"/>
        </w:rPr>
        <w:t xml:space="preserve"> утвержден</w:t>
      </w:r>
      <w:r>
        <w:rPr>
          <w:rFonts w:ascii="Times New Roman" w:hAnsi="Times New Roman" w:cs="Times New Roman"/>
          <w:sz w:val="28"/>
          <w:szCs w:val="28"/>
        </w:rPr>
        <w:t xml:space="preserve"> аудитор Общества для проведения обязательного ежегодного аудита бухгалтерской (финансовой) отчетности Общества за 2017 год.</w:t>
      </w:r>
    </w:p>
    <w:p w:rsidR="00717172" w:rsidRDefault="00717172" w:rsidP="00717172">
      <w:pPr>
        <w:spacing w:after="0" w:line="240" w:lineRule="auto"/>
        <w:ind w:firstLine="709"/>
        <w:jc w:val="both"/>
        <w:rPr>
          <w:rFonts w:ascii="Times New Roman" w:hAnsi="Times New Roman" w:cs="Times New Roman"/>
          <w:sz w:val="28"/>
          <w:szCs w:val="28"/>
        </w:rPr>
      </w:pPr>
    </w:p>
    <w:p w:rsidR="00717172" w:rsidRPr="00262C16" w:rsidRDefault="00717172" w:rsidP="00717172">
      <w:pPr>
        <w:spacing w:after="0"/>
        <w:ind w:firstLine="709"/>
        <w:jc w:val="both"/>
        <w:rPr>
          <w:rFonts w:ascii="Times New Roman" w:hAnsi="Times New Roman" w:cs="Times New Roman"/>
          <w:sz w:val="28"/>
          <w:szCs w:val="28"/>
        </w:rPr>
      </w:pPr>
      <w:r w:rsidRPr="003961AE">
        <w:rPr>
          <w:rFonts w:ascii="Times New Roman" w:hAnsi="Times New Roman" w:cs="Times New Roman"/>
          <w:sz w:val="28"/>
          <w:szCs w:val="28"/>
        </w:rPr>
        <w:t>Решения единственного акционера АО «Концерн «Автоматика» Государственной корпорации «</w:t>
      </w:r>
      <w:proofErr w:type="spellStart"/>
      <w:r w:rsidRPr="003961AE">
        <w:rPr>
          <w:rFonts w:ascii="Times New Roman" w:hAnsi="Times New Roman" w:cs="Times New Roman"/>
          <w:sz w:val="28"/>
          <w:szCs w:val="28"/>
        </w:rPr>
        <w:t>Ростех</w:t>
      </w:r>
      <w:proofErr w:type="spellEnd"/>
      <w:r w:rsidRPr="003961AE">
        <w:rPr>
          <w:rFonts w:ascii="Times New Roman" w:hAnsi="Times New Roman" w:cs="Times New Roman"/>
          <w:sz w:val="28"/>
          <w:szCs w:val="28"/>
        </w:rPr>
        <w:t>» в отчётном периоде были исполнены в полной мере.</w:t>
      </w:r>
    </w:p>
    <w:p w:rsidR="00C771C1" w:rsidRDefault="00C771C1" w:rsidP="00BE3E5F">
      <w:pPr>
        <w:ind w:firstLine="709"/>
        <w:jc w:val="both"/>
        <w:rPr>
          <w:rFonts w:ascii="Times New Roman" w:hAnsi="Times New Roman" w:cs="Times New Roman"/>
          <w:color w:val="000000" w:themeColor="text1"/>
          <w:sz w:val="28"/>
          <w:szCs w:val="28"/>
        </w:rPr>
      </w:pPr>
    </w:p>
    <w:p w:rsidR="00E35744" w:rsidRPr="00CE567C" w:rsidRDefault="00E35744" w:rsidP="00E35744">
      <w:pPr>
        <w:tabs>
          <w:tab w:val="left" w:pos="5475"/>
        </w:tabs>
        <w:spacing w:after="0"/>
        <w:jc w:val="center"/>
        <w:rPr>
          <w:rFonts w:ascii="Times New Roman" w:eastAsia="Times New Roman" w:hAnsi="Times New Roman" w:cs="Times New Roman"/>
          <w:b/>
          <w:bCs/>
          <w:sz w:val="28"/>
          <w:szCs w:val="28"/>
        </w:rPr>
      </w:pPr>
      <w:r w:rsidRPr="00CE567C">
        <w:rPr>
          <w:rFonts w:ascii="Times New Roman" w:eastAsia="Times New Roman" w:hAnsi="Times New Roman" w:cs="Times New Roman"/>
          <w:b/>
          <w:bCs/>
          <w:sz w:val="28"/>
          <w:szCs w:val="28"/>
        </w:rPr>
        <w:t>3. Совет директоров Общества</w:t>
      </w:r>
    </w:p>
    <w:p w:rsidR="00E35744" w:rsidRPr="00CE567C" w:rsidRDefault="00E35744" w:rsidP="00E35744">
      <w:pPr>
        <w:spacing w:after="0"/>
        <w:jc w:val="center"/>
        <w:rPr>
          <w:rFonts w:ascii="Times New Roman" w:eastAsia="Times New Roman" w:hAnsi="Times New Roman" w:cs="Times New Roman"/>
          <w:bCs/>
          <w:sz w:val="28"/>
          <w:szCs w:val="28"/>
        </w:rPr>
      </w:pPr>
    </w:p>
    <w:p w:rsidR="00E35744" w:rsidRPr="007E73ED" w:rsidRDefault="00E35744" w:rsidP="00E35744">
      <w:pPr>
        <w:spacing w:after="0" w:line="0" w:lineRule="atLeast"/>
        <w:ind w:firstLine="709"/>
        <w:jc w:val="both"/>
        <w:rPr>
          <w:rFonts w:ascii="Times New Roman" w:hAnsi="Times New Roman" w:cs="Times New Roman"/>
          <w:sz w:val="28"/>
          <w:szCs w:val="28"/>
        </w:rPr>
      </w:pPr>
      <w:r w:rsidRPr="007E73ED">
        <w:rPr>
          <w:rFonts w:ascii="Times New Roman" w:hAnsi="Times New Roman" w:cs="Times New Roman"/>
          <w:sz w:val="28"/>
          <w:szCs w:val="28"/>
        </w:rPr>
        <w:t>3.1. В соответствии с решением единственного акционера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 (Решение от 20.02.2017 года № 40-Р.) досрочно прекращены полномочия членов Совета директоров Общества и избран новый состав членов Совета директоров АО «Концерн «Автоматика»:</w:t>
      </w:r>
    </w:p>
    <w:p w:rsidR="00E35744" w:rsidRDefault="00E35744" w:rsidP="00E35744">
      <w:pPr>
        <w:spacing w:after="0" w:line="0" w:lineRule="atLeast"/>
        <w:ind w:firstLine="709"/>
        <w:jc w:val="both"/>
        <w:rPr>
          <w:rFonts w:ascii="Times New Roman" w:hAnsi="Times New Roman" w:cs="Times New Roman"/>
          <w:sz w:val="28"/>
          <w:szCs w:val="28"/>
          <w:lang w:bidi="ru-RU"/>
        </w:rPr>
      </w:pPr>
    </w:p>
    <w:p w:rsidR="00E35744" w:rsidRPr="007E73ED" w:rsidRDefault="00E35744" w:rsidP="00E35744">
      <w:pPr>
        <w:spacing w:after="0" w:line="0" w:lineRule="atLeast"/>
        <w:ind w:firstLine="709"/>
        <w:jc w:val="both"/>
        <w:rPr>
          <w:rFonts w:ascii="Times New Roman" w:hAnsi="Times New Roman" w:cs="Times New Roman"/>
          <w:sz w:val="28"/>
          <w:szCs w:val="28"/>
        </w:rPr>
      </w:pPr>
      <w:r w:rsidRPr="007E73ED">
        <w:rPr>
          <w:rFonts w:ascii="Times New Roman" w:hAnsi="Times New Roman" w:cs="Times New Roman"/>
          <w:sz w:val="28"/>
          <w:szCs w:val="28"/>
          <w:lang w:bidi="ru-RU"/>
        </w:rPr>
        <w:t>Волобуев Николай Анатольевич –  заместитель генерального директора Государственной корпорации «</w:t>
      </w:r>
      <w:proofErr w:type="spellStart"/>
      <w:r w:rsidRPr="007E73ED">
        <w:rPr>
          <w:rFonts w:ascii="Times New Roman" w:hAnsi="Times New Roman" w:cs="Times New Roman"/>
          <w:sz w:val="28"/>
          <w:szCs w:val="28"/>
          <w:lang w:bidi="ru-RU"/>
        </w:rPr>
        <w:t>Ростех</w:t>
      </w:r>
      <w:proofErr w:type="spellEnd"/>
      <w:r w:rsidRPr="007E73ED">
        <w:rPr>
          <w:rFonts w:ascii="Times New Roman" w:hAnsi="Times New Roman" w:cs="Times New Roman"/>
          <w:sz w:val="28"/>
          <w:szCs w:val="28"/>
          <w:lang w:bidi="ru-RU"/>
        </w:rPr>
        <w:t>»</w:t>
      </w:r>
      <w:r w:rsidRPr="007E73ED">
        <w:rPr>
          <w:rFonts w:ascii="Times New Roman" w:hAnsi="Times New Roman" w:cs="Times New Roman"/>
          <w:sz w:val="28"/>
          <w:szCs w:val="28"/>
        </w:rPr>
        <w:t xml:space="preserve"> (родился в 1952 году, окончил Высшую Краснознамённую школу КГБ СССР). Акциями АО «Концерн «Автоматика» в течение отчетного года не владел.</w:t>
      </w:r>
    </w:p>
    <w:p w:rsidR="00E35744" w:rsidRDefault="00E35744" w:rsidP="00E35744">
      <w:pPr>
        <w:spacing w:after="0" w:line="0" w:lineRule="atLeast"/>
        <w:ind w:firstLine="709"/>
        <w:jc w:val="both"/>
        <w:rPr>
          <w:rFonts w:ascii="Times New Roman" w:hAnsi="Times New Roman" w:cs="Times New Roman"/>
          <w:sz w:val="28"/>
          <w:szCs w:val="28"/>
          <w:highlight w:val="yellow"/>
        </w:rPr>
      </w:pPr>
    </w:p>
    <w:p w:rsidR="00E35744" w:rsidRPr="007E73ED" w:rsidRDefault="00E35744" w:rsidP="00E35744">
      <w:pPr>
        <w:spacing w:after="0" w:line="0" w:lineRule="atLeast"/>
        <w:ind w:firstLine="709"/>
        <w:jc w:val="both"/>
        <w:rPr>
          <w:rFonts w:ascii="Times New Roman" w:hAnsi="Times New Roman" w:cs="Times New Roman"/>
          <w:sz w:val="28"/>
          <w:szCs w:val="28"/>
        </w:rPr>
      </w:pPr>
      <w:r w:rsidRPr="00141732">
        <w:rPr>
          <w:rFonts w:ascii="Times New Roman" w:hAnsi="Times New Roman" w:cs="Times New Roman"/>
          <w:sz w:val="28"/>
          <w:szCs w:val="28"/>
        </w:rPr>
        <w:t>Старовойтов Александр Владимирович - независимый директор (род</w:t>
      </w:r>
      <w:r w:rsidRPr="00781341">
        <w:rPr>
          <w:rFonts w:ascii="Times New Roman" w:hAnsi="Times New Roman" w:cs="Times New Roman"/>
          <w:sz w:val="28"/>
          <w:szCs w:val="28"/>
        </w:rPr>
        <w:t>. 18 октября 1940, Балашов Саратовской области РСФСР</w:t>
      </w:r>
      <w:r>
        <w:rPr>
          <w:rFonts w:ascii="Times New Roman" w:hAnsi="Times New Roman" w:cs="Times New Roman"/>
          <w:sz w:val="28"/>
          <w:szCs w:val="28"/>
        </w:rPr>
        <w:t>, в</w:t>
      </w:r>
      <w:r w:rsidRPr="00781341">
        <w:rPr>
          <w:rFonts w:ascii="Times New Roman" w:hAnsi="Times New Roman" w:cs="Times New Roman"/>
          <w:sz w:val="28"/>
          <w:szCs w:val="28"/>
        </w:rPr>
        <w:t xml:space="preserve"> 1962 году окончил Пензенский политехнический институт</w:t>
      </w:r>
      <w:r>
        <w:rPr>
          <w:rFonts w:ascii="Times New Roman" w:hAnsi="Times New Roman" w:cs="Times New Roman"/>
          <w:sz w:val="28"/>
          <w:szCs w:val="28"/>
        </w:rPr>
        <w:t>).</w:t>
      </w:r>
      <w:r w:rsidRPr="00781341">
        <w:t xml:space="preserve"> </w:t>
      </w:r>
      <w:r w:rsidRPr="00781341">
        <w:rPr>
          <w:rFonts w:ascii="Times New Roman" w:hAnsi="Times New Roman" w:cs="Times New Roman"/>
          <w:sz w:val="28"/>
          <w:szCs w:val="28"/>
        </w:rPr>
        <w:t>Акциями АО «Концерн «Автоматика» в течение отчетного года не владел.</w:t>
      </w:r>
      <w:r>
        <w:rPr>
          <w:rFonts w:ascii="Times New Roman" w:hAnsi="Times New Roman" w:cs="Times New Roman"/>
          <w:sz w:val="28"/>
          <w:szCs w:val="28"/>
        </w:rPr>
        <w:t xml:space="preserve"> </w:t>
      </w:r>
    </w:p>
    <w:p w:rsidR="00E35744" w:rsidRPr="007E73ED" w:rsidRDefault="00E35744" w:rsidP="00E35744">
      <w:pPr>
        <w:spacing w:after="0" w:line="0" w:lineRule="atLeast"/>
        <w:ind w:firstLine="709"/>
        <w:jc w:val="both"/>
        <w:rPr>
          <w:rFonts w:ascii="Times New Roman" w:hAnsi="Times New Roman" w:cs="Times New Roman"/>
          <w:sz w:val="28"/>
          <w:szCs w:val="28"/>
        </w:rPr>
      </w:pPr>
      <w:proofErr w:type="spellStart"/>
      <w:r w:rsidRPr="007E73ED">
        <w:rPr>
          <w:rFonts w:ascii="Times New Roman" w:hAnsi="Times New Roman" w:cs="Times New Roman"/>
          <w:sz w:val="28"/>
          <w:szCs w:val="28"/>
          <w:lang w:bidi="ru-RU"/>
        </w:rPr>
        <w:lastRenderedPageBreak/>
        <w:t>Царенко</w:t>
      </w:r>
      <w:proofErr w:type="spellEnd"/>
      <w:r w:rsidRPr="007E73ED">
        <w:rPr>
          <w:rFonts w:ascii="Times New Roman" w:hAnsi="Times New Roman" w:cs="Times New Roman"/>
          <w:sz w:val="28"/>
          <w:szCs w:val="28"/>
          <w:lang w:bidi="ru-RU"/>
        </w:rPr>
        <w:t xml:space="preserve"> Александр Васильевич –  независимый директор (родился в 1948 году, окончил Челябинский политехнический институт). </w:t>
      </w:r>
      <w:r w:rsidRPr="007E73ED">
        <w:rPr>
          <w:rFonts w:ascii="Times New Roman" w:hAnsi="Times New Roman" w:cs="Times New Roman"/>
          <w:sz w:val="28"/>
          <w:szCs w:val="28"/>
        </w:rPr>
        <w:t>Акциями АО «Концерн «Автоматика» в течение отчетного года не владел.</w:t>
      </w:r>
    </w:p>
    <w:p w:rsidR="00E35744" w:rsidRDefault="00E35744" w:rsidP="00E35744">
      <w:pPr>
        <w:spacing w:after="0" w:line="0" w:lineRule="atLeast"/>
        <w:ind w:firstLine="709"/>
        <w:jc w:val="both"/>
        <w:rPr>
          <w:rFonts w:ascii="Times New Roman" w:hAnsi="Times New Roman" w:cs="Times New Roman"/>
          <w:sz w:val="28"/>
          <w:szCs w:val="28"/>
          <w:lang w:bidi="ru-RU"/>
        </w:rPr>
      </w:pPr>
    </w:p>
    <w:p w:rsidR="00E35744" w:rsidRPr="007E73ED" w:rsidRDefault="00E35744" w:rsidP="00E35744">
      <w:pPr>
        <w:spacing w:after="0" w:line="0" w:lineRule="atLeast"/>
        <w:ind w:firstLine="709"/>
        <w:jc w:val="both"/>
        <w:rPr>
          <w:rFonts w:ascii="Times New Roman" w:hAnsi="Times New Roman" w:cs="Times New Roman"/>
          <w:sz w:val="28"/>
          <w:szCs w:val="28"/>
        </w:rPr>
      </w:pPr>
      <w:r w:rsidRPr="007E73ED">
        <w:rPr>
          <w:rFonts w:ascii="Times New Roman" w:hAnsi="Times New Roman" w:cs="Times New Roman"/>
          <w:sz w:val="28"/>
          <w:szCs w:val="28"/>
          <w:lang w:bidi="ru-RU"/>
        </w:rPr>
        <w:t>Хохлов Сергей Владимирович - директор Департамента радиоэлектронной промышленности Министерства промышленности и торговли Российской Федерации (родился в 1974 году, окончил Московский государственный технический университет им. Н.Э. Баумана).</w:t>
      </w:r>
      <w:r w:rsidRPr="007E73ED">
        <w:rPr>
          <w:rFonts w:ascii="Times New Roman" w:hAnsi="Times New Roman" w:cs="Times New Roman"/>
          <w:sz w:val="28"/>
          <w:szCs w:val="28"/>
        </w:rPr>
        <w:t xml:space="preserve"> Акциями АО «Концерн «Автоматика» в течение отчетного года не владел.</w:t>
      </w:r>
    </w:p>
    <w:p w:rsidR="00E35744" w:rsidRDefault="00E35744" w:rsidP="00E35744">
      <w:pPr>
        <w:spacing w:after="0" w:line="0" w:lineRule="atLeast"/>
        <w:ind w:firstLine="709"/>
        <w:jc w:val="both"/>
        <w:rPr>
          <w:rFonts w:ascii="Times New Roman" w:hAnsi="Times New Roman" w:cs="Times New Roman"/>
          <w:sz w:val="28"/>
          <w:szCs w:val="28"/>
        </w:rPr>
      </w:pPr>
    </w:p>
    <w:p w:rsidR="00E35744" w:rsidRPr="007E73ED" w:rsidRDefault="00E35744" w:rsidP="00E35744">
      <w:pPr>
        <w:spacing w:after="0" w:line="0" w:lineRule="atLeast"/>
        <w:ind w:firstLine="709"/>
        <w:jc w:val="both"/>
        <w:rPr>
          <w:rFonts w:ascii="Times New Roman" w:hAnsi="Times New Roman" w:cs="Times New Roman"/>
          <w:sz w:val="28"/>
          <w:szCs w:val="28"/>
        </w:rPr>
      </w:pPr>
      <w:proofErr w:type="spellStart"/>
      <w:r w:rsidRPr="007E73ED">
        <w:rPr>
          <w:rFonts w:ascii="Times New Roman" w:hAnsi="Times New Roman" w:cs="Times New Roman"/>
          <w:sz w:val="28"/>
          <w:szCs w:val="28"/>
        </w:rPr>
        <w:t>Сахненко</w:t>
      </w:r>
      <w:proofErr w:type="spellEnd"/>
      <w:r w:rsidRPr="007E73ED">
        <w:rPr>
          <w:rFonts w:ascii="Times New Roman" w:hAnsi="Times New Roman" w:cs="Times New Roman"/>
          <w:sz w:val="28"/>
          <w:szCs w:val="28"/>
        </w:rPr>
        <w:t xml:space="preserve"> Сергей Степанович - генеральный директор открытого акционерного общества «Концерн «Автоматика» (родился в 1972 году, окончил Московское высшее общевойсковое командное училище им. Верховного Совета РФ, Московский экономико-правовой институт, Академию федеральной службы безопасности). Акциями АО «Концерн «Автоматика» в течение отчетного года не владел.</w:t>
      </w:r>
    </w:p>
    <w:p w:rsidR="00E35744" w:rsidRDefault="00E35744" w:rsidP="00E35744">
      <w:pPr>
        <w:spacing w:after="0" w:line="0" w:lineRule="atLeast"/>
        <w:ind w:firstLine="709"/>
        <w:jc w:val="both"/>
        <w:rPr>
          <w:rFonts w:ascii="Times New Roman" w:hAnsi="Times New Roman" w:cs="Times New Roman"/>
          <w:sz w:val="28"/>
          <w:szCs w:val="28"/>
        </w:rPr>
      </w:pPr>
    </w:p>
    <w:p w:rsidR="00E35744" w:rsidRPr="007E73ED" w:rsidRDefault="00E35744" w:rsidP="00E35744">
      <w:pPr>
        <w:spacing w:after="0" w:line="0" w:lineRule="atLeast"/>
        <w:ind w:firstLine="709"/>
        <w:jc w:val="both"/>
        <w:rPr>
          <w:rFonts w:ascii="Times New Roman" w:hAnsi="Times New Roman" w:cs="Times New Roman"/>
          <w:sz w:val="28"/>
          <w:szCs w:val="28"/>
        </w:rPr>
      </w:pPr>
      <w:proofErr w:type="gramStart"/>
      <w:r w:rsidRPr="007E73ED">
        <w:rPr>
          <w:rFonts w:ascii="Times New Roman" w:hAnsi="Times New Roman" w:cs="Times New Roman"/>
          <w:sz w:val="28"/>
          <w:szCs w:val="28"/>
        </w:rPr>
        <w:t>Куликов Сергей Александрович – индустриальный директор по радиоэлектронному комплексу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 (родился в 1976 году, окончил:</w:t>
      </w:r>
      <w:proofErr w:type="gramEnd"/>
      <w:r w:rsidRPr="007E73ED">
        <w:rPr>
          <w:rFonts w:ascii="Times New Roman" w:hAnsi="Times New Roman" w:cs="Times New Roman"/>
          <w:sz w:val="28"/>
          <w:szCs w:val="28"/>
        </w:rPr>
        <w:t xml:space="preserve"> Военный университет Министерства обороны РФ, Российскую академию государственной службы при Президенте РФ, МГТУ им. Н.Э. Баумана, Военную академию Генерального штаба </w:t>
      </w:r>
      <w:proofErr w:type="gramStart"/>
      <w:r w:rsidRPr="007E73ED">
        <w:rPr>
          <w:rFonts w:ascii="Times New Roman" w:hAnsi="Times New Roman" w:cs="Times New Roman"/>
          <w:sz w:val="28"/>
          <w:szCs w:val="28"/>
        </w:rPr>
        <w:t>ВС</w:t>
      </w:r>
      <w:proofErr w:type="gramEnd"/>
      <w:r w:rsidRPr="007E73ED">
        <w:rPr>
          <w:rFonts w:ascii="Times New Roman" w:hAnsi="Times New Roman" w:cs="Times New Roman"/>
          <w:sz w:val="28"/>
          <w:szCs w:val="28"/>
        </w:rPr>
        <w:t xml:space="preserve"> РФ). Акциями АО «Концерн «Автоматика» в течение отчетного года не владел.</w:t>
      </w:r>
    </w:p>
    <w:p w:rsidR="00E35744" w:rsidRDefault="00E35744" w:rsidP="00E35744">
      <w:pPr>
        <w:spacing w:after="0" w:line="0" w:lineRule="atLeast"/>
        <w:ind w:firstLine="709"/>
        <w:jc w:val="both"/>
        <w:rPr>
          <w:rFonts w:ascii="Times New Roman" w:hAnsi="Times New Roman" w:cs="Times New Roman"/>
          <w:sz w:val="28"/>
          <w:szCs w:val="28"/>
          <w:highlight w:val="yellow"/>
        </w:rPr>
      </w:pPr>
    </w:p>
    <w:p w:rsidR="00E35744" w:rsidRPr="007E73ED" w:rsidRDefault="00E35744" w:rsidP="00E35744">
      <w:pPr>
        <w:spacing w:after="0" w:line="0" w:lineRule="atLeast"/>
        <w:ind w:firstLine="709"/>
        <w:jc w:val="both"/>
        <w:rPr>
          <w:rFonts w:ascii="Times New Roman" w:hAnsi="Times New Roman" w:cs="Times New Roman"/>
          <w:sz w:val="28"/>
          <w:szCs w:val="28"/>
        </w:rPr>
      </w:pPr>
      <w:proofErr w:type="spellStart"/>
      <w:r w:rsidRPr="00781341">
        <w:rPr>
          <w:rFonts w:ascii="Times New Roman" w:hAnsi="Times New Roman" w:cs="Times New Roman"/>
          <w:sz w:val="28"/>
          <w:szCs w:val="28"/>
        </w:rPr>
        <w:t>Смотрицкий</w:t>
      </w:r>
      <w:proofErr w:type="spellEnd"/>
      <w:r w:rsidRPr="00781341">
        <w:rPr>
          <w:rFonts w:ascii="Times New Roman" w:hAnsi="Times New Roman" w:cs="Times New Roman"/>
          <w:sz w:val="28"/>
          <w:szCs w:val="28"/>
        </w:rPr>
        <w:t xml:space="preserve"> Андрей Александрович – руководитель направления по правовому сопровождению международной и инвестиционной деятельности Функции правового обеспечения и корпоративного управления Государственной корпорации «</w:t>
      </w:r>
      <w:proofErr w:type="spellStart"/>
      <w:r w:rsidRPr="00781341">
        <w:rPr>
          <w:rFonts w:ascii="Times New Roman" w:hAnsi="Times New Roman" w:cs="Times New Roman"/>
          <w:sz w:val="28"/>
          <w:szCs w:val="28"/>
        </w:rPr>
        <w:t>Ростех</w:t>
      </w:r>
      <w:proofErr w:type="spellEnd"/>
      <w:r w:rsidRPr="00781341">
        <w:rPr>
          <w:rFonts w:ascii="Times New Roman" w:hAnsi="Times New Roman" w:cs="Times New Roman"/>
          <w:sz w:val="28"/>
          <w:szCs w:val="28"/>
        </w:rPr>
        <w:t>»</w:t>
      </w:r>
      <w:r>
        <w:rPr>
          <w:rFonts w:ascii="Times New Roman" w:hAnsi="Times New Roman" w:cs="Times New Roman"/>
          <w:sz w:val="28"/>
          <w:szCs w:val="28"/>
        </w:rPr>
        <w:t>.</w:t>
      </w:r>
    </w:p>
    <w:p w:rsidR="00E35744" w:rsidRDefault="00E35744" w:rsidP="00E35744">
      <w:pPr>
        <w:spacing w:after="0" w:line="0" w:lineRule="atLeast"/>
        <w:ind w:firstLine="709"/>
        <w:jc w:val="both"/>
        <w:rPr>
          <w:rFonts w:ascii="Times New Roman" w:hAnsi="Times New Roman" w:cs="Times New Roman"/>
          <w:sz w:val="28"/>
          <w:szCs w:val="28"/>
        </w:rPr>
      </w:pPr>
    </w:p>
    <w:p w:rsidR="00E35744" w:rsidRPr="007E73ED" w:rsidRDefault="00E35744" w:rsidP="00E35744">
      <w:pPr>
        <w:spacing w:after="0" w:line="0" w:lineRule="atLeast"/>
        <w:ind w:firstLine="709"/>
        <w:jc w:val="both"/>
        <w:rPr>
          <w:rFonts w:ascii="Times New Roman" w:hAnsi="Times New Roman" w:cs="Times New Roman"/>
          <w:sz w:val="28"/>
          <w:szCs w:val="28"/>
        </w:rPr>
      </w:pPr>
      <w:r w:rsidRPr="007E73ED">
        <w:rPr>
          <w:rFonts w:ascii="Times New Roman" w:hAnsi="Times New Roman" w:cs="Times New Roman"/>
          <w:sz w:val="28"/>
          <w:szCs w:val="28"/>
        </w:rPr>
        <w:t xml:space="preserve">На первом заседании вновь избранного Совета директоров </w:t>
      </w:r>
      <w:r w:rsidRPr="007E73ED">
        <w:rPr>
          <w:rFonts w:ascii="Times New Roman" w:hAnsi="Times New Roman" w:cs="Times New Roman"/>
          <w:sz w:val="28"/>
          <w:szCs w:val="28"/>
        </w:rPr>
        <w:br/>
        <w:t xml:space="preserve">22.02.2017 года председателем Совета директоров избран Куликов Сергей Александрович (Протокол заседания Совета директоров от 22.02.2017 г. </w:t>
      </w:r>
      <w:r w:rsidRPr="007E73ED">
        <w:rPr>
          <w:rFonts w:ascii="Times New Roman" w:hAnsi="Times New Roman" w:cs="Times New Roman"/>
          <w:sz w:val="28"/>
          <w:szCs w:val="28"/>
        </w:rPr>
        <w:br/>
        <w:t>№ 53).</w:t>
      </w:r>
    </w:p>
    <w:p w:rsidR="00E35744" w:rsidRDefault="00E35744" w:rsidP="00E35744">
      <w:pPr>
        <w:spacing w:after="0" w:line="0" w:lineRule="atLeast"/>
        <w:ind w:firstLine="709"/>
        <w:jc w:val="both"/>
        <w:rPr>
          <w:rFonts w:ascii="Times New Roman" w:hAnsi="Times New Roman" w:cs="Times New Roman"/>
          <w:sz w:val="28"/>
          <w:szCs w:val="28"/>
        </w:rPr>
      </w:pPr>
    </w:p>
    <w:p w:rsidR="00E35744" w:rsidRPr="007E73ED" w:rsidRDefault="00E35744" w:rsidP="00E35744">
      <w:pPr>
        <w:spacing w:after="0" w:line="0" w:lineRule="atLeast"/>
        <w:ind w:firstLine="709"/>
        <w:jc w:val="both"/>
        <w:rPr>
          <w:rFonts w:ascii="Times New Roman" w:hAnsi="Times New Roman" w:cs="Times New Roman"/>
          <w:sz w:val="28"/>
          <w:szCs w:val="28"/>
        </w:rPr>
      </w:pPr>
      <w:r w:rsidRPr="007E73ED">
        <w:rPr>
          <w:rFonts w:ascii="Times New Roman" w:hAnsi="Times New Roman" w:cs="Times New Roman"/>
          <w:sz w:val="28"/>
          <w:szCs w:val="28"/>
        </w:rPr>
        <w:t>В соответствии с решением единственного акционера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 (Решение от 21.06.2017 года № 144-Р.) досрочно прекращены полномочия членов Совета директоров Общества и избран новый состав членов Совета директоров АО «Концерн «Автоматика»:</w:t>
      </w:r>
    </w:p>
    <w:p w:rsidR="00E35744" w:rsidRDefault="00E35744" w:rsidP="00E35744">
      <w:pPr>
        <w:spacing w:after="0" w:line="0" w:lineRule="atLeast"/>
        <w:ind w:firstLine="709"/>
        <w:jc w:val="both"/>
        <w:rPr>
          <w:rFonts w:ascii="Times New Roman" w:hAnsi="Times New Roman" w:cs="Times New Roman"/>
          <w:sz w:val="28"/>
          <w:szCs w:val="28"/>
          <w:lang w:bidi="ru-RU"/>
        </w:rPr>
      </w:pPr>
    </w:p>
    <w:p w:rsidR="00E35744" w:rsidRPr="007E73ED" w:rsidRDefault="00E35744" w:rsidP="00E35744">
      <w:pPr>
        <w:spacing w:after="0" w:line="0" w:lineRule="atLeast"/>
        <w:ind w:firstLine="709"/>
        <w:jc w:val="both"/>
        <w:rPr>
          <w:rFonts w:ascii="Times New Roman" w:hAnsi="Times New Roman" w:cs="Times New Roman"/>
          <w:sz w:val="28"/>
          <w:szCs w:val="28"/>
          <w:lang w:bidi="ru-RU"/>
        </w:rPr>
      </w:pPr>
      <w:r w:rsidRPr="007E73ED">
        <w:rPr>
          <w:rFonts w:ascii="Times New Roman" w:hAnsi="Times New Roman" w:cs="Times New Roman"/>
          <w:sz w:val="28"/>
          <w:szCs w:val="28"/>
          <w:lang w:bidi="ru-RU"/>
        </w:rPr>
        <w:t>Волобуев Николай Анатольевич.</w:t>
      </w:r>
    </w:p>
    <w:p w:rsidR="00E35744" w:rsidRPr="007E73ED" w:rsidRDefault="00E35744" w:rsidP="00E35744">
      <w:pPr>
        <w:spacing w:after="0" w:line="0" w:lineRule="atLeast"/>
        <w:ind w:firstLine="709"/>
        <w:jc w:val="both"/>
        <w:rPr>
          <w:rFonts w:ascii="Times New Roman" w:hAnsi="Times New Roman" w:cs="Times New Roman"/>
          <w:sz w:val="28"/>
          <w:szCs w:val="28"/>
          <w:lang w:bidi="ru-RU"/>
        </w:rPr>
      </w:pPr>
      <w:r w:rsidRPr="007E73ED">
        <w:rPr>
          <w:rFonts w:ascii="Times New Roman" w:hAnsi="Times New Roman" w:cs="Times New Roman"/>
          <w:sz w:val="28"/>
          <w:szCs w:val="28"/>
          <w:lang w:bidi="ru-RU"/>
        </w:rPr>
        <w:t>Старовойтов Александр Владимирович.</w:t>
      </w:r>
    </w:p>
    <w:p w:rsidR="00E35744" w:rsidRPr="007E73ED" w:rsidRDefault="00E35744" w:rsidP="00E35744">
      <w:pPr>
        <w:spacing w:after="0" w:line="0" w:lineRule="atLeast"/>
        <w:ind w:firstLine="709"/>
        <w:jc w:val="both"/>
        <w:rPr>
          <w:rFonts w:ascii="Times New Roman" w:hAnsi="Times New Roman" w:cs="Times New Roman"/>
          <w:sz w:val="28"/>
          <w:szCs w:val="28"/>
          <w:lang w:bidi="ru-RU"/>
        </w:rPr>
      </w:pPr>
      <w:r w:rsidRPr="007E73ED">
        <w:rPr>
          <w:rFonts w:ascii="Times New Roman" w:hAnsi="Times New Roman" w:cs="Times New Roman"/>
          <w:sz w:val="28"/>
          <w:szCs w:val="28"/>
          <w:lang w:bidi="ru-RU"/>
        </w:rPr>
        <w:t>Давыдов Александр Евгеньевич.</w:t>
      </w:r>
    </w:p>
    <w:p w:rsidR="00E35744" w:rsidRPr="007E73ED" w:rsidRDefault="00E35744" w:rsidP="00E35744">
      <w:pPr>
        <w:spacing w:after="0" w:line="0" w:lineRule="atLeast"/>
        <w:ind w:firstLine="709"/>
        <w:jc w:val="both"/>
        <w:rPr>
          <w:rFonts w:ascii="Times New Roman" w:hAnsi="Times New Roman" w:cs="Times New Roman"/>
          <w:sz w:val="28"/>
          <w:szCs w:val="28"/>
          <w:lang w:bidi="ru-RU"/>
        </w:rPr>
      </w:pPr>
      <w:r w:rsidRPr="007E73ED">
        <w:rPr>
          <w:rFonts w:ascii="Times New Roman" w:hAnsi="Times New Roman" w:cs="Times New Roman"/>
          <w:sz w:val="28"/>
          <w:szCs w:val="28"/>
          <w:lang w:bidi="ru-RU"/>
        </w:rPr>
        <w:t>Федоров Кирилл Валерьевич.</w:t>
      </w:r>
    </w:p>
    <w:p w:rsidR="00E35744" w:rsidRPr="007E73ED" w:rsidRDefault="00E35744" w:rsidP="00E35744">
      <w:pPr>
        <w:spacing w:after="0" w:line="0" w:lineRule="atLeast"/>
        <w:ind w:firstLine="709"/>
        <w:jc w:val="both"/>
        <w:rPr>
          <w:rFonts w:ascii="Times New Roman" w:hAnsi="Times New Roman" w:cs="Times New Roman"/>
          <w:sz w:val="28"/>
          <w:szCs w:val="28"/>
          <w:lang w:bidi="ru-RU"/>
        </w:rPr>
      </w:pPr>
      <w:proofErr w:type="spellStart"/>
      <w:r w:rsidRPr="007E73ED">
        <w:rPr>
          <w:rFonts w:ascii="Times New Roman" w:hAnsi="Times New Roman" w:cs="Times New Roman"/>
          <w:sz w:val="28"/>
          <w:szCs w:val="28"/>
          <w:lang w:bidi="ru-RU"/>
        </w:rPr>
        <w:t>Сахненко</w:t>
      </w:r>
      <w:proofErr w:type="spellEnd"/>
      <w:r w:rsidRPr="007E73ED">
        <w:rPr>
          <w:rFonts w:ascii="Times New Roman" w:hAnsi="Times New Roman" w:cs="Times New Roman"/>
          <w:sz w:val="28"/>
          <w:szCs w:val="28"/>
          <w:lang w:bidi="ru-RU"/>
        </w:rPr>
        <w:t xml:space="preserve"> Сергей Степанович.</w:t>
      </w:r>
    </w:p>
    <w:p w:rsidR="00E35744" w:rsidRPr="007E73ED" w:rsidRDefault="00E35744" w:rsidP="00E35744">
      <w:pPr>
        <w:spacing w:after="0" w:line="0" w:lineRule="atLeast"/>
        <w:ind w:firstLine="709"/>
        <w:jc w:val="both"/>
        <w:rPr>
          <w:rFonts w:ascii="Times New Roman" w:hAnsi="Times New Roman" w:cs="Times New Roman"/>
          <w:sz w:val="28"/>
          <w:szCs w:val="28"/>
        </w:rPr>
      </w:pPr>
      <w:r w:rsidRPr="007E73ED">
        <w:rPr>
          <w:rFonts w:ascii="Times New Roman" w:hAnsi="Times New Roman" w:cs="Times New Roman"/>
          <w:sz w:val="28"/>
          <w:szCs w:val="28"/>
        </w:rPr>
        <w:lastRenderedPageBreak/>
        <w:t>Куликов Сергей Александрович.</w:t>
      </w:r>
    </w:p>
    <w:p w:rsidR="00E35744" w:rsidRPr="007E73ED" w:rsidRDefault="00E35744" w:rsidP="00E35744">
      <w:pPr>
        <w:spacing w:after="0" w:line="0" w:lineRule="atLeast"/>
        <w:ind w:firstLine="709"/>
        <w:jc w:val="both"/>
        <w:rPr>
          <w:rFonts w:ascii="Times New Roman" w:hAnsi="Times New Roman" w:cs="Times New Roman"/>
          <w:sz w:val="28"/>
          <w:szCs w:val="28"/>
        </w:rPr>
      </w:pPr>
      <w:proofErr w:type="spellStart"/>
      <w:r w:rsidRPr="007E73ED">
        <w:rPr>
          <w:rFonts w:ascii="Times New Roman" w:hAnsi="Times New Roman" w:cs="Times New Roman"/>
          <w:sz w:val="28"/>
          <w:szCs w:val="28"/>
        </w:rPr>
        <w:t>Смотрицкий</w:t>
      </w:r>
      <w:proofErr w:type="spellEnd"/>
      <w:r w:rsidRPr="007E73ED">
        <w:rPr>
          <w:rFonts w:ascii="Times New Roman" w:hAnsi="Times New Roman" w:cs="Times New Roman"/>
          <w:sz w:val="28"/>
          <w:szCs w:val="28"/>
        </w:rPr>
        <w:t xml:space="preserve"> Андрей Александрович.</w:t>
      </w:r>
    </w:p>
    <w:p w:rsidR="00E35744" w:rsidRDefault="00E35744" w:rsidP="00E35744">
      <w:pPr>
        <w:spacing w:after="0" w:line="0" w:lineRule="atLeast"/>
        <w:ind w:firstLine="709"/>
        <w:jc w:val="both"/>
        <w:rPr>
          <w:rFonts w:ascii="Times New Roman" w:hAnsi="Times New Roman" w:cs="Times New Roman"/>
          <w:sz w:val="28"/>
          <w:szCs w:val="28"/>
        </w:rPr>
      </w:pPr>
    </w:p>
    <w:p w:rsidR="00E35744" w:rsidRPr="007E73ED" w:rsidRDefault="00E35744" w:rsidP="00E35744">
      <w:pPr>
        <w:spacing w:after="0" w:line="0" w:lineRule="atLeast"/>
        <w:ind w:firstLine="709"/>
        <w:jc w:val="both"/>
        <w:rPr>
          <w:rFonts w:ascii="Times New Roman" w:hAnsi="Times New Roman" w:cs="Times New Roman"/>
          <w:sz w:val="28"/>
          <w:szCs w:val="28"/>
        </w:rPr>
      </w:pPr>
      <w:r w:rsidRPr="007E73ED">
        <w:rPr>
          <w:rFonts w:ascii="Times New Roman" w:hAnsi="Times New Roman" w:cs="Times New Roman"/>
          <w:sz w:val="28"/>
          <w:szCs w:val="28"/>
        </w:rPr>
        <w:t xml:space="preserve">На первом заседании вновь избранного Совета директоров Общества 10.07.2017 года председателем Совета директоров избран Куликов Сергей Александрович (Протокол заседания Совета директоров от 10.07.2017 г. </w:t>
      </w:r>
      <w:r w:rsidRPr="007E73ED">
        <w:rPr>
          <w:rFonts w:ascii="Times New Roman" w:hAnsi="Times New Roman" w:cs="Times New Roman"/>
          <w:sz w:val="28"/>
          <w:szCs w:val="28"/>
        </w:rPr>
        <w:br/>
        <w:t>№ 61).</w:t>
      </w:r>
    </w:p>
    <w:p w:rsidR="00E35744" w:rsidRDefault="00E35744" w:rsidP="00E35744">
      <w:pPr>
        <w:spacing w:after="0" w:line="0" w:lineRule="atLeast"/>
        <w:ind w:firstLine="709"/>
        <w:jc w:val="both"/>
        <w:rPr>
          <w:rFonts w:ascii="Times New Roman" w:hAnsi="Times New Roman" w:cs="Times New Roman"/>
          <w:sz w:val="28"/>
          <w:szCs w:val="28"/>
        </w:rPr>
      </w:pPr>
    </w:p>
    <w:p w:rsidR="00E35744" w:rsidRPr="007E73ED" w:rsidRDefault="00E35744" w:rsidP="00E35744">
      <w:pPr>
        <w:spacing w:after="0" w:line="0" w:lineRule="atLeast"/>
        <w:ind w:firstLine="709"/>
        <w:jc w:val="both"/>
        <w:rPr>
          <w:rFonts w:ascii="Times New Roman" w:hAnsi="Times New Roman" w:cs="Times New Roman"/>
          <w:sz w:val="28"/>
          <w:szCs w:val="28"/>
          <w:lang w:bidi="ru-RU"/>
        </w:rPr>
      </w:pPr>
      <w:r w:rsidRPr="007E73ED">
        <w:rPr>
          <w:rFonts w:ascii="Times New Roman" w:hAnsi="Times New Roman" w:cs="Times New Roman"/>
          <w:sz w:val="28"/>
          <w:szCs w:val="28"/>
        </w:rPr>
        <w:t xml:space="preserve">3.2. </w:t>
      </w:r>
      <w:proofErr w:type="gramStart"/>
      <w:r w:rsidRPr="007E73ED">
        <w:rPr>
          <w:rFonts w:ascii="Times New Roman" w:hAnsi="Times New Roman" w:cs="Times New Roman"/>
          <w:sz w:val="28"/>
          <w:szCs w:val="28"/>
        </w:rPr>
        <w:t xml:space="preserve">В отчётном периоде решением Совета директоров АО «Концерн «Автоматика», Протокол заседания Совета директоров от 09.03.2017 г. № 54, руководствуясь </w:t>
      </w:r>
      <w:r w:rsidRPr="007E73ED">
        <w:rPr>
          <w:rFonts w:ascii="Times New Roman" w:hAnsi="Times New Roman" w:cs="Times New Roman"/>
          <w:sz w:val="28"/>
          <w:szCs w:val="28"/>
          <w:lang w:bidi="ru-RU"/>
        </w:rPr>
        <w:t>Директивами Государственной корпорации «</w:t>
      </w:r>
      <w:proofErr w:type="spellStart"/>
      <w:r w:rsidRPr="007E73ED">
        <w:rPr>
          <w:rFonts w:ascii="Times New Roman" w:hAnsi="Times New Roman" w:cs="Times New Roman"/>
          <w:sz w:val="28"/>
          <w:szCs w:val="28"/>
          <w:lang w:bidi="ru-RU"/>
        </w:rPr>
        <w:t>Ростех</w:t>
      </w:r>
      <w:proofErr w:type="spellEnd"/>
      <w:r w:rsidRPr="007E73ED">
        <w:rPr>
          <w:rFonts w:ascii="Times New Roman" w:hAnsi="Times New Roman" w:cs="Times New Roman"/>
          <w:sz w:val="28"/>
          <w:szCs w:val="28"/>
          <w:lang w:bidi="ru-RU"/>
        </w:rPr>
        <w:t>» от 21.02.2017г.  № 63-Д и № 64-Д и от 01.03.2017г.  № 77-Д, п. 11.2.40 Устава Общества, п.п. 3.1 Положения по аудиту  при Совете директоров Общества, п.п. 3.1 Положения по Кадрам и вознаграждениям при Совете директоров Общества и</w:t>
      </w:r>
      <w:proofErr w:type="gramEnd"/>
      <w:r w:rsidRPr="007E73ED">
        <w:rPr>
          <w:rFonts w:ascii="Times New Roman" w:hAnsi="Times New Roman" w:cs="Times New Roman"/>
          <w:sz w:val="28"/>
          <w:szCs w:val="28"/>
          <w:lang w:bidi="ru-RU"/>
        </w:rPr>
        <w:t xml:space="preserve"> п.п. 3.1 Положения по бюджету при Совете директоров Общества, были избраны председатели Комитета по аудиту, Комитета по кадрам и вознаграждениям и Комитета по бюджету при Совете директоров Общества и сформирован Комитет по бюджету Общества.</w:t>
      </w:r>
    </w:p>
    <w:p w:rsidR="00E35744" w:rsidRPr="007E73ED" w:rsidRDefault="00E35744" w:rsidP="00E35744">
      <w:pPr>
        <w:spacing w:after="0" w:line="0" w:lineRule="atLeast"/>
        <w:ind w:firstLine="709"/>
        <w:jc w:val="both"/>
        <w:rPr>
          <w:rFonts w:ascii="Times New Roman" w:hAnsi="Times New Roman" w:cs="Times New Roman"/>
          <w:sz w:val="28"/>
          <w:szCs w:val="28"/>
        </w:rPr>
      </w:pPr>
      <w:r w:rsidRPr="007E73ED">
        <w:rPr>
          <w:rFonts w:ascii="Times New Roman" w:hAnsi="Times New Roman" w:cs="Times New Roman"/>
          <w:sz w:val="28"/>
          <w:szCs w:val="28"/>
          <w:lang w:bidi="ru-RU"/>
        </w:rPr>
        <w:t xml:space="preserve">Председателем </w:t>
      </w:r>
      <w:r w:rsidRPr="007E73ED">
        <w:rPr>
          <w:rFonts w:ascii="Times New Roman" w:hAnsi="Times New Roman" w:cs="Times New Roman"/>
          <w:sz w:val="28"/>
          <w:szCs w:val="28"/>
        </w:rPr>
        <w:t>Комитета по аудиту при Совете директоров Общества была избрана Кузьмина Галина Викторовна (руководитель проектов 1 категории Функции внутреннего аудита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w:t>
      </w:r>
      <w:proofErr w:type="gramStart"/>
      <w:r w:rsidRPr="007E73ED">
        <w:rPr>
          <w:rFonts w:ascii="Times New Roman" w:hAnsi="Times New Roman" w:cs="Times New Roman"/>
          <w:sz w:val="28"/>
          <w:szCs w:val="28"/>
        </w:rPr>
        <w:t xml:space="preserve"> )</w:t>
      </w:r>
      <w:proofErr w:type="gramEnd"/>
      <w:r w:rsidRPr="007E73ED">
        <w:rPr>
          <w:rFonts w:ascii="Times New Roman" w:hAnsi="Times New Roman" w:cs="Times New Roman"/>
          <w:sz w:val="28"/>
          <w:szCs w:val="28"/>
        </w:rPr>
        <w:t>.</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Председателем Комитета по кадрам и вознаграждениям при Совете директоров Акционерного общества «Концерн «Автоматика» был избран Куликов Сергей Александрович (индустриальный директор по радиоэлектронному комплексу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Председателем Комитета по бюджету при Совете директоров Акционерного общества «Концерн «Автоматика» была избрана Кузьмич Зоя Владимировна (руководитель направления Функции экономики и финансов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xml:space="preserve">Комитет по бюджету </w:t>
      </w:r>
      <w:r w:rsidRPr="002D312A">
        <w:rPr>
          <w:rFonts w:ascii="Times New Roman" w:hAnsi="Times New Roman" w:cs="Times New Roman"/>
          <w:sz w:val="28"/>
          <w:szCs w:val="28"/>
        </w:rPr>
        <w:t xml:space="preserve">при Совете директоров АО «Концерн «Автоматика»  </w:t>
      </w:r>
      <w:r w:rsidRPr="007E73ED">
        <w:rPr>
          <w:rFonts w:ascii="Times New Roman" w:hAnsi="Times New Roman" w:cs="Times New Roman"/>
          <w:sz w:val="28"/>
          <w:szCs w:val="28"/>
        </w:rPr>
        <w:t xml:space="preserve"> был сформирован в составе 3 (трёх) членов:</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Кузьмич Зоя Владимировна - Председатель комитета;</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Одинцова Алла Викторовна - руководитель направления Функции Казначейства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xml:space="preserve">- </w:t>
      </w:r>
      <w:proofErr w:type="spellStart"/>
      <w:r w:rsidRPr="007E73ED">
        <w:rPr>
          <w:rFonts w:ascii="Times New Roman" w:hAnsi="Times New Roman" w:cs="Times New Roman"/>
          <w:sz w:val="28"/>
          <w:szCs w:val="28"/>
        </w:rPr>
        <w:t>Бузова</w:t>
      </w:r>
      <w:proofErr w:type="spellEnd"/>
      <w:r w:rsidRPr="007E73ED">
        <w:rPr>
          <w:rFonts w:ascii="Times New Roman" w:hAnsi="Times New Roman" w:cs="Times New Roman"/>
          <w:sz w:val="28"/>
          <w:szCs w:val="28"/>
        </w:rPr>
        <w:t xml:space="preserve"> Елена Александровна - Начальник управления координации финансовой деятельности АО "Концерн "Автоматика".</w:t>
      </w:r>
    </w:p>
    <w:p w:rsidR="00E35744" w:rsidRPr="007E73ED" w:rsidRDefault="00E35744" w:rsidP="00E35744">
      <w:pPr>
        <w:spacing w:after="0" w:line="0" w:lineRule="atLeast"/>
        <w:ind w:firstLine="567"/>
        <w:jc w:val="both"/>
        <w:rPr>
          <w:rFonts w:ascii="Times New Roman" w:hAnsi="Times New Roman" w:cs="Times New Roman"/>
          <w:sz w:val="28"/>
          <w:szCs w:val="28"/>
        </w:rPr>
      </w:pP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Решением Совета директоров АО «Концерн «Автоматика», Протокол от 10.03.2017 г. № 55, руководствуясь  Приказом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 xml:space="preserve">» от 19.12.2016 </w:t>
      </w:r>
      <w:proofErr w:type="spellStart"/>
      <w:r w:rsidRPr="007E73ED">
        <w:rPr>
          <w:rFonts w:ascii="Times New Roman" w:hAnsi="Times New Roman" w:cs="Times New Roman"/>
          <w:sz w:val="28"/>
          <w:szCs w:val="28"/>
        </w:rPr>
        <w:t>года№</w:t>
      </w:r>
      <w:proofErr w:type="spellEnd"/>
      <w:r w:rsidRPr="007E73ED">
        <w:rPr>
          <w:rFonts w:ascii="Times New Roman" w:hAnsi="Times New Roman" w:cs="Times New Roman"/>
          <w:sz w:val="28"/>
          <w:szCs w:val="28"/>
        </w:rPr>
        <w:t xml:space="preserve"> 155, был сформирован Комитет по аудиту при Совете директоров АО «Концерн «Автоматика»  в составе 3 (трёх) человек:</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Кузьмина Галина Викторовна - Председатель комитета;</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lastRenderedPageBreak/>
        <w:t>- Сараев Денис Михайлович – руководитель проектов 3 категории Функции внутреннего аудита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Никонов Виктор Александрович – руководитель проектов 3 категории Функции внутреннего аудита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w:t>
      </w:r>
    </w:p>
    <w:p w:rsidR="00E35744" w:rsidRPr="007E73ED" w:rsidRDefault="00E35744" w:rsidP="00E35744">
      <w:pPr>
        <w:spacing w:after="0" w:line="0" w:lineRule="atLeast"/>
        <w:ind w:firstLine="567"/>
        <w:jc w:val="both"/>
        <w:rPr>
          <w:rFonts w:ascii="Times New Roman" w:hAnsi="Times New Roman" w:cs="Times New Roman"/>
          <w:sz w:val="28"/>
          <w:szCs w:val="28"/>
        </w:rPr>
      </w:pP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Решением Совета директоров АО «Концерн «Автоматика», Протокол от 07.04.2017 г. № 56, руководствуясь Директивой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 от 30.03.2017г.. № 136-Д и п. 11.2.40 устава Общества, п.п. 3.1; 3.2; 3.4 Положения о комитете по стратегии при Совете директоров Общества и п.п. 3.1; 3.2; 3.4 Положения о комитете по кадрам и вознаграждениям при Совете директоров АО «Концерн «Автоматика», а также обращением Председателя комитета по стратегии были сформированы Комитет по стратегии и Комитет по кадрам и вознаграждениям при Совете директоров АО «Концерн «Автоматика».</w:t>
      </w:r>
    </w:p>
    <w:p w:rsidR="00E35744" w:rsidRPr="007E73ED" w:rsidRDefault="00E35744" w:rsidP="00E35744">
      <w:pPr>
        <w:spacing w:after="0" w:line="0" w:lineRule="atLeast"/>
        <w:ind w:firstLine="567"/>
        <w:jc w:val="both"/>
        <w:rPr>
          <w:rFonts w:ascii="Times New Roman" w:hAnsi="Times New Roman" w:cs="Times New Roman"/>
          <w:sz w:val="28"/>
          <w:szCs w:val="28"/>
        </w:rPr>
      </w:pP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Комитет по стратегии при Совете директоров АО «Концерн «Автоматика»  был сформирован в составе 3 (трёх) человек:</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Куликов Сергей Александрович – Председатель;</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xml:space="preserve">- </w:t>
      </w:r>
      <w:proofErr w:type="spellStart"/>
      <w:r w:rsidRPr="007E73ED">
        <w:rPr>
          <w:rFonts w:ascii="Times New Roman" w:hAnsi="Times New Roman" w:cs="Times New Roman"/>
          <w:sz w:val="28"/>
          <w:szCs w:val="28"/>
        </w:rPr>
        <w:t>Сахненко</w:t>
      </w:r>
      <w:proofErr w:type="spellEnd"/>
      <w:r w:rsidRPr="007E73ED">
        <w:rPr>
          <w:rFonts w:ascii="Times New Roman" w:hAnsi="Times New Roman" w:cs="Times New Roman"/>
          <w:sz w:val="28"/>
          <w:szCs w:val="28"/>
        </w:rPr>
        <w:t xml:space="preserve"> Сергей Степанович – Генеральный директор АО «Концерн «Автоматика»;</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xml:space="preserve">- </w:t>
      </w:r>
      <w:proofErr w:type="spellStart"/>
      <w:r w:rsidRPr="007E73ED">
        <w:rPr>
          <w:rFonts w:ascii="Times New Roman" w:hAnsi="Times New Roman" w:cs="Times New Roman"/>
          <w:sz w:val="28"/>
          <w:szCs w:val="28"/>
        </w:rPr>
        <w:t>Скалецкий</w:t>
      </w:r>
      <w:proofErr w:type="spellEnd"/>
      <w:r w:rsidRPr="007E73ED">
        <w:rPr>
          <w:rFonts w:ascii="Times New Roman" w:hAnsi="Times New Roman" w:cs="Times New Roman"/>
          <w:sz w:val="28"/>
          <w:szCs w:val="28"/>
        </w:rPr>
        <w:t xml:space="preserve"> Вадим Викторович – руководитель проектов высшей категории Направления стратегических исследований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w:t>
      </w:r>
    </w:p>
    <w:p w:rsidR="00E35744" w:rsidRPr="007E73ED" w:rsidRDefault="00E35744" w:rsidP="00E35744">
      <w:pPr>
        <w:spacing w:after="0" w:line="0" w:lineRule="atLeast"/>
        <w:ind w:firstLine="567"/>
        <w:jc w:val="both"/>
        <w:rPr>
          <w:rFonts w:ascii="Times New Roman" w:hAnsi="Times New Roman" w:cs="Times New Roman"/>
          <w:sz w:val="28"/>
          <w:szCs w:val="28"/>
        </w:rPr>
      </w:pP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Комитет по кадрам и вознаграждениям при Совете директоров АО «Концерн «Автоматика»   был сформирован в количестве 3 (трёх) человек:</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Куликов Сергей Александрович - Председатель;</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xml:space="preserve">- </w:t>
      </w:r>
      <w:proofErr w:type="spellStart"/>
      <w:r w:rsidRPr="007E73ED">
        <w:rPr>
          <w:rFonts w:ascii="Times New Roman" w:hAnsi="Times New Roman" w:cs="Times New Roman"/>
          <w:sz w:val="28"/>
          <w:szCs w:val="28"/>
        </w:rPr>
        <w:t>Сахненко</w:t>
      </w:r>
      <w:proofErr w:type="spellEnd"/>
      <w:r w:rsidRPr="007E73ED">
        <w:rPr>
          <w:rFonts w:ascii="Times New Roman" w:hAnsi="Times New Roman" w:cs="Times New Roman"/>
          <w:sz w:val="28"/>
          <w:szCs w:val="28"/>
        </w:rPr>
        <w:t xml:space="preserve"> Сергей Степанович – Генеральный директор АО «Концерн «Автоматика»;</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xml:space="preserve">- </w:t>
      </w:r>
      <w:proofErr w:type="spellStart"/>
      <w:r w:rsidRPr="007E73ED">
        <w:rPr>
          <w:rFonts w:ascii="Times New Roman" w:hAnsi="Times New Roman" w:cs="Times New Roman"/>
          <w:sz w:val="28"/>
          <w:szCs w:val="28"/>
        </w:rPr>
        <w:t>Лайком</w:t>
      </w:r>
      <w:proofErr w:type="spellEnd"/>
      <w:r w:rsidRPr="007E73ED">
        <w:rPr>
          <w:rFonts w:ascii="Times New Roman" w:hAnsi="Times New Roman" w:cs="Times New Roman"/>
          <w:sz w:val="28"/>
          <w:szCs w:val="28"/>
        </w:rPr>
        <w:t xml:space="preserve"> Анна Александровна – руководитель направления мотивации и организационной эффективности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w:t>
      </w:r>
    </w:p>
    <w:p w:rsidR="00E35744" w:rsidRPr="007E73ED" w:rsidRDefault="00E35744" w:rsidP="00E35744">
      <w:pPr>
        <w:spacing w:after="0" w:line="0" w:lineRule="atLeast"/>
        <w:ind w:firstLine="567"/>
        <w:jc w:val="both"/>
        <w:rPr>
          <w:rFonts w:ascii="Times New Roman" w:hAnsi="Times New Roman" w:cs="Times New Roman"/>
          <w:sz w:val="28"/>
          <w:szCs w:val="28"/>
        </w:rPr>
      </w:pP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Решением Совета директоров АО «Концерн «Автоматика», Протокол от 28.07.2017 г. № 62, руководствуясь Директивой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 от 10.07.2017г.  № 617-Д и п. 11.2.40 устава Общества, а также, п.п. 3.1; 5.1. Положения по аудиту  при Совете директоров Общества, был избран Комитет по аудиту при Совете директоров АО «Концерн «Автоматика» в составе 3 (трёх) человек:</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Кузьмина Галина Викторовна - Председатель;</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Косова Светлана Юрьевна – руководитель направления внутреннего аудита Департамента внутреннего аудита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Сараев Денис Михайлович – руководитель проектов 3 категории Департамента внутреннего аудита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w:t>
      </w:r>
    </w:p>
    <w:p w:rsidR="00E35744" w:rsidRPr="007E73ED" w:rsidRDefault="00E35744" w:rsidP="00E35744">
      <w:pPr>
        <w:spacing w:after="0" w:line="0" w:lineRule="atLeast"/>
        <w:ind w:firstLine="567"/>
        <w:jc w:val="both"/>
        <w:rPr>
          <w:rFonts w:ascii="Times New Roman" w:hAnsi="Times New Roman" w:cs="Times New Roman"/>
          <w:sz w:val="28"/>
          <w:szCs w:val="28"/>
        </w:rPr>
      </w:pP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Решением Совета директоров АО «Концерн «Автоматика», Протокол от 06.10.2017 г. № 65, руководствуясь Директивой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 от 13.07.2017г.. № 628-Д и п. 11.2.40 устава Общества, а также, п.п. 3.1, 4.1. Положения о комитете по бюджету при Совете директоров Общества был сформирован Комитет по бюджету Общества в количестве 5 (пять) человек:</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Кузьмич Зоя Владимировна  - Председатель;</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Одинцова Алла Викторовна – руководитель направления казначейских операций группы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xml:space="preserve">- </w:t>
      </w:r>
      <w:proofErr w:type="spellStart"/>
      <w:r w:rsidRPr="007E73ED">
        <w:rPr>
          <w:rFonts w:ascii="Times New Roman" w:hAnsi="Times New Roman" w:cs="Times New Roman"/>
          <w:sz w:val="28"/>
          <w:szCs w:val="28"/>
        </w:rPr>
        <w:t>Скалецкий</w:t>
      </w:r>
      <w:proofErr w:type="spellEnd"/>
      <w:r w:rsidRPr="007E73ED">
        <w:rPr>
          <w:rFonts w:ascii="Times New Roman" w:hAnsi="Times New Roman" w:cs="Times New Roman"/>
          <w:sz w:val="28"/>
          <w:szCs w:val="28"/>
        </w:rPr>
        <w:t xml:space="preserve"> Вадим Викторович – руководитель направления по развитию бизнеса и корпоративным отношениям радиоэлектронного комплекса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Шейкина Елена Михайловна – главный эксперт направления финансовой политики и сводной управленческой отчетности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xml:space="preserve">- </w:t>
      </w:r>
      <w:proofErr w:type="spellStart"/>
      <w:r w:rsidRPr="007E73ED">
        <w:rPr>
          <w:rFonts w:ascii="Times New Roman" w:hAnsi="Times New Roman" w:cs="Times New Roman"/>
          <w:sz w:val="28"/>
          <w:szCs w:val="28"/>
        </w:rPr>
        <w:t>Бескараваева</w:t>
      </w:r>
      <w:proofErr w:type="spellEnd"/>
      <w:r w:rsidRPr="007E73ED">
        <w:rPr>
          <w:rFonts w:ascii="Times New Roman" w:hAnsi="Times New Roman" w:cs="Times New Roman"/>
          <w:sz w:val="28"/>
          <w:szCs w:val="28"/>
        </w:rPr>
        <w:t xml:space="preserve"> Наталья Владимировна – начальник управления АО «Концерн «Автоматика».</w:t>
      </w:r>
    </w:p>
    <w:p w:rsidR="00E35744" w:rsidRPr="007E73ED" w:rsidRDefault="00E35744" w:rsidP="00E35744">
      <w:pPr>
        <w:spacing w:after="0" w:line="0" w:lineRule="atLeast"/>
        <w:ind w:firstLine="567"/>
        <w:jc w:val="both"/>
        <w:rPr>
          <w:rFonts w:ascii="Times New Roman" w:hAnsi="Times New Roman" w:cs="Times New Roman"/>
          <w:sz w:val="28"/>
          <w:szCs w:val="28"/>
        </w:rPr>
      </w:pP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Решением Совета директоров АО «Концерн «Автоматика», Протокол от 21.12.2017 г. № 71, руководствуясь Директивой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 от 19.10.2017г.. № 873-Д и п. 11.2.40 устава Общества, а также, п.п.. 3.1-3.5. Положения о комитете по кадрам и вознаграждениям при Совете директоров Общества был сформирован комитет по кадрам и вознаграждениям при Совете директоров АО «Концерн «Автоматика»   в количестве 3 (трех) человек:</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Ходов Казбек Владимирович – Председатель - директор по безопасности Корпорации;</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xml:space="preserve">- </w:t>
      </w:r>
      <w:proofErr w:type="spellStart"/>
      <w:r w:rsidRPr="007E73ED">
        <w:rPr>
          <w:rFonts w:ascii="Times New Roman" w:hAnsi="Times New Roman" w:cs="Times New Roman"/>
          <w:sz w:val="28"/>
          <w:szCs w:val="28"/>
        </w:rPr>
        <w:t>Сахненко</w:t>
      </w:r>
      <w:proofErr w:type="spellEnd"/>
      <w:r w:rsidRPr="007E73ED">
        <w:rPr>
          <w:rFonts w:ascii="Times New Roman" w:hAnsi="Times New Roman" w:cs="Times New Roman"/>
          <w:sz w:val="28"/>
          <w:szCs w:val="28"/>
        </w:rPr>
        <w:t xml:space="preserve"> Сергей Степанович – Генеральный директор АО «Концерн «Автоматика»;</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 xml:space="preserve">- </w:t>
      </w:r>
      <w:proofErr w:type="spellStart"/>
      <w:r w:rsidRPr="007E73ED">
        <w:rPr>
          <w:rFonts w:ascii="Times New Roman" w:hAnsi="Times New Roman" w:cs="Times New Roman"/>
          <w:sz w:val="28"/>
          <w:szCs w:val="28"/>
        </w:rPr>
        <w:t>Лайком</w:t>
      </w:r>
      <w:proofErr w:type="spellEnd"/>
      <w:r w:rsidRPr="007E73ED">
        <w:rPr>
          <w:rFonts w:ascii="Times New Roman" w:hAnsi="Times New Roman" w:cs="Times New Roman"/>
          <w:sz w:val="28"/>
          <w:szCs w:val="28"/>
        </w:rPr>
        <w:t xml:space="preserve"> Анна Александровна – руководитель направления мотивации и организационной эффективности Корпорации.</w:t>
      </w:r>
    </w:p>
    <w:p w:rsidR="00E35744" w:rsidRPr="007E73ED" w:rsidRDefault="00E35744" w:rsidP="00E35744">
      <w:pPr>
        <w:spacing w:after="0" w:line="0" w:lineRule="atLeast"/>
        <w:jc w:val="both"/>
        <w:rPr>
          <w:rFonts w:ascii="Times New Roman" w:hAnsi="Times New Roman" w:cs="Times New Roman"/>
          <w:sz w:val="28"/>
          <w:szCs w:val="28"/>
          <w:lang w:bidi="ru-RU"/>
        </w:rPr>
      </w:pP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В своей деятельности Совет директоров руководствуется законодательством Российской Федерации, Уставом Общества, Положением о Совете директоров АО «Концерн «Автоматика», утверждённого Решением годового общего собрания акционеров, Протокол от 29 июня 2016 года.</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В 2017 году состоялось 21</w:t>
      </w:r>
      <w:r w:rsidRPr="007E73ED">
        <w:rPr>
          <w:rFonts w:ascii="Times New Roman" w:hAnsi="Times New Roman" w:cs="Times New Roman"/>
          <w:b/>
          <w:sz w:val="28"/>
          <w:szCs w:val="28"/>
        </w:rPr>
        <w:t xml:space="preserve"> </w:t>
      </w:r>
      <w:r w:rsidRPr="007E73ED">
        <w:rPr>
          <w:rFonts w:ascii="Times New Roman" w:hAnsi="Times New Roman" w:cs="Times New Roman"/>
          <w:sz w:val="28"/>
          <w:szCs w:val="28"/>
        </w:rPr>
        <w:t>заседание Совета директоров - в форме заочного голосования.</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Заседаний Совета директоров в форме совместного присутствия в отчётном периоде не проводилось.</w:t>
      </w:r>
    </w:p>
    <w:p w:rsidR="00E35744" w:rsidRPr="007E73ED" w:rsidRDefault="00E35744" w:rsidP="00E35744">
      <w:pPr>
        <w:spacing w:after="0" w:line="0" w:lineRule="atLeast"/>
        <w:ind w:firstLine="567"/>
        <w:jc w:val="both"/>
        <w:rPr>
          <w:rFonts w:ascii="Times New Roman" w:hAnsi="Times New Roman" w:cs="Times New Roman"/>
          <w:sz w:val="28"/>
          <w:szCs w:val="28"/>
        </w:rPr>
      </w:pPr>
      <w:r w:rsidRPr="007E73ED">
        <w:rPr>
          <w:rFonts w:ascii="Times New Roman" w:hAnsi="Times New Roman" w:cs="Times New Roman"/>
          <w:sz w:val="28"/>
          <w:szCs w:val="28"/>
        </w:rPr>
        <w:t>На заседаниях Совета директоров в большинстве своем были рассмотрены вопросы в соответствии с директивными указаниями акционера - Государственной корпорации «</w:t>
      </w:r>
      <w:proofErr w:type="spellStart"/>
      <w:r w:rsidRPr="007E73ED">
        <w:rPr>
          <w:rFonts w:ascii="Times New Roman" w:hAnsi="Times New Roman" w:cs="Times New Roman"/>
          <w:sz w:val="28"/>
          <w:szCs w:val="28"/>
        </w:rPr>
        <w:t>Ростех</w:t>
      </w:r>
      <w:proofErr w:type="spellEnd"/>
      <w:r w:rsidRPr="007E73ED">
        <w:rPr>
          <w:rFonts w:ascii="Times New Roman" w:hAnsi="Times New Roman" w:cs="Times New Roman"/>
          <w:sz w:val="28"/>
          <w:szCs w:val="28"/>
        </w:rPr>
        <w:t xml:space="preserve">», а также вопросы обеспечения </w:t>
      </w:r>
      <w:r w:rsidRPr="007E73ED">
        <w:rPr>
          <w:rFonts w:ascii="Times New Roman" w:hAnsi="Times New Roman" w:cs="Times New Roman"/>
          <w:sz w:val="28"/>
          <w:szCs w:val="28"/>
        </w:rPr>
        <w:lastRenderedPageBreak/>
        <w:t>корпоративного руководства его дочерними предприятиями. Принятые Советом директоров решения выполнялись.</w:t>
      </w:r>
    </w:p>
    <w:p w:rsidR="00C771C1" w:rsidRDefault="00C771C1" w:rsidP="00BE3E5F">
      <w:pPr>
        <w:ind w:firstLine="709"/>
        <w:jc w:val="both"/>
        <w:rPr>
          <w:rFonts w:ascii="Times New Roman" w:hAnsi="Times New Roman" w:cs="Times New Roman"/>
          <w:color w:val="000000" w:themeColor="text1"/>
          <w:sz w:val="28"/>
          <w:szCs w:val="28"/>
        </w:rPr>
      </w:pPr>
    </w:p>
    <w:p w:rsidR="00C771C1" w:rsidRPr="00087EF8" w:rsidRDefault="00C771C1" w:rsidP="00C771C1">
      <w:pPr>
        <w:pStyle w:val="a3"/>
        <w:spacing w:after="0"/>
        <w:ind w:left="0"/>
        <w:jc w:val="center"/>
        <w:rPr>
          <w:rFonts w:ascii="Times New Roman" w:hAnsi="Times New Roman"/>
          <w:b/>
          <w:bCs/>
          <w:sz w:val="28"/>
          <w:szCs w:val="28"/>
        </w:rPr>
      </w:pPr>
      <w:r w:rsidRPr="00087EF8">
        <w:rPr>
          <w:rFonts w:ascii="Times New Roman" w:hAnsi="Times New Roman"/>
          <w:b/>
          <w:bCs/>
          <w:sz w:val="28"/>
          <w:szCs w:val="28"/>
        </w:rPr>
        <w:tab/>
        <w:t>4. Корпоративный секретарь</w:t>
      </w:r>
    </w:p>
    <w:p w:rsidR="00C771C1" w:rsidRPr="00087EF8" w:rsidRDefault="00C771C1" w:rsidP="00C771C1">
      <w:pPr>
        <w:pStyle w:val="a3"/>
        <w:spacing w:after="0"/>
        <w:ind w:left="0"/>
        <w:rPr>
          <w:rFonts w:ascii="Times New Roman" w:hAnsi="Times New Roman"/>
          <w:b/>
          <w:bCs/>
          <w:sz w:val="28"/>
          <w:szCs w:val="28"/>
        </w:rPr>
      </w:pPr>
    </w:p>
    <w:p w:rsidR="00C771C1" w:rsidRDefault="00C771C1" w:rsidP="00C771C1">
      <w:pPr>
        <w:spacing w:after="0" w:line="240" w:lineRule="auto"/>
        <w:ind w:firstLine="709"/>
        <w:jc w:val="both"/>
        <w:rPr>
          <w:rFonts w:ascii="Times New Roman" w:hAnsi="Times New Roman" w:cs="Times New Roman"/>
          <w:sz w:val="28"/>
          <w:szCs w:val="28"/>
        </w:rPr>
      </w:pPr>
      <w:r w:rsidRPr="003A00D6">
        <w:rPr>
          <w:rFonts w:ascii="Times New Roman" w:hAnsi="Times New Roman" w:cs="Times New Roman"/>
          <w:sz w:val="28"/>
          <w:szCs w:val="28"/>
        </w:rPr>
        <w:t>Должность корпоративного секретаря в Обществе отсутствует. Фактически обязанности корпоративного секретаря исполняет секретарь Совета директоров Общества.</w:t>
      </w:r>
    </w:p>
    <w:p w:rsidR="005152ED" w:rsidRPr="003A00D6" w:rsidRDefault="005152ED" w:rsidP="005152ED">
      <w:pPr>
        <w:spacing w:after="0" w:line="240" w:lineRule="auto"/>
        <w:ind w:firstLine="709"/>
        <w:jc w:val="both"/>
        <w:rPr>
          <w:rFonts w:ascii="Times New Roman" w:hAnsi="Times New Roman" w:cs="Times New Roman"/>
          <w:sz w:val="28"/>
          <w:szCs w:val="28"/>
        </w:rPr>
      </w:pPr>
      <w:r w:rsidRPr="003A00D6">
        <w:rPr>
          <w:rFonts w:ascii="Times New Roman" w:hAnsi="Times New Roman" w:cs="Times New Roman"/>
          <w:sz w:val="28"/>
          <w:szCs w:val="28"/>
        </w:rPr>
        <w:t xml:space="preserve">Решением Совета директоров АО «Концерн «Автоматика» Протокол  от 24 июля 2015 г.  № 27 утверждён секретарём Совета директоров АО «Концерн «Автоматика» начальник Управления правового и корпоративного обеспечения АО «Концерн «Автоматика» Васильев Андрей Борисович. </w:t>
      </w:r>
    </w:p>
    <w:p w:rsidR="005152ED" w:rsidRPr="006368E2" w:rsidRDefault="005152ED" w:rsidP="005152ED">
      <w:pPr>
        <w:spacing w:after="0" w:line="240" w:lineRule="auto"/>
        <w:ind w:firstLine="709"/>
        <w:jc w:val="both"/>
        <w:rPr>
          <w:rFonts w:ascii="Times New Roman" w:hAnsi="Times New Roman" w:cs="Times New Roman"/>
          <w:sz w:val="28"/>
          <w:szCs w:val="28"/>
        </w:rPr>
      </w:pPr>
      <w:r w:rsidRPr="003A00D6">
        <w:rPr>
          <w:rFonts w:ascii="Times New Roman" w:hAnsi="Times New Roman" w:cs="Times New Roman"/>
          <w:sz w:val="28"/>
          <w:szCs w:val="28"/>
        </w:rPr>
        <w:t>Положение о корпоративном секретаре АО «Концерн «Автоматика» утверждено Решением Совета директоров Общества, Протокол заседания Совета директоров от 11.09.2015 г. № 30.</w:t>
      </w:r>
    </w:p>
    <w:p w:rsidR="004B70B7" w:rsidRPr="003A00D6" w:rsidRDefault="00C771C1" w:rsidP="004B70B7">
      <w:pPr>
        <w:spacing w:after="0" w:line="240" w:lineRule="auto"/>
        <w:ind w:firstLine="709"/>
        <w:jc w:val="both"/>
        <w:rPr>
          <w:rFonts w:ascii="Times New Roman" w:hAnsi="Times New Roman" w:cs="Times New Roman"/>
          <w:sz w:val="28"/>
          <w:szCs w:val="28"/>
        </w:rPr>
      </w:pPr>
      <w:r w:rsidRPr="003A00D6">
        <w:rPr>
          <w:rFonts w:ascii="Times New Roman" w:hAnsi="Times New Roman" w:cs="Times New Roman"/>
          <w:sz w:val="28"/>
          <w:szCs w:val="28"/>
        </w:rPr>
        <w:t>В настоящее время в соответствии с письмом Государственной корпорации «</w:t>
      </w:r>
      <w:proofErr w:type="spellStart"/>
      <w:r w:rsidRPr="003A00D6">
        <w:rPr>
          <w:rFonts w:ascii="Times New Roman" w:hAnsi="Times New Roman" w:cs="Times New Roman"/>
          <w:sz w:val="28"/>
          <w:szCs w:val="28"/>
        </w:rPr>
        <w:t>Ростех</w:t>
      </w:r>
      <w:proofErr w:type="spellEnd"/>
      <w:r w:rsidRPr="003A00D6">
        <w:rPr>
          <w:rFonts w:ascii="Times New Roman" w:hAnsi="Times New Roman" w:cs="Times New Roman"/>
          <w:sz w:val="28"/>
          <w:szCs w:val="28"/>
        </w:rPr>
        <w:t>» от 25.01.2016 г. обязанности Корпоративного секретаря возложены на начальника Управления правового и корпоративного обеспечения АО «Концерн «Автоматика» Васильева Андрея Борисовича.</w:t>
      </w:r>
    </w:p>
    <w:p w:rsidR="00C771C1" w:rsidRPr="003A00D6" w:rsidRDefault="00C771C1" w:rsidP="00C771C1">
      <w:pPr>
        <w:spacing w:after="0" w:line="240" w:lineRule="auto"/>
        <w:ind w:firstLine="709"/>
        <w:jc w:val="both"/>
        <w:rPr>
          <w:rFonts w:ascii="Times New Roman" w:hAnsi="Times New Roman" w:cs="Times New Roman"/>
          <w:sz w:val="28"/>
          <w:szCs w:val="28"/>
        </w:rPr>
      </w:pPr>
      <w:r w:rsidRPr="003A00D6">
        <w:rPr>
          <w:rFonts w:ascii="Times New Roman" w:hAnsi="Times New Roman" w:cs="Times New Roman"/>
          <w:sz w:val="28"/>
          <w:szCs w:val="28"/>
        </w:rPr>
        <w:t xml:space="preserve">Васильев Андрей Борисович -  родился 11 марта 1963 года, образование высшее, закончил Высшую школу милиции </w:t>
      </w:r>
      <w:proofErr w:type="gramStart"/>
      <w:r w:rsidRPr="003A00D6">
        <w:rPr>
          <w:rFonts w:ascii="Times New Roman" w:hAnsi="Times New Roman" w:cs="Times New Roman"/>
          <w:sz w:val="28"/>
          <w:szCs w:val="28"/>
        </w:rPr>
        <w:t>г</w:t>
      </w:r>
      <w:proofErr w:type="gramEnd"/>
      <w:r w:rsidRPr="003A00D6">
        <w:rPr>
          <w:rFonts w:ascii="Times New Roman" w:hAnsi="Times New Roman" w:cs="Times New Roman"/>
          <w:sz w:val="28"/>
          <w:szCs w:val="28"/>
        </w:rPr>
        <w:t>. Москва, начальник Управления правового и корпоративного обеспечения АО «Концерн «Автоматика».</w:t>
      </w:r>
    </w:p>
    <w:p w:rsidR="005152ED" w:rsidRDefault="005152ED" w:rsidP="00C771C1">
      <w:pPr>
        <w:spacing w:after="0" w:line="240" w:lineRule="auto"/>
        <w:ind w:firstLine="709"/>
        <w:jc w:val="both"/>
        <w:rPr>
          <w:rFonts w:ascii="Times New Roman" w:hAnsi="Times New Roman" w:cs="Times New Roman"/>
          <w:sz w:val="28"/>
          <w:szCs w:val="28"/>
        </w:rPr>
      </w:pPr>
    </w:p>
    <w:p w:rsidR="00716C6D" w:rsidRDefault="00716C6D" w:rsidP="00C771C1">
      <w:pPr>
        <w:spacing w:line="240" w:lineRule="auto"/>
        <w:jc w:val="center"/>
        <w:rPr>
          <w:rFonts w:ascii="Times New Roman" w:hAnsi="Times New Roman" w:cs="Times New Roman"/>
          <w:b/>
          <w:bCs/>
          <w:sz w:val="28"/>
          <w:szCs w:val="28"/>
        </w:rPr>
      </w:pPr>
    </w:p>
    <w:p w:rsidR="00C771C1" w:rsidRPr="006817FC" w:rsidRDefault="00C771C1" w:rsidP="00C771C1">
      <w:pPr>
        <w:spacing w:line="240" w:lineRule="auto"/>
        <w:jc w:val="center"/>
        <w:rPr>
          <w:rFonts w:ascii="Times New Roman" w:hAnsi="Times New Roman" w:cs="Times New Roman"/>
          <w:b/>
          <w:bCs/>
          <w:sz w:val="28"/>
          <w:szCs w:val="28"/>
        </w:rPr>
      </w:pPr>
      <w:r w:rsidRPr="009B7DB4">
        <w:rPr>
          <w:rFonts w:ascii="Times New Roman" w:hAnsi="Times New Roman" w:cs="Times New Roman"/>
          <w:b/>
          <w:bCs/>
          <w:sz w:val="28"/>
          <w:szCs w:val="28"/>
        </w:rPr>
        <w:t>5. Исполнительный орган Общества</w:t>
      </w:r>
    </w:p>
    <w:p w:rsidR="00C771C1" w:rsidRPr="003A00D6" w:rsidRDefault="00C771C1" w:rsidP="00C771C1">
      <w:pPr>
        <w:spacing w:after="0" w:line="240" w:lineRule="auto"/>
        <w:ind w:firstLine="720"/>
        <w:jc w:val="both"/>
        <w:rPr>
          <w:rFonts w:ascii="Times New Roman" w:hAnsi="Times New Roman" w:cs="Times New Roman"/>
          <w:bCs/>
          <w:sz w:val="28"/>
          <w:szCs w:val="28"/>
        </w:rPr>
      </w:pPr>
      <w:r w:rsidRPr="003A00D6">
        <w:rPr>
          <w:rFonts w:ascii="Times New Roman" w:hAnsi="Times New Roman" w:cs="Times New Roman"/>
          <w:bCs/>
          <w:sz w:val="28"/>
          <w:szCs w:val="28"/>
        </w:rPr>
        <w:t>Руководство текущей деятельностью Общества осуществляет единоличный исполнительный орган – Генеральный директор.</w:t>
      </w:r>
    </w:p>
    <w:p w:rsidR="00C771C1" w:rsidRPr="003A00D6" w:rsidRDefault="00C771C1" w:rsidP="00C771C1">
      <w:pPr>
        <w:spacing w:after="0" w:line="240" w:lineRule="auto"/>
        <w:ind w:firstLine="720"/>
        <w:jc w:val="both"/>
        <w:rPr>
          <w:rFonts w:ascii="Times New Roman" w:hAnsi="Times New Roman" w:cs="Times New Roman"/>
          <w:bCs/>
          <w:sz w:val="28"/>
          <w:szCs w:val="28"/>
        </w:rPr>
      </w:pPr>
      <w:r w:rsidRPr="003A00D6">
        <w:rPr>
          <w:rFonts w:ascii="Times New Roman" w:hAnsi="Times New Roman" w:cs="Times New Roman"/>
          <w:bCs/>
          <w:sz w:val="28"/>
          <w:szCs w:val="28"/>
        </w:rPr>
        <w:t>Права и обязанности Генерального директора определяются законодательством Российской Федерации, Уставом Общества и трудовым договором, заключенным между Генеральным директором и Обществом.</w:t>
      </w:r>
    </w:p>
    <w:p w:rsidR="00C771C1" w:rsidRPr="003A00D6" w:rsidRDefault="00C771C1" w:rsidP="00C771C1">
      <w:pPr>
        <w:pStyle w:val="a3"/>
        <w:tabs>
          <w:tab w:val="left" w:pos="5475"/>
        </w:tabs>
        <w:spacing w:after="0" w:line="240" w:lineRule="auto"/>
        <w:ind w:left="0" w:firstLine="709"/>
        <w:jc w:val="both"/>
        <w:rPr>
          <w:rFonts w:ascii="Times New Roman" w:hAnsi="Times New Roman" w:cs="Times New Roman"/>
          <w:sz w:val="28"/>
          <w:szCs w:val="28"/>
        </w:rPr>
      </w:pPr>
      <w:r w:rsidRPr="003A00D6">
        <w:rPr>
          <w:rFonts w:ascii="Times New Roman" w:hAnsi="Times New Roman" w:cs="Times New Roman"/>
          <w:sz w:val="28"/>
          <w:szCs w:val="28"/>
        </w:rPr>
        <w:t>Решением внеочередного общего собрания акционеров Общества –  Приказом Государственной корпорации «</w:t>
      </w:r>
      <w:proofErr w:type="spellStart"/>
      <w:r w:rsidRPr="003A00D6">
        <w:rPr>
          <w:rFonts w:ascii="Times New Roman" w:hAnsi="Times New Roman" w:cs="Times New Roman"/>
          <w:sz w:val="28"/>
          <w:szCs w:val="28"/>
        </w:rPr>
        <w:t>Ростех</w:t>
      </w:r>
      <w:proofErr w:type="spellEnd"/>
      <w:r w:rsidRPr="003A00D6">
        <w:rPr>
          <w:rFonts w:ascii="Times New Roman" w:hAnsi="Times New Roman" w:cs="Times New Roman"/>
          <w:sz w:val="28"/>
          <w:szCs w:val="28"/>
        </w:rPr>
        <w:t xml:space="preserve">» от 08.05.2015 г. № 11 </w:t>
      </w:r>
      <w:proofErr w:type="spellStart"/>
      <w:r w:rsidRPr="003A00D6">
        <w:rPr>
          <w:rFonts w:ascii="Times New Roman" w:hAnsi="Times New Roman" w:cs="Times New Roman"/>
          <w:sz w:val="28"/>
          <w:szCs w:val="28"/>
        </w:rPr>
        <w:t>кп</w:t>
      </w:r>
      <w:proofErr w:type="spellEnd"/>
      <w:r w:rsidRPr="003A00D6">
        <w:rPr>
          <w:rFonts w:ascii="Times New Roman" w:hAnsi="Times New Roman" w:cs="Times New Roman"/>
          <w:sz w:val="28"/>
          <w:szCs w:val="28"/>
        </w:rPr>
        <w:t xml:space="preserve"> «О решениях внеочередного общего собрания акционеров открытого акционерного общества «Концерн «Автоматика» избран генеральным директором Общества - </w:t>
      </w:r>
      <w:proofErr w:type="spellStart"/>
      <w:r w:rsidRPr="003A00D6">
        <w:rPr>
          <w:rFonts w:ascii="Times New Roman" w:hAnsi="Times New Roman" w:cs="Times New Roman"/>
          <w:sz w:val="28"/>
          <w:szCs w:val="28"/>
        </w:rPr>
        <w:t>Букашкин</w:t>
      </w:r>
      <w:proofErr w:type="spellEnd"/>
      <w:r w:rsidRPr="003A00D6">
        <w:rPr>
          <w:rFonts w:ascii="Times New Roman" w:hAnsi="Times New Roman" w:cs="Times New Roman"/>
          <w:sz w:val="28"/>
          <w:szCs w:val="28"/>
        </w:rPr>
        <w:t xml:space="preserve"> Сергей Анатольевич.</w:t>
      </w:r>
    </w:p>
    <w:p w:rsidR="00C771C1" w:rsidRPr="003A00D6" w:rsidRDefault="00C771C1" w:rsidP="00C771C1">
      <w:pPr>
        <w:spacing w:after="0" w:line="240" w:lineRule="auto"/>
        <w:ind w:firstLine="720"/>
        <w:jc w:val="both"/>
        <w:rPr>
          <w:rFonts w:ascii="Times New Roman" w:hAnsi="Times New Roman" w:cs="Times New Roman"/>
          <w:bCs/>
          <w:sz w:val="28"/>
          <w:szCs w:val="28"/>
        </w:rPr>
      </w:pPr>
      <w:r w:rsidRPr="003A00D6">
        <w:rPr>
          <w:rFonts w:ascii="Times New Roman" w:hAnsi="Times New Roman" w:cs="Times New Roman"/>
          <w:bCs/>
          <w:sz w:val="28"/>
          <w:szCs w:val="28"/>
        </w:rPr>
        <w:t>Биографические данные:</w:t>
      </w:r>
    </w:p>
    <w:p w:rsidR="00C771C1" w:rsidRPr="003A00D6" w:rsidRDefault="00C771C1" w:rsidP="00C771C1">
      <w:pPr>
        <w:pStyle w:val="a7"/>
        <w:spacing w:before="0" w:beforeAutospacing="0" w:after="0" w:afterAutospacing="0"/>
        <w:rPr>
          <w:sz w:val="28"/>
          <w:szCs w:val="28"/>
        </w:rPr>
      </w:pPr>
      <w:bookmarkStart w:id="0" w:name="_Toc322372720"/>
      <w:proofErr w:type="spellStart"/>
      <w:r w:rsidRPr="003A00D6">
        <w:rPr>
          <w:b/>
          <w:sz w:val="28"/>
          <w:szCs w:val="28"/>
        </w:rPr>
        <w:t>Букашкин</w:t>
      </w:r>
      <w:proofErr w:type="spellEnd"/>
      <w:r w:rsidRPr="003A00D6">
        <w:rPr>
          <w:b/>
          <w:sz w:val="28"/>
          <w:szCs w:val="28"/>
        </w:rPr>
        <w:t xml:space="preserve"> Сергей Анатольевич </w:t>
      </w:r>
      <w:r w:rsidRPr="003A00D6">
        <w:rPr>
          <w:sz w:val="28"/>
          <w:szCs w:val="28"/>
        </w:rPr>
        <w:t>родился  9 мая 1949 года.</w:t>
      </w:r>
      <w:bookmarkEnd w:id="0"/>
    </w:p>
    <w:p w:rsidR="00C771C1" w:rsidRPr="003A00D6" w:rsidRDefault="00C771C1" w:rsidP="00C771C1">
      <w:pPr>
        <w:spacing w:after="0" w:line="240" w:lineRule="auto"/>
        <w:ind w:firstLine="709"/>
        <w:jc w:val="both"/>
        <w:rPr>
          <w:rFonts w:ascii="Times New Roman" w:hAnsi="Times New Roman" w:cs="Times New Roman"/>
          <w:sz w:val="28"/>
          <w:szCs w:val="28"/>
        </w:rPr>
      </w:pPr>
      <w:r w:rsidRPr="003A00D6">
        <w:rPr>
          <w:rFonts w:ascii="Times New Roman" w:hAnsi="Times New Roman" w:cs="Times New Roman"/>
          <w:sz w:val="28"/>
          <w:szCs w:val="28"/>
        </w:rPr>
        <w:t>Образование высшее - Рижский институт инженеров гражданской авиации, окончил в 1973 году.</w:t>
      </w:r>
    </w:p>
    <w:p w:rsidR="00C771C1" w:rsidRPr="003A00D6" w:rsidRDefault="00C771C1" w:rsidP="00C771C1">
      <w:pPr>
        <w:spacing w:after="0" w:line="240" w:lineRule="auto"/>
        <w:ind w:firstLine="709"/>
        <w:jc w:val="both"/>
        <w:rPr>
          <w:rFonts w:ascii="Times New Roman" w:hAnsi="Times New Roman" w:cs="Times New Roman"/>
          <w:sz w:val="28"/>
          <w:szCs w:val="28"/>
        </w:rPr>
      </w:pPr>
      <w:proofErr w:type="spellStart"/>
      <w:r w:rsidRPr="003A00D6">
        <w:rPr>
          <w:rFonts w:ascii="Times New Roman" w:hAnsi="Times New Roman" w:cs="Times New Roman"/>
          <w:sz w:val="28"/>
          <w:szCs w:val="28"/>
        </w:rPr>
        <w:t>Букашкин</w:t>
      </w:r>
      <w:proofErr w:type="spellEnd"/>
      <w:r w:rsidRPr="003A00D6">
        <w:rPr>
          <w:rFonts w:ascii="Times New Roman" w:hAnsi="Times New Roman" w:cs="Times New Roman"/>
          <w:sz w:val="28"/>
          <w:szCs w:val="28"/>
        </w:rPr>
        <w:t xml:space="preserve"> С.А. имеет большой опыт работы на руководящих должностях. </w:t>
      </w:r>
    </w:p>
    <w:p w:rsidR="00C771C1" w:rsidRPr="003A00D6" w:rsidRDefault="00C771C1" w:rsidP="00C771C1">
      <w:pPr>
        <w:spacing w:after="0" w:line="240" w:lineRule="auto"/>
        <w:ind w:firstLine="709"/>
        <w:jc w:val="both"/>
        <w:rPr>
          <w:rFonts w:ascii="Times New Roman" w:hAnsi="Times New Roman" w:cs="Times New Roman"/>
          <w:sz w:val="28"/>
          <w:szCs w:val="28"/>
        </w:rPr>
      </w:pPr>
      <w:r w:rsidRPr="003A00D6">
        <w:rPr>
          <w:rFonts w:ascii="Times New Roman" w:hAnsi="Times New Roman" w:cs="Times New Roman"/>
          <w:sz w:val="28"/>
          <w:szCs w:val="28"/>
        </w:rPr>
        <w:lastRenderedPageBreak/>
        <w:t>Должности за последние несколько лет:</w:t>
      </w:r>
    </w:p>
    <w:p w:rsidR="00C771C1" w:rsidRPr="003A00D6" w:rsidRDefault="00C771C1" w:rsidP="00C771C1">
      <w:pPr>
        <w:spacing w:after="0" w:line="240" w:lineRule="auto"/>
        <w:ind w:firstLine="709"/>
        <w:jc w:val="both"/>
        <w:rPr>
          <w:rFonts w:ascii="Times New Roman" w:hAnsi="Times New Roman" w:cs="Times New Roman"/>
          <w:sz w:val="28"/>
          <w:szCs w:val="28"/>
        </w:rPr>
      </w:pPr>
      <w:r w:rsidRPr="003A00D6">
        <w:rPr>
          <w:rFonts w:ascii="Times New Roman" w:hAnsi="Times New Roman" w:cs="Times New Roman"/>
          <w:sz w:val="28"/>
          <w:szCs w:val="28"/>
        </w:rPr>
        <w:t xml:space="preserve">февраль 1991 года – февраль 1999 года – заместитель директора по научной работе, первый заместитель директора Государственного унитарного предприятия «Научно-исследовательский институт автоматики» Министерства экономики РФ, г. Москва; </w:t>
      </w:r>
    </w:p>
    <w:p w:rsidR="00C771C1" w:rsidRPr="003A00D6" w:rsidRDefault="00C771C1" w:rsidP="00C771C1">
      <w:pPr>
        <w:spacing w:after="0" w:line="240" w:lineRule="auto"/>
        <w:ind w:firstLine="709"/>
        <w:jc w:val="both"/>
        <w:rPr>
          <w:rFonts w:ascii="Times New Roman" w:hAnsi="Times New Roman" w:cs="Times New Roman"/>
          <w:sz w:val="28"/>
          <w:szCs w:val="28"/>
        </w:rPr>
      </w:pPr>
      <w:r w:rsidRPr="003A00D6">
        <w:rPr>
          <w:rFonts w:ascii="Times New Roman" w:hAnsi="Times New Roman" w:cs="Times New Roman"/>
          <w:sz w:val="28"/>
          <w:szCs w:val="28"/>
        </w:rPr>
        <w:t xml:space="preserve">февраль 1999 года – апрель 2012 года – директор Федерального государственного унитарного предприятия «Научно-исследовательский институт автоматики» Министерства промышленности и торговли Российской Федерации, </w:t>
      </w:r>
      <w:proofErr w:type="gramStart"/>
      <w:r w:rsidRPr="003A00D6">
        <w:rPr>
          <w:rFonts w:ascii="Times New Roman" w:hAnsi="Times New Roman" w:cs="Times New Roman"/>
          <w:sz w:val="28"/>
          <w:szCs w:val="28"/>
        </w:rPr>
        <w:t>г</w:t>
      </w:r>
      <w:proofErr w:type="gramEnd"/>
      <w:r w:rsidRPr="003A00D6">
        <w:rPr>
          <w:rFonts w:ascii="Times New Roman" w:hAnsi="Times New Roman" w:cs="Times New Roman"/>
          <w:sz w:val="28"/>
          <w:szCs w:val="28"/>
        </w:rPr>
        <w:t>. Москва;</w:t>
      </w:r>
    </w:p>
    <w:p w:rsidR="00C771C1" w:rsidRPr="003A00D6" w:rsidRDefault="00C771C1" w:rsidP="00C771C1">
      <w:pPr>
        <w:spacing w:after="0" w:line="240" w:lineRule="auto"/>
        <w:ind w:firstLine="709"/>
        <w:jc w:val="both"/>
        <w:rPr>
          <w:rFonts w:ascii="Times New Roman" w:hAnsi="Times New Roman" w:cs="Times New Roman"/>
          <w:sz w:val="28"/>
          <w:szCs w:val="28"/>
        </w:rPr>
      </w:pPr>
      <w:r w:rsidRPr="003A00D6">
        <w:rPr>
          <w:rFonts w:ascii="Times New Roman" w:hAnsi="Times New Roman" w:cs="Times New Roman"/>
          <w:sz w:val="28"/>
          <w:szCs w:val="28"/>
        </w:rPr>
        <w:t xml:space="preserve">с апреля 2012 года </w:t>
      </w:r>
      <w:r w:rsidR="00674CEB">
        <w:rPr>
          <w:rFonts w:ascii="Times New Roman" w:hAnsi="Times New Roman" w:cs="Times New Roman"/>
          <w:sz w:val="28"/>
          <w:szCs w:val="28"/>
        </w:rPr>
        <w:t>по 06.02.2017г</w:t>
      </w:r>
      <w:proofErr w:type="gramStart"/>
      <w:r w:rsidR="00674CEB">
        <w:rPr>
          <w:rFonts w:ascii="Times New Roman" w:hAnsi="Times New Roman" w:cs="Times New Roman"/>
          <w:sz w:val="28"/>
          <w:szCs w:val="28"/>
        </w:rPr>
        <w:t xml:space="preserve">. </w:t>
      </w:r>
      <w:r w:rsidRPr="003A00D6">
        <w:rPr>
          <w:rFonts w:ascii="Times New Roman" w:hAnsi="Times New Roman" w:cs="Times New Roman"/>
          <w:sz w:val="28"/>
          <w:szCs w:val="28"/>
        </w:rPr>
        <w:t>–</w:t>
      </w:r>
      <w:r w:rsidR="00674CEB">
        <w:rPr>
          <w:rFonts w:ascii="Times New Roman" w:hAnsi="Times New Roman" w:cs="Times New Roman"/>
          <w:sz w:val="28"/>
          <w:szCs w:val="28"/>
        </w:rPr>
        <w:t>.</w:t>
      </w:r>
      <w:r w:rsidRPr="003A00D6">
        <w:rPr>
          <w:rFonts w:ascii="Times New Roman" w:hAnsi="Times New Roman" w:cs="Times New Roman"/>
          <w:sz w:val="28"/>
          <w:szCs w:val="28"/>
        </w:rPr>
        <w:t xml:space="preserve"> </w:t>
      </w:r>
      <w:proofErr w:type="gramEnd"/>
      <w:r w:rsidRPr="003A00D6">
        <w:rPr>
          <w:rFonts w:ascii="Times New Roman" w:hAnsi="Times New Roman" w:cs="Times New Roman"/>
          <w:sz w:val="28"/>
          <w:szCs w:val="28"/>
        </w:rPr>
        <w:t>Генеральный директор ОАО «Концерн «Автоматика».</w:t>
      </w:r>
    </w:p>
    <w:p w:rsidR="00C771C1" w:rsidRPr="003A00D6" w:rsidRDefault="00C771C1" w:rsidP="00C771C1">
      <w:pPr>
        <w:spacing w:after="0" w:line="240" w:lineRule="auto"/>
        <w:ind w:firstLine="709"/>
        <w:jc w:val="both"/>
        <w:rPr>
          <w:rFonts w:ascii="Times New Roman" w:hAnsi="Times New Roman" w:cs="Times New Roman"/>
          <w:sz w:val="28"/>
          <w:szCs w:val="28"/>
        </w:rPr>
      </w:pPr>
      <w:proofErr w:type="spellStart"/>
      <w:r w:rsidRPr="003A00D6">
        <w:rPr>
          <w:rFonts w:ascii="Times New Roman" w:hAnsi="Times New Roman" w:cs="Times New Roman"/>
          <w:sz w:val="28"/>
          <w:szCs w:val="28"/>
        </w:rPr>
        <w:t>Букашкин</w:t>
      </w:r>
      <w:proofErr w:type="spellEnd"/>
      <w:r w:rsidRPr="003A00D6">
        <w:rPr>
          <w:rFonts w:ascii="Times New Roman" w:hAnsi="Times New Roman" w:cs="Times New Roman"/>
          <w:sz w:val="28"/>
          <w:szCs w:val="28"/>
        </w:rPr>
        <w:t xml:space="preserve">  С.А. имеет учёную степень доктора технических наук и учёное звание профессор. </w:t>
      </w:r>
    </w:p>
    <w:p w:rsidR="00C771C1" w:rsidRPr="003A00D6" w:rsidRDefault="00C771C1" w:rsidP="00C771C1">
      <w:pPr>
        <w:spacing w:after="0" w:line="240" w:lineRule="auto"/>
        <w:ind w:firstLine="709"/>
        <w:jc w:val="both"/>
        <w:rPr>
          <w:rFonts w:ascii="Times New Roman" w:hAnsi="Times New Roman" w:cs="Times New Roman"/>
          <w:sz w:val="28"/>
          <w:szCs w:val="28"/>
        </w:rPr>
      </w:pPr>
      <w:r w:rsidRPr="003A00D6">
        <w:rPr>
          <w:rFonts w:ascii="Times New Roman" w:hAnsi="Times New Roman" w:cs="Times New Roman"/>
          <w:sz w:val="28"/>
          <w:szCs w:val="28"/>
        </w:rPr>
        <w:t xml:space="preserve">Являясь академиком Академии криптографии РФ, </w:t>
      </w:r>
      <w:proofErr w:type="spellStart"/>
      <w:r w:rsidRPr="003A00D6">
        <w:rPr>
          <w:rFonts w:ascii="Times New Roman" w:hAnsi="Times New Roman" w:cs="Times New Roman"/>
          <w:sz w:val="28"/>
          <w:szCs w:val="28"/>
        </w:rPr>
        <w:t>Букашкин</w:t>
      </w:r>
      <w:proofErr w:type="spellEnd"/>
      <w:r w:rsidRPr="003A00D6">
        <w:rPr>
          <w:rFonts w:ascii="Times New Roman" w:hAnsi="Times New Roman" w:cs="Times New Roman"/>
          <w:sz w:val="28"/>
          <w:szCs w:val="28"/>
        </w:rPr>
        <w:t xml:space="preserve"> С.А. обладает общепризнанным авторитетом в области создания средств шифрованной связи.</w:t>
      </w:r>
    </w:p>
    <w:p w:rsidR="00C771C1" w:rsidRPr="003A00D6" w:rsidRDefault="00C771C1" w:rsidP="00C771C1">
      <w:pPr>
        <w:spacing w:after="0" w:line="240" w:lineRule="auto"/>
        <w:ind w:firstLine="709"/>
        <w:jc w:val="both"/>
        <w:rPr>
          <w:rFonts w:ascii="Times New Roman" w:hAnsi="Times New Roman" w:cs="Times New Roman"/>
          <w:sz w:val="28"/>
          <w:szCs w:val="28"/>
        </w:rPr>
      </w:pPr>
      <w:r w:rsidRPr="003A00D6">
        <w:rPr>
          <w:rFonts w:ascii="Times New Roman" w:hAnsi="Times New Roman" w:cs="Times New Roman"/>
          <w:sz w:val="28"/>
          <w:szCs w:val="28"/>
        </w:rPr>
        <w:t xml:space="preserve">За большой вклад в создание и развитие техники в области средств защиты информации и многолетнюю добросовестную работу в 2008 году </w:t>
      </w:r>
      <w:proofErr w:type="spellStart"/>
      <w:r w:rsidRPr="003A00D6">
        <w:rPr>
          <w:rFonts w:ascii="Times New Roman" w:hAnsi="Times New Roman" w:cs="Times New Roman"/>
          <w:sz w:val="28"/>
          <w:szCs w:val="28"/>
        </w:rPr>
        <w:t>Букашкин</w:t>
      </w:r>
      <w:proofErr w:type="spellEnd"/>
      <w:r w:rsidRPr="003A00D6">
        <w:rPr>
          <w:rFonts w:ascii="Times New Roman" w:hAnsi="Times New Roman" w:cs="Times New Roman"/>
          <w:sz w:val="28"/>
          <w:szCs w:val="28"/>
        </w:rPr>
        <w:t xml:space="preserve"> С.А.  награжден Орденом Дружбы.</w:t>
      </w:r>
    </w:p>
    <w:p w:rsidR="00C771C1" w:rsidRPr="003A00D6" w:rsidRDefault="00C771C1" w:rsidP="00C771C1">
      <w:pPr>
        <w:spacing w:after="0" w:line="240" w:lineRule="auto"/>
        <w:ind w:firstLine="709"/>
        <w:jc w:val="both"/>
        <w:rPr>
          <w:rFonts w:ascii="Times New Roman" w:hAnsi="Times New Roman" w:cs="Times New Roman"/>
          <w:sz w:val="28"/>
          <w:szCs w:val="28"/>
        </w:rPr>
      </w:pPr>
      <w:r w:rsidRPr="003A00D6">
        <w:rPr>
          <w:rFonts w:ascii="Times New Roman" w:hAnsi="Times New Roman" w:cs="Times New Roman"/>
          <w:sz w:val="28"/>
          <w:szCs w:val="28"/>
        </w:rPr>
        <w:t xml:space="preserve">За разработку и создание новой техники распоряжением Правительства Российской Федерации от 3 марта 2012 года </w:t>
      </w:r>
      <w:proofErr w:type="spellStart"/>
      <w:r w:rsidRPr="003A00D6">
        <w:rPr>
          <w:rFonts w:ascii="Times New Roman" w:hAnsi="Times New Roman" w:cs="Times New Roman"/>
          <w:sz w:val="28"/>
          <w:szCs w:val="28"/>
        </w:rPr>
        <w:t>Букашкину</w:t>
      </w:r>
      <w:proofErr w:type="spellEnd"/>
      <w:r w:rsidRPr="003A00D6">
        <w:rPr>
          <w:rFonts w:ascii="Times New Roman" w:hAnsi="Times New Roman" w:cs="Times New Roman"/>
          <w:sz w:val="28"/>
          <w:szCs w:val="28"/>
        </w:rPr>
        <w:t xml:space="preserve"> Сергею Анатольевичу присуждена Премия Правительства Российской Федерации в области науки и техники. </w:t>
      </w:r>
    </w:p>
    <w:p w:rsidR="00C771C1" w:rsidRDefault="00C771C1" w:rsidP="00C771C1">
      <w:pPr>
        <w:spacing w:after="0" w:line="240" w:lineRule="auto"/>
        <w:ind w:firstLine="709"/>
        <w:jc w:val="both"/>
        <w:rPr>
          <w:rFonts w:ascii="Times New Roman" w:hAnsi="Times New Roman" w:cs="Times New Roman"/>
          <w:sz w:val="28"/>
          <w:szCs w:val="28"/>
        </w:rPr>
      </w:pPr>
      <w:r w:rsidRPr="003A00D6">
        <w:rPr>
          <w:rFonts w:ascii="Times New Roman" w:hAnsi="Times New Roman" w:cs="Times New Roman"/>
          <w:sz w:val="28"/>
          <w:szCs w:val="28"/>
        </w:rPr>
        <w:t xml:space="preserve">Акциями АО «Концерн «Автоматика» в течение отчётного года  </w:t>
      </w:r>
      <w:proofErr w:type="spellStart"/>
      <w:r w:rsidRPr="003A00D6">
        <w:rPr>
          <w:rFonts w:ascii="Times New Roman" w:hAnsi="Times New Roman" w:cs="Times New Roman"/>
          <w:sz w:val="28"/>
          <w:szCs w:val="28"/>
        </w:rPr>
        <w:t>Букашкин</w:t>
      </w:r>
      <w:proofErr w:type="spellEnd"/>
      <w:r w:rsidRPr="003A00D6">
        <w:rPr>
          <w:rFonts w:ascii="Times New Roman" w:hAnsi="Times New Roman" w:cs="Times New Roman"/>
          <w:sz w:val="28"/>
          <w:szCs w:val="28"/>
        </w:rPr>
        <w:t xml:space="preserve"> С.А. не владел.</w:t>
      </w:r>
    </w:p>
    <w:p w:rsidR="00AF65CD" w:rsidRPr="00575F14" w:rsidRDefault="00AF65CD" w:rsidP="00C771C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Решение</w:t>
      </w:r>
      <w:r w:rsidR="00575F14">
        <w:rPr>
          <w:rFonts w:ascii="Times New Roman" w:hAnsi="Times New Roman" w:cs="Times New Roman"/>
          <w:sz w:val="28"/>
          <w:szCs w:val="28"/>
        </w:rPr>
        <w:t>м</w:t>
      </w:r>
      <w:r>
        <w:rPr>
          <w:rFonts w:ascii="Times New Roman" w:hAnsi="Times New Roman" w:cs="Times New Roman"/>
          <w:sz w:val="28"/>
          <w:szCs w:val="28"/>
        </w:rPr>
        <w:t xml:space="preserve"> единственного акционера Государственной корпорации «</w:t>
      </w:r>
      <w:proofErr w:type="spellStart"/>
      <w:r>
        <w:rPr>
          <w:rFonts w:ascii="Times New Roman" w:hAnsi="Times New Roman" w:cs="Times New Roman"/>
          <w:sz w:val="28"/>
          <w:szCs w:val="28"/>
        </w:rPr>
        <w:t>Ростех</w:t>
      </w:r>
      <w:proofErr w:type="spellEnd"/>
      <w:r>
        <w:rPr>
          <w:rFonts w:ascii="Times New Roman" w:hAnsi="Times New Roman" w:cs="Times New Roman"/>
          <w:sz w:val="28"/>
          <w:szCs w:val="28"/>
        </w:rPr>
        <w:t xml:space="preserve">» от </w:t>
      </w:r>
      <w:r w:rsidR="00EA2300">
        <w:rPr>
          <w:rFonts w:ascii="Times New Roman" w:hAnsi="Times New Roman" w:cs="Times New Roman"/>
          <w:sz w:val="28"/>
          <w:szCs w:val="28"/>
        </w:rPr>
        <w:t>0</w:t>
      </w:r>
      <w:r>
        <w:rPr>
          <w:rFonts w:ascii="Times New Roman" w:hAnsi="Times New Roman" w:cs="Times New Roman"/>
          <w:sz w:val="28"/>
          <w:szCs w:val="28"/>
        </w:rPr>
        <w:t xml:space="preserve">6.02.2017г. № 26-р. избран Генеральный директор </w:t>
      </w:r>
      <w:proofErr w:type="spellStart"/>
      <w:r w:rsidRPr="00575F14">
        <w:rPr>
          <w:rFonts w:ascii="Times New Roman" w:hAnsi="Times New Roman" w:cs="Times New Roman"/>
          <w:b/>
          <w:sz w:val="28"/>
          <w:szCs w:val="28"/>
        </w:rPr>
        <w:t>Сахненко</w:t>
      </w:r>
      <w:proofErr w:type="spellEnd"/>
      <w:r w:rsidRPr="00575F14">
        <w:rPr>
          <w:rFonts w:ascii="Times New Roman" w:hAnsi="Times New Roman" w:cs="Times New Roman"/>
          <w:b/>
          <w:sz w:val="28"/>
          <w:szCs w:val="28"/>
        </w:rPr>
        <w:t xml:space="preserve"> Сергей Степанович.</w:t>
      </w:r>
    </w:p>
    <w:p w:rsidR="00EA2300" w:rsidRDefault="003A00D6" w:rsidP="00C77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высшее – Московское высшее общевойсковое командное училище им. Верховного Совета РФ – 1993 г.</w:t>
      </w:r>
    </w:p>
    <w:p w:rsidR="003A00D6" w:rsidRDefault="003A00D6" w:rsidP="00C77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Московский экономико - правовой институт – 2003г. </w:t>
      </w:r>
    </w:p>
    <w:p w:rsidR="003A00D6" w:rsidRDefault="003A00D6" w:rsidP="00C77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Академия федеральной службы безопасности – 2005г.</w:t>
      </w:r>
    </w:p>
    <w:p w:rsidR="003A00D6" w:rsidRPr="003A00D6" w:rsidRDefault="003A00D6" w:rsidP="003A00D6">
      <w:pPr>
        <w:spacing w:after="0" w:line="240" w:lineRule="auto"/>
        <w:ind w:firstLine="709"/>
        <w:jc w:val="both"/>
        <w:rPr>
          <w:rFonts w:ascii="Times New Roman" w:hAnsi="Times New Roman" w:cs="Times New Roman"/>
          <w:sz w:val="28"/>
          <w:szCs w:val="28"/>
        </w:rPr>
      </w:pPr>
      <w:r w:rsidRPr="003A00D6">
        <w:rPr>
          <w:rFonts w:ascii="Times New Roman" w:hAnsi="Times New Roman" w:cs="Times New Roman"/>
          <w:sz w:val="28"/>
          <w:szCs w:val="28"/>
        </w:rPr>
        <w:t>Должности за последние несколько лет:</w:t>
      </w:r>
    </w:p>
    <w:p w:rsidR="00EA2300" w:rsidRDefault="003A00D6" w:rsidP="00C77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08.1989г.-07.2001г.- Служба в Вооруженных Силах Российской Федерации.</w:t>
      </w:r>
    </w:p>
    <w:p w:rsidR="003A00D6" w:rsidRDefault="003A00D6" w:rsidP="00C77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07.2001г.- 07.2016г.- служба в органах государственной безопасности Российской Федерации.</w:t>
      </w:r>
    </w:p>
    <w:p w:rsidR="003A00D6" w:rsidRDefault="003A00D6" w:rsidP="00C77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07.2016г.-02.2017г. –</w:t>
      </w:r>
      <w:r w:rsidR="00716C6D">
        <w:rPr>
          <w:rFonts w:ascii="Times New Roman" w:hAnsi="Times New Roman" w:cs="Times New Roman"/>
          <w:sz w:val="28"/>
          <w:szCs w:val="28"/>
        </w:rPr>
        <w:t xml:space="preserve"> </w:t>
      </w:r>
      <w:r>
        <w:rPr>
          <w:rFonts w:ascii="Times New Roman" w:hAnsi="Times New Roman" w:cs="Times New Roman"/>
          <w:sz w:val="28"/>
          <w:szCs w:val="28"/>
        </w:rPr>
        <w:t>Руководитель проектов по контролю эффективности активов радиоэлектронного комплекса, радиоэлектронный комплекс индустриальных директоров ГК «</w:t>
      </w:r>
      <w:proofErr w:type="spellStart"/>
      <w:r>
        <w:rPr>
          <w:rFonts w:ascii="Times New Roman" w:hAnsi="Times New Roman" w:cs="Times New Roman"/>
          <w:sz w:val="28"/>
          <w:szCs w:val="28"/>
        </w:rPr>
        <w:t>Ростех</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 Москва. </w:t>
      </w:r>
    </w:p>
    <w:p w:rsidR="003A00D6" w:rsidRDefault="003A00D6" w:rsidP="00C77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02.2017-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вр</w:t>
      </w:r>
      <w:proofErr w:type="spellEnd"/>
      <w:r>
        <w:rPr>
          <w:rFonts w:ascii="Times New Roman" w:hAnsi="Times New Roman" w:cs="Times New Roman"/>
          <w:sz w:val="28"/>
          <w:szCs w:val="28"/>
        </w:rPr>
        <w:t>. – генеральный директор АО «Концерн «Автоматика» ГК «</w:t>
      </w:r>
      <w:proofErr w:type="spellStart"/>
      <w:r>
        <w:rPr>
          <w:rFonts w:ascii="Times New Roman" w:hAnsi="Times New Roman" w:cs="Times New Roman"/>
          <w:sz w:val="28"/>
          <w:szCs w:val="28"/>
        </w:rPr>
        <w:t>Ростех</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 Москва.</w:t>
      </w:r>
    </w:p>
    <w:p w:rsidR="00EA2300" w:rsidRDefault="00EA2300" w:rsidP="00EA2300">
      <w:pPr>
        <w:spacing w:line="240" w:lineRule="auto"/>
        <w:jc w:val="center"/>
        <w:rPr>
          <w:rFonts w:ascii="Times New Roman" w:hAnsi="Times New Roman" w:cs="Times New Roman"/>
          <w:b/>
          <w:bCs/>
          <w:sz w:val="28"/>
          <w:szCs w:val="28"/>
        </w:rPr>
      </w:pPr>
    </w:p>
    <w:p w:rsidR="002F6D5A" w:rsidRDefault="002F6D5A" w:rsidP="00EA2300">
      <w:pPr>
        <w:spacing w:line="240" w:lineRule="auto"/>
        <w:jc w:val="center"/>
        <w:rPr>
          <w:rFonts w:ascii="Times New Roman" w:hAnsi="Times New Roman" w:cs="Times New Roman"/>
          <w:b/>
          <w:bCs/>
          <w:sz w:val="28"/>
          <w:szCs w:val="28"/>
        </w:rPr>
      </w:pPr>
    </w:p>
    <w:p w:rsidR="00E35744" w:rsidRPr="003E2EEF" w:rsidRDefault="00E35744" w:rsidP="00E35744">
      <w:pPr>
        <w:spacing w:line="240" w:lineRule="auto"/>
        <w:jc w:val="center"/>
        <w:rPr>
          <w:rFonts w:ascii="Times New Roman" w:hAnsi="Times New Roman" w:cs="Times New Roman"/>
          <w:b/>
          <w:bCs/>
          <w:sz w:val="28"/>
          <w:szCs w:val="28"/>
        </w:rPr>
      </w:pPr>
      <w:r w:rsidRPr="00383CBE">
        <w:rPr>
          <w:rFonts w:ascii="Times New Roman" w:hAnsi="Times New Roman" w:cs="Times New Roman"/>
          <w:b/>
          <w:bCs/>
          <w:sz w:val="28"/>
          <w:szCs w:val="28"/>
        </w:rPr>
        <w:lastRenderedPageBreak/>
        <w:t>6. Ревизионная комиссия Общества</w:t>
      </w:r>
    </w:p>
    <w:p w:rsidR="00E35744" w:rsidRPr="003E2EEF" w:rsidRDefault="00E35744" w:rsidP="00E35744">
      <w:pPr>
        <w:spacing w:after="0" w:line="240" w:lineRule="auto"/>
        <w:ind w:firstLine="720"/>
        <w:jc w:val="both"/>
        <w:rPr>
          <w:rFonts w:ascii="Times New Roman" w:hAnsi="Times New Roman" w:cs="Times New Roman"/>
          <w:bCs/>
          <w:sz w:val="28"/>
          <w:szCs w:val="28"/>
        </w:rPr>
      </w:pPr>
      <w:r w:rsidRPr="003E2EEF">
        <w:rPr>
          <w:rFonts w:ascii="Times New Roman" w:hAnsi="Times New Roman" w:cs="Times New Roman"/>
          <w:bCs/>
          <w:sz w:val="28"/>
          <w:szCs w:val="28"/>
        </w:rPr>
        <w:t>Ревизионная комиссия является постоянно действующим органом контроля Общества, осуществляющим контроль за финансово – хозяйственной деятельностью Общества.</w:t>
      </w:r>
    </w:p>
    <w:p w:rsidR="00E35744" w:rsidRDefault="00E35744" w:rsidP="00E35744">
      <w:pPr>
        <w:spacing w:after="0" w:line="240" w:lineRule="auto"/>
        <w:ind w:firstLine="720"/>
        <w:jc w:val="both"/>
        <w:rPr>
          <w:rFonts w:ascii="Times New Roman" w:hAnsi="Times New Roman" w:cs="Times New Roman"/>
          <w:bCs/>
          <w:sz w:val="28"/>
          <w:szCs w:val="28"/>
        </w:rPr>
      </w:pPr>
      <w:r w:rsidRPr="003E2EEF">
        <w:rPr>
          <w:rFonts w:ascii="Times New Roman" w:hAnsi="Times New Roman" w:cs="Times New Roman"/>
          <w:bCs/>
          <w:sz w:val="28"/>
          <w:szCs w:val="28"/>
        </w:rPr>
        <w:t xml:space="preserve">Ревизионная комиссия в своей деятельности руководствуется полномочиями, определенными Федеральным законом «Об акционерных обществах» от 26 декабря 1995 г. № 208-ФЗ, Уставом Общества, </w:t>
      </w:r>
      <w:r w:rsidRPr="00D33B39">
        <w:rPr>
          <w:rFonts w:ascii="Times New Roman" w:hAnsi="Times New Roman" w:cs="Times New Roman"/>
          <w:bCs/>
          <w:sz w:val="28"/>
          <w:szCs w:val="28"/>
        </w:rPr>
        <w:t>Положением о Ревизионной комисс</w:t>
      </w:r>
      <w:proofErr w:type="gramStart"/>
      <w:r w:rsidRPr="00D33B39">
        <w:rPr>
          <w:rFonts w:ascii="Times New Roman" w:hAnsi="Times New Roman" w:cs="Times New Roman"/>
          <w:bCs/>
          <w:sz w:val="28"/>
          <w:szCs w:val="28"/>
        </w:rPr>
        <w:t>ии АО</w:t>
      </w:r>
      <w:proofErr w:type="gramEnd"/>
      <w:r w:rsidRPr="00D33B39">
        <w:rPr>
          <w:rFonts w:ascii="Times New Roman" w:hAnsi="Times New Roman" w:cs="Times New Roman"/>
          <w:bCs/>
          <w:sz w:val="28"/>
          <w:szCs w:val="28"/>
        </w:rPr>
        <w:t xml:space="preserve"> «Концерн «Автоматика», утверждённого решением внеочередного общего собрания акционеров от 12.10.2015 г. (Протокол от 12.10.2015 г.). Количественный состав ревизионной комиссии определен</w:t>
      </w:r>
      <w:r w:rsidRPr="003E2EEF">
        <w:rPr>
          <w:rFonts w:ascii="Times New Roman" w:hAnsi="Times New Roman" w:cs="Times New Roman"/>
          <w:bCs/>
          <w:sz w:val="28"/>
          <w:szCs w:val="28"/>
        </w:rPr>
        <w:t xml:space="preserve"> Уставом Общества и составляет 3 человека.</w:t>
      </w:r>
    </w:p>
    <w:p w:rsidR="00E35744" w:rsidRPr="003E2EEF" w:rsidRDefault="00E35744" w:rsidP="00E35744">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Решением единственного акционера акционерного общества «Концерн «Автоматика»</w:t>
      </w:r>
      <w:r w:rsidRPr="00D33B39">
        <w:rPr>
          <w:rFonts w:ascii="Times New Roman" w:hAnsi="Times New Roman" w:cs="Times New Roman"/>
          <w:bCs/>
          <w:sz w:val="28"/>
          <w:szCs w:val="28"/>
        </w:rPr>
        <w:t xml:space="preserve"> </w:t>
      </w:r>
      <w:r>
        <w:rPr>
          <w:rFonts w:ascii="Times New Roman" w:hAnsi="Times New Roman" w:cs="Times New Roman"/>
          <w:bCs/>
          <w:sz w:val="28"/>
          <w:szCs w:val="28"/>
        </w:rPr>
        <w:t>-  Государственной корпорации «</w:t>
      </w:r>
      <w:proofErr w:type="spellStart"/>
      <w:r>
        <w:rPr>
          <w:rFonts w:ascii="Times New Roman" w:hAnsi="Times New Roman" w:cs="Times New Roman"/>
          <w:bCs/>
          <w:sz w:val="28"/>
          <w:szCs w:val="28"/>
        </w:rPr>
        <w:t>Ростех</w:t>
      </w:r>
      <w:proofErr w:type="spellEnd"/>
      <w:r>
        <w:rPr>
          <w:rFonts w:ascii="Times New Roman" w:hAnsi="Times New Roman" w:cs="Times New Roman"/>
          <w:bCs/>
          <w:sz w:val="28"/>
          <w:szCs w:val="28"/>
        </w:rPr>
        <w:t xml:space="preserve">» от 21.06.2017 года </w:t>
      </w:r>
      <w:r>
        <w:rPr>
          <w:rFonts w:ascii="Times New Roman" w:hAnsi="Times New Roman" w:cs="Times New Roman"/>
          <w:bCs/>
          <w:sz w:val="28"/>
          <w:szCs w:val="28"/>
        </w:rPr>
        <w:br/>
        <w:t xml:space="preserve">№ 144-Р. </w:t>
      </w:r>
      <w:r w:rsidRPr="00D33B39">
        <w:rPr>
          <w:rFonts w:ascii="Times New Roman" w:hAnsi="Times New Roman" w:cs="Times New Roman"/>
          <w:bCs/>
          <w:sz w:val="28"/>
          <w:szCs w:val="28"/>
        </w:rPr>
        <w:t>Ревизионная комиссия была переизбрана в новом составе:</w:t>
      </w:r>
    </w:p>
    <w:p w:rsidR="00E35744" w:rsidRPr="009C08AB" w:rsidRDefault="00E35744" w:rsidP="00E35744">
      <w:pPr>
        <w:spacing w:after="0" w:line="240" w:lineRule="auto"/>
        <w:ind w:firstLine="720"/>
        <w:jc w:val="both"/>
        <w:rPr>
          <w:rFonts w:ascii="Times New Roman" w:hAnsi="Times New Roman" w:cs="Times New Roman"/>
          <w:bCs/>
          <w:sz w:val="28"/>
          <w:szCs w:val="28"/>
        </w:rPr>
      </w:pPr>
      <w:r w:rsidRPr="009C08AB">
        <w:rPr>
          <w:rFonts w:ascii="Times New Roman" w:hAnsi="Times New Roman" w:cs="Times New Roman"/>
          <w:bCs/>
          <w:sz w:val="28"/>
          <w:szCs w:val="28"/>
        </w:rPr>
        <w:t>Кузьмина Галина Викторовна – начальник отдела Функции внутреннего аудита организаций Государственной корпорации «</w:t>
      </w:r>
      <w:proofErr w:type="spellStart"/>
      <w:r w:rsidRPr="009C08AB">
        <w:rPr>
          <w:rFonts w:ascii="Times New Roman" w:hAnsi="Times New Roman" w:cs="Times New Roman"/>
          <w:bCs/>
          <w:sz w:val="28"/>
          <w:szCs w:val="28"/>
        </w:rPr>
        <w:t>Ростех</w:t>
      </w:r>
      <w:proofErr w:type="spellEnd"/>
      <w:r w:rsidRPr="009C08AB">
        <w:rPr>
          <w:rFonts w:ascii="Times New Roman" w:hAnsi="Times New Roman" w:cs="Times New Roman"/>
          <w:bCs/>
          <w:sz w:val="28"/>
          <w:szCs w:val="28"/>
        </w:rPr>
        <w:t>»;</w:t>
      </w:r>
    </w:p>
    <w:p w:rsidR="00E35744" w:rsidRPr="009C08AB" w:rsidRDefault="00E35744" w:rsidP="00E35744">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Никонов Виктор Александрович</w:t>
      </w:r>
      <w:r w:rsidRPr="009C08AB">
        <w:rPr>
          <w:rFonts w:ascii="Times New Roman" w:hAnsi="Times New Roman" w:cs="Times New Roman"/>
          <w:bCs/>
          <w:sz w:val="28"/>
          <w:szCs w:val="28"/>
        </w:rPr>
        <w:t xml:space="preserve"> –</w:t>
      </w:r>
      <w:r w:rsidRPr="00C16ED8">
        <w:t xml:space="preserve"> </w:t>
      </w:r>
      <w:r>
        <w:rPr>
          <w:rFonts w:ascii="Times New Roman" w:hAnsi="Times New Roman" w:cs="Times New Roman"/>
          <w:bCs/>
          <w:sz w:val="28"/>
          <w:szCs w:val="28"/>
        </w:rPr>
        <w:t>р</w:t>
      </w:r>
      <w:r w:rsidRPr="00C16ED8">
        <w:rPr>
          <w:rFonts w:ascii="Times New Roman" w:hAnsi="Times New Roman" w:cs="Times New Roman"/>
          <w:bCs/>
          <w:sz w:val="28"/>
          <w:szCs w:val="28"/>
        </w:rPr>
        <w:t xml:space="preserve">уководитель проектов 2 категории по аудиту организаций Корпорации направления аудита, ревизий и методологии </w:t>
      </w:r>
      <w:proofErr w:type="gramStart"/>
      <w:r w:rsidRPr="00C16ED8">
        <w:rPr>
          <w:rFonts w:ascii="Times New Roman" w:hAnsi="Times New Roman" w:cs="Times New Roman"/>
          <w:bCs/>
          <w:sz w:val="28"/>
          <w:szCs w:val="28"/>
        </w:rPr>
        <w:t>организаций Корпорации Департамента внутреннего аудита организации Государственной</w:t>
      </w:r>
      <w:proofErr w:type="gramEnd"/>
      <w:r w:rsidRPr="00C16ED8">
        <w:rPr>
          <w:rFonts w:ascii="Times New Roman" w:hAnsi="Times New Roman" w:cs="Times New Roman"/>
          <w:bCs/>
          <w:sz w:val="28"/>
          <w:szCs w:val="28"/>
        </w:rPr>
        <w:t xml:space="preserve"> корпорации "</w:t>
      </w:r>
      <w:proofErr w:type="spellStart"/>
      <w:r w:rsidRPr="00C16ED8">
        <w:rPr>
          <w:rFonts w:ascii="Times New Roman" w:hAnsi="Times New Roman" w:cs="Times New Roman"/>
          <w:bCs/>
          <w:sz w:val="28"/>
          <w:szCs w:val="28"/>
        </w:rPr>
        <w:t>Ростех</w:t>
      </w:r>
      <w:proofErr w:type="spellEnd"/>
      <w:r w:rsidRPr="00C16ED8">
        <w:rPr>
          <w:rFonts w:ascii="Times New Roman" w:hAnsi="Times New Roman" w:cs="Times New Roman"/>
          <w:bCs/>
          <w:sz w:val="28"/>
          <w:szCs w:val="28"/>
        </w:rPr>
        <w:t>"</w:t>
      </w:r>
      <w:r w:rsidRPr="009C08AB">
        <w:rPr>
          <w:rFonts w:ascii="Times New Roman" w:hAnsi="Times New Roman" w:cs="Times New Roman"/>
          <w:bCs/>
          <w:sz w:val="28"/>
          <w:szCs w:val="28"/>
        </w:rPr>
        <w:t>;</w:t>
      </w:r>
    </w:p>
    <w:p w:rsidR="00E35744" w:rsidRPr="009C08AB" w:rsidRDefault="00E35744" w:rsidP="00E35744">
      <w:pPr>
        <w:spacing w:after="0" w:line="240" w:lineRule="auto"/>
        <w:ind w:firstLine="720"/>
        <w:jc w:val="both"/>
        <w:rPr>
          <w:rFonts w:ascii="Times New Roman" w:hAnsi="Times New Roman" w:cs="Times New Roman"/>
          <w:bCs/>
          <w:sz w:val="28"/>
          <w:szCs w:val="28"/>
        </w:rPr>
      </w:pPr>
      <w:r w:rsidRPr="009C08AB">
        <w:rPr>
          <w:rFonts w:ascii="Times New Roman" w:hAnsi="Times New Roman" w:cs="Times New Roman"/>
          <w:bCs/>
          <w:sz w:val="28"/>
          <w:szCs w:val="28"/>
        </w:rPr>
        <w:t>Сараев Денис Михайлович – главный специалист Функции внутреннего аудита организаций Государственной корпорации «</w:t>
      </w:r>
      <w:proofErr w:type="spellStart"/>
      <w:r w:rsidRPr="009C08AB">
        <w:rPr>
          <w:rFonts w:ascii="Times New Roman" w:hAnsi="Times New Roman" w:cs="Times New Roman"/>
          <w:bCs/>
          <w:sz w:val="28"/>
          <w:szCs w:val="28"/>
        </w:rPr>
        <w:t>Ростех</w:t>
      </w:r>
      <w:proofErr w:type="spellEnd"/>
      <w:r w:rsidRPr="009C08AB">
        <w:rPr>
          <w:rFonts w:ascii="Times New Roman" w:hAnsi="Times New Roman" w:cs="Times New Roman"/>
          <w:bCs/>
          <w:sz w:val="28"/>
          <w:szCs w:val="28"/>
        </w:rPr>
        <w:t>».</w:t>
      </w:r>
    </w:p>
    <w:p w:rsidR="00E35744" w:rsidRPr="003E2EEF" w:rsidRDefault="00E35744" w:rsidP="00E35744">
      <w:pPr>
        <w:spacing w:after="0" w:line="240" w:lineRule="auto"/>
        <w:ind w:firstLine="708"/>
        <w:jc w:val="both"/>
        <w:rPr>
          <w:rFonts w:ascii="Times New Roman" w:hAnsi="Times New Roman" w:cs="Times New Roman"/>
        </w:rPr>
      </w:pPr>
      <w:r w:rsidRPr="00D33B39">
        <w:rPr>
          <w:rFonts w:ascii="Times New Roman" w:hAnsi="Times New Roman" w:cs="Times New Roman"/>
          <w:sz w:val="28"/>
          <w:szCs w:val="28"/>
        </w:rPr>
        <w:t>Плановая проверка (ревизия) финансово-хозяйственной деятельности Общества в 201</w:t>
      </w:r>
      <w:r>
        <w:rPr>
          <w:rFonts w:ascii="Times New Roman" w:hAnsi="Times New Roman" w:cs="Times New Roman"/>
          <w:sz w:val="28"/>
          <w:szCs w:val="28"/>
        </w:rPr>
        <w:t xml:space="preserve">7 </w:t>
      </w:r>
      <w:r w:rsidRPr="00D33B39">
        <w:rPr>
          <w:rFonts w:ascii="Times New Roman" w:hAnsi="Times New Roman" w:cs="Times New Roman"/>
          <w:sz w:val="28"/>
          <w:szCs w:val="28"/>
        </w:rPr>
        <w:t>году</w:t>
      </w:r>
      <w:r>
        <w:rPr>
          <w:rFonts w:ascii="Times New Roman" w:hAnsi="Times New Roman" w:cs="Times New Roman"/>
          <w:sz w:val="28"/>
          <w:szCs w:val="28"/>
        </w:rPr>
        <w:t>,</w:t>
      </w:r>
      <w:r w:rsidRPr="00D33B39">
        <w:rPr>
          <w:rFonts w:ascii="Times New Roman" w:hAnsi="Times New Roman" w:cs="Times New Roman"/>
          <w:sz w:val="28"/>
          <w:szCs w:val="28"/>
        </w:rPr>
        <w:t xml:space="preserve"> как аудитором, так и Ревизионной комиссией Общества проводилась по итогам 201</w:t>
      </w:r>
      <w:r>
        <w:rPr>
          <w:rFonts w:ascii="Times New Roman" w:hAnsi="Times New Roman" w:cs="Times New Roman"/>
          <w:sz w:val="28"/>
          <w:szCs w:val="28"/>
        </w:rPr>
        <w:t>7</w:t>
      </w:r>
      <w:r w:rsidRPr="00D33B39">
        <w:rPr>
          <w:rFonts w:ascii="Times New Roman" w:hAnsi="Times New Roman" w:cs="Times New Roman"/>
          <w:sz w:val="28"/>
          <w:szCs w:val="28"/>
        </w:rPr>
        <w:t xml:space="preserve"> года в период </w:t>
      </w:r>
      <w:r w:rsidRPr="005F78E5">
        <w:rPr>
          <w:rFonts w:ascii="Times New Roman" w:hAnsi="Times New Roman" w:cs="Times New Roman"/>
          <w:sz w:val="28"/>
          <w:szCs w:val="28"/>
        </w:rPr>
        <w:t xml:space="preserve">с </w:t>
      </w:r>
      <w:r w:rsidR="005F78E5" w:rsidRPr="005F78E5">
        <w:rPr>
          <w:rFonts w:ascii="Times New Roman" w:hAnsi="Times New Roman" w:cs="Times New Roman"/>
          <w:sz w:val="28"/>
          <w:szCs w:val="28"/>
        </w:rPr>
        <w:t>19.03.2018</w:t>
      </w:r>
      <w:r w:rsidRPr="005F78E5">
        <w:rPr>
          <w:rFonts w:ascii="Times New Roman" w:hAnsi="Times New Roman" w:cs="Times New Roman"/>
          <w:sz w:val="28"/>
          <w:szCs w:val="28"/>
        </w:rPr>
        <w:t xml:space="preserve"> г. по </w:t>
      </w:r>
      <w:r w:rsidR="005F78E5">
        <w:rPr>
          <w:rFonts w:ascii="Times New Roman" w:hAnsi="Times New Roman" w:cs="Times New Roman"/>
          <w:sz w:val="28"/>
          <w:szCs w:val="28"/>
        </w:rPr>
        <w:t>23.03.2018</w:t>
      </w:r>
      <w:r>
        <w:rPr>
          <w:rFonts w:ascii="Times New Roman" w:hAnsi="Times New Roman" w:cs="Times New Roman"/>
          <w:sz w:val="28"/>
          <w:szCs w:val="28"/>
        </w:rPr>
        <w:t xml:space="preserve"> </w:t>
      </w:r>
      <w:r w:rsidRPr="00006AB3">
        <w:rPr>
          <w:rFonts w:ascii="Times New Roman" w:hAnsi="Times New Roman" w:cs="Times New Roman"/>
          <w:sz w:val="28"/>
          <w:szCs w:val="28"/>
        </w:rPr>
        <w:t>г.,</w:t>
      </w:r>
      <w:r w:rsidRPr="00D33B39">
        <w:rPr>
          <w:rFonts w:ascii="Times New Roman" w:hAnsi="Times New Roman" w:cs="Times New Roman"/>
          <w:sz w:val="28"/>
          <w:szCs w:val="28"/>
        </w:rPr>
        <w:t xml:space="preserve"> которая подтвердила достоверность данных, содержащихся в годовой (финансовой) отчётности Общества. Других проверок (ревизий) финансово-хозяйственной деятельности Общества в 201</w:t>
      </w:r>
      <w:r>
        <w:rPr>
          <w:rFonts w:ascii="Times New Roman" w:hAnsi="Times New Roman" w:cs="Times New Roman"/>
          <w:sz w:val="28"/>
          <w:szCs w:val="28"/>
        </w:rPr>
        <w:t>7</w:t>
      </w:r>
      <w:r w:rsidRPr="00D33B39">
        <w:rPr>
          <w:rFonts w:ascii="Times New Roman" w:hAnsi="Times New Roman" w:cs="Times New Roman"/>
          <w:sz w:val="28"/>
          <w:szCs w:val="28"/>
        </w:rPr>
        <w:t xml:space="preserve"> году</w:t>
      </w:r>
      <w:r>
        <w:rPr>
          <w:rFonts w:ascii="Times New Roman" w:hAnsi="Times New Roman" w:cs="Times New Roman"/>
          <w:sz w:val="28"/>
          <w:szCs w:val="28"/>
        </w:rPr>
        <w:t>,</w:t>
      </w:r>
      <w:r w:rsidRPr="00D33B39">
        <w:rPr>
          <w:rFonts w:ascii="Times New Roman" w:hAnsi="Times New Roman" w:cs="Times New Roman"/>
          <w:sz w:val="28"/>
          <w:szCs w:val="28"/>
        </w:rPr>
        <w:t xml:space="preserve"> как аудитором, так и Ревизионной комиссией Общества не проводилось ввиду отсутствия решений Ревизионной комиссии, решения общего собрания акционеров, Совета директоров, а также требований акционера Общества.</w:t>
      </w:r>
    </w:p>
    <w:p w:rsidR="008A1FD0" w:rsidRDefault="005152ED" w:rsidP="0048561C">
      <w:pPr>
        <w:spacing w:after="0" w:line="240" w:lineRule="auto"/>
        <w:ind w:firstLine="709"/>
        <w:jc w:val="both"/>
        <w:rPr>
          <w:rFonts w:ascii="Times New Roman" w:hAnsi="Times New Roman" w:cs="Times New Roman"/>
          <w:sz w:val="28"/>
          <w:szCs w:val="28"/>
        </w:rPr>
      </w:pPr>
      <w:r w:rsidRPr="002F6D5A">
        <w:rPr>
          <w:rFonts w:ascii="Times New Roman" w:hAnsi="Times New Roman" w:cs="Times New Roman"/>
          <w:sz w:val="28"/>
          <w:szCs w:val="28"/>
        </w:rPr>
        <w:t xml:space="preserve">Приложение к Годовому отчет </w:t>
      </w:r>
      <w:r w:rsidR="0048561C" w:rsidRPr="002F6D5A">
        <w:rPr>
          <w:rFonts w:ascii="Times New Roman" w:hAnsi="Times New Roman" w:cs="Times New Roman"/>
          <w:sz w:val="28"/>
          <w:szCs w:val="28"/>
        </w:rPr>
        <w:t>АО «Концерн «Автоматика» заключение ревизионной комиссии</w:t>
      </w:r>
      <w:r w:rsidR="00322A76">
        <w:rPr>
          <w:rFonts w:ascii="Times New Roman" w:hAnsi="Times New Roman" w:cs="Times New Roman"/>
          <w:sz w:val="28"/>
          <w:szCs w:val="28"/>
        </w:rPr>
        <w:t>.</w:t>
      </w:r>
    </w:p>
    <w:p w:rsidR="005152ED" w:rsidRDefault="005152ED" w:rsidP="00C771C1">
      <w:pPr>
        <w:spacing w:after="0" w:line="240" w:lineRule="auto"/>
        <w:ind w:firstLine="709"/>
        <w:jc w:val="both"/>
        <w:rPr>
          <w:rFonts w:ascii="Times New Roman" w:hAnsi="Times New Roman" w:cs="Times New Roman"/>
          <w:sz w:val="28"/>
          <w:szCs w:val="28"/>
        </w:rPr>
      </w:pPr>
    </w:p>
    <w:p w:rsidR="002F6D5A" w:rsidRDefault="002F6D5A" w:rsidP="00C771C1">
      <w:pPr>
        <w:spacing w:after="0" w:line="240" w:lineRule="auto"/>
        <w:ind w:firstLine="709"/>
        <w:jc w:val="both"/>
        <w:rPr>
          <w:rFonts w:ascii="Times New Roman" w:hAnsi="Times New Roman" w:cs="Times New Roman"/>
          <w:sz w:val="28"/>
          <w:szCs w:val="28"/>
        </w:rPr>
      </w:pPr>
    </w:p>
    <w:p w:rsidR="002F6D5A" w:rsidRDefault="002F6D5A" w:rsidP="00C771C1">
      <w:pPr>
        <w:spacing w:after="0" w:line="240" w:lineRule="auto"/>
        <w:ind w:firstLine="709"/>
        <w:jc w:val="both"/>
        <w:rPr>
          <w:rFonts w:ascii="Times New Roman" w:hAnsi="Times New Roman" w:cs="Times New Roman"/>
          <w:sz w:val="28"/>
          <w:szCs w:val="28"/>
        </w:rPr>
      </w:pPr>
    </w:p>
    <w:p w:rsidR="008A1FD0" w:rsidRPr="00087EF8" w:rsidRDefault="008A1FD0" w:rsidP="008A1FD0">
      <w:pPr>
        <w:pStyle w:val="3"/>
        <w:spacing w:before="0" w:after="0"/>
        <w:jc w:val="center"/>
        <w:rPr>
          <w:rFonts w:ascii="Times New Roman" w:hAnsi="Times New Roman" w:cs="Times New Roman"/>
          <w:sz w:val="28"/>
          <w:szCs w:val="28"/>
        </w:rPr>
      </w:pPr>
      <w:r w:rsidRPr="00087EF8">
        <w:rPr>
          <w:rFonts w:ascii="Times New Roman" w:hAnsi="Times New Roman" w:cs="Times New Roman"/>
          <w:sz w:val="28"/>
          <w:szCs w:val="28"/>
        </w:rPr>
        <w:t xml:space="preserve">7. Политика </w:t>
      </w:r>
      <w:r>
        <w:rPr>
          <w:rFonts w:ascii="Times New Roman" w:hAnsi="Times New Roman" w:cs="Times New Roman"/>
          <w:sz w:val="28"/>
          <w:szCs w:val="28"/>
        </w:rPr>
        <w:t xml:space="preserve">акционерного </w:t>
      </w:r>
      <w:r w:rsidRPr="00087EF8">
        <w:rPr>
          <w:rFonts w:ascii="Times New Roman" w:hAnsi="Times New Roman" w:cs="Times New Roman"/>
          <w:sz w:val="28"/>
          <w:szCs w:val="28"/>
        </w:rPr>
        <w:t>Общества в области вознаграждения</w:t>
      </w:r>
    </w:p>
    <w:p w:rsidR="008A1FD0" w:rsidRDefault="008A1FD0" w:rsidP="008A1FD0">
      <w:pPr>
        <w:pStyle w:val="3"/>
        <w:spacing w:before="0" w:after="0"/>
        <w:jc w:val="center"/>
        <w:rPr>
          <w:rFonts w:ascii="Times New Roman" w:hAnsi="Times New Roman" w:cs="Times New Roman"/>
          <w:sz w:val="28"/>
          <w:szCs w:val="28"/>
        </w:rPr>
      </w:pPr>
      <w:r w:rsidRPr="00087EF8">
        <w:rPr>
          <w:rFonts w:ascii="Times New Roman" w:hAnsi="Times New Roman" w:cs="Times New Roman"/>
          <w:sz w:val="28"/>
          <w:szCs w:val="28"/>
        </w:rPr>
        <w:t>и компенсации расходов</w:t>
      </w:r>
    </w:p>
    <w:p w:rsidR="00A46599" w:rsidRDefault="00A46599" w:rsidP="00A46599">
      <w:pPr>
        <w:tabs>
          <w:tab w:val="left" w:pos="7088"/>
        </w:tabs>
        <w:spacing w:after="0" w:line="240" w:lineRule="auto"/>
        <w:ind w:firstLine="567"/>
        <w:jc w:val="both"/>
        <w:rPr>
          <w:rFonts w:ascii="Times New Roman" w:hAnsi="Times New Roman" w:cs="Times New Roman"/>
          <w:sz w:val="28"/>
          <w:szCs w:val="28"/>
        </w:rPr>
      </w:pPr>
    </w:p>
    <w:p w:rsidR="00A46599" w:rsidRPr="009C08AB" w:rsidRDefault="00A46599" w:rsidP="00A46599">
      <w:pPr>
        <w:tabs>
          <w:tab w:val="left" w:pos="7088"/>
        </w:tabs>
        <w:spacing w:after="0" w:line="240" w:lineRule="auto"/>
        <w:ind w:firstLine="567"/>
        <w:jc w:val="both"/>
        <w:rPr>
          <w:rFonts w:ascii="Times New Roman" w:hAnsi="Times New Roman" w:cs="Times New Roman"/>
          <w:sz w:val="28"/>
          <w:szCs w:val="28"/>
        </w:rPr>
      </w:pPr>
      <w:r w:rsidRPr="009C08AB">
        <w:rPr>
          <w:rFonts w:ascii="Times New Roman" w:hAnsi="Times New Roman" w:cs="Times New Roman"/>
          <w:sz w:val="28"/>
          <w:szCs w:val="28"/>
        </w:rPr>
        <w:t>7.1. Политика акционерного Общества в области вознаграждения.</w:t>
      </w:r>
    </w:p>
    <w:p w:rsidR="00A46599" w:rsidRPr="009C08AB" w:rsidRDefault="00A46599" w:rsidP="00A46599">
      <w:pPr>
        <w:spacing w:after="0" w:line="240" w:lineRule="auto"/>
        <w:ind w:firstLine="567"/>
        <w:jc w:val="both"/>
        <w:rPr>
          <w:rFonts w:ascii="Times New Roman" w:hAnsi="Times New Roman" w:cs="Times New Roman"/>
          <w:sz w:val="28"/>
          <w:szCs w:val="28"/>
          <w:lang w:bidi="ru-RU"/>
        </w:rPr>
      </w:pPr>
      <w:r w:rsidRPr="009C08AB">
        <w:rPr>
          <w:rFonts w:ascii="Times New Roman" w:hAnsi="Times New Roman" w:cs="Times New Roman"/>
          <w:sz w:val="28"/>
          <w:szCs w:val="28"/>
          <w:lang w:bidi="ru-RU"/>
        </w:rPr>
        <w:t>Общим критерием определения суммарного вознаграждения работников Общества является объем реализованной продукции, выполненных работ, оказанных услуг.</w:t>
      </w:r>
    </w:p>
    <w:p w:rsidR="00A46599" w:rsidRPr="009C08AB" w:rsidRDefault="00A46599" w:rsidP="00A465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 итогам 2017</w:t>
      </w:r>
      <w:r w:rsidRPr="009C08AB">
        <w:rPr>
          <w:rFonts w:ascii="Times New Roman" w:hAnsi="Times New Roman" w:cs="Times New Roman"/>
          <w:sz w:val="28"/>
          <w:szCs w:val="28"/>
        </w:rPr>
        <w:t xml:space="preserve"> года средний уровень заработной</w:t>
      </w:r>
      <w:r>
        <w:rPr>
          <w:rFonts w:ascii="Times New Roman" w:hAnsi="Times New Roman" w:cs="Times New Roman"/>
          <w:sz w:val="28"/>
          <w:szCs w:val="28"/>
        </w:rPr>
        <w:t xml:space="preserve"> платы по Обществу составил 69,8 тыс. руб., что на 21%  выше, показателя 2016</w:t>
      </w:r>
      <w:r w:rsidRPr="009C08AB">
        <w:rPr>
          <w:rFonts w:ascii="Times New Roman" w:hAnsi="Times New Roman" w:cs="Times New Roman"/>
          <w:sz w:val="28"/>
          <w:szCs w:val="28"/>
        </w:rPr>
        <w:t xml:space="preserve"> года. Темп</w:t>
      </w:r>
      <w:r>
        <w:rPr>
          <w:rFonts w:ascii="Times New Roman" w:hAnsi="Times New Roman" w:cs="Times New Roman"/>
          <w:sz w:val="28"/>
          <w:szCs w:val="28"/>
        </w:rPr>
        <w:t xml:space="preserve"> роста заработной платы выше инфляции на 12%</w:t>
      </w:r>
    </w:p>
    <w:p w:rsidR="00A46599" w:rsidRPr="009C08AB" w:rsidRDefault="00A46599" w:rsidP="00A46599">
      <w:pPr>
        <w:spacing w:after="0" w:line="240" w:lineRule="auto"/>
        <w:ind w:firstLine="567"/>
        <w:jc w:val="both"/>
        <w:rPr>
          <w:rFonts w:ascii="Times New Roman" w:hAnsi="Times New Roman" w:cs="Times New Roman"/>
          <w:sz w:val="28"/>
          <w:szCs w:val="28"/>
        </w:rPr>
      </w:pPr>
      <w:proofErr w:type="gramStart"/>
      <w:r w:rsidRPr="009C08AB">
        <w:rPr>
          <w:rFonts w:ascii="Times New Roman" w:hAnsi="Times New Roman" w:cs="Times New Roman"/>
          <w:sz w:val="28"/>
          <w:szCs w:val="28"/>
          <w:lang w:bidi="ru-RU"/>
        </w:rPr>
        <w:t xml:space="preserve">Политика Общества в области вознаграждения строится на следующих общих принципах: </w:t>
      </w:r>
      <w:r w:rsidRPr="009C08AB">
        <w:rPr>
          <w:rStyle w:val="af"/>
          <w:rFonts w:eastAsia="Arial Narrow"/>
          <w:sz w:val="28"/>
          <w:szCs w:val="28"/>
        </w:rPr>
        <w:t xml:space="preserve">оплата труда </w:t>
      </w:r>
      <w:r w:rsidRPr="009C08AB">
        <w:rPr>
          <w:rFonts w:ascii="Times New Roman" w:hAnsi="Times New Roman" w:cs="Times New Roman"/>
          <w:sz w:val="28"/>
          <w:szCs w:val="28"/>
          <w:lang w:bidi="ru-RU"/>
        </w:rPr>
        <w:t>(включая все премиальные составляющие) осуществляется с учетом дифференциации труда в зависимости от сложности и ответственности выполняемой работы, уровня общих и специальных знаний работника, значимости его специальности (профессии), занимаемой им должности, степени самостоятельности и ответственности работника при выполнении поставленных задач.</w:t>
      </w:r>
      <w:proofErr w:type="gramEnd"/>
    </w:p>
    <w:p w:rsidR="00A46599" w:rsidRPr="009C08AB" w:rsidRDefault="00A46599" w:rsidP="00A46599">
      <w:pPr>
        <w:spacing w:after="0" w:line="240" w:lineRule="auto"/>
        <w:ind w:firstLine="567"/>
        <w:jc w:val="both"/>
        <w:rPr>
          <w:rFonts w:ascii="Times New Roman" w:hAnsi="Times New Roman" w:cs="Times New Roman"/>
          <w:sz w:val="28"/>
          <w:szCs w:val="28"/>
        </w:rPr>
      </w:pPr>
      <w:r w:rsidRPr="009C08AB">
        <w:rPr>
          <w:rFonts w:ascii="Times New Roman" w:hAnsi="Times New Roman" w:cs="Times New Roman"/>
          <w:sz w:val="28"/>
          <w:szCs w:val="28"/>
          <w:lang w:bidi="ru-RU"/>
        </w:rPr>
        <w:t>Составными частями вознаграждения являются:</w:t>
      </w:r>
    </w:p>
    <w:p w:rsidR="00A46599" w:rsidRPr="009C08AB" w:rsidRDefault="00A46599" w:rsidP="00A46599">
      <w:pPr>
        <w:spacing w:after="0" w:line="240" w:lineRule="auto"/>
        <w:ind w:firstLine="567"/>
        <w:jc w:val="both"/>
        <w:rPr>
          <w:rFonts w:ascii="Times New Roman" w:hAnsi="Times New Roman" w:cs="Times New Roman"/>
          <w:sz w:val="28"/>
          <w:szCs w:val="28"/>
        </w:rPr>
      </w:pPr>
      <w:r w:rsidRPr="009C08AB">
        <w:rPr>
          <w:rFonts w:ascii="Times New Roman" w:hAnsi="Times New Roman" w:cs="Times New Roman"/>
          <w:sz w:val="28"/>
          <w:szCs w:val="28"/>
          <w:lang w:bidi="ru-RU"/>
        </w:rPr>
        <w:t xml:space="preserve"> должностной оклад (тарифная ставка);</w:t>
      </w:r>
    </w:p>
    <w:p w:rsidR="00A46599" w:rsidRPr="009C08AB" w:rsidRDefault="00A46599" w:rsidP="00A46599">
      <w:pPr>
        <w:spacing w:after="0" w:line="240" w:lineRule="auto"/>
        <w:ind w:firstLine="567"/>
        <w:jc w:val="both"/>
        <w:rPr>
          <w:rFonts w:ascii="Times New Roman" w:hAnsi="Times New Roman" w:cs="Times New Roman"/>
          <w:sz w:val="28"/>
          <w:szCs w:val="28"/>
        </w:rPr>
      </w:pPr>
      <w:r w:rsidRPr="009C08AB">
        <w:rPr>
          <w:rFonts w:ascii="Times New Roman" w:hAnsi="Times New Roman" w:cs="Times New Roman"/>
          <w:sz w:val="28"/>
          <w:szCs w:val="28"/>
          <w:lang w:bidi="ru-RU"/>
        </w:rPr>
        <w:t xml:space="preserve"> компенсационные выплаты;</w:t>
      </w:r>
    </w:p>
    <w:p w:rsidR="00A46599" w:rsidRPr="009C08AB" w:rsidRDefault="00A46599" w:rsidP="00A46599">
      <w:pPr>
        <w:spacing w:after="0" w:line="240" w:lineRule="auto"/>
        <w:ind w:firstLine="567"/>
        <w:jc w:val="both"/>
        <w:rPr>
          <w:rFonts w:ascii="Times New Roman" w:hAnsi="Times New Roman" w:cs="Times New Roman"/>
          <w:sz w:val="28"/>
          <w:szCs w:val="28"/>
        </w:rPr>
      </w:pPr>
      <w:r w:rsidRPr="009C08AB">
        <w:rPr>
          <w:rFonts w:ascii="Times New Roman" w:hAnsi="Times New Roman" w:cs="Times New Roman"/>
          <w:sz w:val="28"/>
          <w:szCs w:val="28"/>
          <w:lang w:bidi="ru-RU"/>
        </w:rPr>
        <w:t xml:space="preserve"> стимулирующие выплаты.</w:t>
      </w:r>
    </w:p>
    <w:p w:rsidR="00A46599" w:rsidRPr="009C08AB" w:rsidRDefault="00A46599" w:rsidP="00A46599">
      <w:pPr>
        <w:spacing w:after="0" w:line="240" w:lineRule="auto"/>
        <w:ind w:firstLine="567"/>
        <w:jc w:val="both"/>
        <w:rPr>
          <w:rFonts w:ascii="Times New Roman" w:hAnsi="Times New Roman" w:cs="Times New Roman"/>
          <w:sz w:val="28"/>
          <w:szCs w:val="28"/>
        </w:rPr>
      </w:pPr>
      <w:r w:rsidRPr="009C08AB">
        <w:rPr>
          <w:rFonts w:ascii="Times New Roman" w:hAnsi="Times New Roman" w:cs="Times New Roman"/>
          <w:sz w:val="28"/>
          <w:szCs w:val="28"/>
          <w:lang w:bidi="ru-RU"/>
        </w:rPr>
        <w:t>Должностно</w:t>
      </w:r>
      <w:r w:rsidR="00047012">
        <w:rPr>
          <w:rFonts w:ascii="Times New Roman" w:hAnsi="Times New Roman" w:cs="Times New Roman"/>
          <w:sz w:val="28"/>
          <w:szCs w:val="28"/>
          <w:lang w:bidi="ru-RU"/>
        </w:rPr>
        <w:t>й</w:t>
      </w:r>
      <w:r w:rsidRPr="009C08AB">
        <w:rPr>
          <w:rFonts w:ascii="Times New Roman" w:hAnsi="Times New Roman" w:cs="Times New Roman"/>
          <w:sz w:val="28"/>
          <w:szCs w:val="28"/>
          <w:lang w:bidi="ru-RU"/>
        </w:rPr>
        <w:t xml:space="preserve"> оклад устанавливается на основе требований предъявляемых к профессиональной подготовке, уровню квалификации, которые необходимы для осуществления соответствующей профессиональной деятельности на той или иной должности (профессии), а так же с учетом сложности, количества, качества выполняемой работы.</w:t>
      </w:r>
    </w:p>
    <w:p w:rsidR="00A46599" w:rsidRPr="009C08AB" w:rsidRDefault="00A46599" w:rsidP="00A46599">
      <w:pPr>
        <w:spacing w:after="0" w:line="240" w:lineRule="auto"/>
        <w:ind w:firstLine="567"/>
        <w:jc w:val="both"/>
        <w:rPr>
          <w:rFonts w:ascii="Times New Roman" w:hAnsi="Times New Roman" w:cs="Times New Roman"/>
          <w:sz w:val="28"/>
          <w:szCs w:val="28"/>
        </w:rPr>
      </w:pPr>
      <w:r w:rsidRPr="009C08AB">
        <w:rPr>
          <w:rFonts w:ascii="Times New Roman" w:hAnsi="Times New Roman" w:cs="Times New Roman"/>
          <w:sz w:val="28"/>
          <w:szCs w:val="28"/>
          <w:lang w:bidi="ru-RU"/>
        </w:rPr>
        <w:t xml:space="preserve">Компенсационные выплаты - денежные средства, призванные компенсировать работу в условиях, отклоняющихся </w:t>
      </w:r>
      <w:proofErr w:type="gramStart"/>
      <w:r w:rsidRPr="009C08AB">
        <w:rPr>
          <w:rFonts w:ascii="Times New Roman" w:hAnsi="Times New Roman" w:cs="Times New Roman"/>
          <w:sz w:val="28"/>
          <w:szCs w:val="28"/>
          <w:lang w:bidi="ru-RU"/>
        </w:rPr>
        <w:t>от</w:t>
      </w:r>
      <w:proofErr w:type="gramEnd"/>
      <w:r w:rsidRPr="009C08AB">
        <w:rPr>
          <w:rFonts w:ascii="Times New Roman" w:hAnsi="Times New Roman" w:cs="Times New Roman"/>
          <w:sz w:val="28"/>
          <w:szCs w:val="28"/>
          <w:lang w:bidi="ru-RU"/>
        </w:rPr>
        <w:t xml:space="preserve"> нормальных. Обязательность установления таких выплат определяется законодательством.</w:t>
      </w:r>
    </w:p>
    <w:p w:rsidR="00A46599" w:rsidRPr="009C08AB" w:rsidRDefault="00A46599" w:rsidP="00A46599">
      <w:pPr>
        <w:spacing w:after="0" w:line="240" w:lineRule="auto"/>
        <w:ind w:firstLine="567"/>
        <w:jc w:val="both"/>
        <w:rPr>
          <w:rFonts w:ascii="Times New Roman" w:hAnsi="Times New Roman" w:cs="Times New Roman"/>
          <w:sz w:val="28"/>
          <w:szCs w:val="28"/>
        </w:rPr>
      </w:pPr>
      <w:r w:rsidRPr="009C08AB">
        <w:rPr>
          <w:rFonts w:ascii="Times New Roman" w:hAnsi="Times New Roman" w:cs="Times New Roman"/>
          <w:sz w:val="28"/>
          <w:szCs w:val="28"/>
          <w:lang w:bidi="ru-RU"/>
        </w:rPr>
        <w:t>Стимулирующие выплаты - относятся к переменной части вознаграждения, выплачиваем</w:t>
      </w:r>
      <w:r>
        <w:rPr>
          <w:rFonts w:ascii="Times New Roman" w:hAnsi="Times New Roman" w:cs="Times New Roman"/>
          <w:sz w:val="28"/>
          <w:szCs w:val="28"/>
          <w:lang w:bidi="ru-RU"/>
        </w:rPr>
        <w:t>ы</w:t>
      </w:r>
      <w:r w:rsidRPr="009C08AB">
        <w:rPr>
          <w:rFonts w:ascii="Times New Roman" w:hAnsi="Times New Roman" w:cs="Times New Roman"/>
          <w:sz w:val="28"/>
          <w:szCs w:val="28"/>
          <w:lang w:bidi="ru-RU"/>
        </w:rPr>
        <w:t>е работникам в целях повышения эффективности трудовой деятельности. Переменная часть оплаты труда выплачивается всем сотрудникам в случае выполнения оптимального плана производства предприятия в целом.</w:t>
      </w:r>
    </w:p>
    <w:p w:rsidR="00A46599" w:rsidRPr="009C08AB" w:rsidRDefault="00A46599" w:rsidP="00A46599">
      <w:pPr>
        <w:spacing w:after="0" w:line="240" w:lineRule="auto"/>
        <w:ind w:firstLine="567"/>
        <w:jc w:val="both"/>
        <w:rPr>
          <w:rFonts w:ascii="Times New Roman" w:hAnsi="Times New Roman" w:cs="Times New Roman"/>
          <w:sz w:val="28"/>
          <w:szCs w:val="28"/>
        </w:rPr>
      </w:pPr>
      <w:r w:rsidRPr="009C08AB">
        <w:rPr>
          <w:rFonts w:ascii="Times New Roman" w:hAnsi="Times New Roman" w:cs="Times New Roman"/>
          <w:sz w:val="28"/>
          <w:szCs w:val="28"/>
          <w:lang w:bidi="ru-RU"/>
        </w:rPr>
        <w:t>Количественным измерителем выполнения трудовых обязанностей является: отработанное время, объем выполненных работ в натуральных величинах.</w:t>
      </w:r>
    </w:p>
    <w:p w:rsidR="00A46599" w:rsidRPr="009C08AB" w:rsidRDefault="00A46599" w:rsidP="00A46599">
      <w:pPr>
        <w:spacing w:after="0" w:line="240" w:lineRule="auto"/>
        <w:ind w:firstLine="567"/>
        <w:jc w:val="both"/>
        <w:rPr>
          <w:rFonts w:ascii="Times New Roman" w:hAnsi="Times New Roman" w:cs="Times New Roman"/>
          <w:sz w:val="28"/>
          <w:szCs w:val="28"/>
        </w:rPr>
      </w:pPr>
      <w:r w:rsidRPr="009C08AB">
        <w:rPr>
          <w:rFonts w:ascii="Times New Roman" w:hAnsi="Times New Roman" w:cs="Times New Roman"/>
          <w:sz w:val="28"/>
          <w:szCs w:val="28"/>
          <w:lang w:bidi="ru-RU"/>
        </w:rPr>
        <w:t>Качественным измерителем выполнения трудовых обязанностей является:</w:t>
      </w:r>
    </w:p>
    <w:p w:rsidR="00A46599" w:rsidRPr="009C08AB" w:rsidRDefault="00A46599" w:rsidP="00A46599">
      <w:pPr>
        <w:spacing w:after="0" w:line="240" w:lineRule="auto"/>
        <w:ind w:firstLine="567"/>
        <w:jc w:val="both"/>
        <w:rPr>
          <w:rFonts w:ascii="Times New Roman" w:hAnsi="Times New Roman" w:cs="Times New Roman"/>
          <w:sz w:val="28"/>
          <w:szCs w:val="28"/>
        </w:rPr>
      </w:pPr>
      <w:r w:rsidRPr="009C08AB">
        <w:rPr>
          <w:rStyle w:val="af0"/>
          <w:rFonts w:eastAsia="Arial Narrow"/>
          <w:sz w:val="28"/>
          <w:szCs w:val="28"/>
        </w:rPr>
        <w:t>оценка результатов труда -</w:t>
      </w:r>
      <w:r w:rsidRPr="009C08AB">
        <w:rPr>
          <w:rFonts w:ascii="Times New Roman" w:hAnsi="Times New Roman" w:cs="Times New Roman"/>
          <w:sz w:val="28"/>
          <w:szCs w:val="28"/>
          <w:lang w:bidi="ru-RU"/>
        </w:rPr>
        <w:t xml:space="preserve"> учитывает степень выполнения планов работы работниками;</w:t>
      </w:r>
    </w:p>
    <w:p w:rsidR="00A46599" w:rsidRPr="009C08AB" w:rsidRDefault="00A46599" w:rsidP="00A46599">
      <w:pPr>
        <w:spacing w:after="0" w:line="240" w:lineRule="auto"/>
        <w:ind w:firstLine="567"/>
        <w:jc w:val="both"/>
        <w:rPr>
          <w:rFonts w:ascii="Times New Roman" w:hAnsi="Times New Roman" w:cs="Times New Roman"/>
          <w:sz w:val="28"/>
          <w:szCs w:val="28"/>
        </w:rPr>
      </w:pPr>
      <w:r w:rsidRPr="009C08AB">
        <w:rPr>
          <w:rStyle w:val="af0"/>
          <w:rFonts w:eastAsia="Arial Narrow"/>
          <w:sz w:val="28"/>
          <w:szCs w:val="28"/>
        </w:rPr>
        <w:t>качество выполнения должностных обязанностей</w:t>
      </w:r>
      <w:r w:rsidRPr="009C08AB">
        <w:rPr>
          <w:rFonts w:ascii="Times New Roman" w:hAnsi="Times New Roman" w:cs="Times New Roman"/>
          <w:sz w:val="28"/>
          <w:szCs w:val="28"/>
          <w:lang w:bidi="ru-RU"/>
        </w:rPr>
        <w:t xml:space="preserve"> - учитывает качество выполнения поставленных задач и возложенных обязанностей, в том числе по срокам и объемам работ;</w:t>
      </w:r>
    </w:p>
    <w:p w:rsidR="00A46599" w:rsidRPr="009C08AB" w:rsidRDefault="00A46599" w:rsidP="00A46599">
      <w:pPr>
        <w:spacing w:after="0" w:line="240" w:lineRule="auto"/>
        <w:ind w:firstLine="567"/>
        <w:jc w:val="both"/>
        <w:rPr>
          <w:rFonts w:ascii="Times New Roman" w:hAnsi="Times New Roman" w:cs="Times New Roman"/>
          <w:sz w:val="28"/>
          <w:szCs w:val="28"/>
        </w:rPr>
      </w:pPr>
      <w:r w:rsidRPr="009C08AB">
        <w:rPr>
          <w:rStyle w:val="af0"/>
          <w:rFonts w:eastAsia="Arial Narrow"/>
          <w:sz w:val="28"/>
          <w:szCs w:val="28"/>
        </w:rPr>
        <w:t>отношение к труду -</w:t>
      </w:r>
      <w:r w:rsidRPr="009C08AB">
        <w:rPr>
          <w:rFonts w:ascii="Times New Roman" w:hAnsi="Times New Roman" w:cs="Times New Roman"/>
          <w:sz w:val="28"/>
          <w:szCs w:val="28"/>
          <w:lang w:bidi="ru-RU"/>
        </w:rPr>
        <w:t xml:space="preserve"> учитывает соблюдение правил внутреннего трудового распорядка.</w:t>
      </w:r>
    </w:p>
    <w:p w:rsidR="00A46599" w:rsidRDefault="00A46599" w:rsidP="00A46599">
      <w:pPr>
        <w:spacing w:after="0" w:line="240" w:lineRule="auto"/>
        <w:ind w:firstLine="567"/>
        <w:jc w:val="both"/>
        <w:rPr>
          <w:rFonts w:ascii="Times New Roman" w:hAnsi="Times New Roman" w:cs="Times New Roman"/>
          <w:sz w:val="28"/>
          <w:szCs w:val="28"/>
          <w:lang w:bidi="ru-RU"/>
        </w:rPr>
      </w:pPr>
      <w:r w:rsidRPr="009C08AB">
        <w:rPr>
          <w:rFonts w:ascii="Times New Roman" w:hAnsi="Times New Roman" w:cs="Times New Roman"/>
          <w:sz w:val="28"/>
          <w:szCs w:val="28"/>
          <w:lang w:bidi="ru-RU"/>
        </w:rPr>
        <w:t>Вышеуказанные положения содержатся в «Коллективном договоре ОА «Концерн «Автоматика» на 2013-2015 годы», утвержденном Генеральным директором и Председателем профсоюзн</w:t>
      </w:r>
      <w:r>
        <w:rPr>
          <w:rFonts w:ascii="Times New Roman" w:hAnsi="Times New Roman" w:cs="Times New Roman"/>
          <w:sz w:val="28"/>
          <w:szCs w:val="28"/>
          <w:lang w:bidi="ru-RU"/>
        </w:rPr>
        <w:t>ого комитета, и продленным до 31.12</w:t>
      </w:r>
      <w:r w:rsidRPr="009C08AB">
        <w:rPr>
          <w:rFonts w:ascii="Times New Roman" w:hAnsi="Times New Roman" w:cs="Times New Roman"/>
          <w:sz w:val="28"/>
          <w:szCs w:val="28"/>
          <w:lang w:bidi="ru-RU"/>
        </w:rPr>
        <w:t>.2017 года Протоколом заседания центральной коллективно-договорной комисс</w:t>
      </w:r>
      <w:proofErr w:type="gramStart"/>
      <w:r w:rsidRPr="009C08AB">
        <w:rPr>
          <w:rFonts w:ascii="Times New Roman" w:hAnsi="Times New Roman" w:cs="Times New Roman"/>
          <w:sz w:val="28"/>
          <w:szCs w:val="28"/>
          <w:lang w:bidi="ru-RU"/>
        </w:rPr>
        <w:t>и</w:t>
      </w:r>
      <w:r>
        <w:rPr>
          <w:rFonts w:ascii="Times New Roman" w:hAnsi="Times New Roman" w:cs="Times New Roman"/>
          <w:sz w:val="28"/>
          <w:szCs w:val="28"/>
          <w:lang w:bidi="ru-RU"/>
        </w:rPr>
        <w:t>и АО</w:t>
      </w:r>
      <w:proofErr w:type="gramEnd"/>
      <w:r>
        <w:rPr>
          <w:rFonts w:ascii="Times New Roman" w:hAnsi="Times New Roman" w:cs="Times New Roman"/>
          <w:sz w:val="28"/>
          <w:szCs w:val="28"/>
          <w:lang w:bidi="ru-RU"/>
        </w:rPr>
        <w:t xml:space="preserve"> «Концерн «Автоматика» от 31.03.17г. № 4</w:t>
      </w:r>
      <w:r w:rsidRPr="009C08AB">
        <w:rPr>
          <w:rFonts w:ascii="Times New Roman" w:hAnsi="Times New Roman" w:cs="Times New Roman"/>
          <w:sz w:val="28"/>
          <w:szCs w:val="28"/>
          <w:lang w:bidi="ru-RU"/>
        </w:rPr>
        <w:t>.</w:t>
      </w:r>
    </w:p>
    <w:p w:rsidR="00A46599" w:rsidRDefault="00A46599" w:rsidP="00A46599">
      <w:pPr>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 В целях </w:t>
      </w:r>
      <w:proofErr w:type="gramStart"/>
      <w:r>
        <w:rPr>
          <w:rFonts w:ascii="Times New Roman" w:hAnsi="Times New Roman" w:cs="Times New Roman"/>
          <w:sz w:val="28"/>
          <w:szCs w:val="28"/>
          <w:lang w:bidi="ru-RU"/>
        </w:rPr>
        <w:t>создания механизма оценки выполнения бюджетных показателей</w:t>
      </w:r>
      <w:proofErr w:type="gramEnd"/>
      <w:r>
        <w:rPr>
          <w:rFonts w:ascii="Times New Roman" w:hAnsi="Times New Roman" w:cs="Times New Roman"/>
          <w:sz w:val="28"/>
          <w:szCs w:val="28"/>
          <w:lang w:bidi="ru-RU"/>
        </w:rPr>
        <w:t xml:space="preserve"> в 2017 году была создана Балансовая комиссия Общества. Цель комиссии – выполнение функции связывающей операционную деятельность Общества со стратегическими целями и задачами. Оценка результатов работы подразделений Общества, учитываемых при определении размеров премий подразделениям и их руководителям, а также выработка предложений по повышению эффективности деятельности подразделений Общества, обеспечение </w:t>
      </w:r>
      <w:proofErr w:type="gramStart"/>
      <w:r>
        <w:rPr>
          <w:rFonts w:ascii="Times New Roman" w:hAnsi="Times New Roman" w:cs="Times New Roman"/>
          <w:sz w:val="28"/>
          <w:szCs w:val="28"/>
          <w:lang w:bidi="ru-RU"/>
        </w:rPr>
        <w:t>контроля за</w:t>
      </w:r>
      <w:proofErr w:type="gramEnd"/>
      <w:r>
        <w:rPr>
          <w:rFonts w:ascii="Times New Roman" w:hAnsi="Times New Roman" w:cs="Times New Roman"/>
          <w:sz w:val="28"/>
          <w:szCs w:val="28"/>
          <w:lang w:bidi="ru-RU"/>
        </w:rPr>
        <w:t xml:space="preserve"> их выполнением.</w:t>
      </w:r>
    </w:p>
    <w:p w:rsidR="00A46599" w:rsidRPr="00A976A8" w:rsidRDefault="00A46599" w:rsidP="00A46599">
      <w:pPr>
        <w:spacing w:after="0" w:line="240" w:lineRule="auto"/>
        <w:ind w:firstLine="567"/>
        <w:jc w:val="both"/>
        <w:rPr>
          <w:rFonts w:ascii="Times New Roman" w:eastAsia="Times New Roman" w:hAnsi="Times New Roman" w:cs="Times New Roman"/>
          <w:color w:val="000000"/>
          <w:sz w:val="28"/>
          <w:szCs w:val="28"/>
        </w:rPr>
      </w:pPr>
      <w:r w:rsidRPr="00A976A8">
        <w:rPr>
          <w:rFonts w:ascii="Times New Roman" w:eastAsia="Times New Roman" w:hAnsi="Times New Roman" w:cs="Times New Roman"/>
          <w:color w:val="000000"/>
          <w:sz w:val="28"/>
          <w:szCs w:val="28"/>
        </w:rPr>
        <w:t xml:space="preserve">Политика </w:t>
      </w:r>
      <w:r w:rsidRPr="00A976A8">
        <w:rPr>
          <w:rFonts w:ascii="Times New Roman" w:eastAsia="Times New Roman" w:hAnsi="Times New Roman" w:cs="Times New Roman"/>
          <w:bCs/>
          <w:color w:val="000000"/>
          <w:sz w:val="28"/>
          <w:szCs w:val="28"/>
        </w:rPr>
        <w:t>акционерного Общества в области вознаграждения</w:t>
      </w:r>
      <w:r w:rsidRPr="00A976A8">
        <w:rPr>
          <w:rFonts w:ascii="Times New Roman" w:eastAsia="Times New Roman" w:hAnsi="Times New Roman" w:cs="Times New Roman"/>
          <w:color w:val="000000"/>
          <w:sz w:val="28"/>
          <w:szCs w:val="28"/>
        </w:rPr>
        <w:t xml:space="preserve"> на 2018 год:</w:t>
      </w:r>
    </w:p>
    <w:p w:rsidR="00A46599" w:rsidRPr="00EC7CA4" w:rsidRDefault="00A46599" w:rsidP="00A46599">
      <w:pPr>
        <w:spacing w:after="0" w:line="240" w:lineRule="auto"/>
        <w:ind w:firstLine="567"/>
        <w:jc w:val="both"/>
        <w:rPr>
          <w:rFonts w:ascii="Times New Roman" w:eastAsia="Times New Roman" w:hAnsi="Times New Roman" w:cs="Times New Roman"/>
          <w:color w:val="000000"/>
          <w:sz w:val="28"/>
          <w:szCs w:val="28"/>
        </w:rPr>
      </w:pPr>
      <w:r w:rsidRPr="00EC7CA4">
        <w:rPr>
          <w:rFonts w:ascii="Times New Roman" w:eastAsia="Times New Roman" w:hAnsi="Times New Roman" w:cs="Times New Roman"/>
          <w:color w:val="000000"/>
          <w:sz w:val="28"/>
          <w:szCs w:val="28"/>
        </w:rPr>
        <w:t>В долгосрочной перспективе установить зависимость между переменной частью компенсации и результатом деятельности работника:</w:t>
      </w:r>
    </w:p>
    <w:p w:rsidR="00A46599" w:rsidRPr="00EC7CA4" w:rsidRDefault="00A46599" w:rsidP="00A46599">
      <w:pPr>
        <w:spacing w:after="0" w:line="240" w:lineRule="auto"/>
        <w:ind w:firstLine="567"/>
        <w:jc w:val="both"/>
        <w:rPr>
          <w:rFonts w:ascii="Times New Roman" w:eastAsia="Times New Roman" w:hAnsi="Times New Roman" w:cs="Times New Roman"/>
          <w:color w:val="000000"/>
          <w:sz w:val="28"/>
          <w:szCs w:val="28"/>
        </w:rPr>
      </w:pPr>
      <w:r w:rsidRPr="00EC7CA4">
        <w:rPr>
          <w:rFonts w:ascii="Times New Roman" w:eastAsia="Times New Roman" w:hAnsi="Times New Roman" w:cs="Times New Roman"/>
          <w:color w:val="000000"/>
          <w:sz w:val="28"/>
          <w:szCs w:val="28"/>
        </w:rPr>
        <w:t xml:space="preserve">- уровень заработной платы должен отражать их личный вклад в достижение целей </w:t>
      </w:r>
      <w:r>
        <w:rPr>
          <w:rFonts w:ascii="Times New Roman" w:eastAsia="Times New Roman" w:hAnsi="Times New Roman" w:cs="Times New Roman"/>
          <w:color w:val="000000"/>
          <w:sz w:val="28"/>
          <w:szCs w:val="28"/>
        </w:rPr>
        <w:t>Общества.</w:t>
      </w:r>
    </w:p>
    <w:p w:rsidR="00A46599" w:rsidRPr="00EC7CA4" w:rsidRDefault="00A46599" w:rsidP="00A46599">
      <w:pPr>
        <w:spacing w:after="0" w:line="240" w:lineRule="auto"/>
        <w:ind w:firstLine="567"/>
        <w:jc w:val="both"/>
        <w:rPr>
          <w:rFonts w:ascii="Times New Roman" w:hAnsi="Times New Roman" w:cs="Times New Roman"/>
          <w:sz w:val="28"/>
          <w:szCs w:val="28"/>
        </w:rPr>
      </w:pPr>
      <w:r w:rsidRPr="00EC7CA4">
        <w:rPr>
          <w:rFonts w:ascii="Times New Roman" w:hAnsi="Times New Roman" w:cs="Times New Roman"/>
          <w:sz w:val="28"/>
          <w:szCs w:val="28"/>
        </w:rPr>
        <w:t>В целях создания имиджа привлекательного работодателя предлагаем разработать</w:t>
      </w:r>
      <w:r>
        <w:rPr>
          <w:rFonts w:ascii="Times New Roman" w:hAnsi="Times New Roman" w:cs="Times New Roman"/>
          <w:sz w:val="28"/>
          <w:szCs w:val="28"/>
        </w:rPr>
        <w:t xml:space="preserve"> </w:t>
      </w:r>
      <w:r w:rsidRPr="00EC7CA4">
        <w:rPr>
          <w:rFonts w:ascii="Times New Roman" w:hAnsi="Times New Roman" w:cs="Times New Roman"/>
          <w:sz w:val="28"/>
          <w:szCs w:val="28"/>
        </w:rPr>
        <w:t>Положение  о добровольном медицинском страховании работников (далее – ДМС)  АО «Концерн «Автоматика»</w:t>
      </w:r>
      <w:r>
        <w:rPr>
          <w:rFonts w:ascii="Times New Roman" w:hAnsi="Times New Roman" w:cs="Times New Roman"/>
          <w:sz w:val="28"/>
          <w:szCs w:val="28"/>
        </w:rPr>
        <w:t>, которое будет</w:t>
      </w:r>
      <w:r w:rsidRPr="00EC7CA4">
        <w:rPr>
          <w:rFonts w:ascii="Times New Roman" w:hAnsi="Times New Roman" w:cs="Times New Roman"/>
          <w:sz w:val="28"/>
          <w:szCs w:val="28"/>
        </w:rPr>
        <w:t xml:space="preserve"> </w:t>
      </w:r>
      <w:r>
        <w:rPr>
          <w:rFonts w:ascii="Times New Roman" w:hAnsi="Times New Roman" w:cs="Times New Roman"/>
          <w:sz w:val="28"/>
          <w:szCs w:val="28"/>
        </w:rPr>
        <w:t xml:space="preserve"> распространя</w:t>
      </w:r>
      <w:r w:rsidRPr="00EC7CA4">
        <w:rPr>
          <w:rFonts w:ascii="Times New Roman" w:hAnsi="Times New Roman" w:cs="Times New Roman"/>
          <w:sz w:val="28"/>
          <w:szCs w:val="28"/>
        </w:rPr>
        <w:t>т</w:t>
      </w:r>
      <w:r>
        <w:rPr>
          <w:rFonts w:ascii="Times New Roman" w:hAnsi="Times New Roman" w:cs="Times New Roman"/>
          <w:sz w:val="28"/>
          <w:szCs w:val="28"/>
        </w:rPr>
        <w:t>ь</w:t>
      </w:r>
      <w:r w:rsidRPr="00EC7CA4">
        <w:rPr>
          <w:rFonts w:ascii="Times New Roman" w:hAnsi="Times New Roman" w:cs="Times New Roman"/>
          <w:sz w:val="28"/>
          <w:szCs w:val="28"/>
        </w:rPr>
        <w:t xml:space="preserve">ся на всех работников Общества, кроме работников, работающих по совместительству. </w:t>
      </w:r>
    </w:p>
    <w:p w:rsidR="00A46599" w:rsidRPr="00EC7CA4" w:rsidRDefault="00A46599" w:rsidP="00A46599">
      <w:pPr>
        <w:spacing w:after="0" w:line="240" w:lineRule="auto"/>
        <w:ind w:firstLine="567"/>
        <w:jc w:val="both"/>
        <w:rPr>
          <w:rFonts w:ascii="Times New Roman" w:hAnsi="Times New Roman" w:cs="Times New Roman"/>
          <w:sz w:val="28"/>
          <w:szCs w:val="28"/>
        </w:rPr>
      </w:pPr>
      <w:r w:rsidRPr="00EC7CA4">
        <w:rPr>
          <w:rFonts w:ascii="Times New Roman" w:hAnsi="Times New Roman" w:cs="Times New Roman"/>
          <w:sz w:val="28"/>
          <w:szCs w:val="28"/>
        </w:rPr>
        <w:t xml:space="preserve">В рамках </w:t>
      </w:r>
      <w:r>
        <w:rPr>
          <w:rFonts w:ascii="Times New Roman" w:hAnsi="Times New Roman" w:cs="Times New Roman"/>
          <w:sz w:val="28"/>
          <w:szCs w:val="28"/>
        </w:rPr>
        <w:t xml:space="preserve">ДМС, работники смогут </w:t>
      </w:r>
      <w:r w:rsidRPr="00EC7CA4">
        <w:rPr>
          <w:rFonts w:ascii="Times New Roman" w:hAnsi="Times New Roman" w:cs="Times New Roman"/>
          <w:sz w:val="28"/>
          <w:szCs w:val="28"/>
        </w:rPr>
        <w:t xml:space="preserve"> получать специализированную  медицинскую помощь.</w:t>
      </w:r>
    </w:p>
    <w:p w:rsidR="00A46599" w:rsidRPr="009C08AB" w:rsidRDefault="00A46599" w:rsidP="00A46599">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Продолжим усовершенствования</w:t>
      </w:r>
      <w:r w:rsidRPr="009C08AB">
        <w:rPr>
          <w:rFonts w:ascii="Times New Roman" w:eastAsia="Times New Roman" w:hAnsi="Times New Roman" w:cs="Times New Roman"/>
          <w:color w:val="000000"/>
          <w:sz w:val="28"/>
          <w:szCs w:val="28"/>
        </w:rPr>
        <w:t xml:space="preserve"> локальных</w:t>
      </w:r>
      <w:r>
        <w:rPr>
          <w:rFonts w:ascii="Times New Roman" w:eastAsia="Times New Roman" w:hAnsi="Times New Roman" w:cs="Times New Roman"/>
          <w:color w:val="000000"/>
          <w:sz w:val="28"/>
          <w:szCs w:val="28"/>
        </w:rPr>
        <w:t xml:space="preserve"> нормативных актов </w:t>
      </w:r>
      <w:r w:rsidRPr="009C08AB">
        <w:rPr>
          <w:rFonts w:ascii="Times New Roman" w:eastAsia="Times New Roman" w:hAnsi="Times New Roman" w:cs="Times New Roman"/>
          <w:color w:val="000000"/>
          <w:sz w:val="28"/>
          <w:szCs w:val="28"/>
        </w:rPr>
        <w:t xml:space="preserve"> по оплате и стимулированию труда с целью повышения их эффективности (пересмотр схемы должностных окладов, алгоритма расчета ежемесячных и квартальных премий, по результатам оценки);</w:t>
      </w:r>
    </w:p>
    <w:p w:rsidR="00A46599" w:rsidRPr="009C08AB" w:rsidRDefault="00A46599" w:rsidP="00A46599">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В</w:t>
      </w:r>
      <w:r w:rsidRPr="009C08AB">
        <w:rPr>
          <w:rFonts w:ascii="Times New Roman" w:eastAsia="Times New Roman" w:hAnsi="Times New Roman" w:cs="Times New Roman"/>
          <w:color w:val="000000"/>
          <w:sz w:val="28"/>
          <w:szCs w:val="28"/>
        </w:rPr>
        <w:t xml:space="preserve">недрение системы управления эффективностью для </w:t>
      </w:r>
      <w:proofErr w:type="spellStart"/>
      <w:proofErr w:type="gramStart"/>
      <w:r w:rsidRPr="009C08AB">
        <w:rPr>
          <w:rFonts w:ascii="Times New Roman" w:eastAsia="Times New Roman" w:hAnsi="Times New Roman" w:cs="Times New Roman"/>
          <w:color w:val="000000"/>
          <w:sz w:val="28"/>
          <w:szCs w:val="28"/>
        </w:rPr>
        <w:t>топ-менеджмента</w:t>
      </w:r>
      <w:proofErr w:type="spellEnd"/>
      <w:proofErr w:type="gramEnd"/>
      <w:r w:rsidRPr="009C08AB">
        <w:rPr>
          <w:rFonts w:ascii="Times New Roman" w:eastAsia="Times New Roman" w:hAnsi="Times New Roman" w:cs="Times New Roman"/>
          <w:color w:val="000000"/>
          <w:sz w:val="28"/>
          <w:szCs w:val="28"/>
        </w:rPr>
        <w:t xml:space="preserve"> Общества и нижестоящего руководящего состава, которая будет базироваться на системе КПЭ, обеспечивающей всестороннее развитие Общества. При этом наибольший приоритет отдается операционной эффективности, увеличения доли гражданской продукции за счет вывода на рынок новой продукции.</w:t>
      </w:r>
    </w:p>
    <w:p w:rsidR="00E20740" w:rsidRPr="00E20740" w:rsidRDefault="00E20740" w:rsidP="005F78E5">
      <w:pPr>
        <w:spacing w:after="0"/>
        <w:ind w:firstLine="567"/>
        <w:rPr>
          <w:rFonts w:ascii="Times New Roman" w:hAnsi="Times New Roman" w:cs="Times New Roman"/>
          <w:sz w:val="28"/>
          <w:szCs w:val="28"/>
        </w:rPr>
      </w:pPr>
      <w:r>
        <w:rPr>
          <w:rFonts w:ascii="Times New Roman" w:hAnsi="Times New Roman" w:cs="Times New Roman"/>
          <w:sz w:val="28"/>
          <w:szCs w:val="28"/>
        </w:rPr>
        <w:t xml:space="preserve">7.2. </w:t>
      </w:r>
      <w:r w:rsidRPr="00E20740">
        <w:rPr>
          <w:rFonts w:ascii="Times New Roman" w:hAnsi="Times New Roman" w:cs="Times New Roman"/>
          <w:sz w:val="28"/>
          <w:szCs w:val="28"/>
        </w:rPr>
        <w:t>В 2017 году вознаграждения органам управления акционерного общества «</w:t>
      </w:r>
      <w:r w:rsidR="00716C6D">
        <w:rPr>
          <w:rFonts w:ascii="Times New Roman" w:hAnsi="Times New Roman" w:cs="Times New Roman"/>
          <w:sz w:val="28"/>
          <w:szCs w:val="28"/>
        </w:rPr>
        <w:t>К</w:t>
      </w:r>
      <w:r w:rsidRPr="00E20740">
        <w:rPr>
          <w:rFonts w:ascii="Times New Roman" w:hAnsi="Times New Roman" w:cs="Times New Roman"/>
          <w:sz w:val="28"/>
          <w:szCs w:val="28"/>
        </w:rPr>
        <w:t>онцерн «Автоматика» были сформированы из следующих выплат:</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В соответствии с Положением о вознаграждении и компенсациях, выплачиваемых членам Совета директоров АО «Концерн «Автоматика», утвержденного Решением единого акционера АО «Концерн «Автоматика» от 21.06.2017 г. № 144-Р секретарю Совета директоров Васильеву А.Б. – ежемесячное вознаграждение 15 000*12м = 180 000 руб.</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В соответствии с Решением единого акционера АО «Концерн «Автоматика» были выплачены вознаграждения: </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за работу в составе Совета Директоров членам совета директоров общества в сумме 1 110 366 руб. 00 коп</w:t>
      </w:r>
      <w:proofErr w:type="gramStart"/>
      <w:r w:rsidRPr="00E20740">
        <w:rPr>
          <w:rFonts w:ascii="Times New Roman" w:hAnsi="Times New Roman" w:cs="Times New Roman"/>
          <w:sz w:val="28"/>
          <w:szCs w:val="28"/>
        </w:rPr>
        <w:t>.:</w:t>
      </w:r>
      <w:proofErr w:type="gramEnd"/>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lastRenderedPageBreak/>
        <w:t>Куликов С.А. – 228 374 руб. 00 коп.</w:t>
      </w:r>
    </w:p>
    <w:p w:rsidR="00E20740" w:rsidRPr="00E20740" w:rsidRDefault="00E20740" w:rsidP="005F78E5">
      <w:pPr>
        <w:spacing w:after="0"/>
        <w:ind w:firstLine="567"/>
        <w:jc w:val="both"/>
        <w:rPr>
          <w:rFonts w:ascii="Times New Roman" w:hAnsi="Times New Roman" w:cs="Times New Roman"/>
          <w:sz w:val="28"/>
          <w:szCs w:val="28"/>
        </w:rPr>
      </w:pPr>
      <w:proofErr w:type="spellStart"/>
      <w:r w:rsidRPr="00E20740">
        <w:rPr>
          <w:rFonts w:ascii="Times New Roman" w:hAnsi="Times New Roman" w:cs="Times New Roman"/>
          <w:sz w:val="28"/>
          <w:szCs w:val="28"/>
        </w:rPr>
        <w:t>Царенко</w:t>
      </w:r>
      <w:proofErr w:type="spellEnd"/>
      <w:r w:rsidRPr="00E20740">
        <w:rPr>
          <w:rFonts w:ascii="Times New Roman" w:hAnsi="Times New Roman" w:cs="Times New Roman"/>
          <w:sz w:val="28"/>
          <w:szCs w:val="28"/>
        </w:rPr>
        <w:t xml:space="preserve"> А.В. – 214 290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Волобуев Н.А. – 239 016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Козлов И.И. –  16 504 руб. 00 коп.</w:t>
      </w:r>
    </w:p>
    <w:p w:rsidR="00E20740" w:rsidRPr="00E20740" w:rsidRDefault="00E20740" w:rsidP="005F78E5">
      <w:pPr>
        <w:spacing w:after="0"/>
        <w:ind w:firstLine="567"/>
        <w:jc w:val="both"/>
        <w:rPr>
          <w:rFonts w:ascii="Times New Roman" w:hAnsi="Times New Roman" w:cs="Times New Roman"/>
          <w:sz w:val="28"/>
          <w:szCs w:val="28"/>
        </w:rPr>
      </w:pPr>
      <w:proofErr w:type="spellStart"/>
      <w:r w:rsidRPr="00E20740">
        <w:rPr>
          <w:rFonts w:ascii="Times New Roman" w:hAnsi="Times New Roman" w:cs="Times New Roman"/>
          <w:sz w:val="28"/>
          <w:szCs w:val="28"/>
        </w:rPr>
        <w:t>Критенко</w:t>
      </w:r>
      <w:proofErr w:type="spellEnd"/>
      <w:r w:rsidRPr="00E20740">
        <w:rPr>
          <w:rFonts w:ascii="Times New Roman" w:hAnsi="Times New Roman" w:cs="Times New Roman"/>
          <w:sz w:val="28"/>
          <w:szCs w:val="28"/>
        </w:rPr>
        <w:t xml:space="preserve"> М.И. – 197 892 руб. 00 коп.</w:t>
      </w:r>
    </w:p>
    <w:p w:rsidR="00E20740" w:rsidRPr="00E20740" w:rsidRDefault="00E20740" w:rsidP="005F78E5">
      <w:pPr>
        <w:spacing w:after="0"/>
        <w:ind w:firstLine="567"/>
        <w:jc w:val="both"/>
        <w:rPr>
          <w:rFonts w:ascii="Times New Roman" w:hAnsi="Times New Roman" w:cs="Times New Roman"/>
          <w:sz w:val="28"/>
          <w:szCs w:val="28"/>
        </w:rPr>
      </w:pPr>
      <w:proofErr w:type="spellStart"/>
      <w:r w:rsidRPr="00E20740">
        <w:rPr>
          <w:rFonts w:ascii="Times New Roman" w:hAnsi="Times New Roman" w:cs="Times New Roman"/>
          <w:sz w:val="28"/>
          <w:szCs w:val="28"/>
        </w:rPr>
        <w:t>Смотрицкий</w:t>
      </w:r>
      <w:proofErr w:type="spellEnd"/>
      <w:r w:rsidRPr="00E20740">
        <w:rPr>
          <w:rFonts w:ascii="Times New Roman" w:hAnsi="Times New Roman" w:cs="Times New Roman"/>
          <w:sz w:val="28"/>
          <w:szCs w:val="28"/>
        </w:rPr>
        <w:t xml:space="preserve"> А.А. – 214 290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членам ревизионной комиссии в сумме 115 000 руб. 00 коп</w:t>
      </w:r>
      <w:proofErr w:type="gramStart"/>
      <w:r w:rsidRPr="00E20740">
        <w:rPr>
          <w:rFonts w:ascii="Times New Roman" w:hAnsi="Times New Roman" w:cs="Times New Roman"/>
          <w:sz w:val="28"/>
          <w:szCs w:val="28"/>
        </w:rPr>
        <w:t>.:</w:t>
      </w:r>
      <w:proofErr w:type="gramEnd"/>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               Кузьмина Г.В. – 32 857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               Никонов В.А. –  32 857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               Смирнова Н.И. – 49 286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 членам профильных комитетов при Совете директоров Общества </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в сумме 253 219 руб. 00 коп</w:t>
      </w:r>
      <w:proofErr w:type="gramStart"/>
      <w:r w:rsidRPr="00E20740">
        <w:rPr>
          <w:rFonts w:ascii="Times New Roman" w:hAnsi="Times New Roman" w:cs="Times New Roman"/>
          <w:sz w:val="28"/>
          <w:szCs w:val="28"/>
        </w:rPr>
        <w:t>.:</w:t>
      </w:r>
      <w:proofErr w:type="gramEnd"/>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               Бондарева Е.А. – 5 577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               </w:t>
      </w:r>
      <w:proofErr w:type="spellStart"/>
      <w:r w:rsidRPr="00E20740">
        <w:rPr>
          <w:rFonts w:ascii="Times New Roman" w:hAnsi="Times New Roman" w:cs="Times New Roman"/>
          <w:sz w:val="28"/>
          <w:szCs w:val="28"/>
        </w:rPr>
        <w:t>Ветвицкий</w:t>
      </w:r>
      <w:proofErr w:type="spellEnd"/>
      <w:r w:rsidRPr="00E20740">
        <w:rPr>
          <w:rFonts w:ascii="Times New Roman" w:hAnsi="Times New Roman" w:cs="Times New Roman"/>
          <w:sz w:val="28"/>
          <w:szCs w:val="28"/>
        </w:rPr>
        <w:t xml:space="preserve"> А.Г. – 18 314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               Власенко А.В. – 37 187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               Кузьмина Г.В. – 21 976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               Кузьмич З.В. – 22 291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               Миронов А.Б. – 18 605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               Никонов В.А. – 18 314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               Одинцова А.В. – 18 582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               </w:t>
      </w:r>
      <w:proofErr w:type="spellStart"/>
      <w:r w:rsidRPr="00E20740">
        <w:rPr>
          <w:rFonts w:ascii="Times New Roman" w:hAnsi="Times New Roman" w:cs="Times New Roman"/>
          <w:sz w:val="28"/>
          <w:szCs w:val="28"/>
        </w:rPr>
        <w:t>Сахненко</w:t>
      </w:r>
      <w:proofErr w:type="spellEnd"/>
      <w:r w:rsidRPr="00E20740">
        <w:rPr>
          <w:rFonts w:ascii="Times New Roman" w:hAnsi="Times New Roman" w:cs="Times New Roman"/>
          <w:sz w:val="28"/>
          <w:szCs w:val="28"/>
        </w:rPr>
        <w:t xml:space="preserve"> С.С. – 18 605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               </w:t>
      </w:r>
      <w:proofErr w:type="spellStart"/>
      <w:r w:rsidRPr="00E20740">
        <w:rPr>
          <w:rFonts w:ascii="Times New Roman" w:hAnsi="Times New Roman" w:cs="Times New Roman"/>
          <w:sz w:val="28"/>
          <w:szCs w:val="28"/>
        </w:rPr>
        <w:t>Скалецкая</w:t>
      </w:r>
      <w:proofErr w:type="spellEnd"/>
      <w:r w:rsidRPr="00E20740">
        <w:rPr>
          <w:rFonts w:ascii="Times New Roman" w:hAnsi="Times New Roman" w:cs="Times New Roman"/>
          <w:sz w:val="28"/>
          <w:szCs w:val="28"/>
        </w:rPr>
        <w:t xml:space="preserve"> Ю.А. – 18 314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               </w:t>
      </w:r>
      <w:proofErr w:type="spellStart"/>
      <w:r w:rsidRPr="00E20740">
        <w:rPr>
          <w:rFonts w:ascii="Times New Roman" w:hAnsi="Times New Roman" w:cs="Times New Roman"/>
          <w:sz w:val="28"/>
          <w:szCs w:val="28"/>
        </w:rPr>
        <w:t>Тыщенко</w:t>
      </w:r>
      <w:proofErr w:type="spellEnd"/>
      <w:r w:rsidRPr="00E20740">
        <w:rPr>
          <w:rFonts w:ascii="Times New Roman" w:hAnsi="Times New Roman" w:cs="Times New Roman"/>
          <w:sz w:val="28"/>
          <w:szCs w:val="28"/>
        </w:rPr>
        <w:t xml:space="preserve"> В.Н. – 5 577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               Куликов С.А. – 44 300 руб. 00 коп.</w:t>
      </w:r>
    </w:p>
    <w:p w:rsidR="00E20740" w:rsidRPr="00E20740" w:rsidRDefault="00E20740" w:rsidP="005F78E5">
      <w:pPr>
        <w:spacing w:after="0"/>
        <w:ind w:firstLine="567"/>
        <w:jc w:val="both"/>
        <w:rPr>
          <w:rFonts w:ascii="Times New Roman" w:hAnsi="Times New Roman" w:cs="Times New Roman"/>
          <w:sz w:val="28"/>
          <w:szCs w:val="28"/>
        </w:rPr>
      </w:pPr>
      <w:r w:rsidRPr="00E20740">
        <w:rPr>
          <w:rFonts w:ascii="Times New Roman" w:hAnsi="Times New Roman" w:cs="Times New Roman"/>
          <w:sz w:val="28"/>
          <w:szCs w:val="28"/>
        </w:rPr>
        <w:t xml:space="preserve">               </w:t>
      </w:r>
      <w:proofErr w:type="spellStart"/>
      <w:r w:rsidRPr="00E20740">
        <w:rPr>
          <w:rFonts w:ascii="Times New Roman" w:hAnsi="Times New Roman" w:cs="Times New Roman"/>
          <w:sz w:val="28"/>
          <w:szCs w:val="28"/>
        </w:rPr>
        <w:t>Царенко</w:t>
      </w:r>
      <w:proofErr w:type="spellEnd"/>
      <w:r w:rsidRPr="00E20740">
        <w:rPr>
          <w:rFonts w:ascii="Times New Roman" w:hAnsi="Times New Roman" w:cs="Times New Roman"/>
          <w:sz w:val="28"/>
          <w:szCs w:val="28"/>
        </w:rPr>
        <w:t xml:space="preserve"> А.В. – 5 577 руб. 00 коп.</w:t>
      </w:r>
    </w:p>
    <w:p w:rsidR="002F6D5A" w:rsidRDefault="002F6D5A" w:rsidP="00C771C1">
      <w:pPr>
        <w:spacing w:after="0" w:line="240" w:lineRule="auto"/>
        <w:ind w:firstLine="709"/>
        <w:jc w:val="both"/>
        <w:rPr>
          <w:rFonts w:ascii="Times New Roman" w:hAnsi="Times New Roman" w:cs="Times New Roman"/>
          <w:sz w:val="28"/>
          <w:szCs w:val="28"/>
        </w:rPr>
      </w:pPr>
    </w:p>
    <w:p w:rsidR="00754D12" w:rsidRDefault="00754D12" w:rsidP="00C771C1">
      <w:pPr>
        <w:spacing w:after="0" w:line="240" w:lineRule="auto"/>
        <w:ind w:firstLine="709"/>
        <w:jc w:val="both"/>
        <w:rPr>
          <w:rFonts w:ascii="Times New Roman" w:hAnsi="Times New Roman" w:cs="Times New Roman"/>
          <w:sz w:val="28"/>
          <w:szCs w:val="28"/>
        </w:rPr>
      </w:pPr>
    </w:p>
    <w:p w:rsidR="00754D12" w:rsidRDefault="00754D12" w:rsidP="00754D12">
      <w:pPr>
        <w:pStyle w:val="3"/>
        <w:numPr>
          <w:ilvl w:val="0"/>
          <w:numId w:val="2"/>
        </w:numPr>
        <w:spacing w:before="0" w:after="0" w:line="276" w:lineRule="auto"/>
        <w:jc w:val="center"/>
        <w:rPr>
          <w:rFonts w:ascii="Times New Roman" w:hAnsi="Times New Roman" w:cs="Times New Roman"/>
          <w:sz w:val="28"/>
          <w:szCs w:val="28"/>
        </w:rPr>
      </w:pPr>
      <w:r w:rsidRPr="00087EF8">
        <w:rPr>
          <w:rFonts w:ascii="Times New Roman" w:hAnsi="Times New Roman" w:cs="Times New Roman"/>
          <w:sz w:val="28"/>
          <w:szCs w:val="28"/>
        </w:rPr>
        <w:t xml:space="preserve">Сведения о положении </w:t>
      </w:r>
      <w:r>
        <w:rPr>
          <w:rFonts w:ascii="Times New Roman" w:hAnsi="Times New Roman" w:cs="Times New Roman"/>
          <w:sz w:val="28"/>
          <w:szCs w:val="28"/>
        </w:rPr>
        <w:t xml:space="preserve">акционерного </w:t>
      </w:r>
      <w:r w:rsidRPr="00087EF8">
        <w:rPr>
          <w:rFonts w:ascii="Times New Roman" w:hAnsi="Times New Roman" w:cs="Times New Roman"/>
          <w:sz w:val="28"/>
          <w:szCs w:val="28"/>
        </w:rPr>
        <w:t>Общества в отрасли</w:t>
      </w:r>
    </w:p>
    <w:p w:rsidR="00084916" w:rsidRPr="00084916" w:rsidRDefault="00084916" w:rsidP="00754D12">
      <w:pPr>
        <w:spacing w:after="0" w:line="240" w:lineRule="auto"/>
        <w:ind w:firstLine="567"/>
        <w:jc w:val="both"/>
        <w:rPr>
          <w:rFonts w:ascii="Times New Roman" w:hAnsi="Times New Roman" w:cs="Times New Roman"/>
          <w:sz w:val="28"/>
          <w:szCs w:val="28"/>
          <w:lang w:bidi="ru-RU"/>
        </w:rPr>
      </w:pPr>
    </w:p>
    <w:p w:rsidR="00754D12" w:rsidRPr="003E70D3" w:rsidRDefault="00754D12" w:rsidP="00754D12">
      <w:pPr>
        <w:spacing w:after="0" w:line="240" w:lineRule="auto"/>
        <w:ind w:firstLine="567"/>
        <w:jc w:val="both"/>
        <w:rPr>
          <w:rFonts w:ascii="Times New Roman" w:hAnsi="Times New Roman" w:cs="Times New Roman"/>
          <w:sz w:val="28"/>
          <w:szCs w:val="28"/>
        </w:rPr>
      </w:pPr>
      <w:r w:rsidRPr="003E70D3">
        <w:rPr>
          <w:rFonts w:ascii="Times New Roman" w:hAnsi="Times New Roman" w:cs="Times New Roman"/>
          <w:sz w:val="28"/>
          <w:szCs w:val="28"/>
          <w:lang w:bidi="ru-RU"/>
        </w:rPr>
        <w:t xml:space="preserve">8.1. АО «Концерн «Автоматика» создано на основании Указа Президента Российской Федерации от 16 октября 2010 года № 1261 в целях сохранения и развития научно-производственного и технологического потенциала предприятий, специализирующихся в области разработки и производства систем и средств шифровальной техники и </w:t>
      </w:r>
      <w:proofErr w:type="spellStart"/>
      <w:r w:rsidRPr="003E70D3">
        <w:rPr>
          <w:rFonts w:ascii="Times New Roman" w:hAnsi="Times New Roman" w:cs="Times New Roman"/>
          <w:sz w:val="28"/>
          <w:szCs w:val="28"/>
          <w:lang w:bidi="ru-RU"/>
        </w:rPr>
        <w:t>информационно</w:t>
      </w:r>
      <w:r w:rsidRPr="003E70D3">
        <w:rPr>
          <w:rFonts w:ascii="Times New Roman" w:hAnsi="Times New Roman" w:cs="Times New Roman"/>
          <w:sz w:val="28"/>
          <w:szCs w:val="28"/>
          <w:lang w:bidi="ru-RU"/>
        </w:rPr>
        <w:softHyphen/>
        <w:t>телекоммуникационных</w:t>
      </w:r>
      <w:proofErr w:type="spellEnd"/>
      <w:r w:rsidRPr="003E70D3">
        <w:rPr>
          <w:rFonts w:ascii="Times New Roman" w:hAnsi="Times New Roman" w:cs="Times New Roman"/>
          <w:sz w:val="28"/>
          <w:szCs w:val="28"/>
          <w:lang w:bidi="ru-RU"/>
        </w:rPr>
        <w:t xml:space="preserve"> систем в интересах обороноспособности, безопасности и социально-экономического развития государства. Таким образом, сформулированная в указе цель определяет главенствующую роль Общества в области разработки и производства систем и средств шифровальной техники и информационно-телекоммуникационных систем.</w:t>
      </w:r>
    </w:p>
    <w:p w:rsidR="0048561C" w:rsidRDefault="00754D12" w:rsidP="00754D12">
      <w:pPr>
        <w:spacing w:after="0" w:line="240" w:lineRule="auto"/>
        <w:ind w:firstLine="567"/>
        <w:jc w:val="both"/>
        <w:rPr>
          <w:rFonts w:ascii="Times New Roman" w:hAnsi="Times New Roman" w:cs="Times New Roman"/>
          <w:sz w:val="28"/>
          <w:szCs w:val="28"/>
          <w:lang w:bidi="ru-RU"/>
        </w:rPr>
      </w:pPr>
      <w:r w:rsidRPr="003E70D3">
        <w:rPr>
          <w:rFonts w:ascii="Times New Roman" w:hAnsi="Times New Roman" w:cs="Times New Roman"/>
          <w:sz w:val="28"/>
          <w:szCs w:val="28"/>
          <w:lang w:bidi="ru-RU"/>
        </w:rPr>
        <w:t>Окончательное юридическое оформление (регистрация) Общества завершено 29.02.2012 года</w:t>
      </w:r>
      <w:r w:rsidR="0048561C">
        <w:rPr>
          <w:rFonts w:ascii="Times New Roman" w:hAnsi="Times New Roman" w:cs="Times New Roman"/>
          <w:sz w:val="28"/>
          <w:szCs w:val="28"/>
          <w:lang w:bidi="ru-RU"/>
        </w:rPr>
        <w:t>.</w:t>
      </w:r>
    </w:p>
    <w:p w:rsidR="00754D12" w:rsidRPr="003E70D3" w:rsidRDefault="00754D12" w:rsidP="00754D12">
      <w:pPr>
        <w:spacing w:after="0" w:line="240" w:lineRule="auto"/>
        <w:ind w:firstLine="567"/>
        <w:jc w:val="both"/>
        <w:rPr>
          <w:rFonts w:ascii="Times New Roman" w:hAnsi="Times New Roman" w:cs="Times New Roman"/>
          <w:sz w:val="28"/>
          <w:szCs w:val="28"/>
        </w:rPr>
      </w:pPr>
      <w:r w:rsidRPr="003E70D3">
        <w:rPr>
          <w:rFonts w:ascii="Times New Roman" w:hAnsi="Times New Roman" w:cs="Times New Roman"/>
          <w:sz w:val="28"/>
          <w:szCs w:val="28"/>
          <w:lang w:bidi="ru-RU"/>
        </w:rPr>
        <w:lastRenderedPageBreak/>
        <w:t>Научно-исследовательский институт автоматики создан Постановлением ЦК ВК</w:t>
      </w:r>
      <w:proofErr w:type="gramStart"/>
      <w:r w:rsidRPr="003E70D3">
        <w:rPr>
          <w:rFonts w:ascii="Times New Roman" w:hAnsi="Times New Roman" w:cs="Times New Roman"/>
          <w:sz w:val="28"/>
          <w:szCs w:val="28"/>
          <w:lang w:bidi="ru-RU"/>
        </w:rPr>
        <w:t>П(</w:t>
      </w:r>
      <w:proofErr w:type="gramEnd"/>
      <w:r w:rsidRPr="003E70D3">
        <w:rPr>
          <w:rFonts w:ascii="Times New Roman" w:hAnsi="Times New Roman" w:cs="Times New Roman"/>
          <w:sz w:val="28"/>
          <w:szCs w:val="28"/>
          <w:lang w:bidi="ru-RU"/>
        </w:rPr>
        <w:t>б) и Совета Министров СССР от 12 января 1952 года как специализированная организация промышленности по разработке и производству шифротехники, систем и комплексов шифрованной связи.</w:t>
      </w:r>
    </w:p>
    <w:p w:rsidR="00754D12" w:rsidRPr="003E70D3" w:rsidRDefault="00754D12" w:rsidP="00754D12">
      <w:pPr>
        <w:spacing w:after="0" w:line="240" w:lineRule="auto"/>
        <w:ind w:firstLine="567"/>
        <w:jc w:val="both"/>
        <w:rPr>
          <w:rFonts w:ascii="Times New Roman" w:hAnsi="Times New Roman" w:cs="Times New Roman"/>
          <w:sz w:val="28"/>
          <w:szCs w:val="28"/>
        </w:rPr>
      </w:pPr>
      <w:r w:rsidRPr="003E70D3">
        <w:rPr>
          <w:rFonts w:ascii="Times New Roman" w:hAnsi="Times New Roman" w:cs="Times New Roman"/>
          <w:sz w:val="28"/>
          <w:szCs w:val="28"/>
          <w:lang w:bidi="ru-RU"/>
        </w:rPr>
        <w:t xml:space="preserve">29 февраля 2012 года Федеральное государственное унитарное предприятие «Научно-исследовательский институт автоматики» был преобразован в Открытое акционерное общество «Концерн «Автоматика», которое с 12 июля 2012 года в результате передачи в собственность ОАО «Концерн «Автоматика» контрольных пакетов акций семи акционерных обществ, стало материнским по отношению к дочерним обществам. Таким </w:t>
      </w:r>
      <w:proofErr w:type="gramStart"/>
      <w:r w:rsidRPr="003E70D3">
        <w:rPr>
          <w:rFonts w:ascii="Times New Roman" w:hAnsi="Times New Roman" w:cs="Times New Roman"/>
          <w:sz w:val="28"/>
          <w:szCs w:val="28"/>
          <w:lang w:bidi="ru-RU"/>
        </w:rPr>
        <w:t>образом</w:t>
      </w:r>
      <w:proofErr w:type="gramEnd"/>
      <w:r w:rsidRPr="003E70D3">
        <w:rPr>
          <w:rFonts w:ascii="Times New Roman" w:hAnsi="Times New Roman" w:cs="Times New Roman"/>
          <w:sz w:val="28"/>
          <w:szCs w:val="28"/>
          <w:lang w:bidi="ru-RU"/>
        </w:rPr>
        <w:t xml:space="preserve"> была создана холдинговая структура, а ОАО «Концерн «Автоматика» стало головным предприятием холдинга.</w:t>
      </w:r>
    </w:p>
    <w:p w:rsidR="004F5898" w:rsidRPr="003E70D3" w:rsidRDefault="00754D12" w:rsidP="0048561C">
      <w:pPr>
        <w:spacing w:after="0" w:line="240" w:lineRule="auto"/>
        <w:ind w:firstLine="567"/>
        <w:jc w:val="both"/>
        <w:rPr>
          <w:rFonts w:ascii="Times New Roman" w:eastAsia="Times New Roman" w:hAnsi="Times New Roman" w:cs="Times New Roman"/>
          <w:sz w:val="28"/>
          <w:szCs w:val="28"/>
          <w:lang w:bidi="ru-RU"/>
        </w:rPr>
      </w:pPr>
      <w:r w:rsidRPr="003E70D3">
        <w:rPr>
          <w:rFonts w:ascii="Times New Roman" w:hAnsi="Times New Roman" w:cs="Times New Roman"/>
          <w:sz w:val="28"/>
          <w:szCs w:val="28"/>
          <w:lang w:bidi="ru-RU"/>
        </w:rPr>
        <w:t xml:space="preserve">В </w:t>
      </w:r>
      <w:r w:rsidR="00084916" w:rsidRPr="003E70D3">
        <w:rPr>
          <w:rFonts w:ascii="Times New Roman" w:hAnsi="Times New Roman" w:cs="Times New Roman"/>
          <w:sz w:val="28"/>
          <w:szCs w:val="28"/>
          <w:lang w:bidi="ru-RU"/>
        </w:rPr>
        <w:t xml:space="preserve">интегрированную структуру </w:t>
      </w:r>
      <w:r w:rsidR="00E817BB">
        <w:rPr>
          <w:rFonts w:ascii="Times New Roman" w:hAnsi="Times New Roman" w:cs="Times New Roman"/>
          <w:sz w:val="28"/>
          <w:szCs w:val="28"/>
          <w:lang w:bidi="ru-RU"/>
        </w:rPr>
        <w:t xml:space="preserve">АО «Концерн «Автоматика» </w:t>
      </w:r>
      <w:r w:rsidRPr="003E70D3">
        <w:rPr>
          <w:rFonts w:ascii="Times New Roman" w:hAnsi="Times New Roman" w:cs="Times New Roman"/>
          <w:sz w:val="28"/>
          <w:szCs w:val="28"/>
          <w:lang w:bidi="ru-RU"/>
        </w:rPr>
        <w:t xml:space="preserve">входят </w:t>
      </w:r>
      <w:r w:rsidR="0048561C">
        <w:rPr>
          <w:rFonts w:ascii="Times New Roman" w:hAnsi="Times New Roman" w:cs="Times New Roman"/>
          <w:sz w:val="28"/>
          <w:szCs w:val="28"/>
          <w:lang w:bidi="ru-RU"/>
        </w:rPr>
        <w:t>9</w:t>
      </w:r>
      <w:r w:rsidRPr="003E70D3">
        <w:rPr>
          <w:rFonts w:ascii="Times New Roman" w:hAnsi="Times New Roman" w:cs="Times New Roman"/>
          <w:sz w:val="28"/>
          <w:szCs w:val="28"/>
          <w:lang w:bidi="ru-RU"/>
        </w:rPr>
        <w:t xml:space="preserve"> акционерных обществ, из которых 6 производственных предприятий - заводов и </w:t>
      </w:r>
      <w:r w:rsidR="0048561C">
        <w:rPr>
          <w:rFonts w:ascii="Times New Roman" w:hAnsi="Times New Roman" w:cs="Times New Roman"/>
          <w:sz w:val="28"/>
          <w:szCs w:val="28"/>
          <w:lang w:bidi="ru-RU"/>
        </w:rPr>
        <w:t>3</w:t>
      </w:r>
      <w:r w:rsidRPr="003E70D3">
        <w:rPr>
          <w:rFonts w:ascii="Times New Roman" w:hAnsi="Times New Roman" w:cs="Times New Roman"/>
          <w:sz w:val="28"/>
          <w:szCs w:val="28"/>
          <w:lang w:bidi="ru-RU"/>
        </w:rPr>
        <w:t xml:space="preserve"> акционерных общества, занимающиеся научными исследованиями и опытно-конструкторскими работами в области шифротехник</w:t>
      </w:r>
      <w:r w:rsidR="00B9380C">
        <w:rPr>
          <w:rFonts w:ascii="Times New Roman" w:hAnsi="Times New Roman" w:cs="Times New Roman"/>
          <w:sz w:val="28"/>
          <w:szCs w:val="28"/>
          <w:lang w:bidi="ru-RU"/>
        </w:rPr>
        <w:t xml:space="preserve">и и информационной безопасности и </w:t>
      </w:r>
      <w:r w:rsidR="00003C79" w:rsidRPr="003E70D3">
        <w:rPr>
          <w:rFonts w:ascii="Times New Roman" w:hAnsi="Times New Roman" w:cs="Times New Roman"/>
          <w:sz w:val="28"/>
          <w:szCs w:val="28"/>
          <w:lang w:bidi="ru-RU"/>
        </w:rPr>
        <w:t>3 общества</w:t>
      </w:r>
      <w:r w:rsidR="004F5898" w:rsidRPr="003E70D3">
        <w:rPr>
          <w:rFonts w:ascii="Times New Roman" w:hAnsi="Times New Roman" w:cs="Times New Roman"/>
          <w:sz w:val="28"/>
          <w:szCs w:val="28"/>
          <w:lang w:bidi="ru-RU"/>
        </w:rPr>
        <w:t xml:space="preserve"> с ограниченной ответственностью - занимающееся </w:t>
      </w:r>
      <w:r w:rsidR="004F5898" w:rsidRPr="003E70D3">
        <w:rPr>
          <w:rFonts w:ascii="Times New Roman" w:hAnsi="Times New Roman" w:cs="Times New Roman"/>
          <w:sz w:val="28"/>
          <w:szCs w:val="28"/>
        </w:rPr>
        <w:t>разработкой</w:t>
      </w:r>
      <w:r w:rsidR="004F5898" w:rsidRPr="003E70D3">
        <w:rPr>
          <w:rFonts w:ascii="Times New Roman" w:eastAsia="Times New Roman" w:hAnsi="Times New Roman" w:cs="Times New Roman"/>
          <w:sz w:val="28"/>
          <w:szCs w:val="28"/>
        </w:rPr>
        <w:t xml:space="preserve"> программного обеспечения и консультирование</w:t>
      </w:r>
      <w:r w:rsidR="0048561C">
        <w:rPr>
          <w:rFonts w:ascii="Times New Roman" w:eastAsia="Times New Roman" w:hAnsi="Times New Roman" w:cs="Times New Roman"/>
          <w:sz w:val="28"/>
          <w:szCs w:val="28"/>
        </w:rPr>
        <w:t>м</w:t>
      </w:r>
      <w:r w:rsidR="004F5898" w:rsidRPr="003E70D3">
        <w:rPr>
          <w:rFonts w:ascii="Times New Roman" w:eastAsia="Times New Roman" w:hAnsi="Times New Roman" w:cs="Times New Roman"/>
          <w:sz w:val="28"/>
          <w:szCs w:val="28"/>
        </w:rPr>
        <w:t xml:space="preserve"> в области</w:t>
      </w:r>
      <w:r w:rsidR="004F5898" w:rsidRPr="003E70D3">
        <w:rPr>
          <w:rFonts w:ascii="Times New Roman" w:hAnsi="Times New Roman" w:cs="Times New Roman"/>
          <w:sz w:val="28"/>
          <w:szCs w:val="28"/>
          <w:lang w:bidi="ru-RU"/>
        </w:rPr>
        <w:t xml:space="preserve"> </w:t>
      </w:r>
      <w:r w:rsidR="004F5898" w:rsidRPr="003E70D3">
        <w:rPr>
          <w:rFonts w:ascii="Times New Roman" w:eastAsia="Times New Roman" w:hAnsi="Times New Roman" w:cs="Times New Roman"/>
          <w:sz w:val="28"/>
          <w:szCs w:val="28"/>
        </w:rPr>
        <w:t>информационной безопасности</w:t>
      </w:r>
      <w:r w:rsidR="0048561C">
        <w:rPr>
          <w:rFonts w:ascii="Times New Roman" w:eastAsia="Times New Roman" w:hAnsi="Times New Roman" w:cs="Times New Roman"/>
          <w:sz w:val="28"/>
          <w:szCs w:val="28"/>
        </w:rPr>
        <w:t>.</w:t>
      </w:r>
    </w:p>
    <w:p w:rsidR="00754D12" w:rsidRPr="003E70D3" w:rsidRDefault="00754D12" w:rsidP="00754D12">
      <w:pPr>
        <w:spacing w:after="0" w:line="240" w:lineRule="auto"/>
        <w:ind w:firstLine="567"/>
        <w:jc w:val="both"/>
        <w:rPr>
          <w:rFonts w:ascii="Times New Roman" w:hAnsi="Times New Roman" w:cs="Times New Roman"/>
          <w:sz w:val="28"/>
          <w:szCs w:val="28"/>
        </w:rPr>
      </w:pPr>
      <w:r w:rsidRPr="003E70D3">
        <w:rPr>
          <w:rFonts w:ascii="Times New Roman" w:hAnsi="Times New Roman" w:cs="Times New Roman"/>
          <w:sz w:val="28"/>
          <w:szCs w:val="28"/>
          <w:lang w:bidi="ru-RU"/>
        </w:rPr>
        <w:t xml:space="preserve">Ведущую роль в холдинге играет АО «Концерн «Автоматика», являющееся головной </w:t>
      </w:r>
      <w:r w:rsidR="00163DB6">
        <w:rPr>
          <w:rFonts w:ascii="Times New Roman" w:hAnsi="Times New Roman" w:cs="Times New Roman"/>
          <w:sz w:val="28"/>
          <w:szCs w:val="28"/>
          <w:lang w:bidi="ru-RU"/>
        </w:rPr>
        <w:t xml:space="preserve"> </w:t>
      </w:r>
      <w:r w:rsidRPr="003E70D3">
        <w:rPr>
          <w:rFonts w:ascii="Times New Roman" w:hAnsi="Times New Roman" w:cs="Times New Roman"/>
          <w:sz w:val="28"/>
          <w:szCs w:val="28"/>
          <w:lang w:bidi="ru-RU"/>
        </w:rPr>
        <w:t>организацией отрасли по разработке техники шифрованной связи.</w:t>
      </w:r>
    </w:p>
    <w:p w:rsidR="00754D12" w:rsidRPr="003E70D3" w:rsidRDefault="00754D12" w:rsidP="00754D12">
      <w:pPr>
        <w:spacing w:after="0" w:line="240" w:lineRule="auto"/>
        <w:ind w:firstLine="567"/>
        <w:jc w:val="both"/>
        <w:rPr>
          <w:rFonts w:ascii="Times New Roman" w:hAnsi="Times New Roman" w:cs="Times New Roman"/>
          <w:sz w:val="28"/>
          <w:szCs w:val="28"/>
        </w:rPr>
      </w:pPr>
      <w:r w:rsidRPr="003E70D3">
        <w:rPr>
          <w:rFonts w:ascii="Times New Roman" w:hAnsi="Times New Roman" w:cs="Times New Roman"/>
          <w:sz w:val="28"/>
          <w:szCs w:val="28"/>
          <w:lang w:bidi="ru-RU"/>
        </w:rPr>
        <w:t>Шифротехника относится к категории особо сложных, наукоемких радиоэлектронных изделий, разработка которой проводится с</w:t>
      </w:r>
      <w:r w:rsidR="0048561C">
        <w:rPr>
          <w:rFonts w:ascii="Times New Roman" w:hAnsi="Times New Roman" w:cs="Times New Roman"/>
          <w:sz w:val="28"/>
          <w:szCs w:val="28"/>
          <w:lang w:bidi="ru-RU"/>
        </w:rPr>
        <w:t xml:space="preserve"> обязательным выполнением </w:t>
      </w:r>
      <w:r w:rsidRPr="003E70D3">
        <w:rPr>
          <w:rFonts w:ascii="Times New Roman" w:hAnsi="Times New Roman" w:cs="Times New Roman"/>
          <w:sz w:val="28"/>
          <w:szCs w:val="28"/>
          <w:lang w:bidi="ru-RU"/>
        </w:rPr>
        <w:t xml:space="preserve"> цикл</w:t>
      </w:r>
      <w:r w:rsidR="00163DB6">
        <w:rPr>
          <w:rFonts w:ascii="Times New Roman" w:hAnsi="Times New Roman" w:cs="Times New Roman"/>
          <w:sz w:val="28"/>
          <w:szCs w:val="28"/>
          <w:lang w:bidi="ru-RU"/>
        </w:rPr>
        <w:t>а</w:t>
      </w:r>
      <w:r w:rsidRPr="003E70D3">
        <w:rPr>
          <w:rFonts w:ascii="Times New Roman" w:hAnsi="Times New Roman" w:cs="Times New Roman"/>
          <w:sz w:val="28"/>
          <w:szCs w:val="28"/>
          <w:lang w:bidi="ru-RU"/>
        </w:rPr>
        <w:t xml:space="preserve"> тематических исследований.</w:t>
      </w:r>
    </w:p>
    <w:p w:rsidR="00754D12" w:rsidRPr="003E70D3" w:rsidRDefault="00754D12" w:rsidP="00754D12">
      <w:pPr>
        <w:spacing w:after="0" w:line="240" w:lineRule="auto"/>
        <w:ind w:firstLine="567"/>
        <w:jc w:val="both"/>
        <w:rPr>
          <w:rFonts w:ascii="Times New Roman" w:hAnsi="Times New Roman" w:cs="Times New Roman"/>
          <w:sz w:val="28"/>
          <w:szCs w:val="28"/>
        </w:rPr>
      </w:pPr>
      <w:proofErr w:type="gramStart"/>
      <w:r w:rsidRPr="003E70D3">
        <w:rPr>
          <w:rFonts w:ascii="Times New Roman" w:hAnsi="Times New Roman" w:cs="Times New Roman"/>
          <w:sz w:val="28"/>
          <w:szCs w:val="28"/>
          <w:lang w:bidi="ru-RU"/>
        </w:rPr>
        <w:t>Процесс разработки и производства средств шифровальной техники, допуска ее на эксплуатацию, взаимодействия участвующих в нём организаций, регламентируется рядом нормативно-правовых актов, основным из которых является Положение о разработке, изготовлении и обеспечении эксплуатации шифровальной техники, систем связи и комплексов вооружения, использующих шифровальную технику, в Российской Федерации (Положение ПШ-93), в редакции постановления Правительства Российской Федерации от 21 августа 2004 года № 426-31, а также</w:t>
      </w:r>
      <w:proofErr w:type="gramEnd"/>
      <w:r w:rsidRPr="003E70D3">
        <w:rPr>
          <w:rFonts w:ascii="Times New Roman" w:hAnsi="Times New Roman" w:cs="Times New Roman"/>
          <w:sz w:val="28"/>
          <w:szCs w:val="28"/>
          <w:lang w:bidi="ru-RU"/>
        </w:rPr>
        <w:t xml:space="preserve"> ПКЗ-2005 для разработки средств защиты конфиденциальной информации.</w:t>
      </w:r>
    </w:p>
    <w:p w:rsidR="00754D12" w:rsidRPr="003E70D3" w:rsidRDefault="00754D12" w:rsidP="003E70D3">
      <w:pPr>
        <w:spacing w:after="0" w:line="240" w:lineRule="auto"/>
        <w:ind w:firstLine="567"/>
        <w:jc w:val="both"/>
        <w:rPr>
          <w:rFonts w:ascii="Times New Roman" w:hAnsi="Times New Roman" w:cs="Times New Roman"/>
          <w:sz w:val="28"/>
          <w:szCs w:val="28"/>
          <w:lang w:bidi="ru-RU"/>
        </w:rPr>
      </w:pPr>
      <w:r w:rsidRPr="003E70D3">
        <w:rPr>
          <w:rFonts w:ascii="Times New Roman" w:hAnsi="Times New Roman" w:cs="Times New Roman"/>
          <w:sz w:val="28"/>
          <w:szCs w:val="28"/>
          <w:lang w:bidi="ru-RU"/>
        </w:rPr>
        <w:t>Основными конкурентами Общества на рынке товаров, работ и услуг в отчётном году можно назвать</w:t>
      </w:r>
      <w:proofErr w:type="gramStart"/>
      <w:r w:rsidRPr="003E70D3">
        <w:rPr>
          <w:rFonts w:ascii="Times New Roman" w:hAnsi="Times New Roman" w:cs="Times New Roman"/>
          <w:sz w:val="28"/>
          <w:szCs w:val="28"/>
          <w:lang w:bidi="ru-RU"/>
        </w:rPr>
        <w:t xml:space="preserve"> </w:t>
      </w:r>
      <w:r w:rsidR="00003C79" w:rsidRPr="003E70D3">
        <w:rPr>
          <w:rFonts w:ascii="Times New Roman" w:hAnsi="Times New Roman" w:cs="Times New Roman"/>
          <w:sz w:val="28"/>
          <w:szCs w:val="28"/>
          <w:lang w:bidi="ru-RU"/>
        </w:rPr>
        <w:t>:</w:t>
      </w:r>
      <w:proofErr w:type="gramEnd"/>
      <w:r w:rsidR="00003C79" w:rsidRPr="003E70D3">
        <w:rPr>
          <w:rFonts w:ascii="Times New Roman" w:hAnsi="Times New Roman" w:cs="Times New Roman"/>
          <w:sz w:val="28"/>
          <w:szCs w:val="28"/>
          <w:lang w:bidi="ru-RU"/>
        </w:rPr>
        <w:t xml:space="preserve"> </w:t>
      </w:r>
      <w:proofErr w:type="gramStart"/>
      <w:r w:rsidR="00003C79" w:rsidRPr="003E70D3">
        <w:rPr>
          <w:rFonts w:ascii="Times New Roman" w:hAnsi="Times New Roman" w:cs="Times New Roman"/>
          <w:sz w:val="28"/>
          <w:szCs w:val="28"/>
        </w:rPr>
        <w:t xml:space="preserve">Компания "Аладдин Р.Д.", </w:t>
      </w:r>
      <w:r w:rsidR="00003C79" w:rsidRPr="003E70D3">
        <w:rPr>
          <w:rFonts w:ascii="Times New Roman" w:hAnsi="Times New Roman" w:cs="Times New Roman"/>
          <w:sz w:val="28"/>
          <w:szCs w:val="28"/>
          <w:shd w:val="clear" w:color="auto" w:fill="F5F5F5"/>
        </w:rPr>
        <w:t>ГК «</w:t>
      </w:r>
      <w:proofErr w:type="spellStart"/>
      <w:r w:rsidR="00003C79" w:rsidRPr="003E70D3">
        <w:rPr>
          <w:rFonts w:ascii="Times New Roman" w:hAnsi="Times New Roman" w:cs="Times New Roman"/>
          <w:sz w:val="28"/>
          <w:szCs w:val="28"/>
          <w:shd w:val="clear" w:color="auto" w:fill="F5F5F5"/>
        </w:rPr>
        <w:t>Аквариус</w:t>
      </w:r>
      <w:proofErr w:type="spellEnd"/>
      <w:r w:rsidR="00003C79" w:rsidRPr="003E70D3">
        <w:rPr>
          <w:rFonts w:ascii="Times New Roman" w:hAnsi="Times New Roman" w:cs="Times New Roman"/>
          <w:sz w:val="28"/>
          <w:szCs w:val="28"/>
          <w:shd w:val="clear" w:color="auto" w:fill="F5F5F5"/>
        </w:rPr>
        <w:t>»</w:t>
      </w:r>
      <w:r w:rsidR="003E70D3" w:rsidRPr="003E70D3">
        <w:rPr>
          <w:rFonts w:ascii="Times New Roman" w:hAnsi="Times New Roman" w:cs="Times New Roman"/>
          <w:sz w:val="28"/>
          <w:szCs w:val="28"/>
          <w:shd w:val="clear" w:color="auto" w:fill="F5F5F5"/>
        </w:rPr>
        <w:t xml:space="preserve">, </w:t>
      </w:r>
      <w:r w:rsidR="003E70D3" w:rsidRPr="003E70D3">
        <w:rPr>
          <w:rFonts w:ascii="Times New Roman" w:hAnsi="Times New Roman" w:cs="Times New Roman"/>
          <w:sz w:val="28"/>
          <w:szCs w:val="28"/>
          <w:lang w:bidi="ru-RU"/>
        </w:rPr>
        <w:t>фирма «</w:t>
      </w:r>
      <w:proofErr w:type="spellStart"/>
      <w:r w:rsidR="003E70D3" w:rsidRPr="003E70D3">
        <w:rPr>
          <w:rFonts w:ascii="Times New Roman" w:hAnsi="Times New Roman" w:cs="Times New Roman"/>
          <w:sz w:val="28"/>
          <w:szCs w:val="28"/>
          <w:lang w:bidi="ru-RU"/>
        </w:rPr>
        <w:t>Анкад</w:t>
      </w:r>
      <w:proofErr w:type="spellEnd"/>
      <w:r w:rsidR="003E70D3" w:rsidRPr="003E70D3">
        <w:rPr>
          <w:rFonts w:ascii="Times New Roman" w:hAnsi="Times New Roman" w:cs="Times New Roman"/>
          <w:sz w:val="28"/>
          <w:szCs w:val="28"/>
          <w:lang w:bidi="ru-RU"/>
        </w:rPr>
        <w:t xml:space="preserve">»,  Компания </w:t>
      </w:r>
      <w:proofErr w:type="spellStart"/>
      <w:r w:rsidR="003E70D3" w:rsidRPr="003E70D3">
        <w:rPr>
          <w:rFonts w:ascii="Times New Roman" w:hAnsi="Times New Roman" w:cs="Times New Roman"/>
          <w:sz w:val="28"/>
          <w:szCs w:val="28"/>
          <w:lang w:val="en-US" w:bidi="ru-RU"/>
        </w:rPr>
        <w:t>Validata</w:t>
      </w:r>
      <w:proofErr w:type="spellEnd"/>
      <w:r w:rsidR="003E70D3" w:rsidRPr="003E70D3">
        <w:rPr>
          <w:rFonts w:ascii="Times New Roman" w:hAnsi="Times New Roman" w:cs="Times New Roman"/>
          <w:sz w:val="28"/>
          <w:szCs w:val="28"/>
          <w:lang w:bidi="ru-RU"/>
        </w:rPr>
        <w:t xml:space="preserve">, </w:t>
      </w:r>
      <w:r w:rsidR="00003C79" w:rsidRPr="003E70D3">
        <w:rPr>
          <w:rFonts w:ascii="Times New Roman" w:hAnsi="Times New Roman" w:cs="Times New Roman"/>
          <w:sz w:val="28"/>
          <w:szCs w:val="28"/>
          <w:lang w:bidi="ru-RU"/>
        </w:rPr>
        <w:t xml:space="preserve">ООО </w:t>
      </w:r>
      <w:proofErr w:type="spellStart"/>
      <w:r w:rsidR="00003C79" w:rsidRPr="003E70D3">
        <w:rPr>
          <w:rFonts w:ascii="Times New Roman" w:hAnsi="Times New Roman" w:cs="Times New Roman"/>
          <w:sz w:val="28"/>
          <w:szCs w:val="28"/>
          <w:lang w:bidi="ru-RU"/>
        </w:rPr>
        <w:t>Крипто-</w:t>
      </w:r>
      <w:r w:rsidR="003E70D3" w:rsidRPr="003E70D3">
        <w:rPr>
          <w:rFonts w:ascii="Times New Roman" w:hAnsi="Times New Roman" w:cs="Times New Roman"/>
          <w:sz w:val="28"/>
          <w:szCs w:val="28"/>
          <w:lang w:bidi="ru-RU"/>
        </w:rPr>
        <w:t>Про</w:t>
      </w:r>
      <w:proofErr w:type="spellEnd"/>
      <w:r w:rsidR="003E70D3" w:rsidRPr="003E70D3">
        <w:rPr>
          <w:rFonts w:ascii="Times New Roman" w:hAnsi="Times New Roman" w:cs="Times New Roman"/>
          <w:sz w:val="28"/>
          <w:szCs w:val="28"/>
          <w:lang w:bidi="ru-RU"/>
        </w:rPr>
        <w:t xml:space="preserve">, </w:t>
      </w:r>
      <w:r w:rsidRPr="003E70D3">
        <w:rPr>
          <w:rFonts w:ascii="Times New Roman" w:hAnsi="Times New Roman" w:cs="Times New Roman"/>
          <w:sz w:val="28"/>
          <w:szCs w:val="28"/>
          <w:lang w:bidi="ru-RU"/>
        </w:rPr>
        <w:t xml:space="preserve"> ЗАО «РЦЗИ «Форт», ЗАО «</w:t>
      </w:r>
      <w:proofErr w:type="spellStart"/>
      <w:r w:rsidRPr="003E70D3">
        <w:rPr>
          <w:rFonts w:ascii="Times New Roman" w:hAnsi="Times New Roman" w:cs="Times New Roman"/>
          <w:sz w:val="28"/>
          <w:szCs w:val="28"/>
          <w:lang w:bidi="ru-RU"/>
        </w:rPr>
        <w:t>Информтехника</w:t>
      </w:r>
      <w:proofErr w:type="spellEnd"/>
      <w:r w:rsidRPr="003E70D3">
        <w:rPr>
          <w:rFonts w:ascii="Times New Roman" w:hAnsi="Times New Roman" w:cs="Times New Roman"/>
          <w:sz w:val="28"/>
          <w:szCs w:val="28"/>
          <w:lang w:bidi="ru-RU"/>
        </w:rPr>
        <w:t xml:space="preserve"> и связь», ЗАО «Институт сетевых технологий», ОАО «НТЦ ВСП «</w:t>
      </w:r>
      <w:proofErr w:type="spellStart"/>
      <w:r w:rsidRPr="003E70D3">
        <w:rPr>
          <w:rFonts w:ascii="Times New Roman" w:hAnsi="Times New Roman" w:cs="Times New Roman"/>
          <w:sz w:val="28"/>
          <w:szCs w:val="28"/>
          <w:lang w:bidi="ru-RU"/>
        </w:rPr>
        <w:t>Супертел</w:t>
      </w:r>
      <w:proofErr w:type="spellEnd"/>
      <w:r w:rsidRPr="003E70D3">
        <w:rPr>
          <w:rFonts w:ascii="Times New Roman" w:hAnsi="Times New Roman" w:cs="Times New Roman"/>
          <w:sz w:val="28"/>
          <w:szCs w:val="28"/>
          <w:lang w:bidi="ru-RU"/>
        </w:rPr>
        <w:t xml:space="preserve"> ДАЛС», ОАО «</w:t>
      </w:r>
      <w:proofErr w:type="spellStart"/>
      <w:r w:rsidRPr="003E70D3">
        <w:rPr>
          <w:rFonts w:ascii="Times New Roman" w:hAnsi="Times New Roman" w:cs="Times New Roman"/>
          <w:sz w:val="28"/>
          <w:szCs w:val="28"/>
          <w:lang w:bidi="ru-RU"/>
        </w:rPr>
        <w:t>Генкей</w:t>
      </w:r>
      <w:proofErr w:type="spellEnd"/>
      <w:r w:rsidRPr="003E70D3">
        <w:rPr>
          <w:rFonts w:ascii="Times New Roman" w:hAnsi="Times New Roman" w:cs="Times New Roman"/>
          <w:sz w:val="28"/>
          <w:szCs w:val="28"/>
          <w:lang w:bidi="ru-RU"/>
        </w:rPr>
        <w:t>», ЗАО «Сетевые технологии», ОАО «НПО Ангстрем», ОАО «Концерн «</w:t>
      </w:r>
      <w:proofErr w:type="spellStart"/>
      <w:r w:rsidRPr="003E70D3">
        <w:rPr>
          <w:rFonts w:ascii="Times New Roman" w:hAnsi="Times New Roman" w:cs="Times New Roman"/>
          <w:sz w:val="28"/>
          <w:szCs w:val="28"/>
          <w:lang w:bidi="ru-RU"/>
        </w:rPr>
        <w:t>Системпром</w:t>
      </w:r>
      <w:proofErr w:type="spellEnd"/>
      <w:r w:rsidRPr="003E70D3">
        <w:rPr>
          <w:rFonts w:ascii="Times New Roman" w:hAnsi="Times New Roman" w:cs="Times New Roman"/>
          <w:sz w:val="28"/>
          <w:szCs w:val="28"/>
          <w:lang w:bidi="ru-RU"/>
        </w:rPr>
        <w:t xml:space="preserve">», ОАО «Фактор - ТС», ФГУП «Дельта», ОАО «Импульс», ФГУП НИИ «Радио», ОАО "Концерн ГРАНИТ". </w:t>
      </w:r>
      <w:proofErr w:type="gramEnd"/>
    </w:p>
    <w:p w:rsidR="00754D12" w:rsidRPr="003E70D3" w:rsidRDefault="00754D12" w:rsidP="00754D12">
      <w:pPr>
        <w:spacing w:after="0" w:line="240" w:lineRule="auto"/>
        <w:ind w:firstLine="567"/>
        <w:jc w:val="both"/>
        <w:rPr>
          <w:rFonts w:ascii="Times New Roman" w:hAnsi="Times New Roman" w:cs="Times New Roman"/>
          <w:sz w:val="28"/>
          <w:szCs w:val="28"/>
        </w:rPr>
      </w:pPr>
      <w:r w:rsidRPr="003E70D3">
        <w:rPr>
          <w:rFonts w:ascii="Times New Roman" w:hAnsi="Times New Roman" w:cs="Times New Roman"/>
          <w:sz w:val="28"/>
          <w:szCs w:val="28"/>
          <w:lang w:bidi="ru-RU"/>
        </w:rPr>
        <w:lastRenderedPageBreak/>
        <w:t>Доля АО «Концерн «Автоматика» с дочерними предприятиями в этом сегменте рынка составляет около 20%.</w:t>
      </w:r>
    </w:p>
    <w:p w:rsidR="00754D12" w:rsidRPr="003E70D3" w:rsidRDefault="00754D12" w:rsidP="00754D12">
      <w:pPr>
        <w:spacing w:after="0" w:line="240" w:lineRule="auto"/>
        <w:ind w:firstLine="567"/>
        <w:jc w:val="both"/>
        <w:rPr>
          <w:rFonts w:ascii="Times New Roman" w:hAnsi="Times New Roman" w:cs="Times New Roman"/>
          <w:sz w:val="28"/>
          <w:szCs w:val="28"/>
          <w:lang w:bidi="ru-RU"/>
        </w:rPr>
      </w:pPr>
      <w:proofErr w:type="gramStart"/>
      <w:r w:rsidRPr="003E70D3">
        <w:rPr>
          <w:rFonts w:ascii="Times New Roman" w:hAnsi="Times New Roman" w:cs="Times New Roman"/>
          <w:sz w:val="28"/>
          <w:szCs w:val="28"/>
          <w:lang w:bidi="ru-RU"/>
        </w:rPr>
        <w:t>В связи со спецификой деятельности Общества, основным видом деятельности которого являются научные исследования и опытно</w:t>
      </w:r>
      <w:r w:rsidRPr="003E70D3">
        <w:rPr>
          <w:rFonts w:ascii="Times New Roman" w:hAnsi="Times New Roman" w:cs="Times New Roman"/>
          <w:sz w:val="28"/>
          <w:szCs w:val="28"/>
        </w:rPr>
        <w:t>-</w:t>
      </w:r>
      <w:r w:rsidRPr="003E70D3">
        <w:rPr>
          <w:rFonts w:ascii="Times New Roman" w:hAnsi="Times New Roman" w:cs="Times New Roman"/>
          <w:sz w:val="28"/>
          <w:szCs w:val="28"/>
          <w:lang w:bidi="ru-RU"/>
        </w:rPr>
        <w:softHyphen/>
        <w:t>конструкторские работы, а имеющиеся производственные мощности призваны обеспечивать опытное производство по изготовлению опытных образцов, единичных экземпляров или малых партии продукции, определить максимально допустимую проектную мощность по выпуску продукции в указанной отрасли в натуральных показателях с обязательным указанием размерности - не представляется возможным.</w:t>
      </w:r>
      <w:proofErr w:type="gramEnd"/>
    </w:p>
    <w:p w:rsidR="00E20740" w:rsidRDefault="00E20740" w:rsidP="00754D12">
      <w:pPr>
        <w:spacing w:after="0" w:line="240" w:lineRule="auto"/>
        <w:ind w:firstLine="567"/>
        <w:jc w:val="both"/>
        <w:rPr>
          <w:rFonts w:ascii="Times New Roman" w:hAnsi="Times New Roman" w:cs="Times New Roman"/>
          <w:sz w:val="28"/>
          <w:szCs w:val="28"/>
          <w:lang w:bidi="ru-RU"/>
        </w:rPr>
      </w:pPr>
    </w:p>
    <w:p w:rsidR="003A00D6" w:rsidRDefault="003A00D6" w:rsidP="00754D12">
      <w:pPr>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8.2.  Максимально допустимая проектная мощность.</w:t>
      </w:r>
    </w:p>
    <w:tbl>
      <w:tblPr>
        <w:tblStyle w:val="a8"/>
        <w:tblW w:w="0" w:type="auto"/>
        <w:tblLook w:val="04A0"/>
      </w:tblPr>
      <w:tblGrid>
        <w:gridCol w:w="675"/>
        <w:gridCol w:w="4820"/>
        <w:gridCol w:w="1276"/>
        <w:gridCol w:w="1417"/>
        <w:gridCol w:w="1383"/>
      </w:tblGrid>
      <w:tr w:rsidR="003A00D6" w:rsidRPr="00B66672" w:rsidTr="003A00D6">
        <w:tc>
          <w:tcPr>
            <w:tcW w:w="675" w:type="dxa"/>
            <w:vMerge w:val="restart"/>
            <w:vAlign w:val="center"/>
          </w:tcPr>
          <w:p w:rsidR="003A00D6" w:rsidRPr="00B66672" w:rsidRDefault="003A00D6" w:rsidP="003A00D6">
            <w:pPr>
              <w:jc w:val="center"/>
            </w:pPr>
            <w:r w:rsidRPr="00B66672">
              <w:t xml:space="preserve">№ </w:t>
            </w:r>
            <w:proofErr w:type="spellStart"/>
            <w:proofErr w:type="gramStart"/>
            <w:r>
              <w:t>п</w:t>
            </w:r>
            <w:proofErr w:type="spellEnd"/>
            <w:proofErr w:type="gramEnd"/>
            <w:r w:rsidRPr="00740B80">
              <w:t>/</w:t>
            </w:r>
            <w:proofErr w:type="spellStart"/>
            <w:r>
              <w:t>п</w:t>
            </w:r>
            <w:proofErr w:type="spellEnd"/>
          </w:p>
        </w:tc>
        <w:tc>
          <w:tcPr>
            <w:tcW w:w="4820" w:type="dxa"/>
            <w:vMerge w:val="restart"/>
            <w:vAlign w:val="center"/>
          </w:tcPr>
          <w:p w:rsidR="003A00D6" w:rsidRPr="00B66672" w:rsidRDefault="003A00D6" w:rsidP="003A00D6">
            <w:pPr>
              <w:jc w:val="center"/>
            </w:pPr>
            <w:r w:rsidRPr="00B66672">
              <w:t>Наименование показателя</w:t>
            </w:r>
          </w:p>
        </w:tc>
        <w:tc>
          <w:tcPr>
            <w:tcW w:w="4076" w:type="dxa"/>
            <w:gridSpan w:val="3"/>
            <w:vAlign w:val="center"/>
          </w:tcPr>
          <w:p w:rsidR="003A00D6" w:rsidRPr="00B66672" w:rsidRDefault="003A00D6" w:rsidP="003A00D6">
            <w:pPr>
              <w:jc w:val="center"/>
            </w:pPr>
            <w:r>
              <w:t>Год</w:t>
            </w:r>
          </w:p>
        </w:tc>
      </w:tr>
      <w:tr w:rsidR="003A00D6" w:rsidRPr="00B66672" w:rsidTr="003A00D6">
        <w:tc>
          <w:tcPr>
            <w:tcW w:w="675" w:type="dxa"/>
            <w:vMerge/>
            <w:vAlign w:val="center"/>
          </w:tcPr>
          <w:p w:rsidR="003A00D6" w:rsidRPr="00B66672" w:rsidRDefault="003A00D6" w:rsidP="003A00D6">
            <w:pPr>
              <w:jc w:val="center"/>
            </w:pPr>
          </w:p>
        </w:tc>
        <w:tc>
          <w:tcPr>
            <w:tcW w:w="4820" w:type="dxa"/>
            <w:vMerge/>
            <w:vAlign w:val="center"/>
          </w:tcPr>
          <w:p w:rsidR="003A00D6" w:rsidRPr="00B66672" w:rsidRDefault="003A00D6" w:rsidP="003A00D6">
            <w:pPr>
              <w:jc w:val="center"/>
            </w:pPr>
          </w:p>
        </w:tc>
        <w:tc>
          <w:tcPr>
            <w:tcW w:w="1276" w:type="dxa"/>
            <w:vAlign w:val="center"/>
          </w:tcPr>
          <w:p w:rsidR="003A00D6" w:rsidRPr="00B66672" w:rsidRDefault="003A00D6" w:rsidP="003A00D6">
            <w:pPr>
              <w:jc w:val="center"/>
            </w:pPr>
            <w:r>
              <w:t>2016</w:t>
            </w:r>
          </w:p>
        </w:tc>
        <w:tc>
          <w:tcPr>
            <w:tcW w:w="1417" w:type="dxa"/>
            <w:vAlign w:val="center"/>
          </w:tcPr>
          <w:p w:rsidR="003A00D6" w:rsidRPr="00B66672" w:rsidRDefault="003A00D6" w:rsidP="003A00D6">
            <w:pPr>
              <w:jc w:val="center"/>
            </w:pPr>
            <w:r>
              <w:t>2017</w:t>
            </w:r>
          </w:p>
        </w:tc>
        <w:tc>
          <w:tcPr>
            <w:tcW w:w="1383" w:type="dxa"/>
            <w:vAlign w:val="center"/>
          </w:tcPr>
          <w:p w:rsidR="003A00D6" w:rsidRPr="00B66672" w:rsidRDefault="003A00D6" w:rsidP="003A00D6">
            <w:pPr>
              <w:jc w:val="center"/>
            </w:pPr>
            <w:r>
              <w:t>2018 проект</w:t>
            </w:r>
          </w:p>
        </w:tc>
      </w:tr>
      <w:tr w:rsidR="003A00D6" w:rsidRPr="00B66672" w:rsidTr="003A00D6">
        <w:tc>
          <w:tcPr>
            <w:tcW w:w="675" w:type="dxa"/>
            <w:vAlign w:val="center"/>
          </w:tcPr>
          <w:p w:rsidR="003A00D6" w:rsidRPr="00B66672" w:rsidRDefault="003A00D6" w:rsidP="003A00D6">
            <w:pPr>
              <w:jc w:val="center"/>
            </w:pPr>
            <w:r w:rsidRPr="00B66672">
              <w:t>1</w:t>
            </w:r>
          </w:p>
        </w:tc>
        <w:tc>
          <w:tcPr>
            <w:tcW w:w="4820" w:type="dxa"/>
            <w:vAlign w:val="center"/>
          </w:tcPr>
          <w:p w:rsidR="003A00D6" w:rsidRPr="00B66672" w:rsidRDefault="003A00D6" w:rsidP="003A00D6">
            <w:pPr>
              <w:jc w:val="center"/>
            </w:pPr>
            <w:r>
              <w:t>Объём выполненных договоров (</w:t>
            </w:r>
            <w:proofErr w:type="spellStart"/>
            <w:r>
              <w:t>млн</w:t>
            </w:r>
            <w:proofErr w:type="gramStart"/>
            <w:r>
              <w:t>.р</w:t>
            </w:r>
            <w:proofErr w:type="gramEnd"/>
            <w:r>
              <w:t>уб</w:t>
            </w:r>
            <w:proofErr w:type="spellEnd"/>
            <w:r>
              <w:t>)</w:t>
            </w:r>
          </w:p>
        </w:tc>
        <w:tc>
          <w:tcPr>
            <w:tcW w:w="1276" w:type="dxa"/>
            <w:vAlign w:val="center"/>
          </w:tcPr>
          <w:p w:rsidR="003A00D6" w:rsidRPr="00B66672" w:rsidRDefault="003A00D6" w:rsidP="003A00D6">
            <w:pPr>
              <w:jc w:val="center"/>
            </w:pPr>
            <w:r>
              <w:t>2142</w:t>
            </w:r>
          </w:p>
        </w:tc>
        <w:tc>
          <w:tcPr>
            <w:tcW w:w="1417" w:type="dxa"/>
            <w:vAlign w:val="center"/>
          </w:tcPr>
          <w:p w:rsidR="003A00D6" w:rsidRPr="00B66672" w:rsidRDefault="003A00D6" w:rsidP="003A00D6">
            <w:pPr>
              <w:jc w:val="center"/>
            </w:pPr>
            <w:r>
              <w:t>4365</w:t>
            </w:r>
          </w:p>
        </w:tc>
        <w:tc>
          <w:tcPr>
            <w:tcW w:w="1383" w:type="dxa"/>
            <w:vAlign w:val="center"/>
          </w:tcPr>
          <w:p w:rsidR="003A00D6" w:rsidRPr="00B66672" w:rsidRDefault="003A00D6" w:rsidP="003A00D6">
            <w:pPr>
              <w:jc w:val="center"/>
            </w:pPr>
            <w:r>
              <w:t>5238</w:t>
            </w:r>
          </w:p>
        </w:tc>
      </w:tr>
      <w:tr w:rsidR="003A00D6" w:rsidRPr="00B66672" w:rsidTr="003A00D6">
        <w:tc>
          <w:tcPr>
            <w:tcW w:w="675" w:type="dxa"/>
            <w:vAlign w:val="center"/>
          </w:tcPr>
          <w:p w:rsidR="003A00D6" w:rsidRPr="00B66672" w:rsidRDefault="003A00D6" w:rsidP="003A00D6">
            <w:pPr>
              <w:jc w:val="center"/>
            </w:pPr>
            <w:r w:rsidRPr="00B66672">
              <w:t>2</w:t>
            </w:r>
          </w:p>
        </w:tc>
        <w:tc>
          <w:tcPr>
            <w:tcW w:w="4820" w:type="dxa"/>
            <w:vAlign w:val="center"/>
          </w:tcPr>
          <w:p w:rsidR="003A00D6" w:rsidRPr="00B66672" w:rsidRDefault="003A00D6" w:rsidP="003A00D6">
            <w:pPr>
              <w:jc w:val="center"/>
            </w:pPr>
            <w:r>
              <w:t>Объём в расчётных базовых изделиях (шт.)</w:t>
            </w:r>
          </w:p>
        </w:tc>
        <w:tc>
          <w:tcPr>
            <w:tcW w:w="1276" w:type="dxa"/>
            <w:vAlign w:val="center"/>
          </w:tcPr>
          <w:p w:rsidR="003A00D6" w:rsidRPr="00B66672" w:rsidRDefault="003A00D6" w:rsidP="003A00D6">
            <w:pPr>
              <w:jc w:val="center"/>
            </w:pPr>
            <w:r>
              <w:t>2264</w:t>
            </w:r>
          </w:p>
        </w:tc>
        <w:tc>
          <w:tcPr>
            <w:tcW w:w="1417" w:type="dxa"/>
            <w:vAlign w:val="center"/>
          </w:tcPr>
          <w:p w:rsidR="003A00D6" w:rsidRPr="00B66672" w:rsidRDefault="003A00D6" w:rsidP="003A00D6">
            <w:pPr>
              <w:jc w:val="center"/>
            </w:pPr>
            <w:r>
              <w:t>4614</w:t>
            </w:r>
          </w:p>
        </w:tc>
        <w:tc>
          <w:tcPr>
            <w:tcW w:w="1383" w:type="dxa"/>
            <w:vAlign w:val="center"/>
          </w:tcPr>
          <w:p w:rsidR="003A00D6" w:rsidRPr="00B66672" w:rsidRDefault="003A00D6" w:rsidP="003A00D6">
            <w:pPr>
              <w:jc w:val="center"/>
            </w:pPr>
            <w:r>
              <w:t>5537</w:t>
            </w:r>
          </w:p>
        </w:tc>
      </w:tr>
      <w:tr w:rsidR="003A00D6" w:rsidRPr="00B66672" w:rsidTr="003A00D6">
        <w:tc>
          <w:tcPr>
            <w:tcW w:w="675" w:type="dxa"/>
            <w:vAlign w:val="center"/>
          </w:tcPr>
          <w:p w:rsidR="003A00D6" w:rsidRPr="00B66672" w:rsidRDefault="003A00D6" w:rsidP="003A00D6">
            <w:pPr>
              <w:jc w:val="center"/>
            </w:pPr>
            <w:r w:rsidRPr="00B66672">
              <w:t>3</w:t>
            </w:r>
          </w:p>
        </w:tc>
        <w:tc>
          <w:tcPr>
            <w:tcW w:w="4820" w:type="dxa"/>
            <w:vAlign w:val="center"/>
          </w:tcPr>
          <w:p w:rsidR="003A00D6" w:rsidRPr="00B66672" w:rsidRDefault="003A00D6" w:rsidP="003A00D6">
            <w:pPr>
              <w:jc w:val="center"/>
            </w:pPr>
            <w:r>
              <w:t>Динамика роста объёмов</w:t>
            </w:r>
            <w:proofErr w:type="gramStart"/>
            <w:r>
              <w:t xml:space="preserve"> (%)</w:t>
            </w:r>
            <w:proofErr w:type="gramEnd"/>
          </w:p>
        </w:tc>
        <w:tc>
          <w:tcPr>
            <w:tcW w:w="1276" w:type="dxa"/>
            <w:vAlign w:val="center"/>
          </w:tcPr>
          <w:p w:rsidR="003A00D6" w:rsidRPr="00B66672" w:rsidRDefault="003A00D6" w:rsidP="003A00D6">
            <w:pPr>
              <w:jc w:val="center"/>
            </w:pPr>
            <w:r>
              <w:t>100</w:t>
            </w:r>
          </w:p>
        </w:tc>
        <w:tc>
          <w:tcPr>
            <w:tcW w:w="1417" w:type="dxa"/>
            <w:vAlign w:val="center"/>
          </w:tcPr>
          <w:p w:rsidR="003A00D6" w:rsidRPr="00B66672" w:rsidRDefault="003A00D6" w:rsidP="003A00D6">
            <w:pPr>
              <w:jc w:val="center"/>
            </w:pPr>
            <w:r>
              <w:t>203</w:t>
            </w:r>
          </w:p>
        </w:tc>
        <w:tc>
          <w:tcPr>
            <w:tcW w:w="1383" w:type="dxa"/>
            <w:vAlign w:val="center"/>
          </w:tcPr>
          <w:p w:rsidR="003A00D6" w:rsidRPr="00B66672" w:rsidRDefault="003A00D6" w:rsidP="003A00D6">
            <w:pPr>
              <w:jc w:val="center"/>
            </w:pPr>
            <w:r>
              <w:t>245</w:t>
            </w:r>
          </w:p>
        </w:tc>
      </w:tr>
      <w:tr w:rsidR="003A00D6" w:rsidRPr="00B66672" w:rsidTr="003A00D6">
        <w:tc>
          <w:tcPr>
            <w:tcW w:w="675" w:type="dxa"/>
            <w:vAlign w:val="center"/>
          </w:tcPr>
          <w:p w:rsidR="003A00D6" w:rsidRPr="00B66672" w:rsidRDefault="003A00D6" w:rsidP="003A00D6">
            <w:pPr>
              <w:jc w:val="center"/>
            </w:pPr>
            <w:r>
              <w:t>4</w:t>
            </w:r>
          </w:p>
        </w:tc>
        <w:tc>
          <w:tcPr>
            <w:tcW w:w="4820" w:type="dxa"/>
            <w:vAlign w:val="center"/>
          </w:tcPr>
          <w:p w:rsidR="003A00D6" w:rsidRDefault="003A00D6" w:rsidP="003A00D6">
            <w:pPr>
              <w:jc w:val="center"/>
            </w:pPr>
            <w:r>
              <w:t>Общее количество изделий разных типов, изготовленных Обществом (шт.)</w:t>
            </w:r>
          </w:p>
        </w:tc>
        <w:tc>
          <w:tcPr>
            <w:tcW w:w="1276" w:type="dxa"/>
            <w:vAlign w:val="center"/>
          </w:tcPr>
          <w:p w:rsidR="003A00D6" w:rsidRPr="00B66672" w:rsidRDefault="003A00D6" w:rsidP="003A00D6">
            <w:pPr>
              <w:jc w:val="center"/>
            </w:pPr>
            <w:r>
              <w:t>6000</w:t>
            </w:r>
          </w:p>
        </w:tc>
        <w:tc>
          <w:tcPr>
            <w:tcW w:w="1417" w:type="dxa"/>
            <w:vAlign w:val="center"/>
          </w:tcPr>
          <w:p w:rsidR="003A00D6" w:rsidRPr="00B66672" w:rsidRDefault="003A00D6" w:rsidP="003A00D6">
            <w:pPr>
              <w:jc w:val="center"/>
            </w:pPr>
            <w:r>
              <w:t>7900</w:t>
            </w:r>
          </w:p>
        </w:tc>
        <w:tc>
          <w:tcPr>
            <w:tcW w:w="1383" w:type="dxa"/>
            <w:vAlign w:val="center"/>
          </w:tcPr>
          <w:p w:rsidR="003A00D6" w:rsidRPr="00B66672" w:rsidRDefault="003A00D6" w:rsidP="003A00D6">
            <w:pPr>
              <w:jc w:val="center"/>
            </w:pPr>
            <w:r>
              <w:t>9480</w:t>
            </w:r>
          </w:p>
        </w:tc>
      </w:tr>
      <w:tr w:rsidR="003A00D6" w:rsidRPr="00B66672" w:rsidTr="003A00D6">
        <w:tc>
          <w:tcPr>
            <w:tcW w:w="675" w:type="dxa"/>
            <w:vAlign w:val="center"/>
          </w:tcPr>
          <w:p w:rsidR="003A00D6" w:rsidRPr="00B66672" w:rsidRDefault="003A00D6" w:rsidP="003A00D6">
            <w:pPr>
              <w:jc w:val="center"/>
            </w:pPr>
            <w:r>
              <w:t>5</w:t>
            </w:r>
          </w:p>
        </w:tc>
        <w:tc>
          <w:tcPr>
            <w:tcW w:w="4820" w:type="dxa"/>
            <w:vAlign w:val="center"/>
          </w:tcPr>
          <w:p w:rsidR="003A00D6" w:rsidRDefault="003A00D6" w:rsidP="003A00D6">
            <w:pPr>
              <w:jc w:val="center"/>
            </w:pPr>
            <w:r>
              <w:t>Динамика роста общего количества изделий разного типа</w:t>
            </w:r>
            <w:proofErr w:type="gramStart"/>
            <w:r>
              <w:t xml:space="preserve"> (%)</w:t>
            </w:r>
            <w:proofErr w:type="gramEnd"/>
          </w:p>
        </w:tc>
        <w:tc>
          <w:tcPr>
            <w:tcW w:w="1276" w:type="dxa"/>
            <w:vAlign w:val="center"/>
          </w:tcPr>
          <w:p w:rsidR="003A00D6" w:rsidRPr="00B66672" w:rsidRDefault="003A00D6" w:rsidP="003A00D6">
            <w:pPr>
              <w:jc w:val="center"/>
            </w:pPr>
            <w:r>
              <w:t>100</w:t>
            </w:r>
          </w:p>
        </w:tc>
        <w:tc>
          <w:tcPr>
            <w:tcW w:w="1417" w:type="dxa"/>
            <w:vAlign w:val="center"/>
          </w:tcPr>
          <w:p w:rsidR="003A00D6" w:rsidRPr="00B66672" w:rsidRDefault="003A00D6" w:rsidP="003A00D6">
            <w:pPr>
              <w:jc w:val="center"/>
            </w:pPr>
            <w:r>
              <w:t>131</w:t>
            </w:r>
          </w:p>
        </w:tc>
        <w:tc>
          <w:tcPr>
            <w:tcW w:w="1383" w:type="dxa"/>
            <w:vAlign w:val="center"/>
          </w:tcPr>
          <w:p w:rsidR="003A00D6" w:rsidRPr="00B66672" w:rsidRDefault="003A00D6" w:rsidP="003A00D6">
            <w:pPr>
              <w:jc w:val="center"/>
            </w:pPr>
            <w:r>
              <w:t>158</w:t>
            </w:r>
          </w:p>
        </w:tc>
      </w:tr>
      <w:tr w:rsidR="003A00D6" w:rsidRPr="00B66672" w:rsidTr="003A00D6">
        <w:tc>
          <w:tcPr>
            <w:tcW w:w="675" w:type="dxa"/>
            <w:vAlign w:val="center"/>
          </w:tcPr>
          <w:p w:rsidR="003A00D6" w:rsidRDefault="003A00D6" w:rsidP="003A00D6">
            <w:pPr>
              <w:jc w:val="center"/>
            </w:pPr>
            <w:r>
              <w:t>6</w:t>
            </w:r>
          </w:p>
        </w:tc>
        <w:tc>
          <w:tcPr>
            <w:tcW w:w="4820" w:type="dxa"/>
            <w:vAlign w:val="center"/>
          </w:tcPr>
          <w:p w:rsidR="003A00D6" w:rsidRDefault="003A00D6" w:rsidP="003A00D6">
            <w:pPr>
              <w:jc w:val="center"/>
            </w:pPr>
            <w:r>
              <w:t>Максимальная проектная мощность Общества при производстве расчётных базовых изделий (шт.)</w:t>
            </w:r>
          </w:p>
        </w:tc>
        <w:tc>
          <w:tcPr>
            <w:tcW w:w="1276" w:type="dxa"/>
            <w:vAlign w:val="center"/>
          </w:tcPr>
          <w:p w:rsidR="003A00D6" w:rsidRPr="00B66672" w:rsidRDefault="003A00D6" w:rsidP="003A00D6">
            <w:pPr>
              <w:jc w:val="center"/>
            </w:pPr>
            <w:r>
              <w:t>2688</w:t>
            </w:r>
          </w:p>
        </w:tc>
        <w:tc>
          <w:tcPr>
            <w:tcW w:w="1417" w:type="dxa"/>
            <w:vAlign w:val="center"/>
          </w:tcPr>
          <w:p w:rsidR="003A00D6" w:rsidRPr="00B66672" w:rsidRDefault="003A00D6" w:rsidP="003A00D6">
            <w:pPr>
              <w:jc w:val="center"/>
            </w:pPr>
            <w:r>
              <w:t>5875</w:t>
            </w:r>
          </w:p>
        </w:tc>
        <w:tc>
          <w:tcPr>
            <w:tcW w:w="1383" w:type="dxa"/>
            <w:vAlign w:val="center"/>
          </w:tcPr>
          <w:p w:rsidR="003A00D6" w:rsidRPr="00B66672" w:rsidRDefault="003A00D6" w:rsidP="003A00D6">
            <w:pPr>
              <w:jc w:val="center"/>
            </w:pPr>
            <w:r>
              <w:t>6293</w:t>
            </w:r>
          </w:p>
        </w:tc>
      </w:tr>
      <w:tr w:rsidR="003A00D6" w:rsidRPr="00B66672" w:rsidTr="003A00D6">
        <w:tc>
          <w:tcPr>
            <w:tcW w:w="675" w:type="dxa"/>
            <w:vAlign w:val="center"/>
          </w:tcPr>
          <w:p w:rsidR="003A00D6" w:rsidRDefault="003A00D6" w:rsidP="003A00D6">
            <w:pPr>
              <w:jc w:val="center"/>
            </w:pPr>
            <w:r>
              <w:t>7</w:t>
            </w:r>
          </w:p>
        </w:tc>
        <w:tc>
          <w:tcPr>
            <w:tcW w:w="4820" w:type="dxa"/>
            <w:vAlign w:val="center"/>
          </w:tcPr>
          <w:p w:rsidR="003A00D6" w:rsidRDefault="003A00D6" w:rsidP="003A00D6">
            <w:pPr>
              <w:jc w:val="center"/>
            </w:pPr>
            <w:r>
              <w:t>Загрузка производственной базы Общества от проектной мощности</w:t>
            </w:r>
            <w:proofErr w:type="gramStart"/>
            <w:r>
              <w:t xml:space="preserve"> (%)</w:t>
            </w:r>
            <w:proofErr w:type="gramEnd"/>
          </w:p>
        </w:tc>
        <w:tc>
          <w:tcPr>
            <w:tcW w:w="1276" w:type="dxa"/>
            <w:vAlign w:val="center"/>
          </w:tcPr>
          <w:p w:rsidR="003A00D6" w:rsidRPr="00B66672" w:rsidRDefault="003A00D6" w:rsidP="003A00D6">
            <w:pPr>
              <w:jc w:val="center"/>
            </w:pPr>
            <w:r>
              <w:t>80</w:t>
            </w:r>
          </w:p>
        </w:tc>
        <w:tc>
          <w:tcPr>
            <w:tcW w:w="1417" w:type="dxa"/>
            <w:vAlign w:val="center"/>
          </w:tcPr>
          <w:p w:rsidR="003A00D6" w:rsidRPr="00B66672" w:rsidRDefault="003A00D6" w:rsidP="003A00D6">
            <w:pPr>
              <w:jc w:val="center"/>
            </w:pPr>
            <w:r>
              <w:t>83</w:t>
            </w:r>
          </w:p>
        </w:tc>
        <w:tc>
          <w:tcPr>
            <w:tcW w:w="1383" w:type="dxa"/>
            <w:vAlign w:val="center"/>
          </w:tcPr>
          <w:p w:rsidR="003A00D6" w:rsidRPr="00B66672" w:rsidRDefault="003A00D6" w:rsidP="003A00D6">
            <w:pPr>
              <w:jc w:val="center"/>
            </w:pPr>
            <w:r>
              <w:t>93</w:t>
            </w:r>
            <w:bookmarkStart w:id="1" w:name="_GoBack"/>
            <w:bookmarkEnd w:id="1"/>
          </w:p>
        </w:tc>
      </w:tr>
    </w:tbl>
    <w:p w:rsidR="004B70B7" w:rsidRDefault="004B70B7" w:rsidP="004B70B7">
      <w:pPr>
        <w:pStyle w:val="3"/>
        <w:numPr>
          <w:ilvl w:val="0"/>
          <w:numId w:val="2"/>
        </w:numPr>
        <w:jc w:val="center"/>
        <w:rPr>
          <w:rFonts w:ascii="Times New Roman" w:hAnsi="Times New Roman" w:cs="Times New Roman"/>
          <w:sz w:val="28"/>
          <w:szCs w:val="28"/>
        </w:rPr>
      </w:pPr>
      <w:r w:rsidRPr="00B1770D">
        <w:rPr>
          <w:rFonts w:ascii="Times New Roman" w:hAnsi="Times New Roman" w:cs="Times New Roman"/>
          <w:sz w:val="28"/>
          <w:szCs w:val="28"/>
        </w:rPr>
        <w:t>Приоритетные направления деятельности акционерного общества</w:t>
      </w:r>
    </w:p>
    <w:p w:rsidR="004B70B7" w:rsidRPr="008113D4" w:rsidRDefault="004B70B7" w:rsidP="004B70B7">
      <w:pPr>
        <w:pStyle w:val="a3"/>
        <w:numPr>
          <w:ilvl w:val="1"/>
          <w:numId w:val="2"/>
        </w:numPr>
        <w:spacing w:line="240" w:lineRule="auto"/>
        <w:ind w:left="0" w:firstLine="709"/>
        <w:rPr>
          <w:rFonts w:ascii="Times New Roman" w:hAnsi="Times New Roman" w:cs="Times New Roman"/>
          <w:sz w:val="28"/>
          <w:szCs w:val="28"/>
        </w:rPr>
      </w:pPr>
      <w:r w:rsidRPr="008113D4">
        <w:rPr>
          <w:rFonts w:ascii="Times New Roman" w:hAnsi="Times New Roman" w:cs="Times New Roman"/>
          <w:sz w:val="28"/>
          <w:szCs w:val="28"/>
        </w:rPr>
        <w:t>Перечень приоритетных направлений деятельности общества.</w:t>
      </w:r>
    </w:p>
    <w:p w:rsidR="004B70B7" w:rsidRPr="008113D4" w:rsidRDefault="004B70B7" w:rsidP="004B70B7">
      <w:pPr>
        <w:pStyle w:val="a3"/>
        <w:spacing w:after="0" w:line="240" w:lineRule="auto"/>
        <w:ind w:left="0"/>
        <w:jc w:val="both"/>
        <w:rPr>
          <w:rFonts w:ascii="Times New Roman" w:eastAsia="Calibri" w:hAnsi="Times New Roman" w:cs="Times New Roman"/>
          <w:sz w:val="28"/>
          <w:szCs w:val="28"/>
        </w:rPr>
      </w:pPr>
      <w:proofErr w:type="gramStart"/>
      <w:r w:rsidRPr="008113D4">
        <w:rPr>
          <w:rFonts w:ascii="Times New Roman" w:eastAsia="Calibri" w:hAnsi="Times New Roman" w:cs="Times New Roman"/>
          <w:sz w:val="28"/>
          <w:szCs w:val="28"/>
        </w:rPr>
        <w:t>Основная миссия АО «Концерн «Автоматика» определена Указом Президента Российской Федерации от 16 октября 2010 года № 1261, согласно которому Концерн создается для разработки, производства, гарантийного и сервисного обслуживания, модернизации, ремонта и утилизации технических средств криптографической защиты информации (СКЗИ), создания с использованием СКЗИ систем и комплексов связи и управления специального назначения, развития технологий и методов криптографической защиты информации, систем автоматизированного управления, аппаратно-программных</w:t>
      </w:r>
      <w:proofErr w:type="gramEnd"/>
      <w:r w:rsidRPr="008113D4">
        <w:rPr>
          <w:rFonts w:ascii="Times New Roman" w:eastAsia="Calibri" w:hAnsi="Times New Roman" w:cs="Times New Roman"/>
          <w:sz w:val="28"/>
          <w:szCs w:val="28"/>
        </w:rPr>
        <w:t xml:space="preserve"> комплексов, в том числе поставляемых на экспорт.</w:t>
      </w:r>
    </w:p>
    <w:p w:rsidR="004B70B7" w:rsidRPr="008113D4" w:rsidRDefault="004B70B7" w:rsidP="004B70B7">
      <w:pPr>
        <w:pStyle w:val="a3"/>
        <w:spacing w:after="0" w:line="240" w:lineRule="auto"/>
        <w:ind w:left="0" w:firstLine="709"/>
        <w:jc w:val="both"/>
        <w:rPr>
          <w:rFonts w:ascii="Times New Roman" w:eastAsia="Times New Roman" w:hAnsi="Times New Roman" w:cs="Times New Roman"/>
          <w:sz w:val="28"/>
          <w:szCs w:val="28"/>
        </w:rPr>
      </w:pPr>
      <w:r w:rsidRPr="008113D4">
        <w:rPr>
          <w:rFonts w:ascii="Times New Roman" w:eastAsia="Times New Roman" w:hAnsi="Times New Roman" w:cs="Times New Roman"/>
          <w:sz w:val="28"/>
          <w:szCs w:val="28"/>
        </w:rPr>
        <w:lastRenderedPageBreak/>
        <w:t>Особенностью научно-производственной деятельности Концерна и в том числе его головного предприятия в настоящее время является постепенный переход от разработки отдельных устройств (изделий) к разработке и производству комплексов и систем шифрованной связи и телекоммуникации.</w:t>
      </w:r>
    </w:p>
    <w:p w:rsidR="004B70B7" w:rsidRPr="008113D4" w:rsidRDefault="004B70B7" w:rsidP="005F3497">
      <w:pPr>
        <w:pStyle w:val="a3"/>
        <w:spacing w:after="0" w:line="240" w:lineRule="auto"/>
        <w:ind w:left="0" w:firstLine="709"/>
        <w:jc w:val="both"/>
        <w:rPr>
          <w:rFonts w:ascii="Times New Roman" w:eastAsia="Times New Roman" w:hAnsi="Times New Roman" w:cs="Times New Roman"/>
          <w:sz w:val="28"/>
          <w:szCs w:val="28"/>
        </w:rPr>
      </w:pPr>
      <w:r w:rsidRPr="008113D4">
        <w:rPr>
          <w:rFonts w:ascii="Times New Roman" w:eastAsia="Times New Roman" w:hAnsi="Times New Roman" w:cs="Times New Roman"/>
          <w:sz w:val="28"/>
          <w:szCs w:val="28"/>
        </w:rPr>
        <w:t>Перечень выпускаемой нами продукции последовательно планомерно изменяется от разработки и производства отдельных аппаратов к разработке современных систем и комплексов</w:t>
      </w:r>
      <w:r w:rsidR="005F3497">
        <w:rPr>
          <w:rFonts w:ascii="Times New Roman" w:eastAsia="Times New Roman" w:hAnsi="Times New Roman" w:cs="Times New Roman"/>
          <w:sz w:val="28"/>
          <w:szCs w:val="28"/>
        </w:rPr>
        <w:t xml:space="preserve"> </w:t>
      </w:r>
      <w:r w:rsidRPr="008113D4">
        <w:rPr>
          <w:rFonts w:ascii="Times New Roman" w:eastAsia="Times New Roman" w:hAnsi="Times New Roman" w:cs="Times New Roman"/>
          <w:sz w:val="28"/>
          <w:szCs w:val="28"/>
        </w:rPr>
        <w:t xml:space="preserve">в которых задача безопасности решается </w:t>
      </w:r>
      <w:proofErr w:type="gramStart"/>
      <w:r w:rsidRPr="008113D4">
        <w:rPr>
          <w:rFonts w:ascii="Times New Roman" w:eastAsia="Times New Roman" w:hAnsi="Times New Roman" w:cs="Times New Roman"/>
          <w:sz w:val="28"/>
          <w:szCs w:val="28"/>
        </w:rPr>
        <w:t>комплексно</w:t>
      </w:r>
      <w:proofErr w:type="gramEnd"/>
      <w:r w:rsidRPr="008113D4">
        <w:rPr>
          <w:rFonts w:ascii="Times New Roman" w:eastAsia="Times New Roman" w:hAnsi="Times New Roman" w:cs="Times New Roman"/>
          <w:sz w:val="28"/>
          <w:szCs w:val="28"/>
        </w:rPr>
        <w:t xml:space="preserve"> т.е. защищается не только информация, но и вся система, в т.ч. служебная информация и линии сигнализации.</w:t>
      </w:r>
    </w:p>
    <w:p w:rsidR="004B70B7" w:rsidRPr="008113D4" w:rsidRDefault="005F3497" w:rsidP="00A46599">
      <w:pPr>
        <w:pStyle w:val="a3"/>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Кроме того, в </w:t>
      </w:r>
      <w:r w:rsidRPr="008113D4">
        <w:rPr>
          <w:rFonts w:ascii="Times New Roman" w:eastAsia="Times New Roman" w:hAnsi="Times New Roman" w:cs="Times New Roman"/>
          <w:sz w:val="28"/>
          <w:szCs w:val="28"/>
        </w:rPr>
        <w:t>АО «Концерна «Автоматика»</w:t>
      </w:r>
      <w:r>
        <w:rPr>
          <w:rFonts w:ascii="Times New Roman" w:eastAsia="Times New Roman" w:hAnsi="Times New Roman" w:cs="Times New Roman"/>
          <w:sz w:val="28"/>
          <w:szCs w:val="28"/>
        </w:rPr>
        <w:t xml:space="preserve"> развиваются такие направления деятельности: </w:t>
      </w:r>
    </w:p>
    <w:p w:rsidR="004B70B7" w:rsidRPr="008113D4" w:rsidRDefault="004B70B7" w:rsidP="00A46599">
      <w:pPr>
        <w:pStyle w:val="a3"/>
        <w:numPr>
          <w:ilvl w:val="0"/>
          <w:numId w:val="3"/>
        </w:numPr>
        <w:spacing w:after="160" w:line="240" w:lineRule="auto"/>
        <w:rPr>
          <w:rFonts w:ascii="Times New Roman" w:hAnsi="Times New Roman" w:cs="Times New Roman"/>
          <w:sz w:val="28"/>
        </w:rPr>
      </w:pPr>
      <w:r w:rsidRPr="008113D4">
        <w:rPr>
          <w:rFonts w:ascii="Times New Roman" w:hAnsi="Times New Roman" w:cs="Times New Roman"/>
          <w:sz w:val="28"/>
        </w:rPr>
        <w:t>Автоматизация избирательных процессов</w:t>
      </w:r>
    </w:p>
    <w:p w:rsidR="004B70B7" w:rsidRPr="008113D4" w:rsidRDefault="004B70B7" w:rsidP="00A46599">
      <w:pPr>
        <w:pStyle w:val="a3"/>
        <w:numPr>
          <w:ilvl w:val="0"/>
          <w:numId w:val="3"/>
        </w:numPr>
        <w:spacing w:after="160" w:line="240" w:lineRule="auto"/>
        <w:rPr>
          <w:rFonts w:ascii="Times New Roman" w:hAnsi="Times New Roman" w:cs="Times New Roman"/>
          <w:sz w:val="28"/>
        </w:rPr>
      </w:pPr>
      <w:r w:rsidRPr="008113D4">
        <w:rPr>
          <w:rFonts w:ascii="Times New Roman" w:hAnsi="Times New Roman" w:cs="Times New Roman"/>
          <w:sz w:val="28"/>
        </w:rPr>
        <w:t>Системы общественной безопасности</w:t>
      </w:r>
    </w:p>
    <w:p w:rsidR="004B70B7" w:rsidRPr="008113D4" w:rsidRDefault="004B70B7" w:rsidP="00A46599">
      <w:pPr>
        <w:pStyle w:val="a3"/>
        <w:numPr>
          <w:ilvl w:val="0"/>
          <w:numId w:val="3"/>
        </w:numPr>
        <w:spacing w:after="160" w:line="240" w:lineRule="auto"/>
        <w:rPr>
          <w:rFonts w:ascii="Times New Roman" w:hAnsi="Times New Roman" w:cs="Times New Roman"/>
          <w:sz w:val="28"/>
        </w:rPr>
      </w:pPr>
      <w:r w:rsidRPr="008113D4">
        <w:rPr>
          <w:rFonts w:ascii="Times New Roman" w:hAnsi="Times New Roman" w:cs="Times New Roman"/>
          <w:sz w:val="28"/>
        </w:rPr>
        <w:t>Системы хранения больших данных (374-ФЗ)</w:t>
      </w:r>
    </w:p>
    <w:p w:rsidR="004B70B7" w:rsidRPr="008113D4" w:rsidRDefault="004B70B7" w:rsidP="00A46599">
      <w:pPr>
        <w:pStyle w:val="a3"/>
        <w:numPr>
          <w:ilvl w:val="0"/>
          <w:numId w:val="3"/>
        </w:numPr>
        <w:spacing w:after="160" w:line="240" w:lineRule="auto"/>
        <w:rPr>
          <w:rFonts w:ascii="Times New Roman" w:hAnsi="Times New Roman" w:cs="Times New Roman"/>
          <w:sz w:val="28"/>
        </w:rPr>
      </w:pPr>
      <w:r w:rsidRPr="008113D4">
        <w:rPr>
          <w:rFonts w:ascii="Times New Roman" w:hAnsi="Times New Roman" w:cs="Times New Roman"/>
          <w:sz w:val="28"/>
        </w:rPr>
        <w:t>Защищенные сети связи</w:t>
      </w:r>
    </w:p>
    <w:p w:rsidR="004B70B7" w:rsidRPr="008113D4" w:rsidRDefault="004B70B7" w:rsidP="00A46599">
      <w:pPr>
        <w:pStyle w:val="a3"/>
        <w:numPr>
          <w:ilvl w:val="0"/>
          <w:numId w:val="3"/>
        </w:numPr>
        <w:spacing w:after="160" w:line="240" w:lineRule="auto"/>
        <w:rPr>
          <w:rFonts w:ascii="Times New Roman" w:hAnsi="Times New Roman" w:cs="Times New Roman"/>
          <w:sz w:val="28"/>
        </w:rPr>
      </w:pPr>
      <w:r w:rsidRPr="008113D4">
        <w:rPr>
          <w:rFonts w:ascii="Times New Roman" w:hAnsi="Times New Roman" w:cs="Times New Roman"/>
          <w:sz w:val="28"/>
        </w:rPr>
        <w:t>Интеграция, поставка и сервис ТКО/</w:t>
      </w:r>
      <w:proofErr w:type="gramStart"/>
      <w:r w:rsidRPr="008113D4">
        <w:rPr>
          <w:rFonts w:ascii="Times New Roman" w:hAnsi="Times New Roman" w:cs="Times New Roman"/>
          <w:sz w:val="28"/>
        </w:rPr>
        <w:t>ИТ</w:t>
      </w:r>
      <w:proofErr w:type="gramEnd"/>
      <w:r w:rsidRPr="008113D4">
        <w:rPr>
          <w:rFonts w:ascii="Times New Roman" w:hAnsi="Times New Roman" w:cs="Times New Roman"/>
          <w:sz w:val="28"/>
        </w:rPr>
        <w:t xml:space="preserve"> инфраструктуры и систем</w:t>
      </w:r>
    </w:p>
    <w:p w:rsidR="004B70B7" w:rsidRPr="008113D4" w:rsidRDefault="004B70B7" w:rsidP="00A46599">
      <w:pPr>
        <w:pStyle w:val="a3"/>
        <w:numPr>
          <w:ilvl w:val="0"/>
          <w:numId w:val="3"/>
        </w:numPr>
        <w:spacing w:after="160" w:line="240" w:lineRule="auto"/>
        <w:rPr>
          <w:rFonts w:ascii="Times New Roman" w:hAnsi="Times New Roman" w:cs="Times New Roman"/>
          <w:sz w:val="28"/>
        </w:rPr>
      </w:pPr>
      <w:r w:rsidRPr="008113D4">
        <w:rPr>
          <w:rFonts w:ascii="Times New Roman" w:hAnsi="Times New Roman" w:cs="Times New Roman"/>
          <w:sz w:val="28"/>
        </w:rPr>
        <w:t xml:space="preserve">Информационная безопасность и защита от </w:t>
      </w:r>
      <w:proofErr w:type="spellStart"/>
      <w:r w:rsidRPr="008113D4">
        <w:rPr>
          <w:rFonts w:ascii="Times New Roman" w:hAnsi="Times New Roman" w:cs="Times New Roman"/>
          <w:sz w:val="28"/>
        </w:rPr>
        <w:t>кибератак</w:t>
      </w:r>
      <w:proofErr w:type="spellEnd"/>
    </w:p>
    <w:p w:rsidR="004B70B7" w:rsidRDefault="00927372" w:rsidP="00927372">
      <w:pPr>
        <w:spacing w:after="0" w:line="240" w:lineRule="auto"/>
        <w:rPr>
          <w:rFonts w:ascii="Times New Roman" w:hAnsi="Times New Roman" w:cs="Times New Roman"/>
          <w:sz w:val="28"/>
        </w:rPr>
      </w:pPr>
      <w:r>
        <w:rPr>
          <w:rFonts w:ascii="Times New Roman" w:hAnsi="Times New Roman" w:cs="Times New Roman"/>
          <w:sz w:val="28"/>
        </w:rPr>
        <w:t xml:space="preserve">          9.1.2.К</w:t>
      </w:r>
      <w:r w:rsidR="004B70B7" w:rsidRPr="008113D4">
        <w:rPr>
          <w:rFonts w:ascii="Times New Roman" w:hAnsi="Times New Roman" w:cs="Times New Roman"/>
          <w:sz w:val="28"/>
        </w:rPr>
        <w:t>ритерии выбора приоритетных направлений</w:t>
      </w:r>
      <w:r>
        <w:rPr>
          <w:rFonts w:ascii="Times New Roman" w:hAnsi="Times New Roman" w:cs="Times New Roman"/>
          <w:sz w:val="28"/>
        </w:rPr>
        <w:t>.</w:t>
      </w:r>
    </w:p>
    <w:p w:rsidR="00927372" w:rsidRPr="008113D4" w:rsidRDefault="00927372" w:rsidP="00927372">
      <w:pPr>
        <w:spacing w:after="0" w:line="240" w:lineRule="auto"/>
        <w:rPr>
          <w:rFonts w:ascii="Times New Roman" w:hAnsi="Times New Roman" w:cs="Times New Roman"/>
          <w:sz w:val="28"/>
        </w:rPr>
      </w:pPr>
      <w:r>
        <w:rPr>
          <w:rFonts w:ascii="Times New Roman" w:hAnsi="Times New Roman" w:cs="Times New Roman"/>
          <w:sz w:val="28"/>
        </w:rPr>
        <w:t>Критериями выбора приоритетных направлений являются:</w:t>
      </w:r>
    </w:p>
    <w:p w:rsidR="004B70B7" w:rsidRPr="008113D4" w:rsidRDefault="004B70B7" w:rsidP="00927372">
      <w:pPr>
        <w:pStyle w:val="a3"/>
        <w:numPr>
          <w:ilvl w:val="0"/>
          <w:numId w:val="4"/>
        </w:numPr>
        <w:tabs>
          <w:tab w:val="left" w:pos="284"/>
        </w:tabs>
        <w:spacing w:after="0" w:line="240" w:lineRule="auto"/>
        <w:ind w:left="0" w:firstLine="0"/>
        <w:rPr>
          <w:rFonts w:ascii="Times New Roman" w:hAnsi="Times New Roman" w:cs="Times New Roman"/>
          <w:sz w:val="28"/>
        </w:rPr>
      </w:pPr>
      <w:r w:rsidRPr="008113D4">
        <w:rPr>
          <w:rFonts w:ascii="Times New Roman" w:hAnsi="Times New Roman" w:cs="Times New Roman"/>
          <w:sz w:val="28"/>
        </w:rPr>
        <w:t xml:space="preserve">Развитие технологических компетенций </w:t>
      </w:r>
      <w:r w:rsidR="00163DB6">
        <w:rPr>
          <w:rFonts w:ascii="Times New Roman" w:hAnsi="Times New Roman" w:cs="Times New Roman"/>
          <w:sz w:val="28"/>
        </w:rPr>
        <w:t>АО «Концерн «Автоматика».</w:t>
      </w:r>
    </w:p>
    <w:p w:rsidR="004B70B7" w:rsidRPr="008113D4" w:rsidRDefault="004B70B7" w:rsidP="00927372">
      <w:pPr>
        <w:pStyle w:val="a3"/>
        <w:numPr>
          <w:ilvl w:val="0"/>
          <w:numId w:val="4"/>
        </w:numPr>
        <w:tabs>
          <w:tab w:val="left" w:pos="284"/>
        </w:tabs>
        <w:spacing w:after="0" w:line="240" w:lineRule="auto"/>
        <w:ind w:left="0" w:firstLine="0"/>
        <w:rPr>
          <w:rFonts w:ascii="Times New Roman" w:hAnsi="Times New Roman" w:cs="Times New Roman"/>
          <w:sz w:val="28"/>
        </w:rPr>
      </w:pPr>
      <w:r w:rsidRPr="008113D4">
        <w:rPr>
          <w:rFonts w:ascii="Times New Roman" w:hAnsi="Times New Roman" w:cs="Times New Roman"/>
          <w:sz w:val="28"/>
        </w:rPr>
        <w:t xml:space="preserve">Возможность производства продуктов и технических решений на мощностях </w:t>
      </w:r>
      <w:r w:rsidR="00163DB6">
        <w:rPr>
          <w:rFonts w:ascii="Times New Roman" w:hAnsi="Times New Roman" w:cs="Times New Roman"/>
          <w:sz w:val="28"/>
        </w:rPr>
        <w:t>АО «Концерн «Автоматика» и</w:t>
      </w:r>
      <w:r w:rsidR="00322A76">
        <w:rPr>
          <w:rFonts w:ascii="Times New Roman" w:hAnsi="Times New Roman" w:cs="Times New Roman"/>
          <w:sz w:val="28"/>
        </w:rPr>
        <w:t xml:space="preserve"> </w:t>
      </w:r>
      <w:r w:rsidR="00163DB6">
        <w:rPr>
          <w:rFonts w:ascii="Times New Roman" w:hAnsi="Times New Roman" w:cs="Times New Roman"/>
          <w:sz w:val="28"/>
        </w:rPr>
        <w:t>ДЗО.</w:t>
      </w:r>
    </w:p>
    <w:p w:rsidR="004B70B7" w:rsidRPr="008113D4" w:rsidRDefault="004B70B7" w:rsidP="00927372">
      <w:pPr>
        <w:pStyle w:val="a3"/>
        <w:numPr>
          <w:ilvl w:val="0"/>
          <w:numId w:val="4"/>
        </w:numPr>
        <w:tabs>
          <w:tab w:val="left" w:pos="284"/>
        </w:tabs>
        <w:spacing w:after="0" w:line="240" w:lineRule="auto"/>
        <w:ind w:left="0" w:firstLine="0"/>
        <w:rPr>
          <w:rFonts w:ascii="Times New Roman" w:hAnsi="Times New Roman" w:cs="Times New Roman"/>
          <w:sz w:val="28"/>
        </w:rPr>
      </w:pPr>
      <w:r w:rsidRPr="008113D4">
        <w:rPr>
          <w:rFonts w:ascii="Times New Roman" w:hAnsi="Times New Roman" w:cs="Times New Roman"/>
          <w:sz w:val="28"/>
        </w:rPr>
        <w:t xml:space="preserve">Выполнение </w:t>
      </w:r>
      <w:r w:rsidRPr="008113D4">
        <w:rPr>
          <w:rFonts w:ascii="Times New Roman" w:hAnsi="Times New Roman" w:cs="Times New Roman"/>
          <w:sz w:val="28"/>
          <w:lang w:val="en-US"/>
        </w:rPr>
        <w:t>KPI</w:t>
      </w:r>
      <w:r w:rsidRPr="008113D4">
        <w:rPr>
          <w:rFonts w:ascii="Times New Roman" w:hAnsi="Times New Roman" w:cs="Times New Roman"/>
          <w:sz w:val="28"/>
        </w:rPr>
        <w:t xml:space="preserve"> Холдинга по выручке</w:t>
      </w:r>
    </w:p>
    <w:p w:rsidR="004B70B7" w:rsidRPr="008113D4" w:rsidRDefault="004B70B7" w:rsidP="00927372">
      <w:pPr>
        <w:pStyle w:val="a3"/>
        <w:numPr>
          <w:ilvl w:val="0"/>
          <w:numId w:val="4"/>
        </w:numPr>
        <w:tabs>
          <w:tab w:val="left" w:pos="284"/>
        </w:tabs>
        <w:spacing w:after="0" w:line="240" w:lineRule="auto"/>
        <w:ind w:left="0" w:firstLine="0"/>
        <w:rPr>
          <w:rFonts w:ascii="Times New Roman" w:hAnsi="Times New Roman" w:cs="Times New Roman"/>
          <w:sz w:val="28"/>
        </w:rPr>
      </w:pPr>
      <w:r w:rsidRPr="008113D4">
        <w:rPr>
          <w:rFonts w:ascii="Times New Roman" w:hAnsi="Times New Roman" w:cs="Times New Roman"/>
          <w:sz w:val="28"/>
        </w:rPr>
        <w:t>Наличие спроса на рынке</w:t>
      </w:r>
    </w:p>
    <w:p w:rsidR="004B70B7" w:rsidRPr="008113D4" w:rsidRDefault="004B70B7" w:rsidP="00927372">
      <w:pPr>
        <w:pStyle w:val="a3"/>
        <w:numPr>
          <w:ilvl w:val="0"/>
          <w:numId w:val="4"/>
        </w:numPr>
        <w:tabs>
          <w:tab w:val="left" w:pos="284"/>
        </w:tabs>
        <w:spacing w:after="0" w:line="240" w:lineRule="auto"/>
        <w:ind w:left="0" w:firstLine="0"/>
        <w:rPr>
          <w:rFonts w:ascii="Times New Roman" w:hAnsi="Times New Roman" w:cs="Times New Roman"/>
          <w:sz w:val="28"/>
        </w:rPr>
      </w:pPr>
      <w:r w:rsidRPr="008113D4">
        <w:rPr>
          <w:rFonts w:ascii="Times New Roman" w:hAnsi="Times New Roman" w:cs="Times New Roman"/>
          <w:sz w:val="28"/>
        </w:rPr>
        <w:t>Срок реализации проекта</w:t>
      </w:r>
    </w:p>
    <w:p w:rsidR="008113D4" w:rsidRDefault="00927372" w:rsidP="008113D4">
      <w:pPr>
        <w:spacing w:after="0" w:line="240" w:lineRule="auto"/>
        <w:ind w:firstLine="426"/>
        <w:jc w:val="both"/>
        <w:rPr>
          <w:rFonts w:ascii="Times New Roman" w:hAnsi="Times New Roman" w:cs="Times New Roman"/>
          <w:bCs/>
          <w:sz w:val="28"/>
          <w:szCs w:val="28"/>
        </w:rPr>
      </w:pPr>
      <w:r>
        <w:rPr>
          <w:rFonts w:ascii="Times New Roman" w:hAnsi="Times New Roman" w:cs="Times New Roman"/>
          <w:sz w:val="28"/>
          <w:szCs w:val="28"/>
        </w:rPr>
        <w:t xml:space="preserve">    </w:t>
      </w:r>
      <w:proofErr w:type="gramStart"/>
      <w:r w:rsidR="008113D4" w:rsidRPr="008113D4">
        <w:rPr>
          <w:rFonts w:ascii="Times New Roman" w:hAnsi="Times New Roman" w:cs="Times New Roman"/>
          <w:sz w:val="28"/>
          <w:szCs w:val="28"/>
        </w:rPr>
        <w:t>9.2.</w:t>
      </w:r>
      <w:r>
        <w:rPr>
          <w:rFonts w:ascii="Times New Roman" w:hAnsi="Times New Roman" w:cs="Times New Roman"/>
          <w:sz w:val="28"/>
          <w:szCs w:val="28"/>
        </w:rPr>
        <w:t>1</w:t>
      </w:r>
      <w:r w:rsidR="008113D4" w:rsidRPr="008113D4">
        <w:rPr>
          <w:rFonts w:ascii="Times New Roman" w:hAnsi="Times New Roman" w:cs="Times New Roman"/>
          <w:sz w:val="28"/>
          <w:szCs w:val="28"/>
        </w:rPr>
        <w:t xml:space="preserve"> АО «Концерн «Автоматика» на основании Постановления Правительства Российской Федерации</w:t>
      </w:r>
      <w:r w:rsidR="008113D4" w:rsidRPr="008113D4">
        <w:rPr>
          <w:rFonts w:ascii="Times New Roman" w:hAnsi="Times New Roman" w:cs="Times New Roman"/>
        </w:rPr>
        <w:t xml:space="preserve"> </w:t>
      </w:r>
      <w:r w:rsidR="008113D4" w:rsidRPr="008113D4">
        <w:rPr>
          <w:rFonts w:ascii="Times New Roman" w:hAnsi="Times New Roman" w:cs="Times New Roman"/>
          <w:sz w:val="28"/>
          <w:szCs w:val="28"/>
        </w:rPr>
        <w:t>от 17 февраля 2016 г. № 109 принял участие в конкурсном отборе на право получения из федерального бюджета субсидий российскими организациями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в рамках подпрограммы развитие производства телекоммуникационного оборудования государственной программы Российской Федерации</w:t>
      </w:r>
      <w:proofErr w:type="gramEnd"/>
      <w:r w:rsidR="008113D4" w:rsidRPr="008113D4">
        <w:rPr>
          <w:rFonts w:ascii="Times New Roman" w:hAnsi="Times New Roman" w:cs="Times New Roman"/>
          <w:sz w:val="28"/>
          <w:szCs w:val="28"/>
        </w:rPr>
        <w:t xml:space="preserve"> «Развитие электронной и радиоэлектронной промышленности на 2013-2025 годы», в рамках которого </w:t>
      </w:r>
      <w:r>
        <w:rPr>
          <w:rFonts w:ascii="Times New Roman" w:hAnsi="Times New Roman" w:cs="Times New Roman"/>
          <w:sz w:val="28"/>
          <w:szCs w:val="28"/>
        </w:rPr>
        <w:t>выполняется</w:t>
      </w:r>
      <w:r w:rsidR="008113D4" w:rsidRPr="008113D4">
        <w:rPr>
          <w:rFonts w:ascii="Times New Roman" w:hAnsi="Times New Roman" w:cs="Times New Roman"/>
          <w:sz w:val="28"/>
          <w:szCs w:val="28"/>
        </w:rPr>
        <w:t xml:space="preserve"> инвестиционный проект по созданию Защищенного телекоммуникационного кластера </w:t>
      </w:r>
      <w:proofErr w:type="spellStart"/>
      <w:r w:rsidR="008113D4" w:rsidRPr="008113D4">
        <w:rPr>
          <w:rFonts w:ascii="Times New Roman" w:hAnsi="Times New Roman" w:cs="Times New Roman"/>
          <w:sz w:val="28"/>
          <w:szCs w:val="28"/>
        </w:rPr>
        <w:t>Фотон-А</w:t>
      </w:r>
      <w:proofErr w:type="spellEnd"/>
      <w:r w:rsidR="008113D4" w:rsidRPr="008113D4">
        <w:rPr>
          <w:rFonts w:ascii="Times New Roman" w:hAnsi="Times New Roman" w:cs="Times New Roman"/>
          <w:sz w:val="28"/>
          <w:szCs w:val="28"/>
        </w:rPr>
        <w:t>.</w:t>
      </w:r>
      <w:r w:rsidR="008113D4" w:rsidRPr="008113D4">
        <w:rPr>
          <w:rFonts w:ascii="Times New Roman" w:hAnsi="Times New Roman" w:cs="Times New Roman"/>
          <w:bCs/>
          <w:sz w:val="28"/>
          <w:szCs w:val="28"/>
        </w:rPr>
        <w:t xml:space="preserve"> Данные  приведены в таблице № 3.</w:t>
      </w:r>
    </w:p>
    <w:p w:rsidR="008113D4" w:rsidRDefault="008113D4" w:rsidP="008113D4">
      <w:pPr>
        <w:pStyle w:val="a3"/>
        <w:numPr>
          <w:ilvl w:val="0"/>
          <w:numId w:val="4"/>
        </w:numPr>
        <w:spacing w:after="0" w:line="240" w:lineRule="auto"/>
        <w:jc w:val="both"/>
        <w:rPr>
          <w:rFonts w:ascii="Times New Roman" w:hAnsi="Times New Roman" w:cs="Times New Roman"/>
          <w:sz w:val="28"/>
          <w:szCs w:val="28"/>
        </w:rPr>
      </w:pPr>
      <w:r w:rsidRPr="008113D4">
        <w:rPr>
          <w:rFonts w:ascii="Times New Roman" w:hAnsi="Times New Roman" w:cs="Times New Roman"/>
          <w:sz w:val="28"/>
          <w:szCs w:val="28"/>
        </w:rPr>
        <w:t>Таблица № 3.</w:t>
      </w:r>
    </w:p>
    <w:tbl>
      <w:tblPr>
        <w:tblW w:w="9639" w:type="dxa"/>
        <w:tblInd w:w="-5" w:type="dxa"/>
        <w:tblLayout w:type="fixed"/>
        <w:tblLook w:val="04A0"/>
      </w:tblPr>
      <w:tblGrid>
        <w:gridCol w:w="3119"/>
        <w:gridCol w:w="4536"/>
        <w:gridCol w:w="1984"/>
      </w:tblGrid>
      <w:tr w:rsidR="008113D4" w:rsidRPr="00F06CD0" w:rsidTr="00B24EA0">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13D4" w:rsidRPr="00F06CD0" w:rsidRDefault="008113D4" w:rsidP="00B24EA0">
            <w:pPr>
              <w:pStyle w:val="a3"/>
              <w:spacing w:after="0" w:line="240" w:lineRule="auto"/>
              <w:ind w:left="0"/>
              <w:jc w:val="both"/>
              <w:rPr>
                <w:rFonts w:ascii="Times New Roman" w:hAnsi="Times New Roman" w:cs="Times New Roman"/>
                <w:b/>
                <w:sz w:val="28"/>
                <w:szCs w:val="28"/>
              </w:rPr>
            </w:pPr>
            <w:r w:rsidRPr="00F06CD0">
              <w:rPr>
                <w:rFonts w:ascii="Times New Roman" w:hAnsi="Times New Roman" w:cs="Times New Roman"/>
                <w:b/>
                <w:sz w:val="28"/>
                <w:szCs w:val="28"/>
              </w:rPr>
              <w:t>Тип финансирования</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13D4" w:rsidRPr="00F06CD0" w:rsidRDefault="008113D4" w:rsidP="00B24EA0">
            <w:pPr>
              <w:pStyle w:val="a3"/>
              <w:spacing w:after="0" w:line="240" w:lineRule="auto"/>
              <w:ind w:left="0"/>
              <w:jc w:val="both"/>
              <w:rPr>
                <w:rFonts w:ascii="Times New Roman" w:hAnsi="Times New Roman" w:cs="Times New Roman"/>
                <w:b/>
                <w:sz w:val="28"/>
                <w:szCs w:val="28"/>
              </w:rPr>
            </w:pPr>
            <w:r w:rsidRPr="00F06CD0">
              <w:rPr>
                <w:rFonts w:ascii="Times New Roman" w:hAnsi="Times New Roman" w:cs="Times New Roman"/>
                <w:b/>
                <w:sz w:val="28"/>
                <w:szCs w:val="28"/>
              </w:rPr>
              <w:t>Источник финансирования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113D4" w:rsidRPr="00F06CD0" w:rsidRDefault="008113D4" w:rsidP="00B24EA0">
            <w:pPr>
              <w:pStyle w:val="a3"/>
              <w:spacing w:after="0" w:line="240" w:lineRule="auto"/>
              <w:ind w:left="0"/>
              <w:jc w:val="both"/>
              <w:rPr>
                <w:rFonts w:ascii="Times New Roman" w:hAnsi="Times New Roman" w:cs="Times New Roman"/>
                <w:b/>
                <w:sz w:val="28"/>
                <w:szCs w:val="28"/>
              </w:rPr>
            </w:pPr>
            <w:r w:rsidRPr="00F06CD0">
              <w:rPr>
                <w:rFonts w:ascii="Times New Roman" w:hAnsi="Times New Roman" w:cs="Times New Roman"/>
                <w:b/>
                <w:sz w:val="28"/>
                <w:szCs w:val="28"/>
              </w:rPr>
              <w:t>Сумма, тыс. руб.</w:t>
            </w:r>
          </w:p>
        </w:tc>
      </w:tr>
      <w:tr w:rsidR="008113D4" w:rsidRPr="00F06CD0" w:rsidTr="00B24EA0">
        <w:tc>
          <w:tcPr>
            <w:tcW w:w="3119" w:type="dxa"/>
            <w:tcBorders>
              <w:top w:val="single" w:sz="4" w:space="0" w:color="auto"/>
              <w:left w:val="single" w:sz="4" w:space="0" w:color="auto"/>
              <w:bottom w:val="single" w:sz="4" w:space="0" w:color="auto"/>
              <w:right w:val="single" w:sz="4" w:space="0" w:color="auto"/>
            </w:tcBorders>
            <w:vAlign w:val="center"/>
          </w:tcPr>
          <w:p w:rsidR="008113D4" w:rsidRPr="00F06CD0" w:rsidRDefault="008113D4" w:rsidP="00B24EA0">
            <w:pPr>
              <w:pStyle w:val="a3"/>
              <w:spacing w:after="0" w:line="240" w:lineRule="auto"/>
              <w:ind w:left="0"/>
              <w:jc w:val="both"/>
              <w:rPr>
                <w:rFonts w:ascii="Times New Roman" w:hAnsi="Times New Roman" w:cs="Times New Roman"/>
                <w:sz w:val="28"/>
                <w:szCs w:val="28"/>
              </w:rPr>
            </w:pPr>
            <w:r w:rsidRPr="00F06CD0">
              <w:rPr>
                <w:rFonts w:ascii="Times New Roman" w:hAnsi="Times New Roman" w:cs="Times New Roman"/>
                <w:sz w:val="28"/>
                <w:szCs w:val="28"/>
              </w:rPr>
              <w:t>Собственные средства</w:t>
            </w:r>
          </w:p>
        </w:tc>
        <w:tc>
          <w:tcPr>
            <w:tcW w:w="4536" w:type="dxa"/>
            <w:tcBorders>
              <w:top w:val="single" w:sz="4" w:space="0" w:color="auto"/>
              <w:left w:val="single" w:sz="4" w:space="0" w:color="auto"/>
              <w:bottom w:val="single" w:sz="4" w:space="0" w:color="auto"/>
              <w:right w:val="single" w:sz="4" w:space="0" w:color="auto"/>
            </w:tcBorders>
            <w:vAlign w:val="center"/>
          </w:tcPr>
          <w:p w:rsidR="008113D4" w:rsidRPr="00F06CD0" w:rsidRDefault="008113D4" w:rsidP="00B24EA0">
            <w:pPr>
              <w:pStyle w:val="a3"/>
              <w:spacing w:after="0" w:line="240" w:lineRule="auto"/>
              <w:ind w:left="0"/>
              <w:jc w:val="both"/>
              <w:rPr>
                <w:rFonts w:ascii="Times New Roman" w:hAnsi="Times New Roman" w:cs="Times New Roman"/>
                <w:sz w:val="28"/>
                <w:szCs w:val="28"/>
              </w:rPr>
            </w:pPr>
            <w:r w:rsidRPr="00F06CD0">
              <w:rPr>
                <w:rFonts w:ascii="Times New Roman" w:hAnsi="Times New Roman" w:cs="Times New Roman"/>
                <w:sz w:val="28"/>
                <w:szCs w:val="28"/>
              </w:rPr>
              <w:t>Собственные средства Концерна</w:t>
            </w:r>
          </w:p>
        </w:tc>
        <w:tc>
          <w:tcPr>
            <w:tcW w:w="1984" w:type="dxa"/>
            <w:tcBorders>
              <w:top w:val="single" w:sz="4" w:space="0" w:color="auto"/>
              <w:left w:val="single" w:sz="4" w:space="0" w:color="auto"/>
              <w:bottom w:val="single" w:sz="4" w:space="0" w:color="auto"/>
              <w:right w:val="single" w:sz="4" w:space="0" w:color="auto"/>
            </w:tcBorders>
            <w:vAlign w:val="center"/>
          </w:tcPr>
          <w:p w:rsidR="008113D4" w:rsidRPr="00F06CD0" w:rsidRDefault="008113D4" w:rsidP="00B24EA0">
            <w:pPr>
              <w:pStyle w:val="a3"/>
              <w:spacing w:after="0" w:line="240" w:lineRule="auto"/>
              <w:ind w:left="0"/>
              <w:jc w:val="both"/>
              <w:rPr>
                <w:rFonts w:ascii="Times New Roman" w:hAnsi="Times New Roman" w:cs="Times New Roman"/>
                <w:sz w:val="28"/>
                <w:szCs w:val="28"/>
                <w:highlight w:val="yellow"/>
              </w:rPr>
            </w:pPr>
            <w:r w:rsidRPr="00F06CD0">
              <w:rPr>
                <w:rFonts w:ascii="Times New Roman" w:hAnsi="Times New Roman" w:cs="Times New Roman"/>
                <w:sz w:val="28"/>
                <w:szCs w:val="28"/>
              </w:rPr>
              <w:t>774 305,000</w:t>
            </w:r>
          </w:p>
        </w:tc>
      </w:tr>
      <w:tr w:rsidR="008113D4" w:rsidRPr="00F06CD0" w:rsidTr="00B24EA0">
        <w:tc>
          <w:tcPr>
            <w:tcW w:w="3119" w:type="dxa"/>
            <w:tcBorders>
              <w:top w:val="single" w:sz="4" w:space="0" w:color="auto"/>
              <w:left w:val="single" w:sz="4" w:space="0" w:color="auto"/>
              <w:bottom w:val="single" w:sz="4" w:space="0" w:color="auto"/>
              <w:right w:val="single" w:sz="4" w:space="0" w:color="auto"/>
            </w:tcBorders>
            <w:vAlign w:val="center"/>
          </w:tcPr>
          <w:p w:rsidR="008113D4" w:rsidRPr="00F06CD0" w:rsidRDefault="008113D4" w:rsidP="00B24EA0">
            <w:pPr>
              <w:pStyle w:val="a3"/>
              <w:spacing w:after="0" w:line="240" w:lineRule="auto"/>
              <w:ind w:left="0"/>
              <w:jc w:val="both"/>
              <w:rPr>
                <w:rFonts w:ascii="Times New Roman" w:hAnsi="Times New Roman" w:cs="Times New Roman"/>
                <w:sz w:val="28"/>
                <w:szCs w:val="28"/>
              </w:rPr>
            </w:pPr>
            <w:r w:rsidRPr="00F06CD0">
              <w:rPr>
                <w:rFonts w:ascii="Times New Roman" w:hAnsi="Times New Roman" w:cs="Times New Roman"/>
                <w:sz w:val="28"/>
                <w:szCs w:val="28"/>
              </w:rPr>
              <w:t>Заемные средства</w:t>
            </w:r>
          </w:p>
        </w:tc>
        <w:tc>
          <w:tcPr>
            <w:tcW w:w="4536" w:type="dxa"/>
            <w:tcBorders>
              <w:top w:val="single" w:sz="4" w:space="0" w:color="auto"/>
              <w:left w:val="single" w:sz="4" w:space="0" w:color="auto"/>
              <w:bottom w:val="single" w:sz="4" w:space="0" w:color="auto"/>
              <w:right w:val="single" w:sz="4" w:space="0" w:color="auto"/>
            </w:tcBorders>
            <w:vAlign w:val="center"/>
          </w:tcPr>
          <w:p w:rsidR="008113D4" w:rsidRPr="00F06CD0" w:rsidRDefault="008113D4" w:rsidP="00B24EA0">
            <w:pPr>
              <w:pStyle w:val="a3"/>
              <w:spacing w:after="0" w:line="240" w:lineRule="auto"/>
              <w:ind w:left="0"/>
              <w:jc w:val="both"/>
              <w:rPr>
                <w:rFonts w:ascii="Times New Roman" w:hAnsi="Times New Roman" w:cs="Times New Roman"/>
                <w:sz w:val="28"/>
                <w:szCs w:val="28"/>
              </w:rPr>
            </w:pPr>
            <w:r w:rsidRPr="00F06CD0">
              <w:rPr>
                <w:rFonts w:ascii="Times New Roman" w:hAnsi="Times New Roman" w:cs="Times New Roman"/>
                <w:sz w:val="28"/>
                <w:szCs w:val="28"/>
              </w:rPr>
              <w:t xml:space="preserve">Долгосрочные и краткосрочные </w:t>
            </w:r>
            <w:r w:rsidRPr="00F06CD0">
              <w:rPr>
                <w:rFonts w:ascii="Times New Roman" w:hAnsi="Times New Roman" w:cs="Times New Roman"/>
                <w:sz w:val="28"/>
                <w:szCs w:val="28"/>
              </w:rPr>
              <w:lastRenderedPageBreak/>
              <w:t>кредиты коммерческих банков</w:t>
            </w:r>
          </w:p>
        </w:tc>
        <w:tc>
          <w:tcPr>
            <w:tcW w:w="1984" w:type="dxa"/>
            <w:tcBorders>
              <w:top w:val="single" w:sz="4" w:space="0" w:color="auto"/>
              <w:left w:val="single" w:sz="4" w:space="0" w:color="auto"/>
              <w:bottom w:val="single" w:sz="4" w:space="0" w:color="auto"/>
              <w:right w:val="single" w:sz="4" w:space="0" w:color="auto"/>
            </w:tcBorders>
            <w:vAlign w:val="center"/>
          </w:tcPr>
          <w:p w:rsidR="008113D4" w:rsidRPr="00F06CD0" w:rsidRDefault="008113D4" w:rsidP="00B24EA0">
            <w:pPr>
              <w:pStyle w:val="a3"/>
              <w:spacing w:after="0" w:line="240" w:lineRule="auto"/>
              <w:ind w:left="0"/>
              <w:jc w:val="both"/>
              <w:rPr>
                <w:rFonts w:ascii="Times New Roman" w:hAnsi="Times New Roman" w:cs="Times New Roman"/>
                <w:sz w:val="28"/>
                <w:szCs w:val="28"/>
                <w:highlight w:val="yellow"/>
              </w:rPr>
            </w:pPr>
            <w:r w:rsidRPr="00F06CD0">
              <w:rPr>
                <w:rFonts w:ascii="Times New Roman" w:hAnsi="Times New Roman" w:cs="Times New Roman"/>
                <w:sz w:val="28"/>
                <w:szCs w:val="28"/>
              </w:rPr>
              <w:lastRenderedPageBreak/>
              <w:t>75 000,000</w:t>
            </w:r>
          </w:p>
        </w:tc>
      </w:tr>
      <w:tr w:rsidR="008113D4" w:rsidRPr="00F06CD0" w:rsidTr="00B24EA0">
        <w:tc>
          <w:tcPr>
            <w:tcW w:w="3119" w:type="dxa"/>
            <w:tcBorders>
              <w:top w:val="single" w:sz="4" w:space="0" w:color="auto"/>
              <w:left w:val="single" w:sz="4" w:space="0" w:color="auto"/>
              <w:bottom w:val="single" w:sz="4" w:space="0" w:color="auto"/>
              <w:right w:val="single" w:sz="4" w:space="0" w:color="auto"/>
            </w:tcBorders>
            <w:vAlign w:val="center"/>
          </w:tcPr>
          <w:p w:rsidR="008113D4" w:rsidRPr="00F06CD0" w:rsidRDefault="008113D4" w:rsidP="00B24EA0">
            <w:pPr>
              <w:pStyle w:val="a3"/>
              <w:spacing w:after="0" w:line="240" w:lineRule="auto"/>
              <w:ind w:left="0"/>
              <w:jc w:val="both"/>
              <w:rPr>
                <w:rFonts w:ascii="Times New Roman" w:hAnsi="Times New Roman" w:cs="Times New Roman"/>
                <w:sz w:val="28"/>
                <w:szCs w:val="28"/>
              </w:rPr>
            </w:pPr>
            <w:r w:rsidRPr="00F06CD0">
              <w:rPr>
                <w:rFonts w:ascii="Times New Roman" w:hAnsi="Times New Roman" w:cs="Times New Roman"/>
                <w:sz w:val="28"/>
                <w:szCs w:val="28"/>
              </w:rPr>
              <w:lastRenderedPageBreak/>
              <w:t>Бюджетные средства</w:t>
            </w:r>
          </w:p>
        </w:tc>
        <w:tc>
          <w:tcPr>
            <w:tcW w:w="4536" w:type="dxa"/>
            <w:tcBorders>
              <w:top w:val="single" w:sz="4" w:space="0" w:color="auto"/>
              <w:left w:val="single" w:sz="4" w:space="0" w:color="auto"/>
              <w:bottom w:val="single" w:sz="4" w:space="0" w:color="auto"/>
              <w:right w:val="single" w:sz="4" w:space="0" w:color="auto"/>
            </w:tcBorders>
            <w:vAlign w:val="center"/>
          </w:tcPr>
          <w:p w:rsidR="008113D4" w:rsidRPr="00F06CD0" w:rsidRDefault="008113D4" w:rsidP="00B24EA0">
            <w:pPr>
              <w:autoSpaceDE w:val="0"/>
              <w:autoSpaceDN w:val="0"/>
              <w:adjustRightInd w:val="0"/>
              <w:spacing w:after="0" w:line="240" w:lineRule="auto"/>
              <w:jc w:val="both"/>
              <w:rPr>
                <w:rFonts w:ascii="Times New Roman" w:hAnsi="Times New Roman" w:cs="Times New Roman"/>
                <w:sz w:val="28"/>
                <w:szCs w:val="28"/>
              </w:rPr>
            </w:pPr>
            <w:r w:rsidRPr="00F06CD0">
              <w:rPr>
                <w:rFonts w:ascii="Times New Roman" w:hAnsi="Times New Roman" w:cs="Times New Roman"/>
                <w:sz w:val="28"/>
                <w:szCs w:val="28"/>
              </w:rPr>
              <w:t>Субсидии в рамках программы на возмещение части затрат</w:t>
            </w:r>
          </w:p>
          <w:p w:rsidR="008113D4" w:rsidRPr="00F06CD0" w:rsidRDefault="008113D4" w:rsidP="00B24EA0">
            <w:pPr>
              <w:autoSpaceDE w:val="0"/>
              <w:autoSpaceDN w:val="0"/>
              <w:adjustRightInd w:val="0"/>
              <w:spacing w:after="0" w:line="240" w:lineRule="auto"/>
              <w:jc w:val="both"/>
              <w:rPr>
                <w:rFonts w:ascii="Times New Roman" w:hAnsi="Times New Roman" w:cs="Times New Roman"/>
                <w:sz w:val="28"/>
                <w:szCs w:val="28"/>
              </w:rPr>
            </w:pPr>
            <w:r w:rsidRPr="00F06CD0">
              <w:rPr>
                <w:rFonts w:ascii="Times New Roman" w:hAnsi="Times New Roman" w:cs="Times New Roman"/>
                <w:sz w:val="28"/>
                <w:szCs w:val="28"/>
              </w:rPr>
              <w:t>на создание научно-технического задела по разработке</w:t>
            </w:r>
          </w:p>
          <w:p w:rsidR="008113D4" w:rsidRPr="00F06CD0" w:rsidRDefault="008113D4" w:rsidP="00B24EA0">
            <w:pPr>
              <w:autoSpaceDE w:val="0"/>
              <w:autoSpaceDN w:val="0"/>
              <w:adjustRightInd w:val="0"/>
              <w:spacing w:after="0" w:line="240" w:lineRule="auto"/>
              <w:jc w:val="both"/>
              <w:rPr>
                <w:rFonts w:ascii="Times New Roman" w:hAnsi="Times New Roman" w:cs="Times New Roman"/>
                <w:sz w:val="28"/>
                <w:szCs w:val="28"/>
              </w:rPr>
            </w:pPr>
            <w:r w:rsidRPr="00F06CD0">
              <w:rPr>
                <w:rFonts w:ascii="Times New Roman" w:hAnsi="Times New Roman" w:cs="Times New Roman"/>
                <w:sz w:val="28"/>
                <w:szCs w:val="28"/>
              </w:rPr>
              <w:t>базовых технологий производства приоритетных электронных</w:t>
            </w:r>
          </w:p>
          <w:p w:rsidR="008113D4" w:rsidRPr="00F06CD0" w:rsidRDefault="008113D4" w:rsidP="00B24EA0">
            <w:pPr>
              <w:pStyle w:val="a3"/>
              <w:spacing w:after="0" w:line="240" w:lineRule="auto"/>
              <w:ind w:left="0"/>
              <w:jc w:val="both"/>
              <w:rPr>
                <w:rFonts w:ascii="Times New Roman" w:hAnsi="Times New Roman" w:cs="Times New Roman"/>
                <w:sz w:val="28"/>
                <w:szCs w:val="28"/>
              </w:rPr>
            </w:pPr>
            <w:r w:rsidRPr="00F06CD0">
              <w:rPr>
                <w:rFonts w:ascii="Times New Roman" w:hAnsi="Times New Roman" w:cs="Times New Roman"/>
                <w:sz w:val="28"/>
                <w:szCs w:val="28"/>
              </w:rPr>
              <w:t>компонентов и радиоэлектронной аппаратуры</w:t>
            </w:r>
          </w:p>
        </w:tc>
        <w:tc>
          <w:tcPr>
            <w:tcW w:w="1984" w:type="dxa"/>
            <w:tcBorders>
              <w:top w:val="single" w:sz="4" w:space="0" w:color="auto"/>
              <w:left w:val="single" w:sz="4" w:space="0" w:color="auto"/>
              <w:bottom w:val="single" w:sz="4" w:space="0" w:color="auto"/>
              <w:right w:val="single" w:sz="4" w:space="0" w:color="auto"/>
            </w:tcBorders>
            <w:vAlign w:val="center"/>
          </w:tcPr>
          <w:p w:rsidR="008113D4" w:rsidRPr="00F06CD0" w:rsidRDefault="008113D4" w:rsidP="00B24EA0">
            <w:pPr>
              <w:pStyle w:val="a3"/>
              <w:spacing w:after="0" w:line="240" w:lineRule="auto"/>
              <w:ind w:left="0"/>
              <w:jc w:val="both"/>
              <w:rPr>
                <w:rFonts w:ascii="Times New Roman" w:hAnsi="Times New Roman" w:cs="Times New Roman"/>
                <w:sz w:val="28"/>
                <w:szCs w:val="28"/>
                <w:highlight w:val="yellow"/>
              </w:rPr>
            </w:pPr>
            <w:r w:rsidRPr="00F06CD0">
              <w:rPr>
                <w:rFonts w:ascii="Times New Roman" w:hAnsi="Times New Roman" w:cs="Times New Roman"/>
                <w:sz w:val="28"/>
                <w:szCs w:val="28"/>
              </w:rPr>
              <w:t>650 000,000</w:t>
            </w:r>
          </w:p>
        </w:tc>
      </w:tr>
      <w:tr w:rsidR="008113D4" w:rsidRPr="00F06CD0" w:rsidTr="00B24EA0">
        <w:tc>
          <w:tcPr>
            <w:tcW w:w="7655" w:type="dxa"/>
            <w:gridSpan w:val="2"/>
            <w:tcBorders>
              <w:top w:val="single" w:sz="4" w:space="0" w:color="auto"/>
              <w:left w:val="single" w:sz="4" w:space="0" w:color="auto"/>
              <w:bottom w:val="single" w:sz="4" w:space="0" w:color="auto"/>
              <w:right w:val="single" w:sz="4" w:space="0" w:color="auto"/>
            </w:tcBorders>
            <w:vAlign w:val="center"/>
          </w:tcPr>
          <w:p w:rsidR="008113D4" w:rsidRPr="00F06CD0" w:rsidRDefault="008113D4" w:rsidP="00B24EA0">
            <w:pPr>
              <w:pStyle w:val="a3"/>
              <w:spacing w:after="0" w:line="240" w:lineRule="auto"/>
              <w:ind w:left="0"/>
              <w:jc w:val="both"/>
              <w:rPr>
                <w:rFonts w:ascii="Times New Roman" w:hAnsi="Times New Roman" w:cs="Times New Roman"/>
                <w:sz w:val="28"/>
                <w:szCs w:val="28"/>
              </w:rPr>
            </w:pPr>
            <w:r w:rsidRPr="00F06CD0">
              <w:rPr>
                <w:rFonts w:ascii="Times New Roman" w:hAnsi="Times New Roman" w:cs="Times New Roman"/>
                <w:b/>
                <w:sz w:val="28"/>
                <w:szCs w:val="28"/>
              </w:rPr>
              <w:t>Общий бюджет комплексного проекта, тыс. руб.:</w:t>
            </w:r>
          </w:p>
        </w:tc>
        <w:tc>
          <w:tcPr>
            <w:tcW w:w="1984" w:type="dxa"/>
            <w:tcBorders>
              <w:top w:val="single" w:sz="4" w:space="0" w:color="auto"/>
              <w:left w:val="single" w:sz="4" w:space="0" w:color="auto"/>
              <w:bottom w:val="single" w:sz="4" w:space="0" w:color="auto"/>
              <w:right w:val="single" w:sz="4" w:space="0" w:color="auto"/>
            </w:tcBorders>
            <w:vAlign w:val="center"/>
          </w:tcPr>
          <w:p w:rsidR="008113D4" w:rsidRPr="00F06CD0" w:rsidRDefault="008113D4" w:rsidP="00B24EA0">
            <w:pPr>
              <w:pStyle w:val="a3"/>
              <w:spacing w:after="0" w:line="240" w:lineRule="auto"/>
              <w:ind w:left="0"/>
              <w:jc w:val="both"/>
              <w:rPr>
                <w:rFonts w:ascii="Times New Roman" w:hAnsi="Times New Roman" w:cs="Times New Roman"/>
                <w:sz w:val="28"/>
                <w:szCs w:val="28"/>
              </w:rPr>
            </w:pPr>
            <w:r w:rsidRPr="00F06CD0">
              <w:rPr>
                <w:rFonts w:ascii="Times New Roman" w:hAnsi="Times New Roman" w:cs="Times New Roman"/>
                <w:sz w:val="28"/>
                <w:szCs w:val="28"/>
              </w:rPr>
              <w:t>1 449 305,000</w:t>
            </w:r>
          </w:p>
        </w:tc>
      </w:tr>
    </w:tbl>
    <w:p w:rsidR="008113D4" w:rsidRPr="008113D4" w:rsidRDefault="008113D4" w:rsidP="008113D4">
      <w:pPr>
        <w:pStyle w:val="a3"/>
        <w:numPr>
          <w:ilvl w:val="0"/>
          <w:numId w:val="4"/>
        </w:numPr>
        <w:spacing w:after="0" w:line="240" w:lineRule="auto"/>
        <w:jc w:val="both"/>
        <w:rPr>
          <w:rFonts w:ascii="Times New Roman" w:hAnsi="Times New Roman" w:cs="Times New Roman"/>
          <w:sz w:val="28"/>
          <w:szCs w:val="28"/>
        </w:rPr>
      </w:pPr>
      <w:r w:rsidRPr="008113D4">
        <w:rPr>
          <w:rFonts w:ascii="Times New Roman" w:hAnsi="Times New Roman" w:cs="Times New Roman"/>
          <w:sz w:val="28"/>
          <w:szCs w:val="28"/>
        </w:rPr>
        <w:t>Планируемый объем выручки полученной от реализации комплексного проекта к 2025 г. - 4 640 978,350 руб.</w:t>
      </w:r>
    </w:p>
    <w:p w:rsidR="008113D4" w:rsidRPr="008113D4" w:rsidRDefault="00927372" w:rsidP="008113D4">
      <w:pPr>
        <w:spacing w:after="0" w:line="240" w:lineRule="auto"/>
        <w:jc w:val="both"/>
        <w:rPr>
          <w:rFonts w:ascii="Times New Roman" w:hAnsi="Times New Roman" w:cs="Times New Roman"/>
          <w:bCs/>
          <w:sz w:val="28"/>
          <w:szCs w:val="28"/>
        </w:rPr>
      </w:pPr>
      <w:r>
        <w:rPr>
          <w:rFonts w:ascii="Times New Roman" w:eastAsia="Times New Roman" w:hAnsi="Times New Roman" w:cs="Times New Roman"/>
          <w:color w:val="000000"/>
          <w:sz w:val="28"/>
          <w:szCs w:val="28"/>
        </w:rPr>
        <w:t xml:space="preserve">          </w:t>
      </w:r>
      <w:r w:rsidR="008113D4" w:rsidRPr="008113D4">
        <w:rPr>
          <w:rFonts w:ascii="Times New Roman" w:eastAsia="Times New Roman" w:hAnsi="Times New Roman" w:cs="Times New Roman"/>
          <w:color w:val="000000"/>
          <w:sz w:val="28"/>
          <w:szCs w:val="28"/>
        </w:rPr>
        <w:t xml:space="preserve">9.2.2 Финансирование инвестиционного проекта "Защищенный телекоммуникационный кластер </w:t>
      </w:r>
      <w:proofErr w:type="spellStart"/>
      <w:r w:rsidR="008113D4" w:rsidRPr="008113D4">
        <w:rPr>
          <w:rFonts w:ascii="Times New Roman" w:eastAsia="Times New Roman" w:hAnsi="Times New Roman" w:cs="Times New Roman"/>
          <w:color w:val="000000"/>
          <w:sz w:val="28"/>
          <w:szCs w:val="28"/>
        </w:rPr>
        <w:t>Фотон-А</w:t>
      </w:r>
      <w:proofErr w:type="spellEnd"/>
      <w:r w:rsidR="008113D4" w:rsidRPr="008113D4">
        <w:rPr>
          <w:rFonts w:ascii="Times New Roman" w:eastAsia="Times New Roman" w:hAnsi="Times New Roman" w:cs="Times New Roman"/>
          <w:color w:val="000000"/>
          <w:sz w:val="28"/>
          <w:szCs w:val="28"/>
        </w:rPr>
        <w:t>"</w:t>
      </w:r>
      <w:r w:rsidR="008113D4" w:rsidRPr="008113D4">
        <w:rPr>
          <w:rFonts w:ascii="Times New Roman" w:hAnsi="Times New Roman" w:cs="Times New Roman"/>
          <w:bCs/>
          <w:sz w:val="28"/>
          <w:szCs w:val="28"/>
        </w:rPr>
        <w:t xml:space="preserve">. </w:t>
      </w:r>
    </w:p>
    <w:p w:rsidR="008113D4" w:rsidRPr="008113D4" w:rsidRDefault="008113D4" w:rsidP="008113D4">
      <w:pPr>
        <w:spacing w:after="0" w:line="240" w:lineRule="auto"/>
        <w:jc w:val="both"/>
        <w:rPr>
          <w:rFonts w:ascii="Times New Roman" w:hAnsi="Times New Roman" w:cs="Times New Roman"/>
          <w:bCs/>
          <w:sz w:val="28"/>
          <w:szCs w:val="28"/>
        </w:rPr>
      </w:pPr>
      <w:r w:rsidRPr="008113D4">
        <w:rPr>
          <w:rFonts w:ascii="Times New Roman" w:hAnsi="Times New Roman" w:cs="Times New Roman"/>
          <w:bCs/>
          <w:sz w:val="28"/>
          <w:szCs w:val="28"/>
        </w:rPr>
        <w:t>Данные приведены в таблицах 1 и 2.</w:t>
      </w:r>
    </w:p>
    <w:p w:rsidR="008113D4" w:rsidRPr="008113D4" w:rsidRDefault="008113D4" w:rsidP="008113D4">
      <w:pPr>
        <w:pStyle w:val="a3"/>
        <w:spacing w:after="0" w:line="240" w:lineRule="auto"/>
        <w:jc w:val="both"/>
        <w:rPr>
          <w:rFonts w:ascii="Times New Roman" w:hAnsi="Times New Roman" w:cs="Times New Roman"/>
          <w:sz w:val="28"/>
          <w:szCs w:val="28"/>
        </w:rPr>
      </w:pPr>
      <w:r w:rsidRPr="008113D4">
        <w:rPr>
          <w:rFonts w:ascii="Times New Roman" w:hAnsi="Times New Roman" w:cs="Times New Roman"/>
          <w:sz w:val="28"/>
          <w:szCs w:val="28"/>
        </w:rPr>
        <w:t xml:space="preserve">Финансирование за 2016 год, млн. </w:t>
      </w:r>
      <w:proofErr w:type="spellStart"/>
      <w:r w:rsidRPr="008113D4">
        <w:rPr>
          <w:rFonts w:ascii="Times New Roman" w:hAnsi="Times New Roman" w:cs="Times New Roman"/>
          <w:sz w:val="28"/>
          <w:szCs w:val="28"/>
        </w:rPr>
        <w:t>руб</w:t>
      </w:r>
      <w:proofErr w:type="spellEnd"/>
      <w:r w:rsidRPr="008113D4">
        <w:rPr>
          <w:rFonts w:ascii="Times New Roman" w:hAnsi="Times New Roman" w:cs="Times New Roman"/>
          <w:sz w:val="28"/>
          <w:szCs w:val="28"/>
        </w:rPr>
        <w:t>:</w:t>
      </w:r>
    </w:p>
    <w:p w:rsidR="008113D4" w:rsidRPr="008113D4" w:rsidRDefault="008113D4" w:rsidP="008113D4">
      <w:pPr>
        <w:pStyle w:val="a3"/>
        <w:spacing w:after="0" w:line="240" w:lineRule="auto"/>
        <w:jc w:val="both"/>
        <w:rPr>
          <w:rFonts w:ascii="Times New Roman" w:hAnsi="Times New Roman" w:cs="Times New Roman"/>
          <w:sz w:val="28"/>
          <w:szCs w:val="28"/>
        </w:rPr>
      </w:pPr>
      <w:r w:rsidRPr="008113D4">
        <w:rPr>
          <w:rFonts w:ascii="Times New Roman" w:hAnsi="Times New Roman" w:cs="Times New Roman"/>
          <w:sz w:val="28"/>
          <w:szCs w:val="28"/>
        </w:rPr>
        <w:t xml:space="preserve"> - собственные средства – 99 360,000;</w:t>
      </w:r>
    </w:p>
    <w:p w:rsidR="008113D4" w:rsidRDefault="008113D4" w:rsidP="008113D4">
      <w:pPr>
        <w:pStyle w:val="Default"/>
        <w:ind w:left="720"/>
        <w:jc w:val="both"/>
        <w:rPr>
          <w:sz w:val="28"/>
          <w:szCs w:val="28"/>
        </w:rPr>
      </w:pPr>
      <w:r w:rsidRPr="009D5539">
        <w:rPr>
          <w:sz w:val="28"/>
          <w:szCs w:val="28"/>
        </w:rPr>
        <w:t>- б</w:t>
      </w:r>
      <w:r>
        <w:rPr>
          <w:sz w:val="28"/>
          <w:szCs w:val="28"/>
        </w:rPr>
        <w:t>юджетные средства – 88 000, 000.</w:t>
      </w:r>
    </w:p>
    <w:p w:rsidR="00927372" w:rsidRPr="00F06CD0" w:rsidRDefault="00927372" w:rsidP="008113D4">
      <w:pPr>
        <w:pStyle w:val="Default"/>
        <w:ind w:left="720"/>
        <w:jc w:val="both"/>
        <w:rPr>
          <w:sz w:val="28"/>
          <w:szCs w:val="28"/>
        </w:rPr>
      </w:pPr>
    </w:p>
    <w:p w:rsidR="008113D4" w:rsidRPr="008113D4" w:rsidRDefault="008113D4" w:rsidP="008113D4">
      <w:pPr>
        <w:pStyle w:val="a3"/>
        <w:numPr>
          <w:ilvl w:val="0"/>
          <w:numId w:val="4"/>
        </w:numPr>
        <w:spacing w:after="0" w:line="240" w:lineRule="auto"/>
        <w:jc w:val="both"/>
        <w:rPr>
          <w:rFonts w:ascii="Times New Roman" w:eastAsia="Times New Roman" w:hAnsi="Times New Roman" w:cs="Times New Roman"/>
          <w:color w:val="000000"/>
          <w:sz w:val="28"/>
          <w:szCs w:val="28"/>
        </w:rPr>
      </w:pPr>
      <w:r w:rsidRPr="008113D4">
        <w:rPr>
          <w:rFonts w:ascii="Times New Roman" w:hAnsi="Times New Roman" w:cs="Times New Roman"/>
          <w:bCs/>
          <w:sz w:val="28"/>
          <w:szCs w:val="28"/>
        </w:rPr>
        <w:tab/>
      </w:r>
      <w:r w:rsidRPr="008113D4">
        <w:rPr>
          <w:rFonts w:ascii="Times New Roman" w:hAnsi="Times New Roman" w:cs="Times New Roman"/>
          <w:bCs/>
          <w:sz w:val="28"/>
          <w:szCs w:val="28"/>
        </w:rPr>
        <w:tab/>
      </w:r>
      <w:r w:rsidRPr="008113D4">
        <w:rPr>
          <w:rFonts w:ascii="Times New Roman" w:hAnsi="Times New Roman" w:cs="Times New Roman"/>
          <w:bCs/>
          <w:sz w:val="28"/>
          <w:szCs w:val="28"/>
        </w:rPr>
        <w:tab/>
      </w:r>
      <w:r w:rsidRPr="008113D4">
        <w:rPr>
          <w:rFonts w:ascii="Times New Roman" w:hAnsi="Times New Roman" w:cs="Times New Roman"/>
          <w:bCs/>
          <w:sz w:val="28"/>
          <w:szCs w:val="28"/>
        </w:rPr>
        <w:tab/>
      </w:r>
      <w:r w:rsidRPr="008113D4">
        <w:rPr>
          <w:rFonts w:ascii="Times New Roman" w:hAnsi="Times New Roman" w:cs="Times New Roman"/>
          <w:bCs/>
          <w:sz w:val="28"/>
          <w:szCs w:val="28"/>
        </w:rPr>
        <w:tab/>
      </w:r>
      <w:r w:rsidRPr="008113D4">
        <w:rPr>
          <w:rFonts w:ascii="Times New Roman" w:hAnsi="Times New Roman" w:cs="Times New Roman"/>
          <w:bCs/>
          <w:sz w:val="28"/>
          <w:szCs w:val="28"/>
        </w:rPr>
        <w:tab/>
      </w:r>
      <w:r w:rsidRPr="008113D4">
        <w:rPr>
          <w:rFonts w:ascii="Times New Roman" w:hAnsi="Times New Roman" w:cs="Times New Roman"/>
          <w:bCs/>
          <w:sz w:val="28"/>
          <w:szCs w:val="28"/>
        </w:rPr>
        <w:tab/>
      </w:r>
      <w:r w:rsidRPr="008113D4">
        <w:rPr>
          <w:rFonts w:ascii="Times New Roman" w:hAnsi="Times New Roman" w:cs="Times New Roman"/>
          <w:bCs/>
          <w:sz w:val="28"/>
          <w:szCs w:val="28"/>
        </w:rPr>
        <w:tab/>
      </w:r>
      <w:r w:rsidRPr="008113D4">
        <w:rPr>
          <w:rFonts w:ascii="Times New Roman" w:hAnsi="Times New Roman" w:cs="Times New Roman"/>
          <w:bCs/>
          <w:sz w:val="28"/>
          <w:szCs w:val="28"/>
        </w:rPr>
        <w:tab/>
      </w:r>
      <w:r w:rsidRPr="008113D4">
        <w:rPr>
          <w:rFonts w:ascii="Times New Roman" w:hAnsi="Times New Roman" w:cs="Times New Roman"/>
          <w:bCs/>
          <w:sz w:val="28"/>
          <w:szCs w:val="28"/>
        </w:rPr>
        <w:tab/>
        <w:t xml:space="preserve">Таблица 1 </w:t>
      </w:r>
    </w:p>
    <w:tbl>
      <w:tblPr>
        <w:tblW w:w="10277" w:type="dxa"/>
        <w:tblInd w:w="-34" w:type="dxa"/>
        <w:tblLayout w:type="fixed"/>
        <w:tblLook w:val="04A0"/>
      </w:tblPr>
      <w:tblGrid>
        <w:gridCol w:w="1843"/>
        <w:gridCol w:w="1276"/>
        <w:gridCol w:w="1559"/>
        <w:gridCol w:w="1276"/>
        <w:gridCol w:w="1134"/>
        <w:gridCol w:w="1276"/>
        <w:gridCol w:w="1417"/>
        <w:gridCol w:w="496"/>
      </w:tblGrid>
      <w:tr w:rsidR="008113D4" w:rsidRPr="00D6772D" w:rsidTr="00B24EA0">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13D4" w:rsidRPr="00FE0E5E" w:rsidRDefault="008113D4" w:rsidP="00B24EA0">
            <w:pPr>
              <w:spacing w:after="0" w:line="240" w:lineRule="auto"/>
              <w:jc w:val="center"/>
              <w:rPr>
                <w:rFonts w:ascii="Times New Roman" w:eastAsia="Times New Roman" w:hAnsi="Times New Roman" w:cs="Times New Roman"/>
                <w:color w:val="000000"/>
                <w:sz w:val="24"/>
                <w:szCs w:val="24"/>
              </w:rPr>
            </w:pPr>
            <w:r w:rsidRPr="00FE0E5E">
              <w:rPr>
                <w:rFonts w:ascii="Times New Roman" w:eastAsia="Times New Roman" w:hAnsi="Times New Roman" w:cs="Times New Roman"/>
                <w:color w:val="000000"/>
                <w:sz w:val="24"/>
                <w:szCs w:val="24"/>
              </w:rPr>
              <w:t>Наименование проекта</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113D4" w:rsidRPr="00FE0E5E" w:rsidRDefault="008113D4" w:rsidP="00B24EA0">
            <w:pPr>
              <w:spacing w:after="0" w:line="240" w:lineRule="auto"/>
              <w:jc w:val="center"/>
              <w:rPr>
                <w:rFonts w:ascii="Times New Roman" w:eastAsia="Times New Roman" w:hAnsi="Times New Roman" w:cs="Times New Roman"/>
                <w:color w:val="000000"/>
                <w:sz w:val="24"/>
                <w:szCs w:val="24"/>
              </w:rPr>
            </w:pPr>
            <w:r w:rsidRPr="00FE0E5E">
              <w:rPr>
                <w:rFonts w:ascii="Times New Roman" w:eastAsia="Times New Roman" w:hAnsi="Times New Roman" w:cs="Times New Roman"/>
                <w:color w:val="000000"/>
                <w:sz w:val="24"/>
                <w:szCs w:val="24"/>
              </w:rPr>
              <w:t>31.05.2016</w:t>
            </w:r>
            <w:r>
              <w:rPr>
                <w:rFonts w:ascii="Times New Roman" w:eastAsia="Times New Roman" w:hAnsi="Times New Roman" w:cs="Times New Roman"/>
                <w:color w:val="000000"/>
                <w:sz w:val="24"/>
                <w:szCs w:val="24"/>
              </w:rPr>
              <w:t xml:space="preserve"> </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8113D4" w:rsidRPr="00FE0E5E" w:rsidRDefault="008113D4" w:rsidP="00B24EA0">
            <w:pPr>
              <w:spacing w:after="0" w:line="240" w:lineRule="auto"/>
              <w:jc w:val="center"/>
              <w:rPr>
                <w:rFonts w:ascii="Times New Roman" w:eastAsia="Times New Roman" w:hAnsi="Times New Roman" w:cs="Times New Roman"/>
                <w:color w:val="000000"/>
                <w:sz w:val="24"/>
                <w:szCs w:val="24"/>
              </w:rPr>
            </w:pPr>
            <w:r w:rsidRPr="00FE0E5E">
              <w:rPr>
                <w:rFonts w:ascii="Times New Roman" w:eastAsia="Times New Roman" w:hAnsi="Times New Roman" w:cs="Times New Roman"/>
                <w:color w:val="000000"/>
                <w:sz w:val="24"/>
                <w:szCs w:val="24"/>
              </w:rPr>
              <w:t>30.11.2016</w:t>
            </w:r>
            <w:r>
              <w:rPr>
                <w:rFonts w:ascii="Times New Roman" w:eastAsia="Times New Roman" w:hAnsi="Times New Roman" w:cs="Times New Roman"/>
                <w:color w:val="000000"/>
                <w:sz w:val="24"/>
                <w:szCs w:val="24"/>
              </w:rPr>
              <w:t xml:space="preserve"> </w:t>
            </w:r>
          </w:p>
        </w:tc>
        <w:tc>
          <w:tcPr>
            <w:tcW w:w="2693" w:type="dxa"/>
            <w:gridSpan w:val="2"/>
            <w:tcBorders>
              <w:top w:val="single" w:sz="4" w:space="0" w:color="auto"/>
              <w:left w:val="nil"/>
              <w:bottom w:val="single" w:sz="4" w:space="0" w:color="auto"/>
              <w:right w:val="single" w:sz="4" w:space="0" w:color="auto"/>
            </w:tcBorders>
            <w:shd w:val="clear" w:color="auto" w:fill="auto"/>
            <w:noWrap/>
            <w:hideMark/>
          </w:tcPr>
          <w:p w:rsidR="008113D4" w:rsidRPr="00FE0E5E" w:rsidRDefault="008113D4" w:rsidP="00B24EA0">
            <w:pPr>
              <w:spacing w:after="0" w:line="240" w:lineRule="auto"/>
              <w:jc w:val="center"/>
              <w:rPr>
                <w:rFonts w:ascii="Times New Roman" w:eastAsia="Times New Roman" w:hAnsi="Times New Roman" w:cs="Times New Roman"/>
                <w:color w:val="000000"/>
                <w:sz w:val="24"/>
                <w:szCs w:val="24"/>
              </w:rPr>
            </w:pPr>
            <w:r w:rsidRPr="00FE0E5E">
              <w:rPr>
                <w:rFonts w:ascii="Times New Roman" w:eastAsia="Times New Roman" w:hAnsi="Times New Roman" w:cs="Times New Roman"/>
                <w:color w:val="000000"/>
                <w:sz w:val="24"/>
                <w:szCs w:val="24"/>
              </w:rPr>
              <w:t xml:space="preserve">Всего </w:t>
            </w:r>
            <w:proofErr w:type="spellStart"/>
            <w:r w:rsidRPr="00FE0E5E">
              <w:rPr>
                <w:rFonts w:ascii="Times New Roman" w:eastAsia="Times New Roman" w:hAnsi="Times New Roman" w:cs="Times New Roman"/>
                <w:color w:val="000000"/>
                <w:sz w:val="24"/>
                <w:szCs w:val="24"/>
              </w:rPr>
              <w:t>млн</w:t>
            </w:r>
            <w:proofErr w:type="gramStart"/>
            <w:r w:rsidRPr="00FE0E5E">
              <w:rPr>
                <w:rFonts w:ascii="Times New Roman" w:eastAsia="Times New Roman" w:hAnsi="Times New Roman" w:cs="Times New Roman"/>
                <w:color w:val="000000"/>
                <w:sz w:val="24"/>
                <w:szCs w:val="24"/>
              </w:rPr>
              <w:t>.р</w:t>
            </w:r>
            <w:proofErr w:type="gramEnd"/>
            <w:r w:rsidRPr="00FE0E5E">
              <w:rPr>
                <w:rFonts w:ascii="Times New Roman" w:eastAsia="Times New Roman" w:hAnsi="Times New Roman" w:cs="Times New Roman"/>
                <w:color w:val="000000"/>
                <w:sz w:val="24"/>
                <w:szCs w:val="24"/>
              </w:rPr>
              <w:t>уб</w:t>
            </w:r>
            <w:proofErr w:type="spellEnd"/>
          </w:p>
        </w:tc>
        <w:tc>
          <w:tcPr>
            <w:tcW w:w="496" w:type="dxa"/>
            <w:tcBorders>
              <w:top w:val="nil"/>
              <w:left w:val="nil"/>
              <w:bottom w:val="nil"/>
              <w:right w:val="nil"/>
            </w:tcBorders>
            <w:shd w:val="clear" w:color="auto" w:fill="auto"/>
            <w:noWrap/>
            <w:vAlign w:val="bottom"/>
            <w:hideMark/>
          </w:tcPr>
          <w:p w:rsidR="008113D4" w:rsidRPr="00D6772D" w:rsidRDefault="008113D4" w:rsidP="00B24EA0">
            <w:pPr>
              <w:spacing w:after="0" w:line="240" w:lineRule="auto"/>
              <w:rPr>
                <w:rFonts w:ascii="Times New Roman" w:eastAsia="Times New Roman" w:hAnsi="Times New Roman" w:cs="Times New Roman"/>
                <w:color w:val="000000"/>
                <w:sz w:val="28"/>
                <w:szCs w:val="28"/>
              </w:rPr>
            </w:pPr>
          </w:p>
        </w:tc>
      </w:tr>
      <w:tr w:rsidR="008113D4" w:rsidRPr="00D6772D" w:rsidTr="00B24EA0">
        <w:trPr>
          <w:trHeight w:val="1020"/>
        </w:trPr>
        <w:tc>
          <w:tcPr>
            <w:tcW w:w="1843" w:type="dxa"/>
            <w:vMerge/>
            <w:tcBorders>
              <w:top w:val="single" w:sz="4" w:space="0" w:color="auto"/>
              <w:left w:val="single" w:sz="4" w:space="0" w:color="auto"/>
              <w:bottom w:val="single" w:sz="4" w:space="0" w:color="auto"/>
              <w:right w:val="single" w:sz="4" w:space="0" w:color="auto"/>
            </w:tcBorders>
            <w:hideMark/>
          </w:tcPr>
          <w:p w:rsidR="008113D4" w:rsidRPr="00FE0E5E" w:rsidRDefault="008113D4" w:rsidP="00B24EA0">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8113D4" w:rsidRPr="00FE0E5E" w:rsidRDefault="008113D4" w:rsidP="00B24EA0">
            <w:pPr>
              <w:spacing w:after="0" w:line="240" w:lineRule="auto"/>
              <w:jc w:val="center"/>
              <w:rPr>
                <w:rFonts w:ascii="Times New Roman" w:eastAsia="Times New Roman" w:hAnsi="Times New Roman" w:cs="Times New Roman"/>
                <w:color w:val="000000"/>
                <w:sz w:val="24"/>
                <w:szCs w:val="24"/>
              </w:rPr>
            </w:pPr>
            <w:proofErr w:type="spellStart"/>
            <w:r w:rsidRPr="00FE0E5E">
              <w:rPr>
                <w:rFonts w:ascii="Times New Roman" w:eastAsia="Times New Roman" w:hAnsi="Times New Roman" w:cs="Times New Roman"/>
                <w:color w:val="000000"/>
                <w:sz w:val="24"/>
                <w:szCs w:val="24"/>
              </w:rPr>
              <w:t>Фед</w:t>
            </w:r>
            <w:proofErr w:type="spellEnd"/>
            <w:r w:rsidRPr="00FE0E5E">
              <w:rPr>
                <w:rFonts w:ascii="Times New Roman" w:eastAsia="Times New Roman" w:hAnsi="Times New Roman" w:cs="Times New Roman"/>
                <w:color w:val="000000"/>
                <w:sz w:val="24"/>
                <w:szCs w:val="24"/>
              </w:rPr>
              <w:t>. средства</w:t>
            </w:r>
          </w:p>
        </w:tc>
        <w:tc>
          <w:tcPr>
            <w:tcW w:w="1559" w:type="dxa"/>
            <w:tcBorders>
              <w:top w:val="nil"/>
              <w:left w:val="nil"/>
              <w:bottom w:val="single" w:sz="4" w:space="0" w:color="auto"/>
              <w:right w:val="single" w:sz="4" w:space="0" w:color="auto"/>
            </w:tcBorders>
            <w:shd w:val="clear" w:color="auto" w:fill="auto"/>
            <w:hideMark/>
          </w:tcPr>
          <w:p w:rsidR="008113D4" w:rsidRPr="00FE0E5E" w:rsidRDefault="008113D4" w:rsidP="00B24EA0">
            <w:pPr>
              <w:spacing w:after="0" w:line="240" w:lineRule="auto"/>
              <w:jc w:val="center"/>
              <w:rPr>
                <w:rFonts w:ascii="Times New Roman" w:eastAsia="Times New Roman" w:hAnsi="Times New Roman" w:cs="Times New Roman"/>
                <w:color w:val="000000"/>
                <w:sz w:val="24"/>
                <w:szCs w:val="24"/>
              </w:rPr>
            </w:pPr>
            <w:proofErr w:type="spellStart"/>
            <w:r w:rsidRPr="00FE0E5E">
              <w:rPr>
                <w:rFonts w:ascii="Times New Roman" w:eastAsia="Times New Roman" w:hAnsi="Times New Roman" w:cs="Times New Roman"/>
                <w:color w:val="000000"/>
                <w:sz w:val="24"/>
                <w:szCs w:val="24"/>
              </w:rPr>
              <w:t>Собст</w:t>
            </w:r>
            <w:proofErr w:type="spellEnd"/>
            <w:r w:rsidRPr="00FE0E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Pr="00FE0E5E">
              <w:rPr>
                <w:rFonts w:ascii="Times New Roman" w:eastAsia="Times New Roman" w:hAnsi="Times New Roman" w:cs="Times New Roman"/>
                <w:color w:val="000000"/>
                <w:sz w:val="24"/>
                <w:szCs w:val="24"/>
              </w:rPr>
              <w:t>редства</w:t>
            </w:r>
          </w:p>
        </w:tc>
        <w:tc>
          <w:tcPr>
            <w:tcW w:w="1276" w:type="dxa"/>
            <w:tcBorders>
              <w:top w:val="nil"/>
              <w:left w:val="nil"/>
              <w:bottom w:val="single" w:sz="4" w:space="0" w:color="auto"/>
              <w:right w:val="single" w:sz="4" w:space="0" w:color="auto"/>
            </w:tcBorders>
            <w:shd w:val="clear" w:color="auto" w:fill="auto"/>
            <w:hideMark/>
          </w:tcPr>
          <w:p w:rsidR="008113D4" w:rsidRPr="00FE0E5E" w:rsidRDefault="008113D4" w:rsidP="00B24EA0">
            <w:pPr>
              <w:spacing w:after="0" w:line="240" w:lineRule="auto"/>
              <w:jc w:val="center"/>
              <w:rPr>
                <w:rFonts w:ascii="Times New Roman" w:eastAsia="Times New Roman" w:hAnsi="Times New Roman" w:cs="Times New Roman"/>
                <w:color w:val="000000"/>
                <w:sz w:val="24"/>
                <w:szCs w:val="24"/>
              </w:rPr>
            </w:pPr>
            <w:proofErr w:type="spellStart"/>
            <w:r w:rsidRPr="00FE0E5E">
              <w:rPr>
                <w:rFonts w:ascii="Times New Roman" w:eastAsia="Times New Roman" w:hAnsi="Times New Roman" w:cs="Times New Roman"/>
                <w:color w:val="000000"/>
                <w:sz w:val="24"/>
                <w:szCs w:val="24"/>
              </w:rPr>
              <w:t>Фед</w:t>
            </w:r>
            <w:proofErr w:type="spellEnd"/>
            <w:r w:rsidRPr="00FE0E5E">
              <w:rPr>
                <w:rFonts w:ascii="Times New Roman" w:eastAsia="Times New Roman" w:hAnsi="Times New Roman" w:cs="Times New Roman"/>
                <w:color w:val="000000"/>
                <w:sz w:val="24"/>
                <w:szCs w:val="24"/>
              </w:rPr>
              <w:t>. средства</w:t>
            </w:r>
          </w:p>
        </w:tc>
        <w:tc>
          <w:tcPr>
            <w:tcW w:w="1134" w:type="dxa"/>
            <w:tcBorders>
              <w:top w:val="nil"/>
              <w:left w:val="nil"/>
              <w:bottom w:val="single" w:sz="4" w:space="0" w:color="auto"/>
              <w:right w:val="single" w:sz="4" w:space="0" w:color="auto"/>
            </w:tcBorders>
            <w:shd w:val="clear" w:color="auto" w:fill="auto"/>
            <w:hideMark/>
          </w:tcPr>
          <w:p w:rsidR="008113D4" w:rsidRPr="00FE0E5E" w:rsidRDefault="008113D4" w:rsidP="00B24EA0">
            <w:pPr>
              <w:spacing w:after="0" w:line="240" w:lineRule="auto"/>
              <w:jc w:val="center"/>
              <w:rPr>
                <w:rFonts w:ascii="Times New Roman" w:eastAsia="Times New Roman" w:hAnsi="Times New Roman" w:cs="Times New Roman"/>
                <w:color w:val="000000"/>
                <w:sz w:val="24"/>
                <w:szCs w:val="24"/>
              </w:rPr>
            </w:pPr>
            <w:proofErr w:type="spellStart"/>
            <w:r w:rsidRPr="00FE0E5E">
              <w:rPr>
                <w:rFonts w:ascii="Times New Roman" w:eastAsia="Times New Roman" w:hAnsi="Times New Roman" w:cs="Times New Roman"/>
                <w:color w:val="000000"/>
                <w:sz w:val="24"/>
                <w:szCs w:val="24"/>
              </w:rPr>
              <w:t>Собст</w:t>
            </w:r>
            <w:proofErr w:type="spellEnd"/>
            <w:r w:rsidRPr="00FE0E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Pr="00FE0E5E">
              <w:rPr>
                <w:rFonts w:ascii="Times New Roman" w:eastAsia="Times New Roman" w:hAnsi="Times New Roman" w:cs="Times New Roman"/>
                <w:color w:val="000000"/>
                <w:sz w:val="24"/>
                <w:szCs w:val="24"/>
              </w:rPr>
              <w:t>редства</w:t>
            </w:r>
          </w:p>
        </w:tc>
        <w:tc>
          <w:tcPr>
            <w:tcW w:w="1276" w:type="dxa"/>
            <w:tcBorders>
              <w:top w:val="nil"/>
              <w:left w:val="nil"/>
              <w:bottom w:val="single" w:sz="4" w:space="0" w:color="auto"/>
              <w:right w:val="single" w:sz="4" w:space="0" w:color="auto"/>
            </w:tcBorders>
            <w:shd w:val="clear" w:color="auto" w:fill="auto"/>
            <w:hideMark/>
          </w:tcPr>
          <w:p w:rsidR="008113D4" w:rsidRPr="00FE0E5E" w:rsidRDefault="008113D4" w:rsidP="00B24EA0">
            <w:pPr>
              <w:spacing w:after="0" w:line="240" w:lineRule="auto"/>
              <w:jc w:val="center"/>
              <w:rPr>
                <w:rFonts w:ascii="Times New Roman" w:eastAsia="Times New Roman" w:hAnsi="Times New Roman" w:cs="Times New Roman"/>
                <w:color w:val="000000"/>
                <w:sz w:val="24"/>
                <w:szCs w:val="24"/>
              </w:rPr>
            </w:pPr>
            <w:proofErr w:type="spellStart"/>
            <w:r w:rsidRPr="00FE0E5E">
              <w:rPr>
                <w:rFonts w:ascii="Times New Roman" w:eastAsia="Times New Roman" w:hAnsi="Times New Roman" w:cs="Times New Roman"/>
                <w:color w:val="000000"/>
                <w:sz w:val="24"/>
                <w:szCs w:val="24"/>
              </w:rPr>
              <w:t>Фед</w:t>
            </w:r>
            <w:proofErr w:type="spellEnd"/>
            <w:r w:rsidRPr="00FE0E5E">
              <w:rPr>
                <w:rFonts w:ascii="Times New Roman" w:eastAsia="Times New Roman" w:hAnsi="Times New Roman" w:cs="Times New Roman"/>
                <w:color w:val="000000"/>
                <w:sz w:val="24"/>
                <w:szCs w:val="24"/>
              </w:rPr>
              <w:t>. средства</w:t>
            </w:r>
          </w:p>
        </w:tc>
        <w:tc>
          <w:tcPr>
            <w:tcW w:w="1417" w:type="dxa"/>
            <w:tcBorders>
              <w:top w:val="nil"/>
              <w:left w:val="nil"/>
              <w:bottom w:val="single" w:sz="4" w:space="0" w:color="auto"/>
              <w:right w:val="single" w:sz="4" w:space="0" w:color="auto"/>
            </w:tcBorders>
            <w:shd w:val="clear" w:color="auto" w:fill="auto"/>
            <w:hideMark/>
          </w:tcPr>
          <w:p w:rsidR="008113D4" w:rsidRPr="00FE0E5E" w:rsidRDefault="008113D4" w:rsidP="00B24EA0">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Собст</w:t>
            </w:r>
            <w:proofErr w:type="spellEnd"/>
            <w:r>
              <w:rPr>
                <w:rFonts w:ascii="Times New Roman" w:eastAsia="Times New Roman" w:hAnsi="Times New Roman" w:cs="Times New Roman"/>
                <w:color w:val="000000"/>
                <w:sz w:val="24"/>
                <w:szCs w:val="24"/>
              </w:rPr>
              <w:t>. с</w:t>
            </w:r>
            <w:r w:rsidRPr="00FE0E5E">
              <w:rPr>
                <w:rFonts w:ascii="Times New Roman" w:eastAsia="Times New Roman" w:hAnsi="Times New Roman" w:cs="Times New Roman"/>
                <w:color w:val="000000"/>
                <w:sz w:val="24"/>
                <w:szCs w:val="24"/>
              </w:rPr>
              <w:t>редства</w:t>
            </w:r>
          </w:p>
        </w:tc>
        <w:tc>
          <w:tcPr>
            <w:tcW w:w="496" w:type="dxa"/>
            <w:tcBorders>
              <w:top w:val="nil"/>
              <w:left w:val="nil"/>
              <w:bottom w:val="nil"/>
              <w:right w:val="nil"/>
            </w:tcBorders>
            <w:shd w:val="clear" w:color="auto" w:fill="auto"/>
            <w:noWrap/>
            <w:vAlign w:val="bottom"/>
            <w:hideMark/>
          </w:tcPr>
          <w:p w:rsidR="008113D4" w:rsidRPr="00D6772D" w:rsidRDefault="008113D4" w:rsidP="00B24EA0">
            <w:pPr>
              <w:spacing w:after="0" w:line="240" w:lineRule="auto"/>
              <w:rPr>
                <w:rFonts w:ascii="Times New Roman" w:eastAsia="Times New Roman" w:hAnsi="Times New Roman" w:cs="Times New Roman"/>
                <w:color w:val="000000"/>
                <w:sz w:val="28"/>
                <w:szCs w:val="28"/>
              </w:rPr>
            </w:pPr>
          </w:p>
        </w:tc>
      </w:tr>
      <w:tr w:rsidR="008113D4" w:rsidRPr="00D6772D" w:rsidTr="00B24EA0">
        <w:trPr>
          <w:trHeight w:val="1410"/>
        </w:trPr>
        <w:tc>
          <w:tcPr>
            <w:tcW w:w="1843" w:type="dxa"/>
            <w:tcBorders>
              <w:top w:val="nil"/>
              <w:left w:val="single" w:sz="4" w:space="0" w:color="auto"/>
              <w:bottom w:val="single" w:sz="4" w:space="0" w:color="auto"/>
              <w:right w:val="single" w:sz="4" w:space="0" w:color="auto"/>
            </w:tcBorders>
            <w:shd w:val="clear" w:color="auto" w:fill="auto"/>
            <w:hideMark/>
          </w:tcPr>
          <w:p w:rsidR="00E817BB" w:rsidRDefault="008113D4" w:rsidP="00B24EA0">
            <w:pPr>
              <w:spacing w:after="0" w:line="240" w:lineRule="auto"/>
              <w:jc w:val="center"/>
              <w:rPr>
                <w:rFonts w:ascii="Times New Roman" w:eastAsia="Times New Roman" w:hAnsi="Times New Roman" w:cs="Times New Roman"/>
                <w:color w:val="000000"/>
                <w:sz w:val="24"/>
                <w:szCs w:val="24"/>
              </w:rPr>
            </w:pPr>
            <w:r w:rsidRPr="00FE0E5E">
              <w:rPr>
                <w:rFonts w:ascii="Times New Roman" w:eastAsia="Times New Roman" w:hAnsi="Times New Roman" w:cs="Times New Roman"/>
                <w:color w:val="000000"/>
                <w:sz w:val="24"/>
                <w:szCs w:val="24"/>
              </w:rPr>
              <w:t xml:space="preserve">Защищенный телекоммуникационный кластер </w:t>
            </w:r>
          </w:p>
          <w:p w:rsidR="008113D4" w:rsidRPr="00FE0E5E" w:rsidRDefault="008113D4" w:rsidP="00B24EA0">
            <w:pPr>
              <w:spacing w:after="0" w:line="240" w:lineRule="auto"/>
              <w:jc w:val="center"/>
              <w:rPr>
                <w:rFonts w:ascii="Times New Roman" w:eastAsia="Times New Roman" w:hAnsi="Times New Roman" w:cs="Times New Roman"/>
                <w:color w:val="000000"/>
                <w:sz w:val="24"/>
                <w:szCs w:val="24"/>
              </w:rPr>
            </w:pPr>
            <w:proofErr w:type="spellStart"/>
            <w:r w:rsidRPr="00FE0E5E">
              <w:rPr>
                <w:rFonts w:ascii="Times New Roman" w:eastAsia="Times New Roman" w:hAnsi="Times New Roman" w:cs="Times New Roman"/>
                <w:color w:val="000000"/>
                <w:sz w:val="24"/>
                <w:szCs w:val="24"/>
              </w:rPr>
              <w:t>Фотон-А</w:t>
            </w:r>
            <w:proofErr w:type="spellEnd"/>
          </w:p>
        </w:tc>
        <w:tc>
          <w:tcPr>
            <w:tcW w:w="1276" w:type="dxa"/>
            <w:tcBorders>
              <w:top w:val="nil"/>
              <w:left w:val="nil"/>
              <w:bottom w:val="single" w:sz="4" w:space="0" w:color="auto"/>
              <w:right w:val="single" w:sz="4" w:space="0" w:color="auto"/>
            </w:tcBorders>
            <w:shd w:val="clear" w:color="auto" w:fill="auto"/>
            <w:hideMark/>
          </w:tcPr>
          <w:p w:rsidR="008113D4" w:rsidRPr="00FE0E5E" w:rsidRDefault="008113D4" w:rsidP="00B24EA0">
            <w:pPr>
              <w:spacing w:after="0" w:line="240" w:lineRule="auto"/>
              <w:jc w:val="center"/>
              <w:rPr>
                <w:rFonts w:ascii="Times New Roman" w:eastAsia="Times New Roman" w:hAnsi="Times New Roman" w:cs="Times New Roman"/>
                <w:color w:val="000000"/>
                <w:sz w:val="24"/>
                <w:szCs w:val="24"/>
              </w:rPr>
            </w:pPr>
            <w:r w:rsidRPr="00FE0E5E">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 xml:space="preserve"> </w:t>
            </w:r>
          </w:p>
        </w:tc>
        <w:tc>
          <w:tcPr>
            <w:tcW w:w="1559" w:type="dxa"/>
            <w:tcBorders>
              <w:top w:val="nil"/>
              <w:left w:val="nil"/>
              <w:bottom w:val="single" w:sz="4" w:space="0" w:color="auto"/>
              <w:right w:val="single" w:sz="4" w:space="0" w:color="auto"/>
            </w:tcBorders>
            <w:shd w:val="clear" w:color="auto" w:fill="auto"/>
            <w:hideMark/>
          </w:tcPr>
          <w:p w:rsidR="008113D4" w:rsidRPr="00FE0E5E" w:rsidRDefault="008113D4" w:rsidP="00B24EA0">
            <w:pPr>
              <w:spacing w:after="0" w:line="240" w:lineRule="auto"/>
              <w:jc w:val="center"/>
              <w:rPr>
                <w:rFonts w:ascii="Times New Roman" w:eastAsia="Times New Roman" w:hAnsi="Times New Roman" w:cs="Times New Roman"/>
                <w:color w:val="000000"/>
                <w:sz w:val="24"/>
                <w:szCs w:val="24"/>
              </w:rPr>
            </w:pPr>
            <w:r w:rsidRPr="00FE0E5E">
              <w:rPr>
                <w:rFonts w:ascii="Times New Roman" w:eastAsia="Times New Roman" w:hAnsi="Times New Roman" w:cs="Times New Roman"/>
                <w:color w:val="000000"/>
                <w:sz w:val="24"/>
                <w:szCs w:val="24"/>
              </w:rPr>
              <w:t>14,68</w:t>
            </w:r>
            <w:r>
              <w:rPr>
                <w:rFonts w:ascii="Times New Roman" w:eastAsia="Times New Roman" w:hAnsi="Times New Roman" w:cs="Times New Roman"/>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rsidR="008113D4" w:rsidRPr="00A71686" w:rsidRDefault="008113D4" w:rsidP="00B24EA0">
            <w:pPr>
              <w:spacing w:after="0" w:line="240" w:lineRule="auto"/>
              <w:jc w:val="center"/>
              <w:rPr>
                <w:rFonts w:ascii="Times New Roman" w:eastAsia="Times New Roman" w:hAnsi="Times New Roman" w:cs="Times New Roman"/>
                <w:color w:val="000000"/>
                <w:sz w:val="24"/>
                <w:szCs w:val="24"/>
              </w:rPr>
            </w:pPr>
            <w:r w:rsidRPr="00FE0E5E">
              <w:rPr>
                <w:rFonts w:ascii="Times New Roman" w:eastAsia="Times New Roman" w:hAnsi="Times New Roman" w:cs="Times New Roman"/>
                <w:color w:val="000000"/>
                <w:sz w:val="24"/>
                <w:szCs w:val="24"/>
              </w:rPr>
              <w:t>88,00</w:t>
            </w:r>
            <w:r>
              <w:rPr>
                <w:rFonts w:ascii="Times New Roman" w:eastAsia="Times New Roman" w:hAnsi="Times New Roman" w:cs="Times New Roman"/>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hideMark/>
          </w:tcPr>
          <w:p w:rsidR="008113D4" w:rsidRPr="00FE0E5E" w:rsidRDefault="008113D4" w:rsidP="00B24EA0">
            <w:pPr>
              <w:spacing w:after="0" w:line="240" w:lineRule="auto"/>
              <w:jc w:val="center"/>
              <w:rPr>
                <w:rFonts w:ascii="Times New Roman" w:eastAsia="Times New Roman" w:hAnsi="Times New Roman" w:cs="Times New Roman"/>
                <w:color w:val="000000"/>
                <w:sz w:val="24"/>
                <w:szCs w:val="24"/>
              </w:rPr>
            </w:pPr>
            <w:r w:rsidRPr="00FE0E5E">
              <w:rPr>
                <w:rFonts w:ascii="Times New Roman" w:eastAsia="Times New Roman" w:hAnsi="Times New Roman" w:cs="Times New Roman"/>
                <w:color w:val="000000"/>
                <w:sz w:val="24"/>
                <w:szCs w:val="24"/>
              </w:rPr>
              <w:t>84,68</w:t>
            </w:r>
            <w:r>
              <w:rPr>
                <w:rFonts w:ascii="Times New Roman" w:eastAsia="Times New Roman" w:hAnsi="Times New Roman" w:cs="Times New Roman"/>
                <w:color w:val="000000"/>
                <w:sz w:val="24"/>
                <w:szCs w:val="24"/>
              </w:rPr>
              <w:t xml:space="preserve"> </w:t>
            </w:r>
          </w:p>
        </w:tc>
        <w:tc>
          <w:tcPr>
            <w:tcW w:w="1276" w:type="dxa"/>
            <w:tcBorders>
              <w:top w:val="nil"/>
              <w:left w:val="nil"/>
              <w:bottom w:val="single" w:sz="4" w:space="0" w:color="auto"/>
              <w:right w:val="single" w:sz="4" w:space="0" w:color="auto"/>
            </w:tcBorders>
            <w:shd w:val="clear" w:color="000000" w:fill="D8D8D8"/>
            <w:noWrap/>
            <w:hideMark/>
          </w:tcPr>
          <w:p w:rsidR="008113D4" w:rsidRPr="00A71686" w:rsidRDefault="008113D4" w:rsidP="00B24EA0">
            <w:pPr>
              <w:spacing w:after="0" w:line="240" w:lineRule="auto"/>
              <w:jc w:val="center"/>
              <w:rPr>
                <w:rFonts w:ascii="Times New Roman" w:eastAsia="Times New Roman" w:hAnsi="Times New Roman" w:cs="Times New Roman"/>
                <w:color w:val="000000"/>
                <w:sz w:val="24"/>
                <w:szCs w:val="24"/>
              </w:rPr>
            </w:pPr>
            <w:r w:rsidRPr="00FE0E5E">
              <w:rPr>
                <w:rFonts w:ascii="Times New Roman" w:eastAsia="Times New Roman" w:hAnsi="Times New Roman" w:cs="Times New Roman"/>
                <w:color w:val="000000"/>
                <w:sz w:val="24"/>
                <w:szCs w:val="24"/>
              </w:rPr>
              <w:t>88,00</w:t>
            </w:r>
          </w:p>
        </w:tc>
        <w:tc>
          <w:tcPr>
            <w:tcW w:w="1417" w:type="dxa"/>
            <w:tcBorders>
              <w:top w:val="nil"/>
              <w:left w:val="nil"/>
              <w:bottom w:val="single" w:sz="4" w:space="0" w:color="auto"/>
              <w:right w:val="single" w:sz="4" w:space="0" w:color="auto"/>
            </w:tcBorders>
            <w:shd w:val="clear" w:color="000000" w:fill="D8D8D8"/>
            <w:noWrap/>
            <w:hideMark/>
          </w:tcPr>
          <w:p w:rsidR="008113D4" w:rsidRPr="00A71686" w:rsidRDefault="008113D4" w:rsidP="00B24EA0">
            <w:pPr>
              <w:spacing w:after="0" w:line="240" w:lineRule="auto"/>
              <w:jc w:val="center"/>
              <w:rPr>
                <w:rFonts w:ascii="Times New Roman" w:eastAsia="Times New Roman" w:hAnsi="Times New Roman" w:cs="Times New Roman"/>
                <w:color w:val="000000"/>
                <w:sz w:val="24"/>
                <w:szCs w:val="24"/>
              </w:rPr>
            </w:pPr>
            <w:r w:rsidRPr="00FE0E5E">
              <w:rPr>
                <w:rFonts w:ascii="Times New Roman" w:eastAsia="Times New Roman" w:hAnsi="Times New Roman" w:cs="Times New Roman"/>
                <w:color w:val="000000"/>
                <w:sz w:val="24"/>
                <w:szCs w:val="24"/>
              </w:rPr>
              <w:t>99,36</w:t>
            </w:r>
            <w:r>
              <w:rPr>
                <w:rFonts w:ascii="Times New Roman" w:eastAsia="Times New Roman" w:hAnsi="Times New Roman" w:cs="Times New Roman"/>
                <w:color w:val="000000"/>
                <w:sz w:val="24"/>
                <w:szCs w:val="24"/>
              </w:rPr>
              <w:t xml:space="preserve"> </w:t>
            </w:r>
          </w:p>
        </w:tc>
        <w:tc>
          <w:tcPr>
            <w:tcW w:w="496" w:type="dxa"/>
            <w:tcBorders>
              <w:top w:val="nil"/>
              <w:left w:val="nil"/>
              <w:bottom w:val="nil"/>
              <w:right w:val="nil"/>
            </w:tcBorders>
            <w:shd w:val="clear" w:color="auto" w:fill="auto"/>
            <w:noWrap/>
            <w:vAlign w:val="bottom"/>
            <w:hideMark/>
          </w:tcPr>
          <w:p w:rsidR="008113D4" w:rsidRDefault="008113D4" w:rsidP="00B24EA0">
            <w:pPr>
              <w:spacing w:after="0" w:line="240" w:lineRule="auto"/>
              <w:rPr>
                <w:rFonts w:ascii="Times New Roman" w:eastAsia="Times New Roman" w:hAnsi="Times New Roman" w:cs="Times New Roman"/>
                <w:color w:val="000000"/>
                <w:sz w:val="28"/>
                <w:szCs w:val="28"/>
              </w:rPr>
            </w:pPr>
          </w:p>
          <w:p w:rsidR="008113D4" w:rsidRDefault="008113D4" w:rsidP="00B24EA0">
            <w:pPr>
              <w:spacing w:after="0" w:line="240" w:lineRule="auto"/>
              <w:rPr>
                <w:rFonts w:ascii="Times New Roman" w:eastAsia="Times New Roman" w:hAnsi="Times New Roman" w:cs="Times New Roman"/>
                <w:color w:val="000000"/>
                <w:sz w:val="28"/>
                <w:szCs w:val="28"/>
              </w:rPr>
            </w:pPr>
          </w:p>
          <w:p w:rsidR="008113D4" w:rsidRDefault="008113D4" w:rsidP="00B24EA0">
            <w:pPr>
              <w:spacing w:after="0" w:line="240" w:lineRule="auto"/>
              <w:rPr>
                <w:rFonts w:ascii="Times New Roman" w:eastAsia="Times New Roman" w:hAnsi="Times New Roman" w:cs="Times New Roman"/>
                <w:color w:val="000000"/>
                <w:sz w:val="28"/>
                <w:szCs w:val="28"/>
              </w:rPr>
            </w:pPr>
          </w:p>
          <w:p w:rsidR="008113D4" w:rsidRPr="00D6772D" w:rsidRDefault="008113D4" w:rsidP="00B24EA0">
            <w:pPr>
              <w:spacing w:after="0" w:line="240" w:lineRule="auto"/>
              <w:rPr>
                <w:rFonts w:ascii="Times New Roman" w:eastAsia="Times New Roman" w:hAnsi="Times New Roman" w:cs="Times New Roman"/>
                <w:color w:val="000000"/>
                <w:sz w:val="28"/>
                <w:szCs w:val="28"/>
              </w:rPr>
            </w:pPr>
          </w:p>
        </w:tc>
      </w:tr>
    </w:tbl>
    <w:p w:rsidR="008113D4" w:rsidRPr="008113D4" w:rsidRDefault="008113D4" w:rsidP="008113D4">
      <w:pPr>
        <w:pStyle w:val="a3"/>
        <w:numPr>
          <w:ilvl w:val="0"/>
          <w:numId w:val="4"/>
        </w:numPr>
        <w:spacing w:after="0" w:line="240" w:lineRule="auto"/>
        <w:jc w:val="both"/>
        <w:rPr>
          <w:rFonts w:ascii="Times New Roman" w:hAnsi="Times New Roman" w:cs="Times New Roman"/>
          <w:sz w:val="28"/>
          <w:szCs w:val="28"/>
        </w:rPr>
      </w:pPr>
      <w:r w:rsidRPr="008113D4">
        <w:rPr>
          <w:rFonts w:ascii="Times New Roman" w:hAnsi="Times New Roman" w:cs="Times New Roman"/>
          <w:sz w:val="28"/>
          <w:szCs w:val="28"/>
        </w:rPr>
        <w:t xml:space="preserve">Финансирование за 2017 год, млн. </w:t>
      </w:r>
      <w:proofErr w:type="spellStart"/>
      <w:r w:rsidRPr="008113D4">
        <w:rPr>
          <w:rFonts w:ascii="Times New Roman" w:hAnsi="Times New Roman" w:cs="Times New Roman"/>
          <w:sz w:val="28"/>
          <w:szCs w:val="28"/>
        </w:rPr>
        <w:t>руб</w:t>
      </w:r>
      <w:proofErr w:type="spellEnd"/>
      <w:r w:rsidRPr="008113D4">
        <w:rPr>
          <w:rFonts w:ascii="Times New Roman" w:hAnsi="Times New Roman" w:cs="Times New Roman"/>
          <w:sz w:val="28"/>
          <w:szCs w:val="28"/>
        </w:rPr>
        <w:t>:</w:t>
      </w:r>
    </w:p>
    <w:p w:rsidR="008113D4" w:rsidRPr="008113D4" w:rsidRDefault="008113D4" w:rsidP="008113D4">
      <w:pPr>
        <w:pStyle w:val="a3"/>
        <w:numPr>
          <w:ilvl w:val="0"/>
          <w:numId w:val="4"/>
        </w:numPr>
        <w:spacing w:after="0" w:line="240" w:lineRule="auto"/>
        <w:jc w:val="both"/>
        <w:rPr>
          <w:rFonts w:ascii="Times New Roman" w:hAnsi="Times New Roman" w:cs="Times New Roman"/>
          <w:sz w:val="28"/>
          <w:szCs w:val="28"/>
        </w:rPr>
      </w:pPr>
      <w:r w:rsidRPr="008113D4">
        <w:rPr>
          <w:rFonts w:ascii="Times New Roman" w:hAnsi="Times New Roman" w:cs="Times New Roman"/>
          <w:sz w:val="28"/>
          <w:szCs w:val="28"/>
        </w:rPr>
        <w:t xml:space="preserve"> - собственные средства –221 820,91</w:t>
      </w:r>
    </w:p>
    <w:p w:rsidR="008113D4" w:rsidRPr="008113D4" w:rsidRDefault="008113D4" w:rsidP="008113D4">
      <w:pPr>
        <w:pStyle w:val="a3"/>
        <w:numPr>
          <w:ilvl w:val="0"/>
          <w:numId w:val="4"/>
        </w:numPr>
        <w:spacing w:after="0" w:line="240" w:lineRule="auto"/>
        <w:jc w:val="both"/>
        <w:rPr>
          <w:rFonts w:ascii="Times New Roman" w:hAnsi="Times New Roman" w:cs="Times New Roman"/>
          <w:sz w:val="28"/>
          <w:szCs w:val="28"/>
        </w:rPr>
      </w:pPr>
      <w:r w:rsidRPr="008113D4">
        <w:rPr>
          <w:rFonts w:ascii="Times New Roman" w:hAnsi="Times New Roman" w:cs="Times New Roman"/>
          <w:sz w:val="28"/>
          <w:szCs w:val="28"/>
        </w:rPr>
        <w:t xml:space="preserve"> - кредитные средства – 35 000,000</w:t>
      </w:r>
    </w:p>
    <w:p w:rsidR="008113D4" w:rsidRDefault="008113D4" w:rsidP="008113D4">
      <w:pPr>
        <w:pStyle w:val="Default"/>
        <w:numPr>
          <w:ilvl w:val="0"/>
          <w:numId w:val="4"/>
        </w:numPr>
        <w:jc w:val="both"/>
        <w:rPr>
          <w:color w:val="auto"/>
          <w:sz w:val="28"/>
          <w:szCs w:val="28"/>
        </w:rPr>
      </w:pPr>
      <w:r w:rsidRPr="00A71686">
        <w:rPr>
          <w:color w:val="auto"/>
          <w:sz w:val="28"/>
          <w:szCs w:val="28"/>
        </w:rPr>
        <w:t xml:space="preserve"> - бюджетные средства –173 589,52</w:t>
      </w:r>
    </w:p>
    <w:p w:rsidR="009C39F5" w:rsidRDefault="009C39F5" w:rsidP="008113D4">
      <w:pPr>
        <w:pStyle w:val="Default"/>
        <w:numPr>
          <w:ilvl w:val="0"/>
          <w:numId w:val="4"/>
        </w:numPr>
        <w:jc w:val="both"/>
        <w:rPr>
          <w:color w:val="auto"/>
          <w:sz w:val="28"/>
          <w:szCs w:val="28"/>
        </w:rPr>
      </w:pPr>
    </w:p>
    <w:p w:rsidR="008113D4" w:rsidRDefault="008113D4" w:rsidP="009C39F5">
      <w:pPr>
        <w:pStyle w:val="a3"/>
        <w:spacing w:after="0" w:line="240" w:lineRule="auto"/>
        <w:jc w:val="both"/>
        <w:rPr>
          <w:rFonts w:ascii="Times New Roman" w:eastAsia="Times New Roman" w:hAnsi="Times New Roman" w:cs="Times New Roman"/>
          <w:sz w:val="28"/>
          <w:szCs w:val="28"/>
        </w:rPr>
      </w:pPr>
      <w:r w:rsidRPr="008113D4">
        <w:rPr>
          <w:rFonts w:ascii="Times New Roman" w:eastAsia="Times New Roman" w:hAnsi="Times New Roman" w:cs="Times New Roman"/>
          <w:sz w:val="28"/>
          <w:szCs w:val="28"/>
        </w:rPr>
        <w:t>Таблица 2</w:t>
      </w:r>
    </w:p>
    <w:tbl>
      <w:tblPr>
        <w:tblW w:w="10277" w:type="dxa"/>
        <w:tblInd w:w="-34" w:type="dxa"/>
        <w:tblLayout w:type="fixed"/>
        <w:tblLook w:val="04A0"/>
      </w:tblPr>
      <w:tblGrid>
        <w:gridCol w:w="1843"/>
        <w:gridCol w:w="1276"/>
        <w:gridCol w:w="1559"/>
        <w:gridCol w:w="1276"/>
        <w:gridCol w:w="1134"/>
        <w:gridCol w:w="1276"/>
        <w:gridCol w:w="1417"/>
        <w:gridCol w:w="496"/>
      </w:tblGrid>
      <w:tr w:rsidR="008113D4" w:rsidRPr="00A71686" w:rsidTr="00B24EA0">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13D4" w:rsidRPr="00A71686" w:rsidRDefault="008113D4" w:rsidP="00B24EA0">
            <w:pPr>
              <w:spacing w:after="0" w:line="240" w:lineRule="auto"/>
              <w:jc w:val="center"/>
              <w:rPr>
                <w:rFonts w:ascii="Times New Roman" w:eastAsia="Times New Roman" w:hAnsi="Times New Roman" w:cs="Times New Roman"/>
                <w:sz w:val="24"/>
                <w:szCs w:val="24"/>
              </w:rPr>
            </w:pPr>
            <w:r w:rsidRPr="00A71686">
              <w:rPr>
                <w:rFonts w:ascii="Times New Roman" w:eastAsia="Times New Roman" w:hAnsi="Times New Roman" w:cs="Times New Roman"/>
                <w:sz w:val="24"/>
                <w:szCs w:val="24"/>
              </w:rPr>
              <w:t>Наименование проекта</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113D4" w:rsidRPr="00A71686" w:rsidRDefault="008113D4" w:rsidP="00B24EA0">
            <w:pPr>
              <w:spacing w:after="0" w:line="240" w:lineRule="auto"/>
              <w:jc w:val="center"/>
              <w:rPr>
                <w:rFonts w:ascii="Times New Roman" w:eastAsia="Times New Roman" w:hAnsi="Times New Roman" w:cs="Times New Roman"/>
                <w:sz w:val="24"/>
                <w:szCs w:val="24"/>
              </w:rPr>
            </w:pPr>
            <w:r w:rsidRPr="00A71686">
              <w:rPr>
                <w:rFonts w:ascii="Times New Roman" w:eastAsia="Times New Roman" w:hAnsi="Times New Roman" w:cs="Times New Roman"/>
                <w:sz w:val="24"/>
                <w:szCs w:val="24"/>
              </w:rPr>
              <w:t>31.05.2016 2017</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8113D4" w:rsidRPr="00A71686" w:rsidRDefault="008113D4" w:rsidP="00B24EA0">
            <w:pPr>
              <w:spacing w:after="0" w:line="240" w:lineRule="auto"/>
              <w:jc w:val="center"/>
              <w:rPr>
                <w:rFonts w:ascii="Times New Roman" w:eastAsia="Times New Roman" w:hAnsi="Times New Roman" w:cs="Times New Roman"/>
                <w:sz w:val="24"/>
                <w:szCs w:val="24"/>
              </w:rPr>
            </w:pPr>
            <w:r w:rsidRPr="00A71686">
              <w:rPr>
                <w:rFonts w:ascii="Times New Roman" w:eastAsia="Times New Roman" w:hAnsi="Times New Roman" w:cs="Times New Roman"/>
                <w:sz w:val="24"/>
                <w:szCs w:val="24"/>
              </w:rPr>
              <w:t>30.11.2016 2017</w:t>
            </w:r>
          </w:p>
        </w:tc>
        <w:tc>
          <w:tcPr>
            <w:tcW w:w="2693" w:type="dxa"/>
            <w:gridSpan w:val="2"/>
            <w:tcBorders>
              <w:top w:val="single" w:sz="4" w:space="0" w:color="auto"/>
              <w:left w:val="nil"/>
              <w:bottom w:val="single" w:sz="4" w:space="0" w:color="auto"/>
              <w:right w:val="single" w:sz="4" w:space="0" w:color="auto"/>
            </w:tcBorders>
            <w:shd w:val="clear" w:color="auto" w:fill="auto"/>
            <w:noWrap/>
            <w:hideMark/>
          </w:tcPr>
          <w:p w:rsidR="008113D4" w:rsidRPr="00A71686" w:rsidRDefault="008113D4" w:rsidP="00B24EA0">
            <w:pPr>
              <w:spacing w:after="0" w:line="240" w:lineRule="auto"/>
              <w:jc w:val="center"/>
              <w:rPr>
                <w:rFonts w:ascii="Times New Roman" w:eastAsia="Times New Roman" w:hAnsi="Times New Roman" w:cs="Times New Roman"/>
                <w:sz w:val="24"/>
                <w:szCs w:val="24"/>
              </w:rPr>
            </w:pPr>
            <w:r w:rsidRPr="00A71686">
              <w:rPr>
                <w:rFonts w:ascii="Times New Roman" w:eastAsia="Times New Roman" w:hAnsi="Times New Roman" w:cs="Times New Roman"/>
                <w:sz w:val="24"/>
                <w:szCs w:val="24"/>
              </w:rPr>
              <w:t xml:space="preserve">Всего </w:t>
            </w:r>
            <w:proofErr w:type="spellStart"/>
            <w:r w:rsidRPr="00A71686">
              <w:rPr>
                <w:rFonts w:ascii="Times New Roman" w:eastAsia="Times New Roman" w:hAnsi="Times New Roman" w:cs="Times New Roman"/>
                <w:sz w:val="24"/>
                <w:szCs w:val="24"/>
              </w:rPr>
              <w:t>млн</w:t>
            </w:r>
            <w:proofErr w:type="gramStart"/>
            <w:r w:rsidRPr="00A71686">
              <w:rPr>
                <w:rFonts w:ascii="Times New Roman" w:eastAsia="Times New Roman" w:hAnsi="Times New Roman" w:cs="Times New Roman"/>
                <w:sz w:val="24"/>
                <w:szCs w:val="24"/>
              </w:rPr>
              <w:t>.р</w:t>
            </w:r>
            <w:proofErr w:type="gramEnd"/>
            <w:r w:rsidRPr="00A71686">
              <w:rPr>
                <w:rFonts w:ascii="Times New Roman" w:eastAsia="Times New Roman" w:hAnsi="Times New Roman" w:cs="Times New Roman"/>
                <w:sz w:val="24"/>
                <w:szCs w:val="24"/>
              </w:rPr>
              <w:t>уб</w:t>
            </w:r>
            <w:proofErr w:type="spellEnd"/>
          </w:p>
        </w:tc>
        <w:tc>
          <w:tcPr>
            <w:tcW w:w="496" w:type="dxa"/>
            <w:tcBorders>
              <w:top w:val="nil"/>
              <w:left w:val="nil"/>
              <w:bottom w:val="nil"/>
              <w:right w:val="nil"/>
            </w:tcBorders>
            <w:shd w:val="clear" w:color="auto" w:fill="auto"/>
            <w:noWrap/>
            <w:vAlign w:val="bottom"/>
            <w:hideMark/>
          </w:tcPr>
          <w:p w:rsidR="008113D4" w:rsidRPr="00A71686" w:rsidRDefault="008113D4" w:rsidP="00B24EA0">
            <w:pPr>
              <w:spacing w:after="0" w:line="240" w:lineRule="auto"/>
              <w:rPr>
                <w:rFonts w:ascii="Times New Roman" w:eastAsia="Times New Roman" w:hAnsi="Times New Roman" w:cs="Times New Roman"/>
                <w:sz w:val="28"/>
                <w:szCs w:val="28"/>
              </w:rPr>
            </w:pPr>
          </w:p>
        </w:tc>
      </w:tr>
      <w:tr w:rsidR="008113D4" w:rsidRPr="00A71686" w:rsidTr="00B24EA0">
        <w:trPr>
          <w:trHeight w:val="1020"/>
        </w:trPr>
        <w:tc>
          <w:tcPr>
            <w:tcW w:w="1843" w:type="dxa"/>
            <w:vMerge/>
            <w:tcBorders>
              <w:top w:val="single" w:sz="4" w:space="0" w:color="auto"/>
              <w:left w:val="single" w:sz="4" w:space="0" w:color="auto"/>
              <w:bottom w:val="single" w:sz="4" w:space="0" w:color="auto"/>
              <w:right w:val="single" w:sz="4" w:space="0" w:color="auto"/>
            </w:tcBorders>
            <w:hideMark/>
          </w:tcPr>
          <w:p w:rsidR="008113D4" w:rsidRPr="00A71686" w:rsidRDefault="008113D4" w:rsidP="00B24EA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hideMark/>
          </w:tcPr>
          <w:p w:rsidR="008113D4" w:rsidRPr="00A71686" w:rsidRDefault="008113D4" w:rsidP="00B24EA0">
            <w:pPr>
              <w:spacing w:after="0" w:line="240" w:lineRule="auto"/>
              <w:jc w:val="center"/>
              <w:rPr>
                <w:rFonts w:ascii="Times New Roman" w:eastAsia="Times New Roman" w:hAnsi="Times New Roman" w:cs="Times New Roman"/>
                <w:sz w:val="24"/>
                <w:szCs w:val="24"/>
              </w:rPr>
            </w:pPr>
            <w:proofErr w:type="spellStart"/>
            <w:r w:rsidRPr="00A71686">
              <w:rPr>
                <w:rFonts w:ascii="Times New Roman" w:eastAsia="Times New Roman" w:hAnsi="Times New Roman" w:cs="Times New Roman"/>
                <w:sz w:val="24"/>
                <w:szCs w:val="24"/>
              </w:rPr>
              <w:t>Фед</w:t>
            </w:r>
            <w:proofErr w:type="spellEnd"/>
            <w:r w:rsidRPr="00A71686">
              <w:rPr>
                <w:rFonts w:ascii="Times New Roman" w:eastAsia="Times New Roman" w:hAnsi="Times New Roman" w:cs="Times New Roman"/>
                <w:sz w:val="24"/>
                <w:szCs w:val="24"/>
              </w:rPr>
              <w:t>. средства</w:t>
            </w:r>
          </w:p>
        </w:tc>
        <w:tc>
          <w:tcPr>
            <w:tcW w:w="1559" w:type="dxa"/>
            <w:tcBorders>
              <w:top w:val="nil"/>
              <w:left w:val="nil"/>
              <w:bottom w:val="single" w:sz="4" w:space="0" w:color="auto"/>
              <w:right w:val="single" w:sz="4" w:space="0" w:color="auto"/>
            </w:tcBorders>
            <w:shd w:val="clear" w:color="auto" w:fill="auto"/>
            <w:hideMark/>
          </w:tcPr>
          <w:p w:rsidR="008113D4" w:rsidRPr="00A71686" w:rsidRDefault="008113D4" w:rsidP="00B24EA0">
            <w:pPr>
              <w:spacing w:after="0" w:line="240" w:lineRule="auto"/>
              <w:jc w:val="center"/>
              <w:rPr>
                <w:rFonts w:ascii="Times New Roman" w:eastAsia="Times New Roman" w:hAnsi="Times New Roman" w:cs="Times New Roman"/>
                <w:sz w:val="24"/>
                <w:szCs w:val="24"/>
              </w:rPr>
            </w:pPr>
            <w:proofErr w:type="spellStart"/>
            <w:r w:rsidRPr="00A71686">
              <w:rPr>
                <w:rFonts w:ascii="Times New Roman" w:eastAsia="Times New Roman" w:hAnsi="Times New Roman" w:cs="Times New Roman"/>
                <w:sz w:val="24"/>
                <w:szCs w:val="24"/>
              </w:rPr>
              <w:t>Собст</w:t>
            </w:r>
            <w:proofErr w:type="spellEnd"/>
            <w:r w:rsidRPr="00A71686">
              <w:rPr>
                <w:rFonts w:ascii="Times New Roman" w:eastAsia="Times New Roman" w:hAnsi="Times New Roman" w:cs="Times New Roman"/>
                <w:sz w:val="24"/>
                <w:szCs w:val="24"/>
              </w:rPr>
              <w:t>. средства</w:t>
            </w:r>
          </w:p>
        </w:tc>
        <w:tc>
          <w:tcPr>
            <w:tcW w:w="1276" w:type="dxa"/>
            <w:tcBorders>
              <w:top w:val="nil"/>
              <w:left w:val="nil"/>
              <w:bottom w:val="single" w:sz="4" w:space="0" w:color="auto"/>
              <w:right w:val="single" w:sz="4" w:space="0" w:color="auto"/>
            </w:tcBorders>
            <w:shd w:val="clear" w:color="auto" w:fill="auto"/>
            <w:hideMark/>
          </w:tcPr>
          <w:p w:rsidR="008113D4" w:rsidRPr="00A71686" w:rsidRDefault="008113D4" w:rsidP="00B24EA0">
            <w:pPr>
              <w:spacing w:after="0" w:line="240" w:lineRule="auto"/>
              <w:jc w:val="center"/>
              <w:rPr>
                <w:rFonts w:ascii="Times New Roman" w:eastAsia="Times New Roman" w:hAnsi="Times New Roman" w:cs="Times New Roman"/>
                <w:sz w:val="24"/>
                <w:szCs w:val="24"/>
              </w:rPr>
            </w:pPr>
            <w:proofErr w:type="spellStart"/>
            <w:r w:rsidRPr="00A71686">
              <w:rPr>
                <w:rFonts w:ascii="Times New Roman" w:eastAsia="Times New Roman" w:hAnsi="Times New Roman" w:cs="Times New Roman"/>
                <w:sz w:val="24"/>
                <w:szCs w:val="24"/>
              </w:rPr>
              <w:t>Фед</w:t>
            </w:r>
            <w:proofErr w:type="spellEnd"/>
            <w:r w:rsidRPr="00A71686">
              <w:rPr>
                <w:rFonts w:ascii="Times New Roman" w:eastAsia="Times New Roman" w:hAnsi="Times New Roman" w:cs="Times New Roman"/>
                <w:sz w:val="24"/>
                <w:szCs w:val="24"/>
              </w:rPr>
              <w:t>. средства</w:t>
            </w:r>
          </w:p>
        </w:tc>
        <w:tc>
          <w:tcPr>
            <w:tcW w:w="1134" w:type="dxa"/>
            <w:tcBorders>
              <w:top w:val="nil"/>
              <w:left w:val="nil"/>
              <w:bottom w:val="single" w:sz="4" w:space="0" w:color="auto"/>
              <w:right w:val="single" w:sz="4" w:space="0" w:color="auto"/>
            </w:tcBorders>
            <w:shd w:val="clear" w:color="auto" w:fill="auto"/>
            <w:hideMark/>
          </w:tcPr>
          <w:p w:rsidR="008113D4" w:rsidRPr="00A71686" w:rsidRDefault="008113D4" w:rsidP="00B24EA0">
            <w:pPr>
              <w:spacing w:after="0" w:line="240" w:lineRule="auto"/>
              <w:jc w:val="center"/>
              <w:rPr>
                <w:rFonts w:ascii="Times New Roman" w:eastAsia="Times New Roman" w:hAnsi="Times New Roman" w:cs="Times New Roman"/>
                <w:sz w:val="24"/>
                <w:szCs w:val="24"/>
              </w:rPr>
            </w:pPr>
            <w:proofErr w:type="spellStart"/>
            <w:r w:rsidRPr="00A71686">
              <w:rPr>
                <w:rFonts w:ascii="Times New Roman" w:eastAsia="Times New Roman" w:hAnsi="Times New Roman" w:cs="Times New Roman"/>
                <w:sz w:val="24"/>
                <w:szCs w:val="24"/>
              </w:rPr>
              <w:t>Собст</w:t>
            </w:r>
            <w:proofErr w:type="spellEnd"/>
            <w:r w:rsidRPr="00A71686">
              <w:rPr>
                <w:rFonts w:ascii="Times New Roman" w:eastAsia="Times New Roman" w:hAnsi="Times New Roman" w:cs="Times New Roman"/>
                <w:sz w:val="24"/>
                <w:szCs w:val="24"/>
              </w:rPr>
              <w:t>. средства</w:t>
            </w:r>
          </w:p>
        </w:tc>
        <w:tc>
          <w:tcPr>
            <w:tcW w:w="1276" w:type="dxa"/>
            <w:tcBorders>
              <w:top w:val="nil"/>
              <w:left w:val="nil"/>
              <w:bottom w:val="single" w:sz="4" w:space="0" w:color="auto"/>
              <w:right w:val="single" w:sz="4" w:space="0" w:color="auto"/>
            </w:tcBorders>
            <w:shd w:val="clear" w:color="auto" w:fill="auto"/>
            <w:hideMark/>
          </w:tcPr>
          <w:p w:rsidR="008113D4" w:rsidRPr="00A71686" w:rsidRDefault="008113D4" w:rsidP="00B24EA0">
            <w:pPr>
              <w:spacing w:after="0" w:line="240" w:lineRule="auto"/>
              <w:jc w:val="center"/>
              <w:rPr>
                <w:rFonts w:ascii="Times New Roman" w:eastAsia="Times New Roman" w:hAnsi="Times New Roman" w:cs="Times New Roman"/>
                <w:sz w:val="24"/>
                <w:szCs w:val="24"/>
              </w:rPr>
            </w:pPr>
            <w:proofErr w:type="spellStart"/>
            <w:r w:rsidRPr="00A71686">
              <w:rPr>
                <w:rFonts w:ascii="Times New Roman" w:eastAsia="Times New Roman" w:hAnsi="Times New Roman" w:cs="Times New Roman"/>
                <w:sz w:val="24"/>
                <w:szCs w:val="24"/>
              </w:rPr>
              <w:t>Фед</w:t>
            </w:r>
            <w:proofErr w:type="spellEnd"/>
            <w:r w:rsidRPr="00A71686">
              <w:rPr>
                <w:rFonts w:ascii="Times New Roman" w:eastAsia="Times New Roman" w:hAnsi="Times New Roman" w:cs="Times New Roman"/>
                <w:sz w:val="24"/>
                <w:szCs w:val="24"/>
              </w:rPr>
              <w:t>. средства</w:t>
            </w:r>
          </w:p>
        </w:tc>
        <w:tc>
          <w:tcPr>
            <w:tcW w:w="1417" w:type="dxa"/>
            <w:tcBorders>
              <w:top w:val="nil"/>
              <w:left w:val="nil"/>
              <w:bottom w:val="single" w:sz="4" w:space="0" w:color="auto"/>
              <w:right w:val="single" w:sz="4" w:space="0" w:color="auto"/>
            </w:tcBorders>
            <w:shd w:val="clear" w:color="auto" w:fill="auto"/>
            <w:hideMark/>
          </w:tcPr>
          <w:p w:rsidR="008113D4" w:rsidRPr="00A71686" w:rsidRDefault="008113D4" w:rsidP="00B24EA0">
            <w:pPr>
              <w:spacing w:after="0" w:line="240" w:lineRule="auto"/>
              <w:jc w:val="center"/>
              <w:rPr>
                <w:rFonts w:ascii="Times New Roman" w:eastAsia="Times New Roman" w:hAnsi="Times New Roman" w:cs="Times New Roman"/>
                <w:sz w:val="24"/>
                <w:szCs w:val="24"/>
              </w:rPr>
            </w:pPr>
            <w:proofErr w:type="spellStart"/>
            <w:r w:rsidRPr="00A71686">
              <w:rPr>
                <w:rFonts w:ascii="Times New Roman" w:eastAsia="Times New Roman" w:hAnsi="Times New Roman" w:cs="Times New Roman"/>
                <w:sz w:val="24"/>
                <w:szCs w:val="24"/>
              </w:rPr>
              <w:t>Собст</w:t>
            </w:r>
            <w:proofErr w:type="spellEnd"/>
            <w:r w:rsidRPr="00A71686">
              <w:rPr>
                <w:rFonts w:ascii="Times New Roman" w:eastAsia="Times New Roman" w:hAnsi="Times New Roman" w:cs="Times New Roman"/>
                <w:sz w:val="24"/>
                <w:szCs w:val="24"/>
              </w:rPr>
              <w:t>. средства</w:t>
            </w:r>
          </w:p>
        </w:tc>
        <w:tc>
          <w:tcPr>
            <w:tcW w:w="496" w:type="dxa"/>
            <w:tcBorders>
              <w:top w:val="nil"/>
              <w:left w:val="nil"/>
              <w:bottom w:val="nil"/>
              <w:right w:val="nil"/>
            </w:tcBorders>
            <w:shd w:val="clear" w:color="auto" w:fill="auto"/>
            <w:noWrap/>
            <w:vAlign w:val="bottom"/>
            <w:hideMark/>
          </w:tcPr>
          <w:p w:rsidR="008113D4" w:rsidRPr="00A71686" w:rsidRDefault="008113D4" w:rsidP="00B24EA0">
            <w:pPr>
              <w:spacing w:after="0" w:line="240" w:lineRule="auto"/>
              <w:rPr>
                <w:rFonts w:ascii="Times New Roman" w:eastAsia="Times New Roman" w:hAnsi="Times New Roman" w:cs="Times New Roman"/>
                <w:sz w:val="28"/>
                <w:szCs w:val="28"/>
              </w:rPr>
            </w:pPr>
          </w:p>
        </w:tc>
      </w:tr>
      <w:tr w:rsidR="008113D4" w:rsidRPr="00A71686" w:rsidTr="00B24EA0">
        <w:trPr>
          <w:trHeight w:val="1410"/>
        </w:trPr>
        <w:tc>
          <w:tcPr>
            <w:tcW w:w="1843" w:type="dxa"/>
            <w:tcBorders>
              <w:top w:val="nil"/>
              <w:left w:val="single" w:sz="4" w:space="0" w:color="auto"/>
              <w:bottom w:val="single" w:sz="4" w:space="0" w:color="auto"/>
              <w:right w:val="single" w:sz="4" w:space="0" w:color="auto"/>
            </w:tcBorders>
            <w:shd w:val="clear" w:color="auto" w:fill="auto"/>
            <w:hideMark/>
          </w:tcPr>
          <w:p w:rsidR="008113D4" w:rsidRDefault="008113D4" w:rsidP="00B24EA0">
            <w:pPr>
              <w:spacing w:after="0" w:line="240" w:lineRule="auto"/>
              <w:jc w:val="center"/>
              <w:rPr>
                <w:rFonts w:ascii="Times New Roman" w:eastAsia="Times New Roman" w:hAnsi="Times New Roman" w:cs="Times New Roman"/>
                <w:sz w:val="24"/>
                <w:szCs w:val="24"/>
              </w:rPr>
            </w:pPr>
            <w:r w:rsidRPr="00A71686">
              <w:rPr>
                <w:rFonts w:ascii="Times New Roman" w:eastAsia="Times New Roman" w:hAnsi="Times New Roman" w:cs="Times New Roman"/>
                <w:sz w:val="24"/>
                <w:szCs w:val="24"/>
              </w:rPr>
              <w:t xml:space="preserve">Защищенный телекоммуникационный кластер </w:t>
            </w:r>
          </w:p>
          <w:p w:rsidR="008113D4" w:rsidRPr="00A71686" w:rsidRDefault="008113D4" w:rsidP="00B24EA0">
            <w:pPr>
              <w:spacing w:after="0" w:line="240" w:lineRule="auto"/>
              <w:jc w:val="center"/>
              <w:rPr>
                <w:rFonts w:ascii="Times New Roman" w:eastAsia="Times New Roman" w:hAnsi="Times New Roman" w:cs="Times New Roman"/>
                <w:sz w:val="24"/>
                <w:szCs w:val="24"/>
              </w:rPr>
            </w:pPr>
            <w:proofErr w:type="spellStart"/>
            <w:r w:rsidRPr="00A71686">
              <w:rPr>
                <w:rFonts w:ascii="Times New Roman" w:eastAsia="Times New Roman" w:hAnsi="Times New Roman" w:cs="Times New Roman"/>
                <w:sz w:val="24"/>
                <w:szCs w:val="24"/>
              </w:rPr>
              <w:t>Фотон-А</w:t>
            </w:r>
            <w:proofErr w:type="spellEnd"/>
          </w:p>
        </w:tc>
        <w:tc>
          <w:tcPr>
            <w:tcW w:w="1276" w:type="dxa"/>
            <w:tcBorders>
              <w:top w:val="nil"/>
              <w:left w:val="nil"/>
              <w:bottom w:val="single" w:sz="4" w:space="0" w:color="auto"/>
              <w:right w:val="single" w:sz="4" w:space="0" w:color="auto"/>
            </w:tcBorders>
            <w:shd w:val="clear" w:color="auto" w:fill="auto"/>
            <w:hideMark/>
          </w:tcPr>
          <w:p w:rsidR="008113D4" w:rsidRPr="00A71686" w:rsidRDefault="008113D4" w:rsidP="00B24EA0">
            <w:pPr>
              <w:spacing w:after="0" w:line="240" w:lineRule="auto"/>
              <w:jc w:val="center"/>
              <w:rPr>
                <w:rFonts w:ascii="Times New Roman" w:eastAsia="Times New Roman" w:hAnsi="Times New Roman" w:cs="Times New Roman"/>
                <w:sz w:val="24"/>
                <w:szCs w:val="24"/>
              </w:rPr>
            </w:pPr>
            <w:r w:rsidRPr="00A71686">
              <w:rPr>
                <w:rFonts w:ascii="Times New Roman" w:eastAsia="Times New Roman" w:hAnsi="Times New Roman" w:cs="Times New Roman"/>
                <w:sz w:val="24"/>
                <w:szCs w:val="24"/>
              </w:rPr>
              <w:t>96,59</w:t>
            </w:r>
          </w:p>
        </w:tc>
        <w:tc>
          <w:tcPr>
            <w:tcW w:w="1559" w:type="dxa"/>
            <w:tcBorders>
              <w:top w:val="nil"/>
              <w:left w:val="nil"/>
              <w:bottom w:val="single" w:sz="4" w:space="0" w:color="auto"/>
              <w:right w:val="single" w:sz="4" w:space="0" w:color="auto"/>
            </w:tcBorders>
            <w:shd w:val="clear" w:color="auto" w:fill="auto"/>
            <w:hideMark/>
          </w:tcPr>
          <w:p w:rsidR="008113D4" w:rsidRPr="00A71686" w:rsidRDefault="008113D4" w:rsidP="00B24EA0">
            <w:pPr>
              <w:spacing w:after="0" w:line="240" w:lineRule="auto"/>
              <w:jc w:val="center"/>
              <w:rPr>
                <w:rFonts w:ascii="Times New Roman" w:eastAsia="Times New Roman" w:hAnsi="Times New Roman" w:cs="Times New Roman"/>
                <w:sz w:val="24"/>
                <w:szCs w:val="24"/>
              </w:rPr>
            </w:pPr>
            <w:r w:rsidRPr="00A71686">
              <w:rPr>
                <w:rFonts w:ascii="Times New Roman" w:eastAsia="Times New Roman" w:hAnsi="Times New Roman" w:cs="Times New Roman"/>
                <w:sz w:val="24"/>
                <w:szCs w:val="24"/>
              </w:rPr>
              <w:t>109,34</w:t>
            </w:r>
          </w:p>
        </w:tc>
        <w:tc>
          <w:tcPr>
            <w:tcW w:w="1276" w:type="dxa"/>
            <w:tcBorders>
              <w:top w:val="nil"/>
              <w:left w:val="nil"/>
              <w:bottom w:val="single" w:sz="4" w:space="0" w:color="auto"/>
              <w:right w:val="single" w:sz="4" w:space="0" w:color="auto"/>
            </w:tcBorders>
            <w:shd w:val="clear" w:color="auto" w:fill="auto"/>
            <w:hideMark/>
          </w:tcPr>
          <w:p w:rsidR="008113D4" w:rsidRPr="00A71686" w:rsidRDefault="008113D4" w:rsidP="00B24EA0">
            <w:pPr>
              <w:spacing w:after="0" w:line="240" w:lineRule="auto"/>
              <w:jc w:val="center"/>
              <w:rPr>
                <w:rFonts w:ascii="Times New Roman" w:eastAsia="Times New Roman" w:hAnsi="Times New Roman" w:cs="Times New Roman"/>
                <w:sz w:val="24"/>
                <w:szCs w:val="24"/>
              </w:rPr>
            </w:pPr>
            <w:r w:rsidRPr="00A71686">
              <w:rPr>
                <w:rFonts w:ascii="Times New Roman" w:eastAsia="Times New Roman" w:hAnsi="Times New Roman" w:cs="Times New Roman"/>
                <w:sz w:val="24"/>
                <w:szCs w:val="24"/>
              </w:rPr>
              <w:t>77,32</w:t>
            </w:r>
          </w:p>
        </w:tc>
        <w:tc>
          <w:tcPr>
            <w:tcW w:w="1134" w:type="dxa"/>
            <w:tcBorders>
              <w:top w:val="nil"/>
              <w:left w:val="nil"/>
              <w:bottom w:val="single" w:sz="4" w:space="0" w:color="auto"/>
              <w:right w:val="single" w:sz="4" w:space="0" w:color="auto"/>
            </w:tcBorders>
            <w:shd w:val="clear" w:color="auto" w:fill="auto"/>
            <w:hideMark/>
          </w:tcPr>
          <w:p w:rsidR="008113D4" w:rsidRPr="00A71686" w:rsidRDefault="008113D4" w:rsidP="00B24EA0">
            <w:pPr>
              <w:spacing w:after="0" w:line="240" w:lineRule="auto"/>
              <w:jc w:val="center"/>
              <w:rPr>
                <w:rFonts w:ascii="Times New Roman" w:eastAsia="Times New Roman" w:hAnsi="Times New Roman" w:cs="Times New Roman"/>
                <w:sz w:val="24"/>
                <w:szCs w:val="24"/>
              </w:rPr>
            </w:pPr>
            <w:r w:rsidRPr="00A71686">
              <w:rPr>
                <w:rFonts w:ascii="Times New Roman" w:eastAsia="Times New Roman" w:hAnsi="Times New Roman" w:cs="Times New Roman"/>
                <w:sz w:val="24"/>
                <w:szCs w:val="24"/>
              </w:rPr>
              <w:t>147,47</w:t>
            </w:r>
          </w:p>
        </w:tc>
        <w:tc>
          <w:tcPr>
            <w:tcW w:w="1276" w:type="dxa"/>
            <w:tcBorders>
              <w:top w:val="nil"/>
              <w:left w:val="nil"/>
              <w:bottom w:val="single" w:sz="4" w:space="0" w:color="auto"/>
              <w:right w:val="single" w:sz="4" w:space="0" w:color="auto"/>
            </w:tcBorders>
            <w:shd w:val="clear" w:color="000000" w:fill="D8D8D8"/>
            <w:noWrap/>
            <w:hideMark/>
          </w:tcPr>
          <w:p w:rsidR="008113D4" w:rsidRPr="00A71686" w:rsidRDefault="008113D4" w:rsidP="00B24EA0">
            <w:pPr>
              <w:spacing w:after="0" w:line="240" w:lineRule="auto"/>
              <w:jc w:val="center"/>
              <w:rPr>
                <w:rFonts w:ascii="Times New Roman" w:eastAsia="Times New Roman" w:hAnsi="Times New Roman" w:cs="Times New Roman"/>
                <w:sz w:val="24"/>
                <w:szCs w:val="24"/>
              </w:rPr>
            </w:pPr>
            <w:r w:rsidRPr="00A71686">
              <w:rPr>
                <w:rFonts w:ascii="Times New Roman" w:eastAsia="Times New Roman" w:hAnsi="Times New Roman" w:cs="Times New Roman"/>
                <w:sz w:val="24"/>
                <w:szCs w:val="24"/>
              </w:rPr>
              <w:t>173,59</w:t>
            </w:r>
          </w:p>
        </w:tc>
        <w:tc>
          <w:tcPr>
            <w:tcW w:w="1417" w:type="dxa"/>
            <w:tcBorders>
              <w:top w:val="nil"/>
              <w:left w:val="nil"/>
              <w:bottom w:val="single" w:sz="4" w:space="0" w:color="auto"/>
              <w:right w:val="single" w:sz="4" w:space="0" w:color="auto"/>
            </w:tcBorders>
            <w:shd w:val="clear" w:color="000000" w:fill="D8D8D8"/>
            <w:noWrap/>
            <w:hideMark/>
          </w:tcPr>
          <w:p w:rsidR="008113D4" w:rsidRPr="00A71686" w:rsidRDefault="008113D4" w:rsidP="00B24EA0">
            <w:pPr>
              <w:spacing w:after="0" w:line="240" w:lineRule="auto"/>
              <w:jc w:val="center"/>
              <w:rPr>
                <w:rFonts w:ascii="Times New Roman" w:eastAsia="Times New Roman" w:hAnsi="Times New Roman" w:cs="Times New Roman"/>
                <w:sz w:val="24"/>
                <w:szCs w:val="24"/>
              </w:rPr>
            </w:pPr>
            <w:r w:rsidRPr="00A71686">
              <w:rPr>
                <w:rFonts w:ascii="Times New Roman" w:eastAsia="Times New Roman" w:hAnsi="Times New Roman" w:cs="Times New Roman"/>
                <w:sz w:val="24"/>
                <w:szCs w:val="24"/>
              </w:rPr>
              <w:t>256, 82</w:t>
            </w:r>
          </w:p>
        </w:tc>
        <w:tc>
          <w:tcPr>
            <w:tcW w:w="496" w:type="dxa"/>
            <w:tcBorders>
              <w:top w:val="nil"/>
              <w:left w:val="nil"/>
              <w:bottom w:val="nil"/>
              <w:right w:val="nil"/>
            </w:tcBorders>
            <w:shd w:val="clear" w:color="auto" w:fill="auto"/>
            <w:noWrap/>
            <w:vAlign w:val="bottom"/>
            <w:hideMark/>
          </w:tcPr>
          <w:p w:rsidR="008113D4" w:rsidRPr="00A71686" w:rsidRDefault="008113D4" w:rsidP="00B24EA0">
            <w:pPr>
              <w:spacing w:after="0" w:line="240" w:lineRule="auto"/>
              <w:rPr>
                <w:rFonts w:ascii="Times New Roman" w:eastAsia="Times New Roman" w:hAnsi="Times New Roman" w:cs="Times New Roman"/>
                <w:sz w:val="28"/>
                <w:szCs w:val="28"/>
              </w:rPr>
            </w:pPr>
          </w:p>
          <w:p w:rsidR="008113D4" w:rsidRPr="00A71686" w:rsidRDefault="008113D4" w:rsidP="00B24EA0">
            <w:pPr>
              <w:spacing w:after="0" w:line="240" w:lineRule="auto"/>
              <w:rPr>
                <w:rFonts w:ascii="Times New Roman" w:eastAsia="Times New Roman" w:hAnsi="Times New Roman" w:cs="Times New Roman"/>
                <w:sz w:val="28"/>
                <w:szCs w:val="28"/>
              </w:rPr>
            </w:pPr>
          </w:p>
          <w:p w:rsidR="008113D4" w:rsidRPr="00A71686" w:rsidRDefault="008113D4" w:rsidP="00B24EA0">
            <w:pPr>
              <w:spacing w:after="0" w:line="240" w:lineRule="auto"/>
              <w:rPr>
                <w:rFonts w:ascii="Times New Roman" w:eastAsia="Times New Roman" w:hAnsi="Times New Roman" w:cs="Times New Roman"/>
                <w:sz w:val="28"/>
                <w:szCs w:val="28"/>
              </w:rPr>
            </w:pPr>
          </w:p>
          <w:p w:rsidR="008113D4" w:rsidRPr="00A71686" w:rsidRDefault="008113D4" w:rsidP="00B24EA0">
            <w:pPr>
              <w:spacing w:after="0" w:line="240" w:lineRule="auto"/>
              <w:rPr>
                <w:rFonts w:ascii="Times New Roman" w:eastAsia="Times New Roman" w:hAnsi="Times New Roman" w:cs="Times New Roman"/>
                <w:sz w:val="28"/>
                <w:szCs w:val="28"/>
              </w:rPr>
            </w:pPr>
          </w:p>
        </w:tc>
      </w:tr>
    </w:tbl>
    <w:p w:rsidR="007B7812" w:rsidRDefault="007B7812" w:rsidP="00B9380C">
      <w:pPr>
        <w:spacing w:after="0" w:line="240" w:lineRule="auto"/>
        <w:ind w:firstLine="567"/>
        <w:jc w:val="both"/>
        <w:rPr>
          <w:rFonts w:ascii="Times New Roman" w:hAnsi="Times New Roman" w:cs="Times New Roman"/>
          <w:sz w:val="28"/>
          <w:szCs w:val="28"/>
        </w:rPr>
      </w:pPr>
    </w:p>
    <w:p w:rsidR="003A00D6" w:rsidRPr="00B05B89" w:rsidRDefault="003A00D6" w:rsidP="00B9380C">
      <w:pPr>
        <w:spacing w:after="0" w:line="240" w:lineRule="auto"/>
        <w:ind w:firstLine="567"/>
        <w:jc w:val="both"/>
        <w:rPr>
          <w:rFonts w:ascii="Times New Roman" w:hAnsi="Times New Roman" w:cs="Times New Roman"/>
          <w:sz w:val="28"/>
          <w:szCs w:val="28"/>
        </w:rPr>
      </w:pPr>
      <w:r w:rsidRPr="00B05B89">
        <w:rPr>
          <w:rFonts w:ascii="Times New Roman" w:hAnsi="Times New Roman" w:cs="Times New Roman"/>
          <w:sz w:val="28"/>
          <w:szCs w:val="28"/>
        </w:rPr>
        <w:lastRenderedPageBreak/>
        <w:t>9.2.3.</w:t>
      </w:r>
      <w:r w:rsidR="00E817BB" w:rsidRPr="00B05B89">
        <w:rPr>
          <w:rFonts w:ascii="Times New Roman" w:hAnsi="Times New Roman" w:cs="Times New Roman"/>
          <w:sz w:val="28"/>
          <w:szCs w:val="28"/>
        </w:rPr>
        <w:t xml:space="preserve"> Информация о заключенных договорах купли (продажи) долей, акций, паев хозяйственных товариществ и обществ, включая сведения о сторонах, предмете, цене и иных условий данных договоров;</w:t>
      </w:r>
    </w:p>
    <w:p w:rsidR="008113D4" w:rsidRPr="00B05B89" w:rsidRDefault="00AA3854" w:rsidP="00B05B89">
      <w:pPr>
        <w:spacing w:after="0" w:line="240" w:lineRule="auto"/>
        <w:ind w:firstLine="709"/>
        <w:jc w:val="both"/>
        <w:rPr>
          <w:rFonts w:ascii="Times New Roman" w:hAnsi="Times New Roman" w:cs="Times New Roman"/>
          <w:sz w:val="28"/>
          <w:szCs w:val="28"/>
        </w:rPr>
      </w:pPr>
      <w:r w:rsidRPr="00B05B89">
        <w:rPr>
          <w:rFonts w:ascii="Times New Roman" w:hAnsi="Times New Roman" w:cs="Times New Roman"/>
          <w:sz w:val="28"/>
          <w:szCs w:val="28"/>
        </w:rPr>
        <w:t>В</w:t>
      </w:r>
      <w:r w:rsidR="00023130" w:rsidRPr="00B05B89">
        <w:rPr>
          <w:rFonts w:ascii="Times New Roman" w:hAnsi="Times New Roman" w:cs="Times New Roman"/>
          <w:sz w:val="28"/>
          <w:szCs w:val="28"/>
        </w:rPr>
        <w:t xml:space="preserve"> соответствии с решение</w:t>
      </w:r>
      <w:r w:rsidR="007B7812">
        <w:rPr>
          <w:rFonts w:ascii="Times New Roman" w:hAnsi="Times New Roman" w:cs="Times New Roman"/>
          <w:sz w:val="28"/>
          <w:szCs w:val="28"/>
        </w:rPr>
        <w:t>м</w:t>
      </w:r>
      <w:r w:rsidR="00023130" w:rsidRPr="00B05B89">
        <w:rPr>
          <w:rFonts w:ascii="Times New Roman" w:hAnsi="Times New Roman" w:cs="Times New Roman"/>
          <w:sz w:val="28"/>
          <w:szCs w:val="28"/>
        </w:rPr>
        <w:t xml:space="preserve"> Совета директоров АО «Концерн «Автоматика» Протокол №</w:t>
      </w:r>
      <w:r w:rsidRPr="00B05B89">
        <w:rPr>
          <w:rFonts w:ascii="Times New Roman" w:hAnsi="Times New Roman" w:cs="Times New Roman"/>
          <w:sz w:val="28"/>
          <w:szCs w:val="28"/>
        </w:rPr>
        <w:t>60</w:t>
      </w:r>
      <w:r w:rsidR="00023130" w:rsidRPr="00B05B89">
        <w:rPr>
          <w:rFonts w:ascii="Times New Roman" w:hAnsi="Times New Roman" w:cs="Times New Roman"/>
          <w:sz w:val="28"/>
          <w:szCs w:val="28"/>
        </w:rPr>
        <w:t xml:space="preserve"> от </w:t>
      </w:r>
      <w:r w:rsidRPr="00B05B89">
        <w:rPr>
          <w:rFonts w:ascii="Times New Roman" w:hAnsi="Times New Roman" w:cs="Times New Roman"/>
          <w:sz w:val="28"/>
          <w:szCs w:val="28"/>
        </w:rPr>
        <w:t xml:space="preserve">13 июня </w:t>
      </w:r>
      <w:r w:rsidR="00023130" w:rsidRPr="00B05B89">
        <w:rPr>
          <w:rFonts w:ascii="Times New Roman" w:hAnsi="Times New Roman" w:cs="Times New Roman"/>
          <w:sz w:val="28"/>
          <w:szCs w:val="28"/>
        </w:rPr>
        <w:t>2017г.</w:t>
      </w:r>
      <w:r w:rsidR="00B05B89" w:rsidRPr="00B05B89">
        <w:rPr>
          <w:rFonts w:ascii="Times New Roman" w:hAnsi="Times New Roman" w:cs="Times New Roman"/>
          <w:sz w:val="28"/>
          <w:szCs w:val="28"/>
        </w:rPr>
        <w:t xml:space="preserve"> Принято реше</w:t>
      </w:r>
      <w:r w:rsidR="007B7812">
        <w:rPr>
          <w:rFonts w:ascii="Times New Roman" w:hAnsi="Times New Roman" w:cs="Times New Roman"/>
          <w:sz w:val="28"/>
          <w:szCs w:val="28"/>
        </w:rPr>
        <w:t>ни</w:t>
      </w:r>
      <w:r w:rsidR="008326BC">
        <w:rPr>
          <w:rFonts w:ascii="Times New Roman" w:hAnsi="Times New Roman" w:cs="Times New Roman"/>
          <w:sz w:val="28"/>
          <w:szCs w:val="28"/>
        </w:rPr>
        <w:t>е</w:t>
      </w:r>
      <w:r w:rsidR="007B7812">
        <w:rPr>
          <w:rFonts w:ascii="Times New Roman" w:hAnsi="Times New Roman" w:cs="Times New Roman"/>
          <w:sz w:val="28"/>
          <w:szCs w:val="28"/>
        </w:rPr>
        <w:t xml:space="preserve"> о совершении Обществом сдел</w:t>
      </w:r>
      <w:r w:rsidR="00B05B89" w:rsidRPr="00B05B89">
        <w:rPr>
          <w:rFonts w:ascii="Times New Roman" w:hAnsi="Times New Roman" w:cs="Times New Roman"/>
          <w:sz w:val="28"/>
          <w:szCs w:val="28"/>
        </w:rPr>
        <w:t>к</w:t>
      </w:r>
      <w:r w:rsidR="007B7812">
        <w:rPr>
          <w:rFonts w:ascii="Times New Roman" w:hAnsi="Times New Roman" w:cs="Times New Roman"/>
          <w:sz w:val="28"/>
          <w:szCs w:val="28"/>
        </w:rPr>
        <w:t>и</w:t>
      </w:r>
      <w:r w:rsidR="00B05B89" w:rsidRPr="00B05B89">
        <w:rPr>
          <w:rFonts w:ascii="Times New Roman" w:hAnsi="Times New Roman" w:cs="Times New Roman"/>
          <w:sz w:val="28"/>
          <w:szCs w:val="28"/>
        </w:rPr>
        <w:t>, связанн</w:t>
      </w:r>
      <w:r w:rsidR="007B7812">
        <w:rPr>
          <w:rFonts w:ascii="Times New Roman" w:hAnsi="Times New Roman" w:cs="Times New Roman"/>
          <w:sz w:val="28"/>
          <w:szCs w:val="28"/>
        </w:rPr>
        <w:t>ой</w:t>
      </w:r>
      <w:r w:rsidR="00B05B89" w:rsidRPr="00B05B89">
        <w:rPr>
          <w:rFonts w:ascii="Times New Roman" w:hAnsi="Times New Roman" w:cs="Times New Roman"/>
          <w:sz w:val="28"/>
          <w:szCs w:val="28"/>
        </w:rPr>
        <w:t xml:space="preserve"> с приобретением дол</w:t>
      </w:r>
      <w:r w:rsidR="007B7812">
        <w:rPr>
          <w:rFonts w:ascii="Times New Roman" w:hAnsi="Times New Roman" w:cs="Times New Roman"/>
          <w:sz w:val="28"/>
          <w:szCs w:val="28"/>
        </w:rPr>
        <w:t>и</w:t>
      </w:r>
      <w:r w:rsidR="00B05B89" w:rsidRPr="00B05B89">
        <w:rPr>
          <w:rFonts w:ascii="Times New Roman" w:hAnsi="Times New Roman" w:cs="Times New Roman"/>
          <w:sz w:val="28"/>
          <w:szCs w:val="28"/>
        </w:rPr>
        <w:t xml:space="preserve"> коммерческой организации</w:t>
      </w:r>
      <w:r w:rsidR="00A46599">
        <w:rPr>
          <w:rFonts w:ascii="Times New Roman" w:hAnsi="Times New Roman" w:cs="Times New Roman"/>
          <w:sz w:val="28"/>
          <w:szCs w:val="28"/>
        </w:rPr>
        <w:t>.</w:t>
      </w:r>
    </w:p>
    <w:p w:rsidR="00B05B89" w:rsidRPr="00B05B89" w:rsidRDefault="00B05B89" w:rsidP="00B05B89">
      <w:pPr>
        <w:spacing w:after="0" w:line="240" w:lineRule="auto"/>
        <w:ind w:firstLine="567"/>
        <w:jc w:val="both"/>
        <w:rPr>
          <w:rFonts w:ascii="Times New Roman" w:hAnsi="Times New Roman" w:cs="Times New Roman"/>
          <w:sz w:val="28"/>
          <w:szCs w:val="28"/>
        </w:rPr>
      </w:pPr>
      <w:r w:rsidRPr="00B05B89">
        <w:rPr>
          <w:rFonts w:ascii="Times New Roman" w:hAnsi="Times New Roman" w:cs="Times New Roman"/>
          <w:sz w:val="28"/>
          <w:szCs w:val="28"/>
        </w:rPr>
        <w:t>Принято решение о совершении сделки, связанной с приобретением долей коммерческой организации – договора купли-продажи долей Общества с ограниченной ответственностью «Центр развития перспективных технологий» на следующих условиях:</w:t>
      </w:r>
    </w:p>
    <w:p w:rsidR="00B05B89" w:rsidRPr="00B05B89" w:rsidRDefault="00B05B89" w:rsidP="00B05B89">
      <w:pPr>
        <w:spacing w:after="0" w:line="240" w:lineRule="auto"/>
        <w:ind w:firstLine="567"/>
        <w:jc w:val="both"/>
        <w:rPr>
          <w:rFonts w:ascii="Times New Roman" w:hAnsi="Times New Roman" w:cs="Times New Roman"/>
          <w:sz w:val="28"/>
          <w:szCs w:val="28"/>
        </w:rPr>
      </w:pPr>
      <w:r w:rsidRPr="00B05B89">
        <w:rPr>
          <w:rFonts w:ascii="Times New Roman" w:hAnsi="Times New Roman" w:cs="Times New Roman"/>
          <w:sz w:val="28"/>
          <w:szCs w:val="28"/>
        </w:rPr>
        <w:t>Стороны сделки: АО «Концерн «Автоматика» (Покупатель) и АО «ПЕТЕР-СЕРВИС» (Продавец).</w:t>
      </w:r>
    </w:p>
    <w:p w:rsidR="00B05B89" w:rsidRPr="00B05B89" w:rsidRDefault="00B05B89" w:rsidP="00B05B89">
      <w:pPr>
        <w:spacing w:after="0" w:line="240" w:lineRule="auto"/>
        <w:ind w:firstLine="567"/>
        <w:jc w:val="both"/>
        <w:rPr>
          <w:rFonts w:ascii="Times New Roman" w:hAnsi="Times New Roman" w:cs="Times New Roman"/>
          <w:sz w:val="28"/>
          <w:szCs w:val="28"/>
        </w:rPr>
      </w:pPr>
      <w:r w:rsidRPr="00B05B89">
        <w:rPr>
          <w:rFonts w:ascii="Times New Roman" w:hAnsi="Times New Roman" w:cs="Times New Roman"/>
          <w:sz w:val="28"/>
          <w:szCs w:val="28"/>
        </w:rPr>
        <w:t>Предмет договора: Продавец обязуется передать в собственность Покупателю принадлежащие ему часть доли в размере 25% (Двадцать пять процентов) номинальной стоимостью 2 500 (Две тысячи пятьсот) рублей РФ 00 копеек в уставном капитале Общества с ограниченной ответственностью «Центр раз</w:t>
      </w:r>
      <w:r w:rsidR="00A46599">
        <w:rPr>
          <w:rFonts w:ascii="Times New Roman" w:hAnsi="Times New Roman" w:cs="Times New Roman"/>
          <w:sz w:val="28"/>
          <w:szCs w:val="28"/>
        </w:rPr>
        <w:t>вития перспективных технологий».</w:t>
      </w:r>
    </w:p>
    <w:p w:rsidR="00B05B89" w:rsidRPr="00B05B89" w:rsidRDefault="00B05B89" w:rsidP="00B05B89">
      <w:pPr>
        <w:spacing w:after="0" w:line="240" w:lineRule="auto"/>
        <w:jc w:val="both"/>
        <w:rPr>
          <w:rFonts w:ascii="Times New Roman" w:hAnsi="Times New Roman" w:cs="Times New Roman"/>
          <w:sz w:val="28"/>
          <w:szCs w:val="28"/>
        </w:rPr>
      </w:pPr>
      <w:r w:rsidRPr="00B05B89">
        <w:rPr>
          <w:rFonts w:ascii="Times New Roman" w:hAnsi="Times New Roman" w:cs="Times New Roman"/>
          <w:sz w:val="28"/>
          <w:szCs w:val="28"/>
        </w:rPr>
        <w:t>Общая сумма договора: 2 500 (Две тысячи пятьсот) рублей 00 копеек.</w:t>
      </w:r>
    </w:p>
    <w:p w:rsidR="003A00D6" w:rsidRPr="00B05B89" w:rsidRDefault="003A00D6" w:rsidP="00B9380C">
      <w:pPr>
        <w:spacing w:after="0" w:line="240" w:lineRule="auto"/>
        <w:ind w:firstLine="567"/>
        <w:jc w:val="both"/>
        <w:rPr>
          <w:rFonts w:ascii="Times New Roman" w:hAnsi="Times New Roman" w:cs="Times New Roman"/>
          <w:sz w:val="28"/>
          <w:szCs w:val="28"/>
        </w:rPr>
      </w:pPr>
      <w:r w:rsidRPr="00B05B89">
        <w:rPr>
          <w:rFonts w:ascii="Times New Roman" w:hAnsi="Times New Roman" w:cs="Times New Roman"/>
          <w:sz w:val="28"/>
          <w:szCs w:val="28"/>
        </w:rPr>
        <w:t>9.2.4.</w:t>
      </w:r>
      <w:r w:rsidR="00B05B89" w:rsidRPr="00B05B89">
        <w:rPr>
          <w:rFonts w:ascii="Times New Roman" w:hAnsi="Times New Roman" w:cs="Times New Roman"/>
          <w:sz w:val="28"/>
          <w:szCs w:val="28"/>
        </w:rPr>
        <w:t xml:space="preserve"> Целесообразность заключения договор</w:t>
      </w:r>
      <w:r w:rsidR="007B7812">
        <w:rPr>
          <w:rFonts w:ascii="Times New Roman" w:hAnsi="Times New Roman" w:cs="Times New Roman"/>
          <w:sz w:val="28"/>
          <w:szCs w:val="28"/>
        </w:rPr>
        <w:t xml:space="preserve">а </w:t>
      </w:r>
      <w:r w:rsidR="00B05B89" w:rsidRPr="00B05B89">
        <w:rPr>
          <w:rFonts w:ascii="Times New Roman" w:hAnsi="Times New Roman" w:cs="Times New Roman"/>
          <w:sz w:val="28"/>
          <w:szCs w:val="28"/>
        </w:rPr>
        <w:t>купли (продажи) долей, акций паев хозяйственных обществ;</w:t>
      </w:r>
    </w:p>
    <w:p w:rsidR="00B05B89" w:rsidRPr="00B05B89" w:rsidRDefault="00B9380C" w:rsidP="00B05B89">
      <w:pPr>
        <w:spacing w:after="0" w:line="240" w:lineRule="auto"/>
        <w:ind w:firstLine="709"/>
        <w:jc w:val="both"/>
        <w:rPr>
          <w:rFonts w:ascii="Times New Roman" w:hAnsi="Times New Roman"/>
          <w:sz w:val="28"/>
          <w:szCs w:val="28"/>
        </w:rPr>
      </w:pPr>
      <w:r w:rsidRPr="00B05B89">
        <w:rPr>
          <w:rFonts w:ascii="Times New Roman" w:hAnsi="Times New Roman" w:cs="Times New Roman"/>
          <w:sz w:val="28"/>
          <w:szCs w:val="28"/>
        </w:rPr>
        <w:t>Целесообразность</w:t>
      </w:r>
      <w:r>
        <w:rPr>
          <w:rFonts w:ascii="Times New Roman" w:hAnsi="Times New Roman"/>
          <w:sz w:val="28"/>
          <w:szCs w:val="28"/>
        </w:rPr>
        <w:t xml:space="preserve"> </w:t>
      </w:r>
      <w:proofErr w:type="gramStart"/>
      <w:r>
        <w:rPr>
          <w:rFonts w:ascii="Times New Roman" w:hAnsi="Times New Roman"/>
          <w:sz w:val="28"/>
          <w:szCs w:val="28"/>
        </w:rPr>
        <w:t>з</w:t>
      </w:r>
      <w:r w:rsidR="00B05B89" w:rsidRPr="00B05B89">
        <w:rPr>
          <w:rFonts w:ascii="Times New Roman" w:hAnsi="Times New Roman"/>
          <w:sz w:val="28"/>
          <w:szCs w:val="28"/>
        </w:rPr>
        <w:t xml:space="preserve">аключения </w:t>
      </w:r>
      <w:r w:rsidR="00B05B89" w:rsidRPr="00B05B89">
        <w:rPr>
          <w:rFonts w:ascii="Times New Roman" w:hAnsi="Times New Roman" w:cs="Times New Roman"/>
          <w:sz w:val="28"/>
          <w:szCs w:val="28"/>
        </w:rPr>
        <w:t xml:space="preserve">договора купли-продажи </w:t>
      </w:r>
      <w:r w:rsidR="00B05B89">
        <w:rPr>
          <w:rFonts w:ascii="Times New Roman" w:hAnsi="Times New Roman" w:cs="Times New Roman"/>
          <w:sz w:val="28"/>
          <w:szCs w:val="28"/>
        </w:rPr>
        <w:t>части доли</w:t>
      </w:r>
      <w:proofErr w:type="gramEnd"/>
      <w:r w:rsidR="00B05B89">
        <w:rPr>
          <w:rFonts w:ascii="Times New Roman" w:hAnsi="Times New Roman" w:cs="Times New Roman"/>
          <w:sz w:val="28"/>
          <w:szCs w:val="28"/>
        </w:rPr>
        <w:t xml:space="preserve"> в уставном капитале </w:t>
      </w:r>
      <w:r w:rsidR="00B05B89" w:rsidRPr="00B05B89">
        <w:rPr>
          <w:rFonts w:ascii="Times New Roman" w:hAnsi="Times New Roman" w:cs="Times New Roman"/>
          <w:sz w:val="28"/>
          <w:szCs w:val="28"/>
        </w:rPr>
        <w:t>Общества с ограниченной ответственностью «Центр развития перспе</w:t>
      </w:r>
      <w:r w:rsidR="007B7812">
        <w:rPr>
          <w:rFonts w:ascii="Times New Roman" w:hAnsi="Times New Roman" w:cs="Times New Roman"/>
          <w:sz w:val="28"/>
          <w:szCs w:val="28"/>
        </w:rPr>
        <w:t>ктивных технологий» в следующем</w:t>
      </w:r>
      <w:r w:rsidR="00B05B89" w:rsidRPr="00B05B89">
        <w:rPr>
          <w:rFonts w:ascii="Times New Roman" w:hAnsi="Times New Roman" w:cs="Times New Roman"/>
          <w:sz w:val="28"/>
          <w:szCs w:val="28"/>
        </w:rPr>
        <w:t>:</w:t>
      </w:r>
    </w:p>
    <w:p w:rsidR="00B05B89" w:rsidRPr="00B05B89" w:rsidRDefault="00B05B89" w:rsidP="003A00D6">
      <w:pPr>
        <w:spacing w:after="0" w:line="240" w:lineRule="auto"/>
        <w:ind w:firstLine="708"/>
        <w:jc w:val="both"/>
        <w:rPr>
          <w:rFonts w:ascii="Times New Roman" w:hAnsi="Times New Roman" w:cs="Times New Roman"/>
          <w:sz w:val="28"/>
          <w:szCs w:val="28"/>
        </w:rPr>
      </w:pPr>
      <w:r w:rsidRPr="00B05B89">
        <w:rPr>
          <w:rFonts w:ascii="Times New Roman" w:eastAsia="Times New Roman" w:hAnsi="Times New Roman" w:cs="Times New Roman"/>
          <w:sz w:val="28"/>
          <w:szCs w:val="28"/>
        </w:rPr>
        <w:t xml:space="preserve">АО «Концерн «Автоматика» в лице Генерального директора  </w:t>
      </w:r>
      <w:r w:rsidR="00B9380C">
        <w:rPr>
          <w:rFonts w:ascii="Times New Roman" w:eastAsia="Times New Roman" w:hAnsi="Times New Roman" w:cs="Times New Roman"/>
          <w:sz w:val="28"/>
          <w:szCs w:val="28"/>
        </w:rPr>
        <w:t xml:space="preserve">           </w:t>
      </w:r>
      <w:r w:rsidRPr="00B05B89">
        <w:rPr>
          <w:rFonts w:ascii="Times New Roman" w:eastAsia="Times New Roman" w:hAnsi="Times New Roman" w:cs="Times New Roman"/>
          <w:sz w:val="28"/>
          <w:szCs w:val="28"/>
        </w:rPr>
        <w:t xml:space="preserve">С.С. </w:t>
      </w:r>
      <w:proofErr w:type="spellStart"/>
      <w:r w:rsidRPr="00B05B89">
        <w:rPr>
          <w:rFonts w:ascii="Times New Roman" w:eastAsia="Times New Roman" w:hAnsi="Times New Roman" w:cs="Times New Roman"/>
          <w:sz w:val="28"/>
          <w:szCs w:val="28"/>
        </w:rPr>
        <w:t>Сахненко</w:t>
      </w:r>
      <w:proofErr w:type="spellEnd"/>
      <w:r w:rsidRPr="00B05B89">
        <w:rPr>
          <w:rFonts w:ascii="Times New Roman" w:eastAsia="Times New Roman" w:hAnsi="Times New Roman" w:cs="Times New Roman"/>
          <w:sz w:val="28"/>
          <w:szCs w:val="28"/>
        </w:rPr>
        <w:t xml:space="preserve"> и АО «Петер-Сервис» в лице Председателя </w:t>
      </w:r>
      <w:r w:rsidR="007B7812">
        <w:rPr>
          <w:rFonts w:ascii="Times New Roman" w:hAnsi="Times New Roman"/>
          <w:sz w:val="28"/>
          <w:szCs w:val="28"/>
        </w:rPr>
        <w:t xml:space="preserve">Совета директоров М. А. Дубина </w:t>
      </w:r>
      <w:r w:rsidRPr="00B05B89">
        <w:rPr>
          <w:rFonts w:ascii="Times New Roman" w:eastAsia="Times New Roman" w:hAnsi="Times New Roman" w:cs="Times New Roman"/>
          <w:sz w:val="28"/>
          <w:szCs w:val="28"/>
        </w:rPr>
        <w:t>совместно участв</w:t>
      </w:r>
      <w:r w:rsidRPr="00B05B89">
        <w:rPr>
          <w:rFonts w:ascii="Times New Roman" w:hAnsi="Times New Roman"/>
          <w:sz w:val="28"/>
          <w:szCs w:val="28"/>
        </w:rPr>
        <w:t>уют</w:t>
      </w:r>
      <w:r w:rsidRPr="00B05B89">
        <w:rPr>
          <w:rFonts w:ascii="Times New Roman" w:eastAsia="Times New Roman" w:hAnsi="Times New Roman" w:cs="Times New Roman"/>
          <w:sz w:val="28"/>
          <w:szCs w:val="28"/>
        </w:rPr>
        <w:t xml:space="preserve"> в проекте по созданию и развитию бизнеса по маркировке товаров в Российской Федерации</w:t>
      </w:r>
      <w:r w:rsidR="00B9380C">
        <w:rPr>
          <w:rFonts w:ascii="Times New Roman" w:eastAsia="Times New Roman" w:hAnsi="Times New Roman" w:cs="Times New Roman"/>
          <w:sz w:val="28"/>
          <w:szCs w:val="28"/>
        </w:rPr>
        <w:t>.</w:t>
      </w:r>
    </w:p>
    <w:p w:rsidR="00B05B89" w:rsidRPr="00B05B89" w:rsidRDefault="00B05B89" w:rsidP="0033380A">
      <w:pPr>
        <w:spacing w:after="0" w:line="240" w:lineRule="auto"/>
        <w:ind w:firstLine="459"/>
        <w:jc w:val="both"/>
        <w:rPr>
          <w:rFonts w:ascii="Times New Roman" w:eastAsia="Times New Roman" w:hAnsi="Times New Roman" w:cs="Times New Roman"/>
          <w:sz w:val="28"/>
          <w:szCs w:val="28"/>
        </w:rPr>
      </w:pPr>
      <w:proofErr w:type="gramStart"/>
      <w:r w:rsidRPr="00B05B89">
        <w:rPr>
          <w:rFonts w:ascii="Times New Roman" w:eastAsia="Times New Roman" w:hAnsi="Times New Roman" w:cs="Times New Roman"/>
          <w:sz w:val="28"/>
          <w:szCs w:val="28"/>
        </w:rPr>
        <w:t>Реализация Проекта, по мнению его участников, позволит создать национальную информационно-аналитическую и управленческую  систему контроля за движением товара, которая обеспечит «сквозную» прослеживаемость  на всем его жизненном цикле  -  от производства/и</w:t>
      </w:r>
      <w:r w:rsidR="0033380A">
        <w:rPr>
          <w:rFonts w:ascii="Times New Roman" w:hAnsi="Times New Roman"/>
          <w:sz w:val="28"/>
          <w:szCs w:val="28"/>
        </w:rPr>
        <w:t xml:space="preserve">мпорта до конечного покупателя, </w:t>
      </w:r>
      <w:r w:rsidRPr="00B05B89">
        <w:rPr>
          <w:rFonts w:ascii="Times New Roman" w:eastAsia="Times New Roman" w:hAnsi="Times New Roman" w:cs="Times New Roman"/>
          <w:sz w:val="28"/>
          <w:szCs w:val="28"/>
        </w:rPr>
        <w:t xml:space="preserve">внедрения единого каталога товаров, подлежащих маркировке на территории Российской Федерации. </w:t>
      </w:r>
      <w:proofErr w:type="gramEnd"/>
    </w:p>
    <w:p w:rsidR="003A00D6" w:rsidRPr="003E2EEF" w:rsidRDefault="00B24EA0" w:rsidP="00B9380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 </w:t>
      </w:r>
      <w:r w:rsidR="003A00D6">
        <w:rPr>
          <w:rFonts w:ascii="Times New Roman" w:hAnsi="Times New Roman" w:cs="Times New Roman"/>
          <w:sz w:val="28"/>
          <w:szCs w:val="28"/>
        </w:rPr>
        <w:t xml:space="preserve">9.2.5. </w:t>
      </w:r>
      <w:r w:rsidR="003A00D6" w:rsidRPr="003E2EEF">
        <w:rPr>
          <w:rFonts w:ascii="Times New Roman" w:hAnsi="Times New Roman"/>
          <w:sz w:val="28"/>
          <w:szCs w:val="28"/>
        </w:rPr>
        <w:t xml:space="preserve">Информация обо всех иных формах участия общества в коммерческих и некоммерческих организациях, включая цель участия, форму и финансовые параметры участия, основные сведения о соответствующих организациях, показатели экономической эффективности участия, в частности, размер полученных в отчетном году дивидендов по имеющимся у общества акциям. </w:t>
      </w:r>
    </w:p>
    <w:p w:rsidR="003A00D6" w:rsidRPr="00006AB3" w:rsidRDefault="003A00D6" w:rsidP="003A00D6">
      <w:pPr>
        <w:spacing w:after="0" w:line="240" w:lineRule="auto"/>
        <w:ind w:firstLine="709"/>
        <w:jc w:val="both"/>
        <w:rPr>
          <w:rFonts w:ascii="Times New Roman" w:hAnsi="Times New Roman" w:cs="Times New Roman"/>
          <w:sz w:val="28"/>
          <w:szCs w:val="28"/>
          <w:u w:val="single"/>
        </w:rPr>
      </w:pPr>
      <w:r w:rsidRPr="00006AB3">
        <w:rPr>
          <w:rFonts w:ascii="Times New Roman" w:hAnsi="Times New Roman" w:cs="Times New Roman"/>
          <w:sz w:val="28"/>
          <w:szCs w:val="28"/>
          <w:u w:val="single"/>
        </w:rPr>
        <w:t>1.</w:t>
      </w:r>
      <w:r w:rsidRPr="00006AB3">
        <w:rPr>
          <w:rFonts w:ascii="Times New Roman" w:hAnsi="Times New Roman" w:cs="Times New Roman"/>
          <w:sz w:val="28"/>
          <w:szCs w:val="28"/>
          <w:u w:val="single"/>
        </w:rPr>
        <w:tab/>
        <w:t>Акционерное общество «Уфимский завод микроэлектроники «Магнетрон» (АО «УЗМ «Магнетрон»)</w:t>
      </w:r>
    </w:p>
    <w:p w:rsidR="003A00D6" w:rsidRPr="00844B02" w:rsidRDefault="003A00D6" w:rsidP="003A00D6">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sz w:val="28"/>
          <w:szCs w:val="28"/>
        </w:rPr>
        <w:t>Место нахождения: Республика Башкортостан, 450001, г. Уфа, ул. Кировоградская, д. 34</w:t>
      </w:r>
    </w:p>
    <w:p w:rsidR="003A00D6" w:rsidRPr="00844B02" w:rsidRDefault="003A00D6" w:rsidP="003A00D6">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sz w:val="28"/>
          <w:szCs w:val="28"/>
        </w:rPr>
        <w:lastRenderedPageBreak/>
        <w:t>Дата создания (регистрации): 30.12.2011 года</w:t>
      </w:r>
    </w:p>
    <w:p w:rsidR="003A00D6" w:rsidRPr="00844B02" w:rsidRDefault="003A00D6" w:rsidP="003A00D6">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sz w:val="28"/>
          <w:szCs w:val="28"/>
        </w:rPr>
        <w:t>Основной вид деятельности: производство теле- и радиопередающей</w:t>
      </w:r>
    </w:p>
    <w:p w:rsidR="003A00D6" w:rsidRPr="00844B02" w:rsidRDefault="003A00D6" w:rsidP="003A00D6">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sz w:val="28"/>
          <w:szCs w:val="28"/>
        </w:rPr>
        <w:t>аппаратуры, телефонной или телеграфной электроаппаратуры.</w:t>
      </w:r>
    </w:p>
    <w:p w:rsidR="003A00D6" w:rsidRPr="00B24EA0" w:rsidRDefault="003A00D6" w:rsidP="00B24EA0">
      <w:pPr>
        <w:pStyle w:val="10"/>
        <w:keepNext/>
        <w:keepLines/>
        <w:shd w:val="clear" w:color="auto" w:fill="auto"/>
        <w:spacing w:line="240" w:lineRule="auto"/>
        <w:ind w:firstLine="709"/>
        <w:rPr>
          <w:rFonts w:eastAsiaTheme="minorHAnsi"/>
          <w:w w:val="100"/>
          <w:sz w:val="32"/>
          <w:szCs w:val="28"/>
        </w:rPr>
      </w:pPr>
      <w:r w:rsidRPr="00844B02">
        <w:rPr>
          <w:rFonts w:eastAsiaTheme="minorHAnsi"/>
          <w:w w:val="100"/>
          <w:sz w:val="28"/>
          <w:szCs w:val="28"/>
        </w:rPr>
        <w:t xml:space="preserve">Цель участия: - сохранение и развитие научно-производственного и технологического потенциала предприятий по разработке и производству систем и средств шифровальной техники, информационно-телекоммуникационных </w:t>
      </w:r>
      <w:bookmarkStart w:id="2" w:name="bookmark0"/>
      <w:r w:rsidRPr="00844B02">
        <w:rPr>
          <w:rFonts w:eastAsiaTheme="minorHAnsi"/>
          <w:w w:val="100"/>
          <w:sz w:val="28"/>
          <w:szCs w:val="28"/>
        </w:rPr>
        <w:t>систем специального назначения в интересах обороноспособности, безопасности</w:t>
      </w:r>
      <w:bookmarkEnd w:id="2"/>
      <w:r w:rsidR="00B24EA0">
        <w:rPr>
          <w:rFonts w:eastAsiaTheme="minorHAnsi"/>
          <w:w w:val="100"/>
          <w:sz w:val="28"/>
          <w:szCs w:val="28"/>
        </w:rPr>
        <w:t xml:space="preserve"> </w:t>
      </w:r>
      <w:r w:rsidRPr="00B24EA0">
        <w:rPr>
          <w:color w:val="000000"/>
          <w:sz w:val="32"/>
          <w:szCs w:val="28"/>
          <w:lang w:bidi="ru-RU"/>
        </w:rPr>
        <w:t>и социально-экономического развития государства;</w:t>
      </w:r>
    </w:p>
    <w:p w:rsidR="003A00D6" w:rsidRPr="00844B02" w:rsidRDefault="003A00D6" w:rsidP="003A00D6">
      <w:pPr>
        <w:widowControl w:val="0"/>
        <w:numPr>
          <w:ilvl w:val="0"/>
          <w:numId w:val="5"/>
        </w:numPr>
        <w:tabs>
          <w:tab w:val="left" w:pos="979"/>
        </w:tabs>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color w:val="000000"/>
          <w:sz w:val="28"/>
          <w:szCs w:val="28"/>
          <w:lang w:bidi="ru-RU"/>
        </w:rPr>
        <w:t>получение прибыли.</w:t>
      </w:r>
    </w:p>
    <w:p w:rsidR="003A00D6" w:rsidRPr="00844B02" w:rsidRDefault="003A00D6" w:rsidP="003A00D6">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color w:val="000000"/>
          <w:sz w:val="28"/>
          <w:szCs w:val="28"/>
          <w:lang w:bidi="ru-RU"/>
        </w:rPr>
        <w:t xml:space="preserve">Форма участия: </w:t>
      </w:r>
      <w:r w:rsidRPr="00844B02">
        <w:rPr>
          <w:rFonts w:ascii="Times New Roman" w:hAnsi="Times New Roman" w:cs="Times New Roman"/>
          <w:sz w:val="28"/>
          <w:szCs w:val="28"/>
        </w:rPr>
        <w:t>АО «Концерн «Автоматика» владеет обыкновенными именными бездокументарными акциями АО «УЗМ «Магнетрон» в количестве 120 129 (сто двадцать тысяч сто двадцать девять) штук</w:t>
      </w:r>
      <w:proofErr w:type="gramStart"/>
      <w:r w:rsidRPr="00844B02">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31.12.2017г. – 37,128%.</w:t>
      </w:r>
    </w:p>
    <w:p w:rsidR="0033380A" w:rsidRDefault="0033380A" w:rsidP="0033380A">
      <w:pPr>
        <w:spacing w:after="0" w:line="240" w:lineRule="auto"/>
        <w:ind w:firstLine="709"/>
        <w:jc w:val="both"/>
        <w:rPr>
          <w:rFonts w:ascii="Times New Roman" w:hAnsi="Times New Roman" w:cs="Times New Roman"/>
          <w:sz w:val="28"/>
          <w:szCs w:val="28"/>
          <w:lang w:bidi="ru-RU"/>
        </w:rPr>
      </w:pPr>
      <w:r w:rsidRPr="0033380A">
        <w:rPr>
          <w:rFonts w:ascii="Times New Roman" w:hAnsi="Times New Roman" w:cs="Times New Roman"/>
          <w:sz w:val="28"/>
          <w:szCs w:val="28"/>
          <w:lang w:bidi="ru-RU"/>
        </w:rPr>
        <w:t xml:space="preserve">В отчётном году перечислены дивиденды по имеющимся у Общества акциям АО «УЗМ «Магнетрон» в </w:t>
      </w:r>
      <w:r w:rsidR="00322A76">
        <w:rPr>
          <w:rFonts w:ascii="Times New Roman" w:hAnsi="Times New Roman" w:cs="Times New Roman"/>
          <w:sz w:val="28"/>
          <w:szCs w:val="28"/>
          <w:lang w:bidi="ru-RU"/>
        </w:rPr>
        <w:t>размере</w:t>
      </w:r>
      <w:r w:rsidRPr="0033380A">
        <w:rPr>
          <w:rFonts w:ascii="Times New Roman" w:hAnsi="Times New Roman" w:cs="Times New Roman"/>
          <w:sz w:val="28"/>
          <w:szCs w:val="28"/>
          <w:lang w:bidi="ru-RU"/>
        </w:rPr>
        <w:t xml:space="preserve"> 200 000  руб.</w:t>
      </w:r>
    </w:p>
    <w:p w:rsidR="003A00D6" w:rsidRPr="0033380A" w:rsidRDefault="003A00D6" w:rsidP="003A00D6">
      <w:pPr>
        <w:pStyle w:val="a3"/>
        <w:widowControl w:val="0"/>
        <w:numPr>
          <w:ilvl w:val="0"/>
          <w:numId w:val="6"/>
        </w:numPr>
        <w:tabs>
          <w:tab w:val="left" w:pos="740"/>
        </w:tabs>
        <w:spacing w:after="0" w:line="240" w:lineRule="auto"/>
        <w:ind w:left="0" w:firstLine="709"/>
        <w:jc w:val="both"/>
        <w:rPr>
          <w:rFonts w:ascii="Times New Roman" w:hAnsi="Times New Roman" w:cs="Times New Roman"/>
          <w:sz w:val="28"/>
          <w:szCs w:val="28"/>
          <w:u w:val="single"/>
        </w:rPr>
      </w:pPr>
      <w:r w:rsidRPr="0033380A">
        <w:rPr>
          <w:rFonts w:ascii="Times New Roman" w:hAnsi="Times New Roman" w:cs="Times New Roman"/>
          <w:sz w:val="28"/>
          <w:szCs w:val="28"/>
          <w:u w:val="single"/>
          <w:lang w:bidi="ru-RU"/>
        </w:rPr>
        <w:t>А</w:t>
      </w:r>
      <w:r w:rsidRPr="0033380A">
        <w:rPr>
          <w:rFonts w:ascii="Times New Roman" w:hAnsi="Times New Roman" w:cs="Times New Roman"/>
          <w:sz w:val="28"/>
          <w:szCs w:val="28"/>
          <w:u w:val="single"/>
        </w:rPr>
        <w:t>кционерное общество «</w:t>
      </w:r>
      <w:proofErr w:type="spellStart"/>
      <w:r w:rsidRPr="0033380A">
        <w:rPr>
          <w:rFonts w:ascii="Times New Roman" w:hAnsi="Times New Roman" w:cs="Times New Roman"/>
          <w:sz w:val="28"/>
          <w:szCs w:val="28"/>
          <w:u w:val="single"/>
        </w:rPr>
        <w:t>Калугаприбор</w:t>
      </w:r>
      <w:proofErr w:type="spellEnd"/>
      <w:r w:rsidRPr="0033380A">
        <w:rPr>
          <w:rFonts w:ascii="Times New Roman" w:hAnsi="Times New Roman" w:cs="Times New Roman"/>
          <w:sz w:val="28"/>
          <w:szCs w:val="28"/>
          <w:u w:val="single"/>
        </w:rPr>
        <w:t>»</w:t>
      </w:r>
      <w:r w:rsidRPr="0033380A">
        <w:rPr>
          <w:rFonts w:ascii="Times New Roman" w:hAnsi="Times New Roman" w:cs="Times New Roman"/>
          <w:sz w:val="28"/>
          <w:szCs w:val="28"/>
          <w:u w:val="single"/>
          <w:lang w:bidi="ru-RU"/>
        </w:rPr>
        <w:t xml:space="preserve"> (</w:t>
      </w:r>
      <w:r w:rsidRPr="0033380A">
        <w:rPr>
          <w:rFonts w:ascii="Times New Roman" w:hAnsi="Times New Roman" w:cs="Times New Roman"/>
          <w:sz w:val="28"/>
          <w:szCs w:val="28"/>
          <w:u w:val="single"/>
        </w:rPr>
        <w:t>АО «</w:t>
      </w:r>
      <w:proofErr w:type="spellStart"/>
      <w:r w:rsidRPr="0033380A">
        <w:rPr>
          <w:rFonts w:ascii="Times New Roman" w:hAnsi="Times New Roman" w:cs="Times New Roman"/>
          <w:sz w:val="28"/>
          <w:szCs w:val="28"/>
          <w:u w:val="single"/>
        </w:rPr>
        <w:t>Калугаприбор</w:t>
      </w:r>
      <w:proofErr w:type="spellEnd"/>
      <w:r w:rsidRPr="0033380A">
        <w:rPr>
          <w:rFonts w:ascii="Times New Roman" w:hAnsi="Times New Roman" w:cs="Times New Roman"/>
          <w:sz w:val="28"/>
          <w:szCs w:val="28"/>
          <w:u w:val="single"/>
        </w:rPr>
        <w:t>»)</w:t>
      </w:r>
    </w:p>
    <w:p w:rsidR="003A00D6" w:rsidRPr="0033380A" w:rsidRDefault="003A00D6" w:rsidP="003A00D6">
      <w:pPr>
        <w:pStyle w:val="a3"/>
        <w:widowControl w:val="0"/>
        <w:tabs>
          <w:tab w:val="left" w:pos="740"/>
        </w:tabs>
        <w:spacing w:after="0" w:line="240" w:lineRule="auto"/>
        <w:ind w:left="0" w:firstLine="709"/>
        <w:jc w:val="both"/>
        <w:rPr>
          <w:rFonts w:ascii="Times New Roman" w:hAnsi="Times New Roman" w:cs="Times New Roman"/>
          <w:b/>
          <w:sz w:val="28"/>
          <w:szCs w:val="28"/>
        </w:rPr>
      </w:pPr>
      <w:r w:rsidRPr="0033380A">
        <w:rPr>
          <w:rFonts w:ascii="Times New Roman" w:hAnsi="Times New Roman" w:cs="Times New Roman"/>
          <w:sz w:val="28"/>
          <w:szCs w:val="28"/>
          <w:lang w:bidi="ru-RU"/>
        </w:rPr>
        <w:t xml:space="preserve">Место нахождения: </w:t>
      </w:r>
      <w:r w:rsidRPr="0033380A">
        <w:rPr>
          <w:rFonts w:ascii="Times New Roman" w:hAnsi="Times New Roman" w:cs="Times New Roman"/>
          <w:sz w:val="28"/>
          <w:szCs w:val="28"/>
        </w:rPr>
        <w:t>Российская Федерация, 248021, г. Калуга,             ул. Московская, д. 249.</w:t>
      </w:r>
    </w:p>
    <w:p w:rsidR="003A00D6" w:rsidRPr="0033380A" w:rsidRDefault="003A00D6" w:rsidP="003A00D6">
      <w:pPr>
        <w:spacing w:after="0" w:line="240" w:lineRule="auto"/>
        <w:ind w:firstLine="709"/>
        <w:jc w:val="both"/>
        <w:rPr>
          <w:rFonts w:ascii="Times New Roman" w:hAnsi="Times New Roman" w:cs="Times New Roman"/>
          <w:sz w:val="28"/>
          <w:szCs w:val="28"/>
        </w:rPr>
      </w:pPr>
      <w:r w:rsidRPr="0033380A">
        <w:rPr>
          <w:rFonts w:ascii="Times New Roman" w:hAnsi="Times New Roman" w:cs="Times New Roman"/>
          <w:sz w:val="28"/>
          <w:szCs w:val="28"/>
          <w:lang w:bidi="ru-RU"/>
        </w:rPr>
        <w:t>Дата создания (регистрации): 30.12.2011 года</w:t>
      </w:r>
    </w:p>
    <w:p w:rsidR="003A00D6" w:rsidRPr="0033380A" w:rsidRDefault="003A00D6" w:rsidP="003A00D6">
      <w:pPr>
        <w:tabs>
          <w:tab w:val="left" w:pos="4673"/>
        </w:tabs>
        <w:spacing w:after="0" w:line="240" w:lineRule="auto"/>
        <w:ind w:firstLine="709"/>
        <w:jc w:val="both"/>
        <w:rPr>
          <w:rFonts w:ascii="Times New Roman" w:hAnsi="Times New Roman" w:cs="Times New Roman"/>
          <w:sz w:val="28"/>
          <w:szCs w:val="28"/>
        </w:rPr>
      </w:pPr>
      <w:r w:rsidRPr="0033380A">
        <w:rPr>
          <w:rFonts w:ascii="Times New Roman" w:hAnsi="Times New Roman" w:cs="Times New Roman"/>
          <w:sz w:val="28"/>
          <w:szCs w:val="28"/>
          <w:lang w:bidi="ru-RU"/>
        </w:rPr>
        <w:t>Основной вид деятельности:  разработка, производство, ремонт,</w:t>
      </w:r>
    </w:p>
    <w:p w:rsidR="003A00D6" w:rsidRPr="0033380A" w:rsidRDefault="003A00D6" w:rsidP="003A00D6">
      <w:pPr>
        <w:spacing w:after="0" w:line="240" w:lineRule="auto"/>
        <w:ind w:firstLine="709"/>
        <w:jc w:val="both"/>
        <w:rPr>
          <w:rFonts w:ascii="Times New Roman" w:hAnsi="Times New Roman" w:cs="Times New Roman"/>
          <w:sz w:val="28"/>
          <w:szCs w:val="28"/>
        </w:rPr>
      </w:pPr>
      <w:r w:rsidRPr="0033380A">
        <w:rPr>
          <w:rFonts w:ascii="Times New Roman" w:hAnsi="Times New Roman" w:cs="Times New Roman"/>
          <w:sz w:val="28"/>
          <w:szCs w:val="28"/>
          <w:lang w:bidi="ru-RU"/>
        </w:rPr>
        <w:t>сервисное обслуживание и утилизация аппаратуры сре</w:t>
      </w:r>
      <w:proofErr w:type="gramStart"/>
      <w:r w:rsidRPr="0033380A">
        <w:rPr>
          <w:rFonts w:ascii="Times New Roman" w:hAnsi="Times New Roman" w:cs="Times New Roman"/>
          <w:sz w:val="28"/>
          <w:szCs w:val="28"/>
          <w:lang w:bidi="ru-RU"/>
        </w:rPr>
        <w:t>дств св</w:t>
      </w:r>
      <w:proofErr w:type="gramEnd"/>
      <w:r w:rsidRPr="0033380A">
        <w:rPr>
          <w:rFonts w:ascii="Times New Roman" w:hAnsi="Times New Roman" w:cs="Times New Roman"/>
          <w:sz w:val="28"/>
          <w:szCs w:val="28"/>
          <w:lang w:bidi="ru-RU"/>
        </w:rPr>
        <w:t>язи, в том числе специального и гражданского назначения.</w:t>
      </w:r>
    </w:p>
    <w:p w:rsidR="003A00D6" w:rsidRPr="0033380A" w:rsidRDefault="003A00D6" w:rsidP="003A00D6">
      <w:pPr>
        <w:spacing w:after="0" w:line="240" w:lineRule="auto"/>
        <w:ind w:firstLine="709"/>
        <w:jc w:val="both"/>
        <w:rPr>
          <w:rFonts w:ascii="Times New Roman" w:hAnsi="Times New Roman" w:cs="Times New Roman"/>
          <w:sz w:val="28"/>
          <w:szCs w:val="28"/>
        </w:rPr>
      </w:pPr>
      <w:r w:rsidRPr="0033380A">
        <w:rPr>
          <w:rFonts w:ascii="Times New Roman" w:hAnsi="Times New Roman" w:cs="Times New Roman"/>
          <w:sz w:val="28"/>
          <w:szCs w:val="28"/>
          <w:lang w:bidi="ru-RU"/>
        </w:rPr>
        <w:t>Цель участия:  сохранение и развитие научно-производственного и технологического потенциала предприятий по разработке и производству систем и средств шифровальной техники, информационно-телекоммуникационных систем специального назначения в интересах обороноспособности, безопасности и социально-экономического развития государства;</w:t>
      </w:r>
    </w:p>
    <w:p w:rsidR="003A00D6" w:rsidRPr="0033380A" w:rsidRDefault="003A00D6" w:rsidP="003A00D6">
      <w:pPr>
        <w:widowControl w:val="0"/>
        <w:tabs>
          <w:tab w:val="left" w:pos="983"/>
        </w:tabs>
        <w:spacing w:after="0" w:line="240" w:lineRule="auto"/>
        <w:ind w:firstLine="709"/>
        <w:jc w:val="both"/>
        <w:rPr>
          <w:rFonts w:ascii="Times New Roman" w:hAnsi="Times New Roman" w:cs="Times New Roman"/>
          <w:sz w:val="28"/>
          <w:szCs w:val="28"/>
        </w:rPr>
      </w:pPr>
      <w:r w:rsidRPr="0033380A">
        <w:rPr>
          <w:rFonts w:ascii="Times New Roman" w:hAnsi="Times New Roman" w:cs="Times New Roman"/>
          <w:sz w:val="28"/>
          <w:szCs w:val="28"/>
          <w:lang w:bidi="ru-RU"/>
        </w:rPr>
        <w:t>Получение прибыли.</w:t>
      </w:r>
    </w:p>
    <w:p w:rsidR="003A00D6" w:rsidRPr="0033380A" w:rsidRDefault="003A00D6" w:rsidP="003A00D6">
      <w:pPr>
        <w:spacing w:after="0" w:line="240" w:lineRule="auto"/>
        <w:ind w:firstLine="709"/>
        <w:jc w:val="both"/>
        <w:rPr>
          <w:rFonts w:ascii="Times New Roman" w:hAnsi="Times New Roman" w:cs="Times New Roman"/>
          <w:sz w:val="28"/>
          <w:szCs w:val="28"/>
          <w:lang w:bidi="ru-RU"/>
        </w:rPr>
      </w:pPr>
      <w:r w:rsidRPr="0033380A">
        <w:rPr>
          <w:rFonts w:ascii="Times New Roman" w:hAnsi="Times New Roman" w:cs="Times New Roman"/>
          <w:sz w:val="28"/>
          <w:szCs w:val="28"/>
          <w:lang w:bidi="ru-RU"/>
        </w:rPr>
        <w:t xml:space="preserve">Форма участия: </w:t>
      </w:r>
      <w:r w:rsidRPr="0033380A">
        <w:rPr>
          <w:rFonts w:ascii="Times New Roman" w:hAnsi="Times New Roman" w:cs="Times New Roman"/>
          <w:sz w:val="28"/>
          <w:szCs w:val="28"/>
        </w:rPr>
        <w:t>АО «Концерн «Автоматика» владеет обыкновенн</w:t>
      </w:r>
      <w:r w:rsidRPr="0033380A">
        <w:rPr>
          <w:rFonts w:ascii="Times New Roman" w:hAnsi="Times New Roman" w:cs="Times New Roman"/>
          <w:sz w:val="28"/>
          <w:szCs w:val="28"/>
          <w:lang w:bidi="ru-RU"/>
        </w:rPr>
        <w:t xml:space="preserve">ыми </w:t>
      </w:r>
      <w:r w:rsidRPr="0033380A">
        <w:rPr>
          <w:rFonts w:ascii="Times New Roman" w:hAnsi="Times New Roman" w:cs="Times New Roman"/>
          <w:sz w:val="28"/>
          <w:szCs w:val="28"/>
        </w:rPr>
        <w:t>именными бездокументарными акциями АО «</w:t>
      </w:r>
      <w:proofErr w:type="spellStart"/>
      <w:r w:rsidRPr="0033380A">
        <w:rPr>
          <w:rFonts w:ascii="Times New Roman" w:hAnsi="Times New Roman" w:cs="Times New Roman"/>
          <w:sz w:val="28"/>
          <w:szCs w:val="28"/>
        </w:rPr>
        <w:t>Калугаприбор</w:t>
      </w:r>
      <w:proofErr w:type="spellEnd"/>
      <w:r w:rsidRPr="0033380A">
        <w:rPr>
          <w:rFonts w:ascii="Times New Roman" w:hAnsi="Times New Roman" w:cs="Times New Roman"/>
          <w:sz w:val="28"/>
          <w:szCs w:val="28"/>
        </w:rPr>
        <w:t>» в количестве 10 288 829 (десять миллионов двести восемьдесят восемь тысяч восемьсот двадцать девять) штук</w:t>
      </w:r>
      <w:proofErr w:type="gramStart"/>
      <w:r w:rsidRPr="0033380A">
        <w:rPr>
          <w:rFonts w:ascii="Times New Roman" w:hAnsi="Times New Roman" w:cs="Times New Roman"/>
          <w:smallCaps/>
          <w:sz w:val="28"/>
          <w:szCs w:val="28"/>
        </w:rPr>
        <w:t>.</w:t>
      </w:r>
      <w:proofErr w:type="gramEnd"/>
      <w:r w:rsidRPr="0033380A">
        <w:rPr>
          <w:rFonts w:ascii="Times New Roman" w:hAnsi="Times New Roman" w:cs="Times New Roman"/>
          <w:sz w:val="28"/>
          <w:szCs w:val="28"/>
        </w:rPr>
        <w:t xml:space="preserve"> </w:t>
      </w:r>
      <w:proofErr w:type="gramStart"/>
      <w:r w:rsidRPr="0033380A">
        <w:rPr>
          <w:rFonts w:ascii="Times New Roman" w:hAnsi="Times New Roman" w:cs="Times New Roman"/>
          <w:sz w:val="28"/>
          <w:szCs w:val="28"/>
        </w:rPr>
        <w:t>н</w:t>
      </w:r>
      <w:proofErr w:type="gramEnd"/>
      <w:r w:rsidRPr="0033380A">
        <w:rPr>
          <w:rFonts w:ascii="Times New Roman" w:hAnsi="Times New Roman" w:cs="Times New Roman"/>
          <w:sz w:val="28"/>
          <w:szCs w:val="28"/>
        </w:rPr>
        <w:t>а 31.12.2017г. – 71,2827 %.</w:t>
      </w:r>
    </w:p>
    <w:p w:rsidR="003A00D6" w:rsidRPr="0033380A" w:rsidRDefault="003A00D6" w:rsidP="003A00D6">
      <w:pPr>
        <w:spacing w:after="0" w:line="240" w:lineRule="auto"/>
        <w:ind w:firstLine="709"/>
        <w:jc w:val="both"/>
        <w:rPr>
          <w:rFonts w:ascii="Times New Roman" w:hAnsi="Times New Roman" w:cs="Times New Roman"/>
          <w:sz w:val="28"/>
          <w:szCs w:val="28"/>
        </w:rPr>
      </w:pPr>
      <w:r w:rsidRPr="0033380A">
        <w:rPr>
          <w:rFonts w:ascii="Times New Roman" w:hAnsi="Times New Roman" w:cs="Times New Roman"/>
          <w:sz w:val="28"/>
          <w:szCs w:val="28"/>
          <w:lang w:bidi="ru-RU"/>
        </w:rPr>
        <w:t>В отчётном году перечислены дивиденды по имеющимся у Общества акциям АО «</w:t>
      </w:r>
      <w:proofErr w:type="spellStart"/>
      <w:r w:rsidRPr="0033380A">
        <w:rPr>
          <w:rFonts w:ascii="Times New Roman" w:hAnsi="Times New Roman" w:cs="Times New Roman"/>
          <w:sz w:val="28"/>
          <w:szCs w:val="28"/>
          <w:lang w:bidi="ru-RU"/>
        </w:rPr>
        <w:t>Калугаприбор</w:t>
      </w:r>
      <w:proofErr w:type="spellEnd"/>
      <w:r w:rsidRPr="0033380A">
        <w:rPr>
          <w:rFonts w:ascii="Times New Roman" w:hAnsi="Times New Roman" w:cs="Times New Roman"/>
          <w:sz w:val="28"/>
          <w:szCs w:val="28"/>
          <w:lang w:bidi="ru-RU"/>
        </w:rPr>
        <w:t xml:space="preserve">» в сумме </w:t>
      </w:r>
      <w:r w:rsidR="0033380A" w:rsidRPr="0033380A">
        <w:rPr>
          <w:rFonts w:ascii="Times New Roman" w:hAnsi="Times New Roman" w:cs="Times New Roman"/>
          <w:sz w:val="28"/>
          <w:szCs w:val="28"/>
          <w:lang w:bidi="ru-RU"/>
        </w:rPr>
        <w:t>19 137 221,94</w:t>
      </w:r>
      <w:r w:rsidRPr="0033380A">
        <w:rPr>
          <w:rFonts w:ascii="Times New Roman" w:hAnsi="Times New Roman" w:cs="Times New Roman"/>
          <w:sz w:val="28"/>
          <w:szCs w:val="28"/>
          <w:lang w:bidi="ru-RU"/>
        </w:rPr>
        <w:t xml:space="preserve"> руб.</w:t>
      </w:r>
    </w:p>
    <w:p w:rsidR="003A00D6" w:rsidRPr="00006AB3" w:rsidRDefault="003A00D6" w:rsidP="003A00D6">
      <w:pPr>
        <w:pStyle w:val="a3"/>
        <w:widowControl w:val="0"/>
        <w:numPr>
          <w:ilvl w:val="0"/>
          <w:numId w:val="6"/>
        </w:numPr>
        <w:tabs>
          <w:tab w:val="left" w:pos="772"/>
        </w:tabs>
        <w:spacing w:after="0" w:line="240" w:lineRule="auto"/>
        <w:ind w:left="0" w:firstLine="709"/>
        <w:jc w:val="both"/>
        <w:rPr>
          <w:rFonts w:ascii="Times New Roman" w:hAnsi="Times New Roman" w:cs="Times New Roman"/>
          <w:sz w:val="28"/>
          <w:szCs w:val="28"/>
          <w:u w:val="single"/>
        </w:rPr>
      </w:pPr>
      <w:r w:rsidRPr="00006AB3">
        <w:rPr>
          <w:rFonts w:ascii="Times New Roman" w:hAnsi="Times New Roman" w:cs="Times New Roman"/>
          <w:sz w:val="28"/>
          <w:szCs w:val="28"/>
          <w:u w:val="single"/>
        </w:rPr>
        <w:t>Акционерное общество «КЭМЗ»</w:t>
      </w:r>
      <w:r w:rsidRPr="00006AB3">
        <w:rPr>
          <w:rFonts w:ascii="Times New Roman" w:hAnsi="Times New Roman" w:cs="Times New Roman"/>
          <w:color w:val="000000"/>
          <w:sz w:val="28"/>
          <w:szCs w:val="28"/>
          <w:u w:val="single"/>
          <w:lang w:bidi="ru-RU"/>
        </w:rPr>
        <w:t xml:space="preserve"> (</w:t>
      </w:r>
      <w:r w:rsidRPr="00006AB3">
        <w:rPr>
          <w:rFonts w:ascii="Times New Roman" w:hAnsi="Times New Roman" w:cs="Times New Roman"/>
          <w:sz w:val="28"/>
          <w:szCs w:val="28"/>
          <w:u w:val="single"/>
        </w:rPr>
        <w:t>АО «КЭМЗ»).</w:t>
      </w:r>
    </w:p>
    <w:p w:rsidR="003A00D6" w:rsidRPr="00844B02" w:rsidRDefault="003A00D6" w:rsidP="003A00D6">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color w:val="000000"/>
          <w:sz w:val="28"/>
          <w:szCs w:val="28"/>
          <w:lang w:bidi="ru-RU"/>
        </w:rPr>
        <w:t xml:space="preserve">Место нахождения: </w:t>
      </w:r>
      <w:r w:rsidRPr="00844B02">
        <w:rPr>
          <w:rFonts w:ascii="Times New Roman" w:hAnsi="Times New Roman" w:cs="Times New Roman"/>
          <w:sz w:val="28"/>
          <w:szCs w:val="28"/>
        </w:rPr>
        <w:t xml:space="preserve">Российская Федерация. 248021, г. Калуга, </w:t>
      </w:r>
      <w:r w:rsidRPr="00282114">
        <w:rPr>
          <w:rFonts w:ascii="Times New Roman" w:hAnsi="Times New Roman" w:cs="Times New Roman"/>
          <w:sz w:val="28"/>
          <w:szCs w:val="28"/>
        </w:rPr>
        <w:t>ул.</w:t>
      </w:r>
      <w:r w:rsidRPr="00844B02">
        <w:rPr>
          <w:rStyle w:val="2105pt1pt"/>
          <w:rFonts w:eastAsiaTheme="minorHAnsi"/>
          <w:sz w:val="28"/>
          <w:szCs w:val="28"/>
        </w:rPr>
        <w:t xml:space="preserve"> </w:t>
      </w:r>
      <w:r w:rsidRPr="00844B02">
        <w:rPr>
          <w:rFonts w:ascii="Times New Roman" w:hAnsi="Times New Roman" w:cs="Times New Roman"/>
          <w:sz w:val="28"/>
          <w:szCs w:val="28"/>
        </w:rPr>
        <w:t>Салтыкова-Щедрина, д. 121.</w:t>
      </w:r>
    </w:p>
    <w:p w:rsidR="003A00D6" w:rsidRPr="00844B02" w:rsidRDefault="003A00D6" w:rsidP="003A00D6">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color w:val="000000"/>
          <w:sz w:val="28"/>
          <w:szCs w:val="28"/>
          <w:lang w:bidi="ru-RU"/>
        </w:rPr>
        <w:t>Дата создания (регистрации): 30.12.2011 года</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Основной вид деятельности: - производство, реализация и сервисное обслуживание, гарантийное и послегарантийное обслуживание изделий электронной техники, сре</w:t>
      </w:r>
      <w:proofErr w:type="gramStart"/>
      <w:r w:rsidRPr="00844B02">
        <w:rPr>
          <w:rFonts w:ascii="Times New Roman" w:hAnsi="Times New Roman" w:cs="Times New Roman"/>
          <w:color w:val="000000"/>
          <w:sz w:val="28"/>
          <w:szCs w:val="28"/>
          <w:lang w:bidi="ru-RU"/>
        </w:rPr>
        <w:t>дств св</w:t>
      </w:r>
      <w:proofErr w:type="gramEnd"/>
      <w:r w:rsidRPr="00844B02">
        <w:rPr>
          <w:rFonts w:ascii="Times New Roman" w:hAnsi="Times New Roman" w:cs="Times New Roman"/>
          <w:color w:val="000000"/>
          <w:sz w:val="28"/>
          <w:szCs w:val="28"/>
          <w:lang w:bidi="ru-RU"/>
        </w:rPr>
        <w:t xml:space="preserve">язи специального и гражданского назначения. Цель участия: сохранение и развитие научно-производственного </w:t>
      </w:r>
      <w:r w:rsidRPr="00844B02">
        <w:rPr>
          <w:rFonts w:ascii="Times New Roman" w:hAnsi="Times New Roman" w:cs="Times New Roman"/>
          <w:color w:val="000000"/>
          <w:sz w:val="28"/>
          <w:szCs w:val="28"/>
          <w:lang w:bidi="ru-RU"/>
        </w:rPr>
        <w:lastRenderedPageBreak/>
        <w:t>и технологического потенциала предприятий по разработке и производству систем и средств шифровальной техники, информационно-телекоммуникационных систем специального назначения в интересах обороноспособности, безопасности и социально-экономического развития государства;</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Получение прибыли.</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Форма участия: АО «Концерн «Автоматика» владеет обыкновенными именными бездокументарными акциями АО «КЭМЗ» в количестве 7 771 509 (семь миллионов семьсот семьдесят одна тысяча пятьсот девять) штук.</w:t>
      </w:r>
    </w:p>
    <w:p w:rsidR="003A00D6"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 xml:space="preserve">В отчётном году перечислены дивиденды по имеющимся у Общества акциям АО «КЭМЗ» в сумме </w:t>
      </w:r>
      <w:r w:rsidR="0033380A" w:rsidRPr="0033380A">
        <w:rPr>
          <w:rFonts w:ascii="Times New Roman" w:hAnsi="Times New Roman" w:cs="Times New Roman"/>
          <w:sz w:val="28"/>
          <w:szCs w:val="28"/>
          <w:lang w:bidi="ru-RU"/>
        </w:rPr>
        <w:t>36 137 516, 85</w:t>
      </w:r>
      <w:r w:rsidRPr="009C08AB">
        <w:rPr>
          <w:rFonts w:ascii="Times New Roman" w:hAnsi="Times New Roman" w:cs="Times New Roman"/>
          <w:color w:val="000000"/>
          <w:sz w:val="28"/>
          <w:szCs w:val="28"/>
          <w:lang w:bidi="ru-RU"/>
        </w:rPr>
        <w:t xml:space="preserve"> руб.</w:t>
      </w:r>
      <w:r w:rsidRPr="001919D6">
        <w:rPr>
          <w:rFonts w:ascii="Times New Roman" w:hAnsi="Times New Roman" w:cs="Times New Roman"/>
          <w:sz w:val="28"/>
          <w:szCs w:val="28"/>
        </w:rPr>
        <w:t xml:space="preserve"> </w:t>
      </w:r>
      <w:r>
        <w:rPr>
          <w:rFonts w:ascii="Times New Roman" w:hAnsi="Times New Roman" w:cs="Times New Roman"/>
          <w:sz w:val="28"/>
          <w:szCs w:val="28"/>
        </w:rPr>
        <w:t>на 31.12.2017г. – 58,041 %.</w:t>
      </w:r>
    </w:p>
    <w:p w:rsidR="003A00D6" w:rsidRPr="00006AB3" w:rsidRDefault="003A00D6" w:rsidP="003A00D6">
      <w:pPr>
        <w:pStyle w:val="a3"/>
        <w:numPr>
          <w:ilvl w:val="0"/>
          <w:numId w:val="6"/>
        </w:numPr>
        <w:spacing w:after="0" w:line="240" w:lineRule="auto"/>
        <w:ind w:left="0" w:firstLine="709"/>
        <w:jc w:val="both"/>
        <w:rPr>
          <w:rFonts w:ascii="Times New Roman" w:hAnsi="Times New Roman" w:cs="Times New Roman"/>
          <w:color w:val="000000"/>
          <w:sz w:val="28"/>
          <w:szCs w:val="28"/>
          <w:u w:val="single"/>
          <w:lang w:bidi="ru-RU"/>
        </w:rPr>
      </w:pPr>
      <w:r w:rsidRPr="00006AB3">
        <w:rPr>
          <w:rFonts w:ascii="Times New Roman" w:hAnsi="Times New Roman" w:cs="Times New Roman"/>
          <w:color w:val="000000"/>
          <w:sz w:val="28"/>
          <w:szCs w:val="28"/>
          <w:u w:val="single"/>
          <w:lang w:bidi="ru-RU"/>
        </w:rPr>
        <w:t>Акционерное общество «Пензенское производственное объединение «Электроприбор» (АО «ПО «Электроприбор»).</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Место нахождения: Российская Федерация, 440011, г. Пенза, Проспект Победы, д. 69</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Дата создания (регистрации): 17.01.2012 года</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Основной вид деятельности: - проведение работ, связанных с созданием средств защиты информации, содержащих сведения, составляющие государственную тайну.</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Цель участия: - сохранение и развитие научно-производственного и технологического потенциала предприятий по разработке и производству систем и средств шифровальной техники, информационно-телекоммуникационных систем специального назначения в интересах обороноспособности, безопасности и социально-экономического развития государства;</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Получение прибыли.</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Форма участия: АО «Концерн «Автоматика» владеет обыкновенными именными бездокументарными акциями АО «ПО «Электроприбор» в количестве 1 004 034 (один миллион четыре тысячи тридцать четыре) штуки</w:t>
      </w:r>
      <w:proofErr w:type="gramStart"/>
      <w:r w:rsidRPr="00844B02">
        <w:rPr>
          <w:rFonts w:ascii="Times New Roman" w:hAnsi="Times New Roman" w:cs="Times New Roman"/>
          <w:color w:val="000000"/>
          <w:sz w:val="28"/>
          <w:szCs w:val="28"/>
          <w:lang w:bidi="ru-RU"/>
        </w:rPr>
        <w:t>.</w:t>
      </w:r>
      <w:proofErr w:type="gramEnd"/>
      <w:r w:rsidRPr="001919D6">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31.12.2017г. – 53,2958%.</w:t>
      </w:r>
    </w:p>
    <w:p w:rsidR="003A00D6"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 xml:space="preserve">В отчётном году перечислены дивиденды по имеющимся у Общества акциям АО «ПО «Электроприбор» в сумме </w:t>
      </w:r>
      <w:r w:rsidR="0033380A">
        <w:rPr>
          <w:rFonts w:ascii="Times New Roman" w:hAnsi="Times New Roman" w:cs="Times New Roman"/>
          <w:color w:val="000000"/>
          <w:sz w:val="28"/>
          <w:szCs w:val="28"/>
          <w:lang w:bidi="ru-RU"/>
        </w:rPr>
        <w:t>18 012 369, 96</w:t>
      </w:r>
      <w:r w:rsidRPr="009C08AB">
        <w:rPr>
          <w:rFonts w:ascii="Times New Roman" w:hAnsi="Times New Roman" w:cs="Times New Roman"/>
          <w:color w:val="000000"/>
          <w:sz w:val="28"/>
          <w:szCs w:val="28"/>
          <w:lang w:bidi="ru-RU"/>
        </w:rPr>
        <w:t xml:space="preserve"> руб.</w:t>
      </w:r>
    </w:p>
    <w:p w:rsidR="007B7812" w:rsidRPr="00844B02" w:rsidRDefault="007B7812" w:rsidP="003A00D6">
      <w:pPr>
        <w:spacing w:after="0" w:line="240" w:lineRule="auto"/>
        <w:ind w:firstLine="709"/>
        <w:jc w:val="both"/>
        <w:rPr>
          <w:rFonts w:ascii="Times New Roman" w:hAnsi="Times New Roman" w:cs="Times New Roman"/>
          <w:color w:val="000000"/>
          <w:sz w:val="28"/>
          <w:szCs w:val="28"/>
          <w:lang w:bidi="ru-RU"/>
        </w:rPr>
      </w:pPr>
    </w:p>
    <w:p w:rsidR="003A00D6" w:rsidRPr="00006AB3" w:rsidRDefault="003A00D6" w:rsidP="003A00D6">
      <w:pPr>
        <w:pStyle w:val="a3"/>
        <w:numPr>
          <w:ilvl w:val="0"/>
          <w:numId w:val="6"/>
        </w:numPr>
        <w:spacing w:after="0" w:line="240" w:lineRule="auto"/>
        <w:ind w:left="0" w:firstLine="709"/>
        <w:jc w:val="both"/>
        <w:rPr>
          <w:rFonts w:ascii="Times New Roman" w:hAnsi="Times New Roman" w:cs="Times New Roman"/>
          <w:color w:val="000000"/>
          <w:sz w:val="28"/>
          <w:szCs w:val="28"/>
          <w:u w:val="single"/>
          <w:lang w:bidi="ru-RU"/>
        </w:rPr>
      </w:pPr>
      <w:r w:rsidRPr="00006AB3">
        <w:rPr>
          <w:rFonts w:ascii="Times New Roman" w:hAnsi="Times New Roman" w:cs="Times New Roman"/>
          <w:color w:val="000000"/>
          <w:sz w:val="28"/>
          <w:szCs w:val="28"/>
          <w:u w:val="single"/>
          <w:lang w:bidi="ru-RU"/>
        </w:rPr>
        <w:t>Акционерное общество «Башкирское производственное объединение «Прогресс» (АО «БПО «Прогресс»).</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Место нахождения:</w:t>
      </w:r>
      <w:r w:rsidRPr="00844B02">
        <w:rPr>
          <w:rFonts w:ascii="Times New Roman" w:hAnsi="Times New Roman" w:cs="Times New Roman"/>
          <w:color w:val="000000"/>
          <w:sz w:val="28"/>
          <w:szCs w:val="28"/>
          <w:lang w:bidi="ru-RU"/>
        </w:rPr>
        <w:tab/>
        <w:t>Республика Башкортостан, 450076, г. Уфа,</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 xml:space="preserve">ул. Коммунистическая, </w:t>
      </w:r>
      <w:proofErr w:type="gramStart"/>
      <w:r w:rsidRPr="00844B02">
        <w:rPr>
          <w:rFonts w:ascii="Times New Roman" w:hAnsi="Times New Roman" w:cs="Times New Roman"/>
          <w:color w:val="000000"/>
          <w:sz w:val="28"/>
          <w:szCs w:val="28"/>
          <w:lang w:bidi="ru-RU"/>
        </w:rPr>
        <w:t>л</w:t>
      </w:r>
      <w:proofErr w:type="gramEnd"/>
      <w:r w:rsidRPr="00844B02">
        <w:rPr>
          <w:rFonts w:ascii="Times New Roman" w:hAnsi="Times New Roman" w:cs="Times New Roman"/>
          <w:color w:val="000000"/>
          <w:sz w:val="28"/>
          <w:szCs w:val="28"/>
          <w:lang w:bidi="ru-RU"/>
        </w:rPr>
        <w:t>. 23,</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Дата создания (регистрации): 01.02.2012 года</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Основной вид деятельности: - разработка, производство, ремонт, сервисное обслуживание и утилизация аппаратуры сре</w:t>
      </w:r>
      <w:proofErr w:type="gramStart"/>
      <w:r w:rsidRPr="00844B02">
        <w:rPr>
          <w:rFonts w:ascii="Times New Roman" w:hAnsi="Times New Roman" w:cs="Times New Roman"/>
          <w:color w:val="000000"/>
          <w:sz w:val="28"/>
          <w:szCs w:val="28"/>
          <w:lang w:bidi="ru-RU"/>
        </w:rPr>
        <w:t>дств св</w:t>
      </w:r>
      <w:proofErr w:type="gramEnd"/>
      <w:r w:rsidRPr="00844B02">
        <w:rPr>
          <w:rFonts w:ascii="Times New Roman" w:hAnsi="Times New Roman" w:cs="Times New Roman"/>
          <w:color w:val="000000"/>
          <w:sz w:val="28"/>
          <w:szCs w:val="28"/>
          <w:lang w:bidi="ru-RU"/>
        </w:rPr>
        <w:t>язи, в том числе специального и гражданского назначения.</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Цель участия: - сохранение и развитие научно-производственного и технологического потенциала предприятий по разработке и производству систем и средств шифровальной техники, информационно-</w:t>
      </w:r>
      <w:r w:rsidRPr="00844B02">
        <w:rPr>
          <w:rFonts w:ascii="Times New Roman" w:hAnsi="Times New Roman" w:cs="Times New Roman"/>
          <w:color w:val="000000"/>
          <w:sz w:val="28"/>
          <w:szCs w:val="28"/>
          <w:lang w:bidi="ru-RU"/>
        </w:rPr>
        <w:lastRenderedPageBreak/>
        <w:t>телекоммуникационных систем специального назначения в интересах обороноспособности, безопасности и социально-экономического развития государства;</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Получение прибыли.</w:t>
      </w:r>
    </w:p>
    <w:p w:rsidR="003A00D6" w:rsidRPr="00844B02" w:rsidRDefault="003A00D6" w:rsidP="003A00D6">
      <w:pPr>
        <w:spacing w:after="0" w:line="240" w:lineRule="auto"/>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 xml:space="preserve">Форма участия: АО «Концерн «Автоматика» владеет обыкновенными именными бездокументарными акциями АО «БИО «Прогресс» в количестве 562 359 (пятьсот шестьдесят две тысячи триста пятьдесят девять) </w:t>
      </w:r>
      <w:r>
        <w:rPr>
          <w:rFonts w:ascii="Times New Roman" w:hAnsi="Times New Roman" w:cs="Times New Roman"/>
          <w:color w:val="000000"/>
          <w:sz w:val="28"/>
          <w:szCs w:val="28"/>
          <w:lang w:bidi="ru-RU"/>
        </w:rPr>
        <w:t>штук</w:t>
      </w:r>
      <w:proofErr w:type="gramStart"/>
      <w:r w:rsidRPr="00844B02">
        <w:rPr>
          <w:rFonts w:ascii="Times New Roman" w:hAnsi="Times New Roman" w:cs="Times New Roman"/>
          <w:color w:val="000000"/>
          <w:sz w:val="28"/>
          <w:szCs w:val="28"/>
          <w:lang w:bidi="ru-RU"/>
        </w:rPr>
        <w:t>.</w:t>
      </w:r>
      <w:proofErr w:type="gramEnd"/>
      <w:r w:rsidRPr="001919D6">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31.12.2017г. – </w:t>
      </w:r>
      <w:r w:rsidRPr="003A00D6">
        <w:rPr>
          <w:rFonts w:ascii="Times New Roman" w:hAnsi="Times New Roman" w:cs="Times New Roman"/>
          <w:color w:val="000000" w:themeColor="text1"/>
          <w:sz w:val="28"/>
          <w:szCs w:val="28"/>
        </w:rPr>
        <w:t xml:space="preserve">57,882 </w:t>
      </w:r>
      <w:r w:rsidRPr="003A00D6">
        <w:rPr>
          <w:rFonts w:ascii="Times New Roman" w:hAnsi="Times New Roman" w:cs="Times New Roman"/>
          <w:sz w:val="28"/>
          <w:szCs w:val="28"/>
        </w:rPr>
        <w:t>%.</w:t>
      </w:r>
    </w:p>
    <w:p w:rsidR="003A00D6" w:rsidRPr="00EA346F" w:rsidRDefault="003A00D6" w:rsidP="003A00D6">
      <w:pPr>
        <w:spacing w:after="0" w:line="240" w:lineRule="auto"/>
        <w:ind w:firstLine="709"/>
        <w:jc w:val="both"/>
        <w:rPr>
          <w:rFonts w:ascii="Times New Roman" w:hAnsi="Times New Roman" w:cs="Times New Roman"/>
          <w:sz w:val="28"/>
          <w:szCs w:val="28"/>
          <w:lang w:bidi="ru-RU"/>
        </w:rPr>
      </w:pPr>
      <w:r w:rsidRPr="00EA346F">
        <w:rPr>
          <w:rFonts w:ascii="Times New Roman" w:hAnsi="Times New Roman" w:cs="Times New Roman"/>
          <w:sz w:val="28"/>
          <w:szCs w:val="28"/>
          <w:lang w:bidi="ru-RU"/>
        </w:rPr>
        <w:t>В течение отчётного года дивиденды по акциям АО «БПО «Прогресс» не начислялись.</w:t>
      </w:r>
      <w:r w:rsidR="007B7812">
        <w:rPr>
          <w:rFonts w:ascii="Times New Roman" w:hAnsi="Times New Roman" w:cs="Times New Roman"/>
          <w:sz w:val="28"/>
          <w:szCs w:val="28"/>
          <w:lang w:bidi="ru-RU"/>
        </w:rPr>
        <w:t xml:space="preserve"> Решением Годового общего собрания акционеров общества в связи с получением чистого убытка, дивиденды не </w:t>
      </w:r>
      <w:r w:rsidR="00DD160B">
        <w:rPr>
          <w:rFonts w:ascii="Times New Roman" w:hAnsi="Times New Roman" w:cs="Times New Roman"/>
          <w:sz w:val="28"/>
          <w:szCs w:val="28"/>
          <w:lang w:bidi="ru-RU"/>
        </w:rPr>
        <w:t xml:space="preserve">объявлять и не </w:t>
      </w:r>
      <w:r w:rsidR="007B7812">
        <w:rPr>
          <w:rFonts w:ascii="Times New Roman" w:hAnsi="Times New Roman" w:cs="Times New Roman"/>
          <w:sz w:val="28"/>
          <w:szCs w:val="28"/>
          <w:lang w:bidi="ru-RU"/>
        </w:rPr>
        <w:t xml:space="preserve">выплачивать. </w:t>
      </w:r>
    </w:p>
    <w:p w:rsidR="003A00D6" w:rsidRPr="00006AB3" w:rsidRDefault="003A00D6" w:rsidP="003A00D6">
      <w:pPr>
        <w:pStyle w:val="a3"/>
        <w:numPr>
          <w:ilvl w:val="0"/>
          <w:numId w:val="6"/>
        </w:numPr>
        <w:spacing w:after="0" w:line="240" w:lineRule="auto"/>
        <w:ind w:left="0" w:firstLine="709"/>
        <w:jc w:val="both"/>
        <w:rPr>
          <w:rFonts w:ascii="Times New Roman" w:hAnsi="Times New Roman" w:cs="Times New Roman"/>
          <w:color w:val="000000"/>
          <w:sz w:val="28"/>
          <w:szCs w:val="28"/>
          <w:u w:val="single"/>
          <w:lang w:bidi="ru-RU"/>
        </w:rPr>
      </w:pPr>
      <w:r w:rsidRPr="00006AB3">
        <w:rPr>
          <w:rFonts w:ascii="Times New Roman" w:hAnsi="Times New Roman" w:cs="Times New Roman"/>
          <w:color w:val="000000"/>
          <w:sz w:val="28"/>
          <w:szCs w:val="28"/>
          <w:u w:val="single"/>
          <w:lang w:bidi="ru-RU"/>
        </w:rPr>
        <w:t>Акционерное общество «Научно-производственное предприятие «Сигнал» (АО «НПП «Сигнал»).</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 xml:space="preserve">Место нахождения: Российская Федерация, 192019, г. Санкт-Петербург, ул. </w:t>
      </w:r>
      <w:proofErr w:type="spellStart"/>
      <w:r w:rsidRPr="00844B02">
        <w:rPr>
          <w:rFonts w:ascii="Times New Roman" w:hAnsi="Times New Roman" w:cs="Times New Roman"/>
          <w:color w:val="000000"/>
          <w:sz w:val="28"/>
          <w:szCs w:val="28"/>
          <w:lang w:bidi="ru-RU"/>
        </w:rPr>
        <w:t>Книпович</w:t>
      </w:r>
      <w:proofErr w:type="spellEnd"/>
      <w:r w:rsidRPr="00844B02">
        <w:rPr>
          <w:rFonts w:ascii="Times New Roman" w:hAnsi="Times New Roman" w:cs="Times New Roman"/>
          <w:color w:val="000000"/>
          <w:sz w:val="28"/>
          <w:szCs w:val="28"/>
          <w:lang w:bidi="ru-RU"/>
        </w:rPr>
        <w:t>, д. 4</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Дата создания (регистрации): 25.01.2012 года</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Основной вид деятельности:</w:t>
      </w:r>
      <w:r w:rsidRPr="00844B02">
        <w:rPr>
          <w:rFonts w:ascii="Times New Roman" w:hAnsi="Times New Roman" w:cs="Times New Roman"/>
          <w:color w:val="000000"/>
          <w:sz w:val="28"/>
          <w:szCs w:val="28"/>
          <w:lang w:bidi="ru-RU"/>
        </w:rPr>
        <w:tab/>
        <w:t>- производство, реализация, ремонт и</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гарантийное обслуживание техники сре</w:t>
      </w:r>
      <w:proofErr w:type="gramStart"/>
      <w:r w:rsidRPr="00844B02">
        <w:rPr>
          <w:rFonts w:ascii="Times New Roman" w:hAnsi="Times New Roman" w:cs="Times New Roman"/>
          <w:color w:val="000000"/>
          <w:sz w:val="28"/>
          <w:szCs w:val="28"/>
          <w:lang w:bidi="ru-RU"/>
        </w:rPr>
        <w:t>дств св</w:t>
      </w:r>
      <w:proofErr w:type="gramEnd"/>
      <w:r w:rsidRPr="00844B02">
        <w:rPr>
          <w:rFonts w:ascii="Times New Roman" w:hAnsi="Times New Roman" w:cs="Times New Roman"/>
          <w:color w:val="000000"/>
          <w:sz w:val="28"/>
          <w:szCs w:val="28"/>
          <w:lang w:bidi="ru-RU"/>
        </w:rPr>
        <w:t>язи специального и гражданского назначения.</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Цель участия: - сохранение и развитие научно-производственного и технологического потенциала предприятий по разработке и производству систем и средств шифровальной техники, информационно-телекоммуникационных систем специального назначения в интересах обороноспособности, безопасности и социально-экономического развития государства;</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Получение прибыли.</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Форма участия: АО «Концерн «Автоматика» владеет обыкновенными именными бездокументарными акциями АО «НПП «Сигнал» в количестве 336 567 (триста тридцать шесть тысяч пятьсот шестьдесят семь) штук</w:t>
      </w:r>
      <w:proofErr w:type="gramStart"/>
      <w:r w:rsidRPr="00844B02">
        <w:rPr>
          <w:rFonts w:ascii="Times New Roman" w:hAnsi="Times New Roman" w:cs="Times New Roman"/>
          <w:color w:val="000000"/>
          <w:sz w:val="28"/>
          <w:szCs w:val="28"/>
          <w:lang w:bidi="ru-RU"/>
        </w:rPr>
        <w:t>.</w:t>
      </w:r>
      <w:proofErr w:type="gramEnd"/>
      <w:r w:rsidRPr="001919D6">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31.12.2017г. – </w:t>
      </w:r>
      <w:r w:rsidRPr="003A00D6">
        <w:rPr>
          <w:rFonts w:ascii="Times New Roman" w:hAnsi="Times New Roman" w:cs="Times New Roman"/>
          <w:sz w:val="28"/>
          <w:szCs w:val="28"/>
        </w:rPr>
        <w:t>48,1325 %.</w:t>
      </w:r>
    </w:p>
    <w:p w:rsidR="003A00D6"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 xml:space="preserve">В отчётном году перечислены дивиденды по имеющимся у Общества акциям АО «НПП «Сигнал» в сумме </w:t>
      </w:r>
      <w:r w:rsidR="00EA346F">
        <w:rPr>
          <w:rFonts w:ascii="Times New Roman" w:hAnsi="Times New Roman" w:cs="Times New Roman"/>
          <w:color w:val="000000"/>
          <w:sz w:val="28"/>
          <w:szCs w:val="28"/>
          <w:lang w:bidi="ru-RU"/>
        </w:rPr>
        <w:t>9 293 893, 82</w:t>
      </w:r>
      <w:r>
        <w:rPr>
          <w:rFonts w:ascii="Times New Roman" w:hAnsi="Times New Roman" w:cs="Times New Roman"/>
          <w:color w:val="000000"/>
          <w:sz w:val="28"/>
          <w:szCs w:val="28"/>
          <w:lang w:bidi="ru-RU"/>
        </w:rPr>
        <w:t xml:space="preserve"> </w:t>
      </w:r>
      <w:r w:rsidRPr="009C08AB">
        <w:rPr>
          <w:rFonts w:ascii="Times New Roman" w:hAnsi="Times New Roman" w:cs="Times New Roman"/>
          <w:color w:val="000000"/>
          <w:sz w:val="28"/>
          <w:szCs w:val="28"/>
          <w:lang w:bidi="ru-RU"/>
        </w:rPr>
        <w:t xml:space="preserve"> руб.</w:t>
      </w:r>
    </w:p>
    <w:p w:rsidR="003A00D6" w:rsidRPr="00006AB3" w:rsidRDefault="003A00D6" w:rsidP="003A00D6">
      <w:pPr>
        <w:pStyle w:val="a3"/>
        <w:numPr>
          <w:ilvl w:val="0"/>
          <w:numId w:val="6"/>
        </w:numPr>
        <w:spacing w:after="0" w:line="240" w:lineRule="auto"/>
        <w:ind w:left="0" w:firstLine="709"/>
        <w:jc w:val="both"/>
        <w:rPr>
          <w:rFonts w:ascii="Times New Roman" w:hAnsi="Times New Roman" w:cs="Times New Roman"/>
          <w:color w:val="000000"/>
          <w:sz w:val="28"/>
          <w:szCs w:val="28"/>
          <w:u w:val="single"/>
          <w:lang w:bidi="ru-RU"/>
        </w:rPr>
      </w:pPr>
      <w:r w:rsidRPr="00006AB3">
        <w:rPr>
          <w:rFonts w:ascii="Times New Roman" w:hAnsi="Times New Roman" w:cs="Times New Roman"/>
          <w:color w:val="000000"/>
          <w:sz w:val="28"/>
          <w:szCs w:val="28"/>
          <w:u w:val="single"/>
          <w:lang w:bidi="ru-RU"/>
        </w:rPr>
        <w:t>Акционерное общество «Пензенский научно-исследовательский электротехнический институт» (АО «ПНИЭИ»).</w:t>
      </w:r>
    </w:p>
    <w:p w:rsidR="003A00D6" w:rsidRPr="00844B02" w:rsidRDefault="003A00D6" w:rsidP="00B9380C">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 xml:space="preserve">Место нахождения: Российская Федерация, 440026, г. Пенза, </w:t>
      </w:r>
      <w:r w:rsidR="00B9380C">
        <w:rPr>
          <w:rFonts w:ascii="Times New Roman" w:hAnsi="Times New Roman" w:cs="Times New Roman"/>
          <w:color w:val="000000"/>
          <w:sz w:val="28"/>
          <w:szCs w:val="28"/>
          <w:lang w:bidi="ru-RU"/>
        </w:rPr>
        <w:t xml:space="preserve">                     </w:t>
      </w:r>
      <w:r w:rsidRPr="00844B02">
        <w:rPr>
          <w:rFonts w:ascii="Times New Roman" w:hAnsi="Times New Roman" w:cs="Times New Roman"/>
          <w:color w:val="000000"/>
          <w:sz w:val="28"/>
          <w:szCs w:val="28"/>
          <w:lang w:bidi="ru-RU"/>
        </w:rPr>
        <w:t>ул. Советская, д. 9</w:t>
      </w:r>
      <w:r w:rsidR="00B9380C">
        <w:rPr>
          <w:rFonts w:ascii="Times New Roman" w:hAnsi="Times New Roman" w:cs="Times New Roman"/>
          <w:color w:val="000000"/>
          <w:sz w:val="28"/>
          <w:szCs w:val="28"/>
          <w:lang w:bidi="ru-RU"/>
        </w:rPr>
        <w:t>.</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Дата создания (регистрации): 30.12.2011 года</w:t>
      </w:r>
    </w:p>
    <w:p w:rsidR="003A00D6" w:rsidRPr="00844B02" w:rsidRDefault="003A00D6" w:rsidP="003A00D6">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sz w:val="28"/>
          <w:szCs w:val="28"/>
        </w:rPr>
        <w:t xml:space="preserve">Основной вид деятельности: - проведение научно-исследовательских и опытно-конструкторских работ по созданию комплексов, систем и средств, радиоэлектронного оборудования связи специального (в т.ч. военного) и гражданского назначения; производство, реализация, техническое обслуживание и эксплуатация радиоэлектронного оборудования и средств по </w:t>
      </w:r>
      <w:r w:rsidRPr="00844B02">
        <w:rPr>
          <w:rFonts w:ascii="Times New Roman" w:hAnsi="Times New Roman" w:cs="Times New Roman"/>
          <w:sz w:val="28"/>
          <w:szCs w:val="28"/>
        </w:rPr>
        <w:lastRenderedPageBreak/>
        <w:t>защите информации специального (в т.ч. военного) и гражданского назначения.</w:t>
      </w:r>
    </w:p>
    <w:p w:rsidR="003A00D6" w:rsidRPr="00844B02" w:rsidRDefault="003A00D6" w:rsidP="003A00D6">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sz w:val="28"/>
          <w:szCs w:val="28"/>
        </w:rPr>
        <w:t>Цель участия: - сохранение и развитие научно-производственного и технологического потенциала предприятий по разработке и производству систем и средств шифровальной техники, информационно-телекоммуникационных систем специального назначения в интересах обороноспособности, безопасности и социально-экономического развития государства;</w:t>
      </w:r>
    </w:p>
    <w:p w:rsidR="003A00D6" w:rsidRPr="00844B02" w:rsidRDefault="003A00D6" w:rsidP="003A00D6">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sz w:val="28"/>
          <w:szCs w:val="28"/>
        </w:rPr>
        <w:t>Получение прибыли.</w:t>
      </w:r>
    </w:p>
    <w:p w:rsidR="003A00D6" w:rsidRPr="00844B02" w:rsidRDefault="003A00D6" w:rsidP="003A00D6">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sz w:val="28"/>
          <w:szCs w:val="28"/>
        </w:rPr>
        <w:t>Форма участия: АО «Концерн «Автоматика» владеет обыкновенными именными бездокументарными акциями АО «ПНИЭИ» в количестве 614 360 (шестьсот четырнадцать тысяч триста шестьдесят) штук</w:t>
      </w:r>
      <w:proofErr w:type="gramStart"/>
      <w:r w:rsidRPr="00844B02">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31.12.2017г. – 63,8521%.</w:t>
      </w:r>
    </w:p>
    <w:p w:rsidR="003A00D6" w:rsidRPr="00844B02" w:rsidRDefault="003A00D6" w:rsidP="003A00D6">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sz w:val="28"/>
          <w:szCs w:val="28"/>
        </w:rPr>
        <w:t xml:space="preserve">В отчётном году перечислены дивиденды по имеющимся у Общества акциям АО «ПНИЭИ» в сумме </w:t>
      </w:r>
      <w:r w:rsidR="00EA346F">
        <w:rPr>
          <w:rFonts w:ascii="Times New Roman" w:hAnsi="Times New Roman" w:cs="Times New Roman"/>
          <w:sz w:val="28"/>
          <w:szCs w:val="28"/>
        </w:rPr>
        <w:t>18 928431,60</w:t>
      </w:r>
      <w:r>
        <w:rPr>
          <w:rFonts w:ascii="Times New Roman" w:hAnsi="Times New Roman" w:cs="Times New Roman"/>
          <w:sz w:val="28"/>
          <w:szCs w:val="28"/>
        </w:rPr>
        <w:t xml:space="preserve"> </w:t>
      </w:r>
      <w:r w:rsidRPr="009C08AB">
        <w:rPr>
          <w:rFonts w:ascii="Times New Roman" w:hAnsi="Times New Roman" w:cs="Times New Roman"/>
          <w:sz w:val="28"/>
          <w:szCs w:val="28"/>
        </w:rPr>
        <w:t xml:space="preserve"> руб.</w:t>
      </w:r>
    </w:p>
    <w:p w:rsidR="003A00D6" w:rsidRPr="00006AB3" w:rsidRDefault="003A00D6" w:rsidP="003A00D6">
      <w:pPr>
        <w:pStyle w:val="a3"/>
        <w:numPr>
          <w:ilvl w:val="0"/>
          <w:numId w:val="6"/>
        </w:numPr>
        <w:spacing w:after="0" w:line="240" w:lineRule="auto"/>
        <w:ind w:left="0" w:firstLine="709"/>
        <w:jc w:val="both"/>
        <w:rPr>
          <w:rFonts w:ascii="Times New Roman" w:hAnsi="Times New Roman" w:cs="Times New Roman"/>
          <w:color w:val="000000"/>
          <w:sz w:val="28"/>
          <w:szCs w:val="28"/>
          <w:u w:val="single"/>
          <w:lang w:bidi="ru-RU"/>
        </w:rPr>
      </w:pPr>
      <w:r w:rsidRPr="00006AB3">
        <w:rPr>
          <w:rFonts w:ascii="Times New Roman" w:hAnsi="Times New Roman" w:cs="Times New Roman"/>
          <w:color w:val="000000"/>
          <w:sz w:val="28"/>
          <w:szCs w:val="28"/>
          <w:u w:val="single"/>
          <w:lang w:bidi="ru-RU"/>
        </w:rPr>
        <w:t>Акционерное общество «</w:t>
      </w:r>
      <w:r>
        <w:rPr>
          <w:rFonts w:ascii="Times New Roman" w:hAnsi="Times New Roman" w:cs="Times New Roman"/>
          <w:color w:val="000000"/>
          <w:sz w:val="28"/>
          <w:szCs w:val="28"/>
          <w:u w:val="single"/>
          <w:lang w:bidi="ru-RU"/>
        </w:rPr>
        <w:t>Самарское инновационное предприятие радиосистем</w:t>
      </w:r>
      <w:r w:rsidRPr="00006AB3">
        <w:rPr>
          <w:rFonts w:ascii="Times New Roman" w:hAnsi="Times New Roman" w:cs="Times New Roman"/>
          <w:color w:val="000000"/>
          <w:sz w:val="28"/>
          <w:szCs w:val="28"/>
          <w:u w:val="single"/>
          <w:lang w:bidi="ru-RU"/>
        </w:rPr>
        <w:t>» (АО «</w:t>
      </w:r>
      <w:r>
        <w:rPr>
          <w:rFonts w:ascii="Times New Roman" w:hAnsi="Times New Roman" w:cs="Times New Roman"/>
          <w:color w:val="000000"/>
          <w:sz w:val="28"/>
          <w:szCs w:val="28"/>
          <w:u w:val="single"/>
          <w:lang w:bidi="ru-RU"/>
        </w:rPr>
        <w:t xml:space="preserve"> СИП РС </w:t>
      </w:r>
      <w:r w:rsidRPr="00006AB3">
        <w:rPr>
          <w:rFonts w:ascii="Times New Roman" w:hAnsi="Times New Roman" w:cs="Times New Roman"/>
          <w:color w:val="000000"/>
          <w:sz w:val="28"/>
          <w:szCs w:val="28"/>
          <w:u w:val="single"/>
          <w:lang w:bidi="ru-RU"/>
        </w:rPr>
        <w:t>»).</w:t>
      </w:r>
    </w:p>
    <w:p w:rsidR="003A00D6" w:rsidRPr="00844B02" w:rsidRDefault="003A00D6" w:rsidP="003A00D6">
      <w:pPr>
        <w:spacing w:after="0" w:line="240" w:lineRule="auto"/>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 xml:space="preserve">Место нахождения: Российская Федерация, </w:t>
      </w:r>
      <w:r>
        <w:rPr>
          <w:rFonts w:ascii="Times New Roman" w:hAnsi="Times New Roman" w:cs="Times New Roman"/>
          <w:color w:val="000000"/>
          <w:sz w:val="28"/>
          <w:szCs w:val="28"/>
          <w:lang w:bidi="ru-RU"/>
        </w:rPr>
        <w:t>443022, Область Самарская, город Самара, проспект Кирова, дом. 26, этаж 3</w:t>
      </w:r>
    </w:p>
    <w:p w:rsidR="003A00D6" w:rsidRPr="00844B02" w:rsidRDefault="003A00D6" w:rsidP="003A00D6">
      <w:pPr>
        <w:spacing w:after="0" w:line="240" w:lineRule="auto"/>
        <w:ind w:firstLine="709"/>
        <w:jc w:val="both"/>
        <w:rPr>
          <w:rFonts w:ascii="Times New Roman" w:hAnsi="Times New Roman" w:cs="Times New Roman"/>
          <w:color w:val="000000"/>
          <w:sz w:val="28"/>
          <w:szCs w:val="28"/>
          <w:lang w:bidi="ru-RU"/>
        </w:rPr>
      </w:pPr>
      <w:r w:rsidRPr="00844B02">
        <w:rPr>
          <w:rFonts w:ascii="Times New Roman" w:hAnsi="Times New Roman" w:cs="Times New Roman"/>
          <w:color w:val="000000"/>
          <w:sz w:val="28"/>
          <w:szCs w:val="28"/>
          <w:lang w:bidi="ru-RU"/>
        </w:rPr>
        <w:t xml:space="preserve">Дата создания (регистрации): </w:t>
      </w:r>
      <w:r>
        <w:rPr>
          <w:rFonts w:ascii="Times New Roman" w:hAnsi="Times New Roman" w:cs="Times New Roman"/>
          <w:color w:val="000000"/>
          <w:sz w:val="28"/>
          <w:szCs w:val="28"/>
          <w:lang w:bidi="ru-RU"/>
        </w:rPr>
        <w:t>08.11.2017</w:t>
      </w:r>
    </w:p>
    <w:p w:rsidR="003A00D6" w:rsidRPr="003A00D6" w:rsidRDefault="003A00D6" w:rsidP="003A00D6">
      <w:pPr>
        <w:spacing w:after="0" w:line="240" w:lineRule="auto"/>
        <w:ind w:firstLine="709"/>
        <w:jc w:val="both"/>
        <w:rPr>
          <w:rFonts w:ascii="Times New Roman" w:hAnsi="Times New Roman" w:cs="Times New Roman"/>
          <w:sz w:val="28"/>
          <w:szCs w:val="28"/>
        </w:rPr>
      </w:pPr>
      <w:r w:rsidRPr="003A00D6">
        <w:rPr>
          <w:rFonts w:ascii="Times New Roman" w:hAnsi="Times New Roman" w:cs="Times New Roman"/>
          <w:sz w:val="28"/>
          <w:szCs w:val="28"/>
        </w:rPr>
        <w:t xml:space="preserve">Основной вид деятельности: - </w:t>
      </w:r>
      <w:r w:rsidRPr="003A00D6">
        <w:rPr>
          <w:rStyle w:val="a9"/>
          <w:rFonts w:ascii="Times New Roman" w:hAnsi="Times New Roman" w:cs="Times New Roman"/>
          <w:b w:val="0"/>
          <w:sz w:val="28"/>
          <w:szCs w:val="28"/>
          <w:shd w:val="clear" w:color="auto" w:fill="FFFFFF"/>
        </w:rPr>
        <w:t>Антенны и антенные системы</w:t>
      </w:r>
      <w:r>
        <w:rPr>
          <w:rFonts w:ascii="Times New Roman" w:hAnsi="Times New Roman" w:cs="Times New Roman"/>
          <w:b/>
          <w:sz w:val="28"/>
          <w:szCs w:val="28"/>
          <w:shd w:val="clear" w:color="auto" w:fill="FFFFFF"/>
        </w:rPr>
        <w:t xml:space="preserve"> </w:t>
      </w:r>
      <w:r w:rsidRPr="003A00D6">
        <w:rPr>
          <w:rFonts w:ascii="Times New Roman" w:hAnsi="Times New Roman" w:cs="Times New Roman"/>
          <w:sz w:val="28"/>
          <w:szCs w:val="28"/>
          <w:shd w:val="clear" w:color="auto" w:fill="FFFFFF"/>
        </w:rPr>
        <w:t xml:space="preserve">различных диапазонов и вмещаемых мощностей, </w:t>
      </w:r>
      <w:r w:rsidRPr="003A00D6">
        <w:rPr>
          <w:rStyle w:val="a9"/>
          <w:rFonts w:ascii="Times New Roman" w:hAnsi="Times New Roman" w:cs="Times New Roman"/>
          <w:b w:val="0"/>
          <w:sz w:val="28"/>
          <w:szCs w:val="28"/>
          <w:shd w:val="clear" w:color="auto" w:fill="FFFFFF"/>
        </w:rPr>
        <w:t>Антенно-фидерные устройства и комплексы</w:t>
      </w:r>
      <w:r>
        <w:rPr>
          <w:rFonts w:ascii="Times New Roman" w:hAnsi="Times New Roman" w:cs="Times New Roman"/>
          <w:sz w:val="28"/>
          <w:szCs w:val="28"/>
          <w:shd w:val="clear" w:color="auto" w:fill="FFFFFF"/>
        </w:rPr>
        <w:t xml:space="preserve"> </w:t>
      </w:r>
      <w:r w:rsidRPr="003A00D6">
        <w:rPr>
          <w:rFonts w:ascii="Times New Roman" w:hAnsi="Times New Roman" w:cs="Times New Roman"/>
          <w:sz w:val="28"/>
          <w:szCs w:val="28"/>
          <w:shd w:val="clear" w:color="auto" w:fill="FFFFFF"/>
        </w:rPr>
        <w:t>различных диапазонов и вмещаемых мощностей, р</w:t>
      </w:r>
      <w:r w:rsidRPr="003A00D6">
        <w:rPr>
          <w:rStyle w:val="a9"/>
          <w:rFonts w:ascii="Times New Roman" w:hAnsi="Times New Roman" w:cs="Times New Roman"/>
          <w:b w:val="0"/>
          <w:sz w:val="28"/>
          <w:szCs w:val="28"/>
          <w:shd w:val="clear" w:color="auto" w:fill="FFFFFF"/>
        </w:rPr>
        <w:t>адиотехнические устройства и комплексы, Комплексы ретрансляции радиосигналов</w:t>
      </w:r>
      <w:r>
        <w:rPr>
          <w:rFonts w:ascii="Times New Roman" w:hAnsi="Times New Roman" w:cs="Times New Roman"/>
          <w:sz w:val="28"/>
          <w:szCs w:val="28"/>
          <w:shd w:val="clear" w:color="auto" w:fill="FFFFFF"/>
        </w:rPr>
        <w:t xml:space="preserve">  </w:t>
      </w:r>
      <w:r w:rsidRPr="003A00D6">
        <w:rPr>
          <w:rFonts w:ascii="Times New Roman" w:hAnsi="Times New Roman" w:cs="Times New Roman"/>
          <w:sz w:val="28"/>
          <w:szCs w:val="28"/>
          <w:shd w:val="clear" w:color="auto" w:fill="FFFFFF"/>
        </w:rPr>
        <w:t>одно- и многовходовые</w:t>
      </w:r>
      <w:r>
        <w:rPr>
          <w:rFonts w:ascii="Times New Roman" w:hAnsi="Times New Roman" w:cs="Times New Roman"/>
          <w:sz w:val="28"/>
          <w:szCs w:val="28"/>
          <w:shd w:val="clear" w:color="auto" w:fill="FFFFFF"/>
        </w:rPr>
        <w:t xml:space="preserve"> </w:t>
      </w:r>
      <w:r>
        <w:rPr>
          <w:rFonts w:ascii="Arial" w:hAnsi="Arial" w:cs="Arial"/>
          <w:color w:val="777777"/>
          <w:sz w:val="27"/>
          <w:szCs w:val="27"/>
          <w:shd w:val="clear" w:color="auto" w:fill="FFFFFF"/>
        </w:rPr>
        <w:t> </w:t>
      </w:r>
      <w:r w:rsidRPr="003A00D6">
        <w:rPr>
          <w:rFonts w:ascii="Times New Roman" w:hAnsi="Times New Roman" w:cs="Times New Roman"/>
          <w:sz w:val="28"/>
          <w:szCs w:val="28"/>
          <w:shd w:val="clear" w:color="auto" w:fill="FFFFFF"/>
        </w:rPr>
        <w:t xml:space="preserve">с обеспечением </w:t>
      </w:r>
      <w:proofErr w:type="gramStart"/>
      <w:r w:rsidRPr="003A00D6">
        <w:rPr>
          <w:rFonts w:ascii="Times New Roman" w:hAnsi="Times New Roman" w:cs="Times New Roman"/>
          <w:sz w:val="28"/>
          <w:szCs w:val="28"/>
          <w:shd w:val="clear" w:color="auto" w:fill="FFFFFF"/>
        </w:rPr>
        <w:t>ретрансляции</w:t>
      </w:r>
      <w:proofErr w:type="gramEnd"/>
      <w:r w:rsidRPr="003A00D6">
        <w:rPr>
          <w:rFonts w:ascii="Times New Roman" w:hAnsi="Times New Roman" w:cs="Times New Roman"/>
          <w:sz w:val="28"/>
          <w:szCs w:val="28"/>
          <w:shd w:val="clear" w:color="auto" w:fill="FFFFFF"/>
        </w:rPr>
        <w:t xml:space="preserve"> в том числе на разнесенные в пространстве зоны</w:t>
      </w:r>
      <w:r>
        <w:rPr>
          <w:rFonts w:ascii="Times New Roman" w:hAnsi="Times New Roman" w:cs="Times New Roman"/>
          <w:sz w:val="28"/>
          <w:szCs w:val="28"/>
          <w:shd w:val="clear" w:color="auto" w:fill="FFFFFF"/>
        </w:rPr>
        <w:t xml:space="preserve">, </w:t>
      </w:r>
      <w:r w:rsidRPr="003A00D6">
        <w:rPr>
          <w:rStyle w:val="a9"/>
          <w:rFonts w:ascii="Times New Roman" w:hAnsi="Times New Roman" w:cs="Times New Roman"/>
          <w:b w:val="0"/>
          <w:sz w:val="28"/>
          <w:szCs w:val="28"/>
          <w:shd w:val="clear" w:color="auto" w:fill="FFFFFF"/>
        </w:rPr>
        <w:t>Программные</w:t>
      </w:r>
      <w:r w:rsidRPr="003A00D6">
        <w:rPr>
          <w:rStyle w:val="a9"/>
          <w:rFonts w:ascii="Times New Roman" w:hAnsi="Times New Roman" w:cs="Times New Roman"/>
          <w:sz w:val="28"/>
          <w:szCs w:val="28"/>
          <w:shd w:val="clear" w:color="auto" w:fill="FFFFFF"/>
        </w:rPr>
        <w:t xml:space="preserve"> </w:t>
      </w:r>
      <w:r w:rsidRPr="003A00D6">
        <w:rPr>
          <w:rStyle w:val="a9"/>
          <w:rFonts w:ascii="Times New Roman" w:hAnsi="Times New Roman" w:cs="Times New Roman"/>
          <w:b w:val="0"/>
          <w:sz w:val="28"/>
          <w:szCs w:val="28"/>
          <w:shd w:val="clear" w:color="auto" w:fill="FFFFFF"/>
        </w:rPr>
        <w:t>и программно-аппаратные средства</w:t>
      </w:r>
      <w:r>
        <w:rPr>
          <w:rFonts w:ascii="Times New Roman" w:hAnsi="Times New Roman" w:cs="Times New Roman"/>
          <w:sz w:val="28"/>
          <w:szCs w:val="28"/>
          <w:shd w:val="clear" w:color="auto" w:fill="FFFFFF"/>
        </w:rPr>
        <w:t xml:space="preserve"> </w:t>
      </w:r>
      <w:r w:rsidRPr="003A00D6">
        <w:rPr>
          <w:rFonts w:ascii="Times New Roman" w:hAnsi="Times New Roman" w:cs="Times New Roman"/>
          <w:sz w:val="28"/>
          <w:szCs w:val="28"/>
          <w:shd w:val="clear" w:color="auto" w:fill="FFFFFF"/>
        </w:rPr>
        <w:t>с зарегистрированными в соответствии с установленным порядком в Российской Федерации свидетельствами на программное обеспечение (ПО) собственной разработки.</w:t>
      </w:r>
    </w:p>
    <w:p w:rsidR="003A00D6" w:rsidRPr="003A00D6" w:rsidRDefault="003A00D6" w:rsidP="003A00D6">
      <w:pPr>
        <w:pStyle w:val="aa"/>
        <w:suppressAutoHyphens/>
        <w:spacing w:line="240" w:lineRule="auto"/>
        <w:rPr>
          <w:szCs w:val="28"/>
        </w:rPr>
      </w:pPr>
      <w:r w:rsidRPr="003A00D6">
        <w:rPr>
          <w:szCs w:val="28"/>
        </w:rPr>
        <w:t>Цель участия: - усиление конкурентоспособности научно-технической продукц</w:t>
      </w:r>
      <w:proofErr w:type="gramStart"/>
      <w:r w:rsidRPr="003A00D6">
        <w:rPr>
          <w:szCs w:val="28"/>
        </w:rPr>
        <w:t>ии АО</w:t>
      </w:r>
      <w:proofErr w:type="gramEnd"/>
      <w:r w:rsidRPr="003A00D6">
        <w:rPr>
          <w:szCs w:val="28"/>
        </w:rPr>
        <w:t xml:space="preserve"> «Концерн «Автоматика»;</w:t>
      </w:r>
    </w:p>
    <w:p w:rsidR="003A00D6" w:rsidRPr="003A00D6" w:rsidRDefault="003A00D6" w:rsidP="003A00D6">
      <w:pPr>
        <w:pStyle w:val="aa"/>
        <w:suppressAutoHyphens/>
        <w:spacing w:line="240" w:lineRule="auto"/>
        <w:rPr>
          <w:szCs w:val="28"/>
        </w:rPr>
      </w:pPr>
      <w:r w:rsidRPr="003A00D6">
        <w:rPr>
          <w:szCs w:val="28"/>
        </w:rPr>
        <w:t xml:space="preserve"> - расширение </w:t>
      </w:r>
      <w:r w:rsidRPr="003A00D6">
        <w:rPr>
          <w:rFonts w:eastAsia="Calibri"/>
          <w:szCs w:val="28"/>
          <w:lang w:eastAsia="en-US"/>
        </w:rPr>
        <w:t>производственных мощностей на удаленных территориях;</w:t>
      </w:r>
    </w:p>
    <w:p w:rsidR="003A00D6" w:rsidRPr="003A00D6" w:rsidRDefault="003A00D6" w:rsidP="003A00D6">
      <w:pPr>
        <w:pStyle w:val="aa"/>
        <w:suppressAutoHyphens/>
        <w:spacing w:line="240" w:lineRule="auto"/>
        <w:rPr>
          <w:szCs w:val="28"/>
        </w:rPr>
      </w:pPr>
      <w:r w:rsidRPr="003A00D6">
        <w:rPr>
          <w:szCs w:val="28"/>
        </w:rPr>
        <w:t xml:space="preserve"> - увеличение доли рынка </w:t>
      </w:r>
      <w:proofErr w:type="gramStart"/>
      <w:r w:rsidRPr="003A00D6">
        <w:rPr>
          <w:szCs w:val="28"/>
        </w:rPr>
        <w:t>за счет предложения лучшей конкурентоспособной цены на продукцию в связи с оптимизацией расходов на создание</w:t>
      </w:r>
      <w:proofErr w:type="gramEnd"/>
      <w:r w:rsidRPr="003A00D6">
        <w:rPr>
          <w:szCs w:val="28"/>
        </w:rPr>
        <w:t xml:space="preserve"> продукции на удаленной от </w:t>
      </w:r>
      <w:r w:rsidR="00EA346F">
        <w:rPr>
          <w:szCs w:val="28"/>
        </w:rPr>
        <w:t>АО «Концерн «Автоматика»</w:t>
      </w:r>
      <w:r w:rsidRPr="003A00D6">
        <w:rPr>
          <w:szCs w:val="28"/>
        </w:rPr>
        <w:t xml:space="preserve"> территории;</w:t>
      </w:r>
    </w:p>
    <w:p w:rsidR="003A00D6" w:rsidRPr="00844B02" w:rsidRDefault="003A00D6" w:rsidP="003A00D6">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sz w:val="28"/>
          <w:szCs w:val="28"/>
        </w:rPr>
        <w:t>Получение прибыли.</w:t>
      </w:r>
    </w:p>
    <w:p w:rsidR="003A00D6" w:rsidRPr="00844B02" w:rsidRDefault="003A00D6" w:rsidP="003A00D6">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sz w:val="28"/>
          <w:szCs w:val="28"/>
        </w:rPr>
        <w:t xml:space="preserve">Форма участия: АО «Концерн «Автоматика» владеет обыкновенными именными бездокументарными акциями </w:t>
      </w:r>
      <w:r w:rsidR="00EA346F" w:rsidRPr="00EA346F">
        <w:rPr>
          <w:rFonts w:ascii="Times New Roman" w:hAnsi="Times New Roman" w:cs="Times New Roman"/>
          <w:color w:val="000000"/>
          <w:sz w:val="28"/>
          <w:szCs w:val="28"/>
          <w:lang w:bidi="ru-RU"/>
        </w:rPr>
        <w:t>АО « СИП РС »</w:t>
      </w:r>
      <w:r w:rsidR="00EA346F" w:rsidRPr="00844B02">
        <w:rPr>
          <w:rFonts w:ascii="Times New Roman" w:hAnsi="Times New Roman" w:cs="Times New Roman"/>
          <w:sz w:val="28"/>
          <w:szCs w:val="28"/>
        </w:rPr>
        <w:t xml:space="preserve"> </w:t>
      </w:r>
      <w:r w:rsidRPr="00844B02">
        <w:rPr>
          <w:rFonts w:ascii="Times New Roman" w:hAnsi="Times New Roman" w:cs="Times New Roman"/>
          <w:sz w:val="28"/>
          <w:szCs w:val="28"/>
        </w:rPr>
        <w:t xml:space="preserve">в количестве </w:t>
      </w:r>
      <w:r>
        <w:rPr>
          <w:rFonts w:ascii="Times New Roman" w:hAnsi="Times New Roman" w:cs="Times New Roman"/>
          <w:sz w:val="28"/>
          <w:szCs w:val="28"/>
        </w:rPr>
        <w:t>10</w:t>
      </w:r>
      <w:r w:rsidRPr="00844B02">
        <w:rPr>
          <w:rFonts w:ascii="Times New Roman" w:hAnsi="Times New Roman" w:cs="Times New Roman"/>
          <w:sz w:val="28"/>
          <w:szCs w:val="28"/>
        </w:rPr>
        <w:t xml:space="preserve"> (</w:t>
      </w:r>
      <w:r>
        <w:rPr>
          <w:rFonts w:ascii="Times New Roman" w:hAnsi="Times New Roman" w:cs="Times New Roman"/>
          <w:sz w:val="28"/>
          <w:szCs w:val="28"/>
        </w:rPr>
        <w:t>десять</w:t>
      </w:r>
      <w:r w:rsidRPr="00844B02">
        <w:rPr>
          <w:rFonts w:ascii="Times New Roman" w:hAnsi="Times New Roman" w:cs="Times New Roman"/>
          <w:sz w:val="28"/>
          <w:szCs w:val="28"/>
        </w:rPr>
        <w:t>) штук</w:t>
      </w:r>
      <w:proofErr w:type="gramStart"/>
      <w:r w:rsidRPr="00844B02">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31.12.2017г. – 100 %.</w:t>
      </w:r>
    </w:p>
    <w:p w:rsidR="00B9380C" w:rsidRDefault="00543B22" w:rsidP="00B9380C">
      <w:pPr>
        <w:pStyle w:val="a3"/>
        <w:spacing w:after="0" w:line="240" w:lineRule="auto"/>
        <w:ind w:left="0" w:firstLine="710"/>
        <w:jc w:val="both"/>
        <w:rPr>
          <w:rFonts w:ascii="Times New Roman" w:hAnsi="Times New Roman" w:cs="Times New Roman"/>
          <w:sz w:val="28"/>
          <w:szCs w:val="28"/>
          <w:lang w:bidi="ru-RU"/>
        </w:rPr>
      </w:pPr>
      <w:r w:rsidRPr="00DD160B">
        <w:rPr>
          <w:rFonts w:ascii="Times New Roman" w:hAnsi="Times New Roman" w:cs="Times New Roman"/>
          <w:sz w:val="28"/>
          <w:szCs w:val="28"/>
          <w:lang w:bidi="ru-RU"/>
        </w:rPr>
        <w:t xml:space="preserve">В связи с образование общества в 2017г. </w:t>
      </w:r>
      <w:r w:rsidRPr="00DD160B">
        <w:rPr>
          <w:rFonts w:ascii="Times New Roman" w:hAnsi="Times New Roman" w:cs="Times New Roman"/>
          <w:sz w:val="28"/>
          <w:szCs w:val="28"/>
        </w:rPr>
        <w:t xml:space="preserve">не перечислялись дивиденды по имеющимся у Общества </w:t>
      </w:r>
      <w:r>
        <w:rPr>
          <w:rFonts w:ascii="Times New Roman" w:hAnsi="Times New Roman" w:cs="Times New Roman"/>
          <w:sz w:val="28"/>
          <w:szCs w:val="28"/>
        </w:rPr>
        <w:t>акци</w:t>
      </w:r>
      <w:r w:rsidR="008326BC">
        <w:rPr>
          <w:rFonts w:ascii="Times New Roman" w:hAnsi="Times New Roman" w:cs="Times New Roman"/>
          <w:sz w:val="28"/>
          <w:szCs w:val="28"/>
        </w:rPr>
        <w:t>ям</w:t>
      </w:r>
      <w:r>
        <w:rPr>
          <w:rFonts w:ascii="Times New Roman" w:hAnsi="Times New Roman" w:cs="Times New Roman"/>
          <w:sz w:val="28"/>
          <w:szCs w:val="28"/>
        </w:rPr>
        <w:t xml:space="preserve"> АО</w:t>
      </w:r>
      <w:r w:rsidR="00DD160B" w:rsidRPr="00DD160B">
        <w:rPr>
          <w:rFonts w:ascii="Times New Roman" w:hAnsi="Times New Roman" w:cs="Times New Roman"/>
          <w:color w:val="000000"/>
          <w:sz w:val="28"/>
          <w:szCs w:val="28"/>
          <w:lang w:bidi="ru-RU"/>
        </w:rPr>
        <w:t xml:space="preserve"> « СИП РС » </w:t>
      </w:r>
    </w:p>
    <w:p w:rsidR="003E0D60" w:rsidRPr="00B9380C" w:rsidRDefault="003E0D60" w:rsidP="00B9380C">
      <w:pPr>
        <w:pStyle w:val="a3"/>
        <w:numPr>
          <w:ilvl w:val="0"/>
          <w:numId w:val="6"/>
        </w:numPr>
        <w:spacing w:after="0" w:line="240" w:lineRule="auto"/>
        <w:ind w:left="0" w:firstLine="710"/>
        <w:jc w:val="both"/>
        <w:rPr>
          <w:rFonts w:ascii="Times New Roman" w:hAnsi="Times New Roman" w:cs="Times New Roman"/>
          <w:sz w:val="28"/>
          <w:szCs w:val="28"/>
          <w:u w:val="single"/>
        </w:rPr>
      </w:pPr>
      <w:r w:rsidRPr="00B9380C">
        <w:rPr>
          <w:rFonts w:ascii="Times New Roman" w:hAnsi="Times New Roman"/>
          <w:sz w:val="28"/>
          <w:szCs w:val="28"/>
          <w:u w:val="single"/>
        </w:rPr>
        <w:t>Общество с ограниченной ответственностью «Национальные Технологии»</w:t>
      </w:r>
      <w:r w:rsidR="00B9380C" w:rsidRPr="00B9380C">
        <w:rPr>
          <w:rFonts w:ascii="Times New Roman" w:hAnsi="Times New Roman"/>
          <w:sz w:val="28"/>
          <w:szCs w:val="28"/>
          <w:u w:val="single"/>
        </w:rPr>
        <w:t xml:space="preserve"> (ООО «НТ»). </w:t>
      </w:r>
    </w:p>
    <w:p w:rsidR="00E27AFA" w:rsidRDefault="0072189C" w:rsidP="00754D12">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color w:val="000000"/>
          <w:sz w:val="28"/>
          <w:szCs w:val="28"/>
          <w:lang w:bidi="ru-RU"/>
        </w:rPr>
        <w:lastRenderedPageBreak/>
        <w:t>Место нахождения: Российская Федерация,</w:t>
      </w:r>
      <w:r>
        <w:rPr>
          <w:rFonts w:ascii="Times New Roman" w:hAnsi="Times New Roman" w:cs="Times New Roman"/>
          <w:color w:val="000000"/>
          <w:sz w:val="28"/>
          <w:szCs w:val="28"/>
          <w:lang w:bidi="ru-RU"/>
        </w:rPr>
        <w:t xml:space="preserve"> 123022, г. Москва, </w:t>
      </w:r>
      <w:r w:rsidR="00A46599">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 xml:space="preserve">ул. </w:t>
      </w:r>
      <w:proofErr w:type="spellStart"/>
      <w:r>
        <w:rPr>
          <w:rFonts w:ascii="Times New Roman" w:hAnsi="Times New Roman" w:cs="Times New Roman"/>
          <w:color w:val="000000"/>
          <w:sz w:val="28"/>
          <w:szCs w:val="28"/>
          <w:lang w:bidi="ru-RU"/>
        </w:rPr>
        <w:t>Рочденская</w:t>
      </w:r>
      <w:proofErr w:type="spellEnd"/>
      <w:r>
        <w:rPr>
          <w:rFonts w:ascii="Times New Roman" w:hAnsi="Times New Roman" w:cs="Times New Roman"/>
          <w:color w:val="000000"/>
          <w:sz w:val="28"/>
          <w:szCs w:val="28"/>
          <w:lang w:bidi="ru-RU"/>
        </w:rPr>
        <w:t>, дом 15 строение 16, пом.1, комн.1</w:t>
      </w:r>
    </w:p>
    <w:p w:rsidR="00E27AFA" w:rsidRDefault="0072189C" w:rsidP="00754D12">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color w:val="000000"/>
          <w:sz w:val="28"/>
          <w:szCs w:val="28"/>
          <w:lang w:bidi="ru-RU"/>
        </w:rPr>
        <w:t>Дата создания (регистрации):</w:t>
      </w:r>
      <w:r>
        <w:rPr>
          <w:rFonts w:ascii="Times New Roman" w:hAnsi="Times New Roman" w:cs="Times New Roman"/>
          <w:color w:val="000000"/>
          <w:sz w:val="28"/>
          <w:szCs w:val="28"/>
          <w:lang w:bidi="ru-RU"/>
        </w:rPr>
        <w:t>31 октября 2017г.</w:t>
      </w:r>
    </w:p>
    <w:p w:rsidR="00E27AFA" w:rsidRPr="0072189C" w:rsidRDefault="0072189C" w:rsidP="00754D12">
      <w:pPr>
        <w:spacing w:after="0" w:line="240" w:lineRule="auto"/>
        <w:ind w:firstLine="709"/>
        <w:jc w:val="both"/>
        <w:rPr>
          <w:rFonts w:ascii="Times New Roman" w:hAnsi="Times New Roman" w:cs="Times New Roman"/>
          <w:sz w:val="28"/>
          <w:szCs w:val="28"/>
        </w:rPr>
      </w:pPr>
      <w:r w:rsidRPr="0072189C">
        <w:rPr>
          <w:rFonts w:ascii="Times New Roman" w:hAnsi="Times New Roman" w:cs="Times New Roman"/>
          <w:sz w:val="28"/>
          <w:szCs w:val="28"/>
        </w:rPr>
        <w:t xml:space="preserve">Основной вид деятельности: </w:t>
      </w:r>
      <w:r>
        <w:rPr>
          <w:rFonts w:ascii="Times New Roman" w:hAnsi="Times New Roman" w:cs="Times New Roman"/>
          <w:sz w:val="28"/>
          <w:szCs w:val="28"/>
        </w:rPr>
        <w:t>разработка программного обеспечения и консультирование в этой области, обработка данных, д</w:t>
      </w:r>
      <w:r w:rsidRPr="0072189C">
        <w:rPr>
          <w:rFonts w:ascii="Times New Roman" w:hAnsi="Times New Roman" w:cs="Times New Roman"/>
          <w:sz w:val="28"/>
          <w:szCs w:val="28"/>
        </w:rPr>
        <w:t xml:space="preserve">еятельность в области компьютерных технологий, </w:t>
      </w:r>
      <w:r>
        <w:rPr>
          <w:rFonts w:ascii="Times New Roman" w:hAnsi="Times New Roman" w:cs="Times New Roman"/>
          <w:sz w:val="28"/>
          <w:szCs w:val="28"/>
        </w:rPr>
        <w:t>д</w:t>
      </w:r>
      <w:r w:rsidRPr="0072189C">
        <w:rPr>
          <w:rFonts w:ascii="Times New Roman" w:hAnsi="Times New Roman" w:cs="Times New Roman"/>
          <w:sz w:val="28"/>
          <w:szCs w:val="28"/>
        </w:rPr>
        <w:t>еятельность по оптовой торговле радио- и телеаппаратурой, техническими носителями информации</w:t>
      </w:r>
    </w:p>
    <w:p w:rsidR="0072189C" w:rsidRDefault="0072189C" w:rsidP="0072189C">
      <w:pPr>
        <w:pStyle w:val="aa"/>
        <w:suppressAutoHyphens/>
        <w:spacing w:line="240" w:lineRule="auto"/>
        <w:rPr>
          <w:szCs w:val="28"/>
        </w:rPr>
      </w:pPr>
      <w:r w:rsidRPr="00A46599">
        <w:rPr>
          <w:szCs w:val="28"/>
        </w:rPr>
        <w:t>Цель участия: - Создание и продвижение программно-технического комплекса хранения данных для реализации требований федерального закона № 374-ФЗ от 06.07.2016г. (далее – 374-ФЗ) и решения других технологических задач в области информационной безопасности (далее – Решения). Выполнение работа в инициативном порядке в соответствии со стратегией развития ГК «</w:t>
      </w:r>
      <w:proofErr w:type="spellStart"/>
      <w:r w:rsidRPr="00A46599">
        <w:rPr>
          <w:szCs w:val="28"/>
        </w:rPr>
        <w:t>Ростех</w:t>
      </w:r>
      <w:proofErr w:type="spellEnd"/>
      <w:r w:rsidRPr="00A46599">
        <w:rPr>
          <w:szCs w:val="28"/>
        </w:rPr>
        <w:t>» по диверсификации и расширению номенклатуры производимой гражданской продукции на предприятиях ОПК</w:t>
      </w:r>
      <w:r w:rsidR="00B9380C">
        <w:rPr>
          <w:szCs w:val="28"/>
        </w:rPr>
        <w:t>.</w:t>
      </w:r>
    </w:p>
    <w:p w:rsidR="00B9380C" w:rsidRPr="00844B02" w:rsidRDefault="00B9380C" w:rsidP="00B9380C">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sz w:val="28"/>
          <w:szCs w:val="28"/>
        </w:rPr>
        <w:t xml:space="preserve">Форма участия: АО «Концерн «Автоматика» владеет  </w:t>
      </w:r>
      <w:r>
        <w:rPr>
          <w:rFonts w:ascii="Times New Roman" w:hAnsi="Times New Roman" w:cs="Times New Roman"/>
          <w:sz w:val="28"/>
          <w:szCs w:val="28"/>
        </w:rPr>
        <w:t>51% дол</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w:t>
      </w:r>
      <w:r w:rsidRPr="00EA346F">
        <w:rPr>
          <w:rFonts w:ascii="Times New Roman" w:hAnsi="Times New Roman" w:cs="Times New Roman"/>
          <w:color w:val="000000"/>
          <w:sz w:val="28"/>
          <w:szCs w:val="28"/>
          <w:lang w:bidi="ru-RU"/>
        </w:rPr>
        <w:t xml:space="preserve"> « </w:t>
      </w:r>
      <w:r>
        <w:rPr>
          <w:rFonts w:ascii="Times New Roman" w:hAnsi="Times New Roman" w:cs="Times New Roman"/>
          <w:color w:val="000000"/>
          <w:sz w:val="28"/>
          <w:szCs w:val="28"/>
          <w:lang w:bidi="ru-RU"/>
        </w:rPr>
        <w:t>НТ</w:t>
      </w:r>
      <w:r w:rsidRPr="00EA346F">
        <w:rPr>
          <w:rFonts w:ascii="Times New Roman" w:hAnsi="Times New Roman" w:cs="Times New Roman"/>
          <w:color w:val="000000"/>
          <w:sz w:val="28"/>
          <w:szCs w:val="28"/>
          <w:lang w:bidi="ru-RU"/>
        </w:rPr>
        <w:t xml:space="preserve"> »</w:t>
      </w:r>
      <w:r w:rsidRPr="00844B02">
        <w:rPr>
          <w:rFonts w:ascii="Times New Roman" w:hAnsi="Times New Roman" w:cs="Times New Roman"/>
          <w:sz w:val="28"/>
          <w:szCs w:val="28"/>
        </w:rPr>
        <w:t xml:space="preserve"> </w:t>
      </w:r>
      <w:r>
        <w:rPr>
          <w:rFonts w:ascii="Times New Roman" w:hAnsi="Times New Roman" w:cs="Times New Roman"/>
          <w:sz w:val="28"/>
          <w:szCs w:val="28"/>
        </w:rPr>
        <w:t>номинальной стоимость 5100 рублей.</w:t>
      </w:r>
    </w:p>
    <w:p w:rsidR="00543B22" w:rsidRDefault="00543B22" w:rsidP="00543B22">
      <w:pPr>
        <w:pStyle w:val="ConsPlusNormal"/>
        <w:ind w:firstLine="710"/>
        <w:jc w:val="both"/>
        <w:rPr>
          <w:rFonts w:ascii="Times New Roman" w:hAnsi="Times New Roman" w:cs="Times New Roman"/>
          <w:sz w:val="28"/>
          <w:szCs w:val="28"/>
        </w:rPr>
      </w:pPr>
      <w:r w:rsidRPr="00DD160B">
        <w:rPr>
          <w:rFonts w:ascii="Times New Roman" w:hAnsi="Times New Roman" w:cs="Times New Roman"/>
          <w:sz w:val="28"/>
          <w:szCs w:val="28"/>
          <w:lang w:bidi="ru-RU"/>
        </w:rPr>
        <w:t xml:space="preserve">В связи с образование общества в 2017г. </w:t>
      </w:r>
      <w:r w:rsidRPr="00DD160B">
        <w:rPr>
          <w:rFonts w:ascii="Times New Roman" w:hAnsi="Times New Roman" w:cs="Times New Roman"/>
          <w:sz w:val="28"/>
          <w:szCs w:val="28"/>
        </w:rPr>
        <w:t>не перечислялись дивиденды по имеющимся у Общества дол</w:t>
      </w:r>
      <w:proofErr w:type="gramStart"/>
      <w:r w:rsidRPr="00DD160B">
        <w:rPr>
          <w:rFonts w:ascii="Times New Roman" w:hAnsi="Times New Roman" w:cs="Times New Roman"/>
          <w:sz w:val="28"/>
          <w:szCs w:val="28"/>
        </w:rPr>
        <w:t>и</w:t>
      </w:r>
      <w:r>
        <w:rPr>
          <w:rFonts w:ascii="Times New Roman" w:hAnsi="Times New Roman" w:cs="Times New Roman"/>
          <w:sz w:val="28"/>
          <w:szCs w:val="28"/>
        </w:rPr>
        <w:t xml:space="preserve"> </w:t>
      </w:r>
      <w:r w:rsidRPr="00B9380C">
        <w:rPr>
          <w:rFonts w:ascii="Times New Roman" w:hAnsi="Times New Roman" w:cs="Times New Roman"/>
          <w:sz w:val="28"/>
          <w:szCs w:val="28"/>
        </w:rPr>
        <w:t>ООО</w:t>
      </w:r>
      <w:proofErr w:type="gramEnd"/>
      <w:r w:rsidRPr="00B9380C">
        <w:rPr>
          <w:rFonts w:ascii="Times New Roman" w:hAnsi="Times New Roman" w:cs="Times New Roman"/>
          <w:sz w:val="28"/>
          <w:szCs w:val="28"/>
        </w:rPr>
        <w:t xml:space="preserve"> </w:t>
      </w:r>
      <w:r w:rsidRPr="00EA346F">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НТ</w:t>
      </w:r>
      <w:r w:rsidRPr="00EA346F">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w:t>
      </w:r>
    </w:p>
    <w:p w:rsidR="00A46599" w:rsidRPr="00B9380C" w:rsidRDefault="00B9380C" w:rsidP="00B9380C">
      <w:pPr>
        <w:pStyle w:val="ConsPlusNormal"/>
        <w:spacing w:line="276" w:lineRule="auto"/>
        <w:ind w:firstLine="710"/>
        <w:jc w:val="both"/>
        <w:rPr>
          <w:rFonts w:ascii="Times New Roman" w:hAnsi="Times New Roman" w:cs="Times New Roman"/>
          <w:sz w:val="28"/>
          <w:szCs w:val="28"/>
          <w:u w:val="single"/>
        </w:rPr>
      </w:pPr>
      <w:r>
        <w:rPr>
          <w:rFonts w:ascii="Times New Roman" w:hAnsi="Times New Roman" w:cs="Times New Roman"/>
          <w:sz w:val="28"/>
          <w:szCs w:val="28"/>
          <w:u w:val="single"/>
        </w:rPr>
        <w:t>10.</w:t>
      </w:r>
      <w:r w:rsidR="00A46599" w:rsidRPr="00B9380C">
        <w:rPr>
          <w:rFonts w:ascii="Times New Roman" w:hAnsi="Times New Roman" w:cs="Times New Roman"/>
          <w:sz w:val="28"/>
          <w:szCs w:val="28"/>
          <w:u w:val="single"/>
        </w:rPr>
        <w:t xml:space="preserve">Общество с ограниченной ответственностью «Релевантные </w:t>
      </w:r>
      <w:proofErr w:type="spellStart"/>
      <w:r w:rsidR="00A46599" w:rsidRPr="00B9380C">
        <w:rPr>
          <w:rFonts w:ascii="Times New Roman" w:hAnsi="Times New Roman" w:cs="Times New Roman"/>
          <w:sz w:val="28"/>
          <w:szCs w:val="28"/>
          <w:u w:val="single"/>
        </w:rPr>
        <w:t>Геоинформационные</w:t>
      </w:r>
      <w:proofErr w:type="spellEnd"/>
      <w:r w:rsidR="00A46599" w:rsidRPr="00B9380C">
        <w:rPr>
          <w:rFonts w:ascii="Times New Roman" w:hAnsi="Times New Roman" w:cs="Times New Roman"/>
          <w:sz w:val="28"/>
          <w:szCs w:val="28"/>
          <w:u w:val="single"/>
        </w:rPr>
        <w:t xml:space="preserve"> Технологии»</w:t>
      </w:r>
      <w:proofErr w:type="gramStart"/>
      <w:r w:rsidR="00A46599" w:rsidRPr="00B9380C">
        <w:rPr>
          <w:rFonts w:ascii="Times New Roman" w:hAnsi="Times New Roman" w:cs="Times New Roman"/>
          <w:sz w:val="28"/>
          <w:szCs w:val="28"/>
          <w:u w:val="single"/>
        </w:rPr>
        <w:t>.</w:t>
      </w:r>
      <w:r>
        <w:rPr>
          <w:rFonts w:ascii="Times New Roman" w:hAnsi="Times New Roman" w:cs="Times New Roman"/>
          <w:sz w:val="28"/>
          <w:szCs w:val="28"/>
          <w:u w:val="single"/>
        </w:rPr>
        <w:t>(</w:t>
      </w:r>
      <w:proofErr w:type="gramEnd"/>
      <w:r>
        <w:rPr>
          <w:rFonts w:ascii="Times New Roman" w:hAnsi="Times New Roman" w:cs="Times New Roman"/>
          <w:sz w:val="28"/>
          <w:szCs w:val="28"/>
          <w:u w:val="single"/>
        </w:rPr>
        <w:t xml:space="preserve"> ООО «РГТ»). </w:t>
      </w:r>
    </w:p>
    <w:p w:rsidR="003A00D6" w:rsidRDefault="00A46599" w:rsidP="00754D12">
      <w:pPr>
        <w:spacing w:after="0" w:line="240" w:lineRule="auto"/>
        <w:ind w:firstLine="709"/>
        <w:jc w:val="both"/>
        <w:rPr>
          <w:rFonts w:ascii="Times New Roman" w:hAnsi="Times New Roman" w:cs="Times New Roman"/>
          <w:sz w:val="28"/>
          <w:szCs w:val="28"/>
        </w:rPr>
      </w:pPr>
      <w:r w:rsidRPr="00844B02">
        <w:rPr>
          <w:rFonts w:ascii="Times New Roman" w:hAnsi="Times New Roman" w:cs="Times New Roman"/>
          <w:color w:val="000000"/>
          <w:sz w:val="28"/>
          <w:szCs w:val="28"/>
          <w:lang w:bidi="ru-RU"/>
        </w:rPr>
        <w:t>Место нахождения:</w:t>
      </w:r>
      <w:r>
        <w:rPr>
          <w:rFonts w:ascii="Times New Roman" w:hAnsi="Times New Roman" w:cs="Times New Roman"/>
          <w:color w:val="000000"/>
          <w:sz w:val="28"/>
          <w:szCs w:val="28"/>
          <w:lang w:bidi="ru-RU"/>
        </w:rPr>
        <w:t xml:space="preserve"> Российская Федерация, 105062, г. Москва,                   Ля</w:t>
      </w:r>
      <w:r w:rsidR="00047012">
        <w:rPr>
          <w:rFonts w:ascii="Times New Roman" w:hAnsi="Times New Roman" w:cs="Times New Roman"/>
          <w:color w:val="000000"/>
          <w:sz w:val="28"/>
          <w:szCs w:val="28"/>
          <w:lang w:bidi="ru-RU"/>
        </w:rPr>
        <w:t>л</w:t>
      </w:r>
      <w:r>
        <w:rPr>
          <w:rFonts w:ascii="Times New Roman" w:hAnsi="Times New Roman" w:cs="Times New Roman"/>
          <w:color w:val="000000"/>
          <w:sz w:val="28"/>
          <w:szCs w:val="28"/>
          <w:lang w:bidi="ru-RU"/>
        </w:rPr>
        <w:t>ин переулок, дом 3, строение 2, оф.1.</w:t>
      </w:r>
    </w:p>
    <w:p w:rsidR="003A00D6" w:rsidRDefault="00A46599" w:rsidP="00754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Дата создания: 30 октября 2017г. </w:t>
      </w:r>
    </w:p>
    <w:p w:rsidR="00A46599" w:rsidRPr="00A46599" w:rsidRDefault="00A46599" w:rsidP="00A46599">
      <w:pPr>
        <w:spacing w:after="0" w:line="240" w:lineRule="auto"/>
        <w:ind w:firstLine="709"/>
        <w:jc w:val="both"/>
        <w:rPr>
          <w:rFonts w:ascii="Times New Roman" w:hAnsi="Times New Roman" w:cs="Times New Roman"/>
          <w:sz w:val="28"/>
          <w:szCs w:val="28"/>
        </w:rPr>
      </w:pPr>
      <w:r w:rsidRPr="00A46599">
        <w:rPr>
          <w:rFonts w:ascii="Times New Roman" w:hAnsi="Times New Roman" w:cs="Times New Roman"/>
          <w:sz w:val="28"/>
          <w:szCs w:val="28"/>
        </w:rPr>
        <w:t xml:space="preserve">Основной вид деятельности: </w:t>
      </w:r>
      <w:r w:rsidRPr="00A46599">
        <w:rPr>
          <w:rFonts w:ascii="Times New Roman" w:eastAsia="Times New Roman" w:hAnsi="Times New Roman" w:cs="Times New Roman"/>
          <w:sz w:val="28"/>
          <w:szCs w:val="28"/>
        </w:rPr>
        <w:t xml:space="preserve"> создание  и использование  баз данных и информационных ресурсов;</w:t>
      </w:r>
      <w:r>
        <w:rPr>
          <w:rFonts w:ascii="Times New Roman" w:hAnsi="Times New Roman" w:cs="Times New Roman"/>
          <w:sz w:val="28"/>
          <w:szCs w:val="28"/>
        </w:rPr>
        <w:t xml:space="preserve"> </w:t>
      </w:r>
      <w:r w:rsidRPr="00A46599">
        <w:rPr>
          <w:rFonts w:ascii="Times New Roman" w:eastAsia="Times New Roman" w:hAnsi="Times New Roman" w:cs="Times New Roman"/>
          <w:sz w:val="28"/>
          <w:szCs w:val="28"/>
        </w:rPr>
        <w:t>разработка программного обеспечения и консультирование в этой области; сбор, обработка, хранение, резервирование, копирование и передача  данных; деятельность, связанная с использованием вычислительной техники и информационных технологий;</w:t>
      </w:r>
    </w:p>
    <w:p w:rsidR="003A00D6" w:rsidRDefault="00A46599" w:rsidP="00754D12">
      <w:pPr>
        <w:spacing w:after="0" w:line="240" w:lineRule="auto"/>
        <w:ind w:firstLine="709"/>
        <w:jc w:val="both"/>
        <w:rPr>
          <w:rFonts w:ascii="Times New Roman" w:eastAsia="Times New Roman" w:hAnsi="Times New Roman" w:cs="Times New Roman"/>
          <w:sz w:val="28"/>
          <w:szCs w:val="28"/>
        </w:rPr>
      </w:pPr>
      <w:proofErr w:type="gramStart"/>
      <w:r w:rsidRPr="00A46599">
        <w:rPr>
          <w:rFonts w:ascii="Times New Roman" w:hAnsi="Times New Roman" w:cs="Times New Roman"/>
          <w:sz w:val="28"/>
          <w:szCs w:val="28"/>
        </w:rPr>
        <w:t xml:space="preserve">Цель участия: - </w:t>
      </w:r>
      <w:r w:rsidRPr="00A46599">
        <w:rPr>
          <w:rFonts w:ascii="Times New Roman" w:eastAsia="Times New Roman" w:hAnsi="Times New Roman" w:cs="Times New Roman"/>
          <w:sz w:val="28"/>
          <w:szCs w:val="28"/>
        </w:rPr>
        <w:t>реализация Стратегии развития холдинговой компании  АО «Концерн «Автоматика»  (далее – ХК) на период до 2025 г., Программы деятельности  ХК на среднесрочный период 2018-2020 гг., безусловного достижения целевых показателей, утвержденных для ХК в Стратегии развития Радиоэлектронного  комплекса ГК «</w:t>
      </w:r>
      <w:proofErr w:type="spellStart"/>
      <w:r w:rsidRPr="00A46599">
        <w:rPr>
          <w:rFonts w:ascii="Times New Roman" w:eastAsia="Times New Roman" w:hAnsi="Times New Roman" w:cs="Times New Roman"/>
          <w:sz w:val="28"/>
          <w:szCs w:val="28"/>
        </w:rPr>
        <w:t>Ростех</w:t>
      </w:r>
      <w:proofErr w:type="spellEnd"/>
      <w:r w:rsidRPr="00A46599">
        <w:rPr>
          <w:rFonts w:ascii="Times New Roman" w:eastAsia="Times New Roman" w:hAnsi="Times New Roman" w:cs="Times New Roman"/>
          <w:sz w:val="28"/>
          <w:szCs w:val="28"/>
        </w:rPr>
        <w:t>», разработки и увеличения производства высокотехнологичной гражданской продукции, наращивания ее экспортного потенциала,  а также привлечения новых компетенций,</w:t>
      </w:r>
      <w:proofErr w:type="gramEnd"/>
    </w:p>
    <w:p w:rsidR="00B9380C" w:rsidRPr="00B9380C" w:rsidRDefault="00B9380C" w:rsidP="00B9380C">
      <w:pPr>
        <w:spacing w:after="0" w:line="240" w:lineRule="auto"/>
        <w:ind w:firstLine="709"/>
        <w:jc w:val="both"/>
        <w:rPr>
          <w:rFonts w:ascii="Times New Roman" w:hAnsi="Times New Roman" w:cs="Times New Roman"/>
          <w:sz w:val="28"/>
          <w:szCs w:val="28"/>
        </w:rPr>
      </w:pPr>
      <w:r w:rsidRPr="00B9380C">
        <w:rPr>
          <w:rFonts w:ascii="Times New Roman" w:hAnsi="Times New Roman" w:cs="Times New Roman"/>
          <w:sz w:val="28"/>
          <w:szCs w:val="28"/>
        </w:rPr>
        <w:t>Форма участия: АО «Концерн «Автоматика» владеет  51% дол</w:t>
      </w:r>
      <w:proofErr w:type="gramStart"/>
      <w:r w:rsidRPr="00B9380C">
        <w:rPr>
          <w:rFonts w:ascii="Times New Roman" w:hAnsi="Times New Roman" w:cs="Times New Roman"/>
          <w:sz w:val="28"/>
          <w:szCs w:val="28"/>
        </w:rPr>
        <w:t>и</w:t>
      </w:r>
      <w:r>
        <w:rPr>
          <w:rFonts w:ascii="Times New Roman" w:hAnsi="Times New Roman" w:cs="Times New Roman"/>
          <w:sz w:val="28"/>
          <w:szCs w:val="28"/>
        </w:rPr>
        <w:t xml:space="preserve"> </w:t>
      </w:r>
      <w:r w:rsidRPr="00B9380C">
        <w:rPr>
          <w:rFonts w:ascii="Times New Roman" w:hAnsi="Times New Roman" w:cs="Times New Roman"/>
          <w:sz w:val="28"/>
          <w:szCs w:val="28"/>
        </w:rPr>
        <w:t xml:space="preserve"> ООО</w:t>
      </w:r>
      <w:proofErr w:type="gramEnd"/>
      <w:r w:rsidRPr="00B9380C">
        <w:rPr>
          <w:rFonts w:ascii="Times New Roman" w:hAnsi="Times New Roman" w:cs="Times New Roman"/>
          <w:sz w:val="28"/>
          <w:szCs w:val="28"/>
        </w:rPr>
        <w:t xml:space="preserve"> «РГТ» </w:t>
      </w:r>
      <w:r w:rsidRPr="00B9380C">
        <w:rPr>
          <w:rFonts w:ascii="Times New Roman" w:eastAsia="Calibri" w:hAnsi="Times New Roman" w:cs="Times New Roman"/>
          <w:sz w:val="28"/>
          <w:szCs w:val="28"/>
        </w:rPr>
        <w:t>номинальной стоимостью 5.100 (Пять тысяч сто) рублей</w:t>
      </w:r>
      <w:r w:rsidRPr="00B9380C">
        <w:rPr>
          <w:rFonts w:ascii="Times New Roman" w:hAnsi="Times New Roman" w:cs="Times New Roman"/>
          <w:sz w:val="28"/>
          <w:szCs w:val="28"/>
        </w:rPr>
        <w:t xml:space="preserve"> </w:t>
      </w:r>
    </w:p>
    <w:p w:rsidR="00B9380C" w:rsidRDefault="00DD160B" w:rsidP="00B9380C">
      <w:pPr>
        <w:pStyle w:val="a3"/>
        <w:spacing w:after="0" w:line="240" w:lineRule="auto"/>
        <w:ind w:left="0" w:firstLine="709"/>
        <w:jc w:val="both"/>
        <w:rPr>
          <w:rFonts w:ascii="Times New Roman" w:hAnsi="Times New Roman" w:cs="Times New Roman"/>
          <w:color w:val="000000"/>
          <w:sz w:val="28"/>
          <w:szCs w:val="28"/>
          <w:lang w:bidi="ru-RU"/>
        </w:rPr>
      </w:pPr>
      <w:r>
        <w:rPr>
          <w:rFonts w:ascii="Times New Roman" w:hAnsi="Times New Roman" w:cs="Times New Roman"/>
          <w:sz w:val="28"/>
          <w:szCs w:val="28"/>
          <w:lang w:bidi="ru-RU"/>
        </w:rPr>
        <w:t xml:space="preserve">В связи с образование общества в 2017г. </w:t>
      </w:r>
      <w:r w:rsidR="00543B22">
        <w:rPr>
          <w:rFonts w:ascii="Times New Roman" w:hAnsi="Times New Roman" w:cs="Times New Roman"/>
          <w:sz w:val="28"/>
          <w:szCs w:val="28"/>
          <w:lang w:bidi="ru-RU"/>
        </w:rPr>
        <w:t xml:space="preserve"> </w:t>
      </w:r>
      <w:r w:rsidR="00B9380C">
        <w:rPr>
          <w:rFonts w:ascii="Times New Roman" w:hAnsi="Times New Roman" w:cs="Times New Roman"/>
          <w:sz w:val="28"/>
          <w:szCs w:val="28"/>
        </w:rPr>
        <w:t xml:space="preserve">не </w:t>
      </w:r>
      <w:r w:rsidR="00B9380C" w:rsidRPr="00844B02">
        <w:rPr>
          <w:rFonts w:ascii="Times New Roman" w:hAnsi="Times New Roman" w:cs="Times New Roman"/>
          <w:sz w:val="28"/>
          <w:szCs w:val="28"/>
        </w:rPr>
        <w:t>перечис</w:t>
      </w:r>
      <w:r w:rsidR="00B9380C">
        <w:rPr>
          <w:rFonts w:ascii="Times New Roman" w:hAnsi="Times New Roman" w:cs="Times New Roman"/>
          <w:sz w:val="28"/>
          <w:szCs w:val="28"/>
        </w:rPr>
        <w:t xml:space="preserve">лялись дивиденды по имеющимся у </w:t>
      </w:r>
      <w:r w:rsidR="00B9380C" w:rsidRPr="00844B02">
        <w:rPr>
          <w:rFonts w:ascii="Times New Roman" w:hAnsi="Times New Roman" w:cs="Times New Roman"/>
          <w:sz w:val="28"/>
          <w:szCs w:val="28"/>
        </w:rPr>
        <w:t xml:space="preserve">Общества </w:t>
      </w:r>
      <w:r w:rsidR="00B9380C">
        <w:rPr>
          <w:rFonts w:ascii="Times New Roman" w:hAnsi="Times New Roman" w:cs="Times New Roman"/>
          <w:sz w:val="28"/>
          <w:szCs w:val="28"/>
        </w:rPr>
        <w:t>доли</w:t>
      </w:r>
      <w:r w:rsidR="00B9380C" w:rsidRPr="00844B02">
        <w:rPr>
          <w:rFonts w:ascii="Times New Roman" w:hAnsi="Times New Roman" w:cs="Times New Roman"/>
          <w:sz w:val="28"/>
          <w:szCs w:val="28"/>
        </w:rPr>
        <w:t xml:space="preserve"> </w:t>
      </w:r>
      <w:r w:rsidR="00B9380C">
        <w:rPr>
          <w:rFonts w:ascii="Times New Roman" w:hAnsi="Times New Roman" w:cs="Times New Roman"/>
          <w:color w:val="000000"/>
          <w:sz w:val="28"/>
          <w:szCs w:val="28"/>
          <w:lang w:bidi="ru-RU"/>
        </w:rPr>
        <w:t>ООО «РГТ»</w:t>
      </w:r>
      <w:proofErr w:type="gramStart"/>
      <w:r>
        <w:rPr>
          <w:rFonts w:ascii="Times New Roman" w:hAnsi="Times New Roman" w:cs="Times New Roman"/>
          <w:color w:val="000000"/>
          <w:sz w:val="28"/>
          <w:szCs w:val="28"/>
          <w:lang w:bidi="ru-RU"/>
        </w:rPr>
        <w:t xml:space="preserve"> </w:t>
      </w:r>
      <w:r>
        <w:rPr>
          <w:rFonts w:ascii="Times New Roman" w:hAnsi="Times New Roman" w:cs="Times New Roman"/>
          <w:sz w:val="28"/>
          <w:szCs w:val="28"/>
          <w:lang w:bidi="ru-RU"/>
        </w:rPr>
        <w:t>.</w:t>
      </w:r>
      <w:proofErr w:type="gramEnd"/>
    </w:p>
    <w:p w:rsidR="00A46599" w:rsidRPr="00B9380C" w:rsidRDefault="00B9380C" w:rsidP="00B9380C">
      <w:pPr>
        <w:spacing w:after="0" w:line="240" w:lineRule="auto"/>
        <w:ind w:firstLine="567"/>
        <w:jc w:val="both"/>
        <w:rPr>
          <w:rFonts w:ascii="Times New Roman" w:hAnsi="Times New Roman" w:cs="Times New Roman"/>
          <w:color w:val="000000"/>
          <w:sz w:val="28"/>
          <w:szCs w:val="28"/>
          <w:lang w:bidi="ru-RU"/>
        </w:rPr>
      </w:pPr>
      <w:r w:rsidRPr="00B9380C">
        <w:rPr>
          <w:rFonts w:ascii="Times New Roman" w:hAnsi="Times New Roman" w:cs="Times New Roman"/>
          <w:sz w:val="28"/>
          <w:szCs w:val="28"/>
          <w:u w:val="single"/>
        </w:rPr>
        <w:t>11.</w:t>
      </w:r>
      <w:r w:rsidR="00A46599" w:rsidRPr="00B9380C">
        <w:rPr>
          <w:rFonts w:ascii="Times New Roman" w:hAnsi="Times New Roman" w:cs="Times New Roman"/>
          <w:sz w:val="28"/>
          <w:szCs w:val="28"/>
          <w:u w:val="single"/>
        </w:rPr>
        <w:t>Общество с ограниченной ответственностью «</w:t>
      </w:r>
      <w:r w:rsidR="00A46599" w:rsidRPr="00B9380C">
        <w:rPr>
          <w:rFonts w:ascii="Times New Roman" w:hAnsi="Times New Roman"/>
          <w:sz w:val="28"/>
          <w:szCs w:val="28"/>
          <w:u w:val="single"/>
          <w:lang w:eastAsia="en-US"/>
        </w:rPr>
        <w:t>Центр развития перспективных технологий»</w:t>
      </w:r>
      <w:r w:rsidRPr="00B9380C">
        <w:rPr>
          <w:rFonts w:ascii="Times New Roman" w:hAnsi="Times New Roman"/>
          <w:sz w:val="28"/>
          <w:szCs w:val="28"/>
          <w:u w:val="single"/>
          <w:lang w:eastAsia="en-US"/>
        </w:rPr>
        <w:t xml:space="preserve"> (ООО «ЦРПТ»). </w:t>
      </w:r>
    </w:p>
    <w:p w:rsidR="00A46599" w:rsidRPr="00A46599" w:rsidRDefault="00A46599" w:rsidP="00B9380C">
      <w:pPr>
        <w:spacing w:after="0" w:line="240" w:lineRule="auto"/>
        <w:ind w:firstLine="709"/>
        <w:jc w:val="both"/>
        <w:rPr>
          <w:rFonts w:ascii="Times New Roman" w:hAnsi="Times New Roman" w:cs="Times New Roman"/>
          <w:sz w:val="28"/>
          <w:szCs w:val="28"/>
        </w:rPr>
      </w:pPr>
      <w:r w:rsidRPr="00A46599">
        <w:rPr>
          <w:rFonts w:ascii="Times New Roman" w:hAnsi="Times New Roman" w:cs="Times New Roman"/>
          <w:color w:val="000000"/>
          <w:sz w:val="28"/>
          <w:szCs w:val="28"/>
          <w:lang w:bidi="ru-RU"/>
        </w:rPr>
        <w:t xml:space="preserve">Место нахождения: Российская Федерация, 121609, город Москва, шоссе Рублевское, дом 28, комната 21 </w:t>
      </w:r>
    </w:p>
    <w:p w:rsidR="00A46599" w:rsidRPr="00A46599" w:rsidRDefault="00A46599" w:rsidP="00B9380C">
      <w:pPr>
        <w:spacing w:after="0" w:line="240" w:lineRule="auto"/>
        <w:ind w:firstLine="709"/>
        <w:jc w:val="both"/>
        <w:rPr>
          <w:rFonts w:ascii="Times New Roman" w:hAnsi="Times New Roman" w:cs="Times New Roman"/>
          <w:sz w:val="28"/>
          <w:szCs w:val="28"/>
        </w:rPr>
      </w:pPr>
      <w:r w:rsidRPr="00A46599">
        <w:rPr>
          <w:rFonts w:ascii="Times New Roman" w:hAnsi="Times New Roman" w:cs="Times New Roman"/>
          <w:sz w:val="28"/>
          <w:szCs w:val="28"/>
        </w:rPr>
        <w:lastRenderedPageBreak/>
        <w:t xml:space="preserve">Дата создания:01 июня  2017г. </w:t>
      </w:r>
    </w:p>
    <w:p w:rsidR="00A46599" w:rsidRPr="00A46599" w:rsidRDefault="00A46599" w:rsidP="00B9380C">
      <w:pPr>
        <w:spacing w:after="0" w:line="240" w:lineRule="auto"/>
        <w:ind w:firstLine="709"/>
        <w:jc w:val="both"/>
        <w:rPr>
          <w:rFonts w:ascii="Times New Roman" w:hAnsi="Times New Roman"/>
          <w:sz w:val="28"/>
          <w:szCs w:val="28"/>
        </w:rPr>
      </w:pPr>
      <w:r w:rsidRPr="00A46599">
        <w:rPr>
          <w:rFonts w:ascii="Times New Roman" w:hAnsi="Times New Roman" w:cs="Times New Roman"/>
          <w:sz w:val="28"/>
          <w:szCs w:val="28"/>
        </w:rPr>
        <w:t>Основной вид деятельности:</w:t>
      </w:r>
      <w:r w:rsidRPr="00A46599">
        <w:rPr>
          <w:rFonts w:ascii="Times New Roman" w:hAnsi="Times New Roman"/>
          <w:sz w:val="28"/>
          <w:szCs w:val="28"/>
        </w:rPr>
        <w:t xml:space="preserve"> </w:t>
      </w:r>
      <w:r w:rsidRPr="00A46599">
        <w:rPr>
          <w:rFonts w:ascii="Times New Roman" w:eastAsia="Times New Roman" w:hAnsi="Times New Roman" w:cs="Times New Roman"/>
          <w:sz w:val="28"/>
          <w:szCs w:val="28"/>
        </w:rPr>
        <w:t>разработка программного обеспечения и консультирование в этой области, деятельность по созданию и использованию баз данных и информационных ресурсов.</w:t>
      </w:r>
    </w:p>
    <w:p w:rsidR="00A46599" w:rsidRPr="00A46599" w:rsidRDefault="00A46599" w:rsidP="00B9380C">
      <w:pPr>
        <w:spacing w:after="0" w:line="240" w:lineRule="auto"/>
        <w:ind w:firstLine="709"/>
        <w:jc w:val="both"/>
        <w:rPr>
          <w:rFonts w:ascii="Times New Roman" w:hAnsi="Times New Roman"/>
          <w:sz w:val="28"/>
          <w:szCs w:val="28"/>
        </w:rPr>
      </w:pPr>
      <w:proofErr w:type="gramStart"/>
      <w:r w:rsidRPr="00A46599">
        <w:rPr>
          <w:rFonts w:ascii="Times New Roman" w:hAnsi="Times New Roman" w:cs="Times New Roman"/>
          <w:sz w:val="28"/>
          <w:szCs w:val="28"/>
        </w:rPr>
        <w:t>Цель участия</w:t>
      </w:r>
      <w:r w:rsidRPr="00A46599">
        <w:rPr>
          <w:rFonts w:ascii="Times New Roman" w:hAnsi="Times New Roman"/>
          <w:sz w:val="28"/>
          <w:szCs w:val="28"/>
        </w:rPr>
        <w:t xml:space="preserve"> созданию и развитию бизнеса по маркировке товаров в Российской Федерации</w:t>
      </w:r>
      <w:r>
        <w:rPr>
          <w:rFonts w:ascii="Times New Roman" w:hAnsi="Times New Roman"/>
          <w:sz w:val="28"/>
          <w:szCs w:val="28"/>
        </w:rPr>
        <w:t xml:space="preserve">, </w:t>
      </w:r>
      <w:r w:rsidRPr="00A46599">
        <w:rPr>
          <w:rFonts w:ascii="Times New Roman" w:eastAsia="Times New Roman" w:hAnsi="Times New Roman" w:cs="Times New Roman"/>
          <w:sz w:val="28"/>
          <w:szCs w:val="28"/>
        </w:rPr>
        <w:t xml:space="preserve">создание национальную информационно-аналитическую и управленческую  систему контроля за движением товара, которая обеспечит «сквозную» </w:t>
      </w:r>
      <w:proofErr w:type="spellStart"/>
      <w:r w:rsidRPr="00A46599">
        <w:rPr>
          <w:rFonts w:ascii="Times New Roman" w:eastAsia="Times New Roman" w:hAnsi="Times New Roman" w:cs="Times New Roman"/>
          <w:sz w:val="28"/>
          <w:szCs w:val="28"/>
        </w:rPr>
        <w:t>прослеживаемост</w:t>
      </w:r>
      <w:r w:rsidR="0057449B">
        <w:rPr>
          <w:rFonts w:ascii="Times New Roman" w:eastAsia="Times New Roman" w:hAnsi="Times New Roman" w:cs="Times New Roman"/>
          <w:sz w:val="28"/>
          <w:szCs w:val="28"/>
        </w:rPr>
        <w:t>ь</w:t>
      </w:r>
      <w:proofErr w:type="spellEnd"/>
      <w:r w:rsidR="0057449B">
        <w:rPr>
          <w:rFonts w:ascii="Times New Roman" w:eastAsia="Times New Roman" w:hAnsi="Times New Roman" w:cs="Times New Roman"/>
          <w:sz w:val="28"/>
          <w:szCs w:val="28"/>
        </w:rPr>
        <w:t xml:space="preserve">  на всем его жизненном цикле - </w:t>
      </w:r>
      <w:r w:rsidRPr="00A46599">
        <w:rPr>
          <w:rFonts w:ascii="Times New Roman" w:eastAsia="Times New Roman" w:hAnsi="Times New Roman" w:cs="Times New Roman"/>
          <w:sz w:val="28"/>
          <w:szCs w:val="28"/>
        </w:rPr>
        <w:t>от производства/и</w:t>
      </w:r>
      <w:r w:rsidRPr="00A46599">
        <w:rPr>
          <w:rFonts w:ascii="Times New Roman" w:hAnsi="Times New Roman"/>
          <w:sz w:val="28"/>
          <w:szCs w:val="28"/>
        </w:rPr>
        <w:t xml:space="preserve">мпорта до конечного покупателя, </w:t>
      </w:r>
      <w:r w:rsidRPr="00A46599">
        <w:rPr>
          <w:rFonts w:ascii="Times New Roman" w:eastAsia="Times New Roman" w:hAnsi="Times New Roman" w:cs="Times New Roman"/>
          <w:sz w:val="28"/>
          <w:szCs w:val="28"/>
        </w:rPr>
        <w:t>внедрения единого каталога товаров, подлежащих маркировке на территории Российской Федерации.</w:t>
      </w:r>
      <w:proofErr w:type="gramEnd"/>
    </w:p>
    <w:p w:rsidR="00B9380C" w:rsidRPr="00B9380C" w:rsidRDefault="00B9380C" w:rsidP="00B9380C">
      <w:pPr>
        <w:spacing w:after="0" w:line="240" w:lineRule="auto"/>
        <w:ind w:firstLine="709"/>
        <w:jc w:val="both"/>
        <w:rPr>
          <w:rFonts w:ascii="Times New Roman" w:hAnsi="Times New Roman" w:cs="Times New Roman"/>
          <w:sz w:val="28"/>
          <w:szCs w:val="28"/>
        </w:rPr>
      </w:pPr>
      <w:r w:rsidRPr="00B9380C">
        <w:rPr>
          <w:rFonts w:ascii="Times New Roman" w:hAnsi="Times New Roman" w:cs="Times New Roman"/>
          <w:sz w:val="28"/>
          <w:szCs w:val="28"/>
        </w:rPr>
        <w:t xml:space="preserve">Форма участия: АО «Концерн «Автоматика» владеет  </w:t>
      </w:r>
      <w:r>
        <w:rPr>
          <w:rFonts w:ascii="Times New Roman" w:hAnsi="Times New Roman" w:cs="Times New Roman"/>
          <w:sz w:val="28"/>
          <w:szCs w:val="28"/>
        </w:rPr>
        <w:t>25</w:t>
      </w:r>
      <w:r w:rsidRPr="00B9380C">
        <w:rPr>
          <w:rFonts w:ascii="Times New Roman" w:hAnsi="Times New Roman" w:cs="Times New Roman"/>
          <w:sz w:val="28"/>
          <w:szCs w:val="28"/>
        </w:rPr>
        <w:t>% дол</w:t>
      </w:r>
      <w:proofErr w:type="gramStart"/>
      <w:r w:rsidRPr="00B9380C">
        <w:rPr>
          <w:rFonts w:ascii="Times New Roman" w:hAnsi="Times New Roman" w:cs="Times New Roman"/>
          <w:sz w:val="28"/>
          <w:szCs w:val="28"/>
        </w:rPr>
        <w:t>и</w:t>
      </w:r>
      <w:r>
        <w:rPr>
          <w:rFonts w:ascii="Times New Roman" w:hAnsi="Times New Roman" w:cs="Times New Roman"/>
          <w:sz w:val="28"/>
          <w:szCs w:val="28"/>
        </w:rPr>
        <w:t xml:space="preserve"> </w:t>
      </w:r>
      <w:r w:rsidRPr="00B9380C">
        <w:rPr>
          <w:rFonts w:ascii="Times New Roman" w:hAnsi="Times New Roman" w:cs="Times New Roman"/>
          <w:sz w:val="28"/>
          <w:szCs w:val="28"/>
        </w:rPr>
        <w:t xml:space="preserve"> ООО</w:t>
      </w:r>
      <w:proofErr w:type="gramEnd"/>
      <w:r w:rsidRPr="00B9380C">
        <w:rPr>
          <w:rFonts w:ascii="Times New Roman" w:hAnsi="Times New Roman" w:cs="Times New Roman"/>
          <w:sz w:val="28"/>
          <w:szCs w:val="28"/>
        </w:rPr>
        <w:t xml:space="preserve"> «</w:t>
      </w:r>
      <w:r>
        <w:rPr>
          <w:rFonts w:ascii="Times New Roman" w:hAnsi="Times New Roman" w:cs="Times New Roman"/>
          <w:sz w:val="28"/>
          <w:szCs w:val="28"/>
        </w:rPr>
        <w:t>ЦРПТ</w:t>
      </w:r>
      <w:r w:rsidRPr="00B9380C">
        <w:rPr>
          <w:rFonts w:ascii="Times New Roman" w:hAnsi="Times New Roman" w:cs="Times New Roman"/>
          <w:sz w:val="28"/>
          <w:szCs w:val="28"/>
        </w:rPr>
        <w:t xml:space="preserve">» </w:t>
      </w:r>
      <w:r w:rsidRPr="00B9380C">
        <w:rPr>
          <w:rFonts w:ascii="Times New Roman" w:eastAsia="Calibri" w:hAnsi="Times New Roman" w:cs="Times New Roman"/>
          <w:sz w:val="28"/>
          <w:szCs w:val="28"/>
        </w:rPr>
        <w:t xml:space="preserve">номинальной стоимостью </w:t>
      </w:r>
      <w:r>
        <w:rPr>
          <w:rFonts w:ascii="Times New Roman" w:eastAsia="Calibri" w:hAnsi="Times New Roman" w:cs="Times New Roman"/>
          <w:sz w:val="28"/>
          <w:szCs w:val="28"/>
        </w:rPr>
        <w:t>2500</w:t>
      </w:r>
      <w:r w:rsidRPr="00B9380C">
        <w:rPr>
          <w:rFonts w:ascii="Times New Roman" w:eastAsia="Calibri" w:hAnsi="Times New Roman" w:cs="Times New Roman"/>
          <w:sz w:val="28"/>
          <w:szCs w:val="28"/>
        </w:rPr>
        <w:t xml:space="preserve"> (</w:t>
      </w:r>
      <w:r>
        <w:rPr>
          <w:rFonts w:ascii="Times New Roman" w:eastAsia="Calibri" w:hAnsi="Times New Roman" w:cs="Times New Roman"/>
          <w:sz w:val="28"/>
          <w:szCs w:val="28"/>
        </w:rPr>
        <w:t>две  тысячи пятьсот</w:t>
      </w:r>
      <w:r w:rsidRPr="00B9380C">
        <w:rPr>
          <w:rFonts w:ascii="Times New Roman" w:eastAsia="Calibri" w:hAnsi="Times New Roman" w:cs="Times New Roman"/>
          <w:sz w:val="28"/>
          <w:szCs w:val="28"/>
        </w:rPr>
        <w:t>) рублей</w:t>
      </w:r>
      <w:r w:rsidRPr="00B9380C">
        <w:rPr>
          <w:rFonts w:ascii="Times New Roman" w:hAnsi="Times New Roman" w:cs="Times New Roman"/>
          <w:sz w:val="28"/>
          <w:szCs w:val="28"/>
        </w:rPr>
        <w:t xml:space="preserve"> </w:t>
      </w:r>
    </w:p>
    <w:p w:rsidR="00B9380C" w:rsidRPr="00DD160B" w:rsidRDefault="00DD160B" w:rsidP="00543B22">
      <w:pPr>
        <w:spacing w:after="0" w:line="240" w:lineRule="auto"/>
        <w:ind w:firstLine="709"/>
        <w:jc w:val="both"/>
        <w:rPr>
          <w:rFonts w:ascii="Times New Roman" w:hAnsi="Times New Roman" w:cs="Times New Roman"/>
          <w:sz w:val="28"/>
          <w:szCs w:val="28"/>
        </w:rPr>
      </w:pPr>
      <w:r w:rsidRPr="00DD160B">
        <w:rPr>
          <w:rFonts w:ascii="Times New Roman" w:hAnsi="Times New Roman" w:cs="Times New Roman"/>
          <w:sz w:val="28"/>
          <w:szCs w:val="28"/>
          <w:lang w:bidi="ru-RU"/>
        </w:rPr>
        <w:t xml:space="preserve">В связи с образование общества в 2017г. </w:t>
      </w:r>
      <w:r w:rsidRPr="00DD160B">
        <w:rPr>
          <w:rFonts w:ascii="Times New Roman" w:hAnsi="Times New Roman" w:cs="Times New Roman"/>
          <w:sz w:val="28"/>
          <w:szCs w:val="28"/>
        </w:rPr>
        <w:t>не перечислялись дивиденды по имеющимся у Общества дол</w:t>
      </w:r>
      <w:proofErr w:type="gramStart"/>
      <w:r w:rsidRPr="00DD160B">
        <w:rPr>
          <w:rFonts w:ascii="Times New Roman" w:hAnsi="Times New Roman" w:cs="Times New Roman"/>
          <w:sz w:val="28"/>
          <w:szCs w:val="28"/>
        </w:rPr>
        <w:t>и</w:t>
      </w:r>
      <w:r>
        <w:rPr>
          <w:rFonts w:ascii="Times New Roman" w:hAnsi="Times New Roman" w:cs="Times New Roman"/>
          <w:sz w:val="28"/>
          <w:szCs w:val="28"/>
        </w:rPr>
        <w:t xml:space="preserve"> </w:t>
      </w:r>
      <w:r w:rsidRPr="00B9380C">
        <w:rPr>
          <w:rFonts w:ascii="Times New Roman" w:hAnsi="Times New Roman" w:cs="Times New Roman"/>
          <w:sz w:val="28"/>
          <w:szCs w:val="28"/>
        </w:rPr>
        <w:t>ООО</w:t>
      </w:r>
      <w:proofErr w:type="gramEnd"/>
      <w:r w:rsidRPr="00B9380C">
        <w:rPr>
          <w:rFonts w:ascii="Times New Roman" w:hAnsi="Times New Roman" w:cs="Times New Roman"/>
          <w:sz w:val="28"/>
          <w:szCs w:val="28"/>
        </w:rPr>
        <w:t xml:space="preserve"> «</w:t>
      </w:r>
      <w:r>
        <w:rPr>
          <w:rFonts w:ascii="Times New Roman" w:hAnsi="Times New Roman" w:cs="Times New Roman"/>
          <w:sz w:val="28"/>
          <w:szCs w:val="28"/>
        </w:rPr>
        <w:t>ЦРПТ</w:t>
      </w:r>
      <w:r w:rsidRPr="00B9380C">
        <w:rPr>
          <w:rFonts w:ascii="Times New Roman" w:hAnsi="Times New Roman" w:cs="Times New Roman"/>
          <w:sz w:val="28"/>
          <w:szCs w:val="28"/>
        </w:rPr>
        <w:t>»</w:t>
      </w:r>
      <w:r>
        <w:rPr>
          <w:rFonts w:ascii="Times New Roman" w:hAnsi="Times New Roman" w:cs="Times New Roman"/>
          <w:sz w:val="28"/>
          <w:szCs w:val="28"/>
        </w:rPr>
        <w:t>.</w:t>
      </w:r>
    </w:p>
    <w:p w:rsidR="00DD160B" w:rsidRDefault="00DD160B" w:rsidP="00A46599">
      <w:pPr>
        <w:pStyle w:val="a3"/>
        <w:spacing w:after="0" w:line="240" w:lineRule="auto"/>
        <w:ind w:left="1070"/>
        <w:jc w:val="center"/>
        <w:rPr>
          <w:rFonts w:ascii="Times New Roman" w:hAnsi="Times New Roman" w:cs="Times New Roman"/>
          <w:b/>
          <w:sz w:val="28"/>
          <w:szCs w:val="28"/>
        </w:rPr>
      </w:pPr>
    </w:p>
    <w:p w:rsidR="003A00D6" w:rsidRDefault="00A46599" w:rsidP="00A46599">
      <w:pPr>
        <w:pStyle w:val="a3"/>
        <w:spacing w:after="0" w:line="240" w:lineRule="auto"/>
        <w:ind w:left="1070"/>
        <w:jc w:val="center"/>
        <w:rPr>
          <w:rFonts w:ascii="Times New Roman" w:hAnsi="Times New Roman" w:cs="Times New Roman"/>
          <w:b/>
          <w:sz w:val="28"/>
          <w:szCs w:val="28"/>
        </w:rPr>
      </w:pPr>
      <w:r>
        <w:rPr>
          <w:rFonts w:ascii="Times New Roman" w:hAnsi="Times New Roman" w:cs="Times New Roman"/>
          <w:b/>
          <w:sz w:val="28"/>
          <w:szCs w:val="28"/>
        </w:rPr>
        <w:t>10.</w:t>
      </w:r>
      <w:r w:rsidR="00E35744" w:rsidRPr="00E35744">
        <w:rPr>
          <w:rFonts w:ascii="Times New Roman" w:hAnsi="Times New Roman" w:cs="Times New Roman"/>
          <w:b/>
          <w:sz w:val="28"/>
          <w:szCs w:val="28"/>
        </w:rPr>
        <w:t>Отчет совета директоров  (</w:t>
      </w:r>
      <w:r w:rsidR="00716C6D">
        <w:rPr>
          <w:rFonts w:ascii="Times New Roman" w:hAnsi="Times New Roman" w:cs="Times New Roman"/>
          <w:b/>
          <w:sz w:val="28"/>
          <w:szCs w:val="28"/>
        </w:rPr>
        <w:t>наблюдательного совета) акционерного общества о результатах развития общества по приоритетным направлениям его деятельности</w:t>
      </w:r>
    </w:p>
    <w:p w:rsidR="00716C6D" w:rsidRDefault="00716C6D" w:rsidP="00716C6D">
      <w:pPr>
        <w:spacing w:after="0" w:line="240" w:lineRule="auto"/>
        <w:jc w:val="center"/>
        <w:rPr>
          <w:rFonts w:ascii="Times New Roman" w:hAnsi="Times New Roman" w:cs="Times New Roman"/>
          <w:b/>
          <w:sz w:val="28"/>
          <w:szCs w:val="28"/>
        </w:rPr>
      </w:pPr>
    </w:p>
    <w:p w:rsidR="00716C6D" w:rsidRDefault="00A46599" w:rsidP="00543B22">
      <w:pPr>
        <w:spacing w:after="0" w:line="240" w:lineRule="auto"/>
        <w:ind w:firstLine="709"/>
        <w:jc w:val="both"/>
        <w:rPr>
          <w:rFonts w:ascii="Times New Roman" w:hAnsi="Times New Roman" w:cs="Times New Roman"/>
          <w:sz w:val="28"/>
          <w:szCs w:val="28"/>
        </w:rPr>
      </w:pPr>
      <w:r w:rsidRPr="00A46599">
        <w:rPr>
          <w:rFonts w:ascii="Times New Roman" w:hAnsi="Times New Roman" w:cs="Times New Roman"/>
          <w:sz w:val="28"/>
          <w:szCs w:val="28"/>
        </w:rPr>
        <w:t>10.1. Информация об основных результатах работы общества в части приоритетных направлениях.</w:t>
      </w:r>
    </w:p>
    <w:p w:rsidR="00A46599" w:rsidRPr="00F72702" w:rsidRDefault="00A46599" w:rsidP="00B9380C">
      <w:pPr>
        <w:spacing w:after="0" w:line="240" w:lineRule="auto"/>
        <w:ind w:firstLine="708"/>
        <w:jc w:val="both"/>
        <w:textAlignment w:val="baseline"/>
        <w:rPr>
          <w:rFonts w:ascii="Times New Roman" w:eastAsia="Times New Roman" w:hAnsi="Times New Roman"/>
          <w:color w:val="000000"/>
          <w:sz w:val="28"/>
          <w:szCs w:val="28"/>
        </w:rPr>
      </w:pPr>
      <w:r w:rsidRPr="00F72702">
        <w:rPr>
          <w:rFonts w:ascii="Times New Roman" w:eastAsia="Times New Roman" w:hAnsi="Times New Roman"/>
          <w:color w:val="000000"/>
          <w:sz w:val="28"/>
          <w:szCs w:val="28"/>
        </w:rPr>
        <w:t>Благодаря слаженной и продуктивной работе трудов</w:t>
      </w:r>
      <w:r w:rsidR="00543B22">
        <w:rPr>
          <w:rFonts w:ascii="Times New Roman" w:eastAsia="Times New Roman" w:hAnsi="Times New Roman"/>
          <w:color w:val="000000"/>
          <w:sz w:val="28"/>
          <w:szCs w:val="28"/>
        </w:rPr>
        <w:t>ого</w:t>
      </w:r>
      <w:r w:rsidRPr="00F72702">
        <w:rPr>
          <w:rFonts w:ascii="Times New Roman" w:eastAsia="Times New Roman" w:hAnsi="Times New Roman"/>
          <w:color w:val="000000"/>
          <w:sz w:val="28"/>
          <w:szCs w:val="28"/>
        </w:rPr>
        <w:t xml:space="preserve"> коллектив</w:t>
      </w:r>
      <w:r>
        <w:rPr>
          <w:rFonts w:ascii="Times New Roman" w:eastAsia="Times New Roman" w:hAnsi="Times New Roman"/>
          <w:color w:val="000000"/>
          <w:sz w:val="28"/>
          <w:szCs w:val="28"/>
        </w:rPr>
        <w:t xml:space="preserve">а АО «Концерн «Автоматика» </w:t>
      </w:r>
      <w:r w:rsidRPr="00F72702">
        <w:rPr>
          <w:rFonts w:ascii="Times New Roman" w:eastAsia="Times New Roman" w:hAnsi="Times New Roman"/>
          <w:color w:val="000000"/>
          <w:sz w:val="28"/>
          <w:szCs w:val="28"/>
        </w:rPr>
        <w:t xml:space="preserve"> полностью выполнены планы производства и поставок продукции, обеспечен рост  ключевых показателей деятельности.</w:t>
      </w:r>
    </w:p>
    <w:p w:rsidR="00A46599" w:rsidRPr="00A46599" w:rsidRDefault="00A46599" w:rsidP="00543B22">
      <w:pPr>
        <w:pStyle w:val="af1"/>
        <w:spacing w:after="0"/>
        <w:ind w:firstLine="709"/>
        <w:jc w:val="both"/>
        <w:rPr>
          <w:rFonts w:ascii="Times New Roman" w:hAnsi="Times New Roman"/>
          <w:sz w:val="28"/>
          <w:szCs w:val="28"/>
          <w:lang w:val="ru-RU"/>
        </w:rPr>
      </w:pPr>
      <w:r w:rsidRPr="00F72702">
        <w:rPr>
          <w:rFonts w:ascii="Times New Roman" w:hAnsi="Times New Roman"/>
          <w:color w:val="000000"/>
          <w:sz w:val="28"/>
          <w:szCs w:val="28"/>
          <w:shd w:val="clear" w:color="auto" w:fill="FFFFFF"/>
          <w:lang w:val="ru-RU"/>
        </w:rPr>
        <w:t xml:space="preserve">Общая выручка по итогам </w:t>
      </w:r>
      <w:r w:rsidR="00B9380C">
        <w:rPr>
          <w:rFonts w:ascii="Times New Roman" w:hAnsi="Times New Roman"/>
          <w:color w:val="000000"/>
          <w:sz w:val="28"/>
          <w:szCs w:val="28"/>
          <w:shd w:val="clear" w:color="auto" w:fill="FFFFFF"/>
          <w:lang w:val="ru-RU"/>
        </w:rPr>
        <w:t>2017</w:t>
      </w:r>
      <w:r w:rsidRPr="00F72702">
        <w:rPr>
          <w:rFonts w:ascii="Times New Roman" w:hAnsi="Times New Roman"/>
          <w:color w:val="000000"/>
          <w:sz w:val="28"/>
          <w:szCs w:val="28"/>
          <w:shd w:val="clear" w:color="auto" w:fill="FFFFFF"/>
          <w:lang w:val="ru-RU"/>
        </w:rPr>
        <w:t xml:space="preserve"> года превыси</w:t>
      </w:r>
      <w:r w:rsidR="00543B22">
        <w:rPr>
          <w:rFonts w:ascii="Times New Roman" w:hAnsi="Times New Roman"/>
          <w:color w:val="000000"/>
          <w:sz w:val="28"/>
          <w:szCs w:val="28"/>
          <w:shd w:val="clear" w:color="auto" w:fill="FFFFFF"/>
          <w:lang w:val="ru-RU"/>
        </w:rPr>
        <w:t>ла</w:t>
      </w:r>
      <w:r w:rsidRPr="00F72702">
        <w:rPr>
          <w:rFonts w:ascii="Times New Roman" w:hAnsi="Times New Roman"/>
          <w:color w:val="000000"/>
          <w:sz w:val="28"/>
          <w:szCs w:val="28"/>
          <w:shd w:val="clear" w:color="auto" w:fill="FFFFFF"/>
          <w:lang w:val="ru-RU"/>
        </w:rPr>
        <w:t xml:space="preserve"> показатель 2016 года</w:t>
      </w:r>
      <w:r w:rsidR="00543B22">
        <w:rPr>
          <w:rFonts w:ascii="Times New Roman" w:hAnsi="Times New Roman"/>
          <w:sz w:val="28"/>
          <w:szCs w:val="28"/>
          <w:shd w:val="clear" w:color="auto" w:fill="FFFFFF"/>
          <w:lang w:val="ru-RU"/>
        </w:rPr>
        <w:t>.</w:t>
      </w:r>
      <w:r w:rsidRPr="00F72702">
        <w:rPr>
          <w:rFonts w:ascii="Times New Roman" w:hAnsi="Times New Roman"/>
          <w:color w:val="FF0000"/>
          <w:sz w:val="28"/>
          <w:szCs w:val="28"/>
          <w:shd w:val="clear" w:color="auto" w:fill="FFFFFF"/>
          <w:lang w:val="ru-RU"/>
        </w:rPr>
        <w:t xml:space="preserve"> </w:t>
      </w:r>
      <w:r w:rsidRPr="00A46599">
        <w:rPr>
          <w:rFonts w:ascii="Times New Roman" w:hAnsi="Times New Roman"/>
          <w:sz w:val="28"/>
          <w:szCs w:val="28"/>
          <w:lang w:val="ru-RU"/>
        </w:rPr>
        <w:t xml:space="preserve">Во исполнение поставленной задачи был сделан значительный рывок по увеличению продаж гражданской продукции. </w:t>
      </w:r>
    </w:p>
    <w:p w:rsidR="008326BC" w:rsidRPr="0057449B" w:rsidRDefault="00A46599" w:rsidP="0057449B">
      <w:pPr>
        <w:numPr>
          <w:ilvl w:val="0"/>
          <w:numId w:val="12"/>
        </w:numPr>
        <w:spacing w:after="0" w:line="240" w:lineRule="auto"/>
        <w:ind w:left="0" w:firstLine="0"/>
        <w:jc w:val="both"/>
        <w:rPr>
          <w:rFonts w:ascii="Times New Roman" w:hAnsi="Times New Roman"/>
          <w:sz w:val="24"/>
          <w:szCs w:val="24"/>
        </w:rPr>
      </w:pPr>
      <w:r w:rsidRPr="00F72702">
        <w:rPr>
          <w:rFonts w:ascii="Times New Roman" w:hAnsi="Times New Roman"/>
          <w:sz w:val="28"/>
          <w:szCs w:val="28"/>
        </w:rPr>
        <w:t xml:space="preserve">Полученный результат стал следствием выверенного управленческого решения в части создания в </w:t>
      </w:r>
      <w:r>
        <w:rPr>
          <w:rFonts w:ascii="Times New Roman" w:hAnsi="Times New Roman"/>
          <w:sz w:val="28"/>
          <w:szCs w:val="28"/>
        </w:rPr>
        <w:t xml:space="preserve">АО «Концерн «Автоматика» </w:t>
      </w:r>
      <w:r w:rsidRPr="00F72702">
        <w:rPr>
          <w:rFonts w:ascii="Times New Roman" w:hAnsi="Times New Roman"/>
          <w:sz w:val="28"/>
          <w:szCs w:val="28"/>
        </w:rPr>
        <w:t xml:space="preserve">центра компетенций по гражданской продукции. Особо значимыми и высокотехнологичными продуктами в этом сегменте стали: </w:t>
      </w:r>
      <w:r w:rsidR="008326BC" w:rsidRPr="00F72702">
        <w:rPr>
          <w:rFonts w:ascii="Times New Roman" w:hAnsi="Times New Roman"/>
          <w:sz w:val="28"/>
          <w:szCs w:val="28"/>
        </w:rPr>
        <w:t>фискальный накопитель - повышение эффективности фискальной функции государства за счет исключения возможности корректировки записи в памяти устройства;</w:t>
      </w:r>
      <w:r w:rsidR="008326BC" w:rsidRPr="00F72702">
        <w:rPr>
          <w:rFonts w:ascii="Times New Roman" w:hAnsi="Times New Roman"/>
          <w:sz w:val="24"/>
          <w:szCs w:val="24"/>
        </w:rPr>
        <w:t xml:space="preserve"> </w:t>
      </w:r>
    </w:p>
    <w:p w:rsidR="00A46599" w:rsidRPr="00F72702" w:rsidRDefault="00A46599" w:rsidP="00B9380C">
      <w:pPr>
        <w:numPr>
          <w:ilvl w:val="0"/>
          <w:numId w:val="12"/>
        </w:numPr>
        <w:spacing w:after="0" w:line="240" w:lineRule="auto"/>
        <w:ind w:left="0" w:firstLine="0"/>
        <w:jc w:val="both"/>
        <w:rPr>
          <w:rFonts w:ascii="Times New Roman" w:hAnsi="Times New Roman"/>
          <w:sz w:val="28"/>
          <w:szCs w:val="28"/>
        </w:rPr>
      </w:pPr>
      <w:r w:rsidRPr="00F72702">
        <w:rPr>
          <w:rFonts w:ascii="Times New Roman" w:hAnsi="Times New Roman"/>
          <w:sz w:val="28"/>
          <w:szCs w:val="28"/>
        </w:rPr>
        <w:t xml:space="preserve">комплексы обработки избирательных бюллетеней - </w:t>
      </w:r>
      <w:r w:rsidRPr="00F72702">
        <w:rPr>
          <w:rFonts w:ascii="Times New Roman" w:hAnsi="Times New Roman"/>
          <w:sz w:val="28"/>
          <w:szCs w:val="28"/>
          <w:shd w:val="clear" w:color="auto" w:fill="FFFFFF"/>
        </w:rPr>
        <w:t xml:space="preserve">высокая скорость </w:t>
      </w:r>
      <w:r w:rsidR="0057449B">
        <w:rPr>
          <w:rFonts w:ascii="Times New Roman" w:hAnsi="Times New Roman"/>
          <w:sz w:val="28"/>
          <w:szCs w:val="28"/>
          <w:shd w:val="clear" w:color="auto" w:fill="FFFFFF"/>
        </w:rPr>
        <w:t xml:space="preserve"> подведения итогов голосования, которая </w:t>
      </w:r>
      <w:r w:rsidRPr="00F72702">
        <w:rPr>
          <w:rFonts w:ascii="Times New Roman" w:hAnsi="Times New Roman"/>
          <w:sz w:val="28"/>
          <w:szCs w:val="28"/>
          <w:shd w:val="clear" w:color="auto" w:fill="FFFFFF"/>
        </w:rPr>
        <w:t>исключает возможность фальсификации результатов голосования и несанкционированного доступа в программу устройств в условиях избирательного участка.</w:t>
      </w:r>
      <w:r w:rsidRPr="00F72702">
        <w:rPr>
          <w:rFonts w:ascii="Times New Roman" w:hAnsi="Times New Roman"/>
          <w:sz w:val="28"/>
          <w:szCs w:val="28"/>
        </w:rPr>
        <w:t xml:space="preserve">  </w:t>
      </w:r>
    </w:p>
    <w:p w:rsidR="00A46599" w:rsidRPr="00F72702" w:rsidRDefault="00A46599" w:rsidP="00B938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АО «Концерн «Автоматика» </w:t>
      </w:r>
      <w:r w:rsidRPr="00F72702">
        <w:rPr>
          <w:rFonts w:ascii="Times New Roman" w:hAnsi="Times New Roman"/>
          <w:sz w:val="28"/>
          <w:szCs w:val="28"/>
        </w:rPr>
        <w:t>не остается в стороне от основополагающего тренда в развитии общества - тотальная «</w:t>
      </w:r>
      <w:proofErr w:type="spellStart"/>
      <w:r w:rsidRPr="00F72702">
        <w:rPr>
          <w:rFonts w:ascii="Times New Roman" w:hAnsi="Times New Roman"/>
          <w:sz w:val="28"/>
          <w:szCs w:val="28"/>
        </w:rPr>
        <w:t>цифровизация</w:t>
      </w:r>
      <w:proofErr w:type="spellEnd"/>
      <w:r w:rsidRPr="00F72702">
        <w:rPr>
          <w:rFonts w:ascii="Times New Roman" w:hAnsi="Times New Roman"/>
          <w:sz w:val="28"/>
          <w:szCs w:val="28"/>
        </w:rPr>
        <w:t xml:space="preserve"> экономики». </w:t>
      </w:r>
      <w:r>
        <w:rPr>
          <w:rFonts w:ascii="Times New Roman" w:hAnsi="Times New Roman"/>
          <w:sz w:val="28"/>
          <w:szCs w:val="28"/>
        </w:rPr>
        <w:t>В</w:t>
      </w:r>
      <w:r w:rsidRPr="00F72702">
        <w:rPr>
          <w:rFonts w:ascii="Times New Roman" w:hAnsi="Times New Roman"/>
          <w:sz w:val="28"/>
          <w:szCs w:val="28"/>
        </w:rPr>
        <w:t xml:space="preserve"> декабре прошлого года </w:t>
      </w:r>
      <w:r>
        <w:rPr>
          <w:rFonts w:ascii="Times New Roman" w:hAnsi="Times New Roman"/>
          <w:sz w:val="28"/>
          <w:szCs w:val="28"/>
        </w:rPr>
        <w:t xml:space="preserve">АО «Концерн «Автоматика» </w:t>
      </w:r>
      <w:r w:rsidRPr="00F72702">
        <w:rPr>
          <w:rFonts w:ascii="Times New Roman" w:hAnsi="Times New Roman"/>
          <w:sz w:val="28"/>
          <w:szCs w:val="28"/>
        </w:rPr>
        <w:t>приступил к исполнению контракта (1,2 млрд. руб.) по созданию аппаратно-программного комплекса «Безопасный город» на территории Иркутской области.</w:t>
      </w:r>
    </w:p>
    <w:p w:rsidR="00A46599" w:rsidRPr="00F72702" w:rsidRDefault="00A46599" w:rsidP="00B9380C">
      <w:pPr>
        <w:spacing w:after="0" w:line="240" w:lineRule="auto"/>
        <w:ind w:firstLine="708"/>
        <w:jc w:val="both"/>
        <w:rPr>
          <w:rFonts w:ascii="Times New Roman" w:hAnsi="Times New Roman"/>
          <w:sz w:val="28"/>
          <w:szCs w:val="28"/>
          <w:shd w:val="clear" w:color="auto" w:fill="FFFFFF"/>
        </w:rPr>
      </w:pPr>
      <w:r w:rsidRPr="00F72702">
        <w:rPr>
          <w:rFonts w:ascii="Times New Roman" w:hAnsi="Times New Roman"/>
          <w:sz w:val="28"/>
          <w:szCs w:val="28"/>
          <w:shd w:val="clear" w:color="auto" w:fill="FFFFFF"/>
        </w:rPr>
        <w:lastRenderedPageBreak/>
        <w:t>В целях диверсификации деятельности и обеспечения устойч</w:t>
      </w:r>
      <w:r>
        <w:rPr>
          <w:rFonts w:ascii="Times New Roman" w:hAnsi="Times New Roman"/>
          <w:sz w:val="28"/>
          <w:szCs w:val="28"/>
          <w:shd w:val="clear" w:color="auto" w:fill="FFFFFF"/>
        </w:rPr>
        <w:t>ивого развития дочерних обществ и АО «Концерн «Автоматика»</w:t>
      </w:r>
      <w:r w:rsidRPr="00F72702">
        <w:rPr>
          <w:rFonts w:ascii="Times New Roman" w:hAnsi="Times New Roman"/>
          <w:sz w:val="28"/>
          <w:szCs w:val="28"/>
          <w:shd w:val="clear" w:color="auto" w:fill="FFFFFF"/>
        </w:rPr>
        <w:t xml:space="preserve"> будет выходить и на зарубежные рынки. Ключевым решением в этом направлении стало подписание в августе прошлого года соглашения о сотрудничестве с АО «</w:t>
      </w:r>
      <w:proofErr w:type="spellStart"/>
      <w:r w:rsidRPr="00F72702">
        <w:rPr>
          <w:rFonts w:ascii="Times New Roman" w:hAnsi="Times New Roman"/>
          <w:sz w:val="28"/>
          <w:szCs w:val="28"/>
          <w:shd w:val="clear" w:color="auto" w:fill="FFFFFF"/>
        </w:rPr>
        <w:t>Рособоронэкспорт</w:t>
      </w:r>
      <w:proofErr w:type="spellEnd"/>
      <w:r w:rsidRPr="00F72702">
        <w:rPr>
          <w:rFonts w:ascii="Times New Roman" w:hAnsi="Times New Roman"/>
          <w:sz w:val="28"/>
          <w:szCs w:val="28"/>
          <w:shd w:val="clear" w:color="auto" w:fill="FFFFFF"/>
        </w:rPr>
        <w:t>».</w:t>
      </w:r>
    </w:p>
    <w:p w:rsidR="00A46599" w:rsidRPr="00F72702" w:rsidRDefault="00A46599" w:rsidP="00B9380C">
      <w:pPr>
        <w:spacing w:after="0" w:line="240" w:lineRule="auto"/>
        <w:ind w:firstLine="708"/>
        <w:jc w:val="both"/>
        <w:rPr>
          <w:rFonts w:ascii="Times New Roman" w:hAnsi="Times New Roman"/>
          <w:sz w:val="28"/>
          <w:szCs w:val="28"/>
          <w:shd w:val="clear" w:color="auto" w:fill="FFFFFF"/>
        </w:rPr>
      </w:pPr>
      <w:r w:rsidRPr="00F72702">
        <w:rPr>
          <w:rFonts w:ascii="Times New Roman" w:hAnsi="Times New Roman"/>
          <w:sz w:val="28"/>
          <w:szCs w:val="28"/>
          <w:shd w:val="clear" w:color="auto" w:fill="FFFFFF"/>
        </w:rPr>
        <w:t xml:space="preserve">В </w:t>
      </w:r>
      <w:r w:rsidR="006C6E2F">
        <w:rPr>
          <w:rFonts w:ascii="Times New Roman" w:hAnsi="Times New Roman"/>
          <w:sz w:val="28"/>
          <w:szCs w:val="28"/>
          <w:shd w:val="clear" w:color="auto" w:fill="FFFFFF"/>
        </w:rPr>
        <w:t xml:space="preserve">2017 году в АО «Концерн «Автоматика» </w:t>
      </w:r>
      <w:r w:rsidRPr="00F72702">
        <w:rPr>
          <w:rFonts w:ascii="Times New Roman" w:hAnsi="Times New Roman"/>
          <w:sz w:val="28"/>
          <w:szCs w:val="28"/>
          <w:shd w:val="clear" w:color="auto" w:fill="FFFFFF"/>
        </w:rPr>
        <w:t xml:space="preserve">приняты основополагающие документы стратегического планирования, определяющие вектор устойчивого развития </w:t>
      </w:r>
      <w:r w:rsidR="006C6E2F">
        <w:rPr>
          <w:rFonts w:ascii="Times New Roman" w:hAnsi="Times New Roman"/>
          <w:sz w:val="28"/>
          <w:szCs w:val="28"/>
          <w:shd w:val="clear" w:color="auto" w:fill="FFFFFF"/>
        </w:rPr>
        <w:t>АО «Концерн «Автоматика» и дочерних обществ</w:t>
      </w:r>
      <w:r w:rsidRPr="00F72702">
        <w:rPr>
          <w:rFonts w:ascii="Times New Roman" w:hAnsi="Times New Roman"/>
          <w:sz w:val="28"/>
          <w:szCs w:val="28"/>
          <w:shd w:val="clear" w:color="auto" w:fill="FFFFFF"/>
        </w:rPr>
        <w:t xml:space="preserve">, его цели и задачи на среднесрочный и долгосрочный период. </w:t>
      </w:r>
      <w:r w:rsidR="006C6E2F">
        <w:rPr>
          <w:rFonts w:ascii="Times New Roman" w:hAnsi="Times New Roman"/>
          <w:sz w:val="28"/>
          <w:szCs w:val="28"/>
          <w:shd w:val="clear" w:color="auto" w:fill="FFFFFF"/>
        </w:rPr>
        <w:t>П</w:t>
      </w:r>
      <w:r w:rsidRPr="00F72702">
        <w:rPr>
          <w:rFonts w:ascii="Times New Roman" w:hAnsi="Times New Roman"/>
          <w:sz w:val="28"/>
          <w:szCs w:val="28"/>
          <w:shd w:val="clear" w:color="auto" w:fill="FFFFFF"/>
        </w:rPr>
        <w:t>ерспективные  планы строго ориентированы на безусловное достижение целевых показателей, установленных в Стратегии развития РЭК на период до 2025 г.</w:t>
      </w:r>
    </w:p>
    <w:p w:rsidR="00A46599" w:rsidRPr="00F72702" w:rsidRDefault="00A46599" w:rsidP="00543B22">
      <w:pPr>
        <w:spacing w:after="0" w:line="240" w:lineRule="auto"/>
        <w:ind w:firstLine="709"/>
        <w:jc w:val="both"/>
        <w:rPr>
          <w:rFonts w:ascii="Times New Roman" w:hAnsi="Times New Roman"/>
          <w:sz w:val="28"/>
          <w:szCs w:val="28"/>
          <w:shd w:val="clear" w:color="auto" w:fill="FFFFFF"/>
        </w:rPr>
      </w:pPr>
      <w:r w:rsidRPr="00F72702">
        <w:rPr>
          <w:rFonts w:ascii="Times New Roman" w:hAnsi="Times New Roman"/>
          <w:sz w:val="28"/>
          <w:szCs w:val="28"/>
          <w:shd w:val="clear" w:color="auto" w:fill="FFFFFF"/>
        </w:rPr>
        <w:t>Основные задачи на 2018 год</w:t>
      </w:r>
    </w:p>
    <w:p w:rsidR="00A46599" w:rsidRPr="00F72702" w:rsidRDefault="00A46599" w:rsidP="00543B22">
      <w:pPr>
        <w:spacing w:after="0" w:line="240" w:lineRule="auto"/>
        <w:ind w:firstLine="709"/>
        <w:jc w:val="both"/>
        <w:rPr>
          <w:rFonts w:ascii="Times New Roman" w:hAnsi="Times New Roman"/>
          <w:sz w:val="28"/>
          <w:szCs w:val="28"/>
          <w:shd w:val="clear" w:color="auto" w:fill="FFFFFF"/>
        </w:rPr>
      </w:pPr>
      <w:r w:rsidRPr="00F72702">
        <w:rPr>
          <w:rFonts w:ascii="Times New Roman" w:hAnsi="Times New Roman"/>
          <w:sz w:val="28"/>
          <w:szCs w:val="28"/>
          <w:shd w:val="clear" w:color="auto" w:fill="FFFFFF"/>
        </w:rPr>
        <w:t>1. Повышение прибыли за счет повышения рентабельности выпускаемой продукции.</w:t>
      </w:r>
    </w:p>
    <w:p w:rsidR="00A46599" w:rsidRPr="00F72702" w:rsidRDefault="00A46599" w:rsidP="00543B22">
      <w:pPr>
        <w:spacing w:after="0" w:line="240" w:lineRule="auto"/>
        <w:ind w:firstLine="709"/>
        <w:jc w:val="both"/>
        <w:rPr>
          <w:rFonts w:ascii="Times New Roman" w:hAnsi="Times New Roman"/>
          <w:sz w:val="28"/>
          <w:szCs w:val="28"/>
          <w:shd w:val="clear" w:color="auto" w:fill="FFFFFF"/>
        </w:rPr>
      </w:pPr>
      <w:r w:rsidRPr="00F72702">
        <w:rPr>
          <w:rFonts w:ascii="Times New Roman" w:hAnsi="Times New Roman"/>
          <w:sz w:val="28"/>
          <w:szCs w:val="28"/>
          <w:shd w:val="clear" w:color="auto" w:fill="FFFFFF"/>
        </w:rPr>
        <w:t xml:space="preserve">2. Увеличение объемов </w:t>
      </w:r>
      <w:r w:rsidR="00B9380C">
        <w:rPr>
          <w:rFonts w:ascii="Times New Roman" w:hAnsi="Times New Roman"/>
          <w:sz w:val="28"/>
          <w:szCs w:val="28"/>
          <w:shd w:val="clear" w:color="auto" w:fill="FFFFFF"/>
        </w:rPr>
        <w:t xml:space="preserve">производства и выручки за счет </w:t>
      </w:r>
      <w:r w:rsidRPr="00F72702">
        <w:rPr>
          <w:rFonts w:ascii="Times New Roman" w:hAnsi="Times New Roman"/>
          <w:sz w:val="28"/>
          <w:szCs w:val="28"/>
          <w:shd w:val="clear" w:color="auto" w:fill="FFFFFF"/>
        </w:rPr>
        <w:t>создания высокотехнологичных продуктов и выхода на новые рынки.</w:t>
      </w:r>
    </w:p>
    <w:p w:rsidR="00A46599" w:rsidRPr="00F72702" w:rsidRDefault="00A46599" w:rsidP="00543B22">
      <w:pPr>
        <w:spacing w:after="0" w:line="240" w:lineRule="auto"/>
        <w:ind w:firstLine="709"/>
        <w:jc w:val="both"/>
        <w:rPr>
          <w:rFonts w:ascii="Times New Roman" w:hAnsi="Times New Roman"/>
          <w:sz w:val="28"/>
          <w:szCs w:val="28"/>
          <w:shd w:val="clear" w:color="auto" w:fill="FFFFFF"/>
        </w:rPr>
      </w:pPr>
      <w:r w:rsidRPr="00F72702">
        <w:rPr>
          <w:rFonts w:ascii="Times New Roman" w:hAnsi="Times New Roman"/>
          <w:sz w:val="28"/>
          <w:szCs w:val="28"/>
          <w:shd w:val="clear" w:color="auto" w:fill="FFFFFF"/>
        </w:rPr>
        <w:t xml:space="preserve">3. Повышение операционной эффективности за счет совершенствования производственных и управленческих процессов и реализации программы слияний и поглощений. </w:t>
      </w:r>
    </w:p>
    <w:p w:rsidR="00A46599" w:rsidRPr="00F72702" w:rsidRDefault="00A46599" w:rsidP="00543B22">
      <w:pPr>
        <w:spacing w:after="0" w:line="240" w:lineRule="auto"/>
        <w:ind w:firstLine="709"/>
        <w:jc w:val="both"/>
        <w:rPr>
          <w:rFonts w:ascii="Times New Roman" w:hAnsi="Times New Roman"/>
          <w:color w:val="000000"/>
          <w:sz w:val="28"/>
          <w:szCs w:val="28"/>
          <w:highlight w:val="yellow"/>
          <w:shd w:val="clear" w:color="auto" w:fill="FFFFFF"/>
        </w:rPr>
      </w:pPr>
      <w:r w:rsidRPr="00F72702">
        <w:rPr>
          <w:rFonts w:ascii="Times New Roman" w:hAnsi="Times New Roman"/>
          <w:sz w:val="28"/>
          <w:szCs w:val="28"/>
          <w:shd w:val="clear" w:color="auto" w:fill="FFFFFF"/>
        </w:rPr>
        <w:t>4. Безусловное выполнение социальных гарантий перед трудовыми коллективами Холдинга.</w:t>
      </w:r>
    </w:p>
    <w:p w:rsidR="00E35744" w:rsidRDefault="00E35744" w:rsidP="00E35744">
      <w:pPr>
        <w:spacing w:after="0" w:line="240" w:lineRule="auto"/>
        <w:jc w:val="both"/>
        <w:rPr>
          <w:rFonts w:ascii="Times New Roman" w:hAnsi="Times New Roman" w:cs="Times New Roman"/>
          <w:sz w:val="28"/>
          <w:szCs w:val="28"/>
        </w:rPr>
      </w:pPr>
    </w:p>
    <w:p w:rsidR="00E35744" w:rsidRDefault="00E20740" w:rsidP="00543B22">
      <w:pPr>
        <w:pStyle w:val="a3"/>
        <w:numPr>
          <w:ilvl w:val="1"/>
          <w:numId w:val="1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Информация об участии общества в реализации мероприятий в рамках Ф</w:t>
      </w:r>
      <w:r w:rsidR="00A46599">
        <w:rPr>
          <w:rFonts w:ascii="Times New Roman" w:hAnsi="Times New Roman" w:cs="Times New Roman"/>
          <w:sz w:val="28"/>
          <w:szCs w:val="28"/>
        </w:rPr>
        <w:t>едеральных целевых програ</w:t>
      </w:r>
      <w:r w:rsidR="00575F14">
        <w:rPr>
          <w:rFonts w:ascii="Times New Roman" w:hAnsi="Times New Roman" w:cs="Times New Roman"/>
          <w:sz w:val="28"/>
          <w:szCs w:val="28"/>
        </w:rPr>
        <w:t>ммах</w:t>
      </w:r>
      <w:r w:rsidR="009467B1">
        <w:rPr>
          <w:rFonts w:ascii="Times New Roman" w:hAnsi="Times New Roman" w:cs="Times New Roman"/>
          <w:sz w:val="28"/>
          <w:szCs w:val="28"/>
        </w:rPr>
        <w:t>.</w:t>
      </w:r>
    </w:p>
    <w:p w:rsidR="00E20740" w:rsidRDefault="00E20740" w:rsidP="00E20740">
      <w:pPr>
        <w:spacing w:after="0" w:line="240" w:lineRule="auto"/>
        <w:jc w:val="both"/>
        <w:rPr>
          <w:rFonts w:ascii="Times New Roman" w:hAnsi="Times New Roman" w:cs="Times New Roman"/>
          <w:sz w:val="28"/>
          <w:szCs w:val="28"/>
        </w:rPr>
      </w:pPr>
    </w:p>
    <w:p w:rsidR="00E20740" w:rsidRDefault="00E20740" w:rsidP="00543B22">
      <w:pPr>
        <w:tabs>
          <w:tab w:val="left" w:pos="0"/>
        </w:tabs>
        <w:spacing w:after="0" w:line="240" w:lineRule="auto"/>
        <w:ind w:firstLine="567"/>
        <w:jc w:val="both"/>
        <w:rPr>
          <w:rFonts w:ascii="Times New Roman" w:hAnsi="Times New Roman"/>
          <w:sz w:val="28"/>
          <w:szCs w:val="28"/>
        </w:rPr>
      </w:pPr>
      <w:r w:rsidRPr="00543B22">
        <w:rPr>
          <w:rFonts w:ascii="Times New Roman" w:hAnsi="Times New Roman"/>
          <w:sz w:val="28"/>
          <w:szCs w:val="28"/>
        </w:rPr>
        <w:t>В 2017 году</w:t>
      </w:r>
      <w:r w:rsidRPr="00B9380C">
        <w:rPr>
          <w:rFonts w:ascii="Times New Roman" w:hAnsi="Times New Roman"/>
          <w:sz w:val="28"/>
          <w:szCs w:val="28"/>
        </w:rPr>
        <w:t xml:space="preserve"> АО «Концерн «Автоматика»</w:t>
      </w:r>
      <w:r>
        <w:rPr>
          <w:rFonts w:ascii="Times New Roman" w:hAnsi="Times New Roman"/>
          <w:sz w:val="28"/>
          <w:szCs w:val="28"/>
        </w:rPr>
        <w:t xml:space="preserve">  принимало</w:t>
      </w:r>
      <w:r w:rsidRPr="00B52CC5">
        <w:rPr>
          <w:rFonts w:ascii="Times New Roman" w:hAnsi="Times New Roman"/>
          <w:sz w:val="28"/>
          <w:szCs w:val="28"/>
        </w:rPr>
        <w:t xml:space="preserve"> </w:t>
      </w:r>
      <w:r>
        <w:rPr>
          <w:rFonts w:ascii="Times New Roman" w:hAnsi="Times New Roman"/>
          <w:sz w:val="28"/>
          <w:szCs w:val="28"/>
        </w:rPr>
        <w:t xml:space="preserve">участие </w:t>
      </w:r>
      <w:r w:rsidRPr="00B52CC5">
        <w:rPr>
          <w:rFonts w:ascii="Times New Roman" w:hAnsi="Times New Roman"/>
          <w:sz w:val="28"/>
          <w:szCs w:val="28"/>
        </w:rPr>
        <w:t xml:space="preserve"> в мер</w:t>
      </w:r>
      <w:r>
        <w:rPr>
          <w:rFonts w:ascii="Times New Roman" w:hAnsi="Times New Roman"/>
          <w:sz w:val="28"/>
          <w:szCs w:val="28"/>
        </w:rPr>
        <w:t xml:space="preserve">оприятиях по реконструкции и техническому перевооружению в рамках федеральной целевой программы </w:t>
      </w:r>
    </w:p>
    <w:p w:rsidR="00E20740" w:rsidRPr="00B52CC5" w:rsidRDefault="00E20740" w:rsidP="00543B22">
      <w:pPr>
        <w:tabs>
          <w:tab w:val="left" w:pos="0"/>
        </w:tabs>
        <w:spacing w:after="0" w:line="240" w:lineRule="auto"/>
        <w:ind w:firstLine="567"/>
        <w:jc w:val="both"/>
        <w:rPr>
          <w:rFonts w:ascii="Times New Roman" w:hAnsi="Times New Roman"/>
          <w:sz w:val="28"/>
          <w:szCs w:val="28"/>
        </w:rPr>
      </w:pPr>
      <w:r w:rsidRPr="00B52CC5">
        <w:rPr>
          <w:rFonts w:ascii="Times New Roman" w:hAnsi="Times New Roman"/>
          <w:sz w:val="28"/>
          <w:szCs w:val="28"/>
        </w:rPr>
        <w:t>- «Развитие оборонно-промышленного комплекса Российской Федерации с 2011 по 2020 гг.»;</w:t>
      </w:r>
    </w:p>
    <w:p w:rsidR="00E20740" w:rsidRDefault="00E20740" w:rsidP="00543B22">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По двум проектам в р</w:t>
      </w:r>
      <w:r w:rsidRPr="00B52CC5">
        <w:rPr>
          <w:rFonts w:ascii="Times New Roman" w:hAnsi="Times New Roman"/>
          <w:sz w:val="28"/>
          <w:szCs w:val="28"/>
        </w:rPr>
        <w:t>амках ФЦП «Развитие оборонно-промышленного комплекса Российской Федерации с 2011 по 2020 гг.»</w:t>
      </w:r>
      <w:r>
        <w:rPr>
          <w:rFonts w:ascii="Times New Roman" w:hAnsi="Times New Roman"/>
          <w:sz w:val="28"/>
          <w:szCs w:val="28"/>
        </w:rPr>
        <w:t>:</w:t>
      </w:r>
    </w:p>
    <w:p w:rsidR="00E20740" w:rsidRPr="00B52CC5" w:rsidRDefault="00E20740" w:rsidP="00543B22">
      <w:pPr>
        <w:tabs>
          <w:tab w:val="left" w:pos="0"/>
        </w:tabs>
        <w:spacing w:after="0" w:line="240" w:lineRule="auto"/>
        <w:ind w:firstLine="567"/>
        <w:jc w:val="both"/>
        <w:rPr>
          <w:rFonts w:ascii="Times New Roman" w:hAnsi="Times New Roman"/>
          <w:sz w:val="28"/>
          <w:szCs w:val="28"/>
        </w:rPr>
      </w:pPr>
      <w:r w:rsidRPr="00B52CC5">
        <w:rPr>
          <w:rFonts w:ascii="Times New Roman" w:hAnsi="Times New Roman"/>
          <w:sz w:val="28"/>
          <w:szCs w:val="28"/>
        </w:rPr>
        <w:t xml:space="preserve"> -</w:t>
      </w:r>
      <w:r>
        <w:rPr>
          <w:rFonts w:ascii="Times New Roman" w:hAnsi="Times New Roman"/>
          <w:sz w:val="28"/>
          <w:szCs w:val="28"/>
        </w:rPr>
        <w:t>«</w:t>
      </w:r>
      <w:r w:rsidRPr="00B52CC5">
        <w:rPr>
          <w:rFonts w:ascii="Times New Roman" w:hAnsi="Times New Roman"/>
          <w:sz w:val="28"/>
          <w:szCs w:val="28"/>
        </w:rPr>
        <w:t>Техническое перевооружение производственной базы</w:t>
      </w:r>
      <w:r>
        <w:rPr>
          <w:rFonts w:ascii="Times New Roman" w:hAnsi="Times New Roman"/>
          <w:sz w:val="28"/>
          <w:szCs w:val="28"/>
        </w:rPr>
        <w:t>»</w:t>
      </w:r>
      <w:r w:rsidRPr="00B52CC5">
        <w:rPr>
          <w:rFonts w:ascii="Times New Roman" w:hAnsi="Times New Roman"/>
          <w:sz w:val="28"/>
          <w:szCs w:val="28"/>
        </w:rPr>
        <w:t>;</w:t>
      </w:r>
    </w:p>
    <w:p w:rsidR="00E20740" w:rsidRPr="00B52CC5" w:rsidRDefault="00E20740" w:rsidP="00543B22">
      <w:pPr>
        <w:tabs>
          <w:tab w:val="left" w:pos="0"/>
          <w:tab w:val="left" w:pos="709"/>
        </w:tabs>
        <w:spacing w:after="0" w:line="240" w:lineRule="auto"/>
        <w:ind w:firstLine="567"/>
        <w:jc w:val="both"/>
        <w:rPr>
          <w:rFonts w:ascii="Times New Roman" w:hAnsi="Times New Roman"/>
          <w:sz w:val="28"/>
          <w:szCs w:val="28"/>
        </w:rPr>
      </w:pPr>
      <w:r w:rsidRPr="00B52CC5">
        <w:rPr>
          <w:rFonts w:ascii="Times New Roman" w:hAnsi="Times New Roman"/>
          <w:sz w:val="28"/>
          <w:szCs w:val="28"/>
        </w:rPr>
        <w:tab/>
        <w:t>-</w:t>
      </w:r>
      <w:r>
        <w:rPr>
          <w:rFonts w:ascii="Times New Roman" w:hAnsi="Times New Roman"/>
          <w:sz w:val="28"/>
          <w:szCs w:val="28"/>
        </w:rPr>
        <w:t>«</w:t>
      </w:r>
      <w:r w:rsidRPr="00B52CC5">
        <w:rPr>
          <w:rFonts w:ascii="Times New Roman" w:hAnsi="Times New Roman"/>
          <w:sz w:val="28"/>
          <w:szCs w:val="28"/>
        </w:rPr>
        <w:t>Техническое перевооружение контрольно-измерительной и испытательной базы</w:t>
      </w:r>
      <w:r>
        <w:rPr>
          <w:rFonts w:ascii="Times New Roman" w:hAnsi="Times New Roman"/>
          <w:sz w:val="28"/>
          <w:szCs w:val="28"/>
        </w:rPr>
        <w:t>»</w:t>
      </w:r>
      <w:r w:rsidRPr="00B52CC5">
        <w:rPr>
          <w:rFonts w:ascii="Times New Roman" w:hAnsi="Times New Roman"/>
          <w:sz w:val="28"/>
          <w:szCs w:val="28"/>
        </w:rPr>
        <w:t>;</w:t>
      </w:r>
    </w:p>
    <w:p w:rsidR="00E20740" w:rsidRPr="00A037C1" w:rsidRDefault="00E20740" w:rsidP="00543B22">
      <w:pPr>
        <w:tabs>
          <w:tab w:val="left" w:pos="0"/>
        </w:tabs>
        <w:spacing w:after="0" w:line="240" w:lineRule="auto"/>
        <w:ind w:firstLine="567"/>
        <w:jc w:val="both"/>
        <w:rPr>
          <w:rFonts w:ascii="Times New Roman" w:hAnsi="Times New Roman"/>
          <w:sz w:val="28"/>
          <w:szCs w:val="28"/>
          <w:u w:val="single"/>
        </w:rPr>
      </w:pPr>
      <w:r>
        <w:rPr>
          <w:rFonts w:ascii="Times New Roman" w:hAnsi="Times New Roman"/>
          <w:sz w:val="28"/>
          <w:szCs w:val="28"/>
        </w:rPr>
        <w:t xml:space="preserve"> </w:t>
      </w:r>
      <w:r w:rsidRPr="00A037C1">
        <w:rPr>
          <w:rFonts w:ascii="Times New Roman" w:hAnsi="Times New Roman"/>
          <w:sz w:val="28"/>
          <w:szCs w:val="28"/>
          <w:u w:val="single"/>
        </w:rPr>
        <w:t>По проекту «Техническое перевооружение производственной базы»:</w:t>
      </w:r>
    </w:p>
    <w:p w:rsidR="00E20740" w:rsidRDefault="00E20740" w:rsidP="00543B22">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за счет бюджетных средств</w:t>
      </w:r>
      <w:r w:rsidRPr="00B52CC5">
        <w:rPr>
          <w:rFonts w:ascii="Times New Roman" w:hAnsi="Times New Roman"/>
          <w:sz w:val="28"/>
          <w:szCs w:val="28"/>
        </w:rPr>
        <w:t xml:space="preserve"> было </w:t>
      </w:r>
      <w:r>
        <w:rPr>
          <w:rFonts w:ascii="Times New Roman" w:hAnsi="Times New Roman"/>
          <w:sz w:val="28"/>
          <w:szCs w:val="28"/>
        </w:rPr>
        <w:t xml:space="preserve">проведено </w:t>
      </w:r>
      <w:r w:rsidRPr="00FE7B27">
        <w:rPr>
          <w:rFonts w:ascii="Times New Roman" w:hAnsi="Times New Roman"/>
          <w:sz w:val="28"/>
          <w:szCs w:val="28"/>
        </w:rPr>
        <w:t>3 аукциона</w:t>
      </w:r>
      <w:r>
        <w:rPr>
          <w:rFonts w:ascii="Times New Roman" w:hAnsi="Times New Roman"/>
          <w:sz w:val="28"/>
          <w:szCs w:val="28"/>
        </w:rPr>
        <w:t xml:space="preserve"> </w:t>
      </w:r>
      <w:r w:rsidRPr="00B52CC5">
        <w:rPr>
          <w:rFonts w:ascii="Times New Roman" w:hAnsi="Times New Roman"/>
          <w:sz w:val="28"/>
          <w:szCs w:val="28"/>
        </w:rPr>
        <w:t xml:space="preserve">на сумму </w:t>
      </w:r>
      <w:r>
        <w:rPr>
          <w:rFonts w:ascii="Times New Roman" w:hAnsi="Times New Roman"/>
          <w:sz w:val="28"/>
          <w:szCs w:val="28"/>
        </w:rPr>
        <w:t>38 549,84</w:t>
      </w:r>
      <w:r w:rsidRPr="00B52CC5">
        <w:rPr>
          <w:rFonts w:ascii="Times New Roman" w:hAnsi="Times New Roman"/>
          <w:sz w:val="28"/>
          <w:szCs w:val="28"/>
        </w:rPr>
        <w:t xml:space="preserve"> </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r w:rsidRPr="00B52CC5">
        <w:rPr>
          <w:rFonts w:ascii="Times New Roman" w:hAnsi="Times New Roman"/>
          <w:sz w:val="28"/>
          <w:szCs w:val="28"/>
        </w:rPr>
        <w:t xml:space="preserve">, из них </w:t>
      </w:r>
      <w:r>
        <w:rPr>
          <w:rFonts w:ascii="Times New Roman" w:hAnsi="Times New Roman"/>
          <w:sz w:val="28"/>
          <w:szCs w:val="28"/>
        </w:rPr>
        <w:t xml:space="preserve">оборудование 7 354,72 тыс.руб., СМР 31 195,11 тыс.руб., </w:t>
      </w:r>
    </w:p>
    <w:p w:rsidR="00E20740" w:rsidRDefault="00E20740" w:rsidP="00543B22">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за счет средств ФИИР (в связи с нехваткой собственных средств был заключен договор о предоставлении целевого займа №РТ/1734-17072 от 07.11.2107г.) проведено 29 аукционов на сумму 154 883,76 тыс</w:t>
      </w:r>
      <w:proofErr w:type="gramStart"/>
      <w:r>
        <w:rPr>
          <w:rFonts w:ascii="Times New Roman" w:hAnsi="Times New Roman"/>
          <w:sz w:val="28"/>
          <w:szCs w:val="28"/>
        </w:rPr>
        <w:t>.р</w:t>
      </w:r>
      <w:proofErr w:type="gramEnd"/>
      <w:r>
        <w:rPr>
          <w:rFonts w:ascii="Times New Roman" w:hAnsi="Times New Roman"/>
          <w:sz w:val="28"/>
          <w:szCs w:val="28"/>
        </w:rPr>
        <w:t xml:space="preserve">уб., </w:t>
      </w:r>
      <w:r w:rsidRPr="00B52CC5">
        <w:rPr>
          <w:rFonts w:ascii="Times New Roman" w:hAnsi="Times New Roman"/>
          <w:sz w:val="28"/>
          <w:szCs w:val="28"/>
        </w:rPr>
        <w:t xml:space="preserve">из них </w:t>
      </w:r>
      <w:r>
        <w:rPr>
          <w:rFonts w:ascii="Times New Roman" w:hAnsi="Times New Roman"/>
          <w:sz w:val="28"/>
          <w:szCs w:val="28"/>
        </w:rPr>
        <w:t xml:space="preserve">оборудование 135 217,09 тыс.руб., СМР 19 666,67 тыс.руб. </w:t>
      </w:r>
    </w:p>
    <w:p w:rsidR="00E20740" w:rsidRPr="00B52CC5" w:rsidRDefault="00E20740" w:rsidP="00543B22">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т</w:t>
      </w:r>
      <w:r w:rsidRPr="00B52CC5">
        <w:rPr>
          <w:rFonts w:ascii="Times New Roman" w:hAnsi="Times New Roman"/>
          <w:sz w:val="28"/>
          <w:szCs w:val="28"/>
        </w:rPr>
        <w:t xml:space="preserve">ехнологическая </w:t>
      </w:r>
      <w:r>
        <w:rPr>
          <w:rFonts w:ascii="Times New Roman" w:hAnsi="Times New Roman"/>
          <w:sz w:val="28"/>
          <w:szCs w:val="28"/>
        </w:rPr>
        <w:t>готовность проекта на 31.12.2017</w:t>
      </w:r>
      <w:r w:rsidRPr="00B52CC5">
        <w:rPr>
          <w:rFonts w:ascii="Times New Roman" w:hAnsi="Times New Roman"/>
          <w:sz w:val="28"/>
          <w:szCs w:val="28"/>
        </w:rPr>
        <w:t xml:space="preserve"> г. составила </w:t>
      </w:r>
      <w:r w:rsidRPr="00575F14">
        <w:rPr>
          <w:rFonts w:ascii="Times New Roman" w:hAnsi="Times New Roman"/>
          <w:sz w:val="28"/>
          <w:szCs w:val="28"/>
        </w:rPr>
        <w:t>75,00</w:t>
      </w:r>
      <w:r w:rsidR="00575F14" w:rsidRPr="00575F14">
        <w:rPr>
          <w:rFonts w:ascii="Times New Roman" w:hAnsi="Times New Roman"/>
          <w:sz w:val="28"/>
          <w:szCs w:val="28"/>
        </w:rPr>
        <w:t>%</w:t>
      </w:r>
      <w:r w:rsidRPr="00575F14">
        <w:rPr>
          <w:rFonts w:ascii="Times New Roman" w:hAnsi="Times New Roman"/>
          <w:sz w:val="28"/>
          <w:szCs w:val="28"/>
        </w:rPr>
        <w:t>.</w:t>
      </w:r>
    </w:p>
    <w:p w:rsidR="00E20740" w:rsidRPr="00A037C1" w:rsidRDefault="00E20740" w:rsidP="00543B22">
      <w:pPr>
        <w:tabs>
          <w:tab w:val="left" w:pos="0"/>
        </w:tabs>
        <w:spacing w:after="0" w:line="240" w:lineRule="auto"/>
        <w:ind w:firstLine="567"/>
        <w:jc w:val="both"/>
        <w:rPr>
          <w:rFonts w:ascii="Times New Roman" w:hAnsi="Times New Roman"/>
          <w:sz w:val="28"/>
          <w:szCs w:val="28"/>
          <w:u w:val="single"/>
        </w:rPr>
      </w:pPr>
      <w:r w:rsidRPr="00A037C1">
        <w:rPr>
          <w:rFonts w:ascii="Times New Roman" w:hAnsi="Times New Roman"/>
          <w:sz w:val="28"/>
          <w:szCs w:val="28"/>
          <w:u w:val="single"/>
        </w:rPr>
        <w:lastRenderedPageBreak/>
        <w:t xml:space="preserve">По проекту «Техническое перевооружение контрольно-измерительной и испытательной базы»: </w:t>
      </w:r>
    </w:p>
    <w:p w:rsidR="00E20740" w:rsidRDefault="00E20740" w:rsidP="00543B22">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проведено</w:t>
      </w:r>
      <w:r w:rsidRPr="00B52CC5">
        <w:rPr>
          <w:rFonts w:ascii="Times New Roman" w:hAnsi="Times New Roman"/>
          <w:sz w:val="28"/>
          <w:szCs w:val="28"/>
        </w:rPr>
        <w:t xml:space="preserve"> </w:t>
      </w:r>
      <w:r>
        <w:rPr>
          <w:rFonts w:ascii="Times New Roman" w:hAnsi="Times New Roman"/>
          <w:sz w:val="28"/>
          <w:szCs w:val="28"/>
        </w:rPr>
        <w:t>3 аукциона</w:t>
      </w:r>
      <w:r w:rsidRPr="00B52CC5">
        <w:rPr>
          <w:rFonts w:ascii="Times New Roman" w:hAnsi="Times New Roman"/>
          <w:sz w:val="28"/>
          <w:szCs w:val="28"/>
        </w:rPr>
        <w:t xml:space="preserve"> на сумму </w:t>
      </w:r>
      <w:r>
        <w:rPr>
          <w:rFonts w:ascii="Times New Roman" w:hAnsi="Times New Roman"/>
          <w:sz w:val="28"/>
          <w:szCs w:val="28"/>
        </w:rPr>
        <w:t>13 591,68</w:t>
      </w:r>
      <w:r w:rsidRPr="00B52CC5">
        <w:rPr>
          <w:rFonts w:ascii="Times New Roman" w:hAnsi="Times New Roman"/>
          <w:sz w:val="28"/>
          <w:szCs w:val="28"/>
        </w:rPr>
        <w:t xml:space="preserve"> </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 xml:space="preserve">уб., из них оборудование составило 7 188,34 тыс.руб., СМР 6 403,34 тыс.руб..  </w:t>
      </w:r>
    </w:p>
    <w:p w:rsidR="00E20740" w:rsidRDefault="00E20740" w:rsidP="00543B22">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т</w:t>
      </w:r>
      <w:r w:rsidRPr="00B52CC5">
        <w:rPr>
          <w:rFonts w:ascii="Times New Roman" w:hAnsi="Times New Roman"/>
          <w:sz w:val="28"/>
          <w:szCs w:val="28"/>
        </w:rPr>
        <w:t xml:space="preserve">ехнологическая </w:t>
      </w:r>
      <w:r>
        <w:rPr>
          <w:rFonts w:ascii="Times New Roman" w:hAnsi="Times New Roman"/>
          <w:sz w:val="28"/>
          <w:szCs w:val="28"/>
        </w:rPr>
        <w:t>готовность проекта на 31.12.2017</w:t>
      </w:r>
      <w:r w:rsidRPr="00B52CC5">
        <w:rPr>
          <w:rFonts w:ascii="Times New Roman" w:hAnsi="Times New Roman"/>
          <w:sz w:val="28"/>
          <w:szCs w:val="28"/>
        </w:rPr>
        <w:t xml:space="preserve"> г. составила </w:t>
      </w:r>
      <w:r w:rsidR="00575F14">
        <w:rPr>
          <w:rFonts w:ascii="Times New Roman" w:hAnsi="Times New Roman"/>
          <w:sz w:val="28"/>
          <w:szCs w:val="28"/>
        </w:rPr>
        <w:t>100,00</w:t>
      </w:r>
      <w:r>
        <w:rPr>
          <w:rFonts w:ascii="Times New Roman" w:hAnsi="Times New Roman"/>
          <w:sz w:val="28"/>
          <w:szCs w:val="28"/>
        </w:rPr>
        <w:t>%</w:t>
      </w:r>
      <w:r w:rsidR="00575F14">
        <w:rPr>
          <w:rFonts w:ascii="Times New Roman" w:hAnsi="Times New Roman"/>
          <w:sz w:val="28"/>
          <w:szCs w:val="28"/>
        </w:rPr>
        <w:t xml:space="preserve"> </w:t>
      </w:r>
      <w:r>
        <w:rPr>
          <w:rFonts w:ascii="Times New Roman" w:hAnsi="Times New Roman"/>
          <w:sz w:val="28"/>
          <w:szCs w:val="28"/>
        </w:rPr>
        <w:t xml:space="preserve">, в </w:t>
      </w:r>
      <w:proofErr w:type="spellStart"/>
      <w:r>
        <w:rPr>
          <w:rFonts w:ascii="Times New Roman" w:hAnsi="Times New Roman"/>
          <w:sz w:val="28"/>
          <w:szCs w:val="28"/>
        </w:rPr>
        <w:t>Минпромторг</w:t>
      </w:r>
      <w:proofErr w:type="spellEnd"/>
      <w:r>
        <w:rPr>
          <w:rFonts w:ascii="Times New Roman" w:hAnsi="Times New Roman"/>
          <w:sz w:val="28"/>
          <w:szCs w:val="28"/>
        </w:rPr>
        <w:t xml:space="preserve"> РФ направлены акты по форме КС-14, все работы проведены, объект сдан в эксплуатацию.</w:t>
      </w:r>
    </w:p>
    <w:p w:rsidR="00B9380C" w:rsidRDefault="00B9380C" w:rsidP="00E20740">
      <w:pPr>
        <w:tabs>
          <w:tab w:val="left" w:pos="0"/>
        </w:tabs>
        <w:spacing w:after="0"/>
        <w:ind w:firstLine="567"/>
        <w:jc w:val="both"/>
        <w:rPr>
          <w:rFonts w:ascii="Times New Roman" w:hAnsi="Times New Roman"/>
          <w:sz w:val="28"/>
          <w:szCs w:val="28"/>
        </w:rPr>
      </w:pPr>
    </w:p>
    <w:p w:rsidR="00E20740" w:rsidRPr="00350D93" w:rsidRDefault="00E20740" w:rsidP="00E20740">
      <w:pPr>
        <w:tabs>
          <w:tab w:val="left" w:pos="0"/>
        </w:tabs>
        <w:spacing w:after="0"/>
        <w:ind w:firstLine="567"/>
        <w:jc w:val="both"/>
        <w:rPr>
          <w:rFonts w:ascii="Times New Roman" w:hAnsi="Times New Roman"/>
          <w:b/>
          <w:sz w:val="28"/>
          <w:szCs w:val="28"/>
        </w:rPr>
      </w:pPr>
      <w:r w:rsidRPr="00350D93">
        <w:rPr>
          <w:rFonts w:ascii="Times New Roman" w:hAnsi="Times New Roman"/>
          <w:b/>
          <w:sz w:val="28"/>
          <w:szCs w:val="28"/>
        </w:rPr>
        <w:t>Планируемые к реализации инвестиционные проекты:</w:t>
      </w:r>
    </w:p>
    <w:p w:rsidR="00E20740" w:rsidRPr="00B9380C" w:rsidRDefault="00E20740" w:rsidP="00E20740">
      <w:pPr>
        <w:tabs>
          <w:tab w:val="left" w:pos="0"/>
        </w:tabs>
        <w:spacing w:after="0"/>
        <w:ind w:firstLine="567"/>
        <w:jc w:val="both"/>
        <w:rPr>
          <w:rFonts w:ascii="Times New Roman" w:hAnsi="Times New Roman"/>
          <w:sz w:val="28"/>
          <w:szCs w:val="28"/>
        </w:rPr>
      </w:pPr>
      <w:proofErr w:type="gramStart"/>
      <w:r w:rsidRPr="00B9380C">
        <w:rPr>
          <w:rFonts w:ascii="Times New Roman" w:hAnsi="Times New Roman"/>
          <w:sz w:val="28"/>
          <w:szCs w:val="28"/>
        </w:rPr>
        <w:t>На</w:t>
      </w:r>
      <w:proofErr w:type="gramEnd"/>
      <w:r w:rsidRPr="00B9380C">
        <w:rPr>
          <w:rFonts w:ascii="Times New Roman" w:hAnsi="Times New Roman"/>
          <w:sz w:val="28"/>
          <w:szCs w:val="28"/>
        </w:rPr>
        <w:t xml:space="preserve">  </w:t>
      </w:r>
      <w:proofErr w:type="gramStart"/>
      <w:r w:rsidRPr="00B9380C">
        <w:rPr>
          <w:rFonts w:ascii="Times New Roman" w:hAnsi="Times New Roman"/>
          <w:sz w:val="28"/>
          <w:szCs w:val="28"/>
        </w:rPr>
        <w:t>запланирована</w:t>
      </w:r>
      <w:proofErr w:type="gramEnd"/>
      <w:r w:rsidRPr="00B9380C">
        <w:rPr>
          <w:rFonts w:ascii="Times New Roman" w:hAnsi="Times New Roman"/>
          <w:sz w:val="28"/>
          <w:szCs w:val="28"/>
        </w:rPr>
        <w:t xml:space="preserve"> сдача в эксплуатацию одного объекта капитального строительства в рамках ФЦП №1:</w:t>
      </w:r>
    </w:p>
    <w:p w:rsidR="00E20740" w:rsidRPr="00B52CC5" w:rsidRDefault="00E20740" w:rsidP="00E20740">
      <w:pPr>
        <w:tabs>
          <w:tab w:val="left" w:pos="0"/>
        </w:tabs>
        <w:spacing w:after="0"/>
        <w:ind w:firstLine="567"/>
        <w:jc w:val="both"/>
        <w:rPr>
          <w:rFonts w:ascii="Times New Roman" w:hAnsi="Times New Roman"/>
          <w:sz w:val="28"/>
          <w:szCs w:val="28"/>
        </w:rPr>
      </w:pPr>
      <w:r>
        <w:rPr>
          <w:rFonts w:ascii="Times New Roman" w:hAnsi="Times New Roman"/>
          <w:sz w:val="28"/>
          <w:szCs w:val="28"/>
        </w:rPr>
        <w:t>«</w:t>
      </w:r>
      <w:r w:rsidRPr="00B52CC5">
        <w:rPr>
          <w:rFonts w:ascii="Times New Roman" w:hAnsi="Times New Roman"/>
          <w:sz w:val="28"/>
          <w:szCs w:val="28"/>
        </w:rPr>
        <w:t>Техническое перевооружение производственной базы</w:t>
      </w:r>
      <w:r>
        <w:rPr>
          <w:rFonts w:ascii="Times New Roman" w:hAnsi="Times New Roman"/>
          <w:sz w:val="28"/>
          <w:szCs w:val="28"/>
        </w:rPr>
        <w:t>»</w:t>
      </w:r>
      <w:r w:rsidRPr="00B52CC5">
        <w:rPr>
          <w:rFonts w:ascii="Times New Roman" w:hAnsi="Times New Roman"/>
          <w:sz w:val="28"/>
          <w:szCs w:val="28"/>
        </w:rPr>
        <w:t>;</w:t>
      </w:r>
    </w:p>
    <w:p w:rsidR="00E20740" w:rsidRDefault="00E20740" w:rsidP="00E20740">
      <w:pPr>
        <w:tabs>
          <w:tab w:val="left" w:pos="0"/>
          <w:tab w:val="left" w:pos="709"/>
        </w:tabs>
        <w:spacing w:after="0"/>
        <w:ind w:firstLine="567"/>
        <w:jc w:val="both"/>
        <w:rPr>
          <w:rFonts w:ascii="Times New Roman" w:hAnsi="Times New Roman"/>
          <w:sz w:val="28"/>
          <w:szCs w:val="28"/>
        </w:rPr>
      </w:pPr>
      <w:r>
        <w:rPr>
          <w:rFonts w:ascii="Times New Roman" w:hAnsi="Times New Roman"/>
          <w:sz w:val="28"/>
          <w:szCs w:val="28"/>
        </w:rPr>
        <w:t>- в 2018 году за счет средств ФИИР проведено 13 аукционов на сумму 153 089,30 тыс</w:t>
      </w:r>
      <w:proofErr w:type="gramStart"/>
      <w:r>
        <w:rPr>
          <w:rFonts w:ascii="Times New Roman" w:hAnsi="Times New Roman"/>
          <w:sz w:val="28"/>
          <w:szCs w:val="28"/>
        </w:rPr>
        <w:t>.р</w:t>
      </w:r>
      <w:proofErr w:type="gramEnd"/>
      <w:r>
        <w:rPr>
          <w:rFonts w:ascii="Times New Roman" w:hAnsi="Times New Roman"/>
          <w:sz w:val="28"/>
          <w:szCs w:val="28"/>
        </w:rPr>
        <w:t xml:space="preserve">уб., </w:t>
      </w:r>
      <w:r w:rsidRPr="00B52CC5">
        <w:rPr>
          <w:rFonts w:ascii="Times New Roman" w:hAnsi="Times New Roman"/>
          <w:sz w:val="28"/>
          <w:szCs w:val="28"/>
        </w:rPr>
        <w:t xml:space="preserve">из них </w:t>
      </w:r>
      <w:r>
        <w:rPr>
          <w:rFonts w:ascii="Times New Roman" w:hAnsi="Times New Roman"/>
          <w:sz w:val="28"/>
          <w:szCs w:val="28"/>
        </w:rPr>
        <w:t xml:space="preserve">оборудование 111 606,13 тыс.руб., СМР 41 483,16 тыс.руб. </w:t>
      </w:r>
    </w:p>
    <w:p w:rsidR="00E20740" w:rsidRDefault="00E20740" w:rsidP="00E20740">
      <w:pPr>
        <w:tabs>
          <w:tab w:val="left" w:pos="0"/>
          <w:tab w:val="left" w:pos="709"/>
        </w:tabs>
        <w:spacing w:after="0"/>
        <w:ind w:firstLine="567"/>
        <w:jc w:val="both"/>
        <w:rPr>
          <w:rFonts w:ascii="Times New Roman" w:hAnsi="Times New Roman"/>
          <w:sz w:val="28"/>
          <w:szCs w:val="28"/>
        </w:rPr>
      </w:pPr>
      <w:r>
        <w:rPr>
          <w:rFonts w:ascii="Times New Roman" w:hAnsi="Times New Roman"/>
          <w:sz w:val="28"/>
          <w:szCs w:val="28"/>
        </w:rPr>
        <w:t xml:space="preserve">- предоставление в </w:t>
      </w:r>
      <w:proofErr w:type="spellStart"/>
      <w:r>
        <w:rPr>
          <w:rFonts w:ascii="Times New Roman" w:hAnsi="Times New Roman"/>
          <w:sz w:val="28"/>
          <w:szCs w:val="28"/>
        </w:rPr>
        <w:t>Минпромторг</w:t>
      </w:r>
      <w:proofErr w:type="spellEnd"/>
      <w:r>
        <w:rPr>
          <w:rFonts w:ascii="Times New Roman" w:hAnsi="Times New Roman"/>
          <w:sz w:val="28"/>
          <w:szCs w:val="28"/>
        </w:rPr>
        <w:t xml:space="preserve"> РФ  Актов по форме КС-14 запланировано на </w:t>
      </w:r>
      <w:r w:rsidR="00470A81">
        <w:rPr>
          <w:rFonts w:ascii="Times New Roman" w:hAnsi="Times New Roman"/>
          <w:sz w:val="28"/>
          <w:szCs w:val="28"/>
        </w:rPr>
        <w:t>июнь</w:t>
      </w:r>
      <w:r>
        <w:rPr>
          <w:rFonts w:ascii="Times New Roman" w:hAnsi="Times New Roman"/>
          <w:sz w:val="28"/>
          <w:szCs w:val="28"/>
        </w:rPr>
        <w:t xml:space="preserve"> 2018 года.</w:t>
      </w:r>
    </w:p>
    <w:p w:rsidR="00E20740" w:rsidRDefault="00E20740" w:rsidP="00E20740">
      <w:pPr>
        <w:tabs>
          <w:tab w:val="left" w:pos="0"/>
          <w:tab w:val="left" w:pos="709"/>
        </w:tabs>
        <w:spacing w:after="0"/>
        <w:ind w:firstLine="567"/>
        <w:jc w:val="both"/>
        <w:rPr>
          <w:rFonts w:ascii="Times New Roman" w:hAnsi="Times New Roman"/>
          <w:sz w:val="28"/>
          <w:szCs w:val="28"/>
        </w:rPr>
      </w:pPr>
      <w:r>
        <w:rPr>
          <w:rFonts w:ascii="Times New Roman" w:hAnsi="Times New Roman"/>
          <w:sz w:val="28"/>
          <w:szCs w:val="28"/>
        </w:rPr>
        <w:tab/>
        <w:t>В Департаменте ОПК проведена защита и обоснование предложений ХК (ИС) АО «Концерн «Автоматика» в ГП ОПК 2018-2025гг. на общую сумму 6 695 000,00 тыс</w:t>
      </w:r>
      <w:proofErr w:type="gramStart"/>
      <w:r>
        <w:rPr>
          <w:rFonts w:ascii="Times New Roman" w:hAnsi="Times New Roman"/>
          <w:sz w:val="28"/>
          <w:szCs w:val="28"/>
        </w:rPr>
        <w:t>.р</w:t>
      </w:r>
      <w:proofErr w:type="gramEnd"/>
      <w:r>
        <w:rPr>
          <w:rFonts w:ascii="Times New Roman" w:hAnsi="Times New Roman"/>
          <w:sz w:val="28"/>
          <w:szCs w:val="28"/>
        </w:rPr>
        <w:t xml:space="preserve">уб. </w:t>
      </w:r>
    </w:p>
    <w:p w:rsidR="00E35744" w:rsidRDefault="00E35744" w:rsidP="00754D12">
      <w:pPr>
        <w:spacing w:after="0" w:line="240" w:lineRule="auto"/>
        <w:ind w:firstLine="709"/>
        <w:jc w:val="both"/>
        <w:rPr>
          <w:rFonts w:ascii="Times New Roman" w:hAnsi="Times New Roman" w:cs="Times New Roman"/>
          <w:sz w:val="28"/>
          <w:szCs w:val="28"/>
        </w:rPr>
      </w:pPr>
    </w:p>
    <w:p w:rsidR="00575F14" w:rsidRPr="00575F14" w:rsidRDefault="00E20740" w:rsidP="00B938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10.3.1.</w:t>
      </w:r>
      <w:r w:rsidR="00575F14">
        <w:rPr>
          <w:rFonts w:ascii="Times New Roman" w:hAnsi="Times New Roman" w:cs="Times New Roman"/>
          <w:sz w:val="28"/>
          <w:szCs w:val="28"/>
        </w:rPr>
        <w:t xml:space="preserve"> </w:t>
      </w:r>
      <w:r w:rsidR="00575F14" w:rsidRPr="00575F14">
        <w:rPr>
          <w:rFonts w:ascii="Times New Roman" w:hAnsi="Times New Roman" w:cs="Times New Roman"/>
          <w:sz w:val="28"/>
          <w:szCs w:val="28"/>
        </w:rPr>
        <w:t>Информация об участии общества в реализации мероприятий в рамках ГОЗ, ВТС.</w:t>
      </w:r>
    </w:p>
    <w:p w:rsidR="00575F14" w:rsidRDefault="00575F14" w:rsidP="00575F14">
      <w:pPr>
        <w:pStyle w:val="a3"/>
        <w:spacing w:after="0" w:line="240" w:lineRule="auto"/>
        <w:ind w:left="0" w:firstLine="709"/>
        <w:jc w:val="both"/>
        <w:rPr>
          <w:rFonts w:ascii="Times New Roman" w:hAnsi="Times New Roman" w:cs="Times New Roman"/>
          <w:sz w:val="28"/>
          <w:szCs w:val="28"/>
        </w:rPr>
      </w:pPr>
    </w:p>
    <w:p w:rsidR="00FF210D" w:rsidRDefault="00FF210D" w:rsidP="00FF210D">
      <w:pPr>
        <w:spacing w:after="0"/>
        <w:ind w:firstLine="709"/>
        <w:contextualSpacing/>
        <w:jc w:val="both"/>
        <w:rPr>
          <w:rFonts w:ascii="Times New Roman" w:hAnsi="Times New Roman" w:cs="Times New Roman"/>
          <w:sz w:val="28"/>
          <w:szCs w:val="28"/>
        </w:rPr>
      </w:pPr>
      <w:r w:rsidRPr="00990E33">
        <w:rPr>
          <w:rFonts w:ascii="Times New Roman" w:hAnsi="Times New Roman" w:cs="Times New Roman"/>
          <w:sz w:val="28"/>
          <w:szCs w:val="28"/>
        </w:rPr>
        <w:t>Приоритетным направлением работы общества в 201</w:t>
      </w:r>
      <w:r>
        <w:rPr>
          <w:rFonts w:ascii="Times New Roman" w:hAnsi="Times New Roman" w:cs="Times New Roman"/>
          <w:sz w:val="28"/>
          <w:szCs w:val="28"/>
        </w:rPr>
        <w:t>7</w:t>
      </w:r>
      <w:r w:rsidRPr="00990E33">
        <w:rPr>
          <w:rFonts w:ascii="Times New Roman" w:hAnsi="Times New Roman" w:cs="Times New Roman"/>
          <w:sz w:val="28"/>
          <w:szCs w:val="28"/>
        </w:rPr>
        <w:t xml:space="preserve"> году являлась разработка и производство шифротехники (военной продукции) в рамках государственного оборонного заказа для силовых ведомств Российской Федерации. Основными заказчиками общества являются Минобороны России и УНТО </w:t>
      </w:r>
      <w:proofErr w:type="spellStart"/>
      <w:r w:rsidRPr="00990E33">
        <w:rPr>
          <w:rFonts w:ascii="Times New Roman" w:hAnsi="Times New Roman" w:cs="Times New Roman"/>
          <w:sz w:val="28"/>
          <w:szCs w:val="28"/>
        </w:rPr>
        <w:t>Спецсвязи</w:t>
      </w:r>
      <w:proofErr w:type="spellEnd"/>
      <w:r w:rsidRPr="00990E33">
        <w:rPr>
          <w:rFonts w:ascii="Times New Roman" w:hAnsi="Times New Roman" w:cs="Times New Roman"/>
          <w:sz w:val="28"/>
          <w:szCs w:val="28"/>
        </w:rPr>
        <w:t xml:space="preserve"> ФСО России. </w:t>
      </w:r>
    </w:p>
    <w:p w:rsidR="00FF210D" w:rsidRDefault="00FF210D" w:rsidP="00FF210D">
      <w:pPr>
        <w:spacing w:after="0"/>
        <w:ind w:firstLine="709"/>
        <w:contextualSpacing/>
        <w:jc w:val="both"/>
        <w:rPr>
          <w:rFonts w:ascii="Times New Roman" w:hAnsi="Times New Roman" w:cs="Times New Roman"/>
          <w:sz w:val="28"/>
          <w:szCs w:val="28"/>
        </w:rPr>
      </w:pPr>
      <w:r w:rsidRPr="00EF537D">
        <w:rPr>
          <w:rFonts w:ascii="Times New Roman" w:hAnsi="Times New Roman" w:cs="Times New Roman"/>
          <w:sz w:val="28"/>
          <w:szCs w:val="28"/>
        </w:rPr>
        <w:t>В последние годы АО «Концерн «Автоматика» наращивает свое участие в мероприятиях в рамках ГОЗ. Так по итогам 201</w:t>
      </w:r>
      <w:r>
        <w:rPr>
          <w:rFonts w:ascii="Times New Roman" w:hAnsi="Times New Roman" w:cs="Times New Roman"/>
          <w:sz w:val="28"/>
          <w:szCs w:val="28"/>
        </w:rPr>
        <w:t>7</w:t>
      </w:r>
      <w:r w:rsidRPr="00EF537D">
        <w:rPr>
          <w:rFonts w:ascii="Times New Roman" w:hAnsi="Times New Roman" w:cs="Times New Roman"/>
          <w:sz w:val="28"/>
          <w:szCs w:val="28"/>
        </w:rPr>
        <w:t xml:space="preserve"> года Обществом реализовано продукции (работ, услуг) по ГОЗ на общую </w:t>
      </w:r>
      <w:r w:rsidRPr="00496578">
        <w:rPr>
          <w:rFonts w:ascii="Times New Roman" w:hAnsi="Times New Roman" w:cs="Times New Roman"/>
          <w:sz w:val="28"/>
          <w:szCs w:val="28"/>
        </w:rPr>
        <w:t>сумму 2 665,04 тыс.</w:t>
      </w:r>
      <w:r w:rsidRPr="005D0ECD">
        <w:rPr>
          <w:rFonts w:ascii="Times New Roman" w:hAnsi="Times New Roman" w:cs="Times New Roman"/>
          <w:sz w:val="28"/>
          <w:szCs w:val="28"/>
        </w:rPr>
        <w:t xml:space="preserve"> руб.,</w:t>
      </w:r>
      <w:r w:rsidRPr="00EF537D">
        <w:rPr>
          <w:rFonts w:ascii="Times New Roman" w:hAnsi="Times New Roman" w:cs="Times New Roman"/>
          <w:sz w:val="28"/>
          <w:szCs w:val="28"/>
        </w:rPr>
        <w:t xml:space="preserve"> что </w:t>
      </w:r>
      <w:r w:rsidRPr="005377ED">
        <w:rPr>
          <w:rFonts w:ascii="Times New Roman" w:hAnsi="Times New Roman" w:cs="Times New Roman"/>
          <w:sz w:val="28"/>
          <w:szCs w:val="28"/>
        </w:rPr>
        <w:t>на 25%</w:t>
      </w:r>
      <w:r w:rsidRPr="00EF537D">
        <w:rPr>
          <w:rFonts w:ascii="Times New Roman" w:hAnsi="Times New Roman" w:cs="Times New Roman"/>
          <w:sz w:val="28"/>
          <w:szCs w:val="28"/>
        </w:rPr>
        <w:t xml:space="preserve"> превышает результат 201</w:t>
      </w:r>
      <w:r>
        <w:rPr>
          <w:rFonts w:ascii="Times New Roman" w:hAnsi="Times New Roman" w:cs="Times New Roman"/>
          <w:sz w:val="28"/>
          <w:szCs w:val="28"/>
        </w:rPr>
        <w:t>6года.</w:t>
      </w:r>
    </w:p>
    <w:p w:rsidR="00FF210D" w:rsidRDefault="00FF210D" w:rsidP="00FF210D">
      <w:pPr>
        <w:spacing w:after="0"/>
        <w:ind w:firstLine="709"/>
        <w:contextualSpacing/>
        <w:jc w:val="both"/>
        <w:rPr>
          <w:rFonts w:ascii="Times New Roman" w:hAnsi="Times New Roman" w:cs="Times New Roman"/>
          <w:sz w:val="28"/>
          <w:szCs w:val="28"/>
        </w:rPr>
      </w:pPr>
      <w:r w:rsidRPr="00EF537D">
        <w:rPr>
          <w:rFonts w:ascii="Times New Roman" w:hAnsi="Times New Roman" w:cs="Times New Roman"/>
          <w:sz w:val="28"/>
          <w:szCs w:val="28"/>
        </w:rPr>
        <w:t>АО «Концерн «Автоматика» планирует сохранить темп роста выручки по ГОЗ и в 201</w:t>
      </w:r>
      <w:r>
        <w:rPr>
          <w:rFonts w:ascii="Times New Roman" w:hAnsi="Times New Roman" w:cs="Times New Roman"/>
          <w:sz w:val="28"/>
          <w:szCs w:val="28"/>
        </w:rPr>
        <w:t>8</w:t>
      </w:r>
      <w:r w:rsidRPr="00EF537D">
        <w:rPr>
          <w:rFonts w:ascii="Times New Roman" w:hAnsi="Times New Roman" w:cs="Times New Roman"/>
          <w:sz w:val="28"/>
          <w:szCs w:val="28"/>
        </w:rPr>
        <w:t xml:space="preserve"> году, на уровне, превышающем инфляцию.</w:t>
      </w:r>
    </w:p>
    <w:p w:rsidR="00FF210D" w:rsidRDefault="009467B1" w:rsidP="00FF210D">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В</w:t>
      </w:r>
      <w:r w:rsidR="00FF210D" w:rsidRPr="00D15BB8">
        <w:rPr>
          <w:rFonts w:ascii="Times New Roman" w:hAnsi="Times New Roman" w:cs="Times New Roman"/>
          <w:sz w:val="28"/>
          <w:szCs w:val="28"/>
        </w:rPr>
        <w:t xml:space="preserve"> отчетном периоде основными видами деятельности </w:t>
      </w:r>
      <w:r w:rsidR="00FF210D">
        <w:rPr>
          <w:rFonts w:ascii="Times New Roman" w:hAnsi="Times New Roman" w:cs="Times New Roman"/>
          <w:sz w:val="28"/>
          <w:szCs w:val="28"/>
        </w:rPr>
        <w:t xml:space="preserve">АО «Концерн «Автоматика» </w:t>
      </w:r>
      <w:r w:rsidR="00FF210D" w:rsidRPr="00D15BB8">
        <w:rPr>
          <w:rFonts w:ascii="Times New Roman" w:hAnsi="Times New Roman" w:cs="Times New Roman"/>
          <w:sz w:val="28"/>
          <w:szCs w:val="28"/>
        </w:rPr>
        <w:t xml:space="preserve">являются выполнение научно-исследовательских и опытно-конструкторских работ </w:t>
      </w:r>
      <w:proofErr w:type="gramStart"/>
      <w:r w:rsidR="00FF210D">
        <w:rPr>
          <w:rFonts w:ascii="Times New Roman" w:hAnsi="Times New Roman" w:cs="Times New Roman"/>
          <w:sz w:val="28"/>
          <w:szCs w:val="28"/>
        </w:rPr>
        <w:t>выручка</w:t>
      </w:r>
      <w:proofErr w:type="gramEnd"/>
      <w:r w:rsidR="00FF210D">
        <w:rPr>
          <w:rFonts w:ascii="Times New Roman" w:hAnsi="Times New Roman" w:cs="Times New Roman"/>
          <w:sz w:val="28"/>
          <w:szCs w:val="28"/>
        </w:rPr>
        <w:t xml:space="preserve"> от которых</w:t>
      </w:r>
      <w:r w:rsidR="00FF210D" w:rsidRPr="00D15BB8">
        <w:rPr>
          <w:rFonts w:ascii="Times New Roman" w:hAnsi="Times New Roman" w:cs="Times New Roman"/>
          <w:sz w:val="28"/>
          <w:szCs w:val="28"/>
        </w:rPr>
        <w:t xml:space="preserve"> составляет </w:t>
      </w:r>
      <w:r w:rsidR="00FF210D">
        <w:rPr>
          <w:rFonts w:ascii="Times New Roman" w:hAnsi="Times New Roman" w:cs="Times New Roman"/>
          <w:b/>
          <w:sz w:val="28"/>
          <w:szCs w:val="28"/>
        </w:rPr>
        <w:t>33</w:t>
      </w:r>
      <w:r w:rsidR="00FF210D" w:rsidRPr="00D15BB8">
        <w:rPr>
          <w:rFonts w:ascii="Times New Roman" w:hAnsi="Times New Roman" w:cs="Times New Roman"/>
          <w:b/>
          <w:sz w:val="28"/>
          <w:szCs w:val="28"/>
        </w:rPr>
        <w:t>%</w:t>
      </w:r>
      <w:r w:rsidR="00FF210D" w:rsidRPr="00D15BB8">
        <w:rPr>
          <w:rFonts w:ascii="Times New Roman" w:hAnsi="Times New Roman" w:cs="Times New Roman"/>
          <w:sz w:val="28"/>
          <w:szCs w:val="28"/>
        </w:rPr>
        <w:t xml:space="preserve"> от общей суммы выручки </w:t>
      </w:r>
      <w:r w:rsidR="00FF210D">
        <w:rPr>
          <w:rFonts w:ascii="Times New Roman" w:hAnsi="Times New Roman" w:cs="Times New Roman"/>
          <w:sz w:val="28"/>
          <w:szCs w:val="28"/>
        </w:rPr>
        <w:t>Обществ, в</w:t>
      </w:r>
      <w:r w:rsidR="00FF210D" w:rsidRPr="00D15BB8">
        <w:rPr>
          <w:rFonts w:ascii="Times New Roman" w:hAnsi="Times New Roman" w:cs="Times New Roman"/>
          <w:sz w:val="28"/>
          <w:szCs w:val="28"/>
        </w:rPr>
        <w:t>ыпуск и</w:t>
      </w:r>
      <w:r w:rsidR="00FF210D">
        <w:rPr>
          <w:rFonts w:ascii="Times New Roman" w:hAnsi="Times New Roman" w:cs="Times New Roman"/>
          <w:sz w:val="28"/>
          <w:szCs w:val="28"/>
        </w:rPr>
        <w:t> </w:t>
      </w:r>
      <w:r w:rsidR="00FF210D" w:rsidRPr="00D15BB8">
        <w:rPr>
          <w:rFonts w:ascii="Times New Roman" w:hAnsi="Times New Roman" w:cs="Times New Roman"/>
          <w:sz w:val="28"/>
          <w:szCs w:val="28"/>
        </w:rPr>
        <w:t xml:space="preserve">реализация </w:t>
      </w:r>
      <w:r w:rsidR="00FF210D">
        <w:rPr>
          <w:rFonts w:ascii="Times New Roman" w:hAnsi="Times New Roman" w:cs="Times New Roman"/>
          <w:sz w:val="28"/>
          <w:szCs w:val="28"/>
        </w:rPr>
        <w:t xml:space="preserve">серийной продукции </w:t>
      </w:r>
      <w:r w:rsidR="00C97A0A">
        <w:rPr>
          <w:rFonts w:ascii="Times New Roman" w:hAnsi="Times New Roman" w:cs="Times New Roman"/>
          <w:sz w:val="28"/>
          <w:szCs w:val="28"/>
        </w:rPr>
        <w:t>по ГОЗ</w:t>
      </w:r>
      <w:r w:rsidR="00FF210D">
        <w:rPr>
          <w:rFonts w:ascii="Times New Roman" w:hAnsi="Times New Roman" w:cs="Times New Roman"/>
          <w:sz w:val="28"/>
          <w:szCs w:val="28"/>
        </w:rPr>
        <w:t xml:space="preserve"> - </w:t>
      </w:r>
      <w:r w:rsidR="00FF210D">
        <w:rPr>
          <w:rFonts w:ascii="Times New Roman" w:hAnsi="Times New Roman" w:cs="Times New Roman"/>
          <w:b/>
          <w:sz w:val="28"/>
          <w:szCs w:val="28"/>
        </w:rPr>
        <w:t>2</w:t>
      </w:r>
      <w:r w:rsidR="00FF210D" w:rsidRPr="00D15BB8">
        <w:rPr>
          <w:rFonts w:ascii="Times New Roman" w:hAnsi="Times New Roman" w:cs="Times New Roman"/>
          <w:b/>
          <w:sz w:val="28"/>
          <w:szCs w:val="28"/>
        </w:rPr>
        <w:t>9%</w:t>
      </w:r>
      <w:r w:rsidR="00FF210D">
        <w:rPr>
          <w:rFonts w:ascii="Times New Roman" w:hAnsi="Times New Roman" w:cs="Times New Roman"/>
          <w:b/>
          <w:sz w:val="28"/>
          <w:szCs w:val="28"/>
        </w:rPr>
        <w:t xml:space="preserve">. </w:t>
      </w:r>
    </w:p>
    <w:p w:rsidR="00C97A0A" w:rsidRDefault="00FF210D" w:rsidP="00C97A0A">
      <w:pPr>
        <w:pStyle w:val="a3"/>
        <w:spacing w:after="0" w:line="240" w:lineRule="auto"/>
        <w:ind w:left="0" w:firstLine="709"/>
        <w:jc w:val="both"/>
        <w:rPr>
          <w:rFonts w:ascii="Times New Roman" w:hAnsi="Times New Roman" w:cs="Times New Roman"/>
          <w:sz w:val="28"/>
          <w:szCs w:val="28"/>
        </w:rPr>
      </w:pPr>
      <w:r w:rsidRPr="001A2C84">
        <w:rPr>
          <w:rFonts w:ascii="Times New Roman" w:hAnsi="Times New Roman" w:cs="Times New Roman"/>
          <w:sz w:val="28"/>
          <w:szCs w:val="28"/>
        </w:rPr>
        <w:lastRenderedPageBreak/>
        <w:t>Отдельно стоит отметить</w:t>
      </w:r>
      <w:r>
        <w:rPr>
          <w:rFonts w:ascii="Times New Roman" w:hAnsi="Times New Roman" w:cs="Times New Roman"/>
          <w:sz w:val="28"/>
          <w:szCs w:val="28"/>
        </w:rPr>
        <w:t xml:space="preserve">, что в </w:t>
      </w:r>
      <w:r>
        <w:rPr>
          <w:rFonts w:ascii="Times New Roman" w:hAnsi="Times New Roman" w:cs="Times New Roman"/>
          <w:sz w:val="28"/>
          <w:szCs w:val="28"/>
          <w:lang w:val="en-US"/>
        </w:rPr>
        <w:t>IV</w:t>
      </w:r>
      <w:r>
        <w:rPr>
          <w:rFonts w:ascii="Times New Roman" w:hAnsi="Times New Roman" w:cs="Times New Roman"/>
          <w:sz w:val="28"/>
          <w:szCs w:val="28"/>
        </w:rPr>
        <w:t xml:space="preserve"> квартале 2017г. АО «Концерн «Автоматика» выполнило поставку гражданской продукции на </w:t>
      </w:r>
      <w:r w:rsidR="00C97A0A">
        <w:rPr>
          <w:rFonts w:ascii="Times New Roman" w:hAnsi="Times New Roman" w:cs="Times New Roman"/>
          <w:sz w:val="28"/>
          <w:szCs w:val="28"/>
        </w:rPr>
        <w:t>общую сумму 929 319,9 тыс</w:t>
      </w:r>
      <w:proofErr w:type="gramStart"/>
      <w:r w:rsidR="00C97A0A">
        <w:rPr>
          <w:rFonts w:ascii="Times New Roman" w:hAnsi="Times New Roman" w:cs="Times New Roman"/>
          <w:sz w:val="28"/>
          <w:szCs w:val="28"/>
        </w:rPr>
        <w:t>.р</w:t>
      </w:r>
      <w:proofErr w:type="gramEnd"/>
      <w:r w:rsidR="00C97A0A">
        <w:rPr>
          <w:rFonts w:ascii="Times New Roman" w:hAnsi="Times New Roman" w:cs="Times New Roman"/>
          <w:sz w:val="28"/>
          <w:szCs w:val="28"/>
        </w:rPr>
        <w:t>уб.</w:t>
      </w:r>
    </w:p>
    <w:p w:rsidR="00C97A0A" w:rsidRDefault="00FF210D" w:rsidP="00C97A0A">
      <w:pPr>
        <w:pStyle w:val="a3"/>
        <w:spacing w:after="0" w:line="240" w:lineRule="auto"/>
        <w:ind w:left="0" w:firstLine="709"/>
        <w:jc w:val="both"/>
        <w:rPr>
          <w:rFonts w:ascii="Times New Roman" w:hAnsi="Times New Roman" w:cs="Times New Roman"/>
          <w:sz w:val="28"/>
          <w:szCs w:val="28"/>
        </w:rPr>
      </w:pPr>
      <w:r w:rsidRPr="00990E33">
        <w:rPr>
          <w:rFonts w:ascii="Times New Roman" w:hAnsi="Times New Roman" w:cs="Times New Roman"/>
          <w:sz w:val="28"/>
          <w:szCs w:val="28"/>
        </w:rPr>
        <w:t>В 201</w:t>
      </w:r>
      <w:r>
        <w:rPr>
          <w:rFonts w:ascii="Times New Roman" w:hAnsi="Times New Roman" w:cs="Times New Roman"/>
          <w:sz w:val="28"/>
          <w:szCs w:val="28"/>
        </w:rPr>
        <w:t xml:space="preserve">7 году АО «Концерн «Автоматика» </w:t>
      </w:r>
      <w:r w:rsidRPr="00990E33">
        <w:rPr>
          <w:rFonts w:ascii="Times New Roman" w:hAnsi="Times New Roman" w:cs="Times New Roman"/>
          <w:sz w:val="28"/>
          <w:szCs w:val="28"/>
        </w:rPr>
        <w:t>выполнил</w:t>
      </w:r>
      <w:r>
        <w:rPr>
          <w:rFonts w:ascii="Times New Roman" w:hAnsi="Times New Roman" w:cs="Times New Roman"/>
          <w:sz w:val="28"/>
          <w:szCs w:val="28"/>
        </w:rPr>
        <w:t>ись</w:t>
      </w:r>
      <w:r w:rsidRPr="00990E33">
        <w:rPr>
          <w:rFonts w:ascii="Times New Roman" w:hAnsi="Times New Roman" w:cs="Times New Roman"/>
          <w:sz w:val="28"/>
          <w:szCs w:val="28"/>
        </w:rPr>
        <w:t xml:space="preserve"> следующие наиболее значимые работы</w:t>
      </w:r>
      <w:r>
        <w:rPr>
          <w:rFonts w:ascii="Times New Roman" w:hAnsi="Times New Roman" w:cs="Times New Roman"/>
          <w:sz w:val="28"/>
          <w:szCs w:val="28"/>
        </w:rPr>
        <w:t xml:space="preserve">: </w:t>
      </w:r>
      <w:r w:rsidRPr="00DA274C">
        <w:rPr>
          <w:rFonts w:ascii="Times New Roman" w:hAnsi="Times New Roman" w:cs="Times New Roman"/>
          <w:sz w:val="28"/>
          <w:szCs w:val="28"/>
        </w:rPr>
        <w:t>НИР «Зритель Т-250», ОКР «</w:t>
      </w:r>
      <w:proofErr w:type="spellStart"/>
      <w:r w:rsidRPr="00DA274C">
        <w:rPr>
          <w:rFonts w:ascii="Times New Roman" w:hAnsi="Times New Roman" w:cs="Times New Roman"/>
          <w:sz w:val="28"/>
          <w:szCs w:val="28"/>
        </w:rPr>
        <w:t>Гаджет</w:t>
      </w:r>
      <w:proofErr w:type="spellEnd"/>
      <w:r w:rsidRPr="00DA274C">
        <w:rPr>
          <w:rFonts w:ascii="Times New Roman" w:hAnsi="Times New Roman" w:cs="Times New Roman"/>
          <w:sz w:val="28"/>
          <w:szCs w:val="28"/>
        </w:rPr>
        <w:t>», ОКР</w:t>
      </w:r>
      <w:r>
        <w:rPr>
          <w:rFonts w:ascii="Times New Roman" w:hAnsi="Times New Roman" w:cs="Times New Roman"/>
          <w:sz w:val="28"/>
          <w:szCs w:val="28"/>
        </w:rPr>
        <w:t> </w:t>
      </w:r>
      <w:r w:rsidRPr="00DA274C">
        <w:rPr>
          <w:rFonts w:ascii="Times New Roman" w:hAnsi="Times New Roman" w:cs="Times New Roman"/>
          <w:sz w:val="28"/>
          <w:szCs w:val="28"/>
        </w:rPr>
        <w:t>«Казбек-2015», ОКР «Закат М», ОКР «</w:t>
      </w:r>
      <w:proofErr w:type="spellStart"/>
      <w:r w:rsidRPr="00DA274C">
        <w:rPr>
          <w:rFonts w:ascii="Times New Roman" w:hAnsi="Times New Roman" w:cs="Times New Roman"/>
          <w:sz w:val="28"/>
          <w:szCs w:val="28"/>
        </w:rPr>
        <w:t>Мир-ПС</w:t>
      </w:r>
      <w:proofErr w:type="spellEnd"/>
      <w:r w:rsidRPr="00DA274C">
        <w:rPr>
          <w:rFonts w:ascii="Times New Roman" w:hAnsi="Times New Roman" w:cs="Times New Roman"/>
          <w:sz w:val="28"/>
          <w:szCs w:val="28"/>
        </w:rPr>
        <w:t>», ОКР «Кавказ РП»</w:t>
      </w:r>
      <w:r w:rsidR="00C97A0A">
        <w:rPr>
          <w:rFonts w:ascii="Times New Roman" w:hAnsi="Times New Roman" w:cs="Times New Roman"/>
          <w:sz w:val="28"/>
          <w:szCs w:val="28"/>
        </w:rPr>
        <w:t>.</w:t>
      </w:r>
    </w:p>
    <w:p w:rsidR="00FF210D" w:rsidRPr="007162DF" w:rsidRDefault="00FF210D" w:rsidP="00C97A0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Полученный научно-технический задел в результате завершения указанных НИОКР позволит </w:t>
      </w:r>
      <w:r>
        <w:rPr>
          <w:rFonts w:ascii="Times New Roman" w:hAnsi="Times New Roman" w:cs="Times New Roman"/>
          <w:sz w:val="28"/>
        </w:rPr>
        <w:t>АО «Концерн «Автоматика»</w:t>
      </w:r>
      <w:r w:rsidRPr="00DA274C">
        <w:rPr>
          <w:rFonts w:ascii="Times New Roman" w:hAnsi="Times New Roman" w:cs="Times New Roman"/>
          <w:sz w:val="28"/>
          <w:szCs w:val="28"/>
        </w:rPr>
        <w:t xml:space="preserve"> </w:t>
      </w:r>
      <w:r w:rsidRPr="00BA4A40">
        <w:rPr>
          <w:rFonts w:ascii="Times New Roman" w:hAnsi="Times New Roman" w:cs="Times New Roman"/>
          <w:sz w:val="28"/>
          <w:szCs w:val="28"/>
        </w:rPr>
        <w:t>обеспечить</w:t>
      </w:r>
      <w:r>
        <w:rPr>
          <w:rFonts w:ascii="Times New Roman" w:hAnsi="Times New Roman" w:cs="Times New Roman"/>
          <w:sz w:val="28"/>
          <w:szCs w:val="28"/>
        </w:rPr>
        <w:t xml:space="preserve"> загрузкой</w:t>
      </w:r>
      <w:r w:rsidRPr="00BA4A40">
        <w:rPr>
          <w:rFonts w:ascii="Times New Roman" w:hAnsi="Times New Roman" w:cs="Times New Roman"/>
          <w:sz w:val="28"/>
          <w:szCs w:val="28"/>
        </w:rPr>
        <w:t xml:space="preserve"> </w:t>
      </w:r>
      <w:r>
        <w:rPr>
          <w:rFonts w:ascii="Times New Roman" w:hAnsi="Times New Roman" w:cs="Times New Roman"/>
          <w:sz w:val="28"/>
          <w:szCs w:val="28"/>
        </w:rPr>
        <w:t>на ближайшую перспективу, как головную организацию,</w:t>
      </w:r>
      <w:r w:rsidRPr="00BA4A40">
        <w:rPr>
          <w:rFonts w:ascii="Times New Roman" w:hAnsi="Times New Roman" w:cs="Times New Roman"/>
          <w:sz w:val="28"/>
          <w:szCs w:val="28"/>
        </w:rPr>
        <w:t xml:space="preserve"> так</w:t>
      </w:r>
      <w:r>
        <w:rPr>
          <w:rFonts w:ascii="Times New Roman" w:hAnsi="Times New Roman" w:cs="Times New Roman"/>
          <w:sz w:val="28"/>
          <w:szCs w:val="28"/>
        </w:rPr>
        <w:t> </w:t>
      </w:r>
      <w:r w:rsidRPr="00BA4A40">
        <w:rPr>
          <w:rFonts w:ascii="Times New Roman" w:hAnsi="Times New Roman" w:cs="Times New Roman"/>
          <w:sz w:val="28"/>
          <w:szCs w:val="28"/>
        </w:rPr>
        <w:t>и</w:t>
      </w:r>
      <w:r>
        <w:rPr>
          <w:rFonts w:ascii="Times New Roman" w:hAnsi="Times New Roman" w:cs="Times New Roman"/>
          <w:sz w:val="28"/>
          <w:szCs w:val="28"/>
        </w:rPr>
        <w:t> </w:t>
      </w:r>
      <w:r w:rsidRPr="00BA4A40">
        <w:rPr>
          <w:rFonts w:ascii="Times New Roman" w:hAnsi="Times New Roman" w:cs="Times New Roman"/>
          <w:sz w:val="28"/>
          <w:szCs w:val="28"/>
        </w:rPr>
        <w:t>обеспечить загрузку предприятий</w:t>
      </w:r>
      <w:r>
        <w:rPr>
          <w:rFonts w:ascii="Times New Roman" w:hAnsi="Times New Roman" w:cs="Times New Roman"/>
          <w:sz w:val="28"/>
          <w:szCs w:val="28"/>
        </w:rPr>
        <w:t>,</w:t>
      </w:r>
      <w:r w:rsidRPr="00BA4A40">
        <w:rPr>
          <w:rFonts w:ascii="Times New Roman" w:hAnsi="Times New Roman" w:cs="Times New Roman"/>
          <w:sz w:val="28"/>
          <w:szCs w:val="28"/>
        </w:rPr>
        <w:t xml:space="preserve"> входящих в контур управления</w:t>
      </w:r>
      <w:r>
        <w:rPr>
          <w:rFonts w:ascii="Times New Roman" w:hAnsi="Times New Roman" w:cs="Times New Roman"/>
          <w:sz w:val="28"/>
          <w:szCs w:val="28"/>
        </w:rPr>
        <w:t>, в части производства и поставки продукции военного назначения.</w:t>
      </w:r>
    </w:p>
    <w:p w:rsidR="00FF210D" w:rsidRDefault="00FF210D" w:rsidP="00FF210D">
      <w:pPr>
        <w:spacing w:after="0" w:line="240" w:lineRule="auto"/>
        <w:ind w:firstLine="709"/>
        <w:jc w:val="both"/>
        <w:rPr>
          <w:rFonts w:ascii="Times New Roman" w:hAnsi="Times New Roman" w:cs="Times New Roman"/>
          <w:b/>
          <w:sz w:val="24"/>
          <w:szCs w:val="24"/>
        </w:rPr>
      </w:pPr>
      <w:r w:rsidRPr="00DA274C">
        <w:rPr>
          <w:rFonts w:ascii="Times New Roman" w:hAnsi="Times New Roman" w:cs="Times New Roman"/>
          <w:sz w:val="28"/>
          <w:szCs w:val="28"/>
        </w:rPr>
        <w:t xml:space="preserve">В рамках </w:t>
      </w:r>
      <w:r>
        <w:rPr>
          <w:rFonts w:ascii="Times New Roman" w:hAnsi="Times New Roman" w:cs="Times New Roman"/>
          <w:sz w:val="28"/>
          <w:szCs w:val="28"/>
        </w:rPr>
        <w:t>военно-технического сотрудничества</w:t>
      </w:r>
      <w:r w:rsidRPr="00DA274C">
        <w:rPr>
          <w:rFonts w:ascii="Times New Roman" w:hAnsi="Times New Roman" w:cs="Times New Roman"/>
          <w:sz w:val="28"/>
          <w:szCs w:val="28"/>
        </w:rPr>
        <w:t xml:space="preserve"> АО «Концерн «Автоматика» в 2017 году было осуществлена поставка аппаратуры ПАО</w:t>
      </w:r>
      <w:r>
        <w:rPr>
          <w:rFonts w:ascii="Times New Roman" w:hAnsi="Times New Roman" w:cs="Times New Roman"/>
          <w:sz w:val="28"/>
          <w:szCs w:val="28"/>
        </w:rPr>
        <w:t> </w:t>
      </w:r>
      <w:r w:rsidRPr="00DA274C">
        <w:rPr>
          <w:rFonts w:ascii="Times New Roman" w:hAnsi="Times New Roman" w:cs="Times New Roman"/>
          <w:sz w:val="28"/>
          <w:szCs w:val="28"/>
        </w:rPr>
        <w:t xml:space="preserve">«Компания «Сухой» на общую сумму 75 024,2 тыс. руб. </w:t>
      </w:r>
    </w:p>
    <w:p w:rsidR="00E35744" w:rsidRDefault="00E35744" w:rsidP="00754D12">
      <w:pPr>
        <w:spacing w:after="0" w:line="240" w:lineRule="auto"/>
        <w:ind w:firstLine="709"/>
        <w:jc w:val="both"/>
        <w:rPr>
          <w:rFonts w:ascii="Times New Roman" w:hAnsi="Times New Roman" w:cs="Times New Roman"/>
          <w:sz w:val="28"/>
          <w:szCs w:val="28"/>
        </w:rPr>
      </w:pPr>
    </w:p>
    <w:p w:rsidR="00E35744" w:rsidRDefault="00E35744" w:rsidP="00754D12">
      <w:pPr>
        <w:spacing w:after="0" w:line="240" w:lineRule="auto"/>
        <w:ind w:firstLine="709"/>
        <w:jc w:val="both"/>
        <w:rPr>
          <w:rFonts w:ascii="Times New Roman" w:hAnsi="Times New Roman" w:cs="Times New Roman"/>
          <w:sz w:val="28"/>
          <w:szCs w:val="28"/>
        </w:rPr>
        <w:sectPr w:rsidR="00E35744" w:rsidSect="000553A7">
          <w:footerReference w:type="default" r:id="rId10"/>
          <w:pgSz w:w="11906" w:h="16838"/>
          <w:pgMar w:top="1134" w:right="850" w:bottom="1134" w:left="1701" w:header="708" w:footer="708" w:gutter="0"/>
          <w:cols w:space="708"/>
          <w:docGrid w:linePitch="360"/>
        </w:sectPr>
      </w:pPr>
    </w:p>
    <w:p w:rsidR="00E35744" w:rsidRPr="009C08AB" w:rsidRDefault="00E35744" w:rsidP="00E35744">
      <w:pPr>
        <w:tabs>
          <w:tab w:val="left" w:pos="851"/>
          <w:tab w:val="left" w:pos="1276"/>
          <w:tab w:val="left" w:pos="1560"/>
          <w:tab w:val="left" w:pos="184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10.3.2. </w:t>
      </w:r>
      <w:r w:rsidRPr="009C08AB">
        <w:rPr>
          <w:rFonts w:ascii="Times New Roman" w:hAnsi="Times New Roman" w:cs="Times New Roman"/>
          <w:sz w:val="28"/>
          <w:szCs w:val="28"/>
        </w:rPr>
        <w:t>Информация о выполнении программных документов общества, принятых советом директоров и общим собранием акционеров общества в отчетном периоде по бюджету общества</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1"/>
        <w:gridCol w:w="3999"/>
        <w:gridCol w:w="3827"/>
        <w:gridCol w:w="6095"/>
      </w:tblGrid>
      <w:tr w:rsidR="00E35744" w:rsidRPr="00A04AC7" w:rsidTr="00E35744">
        <w:trPr>
          <w:trHeight w:val="285"/>
        </w:trPr>
        <w:tc>
          <w:tcPr>
            <w:tcW w:w="821" w:type="dxa"/>
          </w:tcPr>
          <w:p w:rsidR="00E35744" w:rsidRPr="00A04AC7" w:rsidRDefault="00E35744" w:rsidP="00E35744">
            <w:pPr>
              <w:jc w:val="center"/>
              <w:rPr>
                <w:rFonts w:ascii="Times New Roman" w:hAnsi="Times New Roman" w:cs="Times New Roman"/>
              </w:rPr>
            </w:pPr>
            <w:r w:rsidRPr="00A04AC7">
              <w:rPr>
                <w:rFonts w:ascii="Times New Roman" w:hAnsi="Times New Roman" w:cs="Times New Roman"/>
              </w:rPr>
              <w:t xml:space="preserve">№ </w:t>
            </w:r>
            <w:proofErr w:type="spellStart"/>
            <w:proofErr w:type="gramStart"/>
            <w:r w:rsidRPr="00A04AC7">
              <w:rPr>
                <w:rFonts w:ascii="Times New Roman" w:hAnsi="Times New Roman" w:cs="Times New Roman"/>
              </w:rPr>
              <w:t>п</w:t>
            </w:r>
            <w:proofErr w:type="spellEnd"/>
            <w:proofErr w:type="gramEnd"/>
            <w:r w:rsidRPr="00A04AC7">
              <w:rPr>
                <w:rFonts w:ascii="Times New Roman" w:hAnsi="Times New Roman" w:cs="Times New Roman"/>
              </w:rPr>
              <w:t>/</w:t>
            </w:r>
            <w:proofErr w:type="spellStart"/>
            <w:r w:rsidRPr="00A04AC7">
              <w:rPr>
                <w:rFonts w:ascii="Times New Roman" w:hAnsi="Times New Roman" w:cs="Times New Roman"/>
              </w:rPr>
              <w:t>п</w:t>
            </w:r>
            <w:proofErr w:type="spellEnd"/>
          </w:p>
        </w:tc>
        <w:tc>
          <w:tcPr>
            <w:tcW w:w="3999" w:type="dxa"/>
            <w:shd w:val="clear" w:color="auto" w:fill="auto"/>
          </w:tcPr>
          <w:p w:rsidR="00E35744" w:rsidRPr="00A04AC7" w:rsidRDefault="00E35744" w:rsidP="00E35744">
            <w:pPr>
              <w:jc w:val="center"/>
              <w:rPr>
                <w:rFonts w:ascii="Times New Roman" w:hAnsi="Times New Roman" w:cs="Times New Roman"/>
              </w:rPr>
            </w:pPr>
            <w:r w:rsidRPr="00A04AC7">
              <w:rPr>
                <w:rFonts w:ascii="Times New Roman" w:hAnsi="Times New Roman" w:cs="Times New Roman"/>
              </w:rPr>
              <w:t>Поручение</w:t>
            </w:r>
          </w:p>
        </w:tc>
        <w:tc>
          <w:tcPr>
            <w:tcW w:w="3827" w:type="dxa"/>
            <w:shd w:val="clear" w:color="auto" w:fill="auto"/>
          </w:tcPr>
          <w:p w:rsidR="00E35744" w:rsidRPr="00A04AC7" w:rsidRDefault="00E35744" w:rsidP="00E35744">
            <w:pPr>
              <w:jc w:val="center"/>
              <w:rPr>
                <w:rFonts w:ascii="Times New Roman" w:hAnsi="Times New Roman" w:cs="Times New Roman"/>
              </w:rPr>
            </w:pPr>
            <w:r w:rsidRPr="00A04AC7">
              <w:rPr>
                <w:rFonts w:ascii="Times New Roman" w:hAnsi="Times New Roman" w:cs="Times New Roman"/>
              </w:rPr>
              <w:t>Основание</w:t>
            </w:r>
          </w:p>
        </w:tc>
        <w:tc>
          <w:tcPr>
            <w:tcW w:w="6095" w:type="dxa"/>
            <w:shd w:val="clear" w:color="auto" w:fill="auto"/>
          </w:tcPr>
          <w:p w:rsidR="00E35744" w:rsidRPr="00A04AC7" w:rsidRDefault="00E35744" w:rsidP="00E35744">
            <w:pPr>
              <w:jc w:val="center"/>
              <w:rPr>
                <w:rFonts w:ascii="Times New Roman" w:hAnsi="Times New Roman" w:cs="Times New Roman"/>
              </w:rPr>
            </w:pPr>
            <w:r w:rsidRPr="00A04AC7">
              <w:rPr>
                <w:rFonts w:ascii="Times New Roman" w:hAnsi="Times New Roman" w:cs="Times New Roman"/>
              </w:rPr>
              <w:t>Принятое решение</w:t>
            </w:r>
          </w:p>
        </w:tc>
      </w:tr>
      <w:tr w:rsidR="00E35744" w:rsidRPr="00A04AC7" w:rsidTr="00E35744">
        <w:trPr>
          <w:trHeight w:val="285"/>
        </w:trPr>
        <w:tc>
          <w:tcPr>
            <w:tcW w:w="821" w:type="dxa"/>
          </w:tcPr>
          <w:p w:rsidR="00E35744" w:rsidRPr="00812AF6" w:rsidRDefault="00E35744" w:rsidP="00E35744">
            <w:pPr>
              <w:spacing w:after="0" w:line="240" w:lineRule="auto"/>
              <w:jc w:val="both"/>
              <w:rPr>
                <w:rFonts w:ascii="Times New Roman" w:hAnsi="Times New Roman" w:cs="Times New Roman"/>
                <w:sz w:val="20"/>
                <w:szCs w:val="20"/>
              </w:rPr>
            </w:pPr>
            <w:r w:rsidRPr="00812AF6">
              <w:rPr>
                <w:rFonts w:ascii="Times New Roman" w:hAnsi="Times New Roman" w:cs="Times New Roman"/>
                <w:sz w:val="20"/>
                <w:szCs w:val="20"/>
              </w:rPr>
              <w:t>1.</w:t>
            </w:r>
          </w:p>
        </w:tc>
        <w:tc>
          <w:tcPr>
            <w:tcW w:w="3999"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AD687C">
              <w:rPr>
                <w:rFonts w:ascii="Times New Roman" w:hAnsi="Times New Roman" w:cs="Times New Roman"/>
                <w:sz w:val="20"/>
                <w:szCs w:val="20"/>
              </w:rPr>
              <w:t>Об утверждении новой редакции Порядка организации и проведения проверок и ревизий финансово-хозяйственной деятельности организаций АО «Концерн «Автоматика».</w:t>
            </w:r>
          </w:p>
        </w:tc>
        <w:tc>
          <w:tcPr>
            <w:tcW w:w="3827"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195B7A">
              <w:rPr>
                <w:rFonts w:ascii="Times New Roman" w:hAnsi="Times New Roman" w:cs="Times New Roman"/>
                <w:sz w:val="20"/>
                <w:szCs w:val="20"/>
              </w:rPr>
              <w:t>п. 13 ст. 65 ФЗ-208 «Об акционерных обществах», а также п. 11.2.40 Устава Общества,</w:t>
            </w:r>
            <w:r>
              <w:rPr>
                <w:rFonts w:ascii="Times New Roman" w:hAnsi="Times New Roman" w:cs="Times New Roman"/>
                <w:sz w:val="20"/>
                <w:szCs w:val="20"/>
              </w:rPr>
              <w:t xml:space="preserve"> согласно которым</w:t>
            </w:r>
            <w:r w:rsidRPr="00195B7A">
              <w:rPr>
                <w:rFonts w:ascii="Times New Roman" w:hAnsi="Times New Roman" w:cs="Times New Roman"/>
                <w:sz w:val="20"/>
                <w:szCs w:val="20"/>
              </w:rPr>
              <w:t xml:space="preserve"> утверждение  внутренних документов Общества, регулирующих деятельность Системы внутреннего аудита, входит в компетенцию Совета директоров Общества.</w:t>
            </w:r>
          </w:p>
        </w:tc>
        <w:tc>
          <w:tcPr>
            <w:tcW w:w="6095"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Советом директоров Общества от 22</w:t>
            </w:r>
            <w:r w:rsidRPr="00812AF6">
              <w:rPr>
                <w:rFonts w:ascii="Times New Roman" w:hAnsi="Times New Roman" w:cs="Times New Roman"/>
                <w:sz w:val="20"/>
                <w:szCs w:val="20"/>
              </w:rPr>
              <w:t>.0</w:t>
            </w:r>
            <w:r>
              <w:rPr>
                <w:rFonts w:ascii="Times New Roman" w:hAnsi="Times New Roman" w:cs="Times New Roman"/>
                <w:sz w:val="20"/>
                <w:szCs w:val="20"/>
              </w:rPr>
              <w:t>2</w:t>
            </w:r>
            <w:r w:rsidRPr="00812AF6">
              <w:rPr>
                <w:rFonts w:ascii="Times New Roman" w:hAnsi="Times New Roman" w:cs="Times New Roman"/>
                <w:sz w:val="20"/>
                <w:szCs w:val="20"/>
              </w:rPr>
              <w:t>.201</w:t>
            </w:r>
            <w:r>
              <w:rPr>
                <w:rFonts w:ascii="Times New Roman" w:hAnsi="Times New Roman" w:cs="Times New Roman"/>
                <w:sz w:val="20"/>
                <w:szCs w:val="20"/>
              </w:rPr>
              <w:t>7</w:t>
            </w:r>
            <w:r w:rsidRPr="00812AF6">
              <w:rPr>
                <w:rFonts w:ascii="Times New Roman" w:hAnsi="Times New Roman" w:cs="Times New Roman"/>
                <w:sz w:val="20"/>
                <w:szCs w:val="20"/>
              </w:rPr>
              <w:t xml:space="preserve"> г. № </w:t>
            </w:r>
            <w:r>
              <w:rPr>
                <w:rFonts w:ascii="Times New Roman" w:hAnsi="Times New Roman" w:cs="Times New Roman"/>
                <w:sz w:val="20"/>
                <w:szCs w:val="20"/>
              </w:rPr>
              <w:t>53</w:t>
            </w:r>
            <w:r w:rsidRPr="00812AF6">
              <w:rPr>
                <w:rFonts w:ascii="Times New Roman" w:hAnsi="Times New Roman" w:cs="Times New Roman"/>
                <w:sz w:val="20"/>
                <w:szCs w:val="20"/>
              </w:rPr>
              <w:t xml:space="preserve"> </w:t>
            </w:r>
            <w:r>
              <w:rPr>
                <w:rFonts w:ascii="Times New Roman" w:hAnsi="Times New Roman" w:cs="Times New Roman"/>
                <w:sz w:val="20"/>
                <w:szCs w:val="20"/>
              </w:rPr>
              <w:t>у</w:t>
            </w:r>
            <w:r w:rsidRPr="00812AF6">
              <w:rPr>
                <w:rFonts w:ascii="Times New Roman" w:hAnsi="Times New Roman" w:cs="Times New Roman"/>
                <w:sz w:val="20"/>
                <w:szCs w:val="20"/>
              </w:rPr>
              <w:t>твержден</w:t>
            </w:r>
            <w:r>
              <w:rPr>
                <w:rFonts w:ascii="Times New Roman" w:hAnsi="Times New Roman" w:cs="Times New Roman"/>
                <w:sz w:val="20"/>
                <w:szCs w:val="20"/>
              </w:rPr>
              <w:t>а</w:t>
            </w:r>
            <w:r w:rsidRPr="00812AF6">
              <w:rPr>
                <w:rFonts w:ascii="Times New Roman" w:hAnsi="Times New Roman" w:cs="Times New Roman"/>
                <w:sz w:val="20"/>
                <w:szCs w:val="20"/>
              </w:rPr>
              <w:t xml:space="preserve"> </w:t>
            </w:r>
            <w:r>
              <w:rPr>
                <w:rFonts w:ascii="Times New Roman" w:hAnsi="Times New Roman" w:cs="Times New Roman"/>
                <w:sz w:val="20"/>
                <w:szCs w:val="20"/>
              </w:rPr>
              <w:t>новая</w:t>
            </w:r>
            <w:r w:rsidRPr="00195B7A">
              <w:rPr>
                <w:rFonts w:ascii="Times New Roman" w:hAnsi="Times New Roman" w:cs="Times New Roman"/>
                <w:sz w:val="20"/>
                <w:szCs w:val="20"/>
              </w:rPr>
              <w:t xml:space="preserve"> редакци</w:t>
            </w:r>
            <w:r>
              <w:rPr>
                <w:rFonts w:ascii="Times New Roman" w:hAnsi="Times New Roman" w:cs="Times New Roman"/>
                <w:sz w:val="20"/>
                <w:szCs w:val="20"/>
              </w:rPr>
              <w:t>я</w:t>
            </w:r>
            <w:r w:rsidRPr="00195B7A">
              <w:rPr>
                <w:rFonts w:ascii="Times New Roman" w:hAnsi="Times New Roman" w:cs="Times New Roman"/>
                <w:sz w:val="20"/>
                <w:szCs w:val="20"/>
              </w:rPr>
              <w:t xml:space="preserve"> Порядка организации и проведения проверок и ревизий финансово-хозяйственной деятельности организаций АО «Концерн «Автоматика».</w:t>
            </w:r>
          </w:p>
        </w:tc>
      </w:tr>
      <w:tr w:rsidR="00E35744" w:rsidRPr="00A04AC7" w:rsidTr="00E35744">
        <w:trPr>
          <w:trHeight w:val="285"/>
        </w:trPr>
        <w:tc>
          <w:tcPr>
            <w:tcW w:w="821" w:type="dxa"/>
          </w:tcPr>
          <w:p w:rsidR="00E35744" w:rsidRPr="00812AF6" w:rsidRDefault="00E35744" w:rsidP="00E35744">
            <w:pPr>
              <w:spacing w:after="0" w:line="240" w:lineRule="auto"/>
              <w:jc w:val="both"/>
              <w:rPr>
                <w:rFonts w:ascii="Times New Roman" w:hAnsi="Times New Roman" w:cs="Times New Roman"/>
                <w:sz w:val="20"/>
                <w:szCs w:val="20"/>
              </w:rPr>
            </w:pPr>
            <w:r w:rsidRPr="00812AF6">
              <w:rPr>
                <w:rFonts w:ascii="Times New Roman" w:hAnsi="Times New Roman" w:cs="Times New Roman"/>
                <w:sz w:val="20"/>
                <w:szCs w:val="20"/>
              </w:rPr>
              <w:t>2.</w:t>
            </w:r>
          </w:p>
        </w:tc>
        <w:tc>
          <w:tcPr>
            <w:tcW w:w="3999"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195B7A">
              <w:rPr>
                <w:rFonts w:ascii="Times New Roman" w:hAnsi="Times New Roman" w:cs="Times New Roman"/>
                <w:sz w:val="20"/>
                <w:szCs w:val="20"/>
              </w:rPr>
              <w:t>Об утверждении новой редакции Типового отчета по итогам проверки финансово-хозяйственной деятельности организаций АО «Концерн «Автоматика».</w:t>
            </w:r>
          </w:p>
        </w:tc>
        <w:tc>
          <w:tcPr>
            <w:tcW w:w="3827"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195B7A">
              <w:rPr>
                <w:rFonts w:ascii="Times New Roman" w:hAnsi="Times New Roman" w:cs="Times New Roman"/>
                <w:sz w:val="20"/>
                <w:szCs w:val="20"/>
              </w:rPr>
              <w:t>п. 13 ст. 65 ФЗ-208 «Об акционерных обществах», а также п. 11.2.40 Устава Общества, утверждение  внутренних документов Общества, регулирующих деятельность Системы внутреннего аудита, входит в компетенцию Совета директоров Общества.</w:t>
            </w:r>
            <w:r w:rsidRPr="00812AF6">
              <w:rPr>
                <w:rFonts w:ascii="Times New Roman" w:hAnsi="Times New Roman" w:cs="Times New Roman"/>
                <w:sz w:val="20"/>
                <w:szCs w:val="20"/>
              </w:rPr>
              <w:t>)</w:t>
            </w:r>
          </w:p>
        </w:tc>
        <w:tc>
          <w:tcPr>
            <w:tcW w:w="6095"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195B7A">
              <w:rPr>
                <w:rFonts w:ascii="Times New Roman" w:hAnsi="Times New Roman" w:cs="Times New Roman"/>
                <w:sz w:val="20"/>
                <w:szCs w:val="20"/>
              </w:rPr>
              <w:t xml:space="preserve">Советом директоров Общества от 22.02.2017 г. № 53 </w:t>
            </w:r>
            <w:r>
              <w:rPr>
                <w:rFonts w:ascii="Times New Roman" w:hAnsi="Times New Roman" w:cs="Times New Roman"/>
                <w:sz w:val="20"/>
                <w:szCs w:val="20"/>
              </w:rPr>
              <w:t>у</w:t>
            </w:r>
            <w:r w:rsidRPr="00195B7A">
              <w:rPr>
                <w:rFonts w:ascii="Times New Roman" w:hAnsi="Times New Roman" w:cs="Times New Roman"/>
                <w:sz w:val="20"/>
                <w:szCs w:val="20"/>
              </w:rPr>
              <w:t>тверждена новая редакция</w:t>
            </w:r>
            <w:r>
              <w:rPr>
                <w:rFonts w:ascii="Times New Roman" w:hAnsi="Times New Roman" w:cs="Times New Roman"/>
                <w:sz w:val="20"/>
                <w:szCs w:val="20"/>
              </w:rPr>
              <w:t xml:space="preserve"> </w:t>
            </w:r>
            <w:r w:rsidRPr="00195B7A">
              <w:rPr>
                <w:rFonts w:ascii="Times New Roman" w:hAnsi="Times New Roman" w:cs="Times New Roman"/>
                <w:sz w:val="20"/>
                <w:szCs w:val="20"/>
              </w:rPr>
              <w:t>Типового отчета по итогам проверки финансово-хозяйственной деятельности организаций АО «Концерн «Автоматика».</w:t>
            </w:r>
          </w:p>
        </w:tc>
      </w:tr>
      <w:tr w:rsidR="00E35744" w:rsidRPr="00A04AC7" w:rsidTr="00E35744">
        <w:trPr>
          <w:trHeight w:val="285"/>
        </w:trPr>
        <w:tc>
          <w:tcPr>
            <w:tcW w:w="821" w:type="dxa"/>
          </w:tcPr>
          <w:p w:rsidR="00E35744" w:rsidRPr="00812AF6" w:rsidRDefault="00E35744" w:rsidP="00E35744">
            <w:pPr>
              <w:spacing w:after="0" w:line="240" w:lineRule="auto"/>
              <w:jc w:val="both"/>
              <w:rPr>
                <w:rFonts w:ascii="Times New Roman" w:hAnsi="Times New Roman" w:cs="Times New Roman"/>
                <w:sz w:val="20"/>
                <w:szCs w:val="20"/>
              </w:rPr>
            </w:pPr>
            <w:r w:rsidRPr="00812AF6">
              <w:rPr>
                <w:rFonts w:ascii="Times New Roman" w:hAnsi="Times New Roman" w:cs="Times New Roman"/>
                <w:sz w:val="20"/>
                <w:szCs w:val="20"/>
              </w:rPr>
              <w:t>3.</w:t>
            </w:r>
          </w:p>
        </w:tc>
        <w:tc>
          <w:tcPr>
            <w:tcW w:w="3999"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195B7A">
              <w:rPr>
                <w:rFonts w:ascii="Times New Roman" w:hAnsi="Times New Roman" w:cs="Times New Roman"/>
                <w:sz w:val="20"/>
                <w:szCs w:val="20"/>
              </w:rPr>
              <w:t>Об утверждении новой редакции Программы аудита организаций АО «Концерн «Автоматика».</w:t>
            </w:r>
          </w:p>
        </w:tc>
        <w:tc>
          <w:tcPr>
            <w:tcW w:w="3827"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195B7A">
              <w:rPr>
                <w:rFonts w:ascii="Times New Roman" w:hAnsi="Times New Roman" w:cs="Times New Roman"/>
                <w:sz w:val="20"/>
                <w:szCs w:val="20"/>
              </w:rPr>
              <w:t>п. 13 ст. 65 ФЗ-208 «Об акционерных обществах», а также п. 11.2.40 Устава Общества,</w:t>
            </w:r>
            <w:r>
              <w:rPr>
                <w:rFonts w:ascii="Times New Roman" w:hAnsi="Times New Roman" w:cs="Times New Roman"/>
                <w:sz w:val="20"/>
                <w:szCs w:val="20"/>
              </w:rPr>
              <w:t xml:space="preserve"> согласно которым</w:t>
            </w:r>
            <w:r w:rsidRPr="00195B7A">
              <w:rPr>
                <w:rFonts w:ascii="Times New Roman" w:hAnsi="Times New Roman" w:cs="Times New Roman"/>
                <w:sz w:val="20"/>
                <w:szCs w:val="20"/>
              </w:rPr>
              <w:t xml:space="preserve"> утверждение  внутренних документов Общества, регулирующих деятельность Системы внутреннего аудита, входит в компетенцию Совета директоров Общества.</w:t>
            </w:r>
          </w:p>
        </w:tc>
        <w:tc>
          <w:tcPr>
            <w:tcW w:w="6095"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195B7A">
              <w:rPr>
                <w:rFonts w:ascii="Times New Roman" w:hAnsi="Times New Roman" w:cs="Times New Roman"/>
                <w:sz w:val="20"/>
                <w:szCs w:val="20"/>
              </w:rPr>
              <w:t>Советом директоров Общества от 22.02.2017 г. № 5</w:t>
            </w:r>
            <w:r>
              <w:rPr>
                <w:rFonts w:ascii="Times New Roman" w:hAnsi="Times New Roman" w:cs="Times New Roman"/>
                <w:sz w:val="20"/>
                <w:szCs w:val="20"/>
              </w:rPr>
              <w:t xml:space="preserve">3 утверждена новая редакция </w:t>
            </w:r>
            <w:r w:rsidRPr="00195B7A">
              <w:rPr>
                <w:rFonts w:ascii="Times New Roman" w:hAnsi="Times New Roman" w:cs="Times New Roman"/>
                <w:sz w:val="20"/>
                <w:szCs w:val="20"/>
              </w:rPr>
              <w:t>Программы аудита организаций АО «Концерн «Автоматика».</w:t>
            </w:r>
          </w:p>
        </w:tc>
      </w:tr>
      <w:tr w:rsidR="00E35744" w:rsidRPr="00A04AC7" w:rsidTr="00E35744">
        <w:trPr>
          <w:trHeight w:val="285"/>
        </w:trPr>
        <w:tc>
          <w:tcPr>
            <w:tcW w:w="821" w:type="dxa"/>
          </w:tcPr>
          <w:p w:rsidR="00E35744" w:rsidRPr="00812AF6" w:rsidRDefault="00E35744" w:rsidP="00E357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812AF6">
              <w:rPr>
                <w:rFonts w:ascii="Times New Roman" w:hAnsi="Times New Roman" w:cs="Times New Roman"/>
                <w:sz w:val="20"/>
                <w:szCs w:val="20"/>
              </w:rPr>
              <w:t>.</w:t>
            </w:r>
          </w:p>
        </w:tc>
        <w:tc>
          <w:tcPr>
            <w:tcW w:w="3999"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106C74">
              <w:rPr>
                <w:rFonts w:ascii="Times New Roman" w:hAnsi="Times New Roman" w:cs="Times New Roman"/>
                <w:sz w:val="20"/>
                <w:szCs w:val="20"/>
              </w:rPr>
              <w:t>Об утверждении положения о комитете по аудиту при Совете директоров Акционерного общества «Концерн «Автоматика» в новой редакции.</w:t>
            </w:r>
          </w:p>
        </w:tc>
        <w:tc>
          <w:tcPr>
            <w:tcW w:w="3827" w:type="dxa"/>
            <w:shd w:val="clear" w:color="auto" w:fill="auto"/>
          </w:tcPr>
          <w:p w:rsidR="00E35744" w:rsidRDefault="00E35744" w:rsidP="00E35744">
            <w:pPr>
              <w:spacing w:after="0" w:line="240" w:lineRule="auto"/>
              <w:jc w:val="both"/>
              <w:rPr>
                <w:rFonts w:ascii="Times New Roman" w:hAnsi="Times New Roman" w:cs="Times New Roman"/>
                <w:sz w:val="20"/>
                <w:szCs w:val="20"/>
              </w:rPr>
            </w:pPr>
            <w:r w:rsidRPr="00106C74">
              <w:rPr>
                <w:rFonts w:ascii="Times New Roman" w:hAnsi="Times New Roman" w:cs="Times New Roman"/>
                <w:sz w:val="20"/>
                <w:szCs w:val="20"/>
              </w:rPr>
              <w:t>Директив</w:t>
            </w:r>
            <w:r>
              <w:rPr>
                <w:rFonts w:ascii="Times New Roman" w:hAnsi="Times New Roman" w:cs="Times New Roman"/>
                <w:sz w:val="20"/>
                <w:szCs w:val="20"/>
              </w:rPr>
              <w:t>а</w:t>
            </w:r>
            <w:r w:rsidRPr="00106C74">
              <w:rPr>
                <w:rFonts w:ascii="Times New Roman" w:hAnsi="Times New Roman" w:cs="Times New Roman"/>
                <w:sz w:val="20"/>
                <w:szCs w:val="20"/>
              </w:rPr>
              <w:t xml:space="preserve">  Государственной корпорации «</w:t>
            </w:r>
            <w:proofErr w:type="spellStart"/>
            <w:r w:rsidRPr="00106C74">
              <w:rPr>
                <w:rFonts w:ascii="Times New Roman" w:hAnsi="Times New Roman" w:cs="Times New Roman"/>
                <w:sz w:val="20"/>
                <w:szCs w:val="20"/>
              </w:rPr>
              <w:t>Ростех</w:t>
            </w:r>
            <w:proofErr w:type="spellEnd"/>
            <w:r w:rsidRPr="00106C74">
              <w:rPr>
                <w:rFonts w:ascii="Times New Roman" w:hAnsi="Times New Roman" w:cs="Times New Roman"/>
                <w:sz w:val="20"/>
                <w:szCs w:val="20"/>
              </w:rPr>
              <w:t>» от 17.02.2017г. № 54-Д, Приказ Государственной корпорации «</w:t>
            </w:r>
            <w:proofErr w:type="spellStart"/>
            <w:r w:rsidRPr="00106C74">
              <w:rPr>
                <w:rFonts w:ascii="Times New Roman" w:hAnsi="Times New Roman" w:cs="Times New Roman"/>
                <w:sz w:val="20"/>
                <w:szCs w:val="20"/>
              </w:rPr>
              <w:t>Ростех</w:t>
            </w:r>
            <w:proofErr w:type="spellEnd"/>
            <w:r w:rsidRPr="00106C74">
              <w:rPr>
                <w:rFonts w:ascii="Times New Roman" w:hAnsi="Times New Roman" w:cs="Times New Roman"/>
                <w:sz w:val="20"/>
                <w:szCs w:val="20"/>
              </w:rPr>
              <w:t>» от «09» февраля 2017 года № 15.</w:t>
            </w:r>
          </w:p>
          <w:p w:rsidR="00E35744" w:rsidRDefault="00E35744" w:rsidP="00E35744">
            <w:pPr>
              <w:spacing w:after="0" w:line="240" w:lineRule="auto"/>
              <w:jc w:val="both"/>
              <w:rPr>
                <w:rFonts w:ascii="Times New Roman" w:hAnsi="Times New Roman" w:cs="Times New Roman"/>
                <w:sz w:val="20"/>
                <w:szCs w:val="20"/>
              </w:rPr>
            </w:pPr>
          </w:p>
          <w:p w:rsidR="00E35744" w:rsidRPr="00812AF6" w:rsidRDefault="00E35744" w:rsidP="00E35744">
            <w:pPr>
              <w:spacing w:after="0" w:line="240" w:lineRule="auto"/>
              <w:jc w:val="both"/>
              <w:rPr>
                <w:rFonts w:ascii="Times New Roman" w:hAnsi="Times New Roman" w:cs="Times New Roman"/>
                <w:sz w:val="20"/>
                <w:szCs w:val="20"/>
              </w:rPr>
            </w:pPr>
          </w:p>
        </w:tc>
        <w:tc>
          <w:tcPr>
            <w:tcW w:w="6095"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812AF6">
              <w:rPr>
                <w:rFonts w:ascii="Times New Roman" w:hAnsi="Times New Roman" w:cs="Times New Roman"/>
                <w:sz w:val="20"/>
                <w:szCs w:val="20"/>
              </w:rPr>
              <w:t>Советом директоров</w:t>
            </w:r>
            <w:r>
              <w:rPr>
                <w:rFonts w:ascii="Times New Roman" w:hAnsi="Times New Roman" w:cs="Times New Roman"/>
                <w:sz w:val="20"/>
                <w:szCs w:val="20"/>
              </w:rPr>
              <w:t xml:space="preserve"> Общества</w:t>
            </w:r>
            <w:r w:rsidRPr="00812AF6">
              <w:rPr>
                <w:rFonts w:ascii="Times New Roman" w:hAnsi="Times New Roman" w:cs="Times New Roman"/>
                <w:sz w:val="20"/>
                <w:szCs w:val="20"/>
              </w:rPr>
              <w:t xml:space="preserve"> от </w:t>
            </w:r>
            <w:r>
              <w:rPr>
                <w:rFonts w:ascii="Times New Roman" w:hAnsi="Times New Roman" w:cs="Times New Roman"/>
                <w:sz w:val="20"/>
                <w:szCs w:val="20"/>
              </w:rPr>
              <w:t>09</w:t>
            </w:r>
            <w:r w:rsidRPr="00812AF6">
              <w:rPr>
                <w:rFonts w:ascii="Times New Roman" w:hAnsi="Times New Roman" w:cs="Times New Roman"/>
                <w:sz w:val="20"/>
                <w:szCs w:val="20"/>
              </w:rPr>
              <w:t>.0</w:t>
            </w:r>
            <w:r>
              <w:rPr>
                <w:rFonts w:ascii="Times New Roman" w:hAnsi="Times New Roman" w:cs="Times New Roman"/>
                <w:sz w:val="20"/>
                <w:szCs w:val="20"/>
              </w:rPr>
              <w:t>3</w:t>
            </w:r>
            <w:r w:rsidRPr="00812AF6">
              <w:rPr>
                <w:rFonts w:ascii="Times New Roman" w:hAnsi="Times New Roman" w:cs="Times New Roman"/>
                <w:sz w:val="20"/>
                <w:szCs w:val="20"/>
              </w:rPr>
              <w:t>.201</w:t>
            </w:r>
            <w:r>
              <w:rPr>
                <w:rFonts w:ascii="Times New Roman" w:hAnsi="Times New Roman" w:cs="Times New Roman"/>
                <w:sz w:val="20"/>
                <w:szCs w:val="20"/>
              </w:rPr>
              <w:t>7</w:t>
            </w:r>
            <w:r w:rsidRPr="00812AF6">
              <w:rPr>
                <w:rFonts w:ascii="Times New Roman" w:hAnsi="Times New Roman" w:cs="Times New Roman"/>
                <w:sz w:val="20"/>
                <w:szCs w:val="20"/>
              </w:rPr>
              <w:t xml:space="preserve"> года № </w:t>
            </w:r>
            <w:r>
              <w:rPr>
                <w:rFonts w:ascii="Times New Roman" w:hAnsi="Times New Roman" w:cs="Times New Roman"/>
                <w:sz w:val="20"/>
                <w:szCs w:val="20"/>
              </w:rPr>
              <w:t xml:space="preserve">54 </w:t>
            </w:r>
            <w:r w:rsidRPr="00812AF6">
              <w:rPr>
                <w:rFonts w:ascii="Times New Roman" w:hAnsi="Times New Roman" w:cs="Times New Roman"/>
                <w:sz w:val="20"/>
                <w:szCs w:val="20"/>
              </w:rPr>
              <w:t>утвержден</w:t>
            </w:r>
            <w:r>
              <w:rPr>
                <w:rFonts w:ascii="Times New Roman" w:hAnsi="Times New Roman" w:cs="Times New Roman"/>
                <w:sz w:val="20"/>
                <w:szCs w:val="20"/>
              </w:rPr>
              <w:t>о</w:t>
            </w:r>
            <w:r w:rsidRPr="00812AF6">
              <w:rPr>
                <w:rFonts w:ascii="Times New Roman" w:hAnsi="Times New Roman" w:cs="Times New Roman"/>
                <w:sz w:val="20"/>
                <w:szCs w:val="20"/>
              </w:rPr>
              <w:t xml:space="preserve"> Положение о Комитете по аудиту при Совете директоров АО «Концерн «Автоматика» в новой редакции</w:t>
            </w:r>
            <w:r>
              <w:rPr>
                <w:rFonts w:ascii="Times New Roman" w:hAnsi="Times New Roman" w:cs="Times New Roman"/>
                <w:sz w:val="20"/>
                <w:szCs w:val="20"/>
              </w:rPr>
              <w:t>.</w:t>
            </w:r>
          </w:p>
        </w:tc>
      </w:tr>
      <w:tr w:rsidR="00E35744" w:rsidRPr="00A04AC7" w:rsidTr="00E35744">
        <w:trPr>
          <w:trHeight w:val="285"/>
        </w:trPr>
        <w:tc>
          <w:tcPr>
            <w:tcW w:w="821" w:type="dxa"/>
          </w:tcPr>
          <w:p w:rsidR="00E35744" w:rsidRPr="00812AF6" w:rsidRDefault="00E35744" w:rsidP="00E357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812AF6">
              <w:rPr>
                <w:rFonts w:ascii="Times New Roman" w:hAnsi="Times New Roman" w:cs="Times New Roman"/>
                <w:sz w:val="20"/>
                <w:szCs w:val="20"/>
              </w:rPr>
              <w:t>.</w:t>
            </w:r>
          </w:p>
        </w:tc>
        <w:tc>
          <w:tcPr>
            <w:tcW w:w="3999"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160904">
              <w:rPr>
                <w:rFonts w:ascii="Times New Roman" w:hAnsi="Times New Roman" w:cs="Times New Roman"/>
                <w:sz w:val="20"/>
                <w:szCs w:val="20"/>
              </w:rPr>
              <w:t>Об утверждении Политики в области внутреннего аудита Акционерного общества «Концерн «Автоматика».</w:t>
            </w:r>
          </w:p>
        </w:tc>
        <w:tc>
          <w:tcPr>
            <w:tcW w:w="3827"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160904">
              <w:rPr>
                <w:rFonts w:ascii="Times New Roman" w:hAnsi="Times New Roman" w:cs="Times New Roman"/>
                <w:sz w:val="20"/>
                <w:szCs w:val="20"/>
              </w:rPr>
              <w:t>Приказ Государственной корпорации «</w:t>
            </w:r>
            <w:proofErr w:type="spellStart"/>
            <w:r w:rsidRPr="00160904">
              <w:rPr>
                <w:rFonts w:ascii="Times New Roman" w:hAnsi="Times New Roman" w:cs="Times New Roman"/>
                <w:sz w:val="20"/>
                <w:szCs w:val="20"/>
              </w:rPr>
              <w:t>Ростех</w:t>
            </w:r>
            <w:proofErr w:type="spellEnd"/>
            <w:r w:rsidRPr="00160904">
              <w:rPr>
                <w:rFonts w:ascii="Times New Roman" w:hAnsi="Times New Roman" w:cs="Times New Roman"/>
                <w:sz w:val="20"/>
                <w:szCs w:val="20"/>
              </w:rPr>
              <w:t>» от 09 февраля 2017г. № 15, Директива  Государственной корпорации «</w:t>
            </w:r>
            <w:proofErr w:type="spellStart"/>
            <w:r w:rsidRPr="00160904">
              <w:rPr>
                <w:rFonts w:ascii="Times New Roman" w:hAnsi="Times New Roman" w:cs="Times New Roman"/>
                <w:sz w:val="20"/>
                <w:szCs w:val="20"/>
              </w:rPr>
              <w:t>Ростех</w:t>
            </w:r>
            <w:proofErr w:type="spellEnd"/>
            <w:r w:rsidRPr="00160904">
              <w:rPr>
                <w:rFonts w:ascii="Times New Roman" w:hAnsi="Times New Roman" w:cs="Times New Roman"/>
                <w:sz w:val="20"/>
                <w:szCs w:val="20"/>
              </w:rPr>
              <w:t>» от 17.02.2017г. № 54-Д,</w:t>
            </w:r>
          </w:p>
        </w:tc>
        <w:tc>
          <w:tcPr>
            <w:tcW w:w="6095"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160904">
              <w:rPr>
                <w:rFonts w:ascii="Times New Roman" w:hAnsi="Times New Roman" w:cs="Times New Roman"/>
                <w:sz w:val="20"/>
                <w:szCs w:val="20"/>
              </w:rPr>
              <w:t>Советом директоров</w:t>
            </w:r>
            <w:r>
              <w:rPr>
                <w:rFonts w:ascii="Times New Roman" w:hAnsi="Times New Roman" w:cs="Times New Roman"/>
                <w:sz w:val="20"/>
                <w:szCs w:val="20"/>
              </w:rPr>
              <w:t xml:space="preserve"> </w:t>
            </w:r>
            <w:r w:rsidRPr="006537D3">
              <w:rPr>
                <w:rFonts w:ascii="Times New Roman" w:hAnsi="Times New Roman" w:cs="Times New Roman"/>
                <w:sz w:val="20"/>
                <w:szCs w:val="20"/>
              </w:rPr>
              <w:t>Общества</w:t>
            </w:r>
            <w:r w:rsidRPr="00160904">
              <w:rPr>
                <w:rFonts w:ascii="Times New Roman" w:hAnsi="Times New Roman" w:cs="Times New Roman"/>
                <w:sz w:val="20"/>
                <w:szCs w:val="20"/>
              </w:rPr>
              <w:t xml:space="preserve"> от 09.03.2017 года № 54 утверждена </w:t>
            </w:r>
            <w:r>
              <w:rPr>
                <w:rFonts w:ascii="Times New Roman" w:hAnsi="Times New Roman" w:cs="Times New Roman"/>
                <w:sz w:val="20"/>
                <w:szCs w:val="20"/>
              </w:rPr>
              <w:t>Политика</w:t>
            </w:r>
            <w:r w:rsidRPr="00160904">
              <w:rPr>
                <w:rFonts w:ascii="Times New Roman" w:hAnsi="Times New Roman" w:cs="Times New Roman"/>
                <w:sz w:val="20"/>
                <w:szCs w:val="20"/>
              </w:rPr>
              <w:t xml:space="preserve"> в области внутреннего аудита Акционерного общества «Концерн «Автоматика».</w:t>
            </w:r>
          </w:p>
        </w:tc>
      </w:tr>
      <w:tr w:rsidR="00E35744" w:rsidRPr="00A04AC7" w:rsidTr="00E35744">
        <w:trPr>
          <w:trHeight w:val="285"/>
        </w:trPr>
        <w:tc>
          <w:tcPr>
            <w:tcW w:w="821" w:type="dxa"/>
          </w:tcPr>
          <w:p w:rsidR="00E35744" w:rsidRPr="00812AF6" w:rsidRDefault="00E35744" w:rsidP="00E357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812AF6">
              <w:rPr>
                <w:rFonts w:ascii="Times New Roman" w:hAnsi="Times New Roman" w:cs="Times New Roman"/>
                <w:sz w:val="20"/>
                <w:szCs w:val="20"/>
              </w:rPr>
              <w:t>.</w:t>
            </w:r>
          </w:p>
        </w:tc>
        <w:tc>
          <w:tcPr>
            <w:tcW w:w="3999" w:type="dxa"/>
            <w:shd w:val="clear" w:color="auto" w:fill="auto"/>
          </w:tcPr>
          <w:p w:rsidR="00E35744" w:rsidRDefault="00E35744" w:rsidP="00E35744">
            <w:pPr>
              <w:spacing w:after="0" w:line="240" w:lineRule="auto"/>
              <w:jc w:val="both"/>
              <w:rPr>
                <w:rFonts w:ascii="Times New Roman" w:hAnsi="Times New Roman" w:cs="Times New Roman"/>
                <w:sz w:val="20"/>
                <w:szCs w:val="20"/>
              </w:rPr>
            </w:pPr>
            <w:r w:rsidRPr="002C0E41">
              <w:rPr>
                <w:rFonts w:ascii="Times New Roman" w:hAnsi="Times New Roman" w:cs="Times New Roman"/>
                <w:sz w:val="20"/>
                <w:szCs w:val="20"/>
              </w:rPr>
              <w:t>Об утверждении Устава Общества в новой редакции.</w:t>
            </w:r>
          </w:p>
          <w:p w:rsidR="00E35744" w:rsidRDefault="00E35744" w:rsidP="00E35744">
            <w:pPr>
              <w:spacing w:after="0" w:line="240" w:lineRule="auto"/>
              <w:jc w:val="both"/>
              <w:rPr>
                <w:rFonts w:ascii="Times New Roman" w:hAnsi="Times New Roman" w:cs="Times New Roman"/>
                <w:sz w:val="20"/>
                <w:szCs w:val="20"/>
              </w:rPr>
            </w:pPr>
          </w:p>
          <w:p w:rsidR="00E35744" w:rsidRDefault="00E35744" w:rsidP="00E35744">
            <w:pPr>
              <w:spacing w:after="0" w:line="240" w:lineRule="auto"/>
              <w:jc w:val="both"/>
              <w:rPr>
                <w:rFonts w:ascii="Times New Roman" w:hAnsi="Times New Roman" w:cs="Times New Roman"/>
                <w:sz w:val="20"/>
                <w:szCs w:val="20"/>
              </w:rPr>
            </w:pPr>
          </w:p>
          <w:p w:rsidR="00E35744" w:rsidRPr="00812AF6" w:rsidRDefault="00E35744" w:rsidP="00E35744">
            <w:pPr>
              <w:spacing w:after="0" w:line="240" w:lineRule="auto"/>
              <w:jc w:val="both"/>
              <w:rPr>
                <w:rFonts w:ascii="Times New Roman" w:hAnsi="Times New Roman" w:cs="Times New Roman"/>
                <w:sz w:val="20"/>
                <w:szCs w:val="20"/>
              </w:rPr>
            </w:pPr>
          </w:p>
        </w:tc>
        <w:tc>
          <w:tcPr>
            <w:tcW w:w="3827"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0F1FE1">
              <w:rPr>
                <w:rFonts w:ascii="Times New Roman" w:hAnsi="Times New Roman" w:cs="Times New Roman"/>
                <w:sz w:val="20"/>
                <w:szCs w:val="20"/>
              </w:rPr>
              <w:lastRenderedPageBreak/>
              <w:t>Директив</w:t>
            </w:r>
            <w:r>
              <w:rPr>
                <w:rFonts w:ascii="Times New Roman" w:hAnsi="Times New Roman" w:cs="Times New Roman"/>
                <w:sz w:val="20"/>
                <w:szCs w:val="20"/>
              </w:rPr>
              <w:t>а</w:t>
            </w:r>
            <w:r w:rsidRPr="000F1FE1">
              <w:rPr>
                <w:rFonts w:ascii="Times New Roman" w:hAnsi="Times New Roman" w:cs="Times New Roman"/>
                <w:sz w:val="20"/>
                <w:szCs w:val="20"/>
              </w:rPr>
              <w:t xml:space="preserve"> Государственной корпорации «</w:t>
            </w:r>
            <w:proofErr w:type="spellStart"/>
            <w:r w:rsidRPr="000F1FE1">
              <w:rPr>
                <w:rFonts w:ascii="Times New Roman" w:hAnsi="Times New Roman" w:cs="Times New Roman"/>
                <w:sz w:val="20"/>
                <w:szCs w:val="20"/>
              </w:rPr>
              <w:t>Ростех</w:t>
            </w:r>
            <w:proofErr w:type="spellEnd"/>
            <w:r w:rsidRPr="000F1FE1">
              <w:rPr>
                <w:rFonts w:ascii="Times New Roman" w:hAnsi="Times New Roman" w:cs="Times New Roman"/>
                <w:sz w:val="20"/>
                <w:szCs w:val="20"/>
              </w:rPr>
              <w:t>»</w:t>
            </w:r>
            <w:r>
              <w:rPr>
                <w:rFonts w:ascii="Times New Roman" w:hAnsi="Times New Roman" w:cs="Times New Roman"/>
                <w:sz w:val="20"/>
                <w:szCs w:val="20"/>
              </w:rPr>
              <w:t xml:space="preserve"> от 13.01.2017г.. № 2-Д, Приказ</w:t>
            </w:r>
            <w:r w:rsidRPr="000F1FE1">
              <w:rPr>
                <w:rFonts w:ascii="Times New Roman" w:hAnsi="Times New Roman" w:cs="Times New Roman"/>
                <w:sz w:val="20"/>
                <w:szCs w:val="20"/>
              </w:rPr>
              <w:t xml:space="preserve"> Государственной корпорации «</w:t>
            </w:r>
            <w:proofErr w:type="spellStart"/>
            <w:r w:rsidRPr="000F1FE1">
              <w:rPr>
                <w:rFonts w:ascii="Times New Roman" w:hAnsi="Times New Roman" w:cs="Times New Roman"/>
                <w:sz w:val="20"/>
                <w:szCs w:val="20"/>
              </w:rPr>
              <w:t>Ростех</w:t>
            </w:r>
            <w:proofErr w:type="spellEnd"/>
            <w:r w:rsidRPr="000F1FE1">
              <w:rPr>
                <w:rFonts w:ascii="Times New Roman" w:hAnsi="Times New Roman" w:cs="Times New Roman"/>
                <w:sz w:val="20"/>
                <w:szCs w:val="20"/>
              </w:rPr>
              <w:t xml:space="preserve">» от </w:t>
            </w:r>
            <w:r w:rsidRPr="000F1FE1">
              <w:rPr>
                <w:rFonts w:ascii="Times New Roman" w:hAnsi="Times New Roman" w:cs="Times New Roman"/>
                <w:sz w:val="20"/>
                <w:szCs w:val="20"/>
              </w:rPr>
              <w:lastRenderedPageBreak/>
              <w:t>30.12.2017 года № 170  и п. п.п. 1 п. 10.2 Устава Общества.</w:t>
            </w:r>
          </w:p>
        </w:tc>
        <w:tc>
          <w:tcPr>
            <w:tcW w:w="6095"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Советом директоров</w:t>
            </w:r>
            <w:r>
              <w:t xml:space="preserve"> </w:t>
            </w:r>
            <w:r w:rsidRPr="006537D3">
              <w:rPr>
                <w:rFonts w:ascii="Times New Roman" w:hAnsi="Times New Roman" w:cs="Times New Roman"/>
                <w:sz w:val="20"/>
                <w:szCs w:val="20"/>
              </w:rPr>
              <w:t>Общества</w:t>
            </w:r>
            <w:r>
              <w:rPr>
                <w:rFonts w:ascii="Times New Roman" w:hAnsi="Times New Roman" w:cs="Times New Roman"/>
                <w:sz w:val="20"/>
                <w:szCs w:val="20"/>
              </w:rPr>
              <w:t xml:space="preserve"> от 03.05.2017 года № 57 решено п</w:t>
            </w:r>
            <w:r w:rsidRPr="000F1FE1">
              <w:rPr>
                <w:rFonts w:ascii="Times New Roman" w:hAnsi="Times New Roman" w:cs="Times New Roman"/>
                <w:sz w:val="20"/>
                <w:szCs w:val="20"/>
              </w:rPr>
              <w:t>редложить единственному акционеру утвердить Устав Общества в новой редакции.</w:t>
            </w:r>
          </w:p>
        </w:tc>
      </w:tr>
      <w:tr w:rsidR="00E35744" w:rsidRPr="00A04AC7" w:rsidTr="00E35744">
        <w:trPr>
          <w:trHeight w:val="285"/>
        </w:trPr>
        <w:tc>
          <w:tcPr>
            <w:tcW w:w="821" w:type="dxa"/>
          </w:tcPr>
          <w:p w:rsidR="00E35744" w:rsidRPr="00812AF6" w:rsidRDefault="00E35744" w:rsidP="00E357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7</w:t>
            </w:r>
            <w:r w:rsidRPr="00812AF6">
              <w:rPr>
                <w:rFonts w:ascii="Times New Roman" w:hAnsi="Times New Roman" w:cs="Times New Roman"/>
                <w:sz w:val="20"/>
                <w:szCs w:val="20"/>
              </w:rPr>
              <w:t>.</w:t>
            </w:r>
          </w:p>
        </w:tc>
        <w:tc>
          <w:tcPr>
            <w:tcW w:w="3999"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2C0E41">
              <w:rPr>
                <w:rFonts w:ascii="Times New Roman" w:hAnsi="Times New Roman" w:cs="Times New Roman"/>
                <w:sz w:val="20"/>
                <w:szCs w:val="20"/>
              </w:rPr>
              <w:t>Об утверждении Плана мероприятий по работе с финансовыми вложениями холдинга.</w:t>
            </w:r>
          </w:p>
        </w:tc>
        <w:tc>
          <w:tcPr>
            <w:tcW w:w="3827"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0F1FE1">
              <w:rPr>
                <w:rFonts w:ascii="Times New Roman" w:hAnsi="Times New Roman" w:cs="Times New Roman"/>
                <w:sz w:val="20"/>
                <w:szCs w:val="20"/>
              </w:rPr>
              <w:t>п. 1.14 протокола Правления Корпорации от 29.04.2016 № 31, а также, п. 11.2.29 Устава Общества,</w:t>
            </w:r>
            <w:r>
              <w:rPr>
                <w:rFonts w:ascii="Times New Roman" w:hAnsi="Times New Roman" w:cs="Times New Roman"/>
                <w:sz w:val="20"/>
                <w:szCs w:val="20"/>
              </w:rPr>
              <w:t xml:space="preserve"> согласно</w:t>
            </w:r>
            <w:r w:rsidRPr="000F1FE1">
              <w:rPr>
                <w:rFonts w:ascii="Times New Roman" w:hAnsi="Times New Roman" w:cs="Times New Roman"/>
                <w:sz w:val="20"/>
                <w:szCs w:val="20"/>
              </w:rPr>
              <w:t xml:space="preserve"> необходимо утвердить План мероприятий по работе с финансовыми вложениями холдинга.</w:t>
            </w:r>
          </w:p>
        </w:tc>
        <w:tc>
          <w:tcPr>
            <w:tcW w:w="6095" w:type="dxa"/>
            <w:shd w:val="clear" w:color="auto" w:fill="auto"/>
          </w:tcPr>
          <w:p w:rsidR="00E35744" w:rsidRDefault="00E35744" w:rsidP="00E35744">
            <w:pPr>
              <w:spacing w:after="0" w:line="240" w:lineRule="auto"/>
              <w:jc w:val="both"/>
              <w:rPr>
                <w:rFonts w:ascii="Times New Roman" w:hAnsi="Times New Roman" w:cs="Times New Roman"/>
                <w:sz w:val="20"/>
                <w:szCs w:val="20"/>
              </w:rPr>
            </w:pPr>
            <w:r w:rsidRPr="000F1FE1">
              <w:rPr>
                <w:rFonts w:ascii="Times New Roman" w:hAnsi="Times New Roman" w:cs="Times New Roman"/>
                <w:sz w:val="20"/>
                <w:szCs w:val="20"/>
              </w:rPr>
              <w:t>Советом директоров</w:t>
            </w:r>
            <w:r>
              <w:t xml:space="preserve"> </w:t>
            </w:r>
            <w:r w:rsidRPr="006537D3">
              <w:rPr>
                <w:rFonts w:ascii="Times New Roman" w:hAnsi="Times New Roman" w:cs="Times New Roman"/>
                <w:sz w:val="20"/>
                <w:szCs w:val="20"/>
              </w:rPr>
              <w:t>Общества</w:t>
            </w:r>
            <w:r w:rsidRPr="000F1FE1">
              <w:rPr>
                <w:rFonts w:ascii="Times New Roman" w:hAnsi="Times New Roman" w:cs="Times New Roman"/>
                <w:sz w:val="20"/>
                <w:szCs w:val="20"/>
              </w:rPr>
              <w:t xml:space="preserve"> от 03.</w:t>
            </w:r>
            <w:r>
              <w:rPr>
                <w:rFonts w:ascii="Times New Roman" w:hAnsi="Times New Roman" w:cs="Times New Roman"/>
                <w:sz w:val="20"/>
                <w:szCs w:val="20"/>
              </w:rPr>
              <w:t>0</w:t>
            </w:r>
            <w:r w:rsidRPr="000F1FE1">
              <w:rPr>
                <w:rFonts w:ascii="Times New Roman" w:hAnsi="Times New Roman" w:cs="Times New Roman"/>
                <w:sz w:val="20"/>
                <w:szCs w:val="20"/>
              </w:rPr>
              <w:t>5.2017 года № 57</w:t>
            </w:r>
            <w:r>
              <w:rPr>
                <w:rFonts w:ascii="Times New Roman" w:hAnsi="Times New Roman" w:cs="Times New Roman"/>
                <w:sz w:val="20"/>
                <w:szCs w:val="20"/>
              </w:rPr>
              <w:t xml:space="preserve"> утвержден </w:t>
            </w:r>
            <w:r w:rsidRPr="000F1FE1">
              <w:rPr>
                <w:rFonts w:ascii="Times New Roman" w:hAnsi="Times New Roman" w:cs="Times New Roman"/>
                <w:sz w:val="20"/>
                <w:szCs w:val="20"/>
              </w:rPr>
              <w:t>План мероприятий по работе с финансовыми вложениями ХК АО «Концерн «Автоматика».</w:t>
            </w:r>
          </w:p>
          <w:p w:rsidR="00E35744" w:rsidRDefault="00E35744" w:rsidP="00E35744">
            <w:pPr>
              <w:spacing w:after="0" w:line="240" w:lineRule="auto"/>
              <w:jc w:val="both"/>
              <w:rPr>
                <w:rFonts w:ascii="Times New Roman" w:hAnsi="Times New Roman" w:cs="Times New Roman"/>
                <w:sz w:val="20"/>
                <w:szCs w:val="20"/>
              </w:rPr>
            </w:pPr>
          </w:p>
          <w:p w:rsidR="00E35744" w:rsidRDefault="00E35744" w:rsidP="00E35744">
            <w:pPr>
              <w:spacing w:after="0" w:line="240" w:lineRule="auto"/>
              <w:jc w:val="both"/>
              <w:rPr>
                <w:rFonts w:ascii="Times New Roman" w:hAnsi="Times New Roman" w:cs="Times New Roman"/>
                <w:sz w:val="20"/>
                <w:szCs w:val="20"/>
              </w:rPr>
            </w:pPr>
          </w:p>
          <w:p w:rsidR="00E35744" w:rsidRDefault="00E35744" w:rsidP="00E35744">
            <w:pPr>
              <w:spacing w:after="0" w:line="240" w:lineRule="auto"/>
              <w:jc w:val="both"/>
              <w:rPr>
                <w:rFonts w:ascii="Times New Roman" w:hAnsi="Times New Roman" w:cs="Times New Roman"/>
                <w:sz w:val="20"/>
                <w:szCs w:val="20"/>
              </w:rPr>
            </w:pPr>
          </w:p>
          <w:p w:rsidR="00E35744" w:rsidRDefault="00E35744" w:rsidP="00E35744">
            <w:pPr>
              <w:spacing w:after="0" w:line="240" w:lineRule="auto"/>
              <w:jc w:val="both"/>
              <w:rPr>
                <w:rFonts w:ascii="Times New Roman" w:hAnsi="Times New Roman" w:cs="Times New Roman"/>
                <w:sz w:val="20"/>
                <w:szCs w:val="20"/>
              </w:rPr>
            </w:pPr>
          </w:p>
          <w:p w:rsidR="00E35744" w:rsidRPr="00812AF6" w:rsidRDefault="00E35744" w:rsidP="00E35744">
            <w:pPr>
              <w:spacing w:after="0" w:line="240" w:lineRule="auto"/>
              <w:jc w:val="both"/>
              <w:rPr>
                <w:rFonts w:ascii="Times New Roman" w:hAnsi="Times New Roman" w:cs="Times New Roman"/>
                <w:sz w:val="20"/>
                <w:szCs w:val="20"/>
              </w:rPr>
            </w:pPr>
          </w:p>
        </w:tc>
      </w:tr>
      <w:tr w:rsidR="00E35744" w:rsidRPr="00A04AC7" w:rsidTr="00E35744">
        <w:trPr>
          <w:trHeight w:val="285"/>
        </w:trPr>
        <w:tc>
          <w:tcPr>
            <w:tcW w:w="821" w:type="dxa"/>
          </w:tcPr>
          <w:p w:rsidR="00E35744" w:rsidRPr="00812AF6" w:rsidRDefault="00E35744" w:rsidP="00E357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Pr="00812AF6">
              <w:rPr>
                <w:rFonts w:ascii="Times New Roman" w:hAnsi="Times New Roman" w:cs="Times New Roman"/>
                <w:sz w:val="20"/>
                <w:szCs w:val="20"/>
              </w:rPr>
              <w:t>.</w:t>
            </w:r>
          </w:p>
        </w:tc>
        <w:tc>
          <w:tcPr>
            <w:tcW w:w="3999" w:type="dxa"/>
            <w:shd w:val="clear" w:color="auto" w:fill="auto"/>
          </w:tcPr>
          <w:p w:rsidR="00E35744" w:rsidRDefault="00E35744" w:rsidP="00E35744">
            <w:pPr>
              <w:spacing w:after="0" w:line="240" w:lineRule="auto"/>
              <w:jc w:val="both"/>
              <w:rPr>
                <w:rFonts w:ascii="Times New Roman" w:hAnsi="Times New Roman" w:cs="Times New Roman"/>
                <w:sz w:val="20"/>
                <w:szCs w:val="20"/>
              </w:rPr>
            </w:pPr>
            <w:r w:rsidRPr="002C0E41">
              <w:rPr>
                <w:rFonts w:ascii="Times New Roman" w:hAnsi="Times New Roman" w:cs="Times New Roman"/>
                <w:sz w:val="20"/>
                <w:szCs w:val="20"/>
              </w:rPr>
              <w:t>Об утверждении Порядка работы с критически значимыми активами (профильными) в АО «Концерн «Автоматика».</w:t>
            </w:r>
          </w:p>
          <w:p w:rsidR="00E35744" w:rsidRDefault="00E35744" w:rsidP="00E35744">
            <w:pPr>
              <w:spacing w:after="0" w:line="240" w:lineRule="auto"/>
              <w:jc w:val="both"/>
              <w:rPr>
                <w:rFonts w:ascii="Times New Roman" w:hAnsi="Times New Roman" w:cs="Times New Roman"/>
                <w:sz w:val="20"/>
                <w:szCs w:val="20"/>
              </w:rPr>
            </w:pPr>
          </w:p>
          <w:p w:rsidR="00E35744" w:rsidRDefault="00E35744" w:rsidP="00E35744">
            <w:pPr>
              <w:spacing w:after="0" w:line="240" w:lineRule="auto"/>
              <w:jc w:val="both"/>
              <w:rPr>
                <w:rFonts w:ascii="Times New Roman" w:hAnsi="Times New Roman" w:cs="Times New Roman"/>
                <w:sz w:val="20"/>
                <w:szCs w:val="20"/>
              </w:rPr>
            </w:pPr>
          </w:p>
          <w:p w:rsidR="00E35744" w:rsidRDefault="00E35744" w:rsidP="00E35744">
            <w:pPr>
              <w:spacing w:after="0" w:line="240" w:lineRule="auto"/>
              <w:jc w:val="both"/>
              <w:rPr>
                <w:rFonts w:ascii="Times New Roman" w:hAnsi="Times New Roman" w:cs="Times New Roman"/>
                <w:sz w:val="20"/>
                <w:szCs w:val="20"/>
              </w:rPr>
            </w:pPr>
          </w:p>
          <w:p w:rsidR="00E35744" w:rsidRDefault="00E35744" w:rsidP="00E35744">
            <w:pPr>
              <w:spacing w:after="0" w:line="240" w:lineRule="auto"/>
              <w:jc w:val="both"/>
              <w:rPr>
                <w:rFonts w:ascii="Times New Roman" w:hAnsi="Times New Roman" w:cs="Times New Roman"/>
                <w:sz w:val="20"/>
                <w:szCs w:val="20"/>
              </w:rPr>
            </w:pPr>
          </w:p>
          <w:p w:rsidR="00E35744" w:rsidRPr="00812AF6" w:rsidRDefault="00E35744" w:rsidP="00E35744">
            <w:pPr>
              <w:spacing w:after="0" w:line="240" w:lineRule="auto"/>
              <w:jc w:val="both"/>
              <w:rPr>
                <w:rFonts w:ascii="Times New Roman" w:hAnsi="Times New Roman" w:cs="Times New Roman"/>
                <w:sz w:val="20"/>
                <w:szCs w:val="20"/>
              </w:rPr>
            </w:pPr>
          </w:p>
        </w:tc>
        <w:tc>
          <w:tcPr>
            <w:tcW w:w="3827"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Приказ</w:t>
            </w:r>
            <w:r w:rsidRPr="000F1FE1">
              <w:rPr>
                <w:rFonts w:ascii="Times New Roman" w:hAnsi="Times New Roman" w:cs="Times New Roman"/>
                <w:sz w:val="20"/>
                <w:szCs w:val="20"/>
              </w:rPr>
              <w:t xml:space="preserve"> Государственной корпорации «</w:t>
            </w:r>
            <w:proofErr w:type="spellStart"/>
            <w:r w:rsidRPr="000F1FE1">
              <w:rPr>
                <w:rFonts w:ascii="Times New Roman" w:hAnsi="Times New Roman" w:cs="Times New Roman"/>
                <w:sz w:val="20"/>
                <w:szCs w:val="20"/>
              </w:rPr>
              <w:t>Ростех</w:t>
            </w:r>
            <w:proofErr w:type="spellEnd"/>
            <w:r w:rsidRPr="000F1FE1">
              <w:rPr>
                <w:rFonts w:ascii="Times New Roman" w:hAnsi="Times New Roman" w:cs="Times New Roman"/>
                <w:sz w:val="20"/>
                <w:szCs w:val="20"/>
              </w:rPr>
              <w:t>» от 30 декабря 2016 года № 169</w:t>
            </w:r>
            <w:r>
              <w:rPr>
                <w:rFonts w:ascii="Times New Roman" w:hAnsi="Times New Roman" w:cs="Times New Roman"/>
                <w:sz w:val="20"/>
                <w:szCs w:val="20"/>
              </w:rPr>
              <w:t>, в соответствии с которым</w:t>
            </w:r>
            <w:r w:rsidRPr="000F1FE1">
              <w:rPr>
                <w:rFonts w:ascii="Times New Roman" w:hAnsi="Times New Roman" w:cs="Times New Roman"/>
                <w:sz w:val="20"/>
                <w:szCs w:val="20"/>
              </w:rPr>
              <w:t xml:space="preserve"> необходимо утвердить Порядок работы с критически значимыми активами (профильными) в АО «Концерн «Автоматика». Данный вопрос относится к компетенции Совета директоров Общества.</w:t>
            </w:r>
          </w:p>
        </w:tc>
        <w:tc>
          <w:tcPr>
            <w:tcW w:w="6095"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0F1FE1">
              <w:rPr>
                <w:rFonts w:ascii="Times New Roman" w:hAnsi="Times New Roman" w:cs="Times New Roman"/>
                <w:sz w:val="20"/>
                <w:szCs w:val="20"/>
              </w:rPr>
              <w:t>Советом директоров</w:t>
            </w:r>
            <w:r>
              <w:t xml:space="preserve"> </w:t>
            </w:r>
            <w:r w:rsidRPr="006537D3">
              <w:rPr>
                <w:rFonts w:ascii="Times New Roman" w:hAnsi="Times New Roman" w:cs="Times New Roman"/>
                <w:sz w:val="20"/>
                <w:szCs w:val="20"/>
              </w:rPr>
              <w:t>Общества</w:t>
            </w:r>
            <w:r w:rsidRPr="000F1FE1">
              <w:rPr>
                <w:rFonts w:ascii="Times New Roman" w:hAnsi="Times New Roman" w:cs="Times New Roman"/>
                <w:sz w:val="20"/>
                <w:szCs w:val="20"/>
              </w:rPr>
              <w:t xml:space="preserve"> от 03.</w:t>
            </w:r>
            <w:r>
              <w:rPr>
                <w:rFonts w:ascii="Times New Roman" w:hAnsi="Times New Roman" w:cs="Times New Roman"/>
                <w:sz w:val="20"/>
                <w:szCs w:val="20"/>
              </w:rPr>
              <w:t>0</w:t>
            </w:r>
            <w:r w:rsidRPr="000F1FE1">
              <w:rPr>
                <w:rFonts w:ascii="Times New Roman" w:hAnsi="Times New Roman" w:cs="Times New Roman"/>
                <w:sz w:val="20"/>
                <w:szCs w:val="20"/>
              </w:rPr>
              <w:t>5.2017 года № 57</w:t>
            </w:r>
            <w:r>
              <w:rPr>
                <w:rFonts w:ascii="Times New Roman" w:hAnsi="Times New Roman" w:cs="Times New Roman"/>
                <w:sz w:val="20"/>
                <w:szCs w:val="20"/>
              </w:rPr>
              <w:t xml:space="preserve"> утвержден </w:t>
            </w:r>
            <w:r w:rsidRPr="000F1FE1">
              <w:rPr>
                <w:rFonts w:ascii="Times New Roman" w:hAnsi="Times New Roman" w:cs="Times New Roman"/>
                <w:sz w:val="20"/>
                <w:szCs w:val="20"/>
              </w:rPr>
              <w:t>Порядок работы с критически значимыми активами (профильными) в АО «Концерн «Автоматика».</w:t>
            </w:r>
          </w:p>
        </w:tc>
      </w:tr>
      <w:tr w:rsidR="00E35744" w:rsidRPr="00A04AC7" w:rsidTr="00E35744">
        <w:trPr>
          <w:trHeight w:val="2023"/>
        </w:trPr>
        <w:tc>
          <w:tcPr>
            <w:tcW w:w="821" w:type="dxa"/>
          </w:tcPr>
          <w:p w:rsidR="00E35744" w:rsidRPr="00812AF6" w:rsidRDefault="00E35744" w:rsidP="00E357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Pr="00812AF6">
              <w:rPr>
                <w:rFonts w:ascii="Times New Roman" w:hAnsi="Times New Roman" w:cs="Times New Roman"/>
                <w:sz w:val="20"/>
                <w:szCs w:val="20"/>
              </w:rPr>
              <w:t>.</w:t>
            </w:r>
          </w:p>
        </w:tc>
        <w:tc>
          <w:tcPr>
            <w:tcW w:w="3999"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0F1FE1">
              <w:rPr>
                <w:rFonts w:ascii="Times New Roman" w:hAnsi="Times New Roman" w:cs="Times New Roman"/>
                <w:sz w:val="20"/>
                <w:szCs w:val="20"/>
              </w:rPr>
              <w:t>О рассмотрении Стратегии развития АО «Концерн «Автоматика» до 2025 года.</w:t>
            </w:r>
          </w:p>
        </w:tc>
        <w:tc>
          <w:tcPr>
            <w:tcW w:w="3827"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0F1FE1">
              <w:rPr>
                <w:rFonts w:ascii="Times New Roman" w:hAnsi="Times New Roman" w:cs="Times New Roman"/>
                <w:sz w:val="20"/>
                <w:szCs w:val="20"/>
              </w:rPr>
              <w:t>Поручение Правления Государственной корпорации «</w:t>
            </w:r>
            <w:proofErr w:type="spellStart"/>
            <w:r w:rsidRPr="000F1FE1">
              <w:rPr>
                <w:rFonts w:ascii="Times New Roman" w:hAnsi="Times New Roman" w:cs="Times New Roman"/>
                <w:sz w:val="20"/>
                <w:szCs w:val="20"/>
              </w:rPr>
              <w:t>Ростех</w:t>
            </w:r>
            <w:proofErr w:type="spellEnd"/>
            <w:r w:rsidRPr="000F1FE1">
              <w:rPr>
                <w:rFonts w:ascii="Times New Roman" w:hAnsi="Times New Roman" w:cs="Times New Roman"/>
                <w:sz w:val="20"/>
                <w:szCs w:val="20"/>
              </w:rPr>
              <w:t>» (пункт 3.4 протокола заседания Правления от 13.12.2016 № 92)</w:t>
            </w:r>
          </w:p>
        </w:tc>
        <w:tc>
          <w:tcPr>
            <w:tcW w:w="6095" w:type="dxa"/>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812AF6">
              <w:rPr>
                <w:rFonts w:ascii="Times New Roman" w:hAnsi="Times New Roman" w:cs="Times New Roman"/>
                <w:sz w:val="20"/>
                <w:szCs w:val="20"/>
              </w:rPr>
              <w:t>Советом директо</w:t>
            </w:r>
            <w:r>
              <w:rPr>
                <w:rFonts w:ascii="Times New Roman" w:hAnsi="Times New Roman" w:cs="Times New Roman"/>
                <w:sz w:val="20"/>
                <w:szCs w:val="20"/>
              </w:rPr>
              <w:t>ров</w:t>
            </w:r>
            <w:r>
              <w:t xml:space="preserve"> </w:t>
            </w:r>
            <w:r w:rsidRPr="006537D3">
              <w:rPr>
                <w:rFonts w:ascii="Times New Roman" w:hAnsi="Times New Roman" w:cs="Times New Roman"/>
                <w:sz w:val="20"/>
                <w:szCs w:val="20"/>
              </w:rPr>
              <w:t>Общества</w:t>
            </w:r>
            <w:r>
              <w:rPr>
                <w:rFonts w:ascii="Times New Roman" w:hAnsi="Times New Roman" w:cs="Times New Roman"/>
                <w:sz w:val="20"/>
                <w:szCs w:val="20"/>
              </w:rPr>
              <w:t xml:space="preserve"> от 18.05.2017 года № 58 предварительно утверждена</w:t>
            </w:r>
            <w:r>
              <w:t xml:space="preserve"> </w:t>
            </w:r>
            <w:r w:rsidRPr="000F1FE1">
              <w:rPr>
                <w:rFonts w:ascii="Times New Roman" w:hAnsi="Times New Roman" w:cs="Times New Roman"/>
                <w:sz w:val="20"/>
                <w:szCs w:val="20"/>
              </w:rPr>
              <w:t>Стратегию развития АО «Концерн «Автоматика» до 2025 года.</w:t>
            </w:r>
          </w:p>
        </w:tc>
      </w:tr>
      <w:tr w:rsidR="00E35744" w:rsidRPr="00812AF6" w:rsidTr="00E35744">
        <w:trPr>
          <w:trHeight w:val="1254"/>
        </w:trPr>
        <w:tc>
          <w:tcPr>
            <w:tcW w:w="821" w:type="dxa"/>
            <w:tcBorders>
              <w:top w:val="single" w:sz="4" w:space="0" w:color="auto"/>
              <w:left w:val="single" w:sz="4" w:space="0" w:color="auto"/>
              <w:bottom w:val="single" w:sz="4" w:space="0" w:color="auto"/>
              <w:right w:val="single" w:sz="4" w:space="0" w:color="auto"/>
            </w:tcBorders>
          </w:tcPr>
          <w:p w:rsidR="00E35744" w:rsidRPr="00812AF6" w:rsidRDefault="00E35744" w:rsidP="00E357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3999" w:type="dxa"/>
            <w:tcBorders>
              <w:top w:val="single" w:sz="4" w:space="0" w:color="auto"/>
              <w:left w:val="single" w:sz="4" w:space="0" w:color="auto"/>
              <w:bottom w:val="single" w:sz="4" w:space="0" w:color="auto"/>
              <w:right w:val="single" w:sz="4" w:space="0" w:color="auto"/>
            </w:tcBorders>
            <w:shd w:val="clear" w:color="auto" w:fill="auto"/>
          </w:tcPr>
          <w:p w:rsidR="00E35744" w:rsidRPr="0049481F" w:rsidRDefault="00E35744" w:rsidP="00E35744">
            <w:pPr>
              <w:rPr>
                <w:rFonts w:ascii="Times New Roman" w:hAnsi="Times New Roman" w:cs="Times New Roman"/>
                <w:sz w:val="20"/>
                <w:szCs w:val="20"/>
              </w:rPr>
            </w:pPr>
            <w:r w:rsidRPr="0049481F">
              <w:rPr>
                <w:rFonts w:ascii="Times New Roman" w:hAnsi="Times New Roman" w:cs="Times New Roman"/>
                <w:sz w:val="20"/>
                <w:szCs w:val="20"/>
              </w:rPr>
              <w:t>Об утверждении документов по системе внутреннего контроля и политик Общества в области внутреннего аудита.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49481F">
              <w:rPr>
                <w:rFonts w:ascii="Times New Roman" w:hAnsi="Times New Roman" w:cs="Times New Roman"/>
                <w:sz w:val="20"/>
                <w:szCs w:val="20"/>
              </w:rPr>
              <w:t>Директив</w:t>
            </w:r>
            <w:r>
              <w:rPr>
                <w:rFonts w:ascii="Times New Roman" w:hAnsi="Times New Roman" w:cs="Times New Roman"/>
                <w:sz w:val="20"/>
                <w:szCs w:val="20"/>
              </w:rPr>
              <w:t>а</w:t>
            </w:r>
            <w:r w:rsidRPr="0049481F">
              <w:rPr>
                <w:rFonts w:ascii="Times New Roman" w:hAnsi="Times New Roman" w:cs="Times New Roman"/>
                <w:sz w:val="20"/>
                <w:szCs w:val="20"/>
              </w:rPr>
              <w:t xml:space="preserve"> Государственной корпорации «</w:t>
            </w:r>
            <w:proofErr w:type="spellStart"/>
            <w:r w:rsidRPr="0049481F">
              <w:rPr>
                <w:rFonts w:ascii="Times New Roman" w:hAnsi="Times New Roman" w:cs="Times New Roman"/>
                <w:sz w:val="20"/>
                <w:szCs w:val="20"/>
              </w:rPr>
              <w:t>Ростех</w:t>
            </w:r>
            <w:proofErr w:type="spellEnd"/>
            <w:r w:rsidRPr="0049481F">
              <w:rPr>
                <w:rFonts w:ascii="Times New Roman" w:hAnsi="Times New Roman" w:cs="Times New Roman"/>
                <w:sz w:val="20"/>
                <w:szCs w:val="20"/>
              </w:rPr>
              <w:t>» от 05.06.2017г.. № 335-Д, распоряжения Корпорации от 17.05.2017г. № 66 и п. 11.2.36 Устав Общества.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35744" w:rsidRDefault="00E35744" w:rsidP="00E357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Советом директоров Общества от 10.07.2017 года № 61 принято решение: </w:t>
            </w:r>
          </w:p>
          <w:p w:rsidR="00E35744" w:rsidRPr="0049481F" w:rsidRDefault="00E35744" w:rsidP="00E357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 </w:t>
            </w:r>
            <w:proofErr w:type="gramStart"/>
            <w:r w:rsidRPr="0049481F">
              <w:rPr>
                <w:rFonts w:ascii="Times New Roman" w:eastAsia="Calibri" w:hAnsi="Times New Roman" w:cs="Times New Roman"/>
                <w:sz w:val="20"/>
                <w:szCs w:val="20"/>
              </w:rPr>
              <w:t>В 30-дневный срок с даты  принятия настоящего решения во взаимодействии с председателем Комитета по аудиту при совете директоров Общества обеспечить разработку документов Общества на основании и в полном соответствии с утвержденными распоряжением Корпорации от 17.05.2017г. № 66 типовыми документами в области внутреннего аудита организации Корпорации и утверждение данных документов в установленном  в Общества порядке.</w:t>
            </w:r>
            <w:proofErr w:type="gramEnd"/>
          </w:p>
          <w:p w:rsidR="00E35744" w:rsidRPr="00812AF6" w:rsidRDefault="00E35744" w:rsidP="00E35744">
            <w:pPr>
              <w:spacing w:after="0" w:line="240" w:lineRule="auto"/>
              <w:jc w:val="both"/>
              <w:rPr>
                <w:rFonts w:ascii="Times New Roman" w:eastAsia="Calibri" w:hAnsi="Times New Roman" w:cs="Times New Roman"/>
                <w:sz w:val="20"/>
                <w:szCs w:val="20"/>
              </w:rPr>
            </w:pPr>
            <w:r w:rsidRPr="0049481F">
              <w:rPr>
                <w:rFonts w:ascii="Times New Roman" w:eastAsia="Calibri" w:hAnsi="Times New Roman" w:cs="Times New Roman"/>
                <w:sz w:val="20"/>
                <w:szCs w:val="20"/>
              </w:rPr>
              <w:t xml:space="preserve">2. Председателю Комитета по аудиту при совете директоров Общества обеспечить </w:t>
            </w:r>
            <w:proofErr w:type="gramStart"/>
            <w:r w:rsidRPr="0049481F">
              <w:rPr>
                <w:rFonts w:ascii="Times New Roman" w:eastAsia="Calibri" w:hAnsi="Times New Roman" w:cs="Times New Roman"/>
                <w:sz w:val="20"/>
                <w:szCs w:val="20"/>
              </w:rPr>
              <w:t>контроль за</w:t>
            </w:r>
            <w:proofErr w:type="gramEnd"/>
            <w:r w:rsidRPr="0049481F">
              <w:rPr>
                <w:rFonts w:ascii="Times New Roman" w:eastAsia="Calibri" w:hAnsi="Times New Roman" w:cs="Times New Roman"/>
                <w:sz w:val="20"/>
                <w:szCs w:val="20"/>
              </w:rPr>
              <w:t xml:space="preserve"> полным соответствием проектов документов типовыми документами, утвержденным распоряжением Корпорации от 17.05.2017 № 66, а так же процессом разработки и утверждения данных документов.</w:t>
            </w:r>
          </w:p>
        </w:tc>
      </w:tr>
      <w:tr w:rsidR="00E35744" w:rsidRPr="00812AF6" w:rsidTr="00E35744">
        <w:trPr>
          <w:trHeight w:val="928"/>
        </w:trPr>
        <w:tc>
          <w:tcPr>
            <w:tcW w:w="821" w:type="dxa"/>
            <w:tcBorders>
              <w:top w:val="single" w:sz="4" w:space="0" w:color="auto"/>
              <w:left w:val="single" w:sz="4" w:space="0" w:color="auto"/>
              <w:bottom w:val="single" w:sz="4" w:space="0" w:color="auto"/>
              <w:right w:val="single" w:sz="4" w:space="0" w:color="auto"/>
            </w:tcBorders>
          </w:tcPr>
          <w:p w:rsidR="00E35744" w:rsidRPr="00812AF6" w:rsidRDefault="00E35744" w:rsidP="00E357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11</w:t>
            </w:r>
            <w:r w:rsidRPr="00812AF6">
              <w:rPr>
                <w:rFonts w:ascii="Times New Roman" w:hAnsi="Times New Roman" w:cs="Times New Roman"/>
                <w:sz w:val="20"/>
                <w:szCs w:val="20"/>
              </w:rPr>
              <w:t>.</w:t>
            </w:r>
          </w:p>
        </w:tc>
        <w:tc>
          <w:tcPr>
            <w:tcW w:w="3999" w:type="dxa"/>
            <w:tcBorders>
              <w:top w:val="single" w:sz="4" w:space="0" w:color="auto"/>
              <w:left w:val="single" w:sz="4" w:space="0" w:color="auto"/>
              <w:bottom w:val="single" w:sz="4" w:space="0" w:color="auto"/>
              <w:right w:val="single" w:sz="4" w:space="0" w:color="auto"/>
            </w:tcBorders>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BA5C0D">
              <w:rPr>
                <w:rFonts w:ascii="Times New Roman" w:hAnsi="Times New Roman" w:cs="Times New Roman"/>
                <w:sz w:val="20"/>
                <w:szCs w:val="20"/>
              </w:rPr>
              <w:t>Об утверждении документов по системе внутреннего контроля и политик Общества в области внутреннего аудита.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BA5C0D">
              <w:rPr>
                <w:rFonts w:ascii="Times New Roman" w:hAnsi="Times New Roman" w:cs="Times New Roman"/>
                <w:sz w:val="20"/>
                <w:szCs w:val="20"/>
              </w:rPr>
              <w:t>Директив</w:t>
            </w:r>
            <w:r>
              <w:rPr>
                <w:rFonts w:ascii="Times New Roman" w:hAnsi="Times New Roman" w:cs="Times New Roman"/>
                <w:sz w:val="20"/>
                <w:szCs w:val="20"/>
              </w:rPr>
              <w:t>а</w:t>
            </w:r>
            <w:r w:rsidRPr="00BA5C0D">
              <w:rPr>
                <w:rFonts w:ascii="Times New Roman" w:hAnsi="Times New Roman" w:cs="Times New Roman"/>
                <w:sz w:val="20"/>
                <w:szCs w:val="20"/>
              </w:rPr>
              <w:t xml:space="preserve"> Государственной корпорации «</w:t>
            </w:r>
            <w:proofErr w:type="spellStart"/>
            <w:r w:rsidRPr="00BA5C0D">
              <w:rPr>
                <w:rFonts w:ascii="Times New Roman" w:hAnsi="Times New Roman" w:cs="Times New Roman"/>
                <w:sz w:val="20"/>
                <w:szCs w:val="20"/>
              </w:rPr>
              <w:t>Ростех</w:t>
            </w:r>
            <w:proofErr w:type="spellEnd"/>
            <w:r w:rsidRPr="00BA5C0D">
              <w:rPr>
                <w:rFonts w:ascii="Times New Roman" w:hAnsi="Times New Roman" w:cs="Times New Roman"/>
                <w:sz w:val="20"/>
                <w:szCs w:val="20"/>
              </w:rPr>
              <w:t>» от 05.06.2017г.. № 335-Д, распоряжени</w:t>
            </w:r>
            <w:r>
              <w:rPr>
                <w:rFonts w:ascii="Times New Roman" w:hAnsi="Times New Roman" w:cs="Times New Roman"/>
                <w:sz w:val="20"/>
                <w:szCs w:val="20"/>
              </w:rPr>
              <w:t>е</w:t>
            </w:r>
            <w:r w:rsidRPr="00BA5C0D">
              <w:rPr>
                <w:rFonts w:ascii="Times New Roman" w:hAnsi="Times New Roman" w:cs="Times New Roman"/>
                <w:sz w:val="20"/>
                <w:szCs w:val="20"/>
              </w:rPr>
              <w:t xml:space="preserve"> Корпорации от 17.05.2017г. № 66 и п. 11.2.36 Устава Общества.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35744" w:rsidRDefault="00E35744" w:rsidP="00E357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Советом директоров Общества от 28.07.2017 № 62 принято решение:</w:t>
            </w:r>
          </w:p>
          <w:p w:rsidR="00E35744" w:rsidRPr="00BA5C0D" w:rsidRDefault="00E35744" w:rsidP="00E35744">
            <w:pPr>
              <w:spacing w:after="0" w:line="240" w:lineRule="auto"/>
              <w:jc w:val="both"/>
              <w:rPr>
                <w:rFonts w:ascii="Times New Roman" w:eastAsia="Calibri" w:hAnsi="Times New Roman" w:cs="Times New Roman"/>
                <w:sz w:val="20"/>
                <w:szCs w:val="20"/>
              </w:rPr>
            </w:pPr>
            <w:r w:rsidRPr="00BA5C0D">
              <w:rPr>
                <w:rFonts w:ascii="Times New Roman" w:eastAsia="Calibri" w:hAnsi="Times New Roman" w:cs="Times New Roman"/>
                <w:sz w:val="20"/>
                <w:szCs w:val="20"/>
              </w:rPr>
              <w:t>Утвердить документы АО «Концерн «Автоматика» по системе внутреннего контроля и политик Общества в области внутреннего аудита, разработанные в соответствии с типовыми документами, утвержденными Распоряжением Корпорации от 17.05.2017 года № 66:</w:t>
            </w:r>
          </w:p>
          <w:p w:rsidR="00E35744" w:rsidRPr="00BA5C0D" w:rsidRDefault="00E35744" w:rsidP="00E35744">
            <w:pPr>
              <w:spacing w:after="0" w:line="240" w:lineRule="auto"/>
              <w:jc w:val="both"/>
              <w:rPr>
                <w:rFonts w:ascii="Times New Roman" w:eastAsia="Calibri" w:hAnsi="Times New Roman" w:cs="Times New Roman"/>
                <w:sz w:val="20"/>
                <w:szCs w:val="20"/>
              </w:rPr>
            </w:pPr>
            <w:r w:rsidRPr="00BA5C0D">
              <w:rPr>
                <w:rFonts w:ascii="Times New Roman" w:eastAsia="Calibri" w:hAnsi="Times New Roman" w:cs="Times New Roman"/>
                <w:sz w:val="20"/>
                <w:szCs w:val="20"/>
              </w:rPr>
              <w:t>-Регламент взаимодействия службы внутреннего аудита с работниками, структурными подразделениями и органами управления АО «Концерн «Автоматика» в процессе выполнения аудиторских зданий;</w:t>
            </w:r>
          </w:p>
          <w:p w:rsidR="00E35744" w:rsidRPr="00BA5C0D" w:rsidRDefault="00E35744" w:rsidP="00E35744">
            <w:pPr>
              <w:spacing w:after="0" w:line="240" w:lineRule="auto"/>
              <w:jc w:val="both"/>
              <w:rPr>
                <w:rFonts w:ascii="Times New Roman" w:eastAsia="Calibri" w:hAnsi="Times New Roman" w:cs="Times New Roman"/>
                <w:sz w:val="20"/>
                <w:szCs w:val="20"/>
              </w:rPr>
            </w:pPr>
            <w:r w:rsidRPr="00BA5C0D">
              <w:rPr>
                <w:rFonts w:ascii="Times New Roman" w:eastAsia="Calibri" w:hAnsi="Times New Roman" w:cs="Times New Roman"/>
                <w:sz w:val="20"/>
                <w:szCs w:val="20"/>
              </w:rPr>
              <w:t>-Методику планирования и выполнения аудиторских заданий;</w:t>
            </w:r>
          </w:p>
          <w:p w:rsidR="00E35744" w:rsidRPr="00BA5C0D" w:rsidRDefault="00E35744" w:rsidP="00E35744">
            <w:pPr>
              <w:spacing w:after="0" w:line="240" w:lineRule="auto"/>
              <w:jc w:val="both"/>
              <w:rPr>
                <w:rFonts w:ascii="Times New Roman" w:eastAsia="Calibri" w:hAnsi="Times New Roman" w:cs="Times New Roman"/>
                <w:sz w:val="20"/>
                <w:szCs w:val="20"/>
              </w:rPr>
            </w:pPr>
            <w:r w:rsidRPr="00BA5C0D">
              <w:rPr>
                <w:rFonts w:ascii="Times New Roman" w:eastAsia="Calibri" w:hAnsi="Times New Roman" w:cs="Times New Roman"/>
                <w:sz w:val="20"/>
                <w:szCs w:val="20"/>
              </w:rPr>
              <w:t>-Программу обеспечения и повышения качества внутреннего аудита;</w:t>
            </w:r>
          </w:p>
          <w:p w:rsidR="00E35744" w:rsidRPr="00812AF6" w:rsidRDefault="00E35744" w:rsidP="00E35744">
            <w:pPr>
              <w:spacing w:after="0" w:line="240" w:lineRule="auto"/>
              <w:jc w:val="both"/>
              <w:rPr>
                <w:rFonts w:ascii="Times New Roman" w:eastAsia="Calibri" w:hAnsi="Times New Roman" w:cs="Times New Roman"/>
                <w:sz w:val="20"/>
                <w:szCs w:val="20"/>
              </w:rPr>
            </w:pPr>
            <w:r w:rsidRPr="00BA5C0D">
              <w:rPr>
                <w:rFonts w:ascii="Times New Roman" w:eastAsia="Calibri" w:hAnsi="Times New Roman" w:cs="Times New Roman"/>
                <w:sz w:val="20"/>
                <w:szCs w:val="20"/>
              </w:rPr>
              <w:t>-Инструкцию по документированию и хранению материалов аудиторских заданий.</w:t>
            </w:r>
          </w:p>
        </w:tc>
      </w:tr>
      <w:tr w:rsidR="00E35744" w:rsidRPr="00812AF6" w:rsidTr="00E35744">
        <w:trPr>
          <w:trHeight w:val="928"/>
        </w:trPr>
        <w:tc>
          <w:tcPr>
            <w:tcW w:w="821" w:type="dxa"/>
            <w:tcBorders>
              <w:top w:val="single" w:sz="4" w:space="0" w:color="auto"/>
              <w:left w:val="single" w:sz="4" w:space="0" w:color="auto"/>
              <w:bottom w:val="single" w:sz="4" w:space="0" w:color="auto"/>
              <w:right w:val="single" w:sz="4" w:space="0" w:color="auto"/>
            </w:tcBorders>
          </w:tcPr>
          <w:p w:rsidR="00E35744" w:rsidRPr="00812AF6" w:rsidRDefault="00E35744" w:rsidP="00E357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Pr="00812AF6">
              <w:rPr>
                <w:rFonts w:ascii="Times New Roman" w:hAnsi="Times New Roman" w:cs="Times New Roman"/>
                <w:sz w:val="20"/>
                <w:szCs w:val="20"/>
              </w:rPr>
              <w:t>.</w:t>
            </w:r>
          </w:p>
        </w:tc>
        <w:tc>
          <w:tcPr>
            <w:tcW w:w="3999" w:type="dxa"/>
            <w:tcBorders>
              <w:top w:val="single" w:sz="4" w:space="0" w:color="auto"/>
              <w:left w:val="single" w:sz="4" w:space="0" w:color="auto"/>
              <w:bottom w:val="single" w:sz="4" w:space="0" w:color="auto"/>
              <w:right w:val="single" w:sz="4" w:space="0" w:color="auto"/>
            </w:tcBorders>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7B7004">
              <w:rPr>
                <w:rFonts w:ascii="Times New Roman" w:hAnsi="Times New Roman" w:cs="Times New Roman"/>
                <w:sz w:val="20"/>
                <w:szCs w:val="20"/>
              </w:rPr>
              <w:t>Об утверждении Порядка подготовки и принятий решений об использовании средств фонда финансового оздоровления головной организац</w:t>
            </w:r>
            <w:proofErr w:type="gramStart"/>
            <w:r w:rsidRPr="007B7004">
              <w:rPr>
                <w:rFonts w:ascii="Times New Roman" w:hAnsi="Times New Roman" w:cs="Times New Roman"/>
                <w:sz w:val="20"/>
                <w:szCs w:val="20"/>
              </w:rPr>
              <w:t>ии АО</w:t>
            </w:r>
            <w:proofErr w:type="gramEnd"/>
            <w:r w:rsidRPr="007B7004">
              <w:rPr>
                <w:rFonts w:ascii="Times New Roman" w:hAnsi="Times New Roman" w:cs="Times New Roman"/>
                <w:sz w:val="20"/>
                <w:szCs w:val="20"/>
              </w:rPr>
              <w:t xml:space="preserve"> «Концерн «Автоматика».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Приказ</w:t>
            </w:r>
            <w:r w:rsidRPr="007B7004">
              <w:rPr>
                <w:rFonts w:ascii="Times New Roman" w:hAnsi="Times New Roman" w:cs="Times New Roman"/>
                <w:sz w:val="20"/>
                <w:szCs w:val="20"/>
              </w:rPr>
              <w:t xml:space="preserve"> Государственной корпорации «</w:t>
            </w:r>
            <w:proofErr w:type="spellStart"/>
            <w:r w:rsidRPr="007B7004">
              <w:rPr>
                <w:rFonts w:ascii="Times New Roman" w:hAnsi="Times New Roman" w:cs="Times New Roman"/>
                <w:sz w:val="20"/>
                <w:szCs w:val="20"/>
              </w:rPr>
              <w:t>Ростех</w:t>
            </w:r>
            <w:proofErr w:type="spellEnd"/>
            <w:r w:rsidRPr="007B7004">
              <w:rPr>
                <w:rFonts w:ascii="Times New Roman" w:hAnsi="Times New Roman" w:cs="Times New Roman"/>
                <w:sz w:val="20"/>
                <w:szCs w:val="20"/>
              </w:rPr>
              <w:t>» № 69 от 08 июня 2017 года «Об утверждении документов, регламентирующих порядок подготовки и принятия решений об использовании средств фондов финансового оздоровления Государственной корпорации «</w:t>
            </w:r>
            <w:proofErr w:type="spellStart"/>
            <w:r w:rsidRPr="007B7004">
              <w:rPr>
                <w:rFonts w:ascii="Times New Roman" w:hAnsi="Times New Roman" w:cs="Times New Roman"/>
                <w:sz w:val="20"/>
                <w:szCs w:val="20"/>
              </w:rPr>
              <w:t>Ростех</w:t>
            </w:r>
            <w:proofErr w:type="spellEnd"/>
            <w:r w:rsidRPr="007B7004">
              <w:rPr>
                <w:rFonts w:ascii="Times New Roman" w:hAnsi="Times New Roman" w:cs="Times New Roman"/>
                <w:sz w:val="20"/>
                <w:szCs w:val="20"/>
              </w:rPr>
              <w:t>» и холдинговых компаний (интегрированных структур) Государственной корпорации «</w:t>
            </w:r>
            <w:proofErr w:type="spellStart"/>
            <w:r w:rsidRPr="007B7004">
              <w:rPr>
                <w:rFonts w:ascii="Times New Roman" w:hAnsi="Times New Roman" w:cs="Times New Roman"/>
                <w:sz w:val="20"/>
                <w:szCs w:val="20"/>
              </w:rPr>
              <w:t>Ростех</w:t>
            </w:r>
            <w:proofErr w:type="spellEnd"/>
            <w:r w:rsidRPr="007B7004">
              <w:rPr>
                <w:rFonts w:ascii="Times New Roman" w:hAnsi="Times New Roman" w:cs="Times New Roman"/>
                <w:sz w:val="20"/>
                <w:szCs w:val="20"/>
              </w:rPr>
              <w:t>»</w:t>
            </w:r>
            <w:r>
              <w:rPr>
                <w:rFonts w:ascii="Times New Roman" w:hAnsi="Times New Roman" w:cs="Times New Roman"/>
                <w:sz w:val="20"/>
                <w:szCs w:val="20"/>
              </w:rPr>
              <w:t>, в соответствии с которым</w:t>
            </w:r>
            <w:r w:rsidRPr="007B7004">
              <w:rPr>
                <w:rFonts w:ascii="Times New Roman" w:hAnsi="Times New Roman" w:cs="Times New Roman"/>
                <w:sz w:val="20"/>
                <w:szCs w:val="20"/>
              </w:rPr>
              <w:t xml:space="preserve"> необходимо на основании типового порядка разработать и утвердить Порядок подготовки и принятий решений об использовании средств фонда финансового оздоровления головной</w:t>
            </w:r>
            <w:proofErr w:type="gramEnd"/>
            <w:r w:rsidRPr="007B7004">
              <w:rPr>
                <w:rFonts w:ascii="Times New Roman" w:hAnsi="Times New Roman" w:cs="Times New Roman"/>
                <w:sz w:val="20"/>
                <w:szCs w:val="20"/>
              </w:rPr>
              <w:t xml:space="preserve"> организац</w:t>
            </w:r>
            <w:proofErr w:type="gramStart"/>
            <w:r w:rsidRPr="007B7004">
              <w:rPr>
                <w:rFonts w:ascii="Times New Roman" w:hAnsi="Times New Roman" w:cs="Times New Roman"/>
                <w:sz w:val="20"/>
                <w:szCs w:val="20"/>
              </w:rPr>
              <w:t>ии АО</w:t>
            </w:r>
            <w:proofErr w:type="gramEnd"/>
            <w:r w:rsidRPr="007B7004">
              <w:rPr>
                <w:rFonts w:ascii="Times New Roman" w:hAnsi="Times New Roman" w:cs="Times New Roman"/>
                <w:sz w:val="20"/>
                <w:szCs w:val="20"/>
              </w:rPr>
              <w:t xml:space="preserve"> «Концерн «Автоматика».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35744" w:rsidRPr="007B7004" w:rsidRDefault="00E35744" w:rsidP="00E35744">
            <w:pPr>
              <w:spacing w:after="0" w:line="240" w:lineRule="auto"/>
              <w:jc w:val="both"/>
              <w:rPr>
                <w:rFonts w:ascii="Times New Roman" w:eastAsia="Calibri" w:hAnsi="Times New Roman" w:cs="Times New Roman"/>
                <w:sz w:val="20"/>
                <w:szCs w:val="20"/>
              </w:rPr>
            </w:pPr>
            <w:r w:rsidRPr="007B7004">
              <w:rPr>
                <w:rFonts w:ascii="Times New Roman" w:eastAsia="Calibri" w:hAnsi="Times New Roman" w:cs="Times New Roman"/>
                <w:sz w:val="20"/>
                <w:szCs w:val="20"/>
              </w:rPr>
              <w:t>Советом директоров</w:t>
            </w:r>
            <w:r>
              <w:rPr>
                <w:rFonts w:ascii="Times New Roman" w:eastAsia="Calibri" w:hAnsi="Times New Roman" w:cs="Times New Roman"/>
                <w:sz w:val="20"/>
                <w:szCs w:val="20"/>
              </w:rPr>
              <w:t xml:space="preserve"> Общества</w:t>
            </w:r>
            <w:r w:rsidRPr="007B7004">
              <w:rPr>
                <w:rFonts w:ascii="Times New Roman" w:eastAsia="Calibri" w:hAnsi="Times New Roman" w:cs="Times New Roman"/>
                <w:sz w:val="20"/>
                <w:szCs w:val="20"/>
              </w:rPr>
              <w:t xml:space="preserve"> от 18.09</w:t>
            </w:r>
            <w:r>
              <w:rPr>
                <w:rFonts w:ascii="Times New Roman" w:eastAsia="Calibri" w:hAnsi="Times New Roman" w:cs="Times New Roman"/>
                <w:sz w:val="20"/>
                <w:szCs w:val="20"/>
              </w:rPr>
              <w:t>.2017 года № 63 принято решение у</w:t>
            </w:r>
            <w:r w:rsidRPr="007B7004">
              <w:rPr>
                <w:rFonts w:ascii="Times New Roman" w:eastAsia="Calibri" w:hAnsi="Times New Roman" w:cs="Times New Roman"/>
                <w:sz w:val="20"/>
                <w:szCs w:val="20"/>
              </w:rPr>
              <w:t>твердить Порядок подготовки и принятий решений об использовании средств фонда финансового оздоровления головной организац</w:t>
            </w:r>
            <w:proofErr w:type="gramStart"/>
            <w:r w:rsidRPr="007B7004">
              <w:rPr>
                <w:rFonts w:ascii="Times New Roman" w:eastAsia="Calibri" w:hAnsi="Times New Roman" w:cs="Times New Roman"/>
                <w:sz w:val="20"/>
                <w:szCs w:val="20"/>
              </w:rPr>
              <w:t>ии АО</w:t>
            </w:r>
            <w:proofErr w:type="gramEnd"/>
            <w:r w:rsidRPr="007B7004">
              <w:rPr>
                <w:rFonts w:ascii="Times New Roman" w:eastAsia="Calibri" w:hAnsi="Times New Roman" w:cs="Times New Roman"/>
                <w:sz w:val="20"/>
                <w:szCs w:val="20"/>
              </w:rPr>
              <w:t xml:space="preserve"> «Концерн «Автоматика».</w:t>
            </w:r>
          </w:p>
        </w:tc>
      </w:tr>
      <w:tr w:rsidR="00E35744" w:rsidRPr="00812AF6" w:rsidTr="00E35744">
        <w:trPr>
          <w:trHeight w:val="928"/>
        </w:trPr>
        <w:tc>
          <w:tcPr>
            <w:tcW w:w="821" w:type="dxa"/>
            <w:tcBorders>
              <w:top w:val="single" w:sz="4" w:space="0" w:color="auto"/>
              <w:left w:val="single" w:sz="4" w:space="0" w:color="auto"/>
              <w:bottom w:val="single" w:sz="4" w:space="0" w:color="auto"/>
              <w:right w:val="single" w:sz="4" w:space="0" w:color="auto"/>
            </w:tcBorders>
          </w:tcPr>
          <w:p w:rsidR="00E35744" w:rsidRPr="00812AF6" w:rsidRDefault="00E35744" w:rsidP="00E357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r w:rsidRPr="00812AF6">
              <w:rPr>
                <w:rFonts w:ascii="Times New Roman" w:hAnsi="Times New Roman" w:cs="Times New Roman"/>
                <w:sz w:val="20"/>
                <w:szCs w:val="20"/>
              </w:rPr>
              <w:t>.</w:t>
            </w:r>
          </w:p>
        </w:tc>
        <w:tc>
          <w:tcPr>
            <w:tcW w:w="3999" w:type="dxa"/>
            <w:tcBorders>
              <w:top w:val="single" w:sz="4" w:space="0" w:color="auto"/>
              <w:left w:val="single" w:sz="4" w:space="0" w:color="auto"/>
              <w:bottom w:val="single" w:sz="4" w:space="0" w:color="auto"/>
              <w:right w:val="single" w:sz="4" w:space="0" w:color="auto"/>
            </w:tcBorders>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4137D7">
              <w:rPr>
                <w:rFonts w:ascii="Times New Roman" w:hAnsi="Times New Roman" w:cs="Times New Roman"/>
                <w:sz w:val="20"/>
                <w:szCs w:val="20"/>
              </w:rPr>
              <w:t>Об утверждении Стратегии развития ХК «Концерн «Автоматика» до 2025 года.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4137D7">
              <w:rPr>
                <w:rFonts w:ascii="Times New Roman" w:hAnsi="Times New Roman" w:cs="Times New Roman"/>
                <w:sz w:val="20"/>
                <w:szCs w:val="20"/>
              </w:rPr>
              <w:t>Поручение Правления Государственной корпорации «</w:t>
            </w:r>
            <w:proofErr w:type="spellStart"/>
            <w:r w:rsidRPr="004137D7">
              <w:rPr>
                <w:rFonts w:ascii="Times New Roman" w:hAnsi="Times New Roman" w:cs="Times New Roman"/>
                <w:sz w:val="20"/>
                <w:szCs w:val="20"/>
              </w:rPr>
              <w:t>Ростех</w:t>
            </w:r>
            <w:proofErr w:type="spellEnd"/>
            <w:r w:rsidRPr="004137D7">
              <w:rPr>
                <w:rFonts w:ascii="Times New Roman" w:hAnsi="Times New Roman" w:cs="Times New Roman"/>
                <w:sz w:val="20"/>
                <w:szCs w:val="20"/>
              </w:rPr>
              <w:t>» (пункт 3.2 выписки из протокола заседания Правления от 29.08.2017 № 56)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35744" w:rsidRPr="004137D7" w:rsidRDefault="00E35744" w:rsidP="00E357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Советом директоров </w:t>
            </w:r>
            <w:proofErr w:type="spellStart"/>
            <w:r>
              <w:rPr>
                <w:rFonts w:ascii="Times New Roman" w:eastAsia="Calibri" w:hAnsi="Times New Roman" w:cs="Times New Roman"/>
                <w:sz w:val="20"/>
                <w:szCs w:val="20"/>
              </w:rPr>
              <w:t>общства</w:t>
            </w:r>
            <w:proofErr w:type="spellEnd"/>
            <w:r>
              <w:rPr>
                <w:rFonts w:ascii="Times New Roman" w:eastAsia="Calibri" w:hAnsi="Times New Roman" w:cs="Times New Roman"/>
                <w:sz w:val="20"/>
                <w:szCs w:val="20"/>
              </w:rPr>
              <w:t xml:space="preserve"> от 03.11.2017 года № 67 принято решение у</w:t>
            </w:r>
            <w:r w:rsidRPr="004137D7">
              <w:rPr>
                <w:rFonts w:ascii="Times New Roman" w:eastAsia="Calibri" w:hAnsi="Times New Roman" w:cs="Times New Roman"/>
                <w:sz w:val="20"/>
                <w:szCs w:val="20"/>
              </w:rPr>
              <w:t>твердить Стратегию развития ХК «Концерн «Автоматика» до 2025 года.</w:t>
            </w:r>
          </w:p>
        </w:tc>
      </w:tr>
      <w:tr w:rsidR="00E35744" w:rsidRPr="00812AF6" w:rsidTr="00E35744">
        <w:trPr>
          <w:trHeight w:val="928"/>
        </w:trPr>
        <w:tc>
          <w:tcPr>
            <w:tcW w:w="821" w:type="dxa"/>
            <w:tcBorders>
              <w:top w:val="single" w:sz="4" w:space="0" w:color="auto"/>
              <w:left w:val="single" w:sz="4" w:space="0" w:color="auto"/>
              <w:bottom w:val="single" w:sz="4" w:space="0" w:color="auto"/>
              <w:right w:val="single" w:sz="4" w:space="0" w:color="auto"/>
            </w:tcBorders>
          </w:tcPr>
          <w:p w:rsidR="00E35744" w:rsidRPr="00812AF6" w:rsidRDefault="00E35744" w:rsidP="00E357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w:t>
            </w:r>
            <w:r w:rsidRPr="00812AF6">
              <w:rPr>
                <w:rFonts w:ascii="Times New Roman" w:hAnsi="Times New Roman" w:cs="Times New Roman"/>
                <w:sz w:val="20"/>
                <w:szCs w:val="20"/>
              </w:rPr>
              <w:t>.</w:t>
            </w:r>
          </w:p>
        </w:tc>
        <w:tc>
          <w:tcPr>
            <w:tcW w:w="3999" w:type="dxa"/>
            <w:tcBorders>
              <w:top w:val="single" w:sz="4" w:space="0" w:color="auto"/>
              <w:left w:val="single" w:sz="4" w:space="0" w:color="auto"/>
              <w:bottom w:val="single" w:sz="4" w:space="0" w:color="auto"/>
              <w:right w:val="single" w:sz="4" w:space="0" w:color="auto"/>
            </w:tcBorders>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4137D7">
              <w:rPr>
                <w:rFonts w:ascii="Times New Roman" w:hAnsi="Times New Roman" w:cs="Times New Roman"/>
                <w:sz w:val="20"/>
                <w:szCs w:val="20"/>
              </w:rPr>
              <w:t>Об утверждении Программы деятельности ХК «Концерн «Автоматика» на среднесрочный период 2018-2020 гг.</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proofErr w:type="gramStart"/>
            <w:r w:rsidRPr="004137D7">
              <w:rPr>
                <w:rFonts w:ascii="Times New Roman" w:hAnsi="Times New Roman" w:cs="Times New Roman"/>
                <w:sz w:val="20"/>
                <w:szCs w:val="20"/>
              </w:rPr>
              <w:t>п. 11.2.29 Устава Общества и Приказа Государственной корпорации «</w:t>
            </w:r>
            <w:proofErr w:type="spellStart"/>
            <w:r w:rsidRPr="004137D7">
              <w:rPr>
                <w:rFonts w:ascii="Times New Roman" w:hAnsi="Times New Roman" w:cs="Times New Roman"/>
                <w:sz w:val="20"/>
                <w:szCs w:val="20"/>
              </w:rPr>
              <w:t>Ростех</w:t>
            </w:r>
            <w:proofErr w:type="spellEnd"/>
            <w:r w:rsidRPr="004137D7">
              <w:rPr>
                <w:rFonts w:ascii="Times New Roman" w:hAnsi="Times New Roman" w:cs="Times New Roman"/>
                <w:sz w:val="20"/>
                <w:szCs w:val="20"/>
              </w:rPr>
              <w:t xml:space="preserve">» от 31.03.2017 г. № 35 «Об утверждении Порядка формирования основных среднесрочных финансовых показателей деятельности кластеров (отраслевых </w:t>
            </w:r>
            <w:r w:rsidRPr="004137D7">
              <w:rPr>
                <w:rFonts w:ascii="Times New Roman" w:hAnsi="Times New Roman" w:cs="Times New Roman"/>
                <w:sz w:val="20"/>
                <w:szCs w:val="20"/>
              </w:rPr>
              <w:lastRenderedPageBreak/>
              <w:t>комплексов), программ деятельности холдинговых компаний (интегрированных структур) и организаций прямого управления Государственной корпорации «</w:t>
            </w:r>
            <w:proofErr w:type="spellStart"/>
            <w:r w:rsidRPr="004137D7">
              <w:rPr>
                <w:rFonts w:ascii="Times New Roman" w:hAnsi="Times New Roman" w:cs="Times New Roman"/>
                <w:sz w:val="20"/>
                <w:szCs w:val="20"/>
              </w:rPr>
              <w:t>Ростех</w:t>
            </w:r>
            <w:proofErr w:type="spellEnd"/>
            <w:r w:rsidRPr="004137D7">
              <w:rPr>
                <w:rFonts w:ascii="Times New Roman" w:hAnsi="Times New Roman" w:cs="Times New Roman"/>
                <w:sz w:val="20"/>
                <w:szCs w:val="20"/>
              </w:rPr>
              <w:t>»</w:t>
            </w:r>
            <w:r>
              <w:rPr>
                <w:rFonts w:ascii="Times New Roman" w:hAnsi="Times New Roman" w:cs="Times New Roman"/>
                <w:sz w:val="20"/>
                <w:szCs w:val="20"/>
              </w:rPr>
              <w:t>, согласно которым</w:t>
            </w:r>
            <w:r w:rsidRPr="004137D7">
              <w:rPr>
                <w:rFonts w:ascii="Times New Roman" w:hAnsi="Times New Roman" w:cs="Times New Roman"/>
                <w:sz w:val="20"/>
                <w:szCs w:val="20"/>
              </w:rPr>
              <w:t xml:space="preserve"> Совету директоров Общества необходимо принять решение об утверждении Программы деятельности ХК АО «Концерн «Автоматика».</w:t>
            </w:r>
            <w:proofErr w:type="gramEnd"/>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35744" w:rsidRPr="004137D7" w:rsidRDefault="00E35744" w:rsidP="00E35744">
            <w:pPr>
              <w:spacing w:after="0" w:line="240" w:lineRule="auto"/>
              <w:jc w:val="both"/>
              <w:rPr>
                <w:rFonts w:ascii="Times New Roman" w:eastAsia="Calibri" w:hAnsi="Times New Roman" w:cs="Times New Roman"/>
                <w:sz w:val="20"/>
                <w:szCs w:val="20"/>
              </w:rPr>
            </w:pPr>
            <w:r w:rsidRPr="004137D7">
              <w:rPr>
                <w:rFonts w:ascii="Times New Roman" w:eastAsia="Calibri" w:hAnsi="Times New Roman" w:cs="Times New Roman"/>
                <w:sz w:val="20"/>
                <w:szCs w:val="20"/>
              </w:rPr>
              <w:lastRenderedPageBreak/>
              <w:t>Советом директоров</w:t>
            </w:r>
            <w:r>
              <w:rPr>
                <w:rFonts w:ascii="Times New Roman" w:eastAsia="Calibri" w:hAnsi="Times New Roman" w:cs="Times New Roman"/>
                <w:sz w:val="20"/>
                <w:szCs w:val="20"/>
              </w:rPr>
              <w:t xml:space="preserve"> Общества</w:t>
            </w:r>
            <w:r w:rsidRPr="004137D7">
              <w:rPr>
                <w:rFonts w:ascii="Times New Roman" w:eastAsia="Calibri" w:hAnsi="Times New Roman" w:cs="Times New Roman"/>
                <w:sz w:val="20"/>
                <w:szCs w:val="20"/>
              </w:rPr>
              <w:t xml:space="preserve"> от 03.11</w:t>
            </w:r>
            <w:r>
              <w:rPr>
                <w:rFonts w:ascii="Times New Roman" w:eastAsia="Calibri" w:hAnsi="Times New Roman" w:cs="Times New Roman"/>
                <w:sz w:val="20"/>
                <w:szCs w:val="20"/>
              </w:rPr>
              <w:t>.2017 года № 67 принято решение у</w:t>
            </w:r>
            <w:r w:rsidRPr="004137D7">
              <w:rPr>
                <w:rFonts w:ascii="Times New Roman" w:eastAsia="Calibri" w:hAnsi="Times New Roman" w:cs="Times New Roman"/>
                <w:sz w:val="20"/>
                <w:szCs w:val="20"/>
              </w:rPr>
              <w:t>твердить Программу деятельности ХК «Концерн «Автоматика» на среднесрочный период 2018-2020гг.</w:t>
            </w:r>
          </w:p>
        </w:tc>
      </w:tr>
      <w:tr w:rsidR="00E35744" w:rsidRPr="00812AF6" w:rsidTr="00E35744">
        <w:trPr>
          <w:trHeight w:val="928"/>
        </w:trPr>
        <w:tc>
          <w:tcPr>
            <w:tcW w:w="821" w:type="dxa"/>
            <w:tcBorders>
              <w:top w:val="single" w:sz="4" w:space="0" w:color="auto"/>
              <w:left w:val="single" w:sz="4" w:space="0" w:color="auto"/>
              <w:bottom w:val="single" w:sz="4" w:space="0" w:color="auto"/>
              <w:right w:val="single" w:sz="4" w:space="0" w:color="auto"/>
            </w:tcBorders>
          </w:tcPr>
          <w:p w:rsidR="00E35744" w:rsidRPr="00812AF6" w:rsidRDefault="00E35744" w:rsidP="00E357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15</w:t>
            </w:r>
            <w:r w:rsidRPr="00812AF6">
              <w:rPr>
                <w:rFonts w:ascii="Times New Roman" w:hAnsi="Times New Roman" w:cs="Times New Roman"/>
                <w:sz w:val="20"/>
                <w:szCs w:val="20"/>
              </w:rPr>
              <w:t>.</w:t>
            </w:r>
          </w:p>
        </w:tc>
        <w:tc>
          <w:tcPr>
            <w:tcW w:w="3999" w:type="dxa"/>
            <w:tcBorders>
              <w:top w:val="single" w:sz="4" w:space="0" w:color="auto"/>
              <w:left w:val="single" w:sz="4" w:space="0" w:color="auto"/>
              <w:bottom w:val="single" w:sz="4" w:space="0" w:color="auto"/>
              <w:right w:val="single" w:sz="4" w:space="0" w:color="auto"/>
            </w:tcBorders>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193EDF">
              <w:rPr>
                <w:rFonts w:ascii="Times New Roman" w:hAnsi="Times New Roman" w:cs="Times New Roman"/>
                <w:sz w:val="20"/>
                <w:szCs w:val="20"/>
              </w:rPr>
              <w:t>О предварительном утверждении «Инвестиционной программы ХК (ИС) АО «Концерн «Автоматика»2018-2020 гг.</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193EDF">
              <w:rPr>
                <w:rFonts w:ascii="Times New Roman" w:hAnsi="Times New Roman" w:cs="Times New Roman"/>
                <w:sz w:val="20"/>
                <w:szCs w:val="20"/>
              </w:rPr>
              <w:t>Устав акционерного общества «Концерн «Автоматика» в редакции от 25.08.2015 г. п.11.2.29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35744" w:rsidRDefault="00E35744" w:rsidP="00E357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Советом директоров Общества от 06.12.2017 года № 69 принято решение:</w:t>
            </w:r>
          </w:p>
          <w:p w:rsidR="00E35744" w:rsidRPr="00812AF6" w:rsidRDefault="00E35744" w:rsidP="00E35744">
            <w:pPr>
              <w:spacing w:after="0" w:line="240" w:lineRule="auto"/>
              <w:jc w:val="both"/>
              <w:rPr>
                <w:rFonts w:ascii="Times New Roman" w:eastAsia="Calibri" w:hAnsi="Times New Roman" w:cs="Times New Roman"/>
                <w:sz w:val="20"/>
                <w:szCs w:val="20"/>
              </w:rPr>
            </w:pPr>
            <w:r w:rsidRPr="00193EDF">
              <w:rPr>
                <w:rFonts w:ascii="Times New Roman" w:eastAsia="Calibri" w:hAnsi="Times New Roman" w:cs="Times New Roman"/>
                <w:sz w:val="20"/>
                <w:szCs w:val="20"/>
              </w:rPr>
              <w:t>Предварительно утвердить «Инвестиционную программу ХК (ИС) АО «Концерн «Автоматика»2018-2020 гг.</w:t>
            </w:r>
          </w:p>
        </w:tc>
      </w:tr>
      <w:tr w:rsidR="00E35744" w:rsidRPr="00812AF6" w:rsidTr="00E35744">
        <w:trPr>
          <w:trHeight w:val="928"/>
        </w:trPr>
        <w:tc>
          <w:tcPr>
            <w:tcW w:w="821" w:type="dxa"/>
            <w:tcBorders>
              <w:top w:val="single" w:sz="4" w:space="0" w:color="auto"/>
              <w:left w:val="single" w:sz="4" w:space="0" w:color="auto"/>
              <w:bottom w:val="single" w:sz="4" w:space="0" w:color="auto"/>
              <w:right w:val="single" w:sz="4" w:space="0" w:color="auto"/>
            </w:tcBorders>
          </w:tcPr>
          <w:p w:rsidR="00E35744" w:rsidRPr="00812AF6" w:rsidRDefault="00E35744" w:rsidP="00E357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r w:rsidRPr="00812AF6">
              <w:rPr>
                <w:rFonts w:ascii="Times New Roman" w:hAnsi="Times New Roman" w:cs="Times New Roman"/>
                <w:sz w:val="20"/>
                <w:szCs w:val="20"/>
              </w:rPr>
              <w:t>.</w:t>
            </w:r>
          </w:p>
        </w:tc>
        <w:tc>
          <w:tcPr>
            <w:tcW w:w="3999" w:type="dxa"/>
            <w:tcBorders>
              <w:top w:val="single" w:sz="4" w:space="0" w:color="auto"/>
              <w:left w:val="single" w:sz="4" w:space="0" w:color="auto"/>
              <w:bottom w:val="single" w:sz="4" w:space="0" w:color="auto"/>
              <w:right w:val="single" w:sz="4" w:space="0" w:color="auto"/>
            </w:tcBorders>
            <w:shd w:val="clear" w:color="auto" w:fill="auto"/>
          </w:tcPr>
          <w:p w:rsidR="00E35744" w:rsidRPr="00193EDF" w:rsidRDefault="00E35744" w:rsidP="00E35744">
            <w:pPr>
              <w:jc w:val="center"/>
              <w:rPr>
                <w:rFonts w:ascii="Times New Roman" w:hAnsi="Times New Roman" w:cs="Times New Roman"/>
                <w:sz w:val="20"/>
                <w:szCs w:val="20"/>
              </w:rPr>
            </w:pPr>
            <w:r w:rsidRPr="00193EDF">
              <w:rPr>
                <w:rFonts w:ascii="Times New Roman" w:hAnsi="Times New Roman" w:cs="Times New Roman"/>
                <w:sz w:val="20"/>
                <w:szCs w:val="20"/>
              </w:rPr>
              <w:t>Об утверждении Положения об оплате труда и о материальном стимулировании начальника Службы внутреннего аудита АО «Концерн «Автоматика» в новой редакции.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5744" w:rsidRPr="00812AF6" w:rsidRDefault="00E35744" w:rsidP="00E35744">
            <w:pPr>
              <w:spacing w:after="0" w:line="240" w:lineRule="auto"/>
              <w:jc w:val="both"/>
              <w:rPr>
                <w:rFonts w:ascii="Times New Roman" w:hAnsi="Times New Roman" w:cs="Times New Roman"/>
                <w:sz w:val="20"/>
                <w:szCs w:val="20"/>
              </w:rPr>
            </w:pPr>
            <w:r w:rsidRPr="00193EDF">
              <w:rPr>
                <w:rFonts w:ascii="Times New Roman" w:hAnsi="Times New Roman" w:cs="Times New Roman"/>
                <w:sz w:val="20"/>
                <w:szCs w:val="20"/>
              </w:rPr>
              <w:t>Приказ Государственной корпорации «</w:t>
            </w:r>
            <w:proofErr w:type="spellStart"/>
            <w:r w:rsidRPr="00193EDF">
              <w:rPr>
                <w:rFonts w:ascii="Times New Roman" w:hAnsi="Times New Roman" w:cs="Times New Roman"/>
                <w:sz w:val="20"/>
                <w:szCs w:val="20"/>
              </w:rPr>
              <w:t>Ростех</w:t>
            </w:r>
            <w:proofErr w:type="spellEnd"/>
            <w:r w:rsidRPr="00193EDF">
              <w:rPr>
                <w:rFonts w:ascii="Times New Roman" w:hAnsi="Times New Roman" w:cs="Times New Roman"/>
                <w:sz w:val="20"/>
                <w:szCs w:val="20"/>
              </w:rPr>
              <w:t>» №138 от 13.11.2017г.</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35744" w:rsidRDefault="00E35744" w:rsidP="00E357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Советом директоров от 21.12.2017 года № 71 принято решение:</w:t>
            </w:r>
          </w:p>
          <w:p w:rsidR="00E35744" w:rsidRPr="00812AF6" w:rsidRDefault="00E35744" w:rsidP="00E35744">
            <w:pPr>
              <w:spacing w:after="0" w:line="240" w:lineRule="auto"/>
              <w:jc w:val="both"/>
              <w:rPr>
                <w:rFonts w:ascii="Times New Roman" w:eastAsia="Calibri" w:hAnsi="Times New Roman" w:cs="Times New Roman"/>
                <w:sz w:val="20"/>
                <w:szCs w:val="20"/>
              </w:rPr>
            </w:pPr>
            <w:r w:rsidRPr="00193EDF">
              <w:rPr>
                <w:rFonts w:ascii="Times New Roman" w:eastAsia="Calibri" w:hAnsi="Times New Roman" w:cs="Times New Roman"/>
                <w:sz w:val="20"/>
                <w:szCs w:val="20"/>
              </w:rPr>
              <w:t>Утвердить Положение об оплате труда и о материальном стимулировании начальника Службы внутреннего аудита АО «Концерн «Автоматика» в новой редакции.</w:t>
            </w:r>
          </w:p>
        </w:tc>
      </w:tr>
    </w:tbl>
    <w:p w:rsidR="00E35744" w:rsidRDefault="00E35744" w:rsidP="00754D12">
      <w:pPr>
        <w:spacing w:after="0" w:line="240" w:lineRule="auto"/>
        <w:ind w:firstLine="709"/>
        <w:jc w:val="both"/>
        <w:rPr>
          <w:rFonts w:ascii="Times New Roman" w:hAnsi="Times New Roman" w:cs="Times New Roman"/>
          <w:sz w:val="28"/>
          <w:szCs w:val="28"/>
        </w:rPr>
      </w:pPr>
    </w:p>
    <w:p w:rsidR="00E35744" w:rsidRDefault="00E35744" w:rsidP="00E357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п.10.3.</w:t>
      </w:r>
      <w:r w:rsidR="00716C6D">
        <w:rPr>
          <w:rFonts w:ascii="Times New Roman" w:hAnsi="Times New Roman" w:cs="Times New Roman"/>
          <w:sz w:val="28"/>
          <w:szCs w:val="28"/>
        </w:rPr>
        <w:t>3</w:t>
      </w:r>
      <w:r>
        <w:rPr>
          <w:rFonts w:ascii="Times New Roman" w:hAnsi="Times New Roman" w:cs="Times New Roman"/>
          <w:sz w:val="28"/>
          <w:szCs w:val="28"/>
        </w:rPr>
        <w:t xml:space="preserve">. </w:t>
      </w:r>
      <w:r w:rsidR="00C97A0A">
        <w:rPr>
          <w:rFonts w:ascii="Times New Roman" w:hAnsi="Times New Roman" w:cs="Times New Roman"/>
          <w:sz w:val="28"/>
          <w:szCs w:val="28"/>
        </w:rPr>
        <w:t>Основные экономические показатели.</w:t>
      </w:r>
    </w:p>
    <w:p w:rsidR="00C97A0A" w:rsidRDefault="00C97A0A" w:rsidP="00E35744">
      <w:pPr>
        <w:spacing w:after="0" w:line="240" w:lineRule="auto"/>
        <w:jc w:val="both"/>
        <w:rPr>
          <w:rFonts w:ascii="Times New Roman" w:hAnsi="Times New Roman" w:cs="Times New Roman"/>
          <w:sz w:val="28"/>
          <w:szCs w:val="28"/>
        </w:rPr>
      </w:pPr>
    </w:p>
    <w:tbl>
      <w:tblPr>
        <w:tblW w:w="15084" w:type="dxa"/>
        <w:tblLayout w:type="fixed"/>
        <w:tblCellMar>
          <w:left w:w="30" w:type="dxa"/>
          <w:right w:w="30" w:type="dxa"/>
        </w:tblCellMar>
        <w:tblLook w:val="0000"/>
      </w:tblPr>
      <w:tblGrid>
        <w:gridCol w:w="386"/>
        <w:gridCol w:w="1697"/>
        <w:gridCol w:w="533"/>
        <w:gridCol w:w="1183"/>
        <w:gridCol w:w="1183"/>
        <w:gridCol w:w="1184"/>
        <w:gridCol w:w="787"/>
        <w:gridCol w:w="3677"/>
        <w:gridCol w:w="787"/>
        <w:gridCol w:w="3667"/>
      </w:tblGrid>
      <w:tr w:rsidR="00E35744" w:rsidTr="00E35744">
        <w:trPr>
          <w:trHeight w:val="454"/>
        </w:trPr>
        <w:tc>
          <w:tcPr>
            <w:tcW w:w="386" w:type="dxa"/>
            <w:tcBorders>
              <w:top w:val="single" w:sz="6" w:space="0" w:color="auto"/>
              <w:left w:val="single" w:sz="6" w:space="0" w:color="auto"/>
              <w:bottom w:val="single" w:sz="6" w:space="0" w:color="auto"/>
              <w:right w:val="single" w:sz="6" w:space="0" w:color="auto"/>
            </w:tcBorders>
            <w:shd w:val="solid" w:color="C0C0C0" w:fill="auto"/>
          </w:tcPr>
          <w:p w:rsidR="00E35744" w:rsidRDefault="00E35744" w:rsidP="00E35744">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п</w:t>
            </w:r>
            <w:proofErr w:type="spellEnd"/>
            <w:proofErr w:type="gramEnd"/>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п</w:t>
            </w:r>
            <w:proofErr w:type="spellEnd"/>
          </w:p>
        </w:tc>
        <w:tc>
          <w:tcPr>
            <w:tcW w:w="1697" w:type="dxa"/>
            <w:tcBorders>
              <w:top w:val="single" w:sz="6" w:space="0" w:color="auto"/>
              <w:left w:val="single" w:sz="6" w:space="0" w:color="auto"/>
              <w:bottom w:val="single" w:sz="6" w:space="0" w:color="auto"/>
              <w:right w:val="single" w:sz="6" w:space="0" w:color="auto"/>
            </w:tcBorders>
            <w:shd w:val="solid" w:color="C0C0C0" w:fill="auto"/>
          </w:tcPr>
          <w:p w:rsidR="00E35744" w:rsidRDefault="00E35744" w:rsidP="00E3574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показателя</w:t>
            </w:r>
          </w:p>
        </w:tc>
        <w:tc>
          <w:tcPr>
            <w:tcW w:w="533" w:type="dxa"/>
            <w:tcBorders>
              <w:top w:val="single" w:sz="6" w:space="0" w:color="auto"/>
              <w:left w:val="single" w:sz="6" w:space="0" w:color="auto"/>
              <w:bottom w:val="single" w:sz="6" w:space="0" w:color="auto"/>
              <w:right w:val="single" w:sz="6" w:space="0" w:color="auto"/>
            </w:tcBorders>
            <w:shd w:val="solid" w:color="C0C0C0" w:fill="auto"/>
          </w:tcPr>
          <w:p w:rsidR="00E35744" w:rsidRDefault="00E35744" w:rsidP="00E3574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Ед.</w:t>
            </w:r>
          </w:p>
          <w:p w:rsidR="00E35744" w:rsidRDefault="00E35744" w:rsidP="00E35744">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изм</w:t>
            </w:r>
            <w:proofErr w:type="spellEnd"/>
            <w:r>
              <w:rPr>
                <w:rFonts w:ascii="Times New Roman" w:hAnsi="Times New Roman" w:cs="Times New Roman"/>
                <w:b/>
                <w:bCs/>
                <w:color w:val="000000"/>
                <w:sz w:val="24"/>
                <w:szCs w:val="24"/>
              </w:rPr>
              <w:t>.</w:t>
            </w:r>
          </w:p>
        </w:tc>
        <w:tc>
          <w:tcPr>
            <w:tcW w:w="1183" w:type="dxa"/>
            <w:tcBorders>
              <w:top w:val="single" w:sz="6" w:space="0" w:color="auto"/>
              <w:left w:val="single" w:sz="6" w:space="0" w:color="auto"/>
              <w:bottom w:val="single" w:sz="6" w:space="0" w:color="auto"/>
              <w:right w:val="single" w:sz="6" w:space="0" w:color="auto"/>
            </w:tcBorders>
            <w:shd w:val="solid" w:color="C0C0C0" w:fill="auto"/>
          </w:tcPr>
          <w:p w:rsidR="00E35744" w:rsidRDefault="00E35744" w:rsidP="00E3574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Факт 2015г.</w:t>
            </w:r>
          </w:p>
        </w:tc>
        <w:tc>
          <w:tcPr>
            <w:tcW w:w="1183" w:type="dxa"/>
            <w:tcBorders>
              <w:top w:val="single" w:sz="6" w:space="0" w:color="auto"/>
              <w:left w:val="single" w:sz="6" w:space="0" w:color="auto"/>
              <w:bottom w:val="single" w:sz="6" w:space="0" w:color="auto"/>
              <w:right w:val="single" w:sz="6" w:space="0" w:color="auto"/>
            </w:tcBorders>
            <w:shd w:val="solid" w:color="C0C0C0" w:fill="auto"/>
          </w:tcPr>
          <w:p w:rsidR="00E35744" w:rsidRDefault="00E35744" w:rsidP="00E3574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 2016 г.</w:t>
            </w:r>
          </w:p>
        </w:tc>
        <w:tc>
          <w:tcPr>
            <w:tcW w:w="1184" w:type="dxa"/>
            <w:tcBorders>
              <w:top w:val="single" w:sz="6" w:space="0" w:color="auto"/>
              <w:left w:val="single" w:sz="6" w:space="0" w:color="auto"/>
              <w:bottom w:val="single" w:sz="6" w:space="0" w:color="auto"/>
              <w:right w:val="single" w:sz="6" w:space="0" w:color="auto"/>
            </w:tcBorders>
            <w:shd w:val="solid" w:color="C0C0C0" w:fill="auto"/>
          </w:tcPr>
          <w:p w:rsidR="00E35744" w:rsidRDefault="00E35744" w:rsidP="00E3574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 2017 г.</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E35744" w:rsidRDefault="00E35744" w:rsidP="00E3574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2016/ 2015</w:t>
            </w:r>
          </w:p>
        </w:tc>
        <w:tc>
          <w:tcPr>
            <w:tcW w:w="3677" w:type="dxa"/>
            <w:tcBorders>
              <w:top w:val="single" w:sz="6" w:space="0" w:color="auto"/>
              <w:left w:val="single" w:sz="6" w:space="0" w:color="auto"/>
              <w:bottom w:val="single" w:sz="6" w:space="0" w:color="auto"/>
              <w:right w:val="single" w:sz="6" w:space="0" w:color="auto"/>
            </w:tcBorders>
            <w:shd w:val="solid" w:color="C0C0C0" w:fill="auto"/>
          </w:tcPr>
          <w:p w:rsidR="00E35744" w:rsidRDefault="00E35744" w:rsidP="00E3574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Причины изменения</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E35744" w:rsidRDefault="00E35744" w:rsidP="00E3574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2017/ 2016</w:t>
            </w:r>
          </w:p>
        </w:tc>
        <w:tc>
          <w:tcPr>
            <w:tcW w:w="3667" w:type="dxa"/>
            <w:tcBorders>
              <w:top w:val="single" w:sz="6" w:space="0" w:color="auto"/>
              <w:left w:val="single" w:sz="6" w:space="0" w:color="auto"/>
              <w:bottom w:val="single" w:sz="6" w:space="0" w:color="auto"/>
              <w:right w:val="single" w:sz="6" w:space="0" w:color="auto"/>
            </w:tcBorders>
            <w:shd w:val="solid" w:color="C0C0C0" w:fill="auto"/>
          </w:tcPr>
          <w:p w:rsidR="00E35744" w:rsidRDefault="00E35744" w:rsidP="00E3574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Причины изменения</w:t>
            </w:r>
          </w:p>
        </w:tc>
      </w:tr>
      <w:tr w:rsidR="00E35744" w:rsidTr="00E35744">
        <w:trPr>
          <w:trHeight w:val="2086"/>
        </w:trPr>
        <w:tc>
          <w:tcPr>
            <w:tcW w:w="386"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9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Выручка от продажи товаров, продукции, работ  и услуг</w:t>
            </w:r>
          </w:p>
        </w:tc>
        <w:tc>
          <w:tcPr>
            <w:tcW w:w="533"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тыс. руб.</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1 876 280,0</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2 581 723,8</w:t>
            </w:r>
          </w:p>
        </w:tc>
        <w:tc>
          <w:tcPr>
            <w:tcW w:w="1184"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4 483 880,0</w:t>
            </w: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137,6%</w:t>
            </w:r>
          </w:p>
        </w:tc>
        <w:tc>
          <w:tcPr>
            <w:tcW w:w="367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Рост выручки по сравнению к предыдущему периоду составляет 37,6%,выше запланированного бюджетным ориентиром на 15%. Причиной столь сильного роста данного показателя является  невыполнение плана по выручке в 2015 году, что было обусловлено неисполнением в срок контрактов. </w:t>
            </w: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E35744">
            <w:pPr>
              <w:autoSpaceDE w:val="0"/>
              <w:autoSpaceDN w:val="0"/>
              <w:adjustRightInd w:val="0"/>
              <w:spacing w:after="0" w:line="240" w:lineRule="auto"/>
              <w:jc w:val="right"/>
              <w:rPr>
                <w:rFonts w:ascii="Times New Roman" w:hAnsi="Times New Roman" w:cs="Times New Roman"/>
                <w:color w:val="000000"/>
              </w:rPr>
            </w:pPr>
            <w:r w:rsidRPr="00C97A0A">
              <w:rPr>
                <w:rFonts w:ascii="Times New Roman" w:hAnsi="Times New Roman" w:cs="Times New Roman"/>
                <w:color w:val="000000"/>
              </w:rPr>
              <w:t>173,7%</w:t>
            </w:r>
          </w:p>
        </w:tc>
        <w:tc>
          <w:tcPr>
            <w:tcW w:w="366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Рост выручки относительно 2016 года на 74% произошел по причине увеличения производственных мощностей по всем направлениям. Наибольший рост </w:t>
            </w:r>
            <w:proofErr w:type="gramStart"/>
            <w:r>
              <w:rPr>
                <w:rFonts w:ascii="Times New Roman" w:hAnsi="Times New Roman" w:cs="Times New Roman"/>
                <w:color w:val="000000"/>
                <w:sz w:val="24"/>
                <w:szCs w:val="24"/>
              </w:rPr>
              <w:t>был</w:t>
            </w:r>
            <w:proofErr w:type="gramEnd"/>
            <w:r>
              <w:rPr>
                <w:rFonts w:ascii="Times New Roman" w:hAnsi="Times New Roman" w:cs="Times New Roman"/>
                <w:color w:val="000000"/>
                <w:sz w:val="24"/>
                <w:szCs w:val="24"/>
              </w:rPr>
              <w:t xml:space="preserve"> достигнут по гражданской продукции на 890 млн. руб.</w:t>
            </w:r>
          </w:p>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p>
        </w:tc>
      </w:tr>
      <w:tr w:rsidR="00E35744" w:rsidTr="00E35744">
        <w:trPr>
          <w:trHeight w:val="1982"/>
        </w:trPr>
        <w:tc>
          <w:tcPr>
            <w:tcW w:w="386"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169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Валовая прибыль (убыток)</w:t>
            </w:r>
          </w:p>
        </w:tc>
        <w:tc>
          <w:tcPr>
            <w:tcW w:w="533"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тыс. руб.</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303 597,7</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476 157,4</w:t>
            </w:r>
          </w:p>
        </w:tc>
        <w:tc>
          <w:tcPr>
            <w:tcW w:w="1184"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619 544,9</w:t>
            </w: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156,8%</w:t>
            </w:r>
          </w:p>
        </w:tc>
        <w:tc>
          <w:tcPr>
            <w:tcW w:w="367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Рост валовой прибыли к предыдущему периоду составляет 56,8%, что обусловлено ростом объема выручки на 705,4 млн. руб.  И  снижением удельного веса себестоимости продукции на 2,25%.</w:t>
            </w: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E35744">
            <w:pPr>
              <w:autoSpaceDE w:val="0"/>
              <w:autoSpaceDN w:val="0"/>
              <w:adjustRightInd w:val="0"/>
              <w:spacing w:after="0" w:line="240" w:lineRule="auto"/>
              <w:jc w:val="right"/>
              <w:rPr>
                <w:rFonts w:ascii="Times New Roman" w:hAnsi="Times New Roman" w:cs="Times New Roman"/>
                <w:color w:val="000000"/>
              </w:rPr>
            </w:pPr>
            <w:r w:rsidRPr="00C97A0A">
              <w:rPr>
                <w:rFonts w:ascii="Times New Roman" w:hAnsi="Times New Roman" w:cs="Times New Roman"/>
                <w:color w:val="000000"/>
              </w:rPr>
              <w:t>130,1%</w:t>
            </w:r>
          </w:p>
        </w:tc>
        <w:tc>
          <w:tcPr>
            <w:tcW w:w="366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Рост валовой прибыли составил 30,1%, что ниже темпа роста выручки, по причине сильно роста себестоимости реализованной продукции. В связи с существенной производственной нагрузкой потребовалось привлечение к выполнению работ контрагентов, увеличение по данной статье относительно 2016 года составило 1 050,5 млн. руб.</w:t>
            </w:r>
          </w:p>
        </w:tc>
      </w:tr>
      <w:tr w:rsidR="00E35744" w:rsidTr="00E35744">
        <w:trPr>
          <w:trHeight w:val="1577"/>
        </w:trPr>
        <w:tc>
          <w:tcPr>
            <w:tcW w:w="386"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9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EBITDA</w:t>
            </w:r>
          </w:p>
        </w:tc>
        <w:tc>
          <w:tcPr>
            <w:tcW w:w="533"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тыс. руб.</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185 523,9</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402 371,2</w:t>
            </w:r>
          </w:p>
        </w:tc>
        <w:tc>
          <w:tcPr>
            <w:tcW w:w="1184"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547 429,8</w:t>
            </w: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216,9%</w:t>
            </w:r>
          </w:p>
        </w:tc>
        <w:tc>
          <w:tcPr>
            <w:tcW w:w="367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Рост EBITDA относительно 2015 года составил 117%. Положительным фактором влияния на рост показателя EBITDA  является то, что темп рост выручки превышает темп роста затрат.</w:t>
            </w: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E35744">
            <w:pPr>
              <w:autoSpaceDE w:val="0"/>
              <w:autoSpaceDN w:val="0"/>
              <w:adjustRightInd w:val="0"/>
              <w:spacing w:after="0" w:line="240" w:lineRule="auto"/>
              <w:jc w:val="right"/>
              <w:rPr>
                <w:rFonts w:ascii="Times New Roman" w:hAnsi="Times New Roman" w:cs="Times New Roman"/>
                <w:color w:val="000000"/>
              </w:rPr>
            </w:pPr>
            <w:r w:rsidRPr="00C97A0A">
              <w:rPr>
                <w:rFonts w:ascii="Times New Roman" w:hAnsi="Times New Roman" w:cs="Times New Roman"/>
                <w:color w:val="000000"/>
              </w:rPr>
              <w:t>136,1%</w:t>
            </w:r>
          </w:p>
        </w:tc>
        <w:tc>
          <w:tcPr>
            <w:tcW w:w="366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Основным фактором роста EBITDA является рост выручки.</w:t>
            </w:r>
          </w:p>
        </w:tc>
      </w:tr>
      <w:tr w:rsidR="00E35744" w:rsidTr="00E35744">
        <w:trPr>
          <w:trHeight w:val="3151"/>
        </w:trPr>
        <w:tc>
          <w:tcPr>
            <w:tcW w:w="386"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9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Чистая прибыль (убыток)</w:t>
            </w:r>
          </w:p>
        </w:tc>
        <w:tc>
          <w:tcPr>
            <w:tcW w:w="533"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тыс. руб.</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38 031,9</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42 698,0</w:t>
            </w:r>
          </w:p>
        </w:tc>
        <w:tc>
          <w:tcPr>
            <w:tcW w:w="1184"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92 440,0</w:t>
            </w: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112,3%</w:t>
            </w:r>
          </w:p>
        </w:tc>
        <w:tc>
          <w:tcPr>
            <w:tcW w:w="367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Основными факторами изменения является рост прибыли от продаж, но при этом отрицательный эффект произошел за счет превышения прочих расходов за счет: </w:t>
            </w:r>
          </w:p>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Расход на создание резервов (рост на 57,4 млн</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w:t>
            </w:r>
          </w:p>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Проценты к уплате (рост на 42 млн</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w:t>
            </w:r>
          </w:p>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Списание выявленных расходов прошлых лет (рост на 15,1 млн</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w:t>
            </w:r>
          </w:p>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E35744">
            <w:pPr>
              <w:autoSpaceDE w:val="0"/>
              <w:autoSpaceDN w:val="0"/>
              <w:adjustRightInd w:val="0"/>
              <w:spacing w:after="0" w:line="240" w:lineRule="auto"/>
              <w:jc w:val="right"/>
              <w:rPr>
                <w:rFonts w:ascii="Times New Roman" w:hAnsi="Times New Roman" w:cs="Times New Roman"/>
                <w:color w:val="000000"/>
              </w:rPr>
            </w:pPr>
            <w:r w:rsidRPr="00C97A0A">
              <w:rPr>
                <w:rFonts w:ascii="Times New Roman" w:hAnsi="Times New Roman" w:cs="Times New Roman"/>
                <w:color w:val="000000"/>
              </w:rPr>
              <w:t>216,5%</w:t>
            </w:r>
          </w:p>
        </w:tc>
        <w:tc>
          <w:tcPr>
            <w:tcW w:w="366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Помимо увеличения реализации продукции, работ и услуг на чистую прибыль оказало  положительное влияние уменьшение отрицательного сальдо прочих доходов и расходов по итогам 2017 года. Вышеперечисленные причины позволили обществу получить чистую прибыль в размере 92,4 млн. руб.</w:t>
            </w:r>
          </w:p>
        </w:tc>
      </w:tr>
      <w:tr w:rsidR="00E35744" w:rsidTr="00E35744">
        <w:trPr>
          <w:trHeight w:val="792"/>
        </w:trPr>
        <w:tc>
          <w:tcPr>
            <w:tcW w:w="386"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9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Рентабельность по чистой прибыли</w:t>
            </w:r>
          </w:p>
        </w:tc>
        <w:tc>
          <w:tcPr>
            <w:tcW w:w="533"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2,0%</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1,7%</w:t>
            </w:r>
          </w:p>
        </w:tc>
        <w:tc>
          <w:tcPr>
            <w:tcW w:w="1184"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2,1%</w:t>
            </w: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81,6%</w:t>
            </w:r>
          </w:p>
        </w:tc>
        <w:tc>
          <w:tcPr>
            <w:tcW w:w="367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Уменьшение рентабельности за счет меньшего темпа роста чистой прибыли относительно роста </w:t>
            </w:r>
            <w:r>
              <w:rPr>
                <w:rFonts w:ascii="Times New Roman" w:hAnsi="Times New Roman" w:cs="Times New Roman"/>
                <w:color w:val="000000"/>
                <w:sz w:val="24"/>
                <w:szCs w:val="24"/>
              </w:rPr>
              <w:lastRenderedPageBreak/>
              <w:t>выручки.</w:t>
            </w: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E35744">
            <w:pPr>
              <w:autoSpaceDE w:val="0"/>
              <w:autoSpaceDN w:val="0"/>
              <w:adjustRightInd w:val="0"/>
              <w:spacing w:after="0" w:line="240" w:lineRule="auto"/>
              <w:jc w:val="right"/>
              <w:rPr>
                <w:rFonts w:ascii="Times New Roman" w:hAnsi="Times New Roman" w:cs="Times New Roman"/>
                <w:color w:val="000000"/>
              </w:rPr>
            </w:pPr>
            <w:r w:rsidRPr="00C97A0A">
              <w:rPr>
                <w:rFonts w:ascii="Times New Roman" w:hAnsi="Times New Roman" w:cs="Times New Roman"/>
                <w:color w:val="000000"/>
              </w:rPr>
              <w:lastRenderedPageBreak/>
              <w:t>127,0%</w:t>
            </w:r>
          </w:p>
        </w:tc>
        <w:tc>
          <w:tcPr>
            <w:tcW w:w="366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Рост рентабельности по чистой прибыли относительно 2016 года составил 27%.</w:t>
            </w:r>
          </w:p>
        </w:tc>
      </w:tr>
      <w:tr w:rsidR="00E35744" w:rsidTr="00E35744">
        <w:trPr>
          <w:trHeight w:val="1879"/>
        </w:trPr>
        <w:tc>
          <w:tcPr>
            <w:tcW w:w="386"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169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Стоимость чистых активов</w:t>
            </w:r>
          </w:p>
        </w:tc>
        <w:tc>
          <w:tcPr>
            <w:tcW w:w="533"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тыс. руб.</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9 421 922,0</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9 373 230,0</w:t>
            </w:r>
          </w:p>
        </w:tc>
        <w:tc>
          <w:tcPr>
            <w:tcW w:w="1184"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9 476 512,0</w:t>
            </w: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99,5%</w:t>
            </w:r>
          </w:p>
        </w:tc>
        <w:tc>
          <w:tcPr>
            <w:tcW w:w="367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Снижение стоимости чистых активов произошло за счет снижения нераспределенной чистой прибыли по итогам 2016 года</w:t>
            </w: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E35744">
            <w:pPr>
              <w:autoSpaceDE w:val="0"/>
              <w:autoSpaceDN w:val="0"/>
              <w:adjustRightInd w:val="0"/>
              <w:spacing w:after="0" w:line="240" w:lineRule="auto"/>
              <w:jc w:val="right"/>
              <w:rPr>
                <w:rFonts w:ascii="Times New Roman" w:hAnsi="Times New Roman" w:cs="Times New Roman"/>
                <w:color w:val="000000"/>
              </w:rPr>
            </w:pPr>
            <w:r w:rsidRPr="00C97A0A">
              <w:rPr>
                <w:rFonts w:ascii="Times New Roman" w:hAnsi="Times New Roman" w:cs="Times New Roman"/>
                <w:color w:val="000000"/>
              </w:rPr>
              <w:t>101,1%</w:t>
            </w:r>
          </w:p>
        </w:tc>
        <w:tc>
          <w:tcPr>
            <w:tcW w:w="366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Стоимости чистых активов выросла за счет увеличения нераспределенной прибыли.</w:t>
            </w:r>
          </w:p>
        </w:tc>
      </w:tr>
      <w:tr w:rsidR="00E35744" w:rsidTr="00E35744">
        <w:trPr>
          <w:trHeight w:val="1538"/>
        </w:trPr>
        <w:tc>
          <w:tcPr>
            <w:tcW w:w="386"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69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Чистый долг</w:t>
            </w:r>
          </w:p>
        </w:tc>
        <w:tc>
          <w:tcPr>
            <w:tcW w:w="533"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тыс. руб.</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1 088 388,0</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2 527 366,0</w:t>
            </w:r>
          </w:p>
        </w:tc>
        <w:tc>
          <w:tcPr>
            <w:tcW w:w="1184"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3 473 912,0</w:t>
            </w: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232,2%</w:t>
            </w:r>
          </w:p>
        </w:tc>
        <w:tc>
          <w:tcPr>
            <w:tcW w:w="367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Увеличение чистого долга по итогам 2016 года на 130,2 % объясняется </w:t>
            </w:r>
            <w:proofErr w:type="spellStart"/>
            <w:r>
              <w:rPr>
                <w:rFonts w:ascii="Times New Roman" w:hAnsi="Times New Roman" w:cs="Times New Roman"/>
                <w:color w:val="000000"/>
                <w:sz w:val="24"/>
                <w:szCs w:val="24"/>
              </w:rPr>
              <w:t>увеличеем</w:t>
            </w:r>
            <w:proofErr w:type="spellEnd"/>
            <w:r>
              <w:rPr>
                <w:rFonts w:ascii="Times New Roman" w:hAnsi="Times New Roman" w:cs="Times New Roman"/>
                <w:color w:val="000000"/>
                <w:sz w:val="24"/>
                <w:szCs w:val="24"/>
              </w:rPr>
              <w:t xml:space="preserve"> долгосрочных и краткосрочных обязательств на 1,29 </w:t>
            </w:r>
            <w:proofErr w:type="spellStart"/>
            <w:r>
              <w:rPr>
                <w:rFonts w:ascii="Times New Roman" w:hAnsi="Times New Roman" w:cs="Times New Roman"/>
                <w:color w:val="000000"/>
                <w:sz w:val="24"/>
                <w:szCs w:val="24"/>
              </w:rPr>
              <w:t>мдрд</w:t>
            </w:r>
            <w:proofErr w:type="spellEnd"/>
            <w:r>
              <w:rPr>
                <w:rFonts w:ascii="Times New Roman" w:hAnsi="Times New Roman" w:cs="Times New Roman"/>
                <w:color w:val="000000"/>
                <w:sz w:val="24"/>
                <w:szCs w:val="24"/>
              </w:rPr>
              <w:t>. руб. и уменьшением денежных средств организации на 120,1 млн. руб.</w:t>
            </w: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E35744">
            <w:pPr>
              <w:autoSpaceDE w:val="0"/>
              <w:autoSpaceDN w:val="0"/>
              <w:adjustRightInd w:val="0"/>
              <w:spacing w:after="0" w:line="240" w:lineRule="auto"/>
              <w:jc w:val="right"/>
              <w:rPr>
                <w:rFonts w:ascii="Times New Roman" w:hAnsi="Times New Roman" w:cs="Times New Roman"/>
                <w:color w:val="000000"/>
              </w:rPr>
            </w:pPr>
            <w:r w:rsidRPr="00C97A0A">
              <w:rPr>
                <w:rFonts w:ascii="Times New Roman" w:hAnsi="Times New Roman" w:cs="Times New Roman"/>
                <w:color w:val="000000"/>
              </w:rPr>
              <w:t>137,5%</w:t>
            </w:r>
          </w:p>
        </w:tc>
        <w:tc>
          <w:tcPr>
            <w:tcW w:w="366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Увеличение чистого долга на 37,5% связано увеличением объемов реализации.</w:t>
            </w:r>
          </w:p>
        </w:tc>
      </w:tr>
      <w:tr w:rsidR="00E35744" w:rsidTr="00E35744">
        <w:trPr>
          <w:trHeight w:val="1066"/>
        </w:trPr>
        <w:tc>
          <w:tcPr>
            <w:tcW w:w="386"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69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Дебиторская задолженность</w:t>
            </w:r>
          </w:p>
        </w:tc>
        <w:tc>
          <w:tcPr>
            <w:tcW w:w="533"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тыс. руб.</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599 192,0</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1 167 564,0</w:t>
            </w:r>
          </w:p>
        </w:tc>
        <w:tc>
          <w:tcPr>
            <w:tcW w:w="1184"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2 014 050,0</w:t>
            </w: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194,9%</w:t>
            </w:r>
          </w:p>
        </w:tc>
        <w:tc>
          <w:tcPr>
            <w:tcW w:w="3677" w:type="dxa"/>
            <w:tcBorders>
              <w:top w:val="single" w:sz="6" w:space="0" w:color="auto"/>
              <w:left w:val="single" w:sz="6" w:space="0" w:color="auto"/>
              <w:bottom w:val="nil"/>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Увеличение дебиторской и кредиторской задолженности обусловлено ростом объемов реализации.</w:t>
            </w: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E35744">
            <w:pPr>
              <w:autoSpaceDE w:val="0"/>
              <w:autoSpaceDN w:val="0"/>
              <w:adjustRightInd w:val="0"/>
              <w:spacing w:after="0" w:line="240" w:lineRule="auto"/>
              <w:jc w:val="right"/>
              <w:rPr>
                <w:rFonts w:ascii="Times New Roman" w:hAnsi="Times New Roman" w:cs="Times New Roman"/>
                <w:color w:val="000000"/>
              </w:rPr>
            </w:pPr>
            <w:r w:rsidRPr="00C97A0A">
              <w:rPr>
                <w:rFonts w:ascii="Times New Roman" w:hAnsi="Times New Roman" w:cs="Times New Roman"/>
                <w:color w:val="000000"/>
              </w:rPr>
              <w:t>172,5%</w:t>
            </w:r>
          </w:p>
        </w:tc>
        <w:tc>
          <w:tcPr>
            <w:tcW w:w="3667" w:type="dxa"/>
            <w:tcBorders>
              <w:top w:val="single" w:sz="6" w:space="0" w:color="auto"/>
              <w:left w:val="single" w:sz="6" w:space="0" w:color="auto"/>
              <w:bottom w:val="nil"/>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Увеличение дебиторской и кредиторской задолженности обусловлено ростом объемов реализации.</w:t>
            </w:r>
          </w:p>
        </w:tc>
      </w:tr>
      <w:tr w:rsidR="00E35744" w:rsidTr="00E35744">
        <w:trPr>
          <w:trHeight w:val="746"/>
        </w:trPr>
        <w:tc>
          <w:tcPr>
            <w:tcW w:w="386"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697"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Кредиторская задолженность</w:t>
            </w:r>
          </w:p>
        </w:tc>
        <w:tc>
          <w:tcPr>
            <w:tcW w:w="533" w:type="dxa"/>
            <w:tcBorders>
              <w:top w:val="single" w:sz="6" w:space="0" w:color="auto"/>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тыс. руб.</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1 326 115,0</w:t>
            </w:r>
          </w:p>
        </w:tc>
        <w:tc>
          <w:tcPr>
            <w:tcW w:w="1183"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2 436 580,0</w:t>
            </w:r>
          </w:p>
        </w:tc>
        <w:tc>
          <w:tcPr>
            <w:tcW w:w="1184"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3 869 820,0</w:t>
            </w: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C97A0A">
            <w:pPr>
              <w:autoSpaceDE w:val="0"/>
              <w:autoSpaceDN w:val="0"/>
              <w:adjustRightInd w:val="0"/>
              <w:spacing w:after="0" w:line="240" w:lineRule="auto"/>
              <w:jc w:val="center"/>
              <w:rPr>
                <w:rFonts w:ascii="Times New Roman" w:hAnsi="Times New Roman" w:cs="Times New Roman"/>
                <w:color w:val="000000"/>
                <w:sz w:val="20"/>
                <w:szCs w:val="20"/>
              </w:rPr>
            </w:pPr>
            <w:r w:rsidRPr="00C97A0A">
              <w:rPr>
                <w:rFonts w:ascii="Times New Roman" w:hAnsi="Times New Roman" w:cs="Times New Roman"/>
                <w:color w:val="000000"/>
                <w:sz w:val="20"/>
                <w:szCs w:val="20"/>
              </w:rPr>
              <w:t>183,7%</w:t>
            </w:r>
          </w:p>
        </w:tc>
        <w:tc>
          <w:tcPr>
            <w:tcW w:w="3677" w:type="dxa"/>
            <w:tcBorders>
              <w:top w:val="nil"/>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p>
        </w:tc>
        <w:tc>
          <w:tcPr>
            <w:tcW w:w="787" w:type="dxa"/>
            <w:tcBorders>
              <w:top w:val="single" w:sz="6" w:space="0" w:color="auto"/>
              <w:left w:val="single" w:sz="6" w:space="0" w:color="auto"/>
              <w:bottom w:val="single" w:sz="6" w:space="0" w:color="auto"/>
              <w:right w:val="single" w:sz="6" w:space="0" w:color="auto"/>
            </w:tcBorders>
          </w:tcPr>
          <w:p w:rsidR="00E35744" w:rsidRPr="00C97A0A" w:rsidRDefault="00E35744" w:rsidP="00E35744">
            <w:pPr>
              <w:autoSpaceDE w:val="0"/>
              <w:autoSpaceDN w:val="0"/>
              <w:adjustRightInd w:val="0"/>
              <w:spacing w:after="0" w:line="240" w:lineRule="auto"/>
              <w:jc w:val="right"/>
              <w:rPr>
                <w:rFonts w:ascii="Times New Roman" w:hAnsi="Times New Roman" w:cs="Times New Roman"/>
                <w:color w:val="000000"/>
              </w:rPr>
            </w:pPr>
            <w:r w:rsidRPr="00C97A0A">
              <w:rPr>
                <w:rFonts w:ascii="Times New Roman" w:hAnsi="Times New Roman" w:cs="Times New Roman"/>
                <w:color w:val="000000"/>
              </w:rPr>
              <w:t>158,8%</w:t>
            </w:r>
          </w:p>
        </w:tc>
        <w:tc>
          <w:tcPr>
            <w:tcW w:w="3667" w:type="dxa"/>
            <w:tcBorders>
              <w:top w:val="nil"/>
              <w:left w:val="single" w:sz="6" w:space="0" w:color="auto"/>
              <w:bottom w:val="single" w:sz="6" w:space="0" w:color="auto"/>
              <w:right w:val="single" w:sz="6" w:space="0" w:color="auto"/>
            </w:tcBorders>
          </w:tcPr>
          <w:p w:rsidR="00E35744" w:rsidRDefault="00E35744" w:rsidP="00E35744">
            <w:pPr>
              <w:autoSpaceDE w:val="0"/>
              <w:autoSpaceDN w:val="0"/>
              <w:adjustRightInd w:val="0"/>
              <w:spacing w:after="0" w:line="240" w:lineRule="auto"/>
              <w:rPr>
                <w:rFonts w:ascii="Times New Roman" w:hAnsi="Times New Roman" w:cs="Times New Roman"/>
                <w:color w:val="000000"/>
                <w:sz w:val="24"/>
                <w:szCs w:val="24"/>
              </w:rPr>
            </w:pPr>
          </w:p>
        </w:tc>
      </w:tr>
    </w:tbl>
    <w:p w:rsidR="00E35744" w:rsidRDefault="00E35744" w:rsidP="00E35744"/>
    <w:p w:rsidR="00E35744" w:rsidRDefault="00E35744" w:rsidP="00754D12">
      <w:pPr>
        <w:spacing w:after="0" w:line="240" w:lineRule="auto"/>
        <w:ind w:firstLine="709"/>
        <w:jc w:val="both"/>
        <w:rPr>
          <w:rFonts w:ascii="Times New Roman" w:hAnsi="Times New Roman" w:cs="Times New Roman"/>
          <w:sz w:val="28"/>
          <w:szCs w:val="28"/>
        </w:rPr>
      </w:pPr>
    </w:p>
    <w:p w:rsidR="00E35744" w:rsidRDefault="00E35744" w:rsidP="00754D12">
      <w:pPr>
        <w:spacing w:after="0" w:line="240" w:lineRule="auto"/>
        <w:ind w:firstLine="709"/>
        <w:jc w:val="both"/>
        <w:rPr>
          <w:rFonts w:ascii="Times New Roman" w:hAnsi="Times New Roman" w:cs="Times New Roman"/>
          <w:sz w:val="28"/>
          <w:szCs w:val="28"/>
        </w:rPr>
        <w:sectPr w:rsidR="00E35744" w:rsidSect="00E35744">
          <w:pgSz w:w="16838" w:h="11906" w:orient="landscape"/>
          <w:pgMar w:top="709" w:right="1134" w:bottom="851" w:left="1134" w:header="709" w:footer="709" w:gutter="0"/>
          <w:cols w:space="708"/>
          <w:docGrid w:linePitch="360"/>
        </w:sectPr>
      </w:pPr>
    </w:p>
    <w:tbl>
      <w:tblPr>
        <w:tblW w:w="10720" w:type="dxa"/>
        <w:tblInd w:w="-743" w:type="dxa"/>
        <w:tblLook w:val="04A0"/>
      </w:tblPr>
      <w:tblGrid>
        <w:gridCol w:w="2800"/>
        <w:gridCol w:w="2660"/>
        <w:gridCol w:w="1900"/>
        <w:gridCol w:w="1720"/>
        <w:gridCol w:w="1640"/>
      </w:tblGrid>
      <w:tr w:rsidR="00E35744" w:rsidRPr="00A140BA" w:rsidTr="00E35744">
        <w:trPr>
          <w:trHeight w:val="495"/>
        </w:trPr>
        <w:tc>
          <w:tcPr>
            <w:tcW w:w="10720" w:type="dxa"/>
            <w:gridSpan w:val="5"/>
            <w:tcBorders>
              <w:top w:val="nil"/>
              <w:left w:val="nil"/>
              <w:bottom w:val="nil"/>
              <w:right w:val="nil"/>
            </w:tcBorders>
            <w:shd w:val="clear" w:color="auto" w:fill="auto"/>
            <w:vAlign w:val="center"/>
            <w:hideMark/>
          </w:tcPr>
          <w:p w:rsidR="00E35744" w:rsidRPr="00A140BA" w:rsidRDefault="00E35744" w:rsidP="00E35744">
            <w:pPr>
              <w:spacing w:after="0" w:line="240" w:lineRule="auto"/>
              <w:jc w:val="center"/>
              <w:rPr>
                <w:rFonts w:ascii="Times New Roman" w:eastAsia="Times New Roman" w:hAnsi="Times New Roman" w:cs="Times New Roman"/>
                <w:b/>
                <w:bCs/>
                <w:color w:val="000000"/>
                <w:sz w:val="28"/>
                <w:szCs w:val="28"/>
              </w:rPr>
            </w:pPr>
            <w:r w:rsidRPr="00A140BA">
              <w:rPr>
                <w:rFonts w:ascii="Times New Roman" w:eastAsia="Times New Roman" w:hAnsi="Times New Roman" w:cs="Times New Roman"/>
                <w:b/>
                <w:bCs/>
                <w:color w:val="000000"/>
                <w:sz w:val="28"/>
                <w:szCs w:val="28"/>
              </w:rPr>
              <w:lastRenderedPageBreak/>
              <w:t>Кредиторская задолженность за 2015 - 2017 г.г.</w:t>
            </w:r>
          </w:p>
        </w:tc>
      </w:tr>
      <w:tr w:rsidR="00E35744" w:rsidRPr="00A140BA" w:rsidTr="00E35744">
        <w:trPr>
          <w:trHeight w:val="300"/>
        </w:trPr>
        <w:tc>
          <w:tcPr>
            <w:tcW w:w="2800"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2660"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1900"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1720"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1640"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r>
      <w:tr w:rsidR="00E35744" w:rsidRPr="00A140BA" w:rsidTr="00E35744">
        <w:trPr>
          <w:trHeight w:val="85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center"/>
              <w:rPr>
                <w:rFonts w:ascii="Times New Roman" w:eastAsia="Times New Roman" w:hAnsi="Times New Roman" w:cs="Times New Roman"/>
                <w:b/>
                <w:bCs/>
                <w:color w:val="000000"/>
                <w:sz w:val="26"/>
                <w:szCs w:val="26"/>
              </w:rPr>
            </w:pPr>
            <w:r w:rsidRPr="00A140BA">
              <w:rPr>
                <w:rFonts w:ascii="Times New Roman" w:eastAsia="Times New Roman" w:hAnsi="Times New Roman" w:cs="Times New Roman"/>
                <w:b/>
                <w:bCs/>
                <w:color w:val="000000"/>
                <w:sz w:val="26"/>
                <w:szCs w:val="26"/>
              </w:rPr>
              <w:t>Показатель</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center"/>
              <w:rPr>
                <w:rFonts w:ascii="Times New Roman" w:eastAsia="Times New Roman" w:hAnsi="Times New Roman" w:cs="Times New Roman"/>
                <w:b/>
                <w:bCs/>
                <w:color w:val="000000"/>
                <w:sz w:val="26"/>
                <w:szCs w:val="26"/>
              </w:rPr>
            </w:pPr>
            <w:r w:rsidRPr="00A140BA">
              <w:rPr>
                <w:rFonts w:ascii="Times New Roman" w:eastAsia="Times New Roman" w:hAnsi="Times New Roman" w:cs="Times New Roman"/>
                <w:b/>
                <w:bCs/>
                <w:color w:val="000000"/>
                <w:sz w:val="26"/>
                <w:szCs w:val="26"/>
              </w:rPr>
              <w:t>Описание задолженности</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center"/>
              <w:rPr>
                <w:rFonts w:ascii="Times New Roman" w:eastAsia="Times New Roman" w:hAnsi="Times New Roman" w:cs="Times New Roman"/>
                <w:b/>
                <w:bCs/>
                <w:color w:val="000000"/>
                <w:sz w:val="26"/>
                <w:szCs w:val="26"/>
              </w:rPr>
            </w:pPr>
            <w:r w:rsidRPr="00A140BA">
              <w:rPr>
                <w:rFonts w:ascii="Times New Roman" w:eastAsia="Times New Roman" w:hAnsi="Times New Roman" w:cs="Times New Roman"/>
                <w:b/>
                <w:bCs/>
                <w:color w:val="000000"/>
                <w:sz w:val="26"/>
                <w:szCs w:val="26"/>
              </w:rPr>
              <w:t>31.12.2017</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center"/>
              <w:rPr>
                <w:rFonts w:ascii="Times New Roman" w:eastAsia="Times New Roman" w:hAnsi="Times New Roman" w:cs="Times New Roman"/>
                <w:b/>
                <w:bCs/>
                <w:color w:val="000000"/>
                <w:sz w:val="26"/>
                <w:szCs w:val="26"/>
              </w:rPr>
            </w:pPr>
            <w:r w:rsidRPr="00A140BA">
              <w:rPr>
                <w:rFonts w:ascii="Times New Roman" w:eastAsia="Times New Roman" w:hAnsi="Times New Roman" w:cs="Times New Roman"/>
                <w:b/>
                <w:bCs/>
                <w:color w:val="000000"/>
                <w:sz w:val="26"/>
                <w:szCs w:val="26"/>
              </w:rPr>
              <w:t>31.12.2016</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center"/>
              <w:rPr>
                <w:rFonts w:ascii="Times New Roman" w:eastAsia="Times New Roman" w:hAnsi="Times New Roman" w:cs="Times New Roman"/>
                <w:b/>
                <w:bCs/>
                <w:color w:val="000000"/>
                <w:sz w:val="26"/>
                <w:szCs w:val="26"/>
              </w:rPr>
            </w:pPr>
            <w:r w:rsidRPr="00A140BA">
              <w:rPr>
                <w:rFonts w:ascii="Times New Roman" w:eastAsia="Times New Roman" w:hAnsi="Times New Roman" w:cs="Times New Roman"/>
                <w:b/>
                <w:bCs/>
                <w:color w:val="000000"/>
                <w:sz w:val="26"/>
                <w:szCs w:val="26"/>
              </w:rPr>
              <w:t>31.12.2015</w:t>
            </w:r>
          </w:p>
        </w:tc>
      </w:tr>
      <w:tr w:rsidR="00E35744" w:rsidRPr="00A140BA" w:rsidTr="00E35744">
        <w:trPr>
          <w:trHeight w:val="795"/>
        </w:trPr>
        <w:tc>
          <w:tcPr>
            <w:tcW w:w="5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b/>
                <w:bCs/>
                <w:i/>
                <w:iCs/>
                <w:color w:val="000000"/>
                <w:sz w:val="24"/>
                <w:szCs w:val="24"/>
              </w:rPr>
            </w:pPr>
            <w:r w:rsidRPr="00A140BA">
              <w:rPr>
                <w:rFonts w:ascii="Times New Roman" w:eastAsia="Times New Roman" w:hAnsi="Times New Roman" w:cs="Times New Roman"/>
                <w:b/>
                <w:bCs/>
                <w:i/>
                <w:iCs/>
                <w:color w:val="000000"/>
                <w:sz w:val="24"/>
                <w:szCs w:val="24"/>
              </w:rPr>
              <w:t>Кредиторская задолженность (долгосрочная)</w:t>
            </w:r>
            <w:r w:rsidRPr="00A140BA">
              <w:rPr>
                <w:rFonts w:ascii="Times New Roman" w:eastAsia="Times New Roman" w:hAnsi="Times New Roman" w:cs="Times New Roman"/>
                <w:b/>
                <w:bCs/>
                <w:i/>
                <w:iCs/>
                <w:color w:val="000000"/>
                <w:sz w:val="24"/>
                <w:szCs w:val="24"/>
              </w:rPr>
              <w:br/>
              <w:t>стр. 1450 бухгалтерского баланса РАЗДЕЛ 4</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b/>
                <w:bCs/>
                <w:i/>
                <w:iCs/>
                <w:color w:val="000000"/>
                <w:sz w:val="24"/>
                <w:szCs w:val="24"/>
              </w:rPr>
            </w:pPr>
            <w:r w:rsidRPr="00A140BA">
              <w:rPr>
                <w:rFonts w:ascii="Times New Roman" w:eastAsia="Times New Roman" w:hAnsi="Times New Roman" w:cs="Times New Roman"/>
                <w:b/>
                <w:bCs/>
                <w:i/>
                <w:iCs/>
                <w:color w:val="000000"/>
                <w:sz w:val="24"/>
                <w:szCs w:val="24"/>
              </w:rPr>
              <w:t>217 977</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b/>
                <w:bCs/>
                <w:i/>
                <w:iCs/>
                <w:color w:val="000000"/>
                <w:sz w:val="24"/>
                <w:szCs w:val="24"/>
              </w:rPr>
            </w:pPr>
            <w:r w:rsidRPr="00A140BA">
              <w:rPr>
                <w:rFonts w:ascii="Times New Roman" w:eastAsia="Times New Roman" w:hAnsi="Times New Roman" w:cs="Times New Roman"/>
                <w:b/>
                <w:bCs/>
                <w:i/>
                <w:iCs/>
                <w:color w:val="000000"/>
                <w:sz w:val="24"/>
                <w:szCs w:val="24"/>
              </w:rPr>
              <w:t>9 424</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b/>
                <w:bCs/>
                <w:i/>
                <w:iCs/>
                <w:color w:val="000000"/>
                <w:sz w:val="24"/>
                <w:szCs w:val="24"/>
              </w:rPr>
            </w:pPr>
            <w:r w:rsidRPr="00A140BA">
              <w:rPr>
                <w:rFonts w:ascii="Times New Roman" w:eastAsia="Times New Roman" w:hAnsi="Times New Roman" w:cs="Times New Roman"/>
                <w:b/>
                <w:bCs/>
                <w:i/>
                <w:iCs/>
                <w:color w:val="000000"/>
                <w:sz w:val="24"/>
                <w:szCs w:val="24"/>
              </w:rPr>
              <w:t>23 431</w:t>
            </w:r>
          </w:p>
        </w:tc>
      </w:tr>
      <w:tr w:rsidR="00E35744" w:rsidRPr="00A140BA" w:rsidTr="00E35744">
        <w:trPr>
          <w:trHeight w:val="166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color w:val="000000"/>
                <w:sz w:val="24"/>
                <w:szCs w:val="24"/>
              </w:rPr>
            </w:pPr>
            <w:r w:rsidRPr="00A140BA">
              <w:rPr>
                <w:rFonts w:ascii="Times New Roman" w:eastAsia="Times New Roman" w:hAnsi="Times New Roman" w:cs="Times New Roman"/>
                <w:color w:val="000000"/>
                <w:sz w:val="24"/>
                <w:szCs w:val="24"/>
              </w:rPr>
              <w:t>Расчеты с покупателями и заказчиками</w:t>
            </w:r>
          </w:p>
        </w:tc>
        <w:tc>
          <w:tcPr>
            <w:tcW w:w="266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color w:val="000000"/>
                <w:sz w:val="20"/>
                <w:szCs w:val="20"/>
              </w:rPr>
            </w:pPr>
            <w:proofErr w:type="gramStart"/>
            <w:r w:rsidRPr="00A140BA">
              <w:rPr>
                <w:rFonts w:ascii="Times New Roman" w:eastAsia="Times New Roman" w:hAnsi="Times New Roman" w:cs="Times New Roman"/>
                <w:color w:val="000000"/>
                <w:sz w:val="20"/>
                <w:szCs w:val="20"/>
              </w:rPr>
              <w:t>Авансы</w:t>
            </w:r>
            <w:proofErr w:type="gramEnd"/>
            <w:r w:rsidRPr="00A140BA">
              <w:rPr>
                <w:rFonts w:ascii="Times New Roman" w:eastAsia="Times New Roman" w:hAnsi="Times New Roman" w:cs="Times New Roman"/>
                <w:color w:val="000000"/>
                <w:sz w:val="20"/>
                <w:szCs w:val="20"/>
              </w:rPr>
              <w:t xml:space="preserve"> полученные от Заказчика, (основная деятельность)</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217 977</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9 424</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23 431</w:t>
            </w:r>
          </w:p>
        </w:tc>
      </w:tr>
      <w:tr w:rsidR="00E35744" w:rsidRPr="00A140BA" w:rsidTr="00E35744">
        <w:trPr>
          <w:trHeight w:val="1140"/>
        </w:trPr>
        <w:tc>
          <w:tcPr>
            <w:tcW w:w="5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b/>
                <w:bCs/>
                <w:i/>
                <w:iCs/>
                <w:color w:val="000000"/>
                <w:sz w:val="24"/>
                <w:szCs w:val="24"/>
              </w:rPr>
            </w:pPr>
            <w:r w:rsidRPr="00A140BA">
              <w:rPr>
                <w:rFonts w:ascii="Times New Roman" w:eastAsia="Times New Roman" w:hAnsi="Times New Roman" w:cs="Times New Roman"/>
                <w:b/>
                <w:bCs/>
                <w:i/>
                <w:iCs/>
                <w:color w:val="000000"/>
                <w:sz w:val="24"/>
                <w:szCs w:val="24"/>
              </w:rPr>
              <w:t>Кредиторская задолженность (краткосрочная)</w:t>
            </w:r>
            <w:r w:rsidRPr="00A140BA">
              <w:rPr>
                <w:rFonts w:ascii="Times New Roman" w:eastAsia="Times New Roman" w:hAnsi="Times New Roman" w:cs="Times New Roman"/>
                <w:b/>
                <w:bCs/>
                <w:i/>
                <w:iCs/>
                <w:color w:val="000000"/>
                <w:sz w:val="24"/>
                <w:szCs w:val="24"/>
              </w:rPr>
              <w:br/>
              <w:t>стр. 1520 бухгалтерского баланса РАЗДЕЛ 5</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b/>
                <w:bCs/>
                <w:i/>
                <w:iCs/>
                <w:color w:val="000000"/>
                <w:sz w:val="24"/>
                <w:szCs w:val="24"/>
              </w:rPr>
            </w:pPr>
            <w:r w:rsidRPr="00A140BA">
              <w:rPr>
                <w:rFonts w:ascii="Times New Roman" w:eastAsia="Times New Roman" w:hAnsi="Times New Roman" w:cs="Times New Roman"/>
                <w:b/>
                <w:bCs/>
                <w:i/>
                <w:iCs/>
                <w:color w:val="000000"/>
                <w:sz w:val="24"/>
                <w:szCs w:val="24"/>
              </w:rPr>
              <w:t>3 893 457</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b/>
                <w:bCs/>
                <w:i/>
                <w:iCs/>
                <w:color w:val="000000"/>
                <w:sz w:val="24"/>
                <w:szCs w:val="24"/>
              </w:rPr>
            </w:pPr>
            <w:r w:rsidRPr="00A140BA">
              <w:rPr>
                <w:rFonts w:ascii="Times New Roman" w:eastAsia="Times New Roman" w:hAnsi="Times New Roman" w:cs="Times New Roman"/>
                <w:b/>
                <w:bCs/>
                <w:i/>
                <w:iCs/>
                <w:color w:val="000000"/>
                <w:sz w:val="24"/>
                <w:szCs w:val="24"/>
              </w:rPr>
              <w:t>2 436 580</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b/>
                <w:bCs/>
                <w:i/>
                <w:iCs/>
                <w:color w:val="000000"/>
                <w:sz w:val="24"/>
                <w:szCs w:val="24"/>
              </w:rPr>
            </w:pPr>
            <w:r w:rsidRPr="00A140BA">
              <w:rPr>
                <w:rFonts w:ascii="Times New Roman" w:eastAsia="Times New Roman" w:hAnsi="Times New Roman" w:cs="Times New Roman"/>
                <w:b/>
                <w:bCs/>
                <w:i/>
                <w:iCs/>
                <w:color w:val="000000"/>
                <w:sz w:val="24"/>
                <w:szCs w:val="24"/>
              </w:rPr>
              <w:t>1 302 684</w:t>
            </w:r>
          </w:p>
        </w:tc>
      </w:tr>
      <w:tr w:rsidR="00E35744" w:rsidRPr="00A140BA" w:rsidTr="00E35744">
        <w:trPr>
          <w:trHeight w:val="109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color w:val="000000"/>
                <w:sz w:val="24"/>
                <w:szCs w:val="24"/>
              </w:rPr>
            </w:pPr>
            <w:r w:rsidRPr="00A140BA">
              <w:rPr>
                <w:rFonts w:ascii="Times New Roman" w:eastAsia="Times New Roman" w:hAnsi="Times New Roman" w:cs="Times New Roman"/>
                <w:color w:val="000000"/>
                <w:sz w:val="24"/>
                <w:szCs w:val="24"/>
              </w:rPr>
              <w:t>Расчеты с поставщиками и подрядчиками</w:t>
            </w:r>
          </w:p>
        </w:tc>
        <w:tc>
          <w:tcPr>
            <w:tcW w:w="266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ТМЦ, услуги оказаны, но не оплачены</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1 490 972</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1 198 397</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660 757</w:t>
            </w:r>
          </w:p>
        </w:tc>
      </w:tr>
      <w:tr w:rsidR="00E35744" w:rsidRPr="00A140BA" w:rsidTr="00E35744">
        <w:trPr>
          <w:trHeight w:val="420"/>
        </w:trPr>
        <w:tc>
          <w:tcPr>
            <w:tcW w:w="5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i/>
                <w:iCs/>
                <w:color w:val="000000"/>
              </w:rPr>
            </w:pPr>
            <w:r w:rsidRPr="00A140BA">
              <w:rPr>
                <w:rFonts w:ascii="Times New Roman" w:eastAsia="Times New Roman" w:hAnsi="Times New Roman" w:cs="Times New Roman"/>
                <w:i/>
                <w:iCs/>
                <w:color w:val="000000"/>
              </w:rPr>
              <w:t xml:space="preserve">в т. ч. </w:t>
            </w:r>
            <w:proofErr w:type="gramStart"/>
            <w:r w:rsidRPr="00A140BA">
              <w:rPr>
                <w:rFonts w:ascii="Times New Roman" w:eastAsia="Times New Roman" w:hAnsi="Times New Roman" w:cs="Times New Roman"/>
                <w:i/>
                <w:iCs/>
                <w:color w:val="000000"/>
              </w:rPr>
              <w:t>просроченная</w:t>
            </w:r>
            <w:proofErr w:type="gramEnd"/>
            <w:r w:rsidRPr="00A140BA">
              <w:rPr>
                <w:rFonts w:ascii="Times New Roman" w:eastAsia="Times New Roman" w:hAnsi="Times New Roman" w:cs="Times New Roman"/>
                <w:i/>
                <w:iCs/>
                <w:color w:val="000000"/>
              </w:rPr>
              <w:t xml:space="preserve"> более 181 дня</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437 305</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265 229</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498 537</w:t>
            </w:r>
          </w:p>
        </w:tc>
      </w:tr>
      <w:tr w:rsidR="00E35744" w:rsidRPr="00A140BA" w:rsidTr="00E35744">
        <w:trPr>
          <w:trHeight w:val="705"/>
        </w:trPr>
        <w:tc>
          <w:tcPr>
            <w:tcW w:w="5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i/>
                <w:iCs/>
                <w:color w:val="000000"/>
              </w:rPr>
            </w:pPr>
            <w:r w:rsidRPr="00A140BA">
              <w:rPr>
                <w:rFonts w:ascii="Times New Roman" w:eastAsia="Times New Roman" w:hAnsi="Times New Roman" w:cs="Times New Roman"/>
                <w:i/>
                <w:iCs/>
                <w:color w:val="000000"/>
              </w:rPr>
              <w:t>оценка возможностей погашения просроченной задолженности</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100 %</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100 %</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100 %</w:t>
            </w:r>
          </w:p>
        </w:tc>
      </w:tr>
      <w:tr w:rsidR="00E35744" w:rsidRPr="00A140BA" w:rsidTr="00E35744">
        <w:trPr>
          <w:trHeight w:val="12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color w:val="000000"/>
                <w:sz w:val="24"/>
                <w:szCs w:val="24"/>
              </w:rPr>
            </w:pPr>
            <w:r w:rsidRPr="00A140BA">
              <w:rPr>
                <w:rFonts w:ascii="Times New Roman" w:eastAsia="Times New Roman" w:hAnsi="Times New Roman" w:cs="Times New Roman"/>
                <w:color w:val="000000"/>
                <w:sz w:val="24"/>
                <w:szCs w:val="24"/>
              </w:rPr>
              <w:t>Расчеты с покупателями и заказчиками</w:t>
            </w:r>
          </w:p>
        </w:tc>
        <w:tc>
          <w:tcPr>
            <w:tcW w:w="266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color w:val="000000"/>
                <w:sz w:val="20"/>
                <w:szCs w:val="20"/>
              </w:rPr>
            </w:pPr>
            <w:proofErr w:type="gramStart"/>
            <w:r w:rsidRPr="00A140BA">
              <w:rPr>
                <w:rFonts w:ascii="Times New Roman" w:eastAsia="Times New Roman" w:hAnsi="Times New Roman" w:cs="Times New Roman"/>
                <w:color w:val="000000"/>
                <w:sz w:val="20"/>
                <w:szCs w:val="20"/>
              </w:rPr>
              <w:t>Авансы</w:t>
            </w:r>
            <w:proofErr w:type="gramEnd"/>
            <w:r w:rsidRPr="00A140BA">
              <w:rPr>
                <w:rFonts w:ascii="Times New Roman" w:eastAsia="Times New Roman" w:hAnsi="Times New Roman" w:cs="Times New Roman"/>
                <w:color w:val="000000"/>
                <w:sz w:val="20"/>
                <w:szCs w:val="20"/>
              </w:rPr>
              <w:t xml:space="preserve"> полученные от Заказчика, (основная деятельность)</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2 157 785</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1 038 845</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497 652</w:t>
            </w:r>
          </w:p>
        </w:tc>
      </w:tr>
      <w:tr w:rsidR="00E35744" w:rsidRPr="00A140BA" w:rsidTr="00E35744">
        <w:trPr>
          <w:trHeight w:val="450"/>
        </w:trPr>
        <w:tc>
          <w:tcPr>
            <w:tcW w:w="5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i/>
                <w:iCs/>
                <w:color w:val="000000"/>
              </w:rPr>
            </w:pPr>
            <w:r w:rsidRPr="00A140BA">
              <w:rPr>
                <w:rFonts w:ascii="Times New Roman" w:eastAsia="Times New Roman" w:hAnsi="Times New Roman" w:cs="Times New Roman"/>
                <w:i/>
                <w:iCs/>
                <w:color w:val="000000"/>
              </w:rPr>
              <w:t xml:space="preserve">в т. ч. </w:t>
            </w:r>
            <w:proofErr w:type="gramStart"/>
            <w:r w:rsidRPr="00A140BA">
              <w:rPr>
                <w:rFonts w:ascii="Times New Roman" w:eastAsia="Times New Roman" w:hAnsi="Times New Roman" w:cs="Times New Roman"/>
                <w:i/>
                <w:iCs/>
                <w:color w:val="000000"/>
              </w:rPr>
              <w:t>просроченная</w:t>
            </w:r>
            <w:proofErr w:type="gramEnd"/>
            <w:r w:rsidRPr="00A140BA">
              <w:rPr>
                <w:rFonts w:ascii="Times New Roman" w:eastAsia="Times New Roman" w:hAnsi="Times New Roman" w:cs="Times New Roman"/>
                <w:i/>
                <w:iCs/>
                <w:color w:val="000000"/>
              </w:rPr>
              <w:t xml:space="preserve"> более 181 дня</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116 179</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221 932</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136 415</w:t>
            </w:r>
          </w:p>
        </w:tc>
      </w:tr>
      <w:tr w:rsidR="00E35744" w:rsidRPr="00A140BA" w:rsidTr="00E35744">
        <w:trPr>
          <w:trHeight w:val="750"/>
        </w:trPr>
        <w:tc>
          <w:tcPr>
            <w:tcW w:w="5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i/>
                <w:iCs/>
                <w:color w:val="000000"/>
              </w:rPr>
            </w:pPr>
            <w:r w:rsidRPr="00A140BA">
              <w:rPr>
                <w:rFonts w:ascii="Times New Roman" w:eastAsia="Times New Roman" w:hAnsi="Times New Roman" w:cs="Times New Roman"/>
                <w:i/>
                <w:iCs/>
                <w:color w:val="000000"/>
              </w:rPr>
              <w:t>оценка возможностей погашения просроченной задолженности</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100 %</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100 %</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100 %</w:t>
            </w:r>
          </w:p>
        </w:tc>
      </w:tr>
      <w:tr w:rsidR="00E35744" w:rsidRPr="00A140BA" w:rsidTr="00E35744">
        <w:trPr>
          <w:trHeight w:val="78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color w:val="000000"/>
                <w:sz w:val="24"/>
                <w:szCs w:val="24"/>
              </w:rPr>
            </w:pPr>
            <w:r w:rsidRPr="00A140BA">
              <w:rPr>
                <w:rFonts w:ascii="Times New Roman" w:eastAsia="Times New Roman" w:hAnsi="Times New Roman" w:cs="Times New Roman"/>
                <w:color w:val="000000"/>
                <w:sz w:val="24"/>
                <w:szCs w:val="24"/>
              </w:rPr>
              <w:t>Расчеты по налогам и сборам</w:t>
            </w:r>
          </w:p>
        </w:tc>
        <w:tc>
          <w:tcPr>
            <w:tcW w:w="266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153 361</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74 609</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19 397</w:t>
            </w:r>
          </w:p>
        </w:tc>
      </w:tr>
      <w:tr w:rsidR="00E35744" w:rsidRPr="00A140BA" w:rsidTr="00E35744">
        <w:trPr>
          <w:trHeight w:val="435"/>
        </w:trPr>
        <w:tc>
          <w:tcPr>
            <w:tcW w:w="5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i/>
                <w:iCs/>
                <w:color w:val="000000"/>
                <w:sz w:val="24"/>
                <w:szCs w:val="24"/>
              </w:rPr>
            </w:pPr>
            <w:r w:rsidRPr="00A140BA">
              <w:rPr>
                <w:rFonts w:ascii="Times New Roman" w:eastAsia="Times New Roman" w:hAnsi="Times New Roman" w:cs="Times New Roman"/>
                <w:i/>
                <w:iCs/>
                <w:color w:val="000000"/>
                <w:sz w:val="24"/>
                <w:szCs w:val="24"/>
              </w:rPr>
              <w:t>в т.ч. в Федеральный бюджет</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0</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0</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0</w:t>
            </w:r>
          </w:p>
        </w:tc>
      </w:tr>
      <w:tr w:rsidR="00E35744" w:rsidRPr="00A140BA" w:rsidTr="00E35744">
        <w:trPr>
          <w:trHeight w:val="450"/>
        </w:trPr>
        <w:tc>
          <w:tcPr>
            <w:tcW w:w="5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i/>
                <w:iCs/>
                <w:color w:val="000000"/>
              </w:rPr>
            </w:pPr>
            <w:r w:rsidRPr="00A140BA">
              <w:rPr>
                <w:rFonts w:ascii="Times New Roman" w:eastAsia="Times New Roman" w:hAnsi="Times New Roman" w:cs="Times New Roman"/>
                <w:i/>
                <w:iCs/>
                <w:color w:val="000000"/>
              </w:rPr>
              <w:t xml:space="preserve">в т. ч. </w:t>
            </w:r>
            <w:proofErr w:type="gramStart"/>
            <w:r w:rsidRPr="00A140BA">
              <w:rPr>
                <w:rFonts w:ascii="Times New Roman" w:eastAsia="Times New Roman" w:hAnsi="Times New Roman" w:cs="Times New Roman"/>
                <w:i/>
                <w:iCs/>
                <w:color w:val="000000"/>
              </w:rPr>
              <w:t>просроченная</w:t>
            </w:r>
            <w:proofErr w:type="gramEnd"/>
            <w:r w:rsidRPr="00A140BA">
              <w:rPr>
                <w:rFonts w:ascii="Times New Roman" w:eastAsia="Times New Roman" w:hAnsi="Times New Roman" w:cs="Times New Roman"/>
                <w:i/>
                <w:iCs/>
                <w:color w:val="000000"/>
              </w:rPr>
              <w:t xml:space="preserve"> более 181 дня</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0</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0</w:t>
            </w:r>
          </w:p>
        </w:tc>
      </w:tr>
      <w:tr w:rsidR="00E35744" w:rsidRPr="00A140BA" w:rsidTr="00E35744">
        <w:trPr>
          <w:trHeight w:val="117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color w:val="000000"/>
                <w:sz w:val="24"/>
                <w:szCs w:val="24"/>
              </w:rPr>
            </w:pPr>
            <w:r w:rsidRPr="00A140BA">
              <w:rPr>
                <w:rFonts w:ascii="Times New Roman" w:eastAsia="Times New Roman" w:hAnsi="Times New Roman" w:cs="Times New Roman"/>
                <w:color w:val="000000"/>
                <w:sz w:val="24"/>
                <w:szCs w:val="24"/>
              </w:rPr>
              <w:t>Расчеты по социальному страхованию и обеспечению</w:t>
            </w:r>
          </w:p>
        </w:tc>
        <w:tc>
          <w:tcPr>
            <w:tcW w:w="266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24 068</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12 688</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15 965</w:t>
            </w:r>
          </w:p>
        </w:tc>
      </w:tr>
      <w:tr w:rsidR="00E35744" w:rsidRPr="00A140BA" w:rsidTr="00E35744">
        <w:trPr>
          <w:trHeight w:val="450"/>
        </w:trPr>
        <w:tc>
          <w:tcPr>
            <w:tcW w:w="5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i/>
                <w:iCs/>
                <w:color w:val="000000"/>
              </w:rPr>
            </w:pPr>
            <w:r w:rsidRPr="00A140BA">
              <w:rPr>
                <w:rFonts w:ascii="Times New Roman" w:eastAsia="Times New Roman" w:hAnsi="Times New Roman" w:cs="Times New Roman"/>
                <w:i/>
                <w:iCs/>
                <w:color w:val="000000"/>
              </w:rPr>
              <w:t xml:space="preserve">в т. ч. </w:t>
            </w:r>
            <w:proofErr w:type="gramStart"/>
            <w:r w:rsidRPr="00A140BA">
              <w:rPr>
                <w:rFonts w:ascii="Times New Roman" w:eastAsia="Times New Roman" w:hAnsi="Times New Roman" w:cs="Times New Roman"/>
                <w:i/>
                <w:iCs/>
                <w:color w:val="000000"/>
              </w:rPr>
              <w:t>просроченная</w:t>
            </w:r>
            <w:proofErr w:type="gramEnd"/>
            <w:r w:rsidRPr="00A140BA">
              <w:rPr>
                <w:rFonts w:ascii="Times New Roman" w:eastAsia="Times New Roman" w:hAnsi="Times New Roman" w:cs="Times New Roman"/>
                <w:i/>
                <w:iCs/>
                <w:color w:val="000000"/>
              </w:rPr>
              <w:t xml:space="preserve"> более 181 дня</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0</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0</w:t>
            </w:r>
          </w:p>
        </w:tc>
      </w:tr>
      <w:tr w:rsidR="00E35744" w:rsidRPr="00A140BA" w:rsidTr="00E35744">
        <w:trPr>
          <w:trHeight w:val="79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color w:val="000000"/>
                <w:sz w:val="24"/>
                <w:szCs w:val="24"/>
              </w:rPr>
            </w:pPr>
            <w:r w:rsidRPr="00A140BA">
              <w:rPr>
                <w:rFonts w:ascii="Times New Roman" w:eastAsia="Times New Roman" w:hAnsi="Times New Roman" w:cs="Times New Roman"/>
                <w:color w:val="000000"/>
                <w:sz w:val="24"/>
                <w:szCs w:val="24"/>
              </w:rPr>
              <w:t>Расчеты по заработной плате</w:t>
            </w:r>
          </w:p>
        </w:tc>
        <w:tc>
          <w:tcPr>
            <w:tcW w:w="266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Задолженность сотрудника перед предприятием</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49 590</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33 840</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31 600</w:t>
            </w:r>
          </w:p>
        </w:tc>
      </w:tr>
      <w:tr w:rsidR="00E35744" w:rsidRPr="00A140BA" w:rsidTr="00E35744">
        <w:trPr>
          <w:trHeight w:val="555"/>
        </w:trPr>
        <w:tc>
          <w:tcPr>
            <w:tcW w:w="5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i/>
                <w:iCs/>
                <w:color w:val="000000"/>
              </w:rPr>
            </w:pPr>
            <w:r w:rsidRPr="00A140BA">
              <w:rPr>
                <w:rFonts w:ascii="Times New Roman" w:eastAsia="Times New Roman" w:hAnsi="Times New Roman" w:cs="Times New Roman"/>
                <w:i/>
                <w:iCs/>
                <w:color w:val="000000"/>
              </w:rPr>
              <w:lastRenderedPageBreak/>
              <w:t xml:space="preserve">в т. ч. </w:t>
            </w:r>
            <w:proofErr w:type="gramStart"/>
            <w:r w:rsidRPr="00A140BA">
              <w:rPr>
                <w:rFonts w:ascii="Times New Roman" w:eastAsia="Times New Roman" w:hAnsi="Times New Roman" w:cs="Times New Roman"/>
                <w:i/>
                <w:iCs/>
                <w:color w:val="000000"/>
              </w:rPr>
              <w:t>просроченная</w:t>
            </w:r>
            <w:proofErr w:type="gramEnd"/>
            <w:r w:rsidRPr="00A140BA">
              <w:rPr>
                <w:rFonts w:ascii="Times New Roman" w:eastAsia="Times New Roman" w:hAnsi="Times New Roman" w:cs="Times New Roman"/>
                <w:i/>
                <w:iCs/>
                <w:color w:val="000000"/>
              </w:rPr>
              <w:t xml:space="preserve"> более 181 дня</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0</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0</w:t>
            </w:r>
          </w:p>
        </w:tc>
      </w:tr>
      <w:tr w:rsidR="00E35744" w:rsidRPr="00A140BA" w:rsidTr="00E35744">
        <w:trPr>
          <w:trHeight w:val="8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color w:val="000000"/>
                <w:sz w:val="24"/>
                <w:szCs w:val="24"/>
              </w:rPr>
            </w:pPr>
            <w:r w:rsidRPr="00A140BA">
              <w:rPr>
                <w:rFonts w:ascii="Times New Roman" w:eastAsia="Times New Roman" w:hAnsi="Times New Roman" w:cs="Times New Roman"/>
                <w:color w:val="000000"/>
                <w:sz w:val="24"/>
                <w:szCs w:val="24"/>
              </w:rPr>
              <w:t>Расчеты с учредителями по доходам</w:t>
            </w:r>
          </w:p>
        </w:tc>
        <w:tc>
          <w:tcPr>
            <w:tcW w:w="266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Дивиденды</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12 804</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66 643</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20 038</w:t>
            </w:r>
          </w:p>
        </w:tc>
      </w:tr>
      <w:tr w:rsidR="00E35744" w:rsidRPr="00A140BA" w:rsidTr="00E35744">
        <w:trPr>
          <w:trHeight w:val="450"/>
        </w:trPr>
        <w:tc>
          <w:tcPr>
            <w:tcW w:w="5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i/>
                <w:iCs/>
                <w:color w:val="000000"/>
              </w:rPr>
            </w:pPr>
            <w:r w:rsidRPr="00A140BA">
              <w:rPr>
                <w:rFonts w:ascii="Times New Roman" w:eastAsia="Times New Roman" w:hAnsi="Times New Roman" w:cs="Times New Roman"/>
                <w:i/>
                <w:iCs/>
                <w:color w:val="000000"/>
              </w:rPr>
              <w:t xml:space="preserve">в т. ч. </w:t>
            </w:r>
            <w:proofErr w:type="gramStart"/>
            <w:r w:rsidRPr="00A140BA">
              <w:rPr>
                <w:rFonts w:ascii="Times New Roman" w:eastAsia="Times New Roman" w:hAnsi="Times New Roman" w:cs="Times New Roman"/>
                <w:i/>
                <w:iCs/>
                <w:color w:val="000000"/>
              </w:rPr>
              <w:t>просроченная</w:t>
            </w:r>
            <w:proofErr w:type="gramEnd"/>
            <w:r w:rsidRPr="00A140BA">
              <w:rPr>
                <w:rFonts w:ascii="Times New Roman" w:eastAsia="Times New Roman" w:hAnsi="Times New Roman" w:cs="Times New Roman"/>
                <w:i/>
                <w:iCs/>
                <w:color w:val="000000"/>
              </w:rPr>
              <w:t xml:space="preserve"> более 181 дня</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0</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0</w:t>
            </w:r>
          </w:p>
        </w:tc>
      </w:tr>
      <w:tr w:rsidR="00E35744" w:rsidRPr="00A140BA" w:rsidTr="00E35744">
        <w:trPr>
          <w:trHeight w:val="75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color w:val="000000"/>
                <w:sz w:val="24"/>
                <w:szCs w:val="24"/>
              </w:rPr>
            </w:pPr>
            <w:r w:rsidRPr="00A140BA">
              <w:rPr>
                <w:rFonts w:ascii="Times New Roman" w:eastAsia="Times New Roman" w:hAnsi="Times New Roman" w:cs="Times New Roman"/>
                <w:color w:val="000000"/>
                <w:sz w:val="24"/>
                <w:szCs w:val="24"/>
              </w:rPr>
              <w:t>Расчеты с дебиторами и кредиторами</w:t>
            </w:r>
          </w:p>
        </w:tc>
        <w:tc>
          <w:tcPr>
            <w:tcW w:w="266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Прочие дебиторы и кредиторы</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4 877</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11 558</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rPr>
            </w:pPr>
            <w:r w:rsidRPr="00A140BA">
              <w:rPr>
                <w:rFonts w:ascii="Times New Roman" w:eastAsia="Times New Roman" w:hAnsi="Times New Roman" w:cs="Times New Roman"/>
                <w:color w:val="000000"/>
              </w:rPr>
              <w:t>57 275</w:t>
            </w:r>
          </w:p>
        </w:tc>
      </w:tr>
      <w:tr w:rsidR="00E35744" w:rsidRPr="00A140BA" w:rsidTr="00E35744">
        <w:trPr>
          <w:trHeight w:val="495"/>
        </w:trPr>
        <w:tc>
          <w:tcPr>
            <w:tcW w:w="5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5744" w:rsidRPr="00A140BA" w:rsidRDefault="00E35744" w:rsidP="00E35744">
            <w:pPr>
              <w:spacing w:after="0" w:line="240" w:lineRule="auto"/>
              <w:rPr>
                <w:rFonts w:ascii="Times New Roman" w:eastAsia="Times New Roman" w:hAnsi="Times New Roman" w:cs="Times New Roman"/>
                <w:i/>
                <w:iCs/>
                <w:color w:val="000000"/>
              </w:rPr>
            </w:pPr>
            <w:r w:rsidRPr="00A140BA">
              <w:rPr>
                <w:rFonts w:ascii="Times New Roman" w:eastAsia="Times New Roman" w:hAnsi="Times New Roman" w:cs="Times New Roman"/>
                <w:i/>
                <w:iCs/>
                <w:color w:val="000000"/>
              </w:rPr>
              <w:t xml:space="preserve">в т. ч. </w:t>
            </w:r>
            <w:proofErr w:type="gramStart"/>
            <w:r w:rsidRPr="00A140BA">
              <w:rPr>
                <w:rFonts w:ascii="Times New Roman" w:eastAsia="Times New Roman" w:hAnsi="Times New Roman" w:cs="Times New Roman"/>
                <w:i/>
                <w:iCs/>
                <w:color w:val="000000"/>
              </w:rPr>
              <w:t>просроченная</w:t>
            </w:r>
            <w:proofErr w:type="gramEnd"/>
            <w:r w:rsidRPr="00A140BA">
              <w:rPr>
                <w:rFonts w:ascii="Times New Roman" w:eastAsia="Times New Roman" w:hAnsi="Times New Roman" w:cs="Times New Roman"/>
                <w:i/>
                <w:iCs/>
                <w:color w:val="000000"/>
              </w:rPr>
              <w:t xml:space="preserve"> более 181 дня</w:t>
            </w:r>
          </w:p>
        </w:tc>
        <w:tc>
          <w:tcPr>
            <w:tcW w:w="190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0</w:t>
            </w:r>
          </w:p>
        </w:tc>
        <w:tc>
          <w:tcPr>
            <w:tcW w:w="172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E35744" w:rsidRPr="00A140BA" w:rsidRDefault="00E35744" w:rsidP="00E35744">
            <w:pPr>
              <w:spacing w:after="0" w:line="240" w:lineRule="auto"/>
              <w:jc w:val="right"/>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0</w:t>
            </w:r>
          </w:p>
        </w:tc>
      </w:tr>
    </w:tbl>
    <w:p w:rsidR="00E35744" w:rsidRPr="00A140BA" w:rsidRDefault="00E35744" w:rsidP="00E35744">
      <w:pPr>
        <w:rPr>
          <w:rFonts w:ascii="Times New Roman" w:hAnsi="Times New Roman" w:cs="Times New Roman"/>
        </w:rPr>
      </w:pPr>
    </w:p>
    <w:tbl>
      <w:tblPr>
        <w:tblW w:w="10491" w:type="dxa"/>
        <w:tblInd w:w="-679" w:type="dxa"/>
        <w:tblLayout w:type="fixed"/>
        <w:tblCellMar>
          <w:left w:w="30" w:type="dxa"/>
          <w:right w:w="30" w:type="dxa"/>
        </w:tblCellMar>
        <w:tblLook w:val="0000"/>
      </w:tblPr>
      <w:tblGrid>
        <w:gridCol w:w="3014"/>
        <w:gridCol w:w="2852"/>
        <w:gridCol w:w="1506"/>
        <w:gridCol w:w="1559"/>
        <w:gridCol w:w="1560"/>
      </w:tblGrid>
      <w:tr w:rsidR="00E35744" w:rsidRPr="00A140BA" w:rsidTr="00E35744">
        <w:trPr>
          <w:trHeight w:val="478"/>
        </w:trPr>
        <w:tc>
          <w:tcPr>
            <w:tcW w:w="10491" w:type="dxa"/>
            <w:gridSpan w:val="5"/>
            <w:tcBorders>
              <w:top w:val="single" w:sz="2" w:space="0" w:color="000000"/>
              <w:left w:val="single" w:sz="2" w:space="0" w:color="000000"/>
              <w:bottom w:val="single" w:sz="2" w:space="0" w:color="000000"/>
              <w:right w:val="single" w:sz="2" w:space="0" w:color="000000"/>
            </w:tcBorders>
          </w:tcPr>
          <w:p w:rsidR="00E35744" w:rsidRPr="00A140BA" w:rsidRDefault="00E35744" w:rsidP="00E35744">
            <w:pPr>
              <w:autoSpaceDE w:val="0"/>
              <w:autoSpaceDN w:val="0"/>
              <w:adjustRightInd w:val="0"/>
              <w:spacing w:after="0" w:line="240" w:lineRule="auto"/>
              <w:jc w:val="center"/>
              <w:rPr>
                <w:rFonts w:ascii="Times New Roman" w:hAnsi="Times New Roman" w:cs="Times New Roman"/>
                <w:b/>
                <w:bCs/>
                <w:color w:val="000000"/>
                <w:sz w:val="24"/>
                <w:szCs w:val="24"/>
              </w:rPr>
            </w:pPr>
            <w:r w:rsidRPr="00A140BA">
              <w:rPr>
                <w:rFonts w:ascii="Times New Roman" w:hAnsi="Times New Roman" w:cs="Times New Roman"/>
                <w:b/>
                <w:bCs/>
                <w:color w:val="000000"/>
                <w:sz w:val="24"/>
                <w:szCs w:val="24"/>
              </w:rPr>
              <w:t xml:space="preserve">             Дебиторская задолженность за 2015 - 2017 г.г.</w:t>
            </w:r>
          </w:p>
        </w:tc>
      </w:tr>
      <w:tr w:rsidR="00E35744" w:rsidRPr="00A140BA" w:rsidTr="00E35744">
        <w:trPr>
          <w:trHeight w:val="290"/>
        </w:trPr>
        <w:tc>
          <w:tcPr>
            <w:tcW w:w="3014" w:type="dxa"/>
            <w:tcBorders>
              <w:top w:val="single" w:sz="2" w:space="0" w:color="000000"/>
              <w:left w:val="single" w:sz="2" w:space="0" w:color="000000"/>
              <w:bottom w:val="single" w:sz="6" w:space="0" w:color="auto"/>
              <w:right w:val="single" w:sz="2" w:space="0" w:color="000000"/>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p>
        </w:tc>
        <w:tc>
          <w:tcPr>
            <w:tcW w:w="2852" w:type="dxa"/>
            <w:tcBorders>
              <w:top w:val="single" w:sz="2" w:space="0" w:color="000000"/>
              <w:left w:val="single" w:sz="2" w:space="0" w:color="000000"/>
              <w:bottom w:val="single" w:sz="6" w:space="0" w:color="auto"/>
              <w:right w:val="single" w:sz="2" w:space="0" w:color="000000"/>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p>
        </w:tc>
        <w:tc>
          <w:tcPr>
            <w:tcW w:w="1506" w:type="dxa"/>
            <w:tcBorders>
              <w:top w:val="single" w:sz="2" w:space="0" w:color="000000"/>
              <w:left w:val="single" w:sz="2" w:space="0" w:color="000000"/>
              <w:bottom w:val="single" w:sz="6" w:space="0" w:color="auto"/>
              <w:right w:val="single" w:sz="2" w:space="0" w:color="000000"/>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single" w:sz="2" w:space="0" w:color="000000"/>
              <w:left w:val="single" w:sz="2" w:space="0" w:color="000000"/>
              <w:bottom w:val="single" w:sz="6" w:space="0" w:color="auto"/>
              <w:right w:val="single" w:sz="2" w:space="0" w:color="000000"/>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p>
        </w:tc>
        <w:tc>
          <w:tcPr>
            <w:tcW w:w="1560" w:type="dxa"/>
            <w:tcBorders>
              <w:top w:val="single" w:sz="2" w:space="0" w:color="000000"/>
              <w:left w:val="single" w:sz="2" w:space="0" w:color="000000"/>
              <w:bottom w:val="single" w:sz="6" w:space="0" w:color="auto"/>
              <w:right w:val="single" w:sz="2" w:space="0" w:color="000000"/>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p>
        </w:tc>
      </w:tr>
      <w:tr w:rsidR="00E35744" w:rsidRPr="00A140BA" w:rsidTr="00E35744">
        <w:trPr>
          <w:trHeight w:val="826"/>
        </w:trPr>
        <w:tc>
          <w:tcPr>
            <w:tcW w:w="3014"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center"/>
              <w:rPr>
                <w:rFonts w:ascii="Times New Roman" w:hAnsi="Times New Roman" w:cs="Times New Roman"/>
                <w:b/>
                <w:bCs/>
                <w:color w:val="000000"/>
                <w:sz w:val="24"/>
                <w:szCs w:val="24"/>
              </w:rPr>
            </w:pPr>
            <w:r w:rsidRPr="00A140BA">
              <w:rPr>
                <w:rFonts w:ascii="Times New Roman" w:hAnsi="Times New Roman" w:cs="Times New Roman"/>
                <w:b/>
                <w:bCs/>
                <w:color w:val="000000"/>
                <w:sz w:val="24"/>
                <w:szCs w:val="24"/>
              </w:rPr>
              <w:t>Показатель</w:t>
            </w:r>
          </w:p>
        </w:tc>
        <w:tc>
          <w:tcPr>
            <w:tcW w:w="2852"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center"/>
              <w:rPr>
                <w:rFonts w:ascii="Times New Roman" w:hAnsi="Times New Roman" w:cs="Times New Roman"/>
                <w:b/>
                <w:bCs/>
                <w:color w:val="000000"/>
                <w:sz w:val="24"/>
                <w:szCs w:val="24"/>
              </w:rPr>
            </w:pPr>
            <w:r w:rsidRPr="00A140BA">
              <w:rPr>
                <w:rFonts w:ascii="Times New Roman" w:hAnsi="Times New Roman" w:cs="Times New Roman"/>
                <w:b/>
                <w:bCs/>
                <w:color w:val="000000"/>
                <w:sz w:val="24"/>
                <w:szCs w:val="24"/>
              </w:rPr>
              <w:t>Описание задолженности</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center"/>
              <w:rPr>
                <w:rFonts w:ascii="Times New Roman" w:hAnsi="Times New Roman" w:cs="Times New Roman"/>
                <w:b/>
                <w:bCs/>
                <w:color w:val="000000"/>
                <w:sz w:val="24"/>
                <w:szCs w:val="24"/>
              </w:rPr>
            </w:pPr>
            <w:r w:rsidRPr="00A140BA">
              <w:rPr>
                <w:rFonts w:ascii="Times New Roman" w:hAnsi="Times New Roman" w:cs="Times New Roman"/>
                <w:b/>
                <w:bCs/>
                <w:color w:val="000000"/>
                <w:sz w:val="24"/>
                <w:szCs w:val="24"/>
              </w:rPr>
              <w:t>31.12.2017</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center"/>
              <w:rPr>
                <w:rFonts w:ascii="Times New Roman" w:hAnsi="Times New Roman" w:cs="Times New Roman"/>
                <w:b/>
                <w:bCs/>
                <w:color w:val="000000"/>
                <w:sz w:val="24"/>
                <w:szCs w:val="24"/>
              </w:rPr>
            </w:pPr>
            <w:r w:rsidRPr="00A140BA">
              <w:rPr>
                <w:rFonts w:ascii="Times New Roman" w:hAnsi="Times New Roman" w:cs="Times New Roman"/>
                <w:b/>
                <w:bCs/>
                <w:color w:val="000000"/>
                <w:sz w:val="24"/>
                <w:szCs w:val="24"/>
              </w:rPr>
              <w:t>31.12.2016</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center"/>
              <w:rPr>
                <w:rFonts w:ascii="Times New Roman" w:hAnsi="Times New Roman" w:cs="Times New Roman"/>
                <w:b/>
                <w:bCs/>
                <w:color w:val="000000"/>
                <w:sz w:val="24"/>
                <w:szCs w:val="24"/>
              </w:rPr>
            </w:pPr>
            <w:r w:rsidRPr="00A140BA">
              <w:rPr>
                <w:rFonts w:ascii="Times New Roman" w:hAnsi="Times New Roman" w:cs="Times New Roman"/>
                <w:b/>
                <w:bCs/>
                <w:color w:val="000000"/>
                <w:sz w:val="24"/>
                <w:szCs w:val="24"/>
              </w:rPr>
              <w:t>31.12.2015</w:t>
            </w:r>
          </w:p>
        </w:tc>
      </w:tr>
      <w:tr w:rsidR="00E35744" w:rsidRPr="00A140BA" w:rsidTr="00E35744">
        <w:trPr>
          <w:trHeight w:val="768"/>
        </w:trPr>
        <w:tc>
          <w:tcPr>
            <w:tcW w:w="5866" w:type="dxa"/>
            <w:gridSpan w:val="2"/>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b/>
                <w:bCs/>
                <w:i/>
                <w:iCs/>
                <w:color w:val="000000"/>
                <w:sz w:val="24"/>
                <w:szCs w:val="24"/>
              </w:rPr>
            </w:pPr>
            <w:r w:rsidRPr="00A140BA">
              <w:rPr>
                <w:rFonts w:ascii="Times New Roman" w:hAnsi="Times New Roman" w:cs="Times New Roman"/>
                <w:b/>
                <w:bCs/>
                <w:i/>
                <w:iCs/>
                <w:color w:val="000000"/>
                <w:sz w:val="24"/>
                <w:szCs w:val="24"/>
              </w:rPr>
              <w:t>Дебиторская задолженность (долгосрочная)</w:t>
            </w:r>
          </w:p>
          <w:p w:rsidR="00E35744" w:rsidRPr="00A140BA" w:rsidRDefault="00E35744" w:rsidP="00E35744">
            <w:pPr>
              <w:autoSpaceDE w:val="0"/>
              <w:autoSpaceDN w:val="0"/>
              <w:adjustRightInd w:val="0"/>
              <w:spacing w:after="0" w:line="240" w:lineRule="auto"/>
              <w:rPr>
                <w:rFonts w:ascii="Times New Roman" w:hAnsi="Times New Roman" w:cs="Times New Roman"/>
                <w:b/>
                <w:bCs/>
                <w:i/>
                <w:iCs/>
                <w:color w:val="000000"/>
                <w:sz w:val="24"/>
                <w:szCs w:val="24"/>
              </w:rPr>
            </w:pPr>
            <w:r w:rsidRPr="00A140BA">
              <w:rPr>
                <w:rFonts w:ascii="Times New Roman" w:hAnsi="Times New Roman" w:cs="Times New Roman"/>
                <w:b/>
                <w:bCs/>
                <w:i/>
                <w:iCs/>
                <w:color w:val="000000"/>
                <w:sz w:val="24"/>
                <w:szCs w:val="24"/>
              </w:rPr>
              <w:t>стр. 1190 бухгалтерского баланса РАЗДЕЛ 1</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b/>
                <w:bCs/>
                <w:i/>
                <w:iCs/>
                <w:color w:val="000000"/>
                <w:sz w:val="24"/>
                <w:szCs w:val="24"/>
              </w:rPr>
            </w:pPr>
            <w:r w:rsidRPr="00A140BA">
              <w:rPr>
                <w:rFonts w:ascii="Times New Roman" w:hAnsi="Times New Roman" w:cs="Times New Roman"/>
                <w:b/>
                <w:bCs/>
                <w:i/>
                <w:iCs/>
                <w:color w:val="000000"/>
                <w:sz w:val="24"/>
                <w:szCs w:val="24"/>
              </w:rPr>
              <w:t>37 014</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b/>
                <w:bCs/>
                <w:i/>
                <w:iCs/>
                <w:color w:val="000000"/>
                <w:sz w:val="24"/>
                <w:szCs w:val="24"/>
              </w:rPr>
            </w:pPr>
            <w:r w:rsidRPr="00A140BA">
              <w:rPr>
                <w:rFonts w:ascii="Times New Roman" w:hAnsi="Times New Roman" w:cs="Times New Roman"/>
                <w:b/>
                <w:bCs/>
                <w:i/>
                <w:iCs/>
                <w:color w:val="000000"/>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b/>
                <w:bCs/>
                <w:i/>
                <w:iCs/>
                <w:color w:val="000000"/>
                <w:sz w:val="24"/>
                <w:szCs w:val="24"/>
              </w:rPr>
            </w:pPr>
            <w:r w:rsidRPr="00A140BA">
              <w:rPr>
                <w:rFonts w:ascii="Times New Roman" w:hAnsi="Times New Roman" w:cs="Times New Roman"/>
                <w:b/>
                <w:bCs/>
                <w:i/>
                <w:iCs/>
                <w:color w:val="000000"/>
                <w:sz w:val="24"/>
                <w:szCs w:val="24"/>
              </w:rPr>
              <w:t>0</w:t>
            </w:r>
          </w:p>
        </w:tc>
      </w:tr>
      <w:tr w:rsidR="00E35744" w:rsidRPr="00A140BA" w:rsidTr="00E35744">
        <w:trPr>
          <w:trHeight w:val="1610"/>
        </w:trPr>
        <w:tc>
          <w:tcPr>
            <w:tcW w:w="3014"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r w:rsidRPr="00A140BA">
              <w:rPr>
                <w:rFonts w:ascii="Times New Roman" w:hAnsi="Times New Roman" w:cs="Times New Roman"/>
                <w:color w:val="000000"/>
                <w:sz w:val="24"/>
                <w:szCs w:val="24"/>
              </w:rPr>
              <w:t>Расчеты с покупателями и заказчиками</w:t>
            </w:r>
          </w:p>
        </w:tc>
        <w:tc>
          <w:tcPr>
            <w:tcW w:w="2852"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r w:rsidRPr="00A140BA">
              <w:rPr>
                <w:rFonts w:ascii="Times New Roman" w:hAnsi="Times New Roman" w:cs="Times New Roman"/>
                <w:color w:val="000000"/>
                <w:sz w:val="24"/>
                <w:szCs w:val="24"/>
              </w:rPr>
              <w:t>Задолженность долгосрочная, по условиям договора со сроком погашения задолженности до 2020 года (основная деятельность)</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36 726</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r>
      <w:tr w:rsidR="00E35744" w:rsidRPr="00A140BA" w:rsidTr="00E35744">
        <w:trPr>
          <w:trHeight w:val="986"/>
        </w:trPr>
        <w:tc>
          <w:tcPr>
            <w:tcW w:w="3014"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r w:rsidRPr="00A140BA">
              <w:rPr>
                <w:rFonts w:ascii="Times New Roman" w:hAnsi="Times New Roman" w:cs="Times New Roman"/>
                <w:color w:val="000000"/>
                <w:sz w:val="24"/>
                <w:szCs w:val="24"/>
              </w:rPr>
              <w:t>Расчеты с поставщиками и подрядчиками</w:t>
            </w:r>
          </w:p>
        </w:tc>
        <w:tc>
          <w:tcPr>
            <w:tcW w:w="2852"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proofErr w:type="gramStart"/>
            <w:r w:rsidRPr="00A140BA">
              <w:rPr>
                <w:rFonts w:ascii="Times New Roman" w:hAnsi="Times New Roman" w:cs="Times New Roman"/>
                <w:color w:val="000000"/>
                <w:sz w:val="24"/>
                <w:szCs w:val="24"/>
              </w:rPr>
              <w:t>Авансы</w:t>
            </w:r>
            <w:proofErr w:type="gramEnd"/>
            <w:r w:rsidRPr="00A140BA">
              <w:rPr>
                <w:rFonts w:ascii="Times New Roman" w:hAnsi="Times New Roman" w:cs="Times New Roman"/>
                <w:color w:val="000000"/>
                <w:sz w:val="24"/>
                <w:szCs w:val="24"/>
              </w:rPr>
              <w:t xml:space="preserve"> выданные поставщикам, по условиям договора со сроком оказания услуг (обучение) до 2020 г.</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288</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r>
      <w:tr w:rsidR="00E35744" w:rsidRPr="00A140BA" w:rsidTr="00E35744">
        <w:trPr>
          <w:trHeight w:val="1102"/>
        </w:trPr>
        <w:tc>
          <w:tcPr>
            <w:tcW w:w="5866" w:type="dxa"/>
            <w:gridSpan w:val="2"/>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b/>
                <w:bCs/>
                <w:i/>
                <w:iCs/>
                <w:color w:val="000000"/>
                <w:sz w:val="24"/>
                <w:szCs w:val="24"/>
              </w:rPr>
            </w:pPr>
            <w:r w:rsidRPr="00A140BA">
              <w:rPr>
                <w:rFonts w:ascii="Times New Roman" w:hAnsi="Times New Roman" w:cs="Times New Roman"/>
                <w:b/>
                <w:bCs/>
                <w:i/>
                <w:iCs/>
                <w:color w:val="000000"/>
                <w:sz w:val="24"/>
                <w:szCs w:val="24"/>
              </w:rPr>
              <w:t>Дебиторская задолженность (краткосрочная)</w:t>
            </w:r>
          </w:p>
          <w:p w:rsidR="00E35744" w:rsidRPr="00A140BA" w:rsidRDefault="00E35744" w:rsidP="00E35744">
            <w:pPr>
              <w:autoSpaceDE w:val="0"/>
              <w:autoSpaceDN w:val="0"/>
              <w:adjustRightInd w:val="0"/>
              <w:spacing w:after="0" w:line="240" w:lineRule="auto"/>
              <w:rPr>
                <w:rFonts w:ascii="Times New Roman" w:hAnsi="Times New Roman" w:cs="Times New Roman"/>
                <w:b/>
                <w:bCs/>
                <w:i/>
                <w:iCs/>
                <w:color w:val="000000"/>
                <w:sz w:val="24"/>
                <w:szCs w:val="24"/>
              </w:rPr>
            </w:pPr>
            <w:r w:rsidRPr="00A140BA">
              <w:rPr>
                <w:rFonts w:ascii="Times New Roman" w:hAnsi="Times New Roman" w:cs="Times New Roman"/>
                <w:b/>
                <w:bCs/>
                <w:i/>
                <w:iCs/>
                <w:color w:val="000000"/>
                <w:sz w:val="24"/>
                <w:szCs w:val="24"/>
              </w:rPr>
              <w:t>стр. 1230 бухгалтерского баланса РАЗДЕЛ 2</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b/>
                <w:bCs/>
                <w:i/>
                <w:iCs/>
                <w:color w:val="000000"/>
                <w:sz w:val="24"/>
                <w:szCs w:val="24"/>
              </w:rPr>
            </w:pPr>
            <w:r w:rsidRPr="00A140BA">
              <w:rPr>
                <w:rFonts w:ascii="Times New Roman" w:hAnsi="Times New Roman" w:cs="Times New Roman"/>
                <w:b/>
                <w:bCs/>
                <w:i/>
                <w:iCs/>
                <w:color w:val="000000"/>
                <w:sz w:val="24"/>
                <w:szCs w:val="24"/>
              </w:rPr>
              <w:t>1 977 036</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b/>
                <w:bCs/>
                <w:i/>
                <w:iCs/>
                <w:color w:val="000000"/>
                <w:sz w:val="24"/>
                <w:szCs w:val="24"/>
              </w:rPr>
            </w:pPr>
            <w:r w:rsidRPr="00A140BA">
              <w:rPr>
                <w:rFonts w:ascii="Times New Roman" w:hAnsi="Times New Roman" w:cs="Times New Roman"/>
                <w:b/>
                <w:bCs/>
                <w:i/>
                <w:iCs/>
                <w:color w:val="000000"/>
                <w:sz w:val="24"/>
                <w:szCs w:val="24"/>
              </w:rPr>
              <w:t>1 167 564</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b/>
                <w:bCs/>
                <w:i/>
                <w:iCs/>
                <w:color w:val="000000"/>
                <w:sz w:val="24"/>
                <w:szCs w:val="24"/>
              </w:rPr>
            </w:pPr>
            <w:r w:rsidRPr="00A140BA">
              <w:rPr>
                <w:rFonts w:ascii="Times New Roman" w:hAnsi="Times New Roman" w:cs="Times New Roman"/>
                <w:b/>
                <w:bCs/>
                <w:i/>
                <w:iCs/>
                <w:color w:val="000000"/>
                <w:sz w:val="24"/>
                <w:szCs w:val="24"/>
              </w:rPr>
              <w:t>599 192</w:t>
            </w:r>
          </w:p>
        </w:tc>
      </w:tr>
      <w:tr w:rsidR="00E35744" w:rsidRPr="00A140BA" w:rsidTr="00E35744">
        <w:trPr>
          <w:trHeight w:val="1058"/>
        </w:trPr>
        <w:tc>
          <w:tcPr>
            <w:tcW w:w="3014"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r w:rsidRPr="00A140BA">
              <w:rPr>
                <w:rFonts w:ascii="Times New Roman" w:hAnsi="Times New Roman" w:cs="Times New Roman"/>
                <w:color w:val="000000"/>
                <w:sz w:val="24"/>
                <w:szCs w:val="24"/>
              </w:rPr>
              <w:t>Расчеты с поставщиками и подрядчиками</w:t>
            </w:r>
          </w:p>
        </w:tc>
        <w:tc>
          <w:tcPr>
            <w:tcW w:w="2852"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proofErr w:type="gramStart"/>
            <w:r w:rsidRPr="00A140BA">
              <w:rPr>
                <w:rFonts w:ascii="Times New Roman" w:hAnsi="Times New Roman" w:cs="Times New Roman"/>
                <w:color w:val="000000"/>
                <w:sz w:val="24"/>
                <w:szCs w:val="24"/>
              </w:rPr>
              <w:t>Авансы</w:t>
            </w:r>
            <w:proofErr w:type="gramEnd"/>
            <w:r w:rsidRPr="00A140BA">
              <w:rPr>
                <w:rFonts w:ascii="Times New Roman" w:hAnsi="Times New Roman" w:cs="Times New Roman"/>
                <w:color w:val="000000"/>
                <w:sz w:val="24"/>
                <w:szCs w:val="24"/>
              </w:rPr>
              <w:t xml:space="preserve"> выданные поставщикам, по условиям договора со сроком погашения менее 12 месяцев</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1 062 646</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67 391</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62 244</w:t>
            </w:r>
          </w:p>
        </w:tc>
      </w:tr>
      <w:tr w:rsidR="00E35744" w:rsidRPr="00A140BA" w:rsidTr="00E35744">
        <w:trPr>
          <w:trHeight w:val="406"/>
        </w:trPr>
        <w:tc>
          <w:tcPr>
            <w:tcW w:w="5866" w:type="dxa"/>
            <w:gridSpan w:val="2"/>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i/>
                <w:iCs/>
                <w:color w:val="000000"/>
                <w:sz w:val="24"/>
                <w:szCs w:val="24"/>
              </w:rPr>
            </w:pPr>
            <w:r w:rsidRPr="00A140BA">
              <w:rPr>
                <w:rFonts w:ascii="Times New Roman" w:hAnsi="Times New Roman" w:cs="Times New Roman"/>
                <w:i/>
                <w:iCs/>
                <w:color w:val="000000"/>
                <w:sz w:val="24"/>
                <w:szCs w:val="24"/>
              </w:rPr>
              <w:t xml:space="preserve">в т. ч. </w:t>
            </w:r>
            <w:proofErr w:type="gramStart"/>
            <w:r w:rsidRPr="00A140BA">
              <w:rPr>
                <w:rFonts w:ascii="Times New Roman" w:hAnsi="Times New Roman" w:cs="Times New Roman"/>
                <w:i/>
                <w:iCs/>
                <w:color w:val="000000"/>
                <w:sz w:val="24"/>
                <w:szCs w:val="24"/>
              </w:rPr>
              <w:t>просроченная</w:t>
            </w:r>
            <w:proofErr w:type="gramEnd"/>
            <w:r w:rsidRPr="00A140BA">
              <w:rPr>
                <w:rFonts w:ascii="Times New Roman" w:hAnsi="Times New Roman" w:cs="Times New Roman"/>
                <w:i/>
                <w:iCs/>
                <w:color w:val="000000"/>
                <w:sz w:val="24"/>
                <w:szCs w:val="24"/>
              </w:rPr>
              <w:t xml:space="preserve"> более 181 дня</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10 138</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12 683</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17 429</w:t>
            </w:r>
          </w:p>
        </w:tc>
      </w:tr>
      <w:tr w:rsidR="00E35744" w:rsidRPr="00A140BA" w:rsidTr="00E35744">
        <w:trPr>
          <w:trHeight w:val="682"/>
        </w:trPr>
        <w:tc>
          <w:tcPr>
            <w:tcW w:w="5866" w:type="dxa"/>
            <w:gridSpan w:val="2"/>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i/>
                <w:iCs/>
                <w:color w:val="000000"/>
                <w:sz w:val="24"/>
                <w:szCs w:val="24"/>
              </w:rPr>
            </w:pPr>
            <w:r w:rsidRPr="00A140BA">
              <w:rPr>
                <w:rFonts w:ascii="Times New Roman" w:hAnsi="Times New Roman" w:cs="Times New Roman"/>
                <w:i/>
                <w:iCs/>
                <w:color w:val="000000"/>
                <w:sz w:val="24"/>
                <w:szCs w:val="24"/>
              </w:rPr>
              <w:t>оценка возможностей погашения просроченной задолженности</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100 %</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100 %</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100 %</w:t>
            </w:r>
          </w:p>
        </w:tc>
      </w:tr>
      <w:tr w:rsidR="00E35744" w:rsidRPr="00A140BA" w:rsidTr="00E35744">
        <w:trPr>
          <w:trHeight w:val="1248"/>
        </w:trPr>
        <w:tc>
          <w:tcPr>
            <w:tcW w:w="3014"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r w:rsidRPr="00A140BA">
              <w:rPr>
                <w:rFonts w:ascii="Times New Roman" w:hAnsi="Times New Roman" w:cs="Times New Roman"/>
                <w:color w:val="000000"/>
                <w:sz w:val="24"/>
                <w:szCs w:val="24"/>
              </w:rPr>
              <w:t>Расчеты с покупателями и заказчиками</w:t>
            </w:r>
          </w:p>
        </w:tc>
        <w:tc>
          <w:tcPr>
            <w:tcW w:w="2852"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r w:rsidRPr="00A140BA">
              <w:rPr>
                <w:rFonts w:ascii="Times New Roman" w:hAnsi="Times New Roman" w:cs="Times New Roman"/>
                <w:color w:val="000000"/>
                <w:sz w:val="24"/>
                <w:szCs w:val="24"/>
              </w:rPr>
              <w:t>Выполненные работы (основная деятельность), по условиям договора со сроком погашения менее 12 месяцев</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855 141</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1 090 093</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501 899</w:t>
            </w:r>
          </w:p>
        </w:tc>
      </w:tr>
      <w:tr w:rsidR="00E35744" w:rsidRPr="00A140BA" w:rsidTr="00E35744">
        <w:trPr>
          <w:trHeight w:val="434"/>
        </w:trPr>
        <w:tc>
          <w:tcPr>
            <w:tcW w:w="5866" w:type="dxa"/>
            <w:gridSpan w:val="2"/>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i/>
                <w:iCs/>
                <w:color w:val="000000"/>
                <w:sz w:val="24"/>
                <w:szCs w:val="24"/>
              </w:rPr>
            </w:pPr>
            <w:r w:rsidRPr="00A140BA">
              <w:rPr>
                <w:rFonts w:ascii="Times New Roman" w:hAnsi="Times New Roman" w:cs="Times New Roman"/>
                <w:i/>
                <w:iCs/>
                <w:color w:val="000000"/>
                <w:sz w:val="24"/>
                <w:szCs w:val="24"/>
              </w:rPr>
              <w:lastRenderedPageBreak/>
              <w:t xml:space="preserve">в т. ч. </w:t>
            </w:r>
            <w:proofErr w:type="gramStart"/>
            <w:r w:rsidRPr="00A140BA">
              <w:rPr>
                <w:rFonts w:ascii="Times New Roman" w:hAnsi="Times New Roman" w:cs="Times New Roman"/>
                <w:i/>
                <w:iCs/>
                <w:color w:val="000000"/>
                <w:sz w:val="24"/>
                <w:szCs w:val="24"/>
              </w:rPr>
              <w:t>просроченная</w:t>
            </w:r>
            <w:proofErr w:type="gramEnd"/>
            <w:r w:rsidRPr="00A140BA">
              <w:rPr>
                <w:rFonts w:ascii="Times New Roman" w:hAnsi="Times New Roman" w:cs="Times New Roman"/>
                <w:i/>
                <w:iCs/>
                <w:color w:val="000000"/>
                <w:sz w:val="24"/>
                <w:szCs w:val="24"/>
              </w:rPr>
              <w:t xml:space="preserve"> более 181 дня</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78 976</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119 355</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58 203</w:t>
            </w:r>
          </w:p>
        </w:tc>
      </w:tr>
      <w:tr w:rsidR="00E35744" w:rsidRPr="00A140BA" w:rsidTr="00E35744">
        <w:trPr>
          <w:trHeight w:val="725"/>
        </w:trPr>
        <w:tc>
          <w:tcPr>
            <w:tcW w:w="5866" w:type="dxa"/>
            <w:gridSpan w:val="2"/>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i/>
                <w:iCs/>
                <w:color w:val="000000"/>
                <w:sz w:val="24"/>
                <w:szCs w:val="24"/>
              </w:rPr>
            </w:pPr>
            <w:r w:rsidRPr="00A140BA">
              <w:rPr>
                <w:rFonts w:ascii="Times New Roman" w:hAnsi="Times New Roman" w:cs="Times New Roman"/>
                <w:i/>
                <w:iCs/>
                <w:color w:val="000000"/>
                <w:sz w:val="24"/>
                <w:szCs w:val="24"/>
              </w:rPr>
              <w:t>оценка возможностей погашения просроченной задолженности</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100 %</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100 %</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100 %</w:t>
            </w:r>
          </w:p>
        </w:tc>
      </w:tr>
      <w:tr w:rsidR="00E35744" w:rsidRPr="00A140BA" w:rsidTr="00E35744">
        <w:trPr>
          <w:trHeight w:val="754"/>
        </w:trPr>
        <w:tc>
          <w:tcPr>
            <w:tcW w:w="3014"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r w:rsidRPr="00A140BA">
              <w:rPr>
                <w:rFonts w:ascii="Times New Roman" w:hAnsi="Times New Roman" w:cs="Times New Roman"/>
                <w:color w:val="000000"/>
                <w:sz w:val="24"/>
                <w:szCs w:val="24"/>
              </w:rPr>
              <w:t>Расчеты по налогам и сборам</w:t>
            </w:r>
          </w:p>
        </w:tc>
        <w:tc>
          <w:tcPr>
            <w:tcW w:w="2852"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r w:rsidRPr="00A140BA">
              <w:rPr>
                <w:rFonts w:ascii="Times New Roman" w:hAnsi="Times New Roman" w:cs="Times New Roman"/>
                <w:color w:val="000000"/>
                <w:sz w:val="24"/>
                <w:szCs w:val="24"/>
              </w:rPr>
              <w:t>Переплаты по налогам</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39 108</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4 404</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1 084</w:t>
            </w:r>
          </w:p>
        </w:tc>
      </w:tr>
      <w:tr w:rsidR="00E35744" w:rsidRPr="00A140BA" w:rsidTr="00E35744">
        <w:trPr>
          <w:trHeight w:val="420"/>
        </w:trPr>
        <w:tc>
          <w:tcPr>
            <w:tcW w:w="5866" w:type="dxa"/>
            <w:gridSpan w:val="2"/>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i/>
                <w:iCs/>
                <w:color w:val="000000"/>
                <w:sz w:val="24"/>
                <w:szCs w:val="24"/>
              </w:rPr>
            </w:pPr>
            <w:r w:rsidRPr="00A140BA">
              <w:rPr>
                <w:rFonts w:ascii="Times New Roman" w:hAnsi="Times New Roman" w:cs="Times New Roman"/>
                <w:i/>
                <w:iCs/>
                <w:color w:val="000000"/>
                <w:sz w:val="24"/>
                <w:szCs w:val="24"/>
              </w:rPr>
              <w:t>в т.ч. в Федеральный бюджет</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r>
      <w:tr w:rsidR="00E35744" w:rsidRPr="00A140BA" w:rsidTr="00E35744">
        <w:trPr>
          <w:trHeight w:val="434"/>
        </w:trPr>
        <w:tc>
          <w:tcPr>
            <w:tcW w:w="5866" w:type="dxa"/>
            <w:gridSpan w:val="2"/>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i/>
                <w:iCs/>
                <w:color w:val="000000"/>
                <w:sz w:val="24"/>
                <w:szCs w:val="24"/>
              </w:rPr>
            </w:pPr>
            <w:r w:rsidRPr="00A140BA">
              <w:rPr>
                <w:rFonts w:ascii="Times New Roman" w:hAnsi="Times New Roman" w:cs="Times New Roman"/>
                <w:i/>
                <w:iCs/>
                <w:color w:val="000000"/>
                <w:sz w:val="24"/>
                <w:szCs w:val="24"/>
              </w:rPr>
              <w:t xml:space="preserve">в т. ч. </w:t>
            </w:r>
            <w:proofErr w:type="gramStart"/>
            <w:r w:rsidRPr="00A140BA">
              <w:rPr>
                <w:rFonts w:ascii="Times New Roman" w:hAnsi="Times New Roman" w:cs="Times New Roman"/>
                <w:i/>
                <w:iCs/>
                <w:color w:val="000000"/>
                <w:sz w:val="24"/>
                <w:szCs w:val="24"/>
              </w:rPr>
              <w:t>просроченная</w:t>
            </w:r>
            <w:proofErr w:type="gramEnd"/>
            <w:r w:rsidRPr="00A140BA">
              <w:rPr>
                <w:rFonts w:ascii="Times New Roman" w:hAnsi="Times New Roman" w:cs="Times New Roman"/>
                <w:i/>
                <w:iCs/>
                <w:color w:val="000000"/>
                <w:sz w:val="24"/>
                <w:szCs w:val="24"/>
              </w:rPr>
              <w:t xml:space="preserve"> более 181 дня</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r>
      <w:tr w:rsidR="00E35744" w:rsidRPr="00A140BA" w:rsidTr="00E35744">
        <w:trPr>
          <w:trHeight w:val="1133"/>
        </w:trPr>
        <w:tc>
          <w:tcPr>
            <w:tcW w:w="3014"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r w:rsidRPr="00A140BA">
              <w:rPr>
                <w:rFonts w:ascii="Times New Roman" w:hAnsi="Times New Roman" w:cs="Times New Roman"/>
                <w:color w:val="000000"/>
                <w:sz w:val="24"/>
                <w:szCs w:val="24"/>
              </w:rPr>
              <w:t>Расчеты по социальному страхованию и обеспечению</w:t>
            </w:r>
          </w:p>
        </w:tc>
        <w:tc>
          <w:tcPr>
            <w:tcW w:w="2852"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r w:rsidRPr="00A140BA">
              <w:rPr>
                <w:rFonts w:ascii="Times New Roman" w:hAnsi="Times New Roman" w:cs="Times New Roman"/>
                <w:color w:val="000000"/>
                <w:sz w:val="24"/>
                <w:szCs w:val="24"/>
              </w:rPr>
              <w:t xml:space="preserve">Переплаты </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169</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1 991</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77</w:t>
            </w:r>
          </w:p>
        </w:tc>
      </w:tr>
      <w:tr w:rsidR="00E35744" w:rsidRPr="00A140BA" w:rsidTr="00E35744">
        <w:trPr>
          <w:trHeight w:val="434"/>
        </w:trPr>
        <w:tc>
          <w:tcPr>
            <w:tcW w:w="5866" w:type="dxa"/>
            <w:gridSpan w:val="2"/>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i/>
                <w:iCs/>
                <w:color w:val="000000"/>
                <w:sz w:val="24"/>
                <w:szCs w:val="24"/>
              </w:rPr>
            </w:pPr>
            <w:r w:rsidRPr="00A140BA">
              <w:rPr>
                <w:rFonts w:ascii="Times New Roman" w:hAnsi="Times New Roman" w:cs="Times New Roman"/>
                <w:i/>
                <w:iCs/>
                <w:color w:val="000000"/>
                <w:sz w:val="24"/>
                <w:szCs w:val="24"/>
              </w:rPr>
              <w:t xml:space="preserve">в т. ч. </w:t>
            </w:r>
            <w:proofErr w:type="gramStart"/>
            <w:r w:rsidRPr="00A140BA">
              <w:rPr>
                <w:rFonts w:ascii="Times New Roman" w:hAnsi="Times New Roman" w:cs="Times New Roman"/>
                <w:i/>
                <w:iCs/>
                <w:color w:val="000000"/>
                <w:sz w:val="24"/>
                <w:szCs w:val="24"/>
              </w:rPr>
              <w:t>просроченная</w:t>
            </w:r>
            <w:proofErr w:type="gramEnd"/>
            <w:r w:rsidRPr="00A140BA">
              <w:rPr>
                <w:rFonts w:ascii="Times New Roman" w:hAnsi="Times New Roman" w:cs="Times New Roman"/>
                <w:i/>
                <w:iCs/>
                <w:color w:val="000000"/>
                <w:sz w:val="24"/>
                <w:szCs w:val="24"/>
              </w:rPr>
              <w:t xml:space="preserve"> более 181 дня</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r>
      <w:tr w:rsidR="00E35744" w:rsidRPr="00A140BA" w:rsidTr="00E35744">
        <w:trPr>
          <w:trHeight w:val="768"/>
        </w:trPr>
        <w:tc>
          <w:tcPr>
            <w:tcW w:w="3014"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r w:rsidRPr="00A140BA">
              <w:rPr>
                <w:rFonts w:ascii="Times New Roman" w:hAnsi="Times New Roman" w:cs="Times New Roman"/>
                <w:color w:val="000000"/>
                <w:sz w:val="24"/>
                <w:szCs w:val="24"/>
              </w:rPr>
              <w:t>Расчеты по заработной плате</w:t>
            </w:r>
          </w:p>
        </w:tc>
        <w:tc>
          <w:tcPr>
            <w:tcW w:w="2852"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r w:rsidRPr="00A140BA">
              <w:rPr>
                <w:rFonts w:ascii="Times New Roman" w:hAnsi="Times New Roman" w:cs="Times New Roman"/>
                <w:color w:val="000000"/>
                <w:sz w:val="24"/>
                <w:szCs w:val="24"/>
              </w:rPr>
              <w:t>Задолженность сотрудника перед предприятием</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57</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40</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333</w:t>
            </w:r>
          </w:p>
        </w:tc>
      </w:tr>
      <w:tr w:rsidR="00E35744" w:rsidRPr="00A140BA" w:rsidTr="00E35744">
        <w:trPr>
          <w:trHeight w:val="535"/>
        </w:trPr>
        <w:tc>
          <w:tcPr>
            <w:tcW w:w="5866" w:type="dxa"/>
            <w:gridSpan w:val="2"/>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i/>
                <w:iCs/>
                <w:color w:val="000000"/>
                <w:sz w:val="24"/>
                <w:szCs w:val="24"/>
              </w:rPr>
            </w:pPr>
            <w:r w:rsidRPr="00A140BA">
              <w:rPr>
                <w:rFonts w:ascii="Times New Roman" w:hAnsi="Times New Roman" w:cs="Times New Roman"/>
                <w:i/>
                <w:iCs/>
                <w:color w:val="000000"/>
                <w:sz w:val="24"/>
                <w:szCs w:val="24"/>
              </w:rPr>
              <w:t xml:space="preserve">в т. ч. </w:t>
            </w:r>
            <w:proofErr w:type="gramStart"/>
            <w:r w:rsidRPr="00A140BA">
              <w:rPr>
                <w:rFonts w:ascii="Times New Roman" w:hAnsi="Times New Roman" w:cs="Times New Roman"/>
                <w:i/>
                <w:iCs/>
                <w:color w:val="000000"/>
                <w:sz w:val="24"/>
                <w:szCs w:val="24"/>
              </w:rPr>
              <w:t>просроченная</w:t>
            </w:r>
            <w:proofErr w:type="gramEnd"/>
            <w:r w:rsidRPr="00A140BA">
              <w:rPr>
                <w:rFonts w:ascii="Times New Roman" w:hAnsi="Times New Roman" w:cs="Times New Roman"/>
                <w:i/>
                <w:iCs/>
                <w:color w:val="000000"/>
                <w:sz w:val="24"/>
                <w:szCs w:val="24"/>
              </w:rPr>
              <w:t xml:space="preserve"> более 181 дня</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r>
      <w:tr w:rsidR="00E35744" w:rsidRPr="00A140BA" w:rsidTr="00E35744">
        <w:trPr>
          <w:trHeight w:val="782"/>
        </w:trPr>
        <w:tc>
          <w:tcPr>
            <w:tcW w:w="3014"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r w:rsidRPr="00A140BA">
              <w:rPr>
                <w:rFonts w:ascii="Times New Roman" w:hAnsi="Times New Roman" w:cs="Times New Roman"/>
                <w:color w:val="000000"/>
                <w:sz w:val="24"/>
                <w:szCs w:val="24"/>
              </w:rPr>
              <w:t>Расчеты с подотчетными лицами</w:t>
            </w:r>
          </w:p>
        </w:tc>
        <w:tc>
          <w:tcPr>
            <w:tcW w:w="2852"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r w:rsidRPr="00A140BA">
              <w:rPr>
                <w:rFonts w:ascii="Times New Roman" w:hAnsi="Times New Roman" w:cs="Times New Roman"/>
                <w:color w:val="000000"/>
                <w:sz w:val="24"/>
                <w:szCs w:val="24"/>
              </w:rPr>
              <w:t>Задолженность сотрудника перед предприятием</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137</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11</w:t>
            </w:r>
          </w:p>
        </w:tc>
      </w:tr>
      <w:tr w:rsidR="00E35744" w:rsidRPr="00A140BA" w:rsidTr="00E35744">
        <w:trPr>
          <w:trHeight w:val="434"/>
        </w:trPr>
        <w:tc>
          <w:tcPr>
            <w:tcW w:w="5866" w:type="dxa"/>
            <w:gridSpan w:val="2"/>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i/>
                <w:iCs/>
                <w:color w:val="000000"/>
                <w:sz w:val="24"/>
                <w:szCs w:val="24"/>
              </w:rPr>
            </w:pPr>
            <w:r w:rsidRPr="00A140BA">
              <w:rPr>
                <w:rFonts w:ascii="Times New Roman" w:hAnsi="Times New Roman" w:cs="Times New Roman"/>
                <w:i/>
                <w:iCs/>
                <w:color w:val="000000"/>
                <w:sz w:val="24"/>
                <w:szCs w:val="24"/>
              </w:rPr>
              <w:t xml:space="preserve">в т. ч. </w:t>
            </w:r>
            <w:proofErr w:type="gramStart"/>
            <w:r w:rsidRPr="00A140BA">
              <w:rPr>
                <w:rFonts w:ascii="Times New Roman" w:hAnsi="Times New Roman" w:cs="Times New Roman"/>
                <w:i/>
                <w:iCs/>
                <w:color w:val="000000"/>
                <w:sz w:val="24"/>
                <w:szCs w:val="24"/>
              </w:rPr>
              <w:t>просроченная</w:t>
            </w:r>
            <w:proofErr w:type="gramEnd"/>
            <w:r w:rsidRPr="00A140BA">
              <w:rPr>
                <w:rFonts w:ascii="Times New Roman" w:hAnsi="Times New Roman" w:cs="Times New Roman"/>
                <w:i/>
                <w:iCs/>
                <w:color w:val="000000"/>
                <w:sz w:val="24"/>
                <w:szCs w:val="24"/>
              </w:rPr>
              <w:t xml:space="preserve"> более 181 дня</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r>
      <w:tr w:rsidR="00E35744" w:rsidRPr="00A140BA" w:rsidTr="00E35744">
        <w:trPr>
          <w:trHeight w:val="725"/>
        </w:trPr>
        <w:tc>
          <w:tcPr>
            <w:tcW w:w="3014"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r w:rsidRPr="00A140BA">
              <w:rPr>
                <w:rFonts w:ascii="Times New Roman" w:hAnsi="Times New Roman" w:cs="Times New Roman"/>
                <w:color w:val="000000"/>
                <w:sz w:val="24"/>
                <w:szCs w:val="24"/>
              </w:rPr>
              <w:t>Расчеты с дебиторами и кредиторами</w:t>
            </w:r>
          </w:p>
        </w:tc>
        <w:tc>
          <w:tcPr>
            <w:tcW w:w="2852"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color w:val="000000"/>
                <w:sz w:val="24"/>
                <w:szCs w:val="24"/>
              </w:rPr>
            </w:pPr>
            <w:r w:rsidRPr="00A140BA">
              <w:rPr>
                <w:rFonts w:ascii="Times New Roman" w:hAnsi="Times New Roman" w:cs="Times New Roman"/>
                <w:color w:val="000000"/>
                <w:sz w:val="24"/>
                <w:szCs w:val="24"/>
              </w:rPr>
              <w:t>Прочие дебиторы и кредиторы</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19 915</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3 508</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33 544</w:t>
            </w:r>
          </w:p>
        </w:tc>
      </w:tr>
      <w:tr w:rsidR="00E35744" w:rsidRPr="00A140BA" w:rsidTr="00E35744">
        <w:trPr>
          <w:trHeight w:val="478"/>
        </w:trPr>
        <w:tc>
          <w:tcPr>
            <w:tcW w:w="5866" w:type="dxa"/>
            <w:gridSpan w:val="2"/>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i/>
                <w:iCs/>
                <w:color w:val="000000"/>
                <w:sz w:val="24"/>
                <w:szCs w:val="24"/>
              </w:rPr>
            </w:pPr>
            <w:r w:rsidRPr="00A140BA">
              <w:rPr>
                <w:rFonts w:ascii="Times New Roman" w:hAnsi="Times New Roman" w:cs="Times New Roman"/>
                <w:i/>
                <w:iCs/>
                <w:color w:val="000000"/>
                <w:sz w:val="24"/>
                <w:szCs w:val="24"/>
              </w:rPr>
              <w:t xml:space="preserve">в т. ч. </w:t>
            </w:r>
            <w:proofErr w:type="gramStart"/>
            <w:r w:rsidRPr="00A140BA">
              <w:rPr>
                <w:rFonts w:ascii="Times New Roman" w:hAnsi="Times New Roman" w:cs="Times New Roman"/>
                <w:i/>
                <w:iCs/>
                <w:color w:val="000000"/>
                <w:sz w:val="24"/>
                <w:szCs w:val="24"/>
              </w:rPr>
              <w:t>просроченная</w:t>
            </w:r>
            <w:proofErr w:type="gramEnd"/>
            <w:r w:rsidRPr="00A140BA">
              <w:rPr>
                <w:rFonts w:ascii="Times New Roman" w:hAnsi="Times New Roman" w:cs="Times New Roman"/>
                <w:i/>
                <w:iCs/>
                <w:color w:val="000000"/>
                <w:sz w:val="24"/>
                <w:szCs w:val="24"/>
              </w:rPr>
              <w:t xml:space="preserve"> более 181 дня</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142</w:t>
            </w:r>
          </w:p>
        </w:tc>
        <w:tc>
          <w:tcPr>
            <w:tcW w:w="1559"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11</w:t>
            </w:r>
          </w:p>
        </w:tc>
      </w:tr>
      <w:tr w:rsidR="00E35744" w:rsidRPr="00A140BA" w:rsidTr="00E35744">
        <w:trPr>
          <w:trHeight w:val="682"/>
        </w:trPr>
        <w:tc>
          <w:tcPr>
            <w:tcW w:w="5866" w:type="dxa"/>
            <w:gridSpan w:val="2"/>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rPr>
                <w:rFonts w:ascii="Times New Roman" w:hAnsi="Times New Roman" w:cs="Times New Roman"/>
                <w:i/>
                <w:iCs/>
                <w:color w:val="000000"/>
                <w:sz w:val="24"/>
                <w:szCs w:val="24"/>
              </w:rPr>
            </w:pPr>
            <w:r w:rsidRPr="00A140BA">
              <w:rPr>
                <w:rFonts w:ascii="Times New Roman" w:hAnsi="Times New Roman" w:cs="Times New Roman"/>
                <w:i/>
                <w:iCs/>
                <w:color w:val="000000"/>
                <w:sz w:val="24"/>
                <w:szCs w:val="24"/>
              </w:rPr>
              <w:t>оценка возможностей погашения просроченной задолженности</w:t>
            </w:r>
          </w:p>
        </w:tc>
        <w:tc>
          <w:tcPr>
            <w:tcW w:w="1506" w:type="dxa"/>
            <w:tcBorders>
              <w:top w:val="single" w:sz="6" w:space="0" w:color="auto"/>
              <w:left w:val="single" w:sz="6" w:space="0" w:color="auto"/>
              <w:bottom w:val="single" w:sz="6" w:space="0" w:color="auto"/>
              <w:right w:val="single" w:sz="6" w:space="0" w:color="auto"/>
            </w:tcBorders>
          </w:tcPr>
          <w:p w:rsidR="00E35744" w:rsidRPr="00A140BA" w:rsidRDefault="00E35744" w:rsidP="00E35744">
            <w:pPr>
              <w:autoSpaceDE w:val="0"/>
              <w:autoSpaceDN w:val="0"/>
              <w:adjustRightInd w:val="0"/>
              <w:spacing w:after="0" w:line="240" w:lineRule="auto"/>
              <w:jc w:val="right"/>
              <w:rPr>
                <w:rFonts w:ascii="Times New Roman" w:hAnsi="Times New Roman" w:cs="Times New Roman"/>
                <w:color w:val="000000"/>
                <w:sz w:val="24"/>
                <w:szCs w:val="24"/>
              </w:rPr>
            </w:pPr>
            <w:r w:rsidRPr="00A140BA">
              <w:rPr>
                <w:rFonts w:ascii="Times New Roman" w:hAnsi="Times New Roman" w:cs="Times New Roman"/>
                <w:color w:val="000000"/>
                <w:sz w:val="24"/>
                <w:szCs w:val="24"/>
              </w:rPr>
              <w:t>100 %</w:t>
            </w:r>
          </w:p>
        </w:tc>
        <w:tc>
          <w:tcPr>
            <w:tcW w:w="1559" w:type="dxa"/>
            <w:tcBorders>
              <w:top w:val="single" w:sz="6" w:space="0" w:color="auto"/>
              <w:left w:val="single" w:sz="6" w:space="0" w:color="auto"/>
              <w:bottom w:val="single" w:sz="6" w:space="0" w:color="auto"/>
              <w:right w:val="single" w:sz="6" w:space="0" w:color="auto"/>
            </w:tcBorders>
          </w:tcPr>
          <w:p w:rsidR="00E35744" w:rsidRPr="009C39F5" w:rsidRDefault="00E35744" w:rsidP="009C39F5">
            <w:pPr>
              <w:pStyle w:val="a3"/>
              <w:numPr>
                <w:ilvl w:val="0"/>
                <w:numId w:val="24"/>
              </w:numPr>
              <w:autoSpaceDE w:val="0"/>
              <w:autoSpaceDN w:val="0"/>
              <w:adjustRightInd w:val="0"/>
              <w:spacing w:after="0" w:line="240" w:lineRule="auto"/>
              <w:jc w:val="right"/>
              <w:rPr>
                <w:rFonts w:ascii="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35744" w:rsidRPr="00A140BA" w:rsidRDefault="00E35744" w:rsidP="00551771">
            <w:pPr>
              <w:pStyle w:val="a3"/>
              <w:numPr>
                <w:ilvl w:val="0"/>
                <w:numId w:val="9"/>
              </w:numPr>
              <w:autoSpaceDE w:val="0"/>
              <w:autoSpaceDN w:val="0"/>
              <w:adjustRightInd w:val="0"/>
              <w:spacing w:after="0" w:line="240" w:lineRule="auto"/>
              <w:jc w:val="right"/>
              <w:rPr>
                <w:rFonts w:ascii="Times New Roman" w:hAnsi="Times New Roman" w:cs="Times New Roman"/>
                <w:color w:val="000000"/>
                <w:sz w:val="24"/>
                <w:szCs w:val="24"/>
              </w:rPr>
            </w:pPr>
          </w:p>
        </w:tc>
      </w:tr>
    </w:tbl>
    <w:p w:rsidR="00E35744" w:rsidRPr="00A140BA" w:rsidRDefault="00E35744" w:rsidP="00E35744">
      <w:pPr>
        <w:pStyle w:val="3"/>
        <w:spacing w:before="0" w:after="0" w:line="276" w:lineRule="auto"/>
        <w:ind w:left="360"/>
        <w:jc w:val="center"/>
        <w:rPr>
          <w:rFonts w:ascii="Times New Roman" w:hAnsi="Times New Roman" w:cs="Times New Roman"/>
          <w:sz w:val="28"/>
          <w:szCs w:val="28"/>
        </w:rPr>
      </w:pPr>
    </w:p>
    <w:p w:rsidR="00551771" w:rsidRPr="00A140BA" w:rsidRDefault="009C39F5" w:rsidP="009C39F5">
      <w:pPr>
        <w:pStyle w:val="3"/>
        <w:spacing w:before="0" w:after="0" w:line="276" w:lineRule="auto"/>
        <w:rPr>
          <w:rFonts w:ascii="Times New Roman" w:hAnsi="Times New Roman" w:cs="Times New Roman"/>
          <w:sz w:val="28"/>
          <w:szCs w:val="28"/>
        </w:rPr>
      </w:pPr>
      <w:r>
        <w:rPr>
          <w:rFonts w:ascii="Times New Roman" w:hAnsi="Times New Roman" w:cs="Times New Roman"/>
          <w:sz w:val="28"/>
          <w:szCs w:val="28"/>
        </w:rPr>
        <w:t>11.</w:t>
      </w:r>
      <w:r w:rsidR="00E35744" w:rsidRPr="00A140BA">
        <w:rPr>
          <w:rFonts w:ascii="Times New Roman" w:hAnsi="Times New Roman" w:cs="Times New Roman"/>
          <w:sz w:val="28"/>
          <w:szCs w:val="28"/>
        </w:rPr>
        <w:t>Информация об объеме каждого из использованных акционерным обществом в отчетном году видов энергетических ресурсов</w:t>
      </w:r>
    </w:p>
    <w:p w:rsidR="00551771" w:rsidRPr="00A140BA" w:rsidRDefault="00551771" w:rsidP="00551771">
      <w:pPr>
        <w:pStyle w:val="3"/>
        <w:spacing w:before="0" w:after="0"/>
        <w:jc w:val="both"/>
        <w:rPr>
          <w:rFonts w:ascii="Times New Roman" w:hAnsi="Times New Roman" w:cs="Times New Roman"/>
          <w:b w:val="0"/>
          <w:sz w:val="24"/>
          <w:szCs w:val="24"/>
        </w:rPr>
      </w:pPr>
    </w:p>
    <w:p w:rsidR="00E35744" w:rsidRPr="00A140BA" w:rsidRDefault="00E35744" w:rsidP="00551771">
      <w:pPr>
        <w:pStyle w:val="3"/>
        <w:spacing w:before="0" w:after="0"/>
        <w:ind w:firstLine="426"/>
        <w:jc w:val="both"/>
        <w:rPr>
          <w:rFonts w:ascii="Times New Roman" w:hAnsi="Times New Roman" w:cs="Times New Roman"/>
          <w:b w:val="0"/>
          <w:sz w:val="28"/>
          <w:szCs w:val="28"/>
        </w:rPr>
      </w:pPr>
      <w:r w:rsidRPr="00A140BA">
        <w:rPr>
          <w:rFonts w:ascii="Times New Roman" w:hAnsi="Times New Roman" w:cs="Times New Roman"/>
          <w:b w:val="0"/>
          <w:sz w:val="28"/>
          <w:szCs w:val="28"/>
        </w:rPr>
        <w:t>АО «Концерн «Автоматика» потребовало в 2017году:</w:t>
      </w:r>
    </w:p>
    <w:p w:rsidR="00E35744" w:rsidRPr="00A140BA" w:rsidRDefault="00E35744" w:rsidP="00551771">
      <w:pPr>
        <w:pStyle w:val="11"/>
        <w:shd w:val="clear" w:color="auto" w:fill="auto"/>
        <w:spacing w:after="168" w:line="240" w:lineRule="auto"/>
        <w:ind w:right="20" w:firstLine="426"/>
        <w:jc w:val="both"/>
        <w:rPr>
          <w:sz w:val="28"/>
          <w:szCs w:val="28"/>
        </w:rPr>
      </w:pPr>
      <w:r w:rsidRPr="00A140BA">
        <w:rPr>
          <w:sz w:val="28"/>
          <w:szCs w:val="28"/>
        </w:rPr>
        <w:t xml:space="preserve">электроэнергии, включая электрическую мощность 4113,03 мВт* час, или 22 200,60 </w:t>
      </w:r>
      <w:proofErr w:type="spellStart"/>
      <w:r w:rsidRPr="00A140BA">
        <w:rPr>
          <w:sz w:val="28"/>
          <w:szCs w:val="28"/>
        </w:rPr>
        <w:t>тыс</w:t>
      </w:r>
      <w:proofErr w:type="gramStart"/>
      <w:r w:rsidRPr="00A140BA">
        <w:rPr>
          <w:sz w:val="28"/>
          <w:szCs w:val="28"/>
        </w:rPr>
        <w:t>.р</w:t>
      </w:r>
      <w:proofErr w:type="gramEnd"/>
      <w:r w:rsidRPr="00A140BA">
        <w:rPr>
          <w:sz w:val="28"/>
          <w:szCs w:val="28"/>
        </w:rPr>
        <w:t>уб</w:t>
      </w:r>
      <w:proofErr w:type="spellEnd"/>
      <w:r w:rsidRPr="00A140BA">
        <w:rPr>
          <w:sz w:val="28"/>
          <w:szCs w:val="28"/>
        </w:rPr>
        <w:t>,</w:t>
      </w:r>
    </w:p>
    <w:p w:rsidR="00E35744" w:rsidRPr="00A140BA" w:rsidRDefault="00E35744" w:rsidP="00551771">
      <w:pPr>
        <w:pStyle w:val="11"/>
        <w:shd w:val="clear" w:color="auto" w:fill="auto"/>
        <w:spacing w:line="240" w:lineRule="auto"/>
        <w:ind w:left="1070"/>
        <w:jc w:val="both"/>
        <w:rPr>
          <w:sz w:val="28"/>
          <w:szCs w:val="28"/>
        </w:rPr>
      </w:pPr>
      <w:r w:rsidRPr="00A140BA">
        <w:rPr>
          <w:sz w:val="28"/>
          <w:szCs w:val="28"/>
        </w:rPr>
        <w:t>природного газа 1 165,50 тыс.м. или 6 177,60 тыс. руб.</w:t>
      </w:r>
    </w:p>
    <w:p w:rsidR="00E35744" w:rsidRPr="00A140BA" w:rsidRDefault="00E35744" w:rsidP="00551771">
      <w:pPr>
        <w:pStyle w:val="11"/>
        <w:shd w:val="clear" w:color="auto" w:fill="auto"/>
        <w:spacing w:line="240" w:lineRule="auto"/>
        <w:ind w:left="1070"/>
        <w:jc w:val="both"/>
        <w:rPr>
          <w:sz w:val="28"/>
          <w:szCs w:val="28"/>
        </w:rPr>
      </w:pPr>
      <w:r w:rsidRPr="00A140BA">
        <w:rPr>
          <w:sz w:val="28"/>
          <w:szCs w:val="28"/>
        </w:rPr>
        <w:t>холодной воды 37,38 тыс</w:t>
      </w:r>
      <w:proofErr w:type="gramStart"/>
      <w:r w:rsidRPr="00A140BA">
        <w:rPr>
          <w:sz w:val="28"/>
          <w:szCs w:val="28"/>
        </w:rPr>
        <w:t>.м</w:t>
      </w:r>
      <w:proofErr w:type="gramEnd"/>
      <w:r w:rsidRPr="00A140BA">
        <w:rPr>
          <w:sz w:val="28"/>
          <w:szCs w:val="28"/>
        </w:rPr>
        <w:t xml:space="preserve"> или 1 939,41 тыс. руб.</w:t>
      </w:r>
    </w:p>
    <w:p w:rsidR="00E35744" w:rsidRPr="00A140BA" w:rsidRDefault="00E35744" w:rsidP="00551771">
      <w:pPr>
        <w:pStyle w:val="11"/>
        <w:shd w:val="clear" w:color="auto" w:fill="auto"/>
        <w:spacing w:line="322" w:lineRule="exact"/>
        <w:ind w:right="20"/>
        <w:jc w:val="both"/>
        <w:rPr>
          <w:sz w:val="28"/>
          <w:szCs w:val="28"/>
        </w:rPr>
      </w:pPr>
      <w:r w:rsidRPr="00A140BA">
        <w:rPr>
          <w:sz w:val="28"/>
          <w:szCs w:val="28"/>
        </w:rPr>
        <w:t>Всего на оплату ТЭР в 2017 г. израсходовано 30317,61тыс. руб. без НДС, что на 7 860,39 тыс. рублей меньше показателей 2016г.</w:t>
      </w:r>
    </w:p>
    <w:p w:rsidR="00551771" w:rsidRPr="00A140BA" w:rsidRDefault="00E35744" w:rsidP="00551771">
      <w:pPr>
        <w:pStyle w:val="11"/>
        <w:shd w:val="clear" w:color="auto" w:fill="auto"/>
        <w:spacing w:after="300" w:line="322" w:lineRule="exact"/>
        <w:ind w:right="20" w:firstLine="567"/>
        <w:jc w:val="both"/>
        <w:rPr>
          <w:sz w:val="28"/>
          <w:szCs w:val="28"/>
        </w:rPr>
      </w:pPr>
      <w:r w:rsidRPr="00A140BA">
        <w:rPr>
          <w:sz w:val="28"/>
          <w:szCs w:val="28"/>
        </w:rPr>
        <w:t>Сокращение платежей по электроэнергии обусловлено внедрением системы АСКУЭЭ для</w:t>
      </w:r>
      <w:r w:rsidR="00551771" w:rsidRPr="00A140BA">
        <w:rPr>
          <w:sz w:val="28"/>
          <w:szCs w:val="28"/>
        </w:rPr>
        <w:t xml:space="preserve"> снятия почасовых показаний </w:t>
      </w:r>
      <w:proofErr w:type="spellStart"/>
      <w:r w:rsidR="00551771" w:rsidRPr="00A140BA">
        <w:rPr>
          <w:sz w:val="28"/>
          <w:szCs w:val="28"/>
        </w:rPr>
        <w:t>эл</w:t>
      </w:r>
      <w:proofErr w:type="spellEnd"/>
      <w:proofErr w:type="gramStart"/>
      <w:r w:rsidR="00551771" w:rsidRPr="00A140BA">
        <w:rPr>
          <w:sz w:val="28"/>
          <w:szCs w:val="28"/>
        </w:rPr>
        <w:t xml:space="preserve">.. </w:t>
      </w:r>
      <w:proofErr w:type="gramEnd"/>
      <w:r w:rsidRPr="00A140BA">
        <w:rPr>
          <w:sz w:val="28"/>
          <w:szCs w:val="28"/>
        </w:rPr>
        <w:t>мощности, а также использование энергосберегающего светодиодного освещения.</w:t>
      </w:r>
    </w:p>
    <w:p w:rsidR="00E35744" w:rsidRPr="00A140BA" w:rsidRDefault="00E35744" w:rsidP="005F78E5">
      <w:pPr>
        <w:pStyle w:val="11"/>
        <w:shd w:val="clear" w:color="auto" w:fill="auto"/>
        <w:spacing w:line="240" w:lineRule="auto"/>
        <w:ind w:firstLine="567"/>
        <w:jc w:val="both"/>
        <w:rPr>
          <w:sz w:val="28"/>
          <w:szCs w:val="28"/>
        </w:rPr>
      </w:pPr>
      <w:r w:rsidRPr="00A140BA">
        <w:rPr>
          <w:sz w:val="28"/>
          <w:szCs w:val="28"/>
        </w:rPr>
        <w:lastRenderedPageBreak/>
        <w:t>Дт - 40,64 т. - 1 496,05 тыс. руб.</w:t>
      </w:r>
    </w:p>
    <w:p w:rsidR="00E35744" w:rsidRPr="00A140BA" w:rsidRDefault="00E35744" w:rsidP="005F78E5">
      <w:pPr>
        <w:pStyle w:val="11"/>
        <w:shd w:val="clear" w:color="auto" w:fill="auto"/>
        <w:spacing w:line="240" w:lineRule="auto"/>
        <w:ind w:firstLine="567"/>
        <w:jc w:val="both"/>
        <w:rPr>
          <w:sz w:val="28"/>
          <w:szCs w:val="28"/>
        </w:rPr>
      </w:pPr>
      <w:r w:rsidRPr="00A140BA">
        <w:rPr>
          <w:sz w:val="28"/>
          <w:szCs w:val="28"/>
        </w:rPr>
        <w:t>Аи - 114,58 т. - 4 275,96 тыс. руб.</w:t>
      </w:r>
    </w:p>
    <w:p w:rsidR="00551771" w:rsidRPr="00A140BA" w:rsidRDefault="00551771" w:rsidP="00551771">
      <w:pPr>
        <w:pStyle w:val="11"/>
        <w:shd w:val="clear" w:color="auto" w:fill="auto"/>
        <w:spacing w:line="322" w:lineRule="exact"/>
        <w:ind w:right="20"/>
        <w:jc w:val="both"/>
        <w:rPr>
          <w:sz w:val="28"/>
          <w:szCs w:val="28"/>
        </w:rPr>
      </w:pPr>
    </w:p>
    <w:p w:rsidR="00E35744" w:rsidRPr="00A140BA" w:rsidRDefault="00E35744" w:rsidP="00551771">
      <w:pPr>
        <w:pStyle w:val="11"/>
        <w:shd w:val="clear" w:color="auto" w:fill="auto"/>
        <w:spacing w:line="322" w:lineRule="exact"/>
        <w:ind w:right="20" w:firstLine="426"/>
        <w:jc w:val="both"/>
        <w:rPr>
          <w:sz w:val="28"/>
          <w:szCs w:val="28"/>
        </w:rPr>
      </w:pPr>
      <w:r w:rsidRPr="00A140BA">
        <w:rPr>
          <w:sz w:val="28"/>
          <w:szCs w:val="28"/>
        </w:rPr>
        <w:t>Всего на оплату ГСМ израсходовано 5772,46 тыс. руб. без НДС, что на 2 373,26 тыс. рублей меньше показателей 2016г.</w:t>
      </w:r>
    </w:p>
    <w:p w:rsidR="00E35744" w:rsidRPr="00A140BA" w:rsidRDefault="00E35744" w:rsidP="00551771">
      <w:pPr>
        <w:pStyle w:val="11"/>
        <w:shd w:val="clear" w:color="auto" w:fill="auto"/>
        <w:spacing w:line="374" w:lineRule="exact"/>
        <w:ind w:right="20" w:firstLine="426"/>
        <w:jc w:val="both"/>
        <w:rPr>
          <w:sz w:val="28"/>
          <w:szCs w:val="28"/>
        </w:rPr>
      </w:pPr>
      <w:r w:rsidRPr="00A140BA">
        <w:rPr>
          <w:sz w:val="28"/>
          <w:szCs w:val="28"/>
        </w:rPr>
        <w:t>Снижение объемов расходования бензина и дизельного топлива обусловлено, продажей устаревших автомобилей и приобретение более высокотехнологичного легкового транспорта.</w:t>
      </w:r>
    </w:p>
    <w:p w:rsidR="00E35744" w:rsidRPr="00A140BA" w:rsidRDefault="00E35744" w:rsidP="00E35744">
      <w:pPr>
        <w:rPr>
          <w:rFonts w:ascii="Times New Roman" w:hAnsi="Times New Roman" w:cs="Times New Roman"/>
        </w:rPr>
      </w:pPr>
    </w:p>
    <w:p w:rsidR="00E35744" w:rsidRPr="00A140BA" w:rsidRDefault="00E35744" w:rsidP="00E35744">
      <w:pPr>
        <w:pStyle w:val="3"/>
        <w:spacing w:before="0" w:after="0" w:line="276" w:lineRule="auto"/>
        <w:ind w:left="360"/>
        <w:jc w:val="center"/>
        <w:rPr>
          <w:rFonts w:ascii="Times New Roman" w:hAnsi="Times New Roman" w:cs="Times New Roman"/>
          <w:sz w:val="28"/>
          <w:szCs w:val="28"/>
        </w:rPr>
      </w:pPr>
      <w:r w:rsidRPr="00A140BA">
        <w:rPr>
          <w:rFonts w:ascii="Times New Roman" w:hAnsi="Times New Roman" w:cs="Times New Roman"/>
          <w:sz w:val="28"/>
          <w:szCs w:val="28"/>
        </w:rPr>
        <w:t xml:space="preserve">12. Информация о </w:t>
      </w:r>
      <w:proofErr w:type="gramStart"/>
      <w:r w:rsidRPr="00A140BA">
        <w:rPr>
          <w:rFonts w:ascii="Times New Roman" w:hAnsi="Times New Roman" w:cs="Times New Roman"/>
          <w:sz w:val="28"/>
          <w:szCs w:val="28"/>
        </w:rPr>
        <w:t>совершенных</w:t>
      </w:r>
      <w:proofErr w:type="gramEnd"/>
      <w:r w:rsidRPr="00A140BA">
        <w:rPr>
          <w:rFonts w:ascii="Times New Roman" w:hAnsi="Times New Roman" w:cs="Times New Roman"/>
          <w:sz w:val="28"/>
          <w:szCs w:val="28"/>
        </w:rPr>
        <w:t xml:space="preserve"> акционерным Обществом</w:t>
      </w:r>
    </w:p>
    <w:p w:rsidR="00E35744" w:rsidRPr="00A140BA" w:rsidRDefault="00E35744" w:rsidP="00E35744">
      <w:pPr>
        <w:pStyle w:val="3"/>
        <w:spacing w:before="0" w:after="0" w:line="276" w:lineRule="auto"/>
        <w:ind w:left="720"/>
        <w:jc w:val="center"/>
        <w:rPr>
          <w:rFonts w:ascii="Times New Roman" w:hAnsi="Times New Roman" w:cs="Times New Roman"/>
          <w:sz w:val="28"/>
          <w:szCs w:val="28"/>
        </w:rPr>
      </w:pPr>
      <w:r w:rsidRPr="00A140BA">
        <w:rPr>
          <w:rFonts w:ascii="Times New Roman" w:hAnsi="Times New Roman" w:cs="Times New Roman"/>
          <w:sz w:val="28"/>
          <w:szCs w:val="28"/>
        </w:rPr>
        <w:t xml:space="preserve">в отчётном году крупных сделках </w:t>
      </w:r>
    </w:p>
    <w:p w:rsidR="00E20740" w:rsidRPr="00A140BA" w:rsidRDefault="00E20740" w:rsidP="00E20740">
      <w:pPr>
        <w:rPr>
          <w:rFonts w:ascii="Times New Roman" w:hAnsi="Times New Roman" w:cs="Times New Roman"/>
        </w:rPr>
      </w:pPr>
    </w:p>
    <w:p w:rsidR="00E35744" w:rsidRPr="00A140BA" w:rsidRDefault="00E35744" w:rsidP="00E35744">
      <w:pPr>
        <w:pStyle w:val="ab"/>
        <w:spacing w:line="276" w:lineRule="auto"/>
        <w:ind w:left="0" w:firstLine="709"/>
        <w:rPr>
          <w:sz w:val="28"/>
          <w:szCs w:val="28"/>
        </w:rPr>
      </w:pPr>
      <w:r w:rsidRPr="00A140BA">
        <w:rPr>
          <w:sz w:val="28"/>
          <w:szCs w:val="28"/>
        </w:rPr>
        <w:t>Сделок, признаваемых в соответствии с Федеральным законом                         от 26 декабря 1995 г. № 208-ФЗ «Об акционерных обществах» крупными сделками Общество в 2017 году не совершало.</w:t>
      </w:r>
    </w:p>
    <w:tbl>
      <w:tblPr>
        <w:tblW w:w="11543" w:type="dxa"/>
        <w:tblInd w:w="93" w:type="dxa"/>
        <w:tblLayout w:type="fixed"/>
        <w:tblLook w:val="04A0"/>
      </w:tblPr>
      <w:tblGrid>
        <w:gridCol w:w="752"/>
        <w:gridCol w:w="1745"/>
        <w:gridCol w:w="1060"/>
        <w:gridCol w:w="900"/>
        <w:gridCol w:w="1435"/>
        <w:gridCol w:w="1933"/>
        <w:gridCol w:w="2112"/>
        <w:gridCol w:w="1606"/>
      </w:tblGrid>
      <w:tr w:rsidR="00E35744" w:rsidRPr="00A140BA" w:rsidTr="00E35744">
        <w:trPr>
          <w:trHeight w:val="300"/>
        </w:trPr>
        <w:tc>
          <w:tcPr>
            <w:tcW w:w="752"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1745"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1435"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1933"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2112"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1606"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r>
    </w:tbl>
    <w:p w:rsidR="00E35744" w:rsidRPr="00A140BA" w:rsidRDefault="00E35744" w:rsidP="00E35744">
      <w:pPr>
        <w:pStyle w:val="3"/>
        <w:jc w:val="center"/>
        <w:rPr>
          <w:rFonts w:ascii="Times New Roman" w:hAnsi="Times New Roman" w:cs="Times New Roman"/>
          <w:sz w:val="28"/>
          <w:szCs w:val="28"/>
        </w:rPr>
      </w:pPr>
      <w:r w:rsidRPr="00A140BA">
        <w:rPr>
          <w:rFonts w:ascii="Times New Roman" w:hAnsi="Times New Roman" w:cs="Times New Roman"/>
          <w:sz w:val="28"/>
          <w:szCs w:val="28"/>
        </w:rPr>
        <w:t>13.</w:t>
      </w:r>
      <w:r w:rsidR="007B085B">
        <w:rPr>
          <w:rFonts w:ascii="Times New Roman" w:hAnsi="Times New Roman" w:cs="Times New Roman"/>
          <w:sz w:val="28"/>
          <w:szCs w:val="28"/>
        </w:rPr>
        <w:t xml:space="preserve"> </w:t>
      </w:r>
      <w:r w:rsidRPr="00A140BA">
        <w:rPr>
          <w:rFonts w:ascii="Times New Roman" w:hAnsi="Times New Roman" w:cs="Times New Roman"/>
          <w:sz w:val="28"/>
          <w:szCs w:val="28"/>
        </w:rPr>
        <w:t>Информация о совершенных акционерным Обществом в отчетном году сделках, в совершении которых имеется  заинтересованность</w:t>
      </w:r>
    </w:p>
    <w:p w:rsidR="00E35744" w:rsidRPr="00A140BA" w:rsidRDefault="00E35744" w:rsidP="00E35744">
      <w:pPr>
        <w:spacing w:after="0" w:line="240" w:lineRule="auto"/>
        <w:ind w:firstLine="709"/>
        <w:jc w:val="both"/>
        <w:rPr>
          <w:rFonts w:ascii="Times New Roman" w:hAnsi="Times New Roman" w:cs="Times New Roman"/>
          <w:sz w:val="28"/>
          <w:szCs w:val="28"/>
        </w:rPr>
      </w:pPr>
    </w:p>
    <w:p w:rsidR="00E35744" w:rsidRPr="00A140BA" w:rsidRDefault="00E35744" w:rsidP="00E35744">
      <w:pPr>
        <w:spacing w:after="0" w:line="240" w:lineRule="auto"/>
        <w:ind w:firstLine="709"/>
        <w:jc w:val="both"/>
        <w:rPr>
          <w:rFonts w:ascii="Times New Roman" w:hAnsi="Times New Roman" w:cs="Times New Roman"/>
          <w:sz w:val="28"/>
          <w:szCs w:val="28"/>
        </w:rPr>
      </w:pPr>
      <w:r w:rsidRPr="00A140BA">
        <w:rPr>
          <w:rFonts w:ascii="Times New Roman" w:hAnsi="Times New Roman" w:cs="Times New Roman"/>
          <w:sz w:val="28"/>
          <w:szCs w:val="28"/>
        </w:rPr>
        <w:t>Перечень сделок, признаваемых в соответствии с Федеральным законом  от 26 декабря 1995 г. № 208-ФЗ «Об акционерных обществах» сделками, в совершении которых имеется заинтересованность, представлен в таблице:</w:t>
      </w:r>
    </w:p>
    <w:p w:rsidR="00E35744" w:rsidRPr="00A140BA" w:rsidRDefault="00E35744" w:rsidP="00E35744">
      <w:pPr>
        <w:spacing w:after="0" w:line="240" w:lineRule="auto"/>
        <w:ind w:firstLine="709"/>
        <w:jc w:val="center"/>
        <w:rPr>
          <w:rFonts w:ascii="Times New Roman" w:hAnsi="Times New Roman" w:cs="Times New Roman"/>
          <w:sz w:val="28"/>
          <w:szCs w:val="28"/>
        </w:rPr>
      </w:pPr>
    </w:p>
    <w:p w:rsidR="00E35744" w:rsidRPr="00A140BA" w:rsidRDefault="00E35744" w:rsidP="00E35744">
      <w:pPr>
        <w:spacing w:after="0" w:line="240" w:lineRule="auto"/>
        <w:ind w:firstLine="709"/>
        <w:jc w:val="center"/>
        <w:rPr>
          <w:rFonts w:ascii="Times New Roman" w:hAnsi="Times New Roman" w:cs="Times New Roman"/>
          <w:b/>
          <w:sz w:val="24"/>
          <w:szCs w:val="24"/>
        </w:rPr>
      </w:pPr>
      <w:r w:rsidRPr="00A140BA">
        <w:rPr>
          <w:rFonts w:ascii="Times New Roman" w:hAnsi="Times New Roman" w:cs="Times New Roman"/>
          <w:b/>
          <w:sz w:val="24"/>
          <w:szCs w:val="24"/>
        </w:rPr>
        <w:t xml:space="preserve">Сведения о сделках АО </w:t>
      </w:r>
      <w:r w:rsidR="00B9380C">
        <w:rPr>
          <w:rFonts w:ascii="Times New Roman" w:hAnsi="Times New Roman" w:cs="Times New Roman"/>
          <w:b/>
          <w:sz w:val="24"/>
          <w:szCs w:val="24"/>
        </w:rPr>
        <w:t>«</w:t>
      </w:r>
      <w:r w:rsidRPr="00A140BA">
        <w:rPr>
          <w:rFonts w:ascii="Times New Roman" w:hAnsi="Times New Roman" w:cs="Times New Roman"/>
          <w:b/>
          <w:sz w:val="24"/>
          <w:szCs w:val="24"/>
        </w:rPr>
        <w:t>Концерн «</w:t>
      </w:r>
      <w:proofErr w:type="gramStart"/>
      <w:r w:rsidRPr="00A140BA">
        <w:rPr>
          <w:rFonts w:ascii="Times New Roman" w:hAnsi="Times New Roman" w:cs="Times New Roman"/>
          <w:b/>
          <w:sz w:val="24"/>
          <w:szCs w:val="24"/>
        </w:rPr>
        <w:t>Автоматика</w:t>
      </w:r>
      <w:proofErr w:type="gramEnd"/>
      <w:r w:rsidRPr="00A140BA">
        <w:rPr>
          <w:rFonts w:ascii="Times New Roman" w:hAnsi="Times New Roman" w:cs="Times New Roman"/>
          <w:b/>
          <w:sz w:val="24"/>
          <w:szCs w:val="24"/>
        </w:rPr>
        <w:t xml:space="preserve">» в совершении </w:t>
      </w:r>
      <w:proofErr w:type="gramStart"/>
      <w:r w:rsidRPr="00A140BA">
        <w:rPr>
          <w:rFonts w:ascii="Times New Roman" w:hAnsi="Times New Roman" w:cs="Times New Roman"/>
          <w:b/>
          <w:sz w:val="24"/>
          <w:szCs w:val="24"/>
        </w:rPr>
        <w:t>которых</w:t>
      </w:r>
      <w:proofErr w:type="gramEnd"/>
      <w:r w:rsidRPr="00A140BA">
        <w:rPr>
          <w:rFonts w:ascii="Times New Roman" w:hAnsi="Times New Roman" w:cs="Times New Roman"/>
          <w:b/>
          <w:sz w:val="24"/>
          <w:szCs w:val="24"/>
        </w:rPr>
        <w:t xml:space="preserve"> имеется  заинтересованность</w:t>
      </w:r>
    </w:p>
    <w:tbl>
      <w:tblPr>
        <w:tblW w:w="11543" w:type="dxa"/>
        <w:tblInd w:w="93" w:type="dxa"/>
        <w:tblLayout w:type="fixed"/>
        <w:tblLook w:val="04A0"/>
      </w:tblPr>
      <w:tblGrid>
        <w:gridCol w:w="752"/>
        <w:gridCol w:w="1745"/>
        <w:gridCol w:w="1060"/>
        <w:gridCol w:w="900"/>
        <w:gridCol w:w="945"/>
        <w:gridCol w:w="490"/>
        <w:gridCol w:w="1004"/>
        <w:gridCol w:w="929"/>
        <w:gridCol w:w="333"/>
        <w:gridCol w:w="1480"/>
        <w:gridCol w:w="299"/>
        <w:gridCol w:w="1606"/>
      </w:tblGrid>
      <w:tr w:rsidR="00E35744" w:rsidRPr="00A140BA" w:rsidTr="00E35744">
        <w:trPr>
          <w:trHeight w:val="300"/>
        </w:trPr>
        <w:tc>
          <w:tcPr>
            <w:tcW w:w="752"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1745"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1435" w:type="dxa"/>
            <w:gridSpan w:val="2"/>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1933" w:type="dxa"/>
            <w:gridSpan w:val="2"/>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2112" w:type="dxa"/>
            <w:gridSpan w:val="3"/>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c>
          <w:tcPr>
            <w:tcW w:w="1606" w:type="dxa"/>
            <w:tcBorders>
              <w:top w:val="nil"/>
              <w:left w:val="nil"/>
              <w:bottom w:val="nil"/>
              <w:right w:val="nil"/>
            </w:tcBorders>
            <w:shd w:val="clear" w:color="auto" w:fill="auto"/>
            <w:noWrap/>
            <w:vAlign w:val="bottom"/>
            <w:hideMark/>
          </w:tcPr>
          <w:p w:rsidR="00E35744" w:rsidRPr="00A140BA" w:rsidRDefault="00E35744" w:rsidP="00E35744">
            <w:pPr>
              <w:spacing w:after="0" w:line="240" w:lineRule="auto"/>
              <w:rPr>
                <w:rFonts w:ascii="Times New Roman" w:eastAsia="Times New Roman" w:hAnsi="Times New Roman" w:cs="Times New Roman"/>
                <w:color w:val="000000"/>
              </w:rPr>
            </w:pPr>
          </w:p>
        </w:tc>
      </w:tr>
      <w:tr w:rsidR="00E35744" w:rsidRPr="00A140BA" w:rsidTr="00E35744">
        <w:trPr>
          <w:gridAfter w:val="2"/>
          <w:wAfter w:w="1905" w:type="dxa"/>
          <w:trHeight w:val="852"/>
        </w:trPr>
        <w:tc>
          <w:tcPr>
            <w:tcW w:w="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5744" w:rsidRPr="00A140BA" w:rsidRDefault="00E35744" w:rsidP="00E35744">
            <w:pPr>
              <w:spacing w:after="0" w:line="240" w:lineRule="auto"/>
              <w:rPr>
                <w:rFonts w:ascii="Times New Roman" w:eastAsia="Times New Roman" w:hAnsi="Times New Roman" w:cs="Times New Roman"/>
                <w:b/>
                <w:bCs/>
                <w:color w:val="000000"/>
                <w:sz w:val="20"/>
                <w:szCs w:val="20"/>
              </w:rPr>
            </w:pPr>
            <w:r w:rsidRPr="00A140BA">
              <w:rPr>
                <w:rFonts w:ascii="Times New Roman" w:eastAsia="Times New Roman" w:hAnsi="Times New Roman" w:cs="Times New Roman"/>
                <w:b/>
                <w:bCs/>
                <w:color w:val="000000"/>
                <w:sz w:val="20"/>
                <w:szCs w:val="20"/>
              </w:rPr>
              <w:t>№</w:t>
            </w:r>
            <w:proofErr w:type="spellStart"/>
            <w:proofErr w:type="gramStart"/>
            <w:r w:rsidRPr="00A140BA">
              <w:rPr>
                <w:rFonts w:ascii="Times New Roman" w:eastAsia="Times New Roman" w:hAnsi="Times New Roman" w:cs="Times New Roman"/>
                <w:b/>
                <w:bCs/>
                <w:color w:val="000000"/>
                <w:sz w:val="20"/>
                <w:szCs w:val="20"/>
              </w:rPr>
              <w:t>п</w:t>
            </w:r>
            <w:proofErr w:type="spellEnd"/>
            <w:proofErr w:type="gramEnd"/>
            <w:r w:rsidRPr="00A140BA">
              <w:rPr>
                <w:rFonts w:ascii="Times New Roman" w:eastAsia="Times New Roman" w:hAnsi="Times New Roman" w:cs="Times New Roman"/>
                <w:b/>
                <w:bCs/>
                <w:color w:val="000000"/>
                <w:sz w:val="20"/>
                <w:szCs w:val="20"/>
              </w:rPr>
              <w:t>/</w:t>
            </w:r>
            <w:proofErr w:type="spellStart"/>
            <w:r w:rsidRPr="00A140BA">
              <w:rPr>
                <w:rFonts w:ascii="Times New Roman" w:eastAsia="Times New Roman" w:hAnsi="Times New Roman" w:cs="Times New Roman"/>
                <w:b/>
                <w:bCs/>
                <w:color w:val="000000"/>
                <w:sz w:val="20"/>
                <w:szCs w:val="20"/>
              </w:rPr>
              <w:t>п</w:t>
            </w:r>
            <w:proofErr w:type="spellEnd"/>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E35744" w:rsidRPr="00A140BA" w:rsidRDefault="00E35744" w:rsidP="00E35744">
            <w:pPr>
              <w:spacing w:after="0" w:line="240" w:lineRule="auto"/>
              <w:rPr>
                <w:rFonts w:ascii="Times New Roman" w:eastAsia="Times New Roman" w:hAnsi="Times New Roman" w:cs="Times New Roman"/>
                <w:b/>
                <w:bCs/>
                <w:color w:val="000000"/>
                <w:sz w:val="20"/>
                <w:szCs w:val="20"/>
              </w:rPr>
            </w:pPr>
            <w:r w:rsidRPr="00A140BA">
              <w:rPr>
                <w:rFonts w:ascii="Times New Roman" w:eastAsia="Times New Roman" w:hAnsi="Times New Roman" w:cs="Times New Roman"/>
                <w:b/>
                <w:bCs/>
                <w:color w:val="000000"/>
                <w:sz w:val="20"/>
                <w:szCs w:val="20"/>
              </w:rPr>
              <w:t>Наименование сделки</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E35744" w:rsidRPr="00A140BA" w:rsidRDefault="00E35744" w:rsidP="00E35744">
            <w:pPr>
              <w:spacing w:after="0" w:line="240" w:lineRule="auto"/>
              <w:rPr>
                <w:rFonts w:ascii="Times New Roman" w:eastAsia="Times New Roman" w:hAnsi="Times New Roman" w:cs="Times New Roman"/>
                <w:b/>
                <w:bCs/>
                <w:color w:val="000000"/>
                <w:sz w:val="20"/>
                <w:szCs w:val="20"/>
              </w:rPr>
            </w:pPr>
            <w:r w:rsidRPr="00A140BA">
              <w:rPr>
                <w:rFonts w:ascii="Times New Roman" w:eastAsia="Times New Roman" w:hAnsi="Times New Roman" w:cs="Times New Roman"/>
                <w:b/>
                <w:bCs/>
                <w:color w:val="000000"/>
                <w:sz w:val="20"/>
                <w:szCs w:val="20"/>
              </w:rPr>
              <w:t>Период сделки</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E35744" w:rsidRPr="00A140BA" w:rsidRDefault="00E35744" w:rsidP="00E35744">
            <w:pPr>
              <w:spacing w:after="0" w:line="240" w:lineRule="auto"/>
              <w:rPr>
                <w:rFonts w:ascii="Times New Roman" w:eastAsia="Times New Roman" w:hAnsi="Times New Roman" w:cs="Times New Roman"/>
                <w:b/>
                <w:bCs/>
                <w:color w:val="000000"/>
                <w:sz w:val="20"/>
                <w:szCs w:val="20"/>
              </w:rPr>
            </w:pPr>
            <w:r w:rsidRPr="00A140BA">
              <w:rPr>
                <w:rFonts w:ascii="Times New Roman" w:eastAsia="Times New Roman" w:hAnsi="Times New Roman" w:cs="Times New Roman"/>
                <w:b/>
                <w:bCs/>
                <w:color w:val="000000"/>
                <w:sz w:val="20"/>
                <w:szCs w:val="20"/>
              </w:rPr>
              <w:t>Сумма сделки</w:t>
            </w:r>
          </w:p>
        </w:tc>
        <w:tc>
          <w:tcPr>
            <w:tcW w:w="945" w:type="dxa"/>
            <w:tcBorders>
              <w:top w:val="single" w:sz="4" w:space="0" w:color="auto"/>
              <w:left w:val="nil"/>
              <w:bottom w:val="single" w:sz="4" w:space="0" w:color="auto"/>
              <w:right w:val="single" w:sz="4" w:space="0" w:color="auto"/>
            </w:tcBorders>
            <w:shd w:val="clear" w:color="auto" w:fill="auto"/>
            <w:vAlign w:val="bottom"/>
            <w:hideMark/>
          </w:tcPr>
          <w:p w:rsidR="00E35744" w:rsidRPr="00A140BA" w:rsidRDefault="00E35744" w:rsidP="00E35744">
            <w:pPr>
              <w:spacing w:after="0" w:line="240" w:lineRule="auto"/>
              <w:rPr>
                <w:rFonts w:ascii="Times New Roman" w:eastAsia="Times New Roman" w:hAnsi="Times New Roman" w:cs="Times New Roman"/>
                <w:b/>
                <w:bCs/>
                <w:color w:val="000000"/>
                <w:sz w:val="20"/>
                <w:szCs w:val="20"/>
              </w:rPr>
            </w:pPr>
            <w:r w:rsidRPr="00A140BA">
              <w:rPr>
                <w:rFonts w:ascii="Times New Roman" w:eastAsia="Times New Roman" w:hAnsi="Times New Roman" w:cs="Times New Roman"/>
                <w:b/>
                <w:bCs/>
                <w:color w:val="000000"/>
                <w:sz w:val="20"/>
                <w:szCs w:val="20"/>
              </w:rPr>
              <w:t>Процентная ставка</w:t>
            </w:r>
          </w:p>
        </w:tc>
        <w:tc>
          <w:tcPr>
            <w:tcW w:w="1494" w:type="dxa"/>
            <w:gridSpan w:val="2"/>
            <w:tcBorders>
              <w:top w:val="single" w:sz="4" w:space="0" w:color="auto"/>
              <w:left w:val="nil"/>
              <w:bottom w:val="single" w:sz="4" w:space="0" w:color="auto"/>
              <w:right w:val="single" w:sz="4" w:space="0" w:color="auto"/>
            </w:tcBorders>
            <w:shd w:val="clear" w:color="auto" w:fill="auto"/>
            <w:vAlign w:val="bottom"/>
            <w:hideMark/>
          </w:tcPr>
          <w:p w:rsidR="00E35744" w:rsidRPr="00A140BA" w:rsidRDefault="00E35744" w:rsidP="00E35744">
            <w:pPr>
              <w:spacing w:after="0" w:line="240" w:lineRule="auto"/>
              <w:rPr>
                <w:rFonts w:ascii="Times New Roman" w:eastAsia="Times New Roman" w:hAnsi="Times New Roman" w:cs="Times New Roman"/>
                <w:b/>
                <w:bCs/>
                <w:color w:val="000000"/>
                <w:sz w:val="20"/>
                <w:szCs w:val="20"/>
              </w:rPr>
            </w:pPr>
            <w:r w:rsidRPr="00A140BA">
              <w:rPr>
                <w:rFonts w:ascii="Times New Roman" w:eastAsia="Times New Roman" w:hAnsi="Times New Roman" w:cs="Times New Roman"/>
                <w:b/>
                <w:bCs/>
                <w:color w:val="000000"/>
                <w:sz w:val="20"/>
                <w:szCs w:val="20"/>
              </w:rPr>
              <w:t>Дополнительные комиссии</w:t>
            </w:r>
          </w:p>
        </w:tc>
        <w:tc>
          <w:tcPr>
            <w:tcW w:w="1262" w:type="dxa"/>
            <w:gridSpan w:val="2"/>
            <w:tcBorders>
              <w:top w:val="single" w:sz="4" w:space="0" w:color="auto"/>
              <w:left w:val="nil"/>
              <w:bottom w:val="single" w:sz="4" w:space="0" w:color="auto"/>
              <w:right w:val="single" w:sz="4" w:space="0" w:color="auto"/>
            </w:tcBorders>
            <w:shd w:val="clear" w:color="auto" w:fill="auto"/>
            <w:vAlign w:val="bottom"/>
            <w:hideMark/>
          </w:tcPr>
          <w:p w:rsidR="00E35744" w:rsidRPr="00A140BA" w:rsidRDefault="00E35744" w:rsidP="00E35744">
            <w:pPr>
              <w:spacing w:after="0" w:line="240" w:lineRule="auto"/>
              <w:rPr>
                <w:rFonts w:ascii="Times New Roman" w:eastAsia="Times New Roman" w:hAnsi="Times New Roman" w:cs="Times New Roman"/>
                <w:b/>
                <w:bCs/>
                <w:color w:val="000000"/>
                <w:sz w:val="20"/>
                <w:szCs w:val="20"/>
              </w:rPr>
            </w:pPr>
            <w:r w:rsidRPr="00A140BA">
              <w:rPr>
                <w:rFonts w:ascii="Times New Roman" w:eastAsia="Times New Roman" w:hAnsi="Times New Roman" w:cs="Times New Roman"/>
                <w:b/>
                <w:bCs/>
                <w:color w:val="000000"/>
                <w:sz w:val="20"/>
                <w:szCs w:val="20"/>
              </w:rPr>
              <w:t>Банк</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E35744" w:rsidRPr="00A140BA" w:rsidRDefault="00E35744" w:rsidP="00E35744">
            <w:pPr>
              <w:spacing w:after="0" w:line="240" w:lineRule="auto"/>
              <w:rPr>
                <w:rFonts w:ascii="Times New Roman" w:eastAsia="Times New Roman" w:hAnsi="Times New Roman" w:cs="Times New Roman"/>
                <w:b/>
                <w:bCs/>
                <w:color w:val="000000"/>
                <w:sz w:val="20"/>
                <w:szCs w:val="20"/>
              </w:rPr>
            </w:pPr>
            <w:r w:rsidRPr="00A140BA">
              <w:rPr>
                <w:rFonts w:ascii="Times New Roman" w:eastAsia="Times New Roman" w:hAnsi="Times New Roman" w:cs="Times New Roman"/>
                <w:b/>
                <w:bCs/>
                <w:color w:val="000000"/>
                <w:sz w:val="20"/>
                <w:szCs w:val="20"/>
              </w:rPr>
              <w:t>Согласование ГК "</w:t>
            </w:r>
            <w:proofErr w:type="spellStart"/>
            <w:r w:rsidRPr="00A140BA">
              <w:rPr>
                <w:rFonts w:ascii="Times New Roman" w:eastAsia="Times New Roman" w:hAnsi="Times New Roman" w:cs="Times New Roman"/>
                <w:b/>
                <w:bCs/>
                <w:color w:val="000000"/>
                <w:sz w:val="20"/>
                <w:szCs w:val="20"/>
              </w:rPr>
              <w:t>Ростех</w:t>
            </w:r>
            <w:proofErr w:type="spellEnd"/>
            <w:r w:rsidRPr="00A140BA">
              <w:rPr>
                <w:rFonts w:ascii="Times New Roman" w:eastAsia="Times New Roman" w:hAnsi="Times New Roman" w:cs="Times New Roman"/>
                <w:b/>
                <w:bCs/>
                <w:color w:val="000000"/>
                <w:sz w:val="20"/>
                <w:szCs w:val="20"/>
              </w:rPr>
              <w:t>"</w:t>
            </w:r>
          </w:p>
        </w:tc>
      </w:tr>
      <w:tr w:rsidR="00E35744" w:rsidRPr="00A140BA" w:rsidTr="00E35744">
        <w:trPr>
          <w:gridAfter w:val="2"/>
          <w:wAfter w:w="1905" w:type="dxa"/>
          <w:trHeight w:val="1129"/>
        </w:trPr>
        <w:tc>
          <w:tcPr>
            <w:tcW w:w="752" w:type="dxa"/>
            <w:tcBorders>
              <w:top w:val="nil"/>
              <w:left w:val="single" w:sz="4" w:space="0" w:color="auto"/>
              <w:bottom w:val="single" w:sz="4" w:space="0" w:color="auto"/>
              <w:right w:val="single" w:sz="4" w:space="0" w:color="auto"/>
            </w:tcBorders>
            <w:shd w:val="clear" w:color="auto" w:fill="auto"/>
            <w:noWrap/>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1.</w:t>
            </w:r>
          </w:p>
        </w:tc>
        <w:tc>
          <w:tcPr>
            <w:tcW w:w="1745"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Поручительство АО БПО "Прогресс"</w:t>
            </w:r>
          </w:p>
        </w:tc>
        <w:tc>
          <w:tcPr>
            <w:tcW w:w="1060"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31.10.16 – 30.06.17</w:t>
            </w:r>
          </w:p>
        </w:tc>
        <w:tc>
          <w:tcPr>
            <w:tcW w:w="900"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99 805 526,96</w:t>
            </w:r>
          </w:p>
        </w:tc>
        <w:tc>
          <w:tcPr>
            <w:tcW w:w="945"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w:t>
            </w:r>
          </w:p>
        </w:tc>
        <w:tc>
          <w:tcPr>
            <w:tcW w:w="1494" w:type="dxa"/>
            <w:gridSpan w:val="2"/>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нет</w:t>
            </w:r>
          </w:p>
        </w:tc>
        <w:tc>
          <w:tcPr>
            <w:tcW w:w="1262" w:type="dxa"/>
            <w:gridSpan w:val="2"/>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ПАО Сбербанк</w:t>
            </w:r>
          </w:p>
        </w:tc>
        <w:tc>
          <w:tcPr>
            <w:tcW w:w="1480"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 xml:space="preserve">получено в </w:t>
            </w:r>
            <w:proofErr w:type="spellStart"/>
            <w:r w:rsidRPr="00A140BA">
              <w:rPr>
                <w:rFonts w:ascii="Times New Roman" w:eastAsia="Times New Roman" w:hAnsi="Times New Roman" w:cs="Times New Roman"/>
                <w:color w:val="000000"/>
                <w:sz w:val="20"/>
                <w:szCs w:val="20"/>
              </w:rPr>
              <w:t>эл</w:t>
            </w:r>
            <w:proofErr w:type="spellEnd"/>
            <w:r w:rsidRPr="00A140BA">
              <w:rPr>
                <w:rFonts w:ascii="Times New Roman" w:eastAsia="Times New Roman" w:hAnsi="Times New Roman" w:cs="Times New Roman"/>
                <w:color w:val="000000"/>
                <w:sz w:val="20"/>
                <w:szCs w:val="20"/>
              </w:rPr>
              <w:t>. виде</w:t>
            </w:r>
          </w:p>
        </w:tc>
      </w:tr>
      <w:tr w:rsidR="00E35744" w:rsidRPr="00A140BA" w:rsidTr="00E35744">
        <w:trPr>
          <w:gridAfter w:val="2"/>
          <w:wAfter w:w="1905" w:type="dxa"/>
          <w:trHeight w:val="1178"/>
        </w:trPr>
        <w:tc>
          <w:tcPr>
            <w:tcW w:w="752" w:type="dxa"/>
            <w:tcBorders>
              <w:top w:val="nil"/>
              <w:left w:val="single" w:sz="4" w:space="0" w:color="auto"/>
              <w:bottom w:val="single" w:sz="4" w:space="0" w:color="auto"/>
              <w:right w:val="single" w:sz="4" w:space="0" w:color="auto"/>
            </w:tcBorders>
            <w:shd w:val="clear" w:color="auto" w:fill="auto"/>
            <w:noWrap/>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2.</w:t>
            </w:r>
          </w:p>
        </w:tc>
        <w:tc>
          <w:tcPr>
            <w:tcW w:w="1745"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Поручительство АО БПО "Прогресс</w:t>
            </w:r>
          </w:p>
        </w:tc>
        <w:tc>
          <w:tcPr>
            <w:tcW w:w="1060"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proofErr w:type="gramStart"/>
            <w:r w:rsidRPr="00A140BA">
              <w:rPr>
                <w:rFonts w:ascii="Times New Roman" w:eastAsia="Times New Roman" w:hAnsi="Times New Roman" w:cs="Times New Roman"/>
                <w:sz w:val="20"/>
                <w:szCs w:val="20"/>
              </w:rPr>
              <w:t>С даты заключения</w:t>
            </w:r>
            <w:proofErr w:type="gramEnd"/>
            <w:r w:rsidRPr="00A140BA">
              <w:rPr>
                <w:rFonts w:ascii="Times New Roman" w:eastAsia="Times New Roman" w:hAnsi="Times New Roman" w:cs="Times New Roman"/>
                <w:sz w:val="20"/>
                <w:szCs w:val="20"/>
              </w:rPr>
              <w:t xml:space="preserve"> </w:t>
            </w:r>
            <w:r w:rsidRPr="00A140BA">
              <w:rPr>
                <w:rFonts w:ascii="Times New Roman" w:eastAsia="Times New Roman" w:hAnsi="Times New Roman" w:cs="Times New Roman"/>
                <w:color w:val="000000"/>
                <w:sz w:val="20"/>
                <w:szCs w:val="20"/>
              </w:rPr>
              <w:t>– 05.04.18</w:t>
            </w:r>
          </w:p>
        </w:tc>
        <w:tc>
          <w:tcPr>
            <w:tcW w:w="900"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30 350 000</w:t>
            </w:r>
          </w:p>
        </w:tc>
        <w:tc>
          <w:tcPr>
            <w:tcW w:w="945" w:type="dxa"/>
            <w:tcBorders>
              <w:top w:val="nil"/>
              <w:left w:val="nil"/>
              <w:bottom w:val="single" w:sz="4" w:space="0" w:color="auto"/>
              <w:right w:val="single" w:sz="4" w:space="0" w:color="auto"/>
            </w:tcBorders>
            <w:shd w:val="clear" w:color="auto" w:fill="auto"/>
            <w:noWrap/>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w:t>
            </w:r>
          </w:p>
        </w:tc>
        <w:tc>
          <w:tcPr>
            <w:tcW w:w="1494" w:type="dxa"/>
            <w:gridSpan w:val="2"/>
            <w:tcBorders>
              <w:top w:val="nil"/>
              <w:left w:val="nil"/>
              <w:bottom w:val="single" w:sz="4" w:space="0" w:color="auto"/>
              <w:right w:val="single" w:sz="4" w:space="0" w:color="auto"/>
            </w:tcBorders>
            <w:shd w:val="clear" w:color="auto" w:fill="auto"/>
            <w:vAlign w:val="bottom"/>
          </w:tcPr>
          <w:p w:rsidR="00E35744" w:rsidRPr="00A140BA" w:rsidRDefault="00E35744" w:rsidP="00E35744">
            <w:pPr>
              <w:spacing w:after="0" w:line="72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нет</w:t>
            </w:r>
          </w:p>
        </w:tc>
        <w:tc>
          <w:tcPr>
            <w:tcW w:w="1262" w:type="dxa"/>
            <w:gridSpan w:val="2"/>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ПАО Сбербанк</w:t>
            </w:r>
          </w:p>
        </w:tc>
        <w:tc>
          <w:tcPr>
            <w:tcW w:w="1480"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 xml:space="preserve">получено в </w:t>
            </w:r>
            <w:proofErr w:type="spellStart"/>
            <w:r w:rsidRPr="00A140BA">
              <w:rPr>
                <w:rFonts w:ascii="Times New Roman" w:eastAsia="Times New Roman" w:hAnsi="Times New Roman" w:cs="Times New Roman"/>
                <w:color w:val="000000"/>
                <w:sz w:val="20"/>
                <w:szCs w:val="20"/>
              </w:rPr>
              <w:t>эл</w:t>
            </w:r>
            <w:proofErr w:type="spellEnd"/>
            <w:r w:rsidRPr="00A140BA">
              <w:rPr>
                <w:rFonts w:ascii="Times New Roman" w:eastAsia="Times New Roman" w:hAnsi="Times New Roman" w:cs="Times New Roman"/>
                <w:color w:val="000000"/>
                <w:sz w:val="20"/>
                <w:szCs w:val="20"/>
              </w:rPr>
              <w:t>. виде</w:t>
            </w:r>
          </w:p>
        </w:tc>
      </w:tr>
      <w:tr w:rsidR="00E35744" w:rsidRPr="00A140BA" w:rsidTr="00E35744">
        <w:trPr>
          <w:gridAfter w:val="2"/>
          <w:wAfter w:w="1905" w:type="dxa"/>
          <w:trHeight w:val="1152"/>
        </w:trPr>
        <w:tc>
          <w:tcPr>
            <w:tcW w:w="752" w:type="dxa"/>
            <w:tcBorders>
              <w:top w:val="nil"/>
              <w:left w:val="single" w:sz="4" w:space="0" w:color="auto"/>
              <w:bottom w:val="single" w:sz="4" w:space="0" w:color="auto"/>
              <w:right w:val="single" w:sz="4" w:space="0" w:color="auto"/>
            </w:tcBorders>
            <w:shd w:val="clear" w:color="auto" w:fill="auto"/>
            <w:noWrap/>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3.</w:t>
            </w:r>
          </w:p>
        </w:tc>
        <w:tc>
          <w:tcPr>
            <w:tcW w:w="1745"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Поручительство</w:t>
            </w:r>
          </w:p>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АО БПО "Прогресс"</w:t>
            </w:r>
          </w:p>
        </w:tc>
        <w:tc>
          <w:tcPr>
            <w:tcW w:w="1060"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До</w:t>
            </w:r>
          </w:p>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 xml:space="preserve"> 31.12. 22</w:t>
            </w:r>
          </w:p>
        </w:tc>
        <w:tc>
          <w:tcPr>
            <w:tcW w:w="900"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151 768 800</w:t>
            </w:r>
          </w:p>
        </w:tc>
        <w:tc>
          <w:tcPr>
            <w:tcW w:w="945"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w:t>
            </w:r>
          </w:p>
        </w:tc>
        <w:tc>
          <w:tcPr>
            <w:tcW w:w="1494" w:type="dxa"/>
            <w:gridSpan w:val="2"/>
            <w:tcBorders>
              <w:top w:val="nil"/>
              <w:left w:val="nil"/>
              <w:bottom w:val="single" w:sz="4" w:space="0" w:color="auto"/>
              <w:right w:val="single" w:sz="4" w:space="0" w:color="auto"/>
            </w:tcBorders>
            <w:shd w:val="clear" w:color="auto" w:fill="auto"/>
            <w:vAlign w:val="bottom"/>
          </w:tcPr>
          <w:p w:rsidR="00E35744" w:rsidRPr="00A140BA" w:rsidRDefault="00E35744" w:rsidP="00E35744">
            <w:pPr>
              <w:spacing w:after="0" w:line="72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нет</w:t>
            </w:r>
          </w:p>
        </w:tc>
        <w:tc>
          <w:tcPr>
            <w:tcW w:w="1262" w:type="dxa"/>
            <w:gridSpan w:val="2"/>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ПАО Сбербанк</w:t>
            </w:r>
          </w:p>
        </w:tc>
        <w:tc>
          <w:tcPr>
            <w:tcW w:w="1480"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 xml:space="preserve">получено в </w:t>
            </w:r>
            <w:proofErr w:type="spellStart"/>
            <w:r w:rsidRPr="00A140BA">
              <w:rPr>
                <w:rFonts w:ascii="Times New Roman" w:eastAsia="Times New Roman" w:hAnsi="Times New Roman" w:cs="Times New Roman"/>
                <w:color w:val="000000"/>
                <w:sz w:val="20"/>
                <w:szCs w:val="20"/>
              </w:rPr>
              <w:t>эл</w:t>
            </w:r>
            <w:proofErr w:type="spellEnd"/>
            <w:r w:rsidRPr="00A140BA">
              <w:rPr>
                <w:rFonts w:ascii="Times New Roman" w:eastAsia="Times New Roman" w:hAnsi="Times New Roman" w:cs="Times New Roman"/>
                <w:color w:val="000000"/>
                <w:sz w:val="20"/>
                <w:szCs w:val="20"/>
              </w:rPr>
              <w:t>. виде</w:t>
            </w:r>
          </w:p>
        </w:tc>
      </w:tr>
      <w:tr w:rsidR="00E35744" w:rsidRPr="00A140BA" w:rsidTr="00E35744">
        <w:trPr>
          <w:gridAfter w:val="2"/>
          <w:wAfter w:w="1905" w:type="dxa"/>
          <w:trHeight w:val="1200"/>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lastRenderedPageBreak/>
              <w:t>5.</w:t>
            </w:r>
          </w:p>
        </w:tc>
        <w:tc>
          <w:tcPr>
            <w:tcW w:w="1745" w:type="dxa"/>
            <w:tcBorders>
              <w:top w:val="single" w:sz="4" w:space="0" w:color="auto"/>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Поручительство АО «</w:t>
            </w:r>
            <w:proofErr w:type="spellStart"/>
            <w:r w:rsidRPr="00A140BA">
              <w:rPr>
                <w:rFonts w:ascii="Times New Roman" w:eastAsia="Times New Roman" w:hAnsi="Times New Roman" w:cs="Times New Roman"/>
                <w:color w:val="000000"/>
                <w:sz w:val="20"/>
                <w:szCs w:val="20"/>
              </w:rPr>
              <w:t>Калугаприбор</w:t>
            </w:r>
            <w:proofErr w:type="spellEnd"/>
            <w:r w:rsidRPr="00A140BA">
              <w:rPr>
                <w:rFonts w:ascii="Times New Roman" w:eastAsia="Times New Roman" w:hAnsi="Times New Roman" w:cs="Times New Roman"/>
                <w:color w:val="000000"/>
                <w:sz w:val="20"/>
                <w:szCs w:val="20"/>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До 31.01.21</w:t>
            </w:r>
          </w:p>
        </w:tc>
        <w:tc>
          <w:tcPr>
            <w:tcW w:w="900" w:type="dxa"/>
            <w:tcBorders>
              <w:top w:val="single" w:sz="4" w:space="0" w:color="auto"/>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100 000 000</w:t>
            </w:r>
          </w:p>
        </w:tc>
        <w:tc>
          <w:tcPr>
            <w:tcW w:w="945" w:type="dxa"/>
            <w:tcBorders>
              <w:top w:val="single" w:sz="4" w:space="0" w:color="auto"/>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w:t>
            </w:r>
          </w:p>
        </w:tc>
        <w:tc>
          <w:tcPr>
            <w:tcW w:w="1494" w:type="dxa"/>
            <w:gridSpan w:val="2"/>
            <w:tcBorders>
              <w:top w:val="single" w:sz="4" w:space="0" w:color="auto"/>
              <w:left w:val="nil"/>
              <w:bottom w:val="single" w:sz="4" w:space="0" w:color="auto"/>
              <w:right w:val="single" w:sz="4" w:space="0" w:color="auto"/>
            </w:tcBorders>
            <w:shd w:val="clear" w:color="auto" w:fill="auto"/>
            <w:vAlign w:val="bottom"/>
          </w:tcPr>
          <w:p w:rsidR="00E35744" w:rsidRPr="00A140BA" w:rsidRDefault="00E35744" w:rsidP="00E35744">
            <w:pPr>
              <w:spacing w:after="0" w:line="72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нет</w:t>
            </w: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ПАО Сбербанк</w:t>
            </w:r>
          </w:p>
        </w:tc>
        <w:tc>
          <w:tcPr>
            <w:tcW w:w="1480" w:type="dxa"/>
            <w:tcBorders>
              <w:top w:val="single" w:sz="4" w:space="0" w:color="auto"/>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 xml:space="preserve">Получено в </w:t>
            </w:r>
            <w:proofErr w:type="spellStart"/>
            <w:r w:rsidRPr="00A140BA">
              <w:rPr>
                <w:rFonts w:ascii="Times New Roman" w:eastAsia="Times New Roman" w:hAnsi="Times New Roman" w:cs="Times New Roman"/>
                <w:color w:val="000000"/>
                <w:sz w:val="20"/>
                <w:szCs w:val="20"/>
              </w:rPr>
              <w:t>эл</w:t>
            </w:r>
            <w:proofErr w:type="spellEnd"/>
            <w:r w:rsidRPr="00A140BA">
              <w:rPr>
                <w:rFonts w:ascii="Times New Roman" w:eastAsia="Times New Roman" w:hAnsi="Times New Roman" w:cs="Times New Roman"/>
                <w:color w:val="000000"/>
                <w:sz w:val="20"/>
                <w:szCs w:val="20"/>
              </w:rPr>
              <w:t>. виде</w:t>
            </w:r>
          </w:p>
        </w:tc>
      </w:tr>
      <w:tr w:rsidR="00E35744" w:rsidRPr="00A140BA" w:rsidTr="00E35744">
        <w:trPr>
          <w:gridAfter w:val="2"/>
          <w:wAfter w:w="1905" w:type="dxa"/>
          <w:trHeight w:val="90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6.</w:t>
            </w:r>
          </w:p>
        </w:tc>
        <w:tc>
          <w:tcPr>
            <w:tcW w:w="1745"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Поручительство</w:t>
            </w:r>
          </w:p>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АО БПО «Прогресс»</w:t>
            </w:r>
          </w:p>
        </w:tc>
        <w:tc>
          <w:tcPr>
            <w:tcW w:w="1060"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До 31.12.19</w:t>
            </w:r>
          </w:p>
        </w:tc>
        <w:tc>
          <w:tcPr>
            <w:tcW w:w="900"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100 000 000</w:t>
            </w:r>
          </w:p>
        </w:tc>
        <w:tc>
          <w:tcPr>
            <w:tcW w:w="945"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w:t>
            </w:r>
          </w:p>
        </w:tc>
        <w:tc>
          <w:tcPr>
            <w:tcW w:w="1494" w:type="dxa"/>
            <w:gridSpan w:val="2"/>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нет</w:t>
            </w:r>
          </w:p>
        </w:tc>
        <w:tc>
          <w:tcPr>
            <w:tcW w:w="1262" w:type="dxa"/>
            <w:gridSpan w:val="2"/>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АО АКБ «НОВИКОМБАНК</w:t>
            </w:r>
          </w:p>
        </w:tc>
        <w:tc>
          <w:tcPr>
            <w:tcW w:w="1480"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 xml:space="preserve">Получено в </w:t>
            </w:r>
            <w:proofErr w:type="spellStart"/>
            <w:r w:rsidRPr="00A140BA">
              <w:rPr>
                <w:rFonts w:ascii="Times New Roman" w:eastAsia="Times New Roman" w:hAnsi="Times New Roman" w:cs="Times New Roman"/>
                <w:color w:val="000000"/>
                <w:sz w:val="20"/>
                <w:szCs w:val="20"/>
              </w:rPr>
              <w:t>эл</w:t>
            </w:r>
            <w:proofErr w:type="spellEnd"/>
            <w:r w:rsidRPr="00A140BA">
              <w:rPr>
                <w:rFonts w:ascii="Times New Roman" w:eastAsia="Times New Roman" w:hAnsi="Times New Roman" w:cs="Times New Roman"/>
                <w:color w:val="000000"/>
                <w:sz w:val="20"/>
                <w:szCs w:val="20"/>
              </w:rPr>
              <w:t>. виде</w:t>
            </w:r>
          </w:p>
        </w:tc>
      </w:tr>
      <w:tr w:rsidR="00E35744" w:rsidRPr="00A140BA" w:rsidTr="00E35744">
        <w:trPr>
          <w:gridAfter w:val="2"/>
          <w:wAfter w:w="1905" w:type="dxa"/>
          <w:trHeight w:val="90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7.</w:t>
            </w:r>
          </w:p>
        </w:tc>
        <w:tc>
          <w:tcPr>
            <w:tcW w:w="1745"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 xml:space="preserve">Целевой </w:t>
            </w:r>
            <w:proofErr w:type="spellStart"/>
            <w:r w:rsidRPr="00A140BA">
              <w:rPr>
                <w:rFonts w:ascii="Times New Roman" w:eastAsia="Times New Roman" w:hAnsi="Times New Roman" w:cs="Times New Roman"/>
                <w:color w:val="000000"/>
                <w:sz w:val="20"/>
                <w:szCs w:val="20"/>
              </w:rPr>
              <w:t>займ</w:t>
            </w:r>
            <w:proofErr w:type="spellEnd"/>
          </w:p>
        </w:tc>
        <w:tc>
          <w:tcPr>
            <w:tcW w:w="1060" w:type="dxa"/>
            <w:tcBorders>
              <w:top w:val="nil"/>
              <w:left w:val="nil"/>
              <w:bottom w:val="single" w:sz="4" w:space="0" w:color="auto"/>
              <w:right w:val="single" w:sz="4" w:space="0" w:color="auto"/>
            </w:tcBorders>
            <w:shd w:val="clear" w:color="auto" w:fill="auto"/>
            <w:vAlign w:val="bottom"/>
          </w:tcPr>
          <w:p w:rsidR="00E35744" w:rsidRPr="00A140BA" w:rsidRDefault="00E35744" w:rsidP="00E35744">
            <w:pPr>
              <w:spacing w:after="0" w:line="240" w:lineRule="auto"/>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 xml:space="preserve">3 года </w:t>
            </w:r>
            <w:proofErr w:type="gramStart"/>
            <w:r w:rsidRPr="00A140BA">
              <w:rPr>
                <w:rFonts w:ascii="Times New Roman" w:eastAsia="Times New Roman" w:hAnsi="Times New Roman" w:cs="Times New Roman"/>
                <w:color w:val="000000"/>
                <w:sz w:val="20"/>
                <w:szCs w:val="20"/>
              </w:rPr>
              <w:t>с даты подписания</w:t>
            </w:r>
            <w:proofErr w:type="gramEnd"/>
          </w:p>
        </w:tc>
        <w:tc>
          <w:tcPr>
            <w:tcW w:w="900" w:type="dxa"/>
            <w:tcBorders>
              <w:top w:val="nil"/>
              <w:left w:val="nil"/>
              <w:bottom w:val="single" w:sz="4" w:space="0" w:color="auto"/>
              <w:right w:val="single" w:sz="4" w:space="0" w:color="auto"/>
            </w:tcBorders>
            <w:shd w:val="clear" w:color="auto" w:fill="auto"/>
            <w:vAlign w:val="bottom"/>
          </w:tcPr>
          <w:p w:rsidR="00E35744" w:rsidRPr="00A140BA" w:rsidRDefault="00E35744" w:rsidP="00E35744">
            <w:pPr>
              <w:spacing w:after="0" w:line="36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487 700 000</w:t>
            </w:r>
          </w:p>
        </w:tc>
        <w:tc>
          <w:tcPr>
            <w:tcW w:w="945"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9% годовых</w:t>
            </w:r>
          </w:p>
        </w:tc>
        <w:tc>
          <w:tcPr>
            <w:tcW w:w="1494" w:type="dxa"/>
            <w:gridSpan w:val="2"/>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нет</w:t>
            </w:r>
          </w:p>
        </w:tc>
        <w:tc>
          <w:tcPr>
            <w:tcW w:w="1262" w:type="dxa"/>
            <w:gridSpan w:val="2"/>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ГК «</w:t>
            </w:r>
            <w:proofErr w:type="spellStart"/>
            <w:r w:rsidRPr="00A140BA">
              <w:rPr>
                <w:rFonts w:ascii="Times New Roman" w:eastAsia="Times New Roman" w:hAnsi="Times New Roman" w:cs="Times New Roman"/>
                <w:color w:val="000000"/>
                <w:sz w:val="20"/>
                <w:szCs w:val="20"/>
              </w:rPr>
              <w:t>Ростех</w:t>
            </w:r>
            <w:proofErr w:type="spellEnd"/>
            <w:r w:rsidRPr="00A140BA">
              <w:rPr>
                <w:rFonts w:ascii="Times New Roman" w:eastAsia="Times New Roman" w:hAnsi="Times New Roman" w:cs="Times New Roman"/>
                <w:color w:val="000000"/>
                <w:sz w:val="20"/>
                <w:szCs w:val="20"/>
              </w:rPr>
              <w:t>»</w:t>
            </w:r>
          </w:p>
        </w:tc>
        <w:tc>
          <w:tcPr>
            <w:tcW w:w="1480" w:type="dxa"/>
            <w:tcBorders>
              <w:top w:val="nil"/>
              <w:left w:val="nil"/>
              <w:bottom w:val="single" w:sz="4" w:space="0" w:color="auto"/>
              <w:right w:val="single" w:sz="4" w:space="0" w:color="auto"/>
            </w:tcBorders>
            <w:shd w:val="clear" w:color="auto" w:fill="auto"/>
            <w:vAlign w:val="center"/>
          </w:tcPr>
          <w:p w:rsidR="00E35744" w:rsidRPr="00A140BA" w:rsidRDefault="00E35744" w:rsidP="00E35744">
            <w:pPr>
              <w:spacing w:after="0" w:line="240" w:lineRule="auto"/>
              <w:jc w:val="center"/>
              <w:rPr>
                <w:rFonts w:ascii="Times New Roman" w:eastAsia="Times New Roman" w:hAnsi="Times New Roman" w:cs="Times New Roman"/>
                <w:color w:val="000000"/>
                <w:sz w:val="20"/>
                <w:szCs w:val="20"/>
              </w:rPr>
            </w:pPr>
            <w:r w:rsidRPr="00A140BA">
              <w:rPr>
                <w:rFonts w:ascii="Times New Roman" w:eastAsia="Times New Roman" w:hAnsi="Times New Roman" w:cs="Times New Roman"/>
                <w:color w:val="000000"/>
                <w:sz w:val="20"/>
                <w:szCs w:val="20"/>
              </w:rPr>
              <w:t xml:space="preserve">Получено в </w:t>
            </w:r>
            <w:proofErr w:type="spellStart"/>
            <w:r w:rsidRPr="00A140BA">
              <w:rPr>
                <w:rFonts w:ascii="Times New Roman" w:eastAsia="Times New Roman" w:hAnsi="Times New Roman" w:cs="Times New Roman"/>
                <w:color w:val="000000"/>
                <w:sz w:val="20"/>
                <w:szCs w:val="20"/>
              </w:rPr>
              <w:t>эл</w:t>
            </w:r>
            <w:proofErr w:type="spellEnd"/>
            <w:r w:rsidRPr="00A140BA">
              <w:rPr>
                <w:rFonts w:ascii="Times New Roman" w:eastAsia="Times New Roman" w:hAnsi="Times New Roman" w:cs="Times New Roman"/>
                <w:color w:val="000000"/>
                <w:sz w:val="20"/>
                <w:szCs w:val="20"/>
              </w:rPr>
              <w:t>. виде</w:t>
            </w:r>
          </w:p>
        </w:tc>
      </w:tr>
    </w:tbl>
    <w:p w:rsidR="00E35744" w:rsidRPr="00A140BA" w:rsidRDefault="00E35744" w:rsidP="00E35744">
      <w:pPr>
        <w:rPr>
          <w:rFonts w:ascii="Times New Roman" w:hAnsi="Times New Roman" w:cs="Times New Roman"/>
        </w:rPr>
      </w:pPr>
    </w:p>
    <w:p w:rsidR="00E35744" w:rsidRPr="00A140BA" w:rsidRDefault="00716C6D" w:rsidP="00E20740">
      <w:pPr>
        <w:spacing w:after="0"/>
        <w:ind w:firstLine="709"/>
        <w:jc w:val="center"/>
        <w:rPr>
          <w:rFonts w:ascii="Times New Roman" w:hAnsi="Times New Roman" w:cs="Times New Roman"/>
          <w:b/>
          <w:sz w:val="28"/>
          <w:szCs w:val="28"/>
        </w:rPr>
      </w:pPr>
      <w:r w:rsidRPr="00A140BA">
        <w:rPr>
          <w:rFonts w:ascii="Times New Roman" w:hAnsi="Times New Roman" w:cs="Times New Roman"/>
          <w:b/>
          <w:sz w:val="28"/>
          <w:szCs w:val="28"/>
        </w:rPr>
        <w:t xml:space="preserve">14. </w:t>
      </w:r>
      <w:r w:rsidR="00551771" w:rsidRPr="00A140BA">
        <w:rPr>
          <w:rFonts w:ascii="Times New Roman" w:hAnsi="Times New Roman" w:cs="Times New Roman"/>
          <w:b/>
          <w:sz w:val="28"/>
          <w:szCs w:val="28"/>
        </w:rPr>
        <w:t xml:space="preserve">Информация о совершенных акционерным обществом в отчетном году, сделках, связанных с приобретением, отчуждением и возможностью отчуждения недвижимого имущества, а также о сделках, которые влекут </w:t>
      </w:r>
      <w:proofErr w:type="gramStart"/>
      <w:r w:rsidR="00551771" w:rsidRPr="00A140BA">
        <w:rPr>
          <w:rFonts w:ascii="Times New Roman" w:hAnsi="Times New Roman" w:cs="Times New Roman"/>
          <w:b/>
          <w:sz w:val="28"/>
          <w:szCs w:val="28"/>
        </w:rPr>
        <w:t xml:space="preserve">( </w:t>
      </w:r>
      <w:proofErr w:type="gramEnd"/>
      <w:r w:rsidR="00551771" w:rsidRPr="00A140BA">
        <w:rPr>
          <w:rFonts w:ascii="Times New Roman" w:hAnsi="Times New Roman" w:cs="Times New Roman"/>
          <w:b/>
          <w:sz w:val="28"/>
          <w:szCs w:val="28"/>
        </w:rPr>
        <w:t>могут повлечь) обременение недвижимого имущества</w:t>
      </w:r>
      <w:r w:rsidR="00E20740" w:rsidRPr="00A140BA">
        <w:rPr>
          <w:rFonts w:ascii="Times New Roman" w:hAnsi="Times New Roman" w:cs="Times New Roman"/>
          <w:b/>
          <w:sz w:val="28"/>
          <w:szCs w:val="28"/>
        </w:rPr>
        <w:t>.</w:t>
      </w:r>
    </w:p>
    <w:p w:rsidR="00E35744" w:rsidRPr="00A140BA" w:rsidRDefault="00E35744" w:rsidP="00754D12">
      <w:pPr>
        <w:spacing w:after="0" w:line="240" w:lineRule="auto"/>
        <w:ind w:firstLine="709"/>
        <w:jc w:val="both"/>
        <w:rPr>
          <w:rFonts w:ascii="Times New Roman" w:hAnsi="Times New Roman" w:cs="Times New Roman"/>
          <w:sz w:val="28"/>
          <w:szCs w:val="28"/>
        </w:rPr>
      </w:pPr>
    </w:p>
    <w:p w:rsidR="00E20740" w:rsidRPr="00A140BA" w:rsidRDefault="00E20740" w:rsidP="00E20740">
      <w:pPr>
        <w:pStyle w:val="a7"/>
        <w:spacing w:before="0" w:beforeAutospacing="0" w:after="0" w:afterAutospacing="0" w:line="276" w:lineRule="auto"/>
        <w:ind w:firstLine="851"/>
        <w:jc w:val="both"/>
        <w:rPr>
          <w:color w:val="000000"/>
          <w:sz w:val="28"/>
          <w:szCs w:val="28"/>
        </w:rPr>
      </w:pPr>
      <w:r w:rsidRPr="00A140BA">
        <w:rPr>
          <w:color w:val="000000"/>
          <w:sz w:val="28"/>
          <w:szCs w:val="28"/>
        </w:rPr>
        <w:t xml:space="preserve">Акционерным обществом «Концерн «Автоматика» был выявлен и признан непрофильным активом (протокол Совета Директоров АО «Концерн «Автоматика» №36 от 20.12.2015г.) имущественный комплекс оздоровительный лагерь (ОЗЛ) «Маяк», включающий в себя 25 строений и один земельный участок, расположенный по адресу: Московская область, Орехово-Зуевский район, сельское поселение </w:t>
      </w:r>
      <w:proofErr w:type="spellStart"/>
      <w:r w:rsidRPr="00A140BA">
        <w:rPr>
          <w:color w:val="000000"/>
          <w:sz w:val="28"/>
          <w:szCs w:val="28"/>
        </w:rPr>
        <w:t>Соболевское</w:t>
      </w:r>
      <w:proofErr w:type="spellEnd"/>
      <w:r w:rsidRPr="00A140BA">
        <w:rPr>
          <w:color w:val="000000"/>
          <w:sz w:val="28"/>
          <w:szCs w:val="28"/>
        </w:rPr>
        <w:t>, деревня Соболево.</w:t>
      </w:r>
    </w:p>
    <w:p w:rsidR="00E20740" w:rsidRPr="00A140BA" w:rsidRDefault="00E20740" w:rsidP="00E20740">
      <w:pPr>
        <w:pStyle w:val="a7"/>
        <w:spacing w:before="0" w:beforeAutospacing="0" w:after="0" w:afterAutospacing="0" w:line="276" w:lineRule="auto"/>
        <w:ind w:firstLine="851"/>
        <w:jc w:val="both"/>
        <w:rPr>
          <w:color w:val="000000"/>
          <w:sz w:val="28"/>
          <w:szCs w:val="28"/>
        </w:rPr>
      </w:pPr>
      <w:r w:rsidRPr="00A140BA">
        <w:rPr>
          <w:color w:val="000000"/>
          <w:sz w:val="28"/>
          <w:szCs w:val="28"/>
        </w:rPr>
        <w:t>Между АО «Концерн «Автоматика» и АО «РТ - Строительные технологии» был заключен Агентский договор №110/РТ-СТ/2017 от 02 августа 2017г. на проведение мероприятий (юридические и фактические действия) по организации и проведению Аукциона или Продажи имущества.</w:t>
      </w:r>
    </w:p>
    <w:p w:rsidR="00E20740" w:rsidRPr="00A140BA" w:rsidRDefault="00E20740" w:rsidP="00E20740">
      <w:pPr>
        <w:pStyle w:val="a7"/>
        <w:spacing w:before="0" w:beforeAutospacing="0" w:after="0" w:afterAutospacing="0" w:line="276" w:lineRule="auto"/>
        <w:ind w:firstLine="851"/>
        <w:jc w:val="both"/>
        <w:rPr>
          <w:color w:val="000000"/>
          <w:sz w:val="28"/>
          <w:szCs w:val="28"/>
        </w:rPr>
      </w:pPr>
      <w:r w:rsidRPr="00A140BA">
        <w:rPr>
          <w:color w:val="000000"/>
          <w:sz w:val="28"/>
          <w:szCs w:val="28"/>
        </w:rPr>
        <w:t>29.11.2017г. был проведен аукцион по продаже имущественного комплекса ОЗЛ «Маяк», который признан несостоявшимся по причине отсутствия заявок.</w:t>
      </w:r>
    </w:p>
    <w:p w:rsidR="00E20740" w:rsidRPr="007B085B" w:rsidRDefault="00E20740" w:rsidP="00E20740">
      <w:pPr>
        <w:pStyle w:val="a7"/>
        <w:spacing w:before="0" w:beforeAutospacing="0" w:after="0" w:afterAutospacing="0" w:line="276" w:lineRule="auto"/>
        <w:ind w:firstLine="851"/>
        <w:jc w:val="both"/>
      </w:pPr>
      <w:r w:rsidRPr="00A140BA">
        <w:rPr>
          <w:color w:val="000000"/>
          <w:sz w:val="28"/>
          <w:szCs w:val="28"/>
        </w:rPr>
        <w:t>АО «РТ - Строительные технологии» была назначена продажа недвижимого имущества АО «Концерн «Автоматика» посредством публичного предложения с ценой отсечения 90 % на 13.03.2018г.</w:t>
      </w:r>
      <w:r w:rsidR="000844E4">
        <w:rPr>
          <w:color w:val="000000"/>
          <w:sz w:val="28"/>
          <w:szCs w:val="28"/>
        </w:rPr>
        <w:t xml:space="preserve"> </w:t>
      </w:r>
      <w:r w:rsidR="000844E4" w:rsidRPr="007B085B">
        <w:rPr>
          <w:sz w:val="28"/>
          <w:szCs w:val="28"/>
          <w:shd w:val="clear" w:color="auto" w:fill="FFFFFF"/>
        </w:rPr>
        <w:t>Аукцион вторично признан несостоявшимся</w:t>
      </w:r>
      <w:r w:rsidR="007B085B" w:rsidRPr="007B085B">
        <w:rPr>
          <w:sz w:val="28"/>
          <w:szCs w:val="28"/>
          <w:shd w:val="clear" w:color="auto" w:fill="FFFFFF"/>
        </w:rPr>
        <w:t>, осуществляется продажа об</w:t>
      </w:r>
      <w:r w:rsidR="007B085B">
        <w:rPr>
          <w:sz w:val="28"/>
          <w:szCs w:val="28"/>
          <w:shd w:val="clear" w:color="auto" w:fill="FFFFFF"/>
        </w:rPr>
        <w:t>ъ</w:t>
      </w:r>
      <w:r w:rsidR="007B085B" w:rsidRPr="007B085B">
        <w:rPr>
          <w:sz w:val="28"/>
          <w:szCs w:val="28"/>
          <w:shd w:val="clear" w:color="auto" w:fill="FFFFFF"/>
        </w:rPr>
        <w:t>екта посредством публичного предложения</w:t>
      </w:r>
    </w:p>
    <w:p w:rsidR="00E35744" w:rsidRDefault="00E35744" w:rsidP="00754D12">
      <w:pPr>
        <w:spacing w:after="0" w:line="240" w:lineRule="auto"/>
        <w:ind w:firstLine="709"/>
        <w:jc w:val="both"/>
        <w:rPr>
          <w:rFonts w:ascii="Times New Roman" w:hAnsi="Times New Roman" w:cs="Times New Roman"/>
          <w:sz w:val="28"/>
          <w:szCs w:val="28"/>
        </w:rPr>
      </w:pPr>
    </w:p>
    <w:p w:rsidR="007B085B" w:rsidRDefault="007B085B" w:rsidP="00754D12">
      <w:pPr>
        <w:spacing w:after="0" w:line="240" w:lineRule="auto"/>
        <w:ind w:firstLine="709"/>
        <w:jc w:val="both"/>
        <w:rPr>
          <w:rFonts w:ascii="Times New Roman" w:hAnsi="Times New Roman" w:cs="Times New Roman"/>
          <w:sz w:val="28"/>
          <w:szCs w:val="28"/>
        </w:rPr>
      </w:pPr>
    </w:p>
    <w:p w:rsidR="007B085B" w:rsidRDefault="007B085B" w:rsidP="00754D12">
      <w:pPr>
        <w:spacing w:after="0" w:line="240" w:lineRule="auto"/>
        <w:ind w:firstLine="709"/>
        <w:jc w:val="both"/>
        <w:rPr>
          <w:rFonts w:ascii="Times New Roman" w:hAnsi="Times New Roman" w:cs="Times New Roman"/>
          <w:sz w:val="28"/>
          <w:szCs w:val="28"/>
        </w:rPr>
      </w:pPr>
    </w:p>
    <w:p w:rsidR="007B085B" w:rsidRDefault="007B085B" w:rsidP="00754D12">
      <w:pPr>
        <w:spacing w:after="0" w:line="240" w:lineRule="auto"/>
        <w:ind w:firstLine="709"/>
        <w:jc w:val="both"/>
        <w:rPr>
          <w:rFonts w:ascii="Times New Roman" w:hAnsi="Times New Roman" w:cs="Times New Roman"/>
          <w:sz w:val="28"/>
          <w:szCs w:val="28"/>
        </w:rPr>
      </w:pPr>
    </w:p>
    <w:p w:rsidR="007B085B" w:rsidRPr="00A140BA" w:rsidRDefault="007B085B" w:rsidP="00754D12">
      <w:pPr>
        <w:spacing w:after="0" w:line="240" w:lineRule="auto"/>
        <w:ind w:firstLine="709"/>
        <w:jc w:val="both"/>
        <w:rPr>
          <w:rFonts w:ascii="Times New Roman" w:hAnsi="Times New Roman" w:cs="Times New Roman"/>
          <w:sz w:val="28"/>
          <w:szCs w:val="28"/>
        </w:rPr>
      </w:pPr>
    </w:p>
    <w:p w:rsidR="00E35744" w:rsidRPr="00A140BA" w:rsidRDefault="00716C6D" w:rsidP="00754D12">
      <w:pPr>
        <w:spacing w:after="0" w:line="240" w:lineRule="auto"/>
        <w:ind w:firstLine="709"/>
        <w:jc w:val="both"/>
        <w:rPr>
          <w:rFonts w:ascii="Times New Roman" w:hAnsi="Times New Roman" w:cs="Times New Roman"/>
          <w:b/>
          <w:sz w:val="28"/>
          <w:szCs w:val="28"/>
        </w:rPr>
      </w:pPr>
      <w:r w:rsidRPr="00A140BA">
        <w:rPr>
          <w:rFonts w:ascii="Times New Roman" w:hAnsi="Times New Roman" w:cs="Times New Roman"/>
          <w:b/>
          <w:sz w:val="28"/>
          <w:szCs w:val="28"/>
        </w:rPr>
        <w:lastRenderedPageBreak/>
        <w:t>15. Отчет о выполнении обществом решений общих собраний акционеров о распределении и использовании чистой прибыли общества за предыдущий год и нераспределенной прибыли общества.</w:t>
      </w:r>
    </w:p>
    <w:p w:rsidR="00E35744" w:rsidRPr="00A140BA" w:rsidRDefault="00E35744" w:rsidP="00754D12">
      <w:pPr>
        <w:spacing w:after="0" w:line="240" w:lineRule="auto"/>
        <w:ind w:firstLine="709"/>
        <w:jc w:val="both"/>
        <w:rPr>
          <w:rFonts w:ascii="Times New Roman" w:hAnsi="Times New Roman" w:cs="Times New Roman"/>
          <w:sz w:val="28"/>
          <w:szCs w:val="28"/>
        </w:rPr>
      </w:pPr>
    </w:p>
    <w:p w:rsidR="00E35744" w:rsidRPr="00A140BA" w:rsidRDefault="00205425" w:rsidP="000844E4">
      <w:pPr>
        <w:spacing w:after="0" w:line="240" w:lineRule="auto"/>
        <w:ind w:firstLine="709"/>
        <w:jc w:val="both"/>
        <w:rPr>
          <w:rFonts w:ascii="Times New Roman" w:hAnsi="Times New Roman" w:cs="Times New Roman"/>
          <w:sz w:val="28"/>
          <w:szCs w:val="28"/>
        </w:rPr>
      </w:pPr>
      <w:r w:rsidRPr="00A140BA">
        <w:rPr>
          <w:rFonts w:ascii="Times New Roman" w:hAnsi="Times New Roman" w:cs="Times New Roman"/>
          <w:sz w:val="28"/>
          <w:szCs w:val="28"/>
        </w:rPr>
        <w:t xml:space="preserve">15.1. </w:t>
      </w:r>
      <w:r w:rsidR="00D953F9" w:rsidRPr="00A140BA">
        <w:rPr>
          <w:rFonts w:ascii="Times New Roman" w:hAnsi="Times New Roman" w:cs="Times New Roman"/>
          <w:sz w:val="28"/>
          <w:szCs w:val="28"/>
        </w:rPr>
        <w:t>В осуществлении прав единственного акционера Решением Государственной корпорации «</w:t>
      </w:r>
      <w:proofErr w:type="spellStart"/>
      <w:r w:rsidR="00D953F9" w:rsidRPr="00A140BA">
        <w:rPr>
          <w:rFonts w:ascii="Times New Roman" w:hAnsi="Times New Roman" w:cs="Times New Roman"/>
          <w:sz w:val="28"/>
          <w:szCs w:val="28"/>
        </w:rPr>
        <w:t>Ростех</w:t>
      </w:r>
      <w:proofErr w:type="spellEnd"/>
      <w:r w:rsidR="00D953F9" w:rsidRPr="00A140BA">
        <w:rPr>
          <w:rFonts w:ascii="Times New Roman" w:hAnsi="Times New Roman" w:cs="Times New Roman"/>
          <w:sz w:val="28"/>
          <w:szCs w:val="28"/>
        </w:rPr>
        <w:t xml:space="preserve">» </w:t>
      </w:r>
      <w:r w:rsidR="000844E4">
        <w:rPr>
          <w:rFonts w:ascii="Times New Roman" w:hAnsi="Times New Roman" w:cs="Times New Roman"/>
          <w:sz w:val="28"/>
          <w:szCs w:val="28"/>
        </w:rPr>
        <w:t>от 21.06.2017г. № 144-р, принято решение  ч</w:t>
      </w:r>
      <w:r w:rsidRPr="00A140BA">
        <w:rPr>
          <w:rFonts w:ascii="Times New Roman" w:hAnsi="Times New Roman" w:cs="Times New Roman"/>
          <w:sz w:val="28"/>
          <w:szCs w:val="28"/>
        </w:rPr>
        <w:t>истую прибыль Общества по результатам 2016 фи</w:t>
      </w:r>
      <w:r w:rsidR="000844E4">
        <w:rPr>
          <w:rFonts w:ascii="Times New Roman" w:hAnsi="Times New Roman" w:cs="Times New Roman"/>
          <w:sz w:val="28"/>
          <w:szCs w:val="28"/>
        </w:rPr>
        <w:t>нансового года не распределять и н</w:t>
      </w:r>
      <w:r w:rsidRPr="00A140BA">
        <w:rPr>
          <w:rFonts w:ascii="Times New Roman" w:hAnsi="Times New Roman" w:cs="Times New Roman"/>
          <w:sz w:val="28"/>
          <w:szCs w:val="28"/>
        </w:rPr>
        <w:t>е выплачивать дивиденды по результатам 2016года.</w:t>
      </w:r>
    </w:p>
    <w:p w:rsidR="00E35744" w:rsidRPr="00A140BA" w:rsidRDefault="00D953F9" w:rsidP="00754D12">
      <w:pPr>
        <w:spacing w:after="0" w:line="240" w:lineRule="auto"/>
        <w:ind w:firstLine="709"/>
        <w:jc w:val="both"/>
        <w:rPr>
          <w:rFonts w:ascii="Times New Roman" w:hAnsi="Times New Roman" w:cs="Times New Roman"/>
          <w:sz w:val="28"/>
          <w:szCs w:val="28"/>
        </w:rPr>
      </w:pPr>
      <w:r w:rsidRPr="00A140BA">
        <w:rPr>
          <w:rFonts w:ascii="Times New Roman" w:hAnsi="Times New Roman" w:cs="Times New Roman"/>
          <w:sz w:val="28"/>
          <w:szCs w:val="28"/>
        </w:rPr>
        <w:t>15.1.1. В осуществлении прав единственного акционера Решением Государственной корпорации «</w:t>
      </w:r>
      <w:proofErr w:type="spellStart"/>
      <w:r w:rsidRPr="00A140BA">
        <w:rPr>
          <w:rFonts w:ascii="Times New Roman" w:hAnsi="Times New Roman" w:cs="Times New Roman"/>
          <w:sz w:val="28"/>
          <w:szCs w:val="28"/>
        </w:rPr>
        <w:t>Ростех</w:t>
      </w:r>
      <w:proofErr w:type="spellEnd"/>
      <w:r w:rsidRPr="00A140BA">
        <w:rPr>
          <w:rFonts w:ascii="Times New Roman" w:hAnsi="Times New Roman" w:cs="Times New Roman"/>
          <w:sz w:val="28"/>
          <w:szCs w:val="28"/>
        </w:rPr>
        <w:t xml:space="preserve">» </w:t>
      </w:r>
      <w:r w:rsidR="004F1682" w:rsidRPr="00A140BA">
        <w:rPr>
          <w:rFonts w:ascii="Times New Roman" w:hAnsi="Times New Roman" w:cs="Times New Roman"/>
          <w:sz w:val="28"/>
          <w:szCs w:val="28"/>
        </w:rPr>
        <w:t xml:space="preserve"> от 25.12.2017г. № 340-р, принято решение о выплате дивидендов по результатам 9 месяцев 2017 г. по всем размещенным акциям Общества в размере 12 803 900, 00 </w:t>
      </w:r>
      <w:proofErr w:type="gramStart"/>
      <w:r w:rsidR="004F1682" w:rsidRPr="00A140BA">
        <w:rPr>
          <w:rFonts w:ascii="Times New Roman" w:hAnsi="Times New Roman" w:cs="Times New Roman"/>
          <w:sz w:val="28"/>
          <w:szCs w:val="28"/>
        </w:rPr>
        <w:t xml:space="preserve">( </w:t>
      </w:r>
      <w:proofErr w:type="gramEnd"/>
      <w:r w:rsidR="004F1682" w:rsidRPr="00A140BA">
        <w:rPr>
          <w:rFonts w:ascii="Times New Roman" w:hAnsi="Times New Roman" w:cs="Times New Roman"/>
          <w:sz w:val="28"/>
          <w:szCs w:val="28"/>
        </w:rPr>
        <w:t>двенадцать миллионов восемьсот три тысячи девятьсот) рублей в д</w:t>
      </w:r>
      <w:r w:rsidRPr="00A140BA">
        <w:rPr>
          <w:rFonts w:ascii="Times New Roman" w:hAnsi="Times New Roman" w:cs="Times New Roman"/>
          <w:sz w:val="28"/>
          <w:szCs w:val="28"/>
        </w:rPr>
        <w:t>енежной форме.</w:t>
      </w:r>
    </w:p>
    <w:p w:rsidR="00D953F9" w:rsidRPr="00A140BA" w:rsidRDefault="00D953F9" w:rsidP="00754D12">
      <w:pPr>
        <w:spacing w:after="0" w:line="240" w:lineRule="auto"/>
        <w:ind w:firstLine="709"/>
        <w:jc w:val="both"/>
        <w:rPr>
          <w:rFonts w:ascii="Times New Roman" w:hAnsi="Times New Roman" w:cs="Times New Roman"/>
          <w:sz w:val="28"/>
          <w:szCs w:val="28"/>
        </w:rPr>
      </w:pPr>
      <w:r w:rsidRPr="00A140BA">
        <w:rPr>
          <w:rFonts w:ascii="Times New Roman" w:hAnsi="Times New Roman" w:cs="Times New Roman"/>
          <w:sz w:val="28"/>
          <w:szCs w:val="28"/>
        </w:rPr>
        <w:t xml:space="preserve">Определить дату, на которую определяются лица, имеющие право на получение дивидендов – 11-й календарный день </w:t>
      </w:r>
      <w:proofErr w:type="gramStart"/>
      <w:r w:rsidRPr="00A140BA">
        <w:rPr>
          <w:rFonts w:ascii="Times New Roman" w:hAnsi="Times New Roman" w:cs="Times New Roman"/>
          <w:sz w:val="28"/>
          <w:szCs w:val="28"/>
        </w:rPr>
        <w:t>с даты принятия</w:t>
      </w:r>
      <w:proofErr w:type="gramEnd"/>
      <w:r w:rsidRPr="00A140BA">
        <w:rPr>
          <w:rFonts w:ascii="Times New Roman" w:hAnsi="Times New Roman" w:cs="Times New Roman"/>
          <w:sz w:val="28"/>
          <w:szCs w:val="28"/>
        </w:rPr>
        <w:t xml:space="preserve"> единственным акционером решения о выплате дивидендов.</w:t>
      </w:r>
    </w:p>
    <w:p w:rsidR="00E35744" w:rsidRPr="00A140BA" w:rsidRDefault="00E35744" w:rsidP="00754D12">
      <w:pPr>
        <w:spacing w:after="0" w:line="240" w:lineRule="auto"/>
        <w:ind w:firstLine="709"/>
        <w:jc w:val="both"/>
        <w:rPr>
          <w:rFonts w:ascii="Times New Roman" w:hAnsi="Times New Roman" w:cs="Times New Roman"/>
          <w:b/>
          <w:sz w:val="28"/>
          <w:szCs w:val="28"/>
        </w:rPr>
      </w:pPr>
    </w:p>
    <w:p w:rsidR="00E35744" w:rsidRPr="00A140BA" w:rsidRDefault="004D7D91" w:rsidP="004D7D91">
      <w:pPr>
        <w:spacing w:after="0" w:line="240" w:lineRule="auto"/>
        <w:ind w:firstLine="709"/>
        <w:jc w:val="center"/>
        <w:rPr>
          <w:rFonts w:ascii="Times New Roman" w:hAnsi="Times New Roman" w:cs="Times New Roman"/>
          <w:b/>
          <w:sz w:val="28"/>
          <w:szCs w:val="28"/>
        </w:rPr>
      </w:pPr>
      <w:r w:rsidRPr="00A140BA">
        <w:rPr>
          <w:rFonts w:ascii="Times New Roman" w:hAnsi="Times New Roman" w:cs="Times New Roman"/>
          <w:b/>
          <w:sz w:val="28"/>
          <w:szCs w:val="28"/>
        </w:rPr>
        <w:t>16. Отчет о выплате объявленных (начисленных) дивидендов по акциям акционерного общества.</w:t>
      </w:r>
    </w:p>
    <w:p w:rsidR="009F6998" w:rsidRDefault="009F6998" w:rsidP="00CA7B5B">
      <w:pPr>
        <w:spacing w:after="0" w:line="240" w:lineRule="auto"/>
        <w:ind w:firstLine="709"/>
        <w:jc w:val="both"/>
        <w:rPr>
          <w:rFonts w:ascii="Times New Roman" w:hAnsi="Times New Roman" w:cs="Times New Roman"/>
          <w:sz w:val="28"/>
          <w:szCs w:val="28"/>
        </w:rPr>
      </w:pPr>
    </w:p>
    <w:p w:rsidR="00CA7B5B" w:rsidRDefault="00CA7B5B" w:rsidP="00CA7B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 В соответствии с Протокола Совета директоров АО «Концерн «Автоматика» от 09 октября 2016 года, утверждено  Положение об основных принципах дивидендной политики АО «Концерн «Автоматика».</w:t>
      </w:r>
    </w:p>
    <w:p w:rsidR="004D7D91" w:rsidRPr="00A140BA" w:rsidRDefault="00CA7B5B" w:rsidP="00CA7B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16.2.</w:t>
      </w:r>
      <w:r w:rsidR="009F6998" w:rsidRPr="00A140BA">
        <w:rPr>
          <w:rFonts w:ascii="Times New Roman" w:hAnsi="Times New Roman" w:cs="Times New Roman"/>
          <w:sz w:val="28"/>
          <w:szCs w:val="28"/>
        </w:rPr>
        <w:t>Согласно решению единственного акционера Государственной корпорации «</w:t>
      </w:r>
      <w:proofErr w:type="spellStart"/>
      <w:r w:rsidR="009F6998" w:rsidRPr="00A140BA">
        <w:rPr>
          <w:rFonts w:ascii="Times New Roman" w:hAnsi="Times New Roman" w:cs="Times New Roman"/>
          <w:sz w:val="28"/>
          <w:szCs w:val="28"/>
        </w:rPr>
        <w:t>Ростех</w:t>
      </w:r>
      <w:proofErr w:type="spellEnd"/>
      <w:r w:rsidR="009F6998" w:rsidRPr="00A140BA">
        <w:rPr>
          <w:rFonts w:ascii="Times New Roman" w:hAnsi="Times New Roman" w:cs="Times New Roman"/>
          <w:sz w:val="28"/>
          <w:szCs w:val="28"/>
        </w:rPr>
        <w:t xml:space="preserve">», от 21.06.2017г. № 144-р, </w:t>
      </w:r>
      <w:r w:rsidR="000844E4">
        <w:rPr>
          <w:rFonts w:ascii="Times New Roman" w:hAnsi="Times New Roman" w:cs="Times New Roman"/>
          <w:sz w:val="28"/>
          <w:szCs w:val="28"/>
        </w:rPr>
        <w:t>принято решение  ч</w:t>
      </w:r>
      <w:r w:rsidR="000844E4" w:rsidRPr="00A140BA">
        <w:rPr>
          <w:rFonts w:ascii="Times New Roman" w:hAnsi="Times New Roman" w:cs="Times New Roman"/>
          <w:sz w:val="28"/>
          <w:szCs w:val="28"/>
        </w:rPr>
        <w:t>истую прибыль Общества по результатам 2016 фи</w:t>
      </w:r>
      <w:r w:rsidR="000844E4">
        <w:rPr>
          <w:rFonts w:ascii="Times New Roman" w:hAnsi="Times New Roman" w:cs="Times New Roman"/>
          <w:sz w:val="28"/>
          <w:szCs w:val="28"/>
        </w:rPr>
        <w:t>нансового года не распределять и н</w:t>
      </w:r>
      <w:r w:rsidR="000844E4" w:rsidRPr="00A140BA">
        <w:rPr>
          <w:rFonts w:ascii="Times New Roman" w:hAnsi="Times New Roman" w:cs="Times New Roman"/>
          <w:sz w:val="28"/>
          <w:szCs w:val="28"/>
        </w:rPr>
        <w:t>е выплачивать дивиденды по результатам 2016года.</w:t>
      </w:r>
    </w:p>
    <w:p w:rsidR="00E35744" w:rsidRPr="00A140BA" w:rsidRDefault="009F6998" w:rsidP="00CA7B5B">
      <w:pPr>
        <w:spacing w:after="0" w:line="240" w:lineRule="auto"/>
        <w:ind w:firstLine="709"/>
        <w:jc w:val="both"/>
        <w:rPr>
          <w:rFonts w:ascii="Times New Roman" w:hAnsi="Times New Roman" w:cs="Times New Roman"/>
          <w:sz w:val="28"/>
          <w:szCs w:val="28"/>
        </w:rPr>
      </w:pPr>
      <w:proofErr w:type="gramStart"/>
      <w:r w:rsidRPr="00A140BA">
        <w:rPr>
          <w:rFonts w:ascii="Times New Roman" w:hAnsi="Times New Roman" w:cs="Times New Roman"/>
          <w:sz w:val="28"/>
          <w:szCs w:val="28"/>
        </w:rPr>
        <w:t>Во</w:t>
      </w:r>
      <w:proofErr w:type="gramEnd"/>
      <w:r w:rsidRPr="00A140BA">
        <w:rPr>
          <w:rFonts w:ascii="Times New Roman" w:hAnsi="Times New Roman" w:cs="Times New Roman"/>
          <w:sz w:val="28"/>
          <w:szCs w:val="28"/>
        </w:rPr>
        <w:t xml:space="preserve"> исполнении решения единственного акционера Государственной корпорации «</w:t>
      </w:r>
      <w:proofErr w:type="spellStart"/>
      <w:r w:rsidRPr="00A140BA">
        <w:rPr>
          <w:rFonts w:ascii="Times New Roman" w:hAnsi="Times New Roman" w:cs="Times New Roman"/>
          <w:sz w:val="28"/>
          <w:szCs w:val="28"/>
        </w:rPr>
        <w:t>Ростех</w:t>
      </w:r>
      <w:proofErr w:type="spellEnd"/>
      <w:r w:rsidRPr="00A140BA">
        <w:rPr>
          <w:rFonts w:ascii="Times New Roman" w:hAnsi="Times New Roman" w:cs="Times New Roman"/>
          <w:sz w:val="28"/>
          <w:szCs w:val="28"/>
        </w:rPr>
        <w:t>», от 25.12.2017г. № 340-р, о выплате дивидендов по итогам деятельности за 9 месяцев 2017года.:</w:t>
      </w:r>
    </w:p>
    <w:p w:rsidR="00E35744" w:rsidRPr="00A140BA" w:rsidRDefault="00E35744" w:rsidP="00754D12">
      <w:pPr>
        <w:spacing w:after="0" w:line="240" w:lineRule="auto"/>
        <w:ind w:firstLine="709"/>
        <w:jc w:val="both"/>
        <w:rPr>
          <w:rFonts w:ascii="Times New Roman" w:hAnsi="Times New Roman" w:cs="Times New Roman"/>
          <w:sz w:val="28"/>
          <w:szCs w:val="28"/>
        </w:rPr>
      </w:pPr>
    </w:p>
    <w:tbl>
      <w:tblPr>
        <w:tblW w:w="9547" w:type="dxa"/>
        <w:tblLayout w:type="fixed"/>
        <w:tblCellMar>
          <w:left w:w="30" w:type="dxa"/>
          <w:right w:w="30" w:type="dxa"/>
        </w:tblCellMar>
        <w:tblLook w:val="0000"/>
      </w:tblPr>
      <w:tblGrid>
        <w:gridCol w:w="2440"/>
        <w:gridCol w:w="2268"/>
        <w:gridCol w:w="1418"/>
        <w:gridCol w:w="1134"/>
        <w:gridCol w:w="2287"/>
      </w:tblGrid>
      <w:tr w:rsidR="00DA6FE0" w:rsidRPr="00A140BA" w:rsidTr="00B24EA0">
        <w:trPr>
          <w:trHeight w:val="754"/>
        </w:trPr>
        <w:tc>
          <w:tcPr>
            <w:tcW w:w="9547" w:type="dxa"/>
            <w:gridSpan w:val="5"/>
            <w:tcBorders>
              <w:top w:val="single" w:sz="2" w:space="0" w:color="000000"/>
              <w:left w:val="single" w:sz="2" w:space="0" w:color="000000"/>
              <w:bottom w:val="single" w:sz="2" w:space="0" w:color="000000"/>
              <w:right w:val="single" w:sz="2" w:space="0" w:color="000000"/>
            </w:tcBorders>
          </w:tcPr>
          <w:p w:rsidR="00DA6FE0" w:rsidRPr="00A140BA" w:rsidRDefault="00DA6FE0" w:rsidP="00DA6FE0">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sidRPr="009F6998">
              <w:rPr>
                <w:rFonts w:ascii="Times New Roman" w:eastAsiaTheme="minorHAnsi" w:hAnsi="Times New Roman" w:cs="Times New Roman"/>
                <w:b/>
                <w:bCs/>
                <w:color w:val="000000"/>
                <w:sz w:val="28"/>
                <w:szCs w:val="28"/>
                <w:lang w:eastAsia="en-US"/>
              </w:rPr>
              <w:t xml:space="preserve">Отчет о выплате объявленных (начисленных) дивидендов по акциям </w:t>
            </w:r>
          </w:p>
          <w:p w:rsidR="00DA6FE0" w:rsidRPr="009F6998" w:rsidRDefault="00DA6FE0" w:rsidP="00DA6FE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F6998">
              <w:rPr>
                <w:rFonts w:ascii="Times New Roman" w:eastAsiaTheme="minorHAnsi" w:hAnsi="Times New Roman" w:cs="Times New Roman"/>
                <w:b/>
                <w:bCs/>
                <w:color w:val="000000"/>
                <w:sz w:val="28"/>
                <w:szCs w:val="28"/>
                <w:lang w:eastAsia="en-US"/>
              </w:rPr>
              <w:t>АО "Концерн "Автоматика"</w:t>
            </w:r>
          </w:p>
        </w:tc>
      </w:tr>
      <w:tr w:rsidR="009F6998" w:rsidRPr="009F6998" w:rsidTr="00DA6FE0">
        <w:trPr>
          <w:trHeight w:val="290"/>
        </w:trPr>
        <w:tc>
          <w:tcPr>
            <w:tcW w:w="2440" w:type="dxa"/>
            <w:tcBorders>
              <w:top w:val="single" w:sz="2" w:space="0" w:color="000000"/>
              <w:left w:val="single" w:sz="2" w:space="0" w:color="000000"/>
              <w:bottom w:val="single" w:sz="6" w:space="0" w:color="auto"/>
              <w:right w:val="single" w:sz="2" w:space="0" w:color="000000"/>
            </w:tcBorders>
          </w:tcPr>
          <w:p w:rsidR="009F6998" w:rsidRPr="009F6998" w:rsidRDefault="009F6998" w:rsidP="009F6998">
            <w:pPr>
              <w:autoSpaceDE w:val="0"/>
              <w:autoSpaceDN w:val="0"/>
              <w:adjustRightInd w:val="0"/>
              <w:spacing w:after="0" w:line="240" w:lineRule="auto"/>
              <w:jc w:val="right"/>
              <w:rPr>
                <w:rFonts w:ascii="Times New Roman" w:eastAsiaTheme="minorHAnsi" w:hAnsi="Times New Roman" w:cs="Times New Roman"/>
                <w:color w:val="000000"/>
                <w:lang w:eastAsia="en-US"/>
              </w:rPr>
            </w:pPr>
          </w:p>
        </w:tc>
        <w:tc>
          <w:tcPr>
            <w:tcW w:w="2268" w:type="dxa"/>
            <w:tcBorders>
              <w:top w:val="single" w:sz="2" w:space="0" w:color="000000"/>
              <w:left w:val="single" w:sz="2" w:space="0" w:color="000000"/>
              <w:bottom w:val="single" w:sz="6" w:space="0" w:color="auto"/>
              <w:right w:val="single" w:sz="2" w:space="0" w:color="000000"/>
            </w:tcBorders>
          </w:tcPr>
          <w:p w:rsidR="009F6998" w:rsidRPr="009F6998" w:rsidRDefault="009F6998" w:rsidP="009F6998">
            <w:pPr>
              <w:autoSpaceDE w:val="0"/>
              <w:autoSpaceDN w:val="0"/>
              <w:adjustRightInd w:val="0"/>
              <w:spacing w:after="0" w:line="240" w:lineRule="auto"/>
              <w:jc w:val="right"/>
              <w:rPr>
                <w:rFonts w:ascii="Times New Roman" w:eastAsiaTheme="minorHAnsi" w:hAnsi="Times New Roman" w:cs="Times New Roman"/>
                <w:color w:val="000000"/>
                <w:lang w:eastAsia="en-US"/>
              </w:rPr>
            </w:pPr>
          </w:p>
        </w:tc>
        <w:tc>
          <w:tcPr>
            <w:tcW w:w="1418" w:type="dxa"/>
            <w:tcBorders>
              <w:top w:val="single" w:sz="2" w:space="0" w:color="000000"/>
              <w:left w:val="single" w:sz="2" w:space="0" w:color="000000"/>
              <w:bottom w:val="single" w:sz="6" w:space="0" w:color="auto"/>
              <w:right w:val="single" w:sz="2" w:space="0" w:color="000000"/>
            </w:tcBorders>
          </w:tcPr>
          <w:p w:rsidR="009F6998" w:rsidRPr="009F6998" w:rsidRDefault="009F6998" w:rsidP="009F6998">
            <w:pPr>
              <w:autoSpaceDE w:val="0"/>
              <w:autoSpaceDN w:val="0"/>
              <w:adjustRightInd w:val="0"/>
              <w:spacing w:after="0" w:line="240" w:lineRule="auto"/>
              <w:jc w:val="right"/>
              <w:rPr>
                <w:rFonts w:ascii="Times New Roman" w:eastAsiaTheme="minorHAnsi" w:hAnsi="Times New Roman" w:cs="Times New Roman"/>
                <w:color w:val="000000"/>
                <w:lang w:eastAsia="en-US"/>
              </w:rPr>
            </w:pPr>
          </w:p>
        </w:tc>
        <w:tc>
          <w:tcPr>
            <w:tcW w:w="1134" w:type="dxa"/>
            <w:tcBorders>
              <w:top w:val="single" w:sz="2" w:space="0" w:color="000000"/>
              <w:left w:val="single" w:sz="2" w:space="0" w:color="000000"/>
              <w:bottom w:val="single" w:sz="6" w:space="0" w:color="auto"/>
              <w:right w:val="single" w:sz="2" w:space="0" w:color="000000"/>
            </w:tcBorders>
          </w:tcPr>
          <w:p w:rsidR="009F6998" w:rsidRPr="009F6998" w:rsidRDefault="009F6998" w:rsidP="009F6998">
            <w:pPr>
              <w:autoSpaceDE w:val="0"/>
              <w:autoSpaceDN w:val="0"/>
              <w:adjustRightInd w:val="0"/>
              <w:spacing w:after="0" w:line="240" w:lineRule="auto"/>
              <w:jc w:val="right"/>
              <w:rPr>
                <w:rFonts w:ascii="Times New Roman" w:eastAsiaTheme="minorHAnsi" w:hAnsi="Times New Roman" w:cs="Times New Roman"/>
                <w:color w:val="000000"/>
                <w:lang w:eastAsia="en-US"/>
              </w:rPr>
            </w:pPr>
          </w:p>
        </w:tc>
        <w:tc>
          <w:tcPr>
            <w:tcW w:w="2287" w:type="dxa"/>
            <w:tcBorders>
              <w:top w:val="single" w:sz="2" w:space="0" w:color="000000"/>
              <w:left w:val="single" w:sz="2" w:space="0" w:color="000000"/>
              <w:bottom w:val="single" w:sz="6" w:space="0" w:color="auto"/>
              <w:right w:val="single" w:sz="2" w:space="0" w:color="000000"/>
            </w:tcBorders>
          </w:tcPr>
          <w:p w:rsidR="009F6998" w:rsidRPr="009F6998" w:rsidRDefault="009F6998" w:rsidP="009F6998">
            <w:pPr>
              <w:autoSpaceDE w:val="0"/>
              <w:autoSpaceDN w:val="0"/>
              <w:adjustRightInd w:val="0"/>
              <w:spacing w:after="0" w:line="240" w:lineRule="auto"/>
              <w:jc w:val="right"/>
              <w:rPr>
                <w:rFonts w:ascii="Times New Roman" w:eastAsiaTheme="minorHAnsi" w:hAnsi="Times New Roman" w:cs="Times New Roman"/>
                <w:color w:val="000000"/>
                <w:lang w:eastAsia="en-US"/>
              </w:rPr>
            </w:pPr>
          </w:p>
        </w:tc>
      </w:tr>
      <w:tr w:rsidR="009F6998" w:rsidRPr="00A140BA" w:rsidTr="00DA6FE0">
        <w:trPr>
          <w:trHeight w:val="1234"/>
        </w:trPr>
        <w:tc>
          <w:tcPr>
            <w:tcW w:w="2440" w:type="dxa"/>
            <w:tcBorders>
              <w:top w:val="single" w:sz="6" w:space="0" w:color="auto"/>
              <w:left w:val="single" w:sz="6" w:space="0" w:color="auto"/>
              <w:bottom w:val="single" w:sz="6" w:space="0" w:color="auto"/>
              <w:right w:val="single" w:sz="6" w:space="0" w:color="auto"/>
            </w:tcBorders>
          </w:tcPr>
          <w:p w:rsidR="009F6998" w:rsidRPr="009F6998" w:rsidRDefault="009F6998" w:rsidP="009F6998">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9F6998">
              <w:rPr>
                <w:rFonts w:ascii="Times New Roman" w:eastAsiaTheme="minorHAnsi" w:hAnsi="Times New Roman" w:cs="Times New Roman"/>
                <w:b/>
                <w:bCs/>
                <w:color w:val="000000"/>
                <w:lang w:eastAsia="en-US"/>
              </w:rPr>
              <w:t>Решение о дивидендах</w:t>
            </w:r>
          </w:p>
        </w:tc>
        <w:tc>
          <w:tcPr>
            <w:tcW w:w="2268" w:type="dxa"/>
            <w:tcBorders>
              <w:top w:val="single" w:sz="6" w:space="0" w:color="auto"/>
              <w:left w:val="single" w:sz="6" w:space="0" w:color="auto"/>
              <w:bottom w:val="single" w:sz="6" w:space="0" w:color="auto"/>
              <w:right w:val="single" w:sz="6" w:space="0" w:color="auto"/>
            </w:tcBorders>
          </w:tcPr>
          <w:p w:rsidR="009F6998" w:rsidRPr="009F6998" w:rsidRDefault="009F6998" w:rsidP="009F6998">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9F6998">
              <w:rPr>
                <w:rFonts w:ascii="Times New Roman" w:eastAsiaTheme="minorHAnsi" w:hAnsi="Times New Roman" w:cs="Times New Roman"/>
                <w:b/>
                <w:bCs/>
                <w:color w:val="000000"/>
                <w:lang w:eastAsia="en-US"/>
              </w:rPr>
              <w:t xml:space="preserve">Сумма дивидендов, подлежащих перечислению акционерам, </w:t>
            </w:r>
          </w:p>
          <w:p w:rsidR="009F6998" w:rsidRPr="009F6998" w:rsidRDefault="009F6998" w:rsidP="009F6998">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9F6998">
              <w:rPr>
                <w:rFonts w:ascii="Times New Roman" w:eastAsiaTheme="minorHAnsi" w:hAnsi="Times New Roman" w:cs="Times New Roman"/>
                <w:b/>
                <w:bCs/>
                <w:color w:val="000000"/>
                <w:lang w:eastAsia="en-US"/>
              </w:rPr>
              <w:t>тыс. руб.</w:t>
            </w:r>
          </w:p>
        </w:tc>
        <w:tc>
          <w:tcPr>
            <w:tcW w:w="2552" w:type="dxa"/>
            <w:gridSpan w:val="2"/>
            <w:tcBorders>
              <w:top w:val="single" w:sz="6" w:space="0" w:color="auto"/>
              <w:left w:val="single" w:sz="6" w:space="0" w:color="auto"/>
              <w:bottom w:val="single" w:sz="6" w:space="0" w:color="auto"/>
              <w:right w:val="single" w:sz="6" w:space="0" w:color="auto"/>
            </w:tcBorders>
          </w:tcPr>
          <w:p w:rsidR="009F6998" w:rsidRPr="009F6998" w:rsidRDefault="009F6998" w:rsidP="009F6998">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9F6998">
              <w:rPr>
                <w:rFonts w:ascii="Times New Roman" w:eastAsiaTheme="minorHAnsi" w:hAnsi="Times New Roman" w:cs="Times New Roman"/>
                <w:b/>
                <w:bCs/>
                <w:color w:val="000000"/>
                <w:lang w:eastAsia="en-US"/>
              </w:rPr>
              <w:t xml:space="preserve">Сумма дивидендов, перечисленная акционерам, </w:t>
            </w:r>
          </w:p>
          <w:p w:rsidR="009F6998" w:rsidRPr="009F6998" w:rsidRDefault="009F6998" w:rsidP="009F6998">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9F6998">
              <w:rPr>
                <w:rFonts w:ascii="Times New Roman" w:eastAsiaTheme="minorHAnsi" w:hAnsi="Times New Roman" w:cs="Times New Roman"/>
                <w:b/>
                <w:bCs/>
                <w:color w:val="000000"/>
                <w:lang w:eastAsia="en-US"/>
              </w:rPr>
              <w:t>тыс. руб.</w:t>
            </w:r>
          </w:p>
        </w:tc>
        <w:tc>
          <w:tcPr>
            <w:tcW w:w="2287" w:type="dxa"/>
            <w:tcBorders>
              <w:top w:val="single" w:sz="6" w:space="0" w:color="auto"/>
              <w:left w:val="single" w:sz="6" w:space="0" w:color="auto"/>
              <w:bottom w:val="single" w:sz="6" w:space="0" w:color="auto"/>
              <w:right w:val="single" w:sz="6" w:space="0" w:color="auto"/>
            </w:tcBorders>
          </w:tcPr>
          <w:p w:rsidR="009F6998" w:rsidRPr="009F6998" w:rsidRDefault="009F6998" w:rsidP="009F6998">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9F6998">
              <w:rPr>
                <w:rFonts w:ascii="Times New Roman" w:eastAsiaTheme="minorHAnsi" w:hAnsi="Times New Roman" w:cs="Times New Roman"/>
                <w:b/>
                <w:bCs/>
                <w:color w:val="000000"/>
                <w:lang w:eastAsia="en-US"/>
              </w:rPr>
              <w:t>Задолженность перед акционерами, тыс. руб.</w:t>
            </w:r>
          </w:p>
        </w:tc>
      </w:tr>
      <w:tr w:rsidR="009F6998" w:rsidRPr="009F6998" w:rsidTr="007B085B">
        <w:trPr>
          <w:trHeight w:val="853"/>
        </w:trPr>
        <w:tc>
          <w:tcPr>
            <w:tcW w:w="2440" w:type="dxa"/>
            <w:tcBorders>
              <w:top w:val="single" w:sz="6" w:space="0" w:color="auto"/>
              <w:left w:val="single" w:sz="6" w:space="0" w:color="auto"/>
              <w:bottom w:val="single" w:sz="6" w:space="0" w:color="auto"/>
              <w:right w:val="single" w:sz="6" w:space="0" w:color="auto"/>
            </w:tcBorders>
          </w:tcPr>
          <w:p w:rsidR="009F6998" w:rsidRPr="009F6998" w:rsidRDefault="009F6998" w:rsidP="000844E4">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F6998">
              <w:rPr>
                <w:rFonts w:ascii="Times New Roman" w:eastAsiaTheme="minorHAnsi" w:hAnsi="Times New Roman" w:cs="Times New Roman"/>
                <w:color w:val="000000"/>
                <w:lang w:eastAsia="en-US"/>
              </w:rPr>
              <w:t>Решение единственного акционера</w:t>
            </w:r>
          </w:p>
          <w:p w:rsidR="009F6998" w:rsidRPr="009F6998" w:rsidRDefault="009F6998" w:rsidP="000844E4">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F6998">
              <w:rPr>
                <w:rFonts w:ascii="Times New Roman" w:eastAsiaTheme="minorHAnsi" w:hAnsi="Times New Roman" w:cs="Times New Roman"/>
                <w:color w:val="000000"/>
                <w:lang w:eastAsia="en-US"/>
              </w:rPr>
              <w:t>от 25.12.2017 г. № 340-Р</w:t>
            </w:r>
          </w:p>
        </w:tc>
        <w:tc>
          <w:tcPr>
            <w:tcW w:w="2268" w:type="dxa"/>
            <w:tcBorders>
              <w:top w:val="single" w:sz="6" w:space="0" w:color="auto"/>
              <w:left w:val="single" w:sz="6" w:space="0" w:color="auto"/>
              <w:bottom w:val="single" w:sz="6" w:space="0" w:color="auto"/>
              <w:right w:val="single" w:sz="6" w:space="0" w:color="auto"/>
            </w:tcBorders>
          </w:tcPr>
          <w:p w:rsidR="009F6998" w:rsidRPr="009F6998" w:rsidRDefault="009F6998" w:rsidP="000844E4">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F6998">
              <w:rPr>
                <w:rFonts w:ascii="Times New Roman" w:eastAsiaTheme="minorHAnsi" w:hAnsi="Times New Roman" w:cs="Times New Roman"/>
                <w:color w:val="000000"/>
                <w:lang w:eastAsia="en-US"/>
              </w:rPr>
              <w:t>12 804,00</w:t>
            </w:r>
          </w:p>
        </w:tc>
        <w:tc>
          <w:tcPr>
            <w:tcW w:w="1418" w:type="dxa"/>
            <w:tcBorders>
              <w:top w:val="single" w:sz="6" w:space="0" w:color="auto"/>
              <w:left w:val="single" w:sz="6" w:space="0" w:color="auto"/>
              <w:bottom w:val="single" w:sz="6" w:space="0" w:color="auto"/>
              <w:right w:val="single" w:sz="6" w:space="0" w:color="auto"/>
            </w:tcBorders>
          </w:tcPr>
          <w:p w:rsidR="009F6998" w:rsidRPr="009F6998" w:rsidRDefault="009F6998" w:rsidP="000844E4">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F6998">
              <w:rPr>
                <w:rFonts w:ascii="Times New Roman" w:eastAsiaTheme="minorHAnsi" w:hAnsi="Times New Roman" w:cs="Times New Roman"/>
                <w:color w:val="000000"/>
                <w:lang w:eastAsia="en-US"/>
              </w:rPr>
              <w:t>12 804,00</w:t>
            </w:r>
          </w:p>
        </w:tc>
        <w:tc>
          <w:tcPr>
            <w:tcW w:w="1134" w:type="dxa"/>
            <w:tcBorders>
              <w:top w:val="single" w:sz="6" w:space="0" w:color="auto"/>
              <w:left w:val="single" w:sz="6" w:space="0" w:color="auto"/>
              <w:bottom w:val="single" w:sz="6" w:space="0" w:color="auto"/>
              <w:right w:val="single" w:sz="6" w:space="0" w:color="auto"/>
            </w:tcBorders>
          </w:tcPr>
          <w:p w:rsidR="009F6998" w:rsidRPr="009F6998" w:rsidRDefault="009F6998" w:rsidP="000844E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roofErr w:type="spellStart"/>
            <w:proofErr w:type="gramStart"/>
            <w:r w:rsidRPr="009F6998">
              <w:rPr>
                <w:rFonts w:ascii="Times New Roman" w:eastAsiaTheme="minorHAnsi" w:hAnsi="Times New Roman" w:cs="Times New Roman"/>
                <w:color w:val="000000"/>
                <w:sz w:val="20"/>
                <w:szCs w:val="20"/>
                <w:lang w:eastAsia="en-US"/>
              </w:rPr>
              <w:t>п</w:t>
            </w:r>
            <w:proofErr w:type="spellEnd"/>
            <w:proofErr w:type="gramEnd"/>
            <w:r w:rsidRPr="009F6998">
              <w:rPr>
                <w:rFonts w:ascii="Times New Roman" w:eastAsiaTheme="minorHAnsi" w:hAnsi="Times New Roman" w:cs="Times New Roman"/>
                <w:color w:val="000000"/>
                <w:sz w:val="20"/>
                <w:szCs w:val="20"/>
                <w:lang w:eastAsia="en-US"/>
              </w:rPr>
              <w:t>/</w:t>
            </w:r>
            <w:proofErr w:type="spellStart"/>
            <w:r w:rsidRPr="009F6998">
              <w:rPr>
                <w:rFonts w:ascii="Times New Roman" w:eastAsiaTheme="minorHAnsi" w:hAnsi="Times New Roman" w:cs="Times New Roman"/>
                <w:color w:val="000000"/>
                <w:sz w:val="20"/>
                <w:szCs w:val="20"/>
                <w:lang w:eastAsia="en-US"/>
              </w:rPr>
              <w:t>п</w:t>
            </w:r>
            <w:proofErr w:type="spellEnd"/>
            <w:r w:rsidRPr="009F6998">
              <w:rPr>
                <w:rFonts w:ascii="Times New Roman" w:eastAsiaTheme="minorHAnsi" w:hAnsi="Times New Roman" w:cs="Times New Roman"/>
                <w:color w:val="000000"/>
                <w:sz w:val="20"/>
                <w:szCs w:val="20"/>
                <w:lang w:eastAsia="en-US"/>
              </w:rPr>
              <w:t xml:space="preserve"> 5554 от 19.01.2017</w:t>
            </w:r>
          </w:p>
        </w:tc>
        <w:tc>
          <w:tcPr>
            <w:tcW w:w="2287" w:type="dxa"/>
            <w:tcBorders>
              <w:top w:val="single" w:sz="6" w:space="0" w:color="auto"/>
              <w:left w:val="single" w:sz="6" w:space="0" w:color="auto"/>
              <w:bottom w:val="single" w:sz="6" w:space="0" w:color="auto"/>
              <w:right w:val="single" w:sz="6" w:space="0" w:color="auto"/>
            </w:tcBorders>
          </w:tcPr>
          <w:p w:rsidR="009F6998" w:rsidRPr="009F6998" w:rsidRDefault="009F6998" w:rsidP="000844E4">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F6998">
              <w:rPr>
                <w:rFonts w:ascii="Times New Roman" w:eastAsiaTheme="minorHAnsi" w:hAnsi="Times New Roman" w:cs="Times New Roman"/>
                <w:color w:val="000000"/>
                <w:lang w:eastAsia="en-US"/>
              </w:rPr>
              <w:t>0,00</w:t>
            </w:r>
          </w:p>
        </w:tc>
      </w:tr>
    </w:tbl>
    <w:p w:rsidR="00DA6FE0" w:rsidRPr="00A140BA" w:rsidRDefault="00DA6FE0" w:rsidP="007B085B">
      <w:pPr>
        <w:spacing w:after="0" w:line="240" w:lineRule="auto"/>
        <w:jc w:val="both"/>
        <w:rPr>
          <w:rFonts w:ascii="Times New Roman" w:eastAsia="Times New Roman" w:hAnsi="Times New Roman" w:cs="Times New Roman"/>
          <w:bCs/>
          <w:sz w:val="28"/>
          <w:szCs w:val="28"/>
        </w:rPr>
      </w:pPr>
      <w:r w:rsidRPr="00A140BA">
        <w:rPr>
          <w:rFonts w:ascii="Times New Roman" w:eastAsia="Times New Roman" w:hAnsi="Times New Roman" w:cs="Times New Roman"/>
          <w:bCs/>
          <w:sz w:val="28"/>
          <w:szCs w:val="28"/>
        </w:rPr>
        <w:t>Размеры полученных дивидендов  АО "Концерн "Автоматика" в 2017 году по результатам деятельности 2016 года, по имеющимся акциям</w:t>
      </w:r>
      <w:r w:rsidR="00A140BA" w:rsidRPr="00A140BA">
        <w:rPr>
          <w:rFonts w:ascii="Times New Roman" w:eastAsia="Times New Roman" w:hAnsi="Times New Roman" w:cs="Times New Roman"/>
          <w:bCs/>
          <w:sz w:val="28"/>
          <w:szCs w:val="28"/>
        </w:rPr>
        <w:t xml:space="preserve">, в соответствии с Приложение № 1. </w:t>
      </w:r>
    </w:p>
    <w:p w:rsidR="00297D8E" w:rsidRDefault="00297D8E" w:rsidP="00DA6FE0">
      <w:pPr>
        <w:spacing w:after="0" w:line="240" w:lineRule="auto"/>
        <w:ind w:firstLine="708"/>
        <w:jc w:val="both"/>
        <w:rPr>
          <w:rFonts w:ascii="Times New Roman" w:eastAsia="Times New Roman" w:hAnsi="Times New Roman" w:cs="Times New Roman"/>
          <w:bCs/>
          <w:sz w:val="28"/>
          <w:szCs w:val="28"/>
        </w:rPr>
        <w:sectPr w:rsidR="00297D8E" w:rsidSect="00A140BA">
          <w:pgSz w:w="11906" w:h="16838"/>
          <w:pgMar w:top="1134" w:right="851" w:bottom="709" w:left="1701" w:header="709" w:footer="709" w:gutter="0"/>
          <w:cols w:space="708"/>
          <w:docGrid w:linePitch="360"/>
        </w:sectPr>
      </w:pPr>
    </w:p>
    <w:p w:rsidR="00A140BA" w:rsidRDefault="00A140BA" w:rsidP="00DA6FE0">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Приложение № 1. </w:t>
      </w:r>
    </w:p>
    <w:p w:rsidR="00297D8E" w:rsidRDefault="00297D8E" w:rsidP="00DA6FE0">
      <w:pPr>
        <w:spacing w:after="0" w:line="240" w:lineRule="auto"/>
        <w:ind w:firstLine="708"/>
        <w:jc w:val="both"/>
        <w:rPr>
          <w:rFonts w:ascii="Times New Roman" w:eastAsia="Times New Roman" w:hAnsi="Times New Roman" w:cs="Times New Roman"/>
          <w:bCs/>
          <w:sz w:val="28"/>
          <w:szCs w:val="28"/>
        </w:rPr>
      </w:pPr>
    </w:p>
    <w:tbl>
      <w:tblPr>
        <w:tblW w:w="14220" w:type="dxa"/>
        <w:tblInd w:w="675" w:type="dxa"/>
        <w:tblLook w:val="04A0"/>
      </w:tblPr>
      <w:tblGrid>
        <w:gridCol w:w="2571"/>
        <w:gridCol w:w="1984"/>
        <w:gridCol w:w="1982"/>
        <w:gridCol w:w="1925"/>
        <w:gridCol w:w="3022"/>
        <w:gridCol w:w="2736"/>
      </w:tblGrid>
      <w:tr w:rsidR="00A140BA" w:rsidRPr="00A140BA" w:rsidTr="00297D8E">
        <w:trPr>
          <w:trHeight w:val="855"/>
        </w:trPr>
        <w:tc>
          <w:tcPr>
            <w:tcW w:w="2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0BA" w:rsidRPr="00A140BA" w:rsidRDefault="00A140BA" w:rsidP="00A140BA">
            <w:pPr>
              <w:spacing w:after="0" w:line="240" w:lineRule="auto"/>
              <w:jc w:val="center"/>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Наименование организации (ДЗО)</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0BA" w:rsidRPr="00A140BA" w:rsidRDefault="00A140BA" w:rsidP="00A140BA">
            <w:pPr>
              <w:spacing w:after="0" w:line="240" w:lineRule="auto"/>
              <w:jc w:val="center"/>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 xml:space="preserve">№ и дата </w:t>
            </w:r>
            <w:r w:rsidRPr="00A140BA">
              <w:rPr>
                <w:rFonts w:ascii="Times New Roman" w:eastAsia="Times New Roman" w:hAnsi="Times New Roman" w:cs="Times New Roman"/>
                <w:b/>
                <w:bCs/>
                <w:sz w:val="24"/>
                <w:szCs w:val="24"/>
              </w:rPr>
              <w:br/>
              <w:t>протокола</w:t>
            </w:r>
            <w:r w:rsidRPr="00A140BA">
              <w:rPr>
                <w:rFonts w:ascii="Times New Roman" w:eastAsia="Times New Roman" w:hAnsi="Times New Roman" w:cs="Times New Roman"/>
                <w:b/>
                <w:bCs/>
                <w:sz w:val="24"/>
                <w:szCs w:val="24"/>
              </w:rPr>
              <w:br/>
              <w:t xml:space="preserve">(дата начисления </w:t>
            </w:r>
            <w:proofErr w:type="gramStart"/>
            <w:r w:rsidRPr="00A140BA">
              <w:rPr>
                <w:rFonts w:ascii="Times New Roman" w:eastAsia="Times New Roman" w:hAnsi="Times New Roman" w:cs="Times New Roman"/>
                <w:b/>
                <w:bCs/>
                <w:sz w:val="24"/>
                <w:szCs w:val="24"/>
              </w:rPr>
              <w:t>в б</w:t>
            </w:r>
            <w:proofErr w:type="gramEnd"/>
            <w:r w:rsidRPr="00A140BA">
              <w:rPr>
                <w:rFonts w:ascii="Times New Roman" w:eastAsia="Times New Roman" w:hAnsi="Times New Roman" w:cs="Times New Roman"/>
                <w:b/>
                <w:bCs/>
                <w:sz w:val="24"/>
                <w:szCs w:val="24"/>
              </w:rPr>
              <w:t>/учете)</w:t>
            </w:r>
          </w:p>
        </w:tc>
        <w:tc>
          <w:tcPr>
            <w:tcW w:w="19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40BA" w:rsidRPr="00A140BA" w:rsidRDefault="00A140BA" w:rsidP="00A140BA">
            <w:pPr>
              <w:spacing w:after="0" w:line="240" w:lineRule="auto"/>
              <w:jc w:val="center"/>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 xml:space="preserve">Количество акций, шт. / </w:t>
            </w:r>
            <w:r w:rsidRPr="00A140BA">
              <w:rPr>
                <w:rFonts w:ascii="Times New Roman" w:eastAsia="Times New Roman" w:hAnsi="Times New Roman" w:cs="Times New Roman"/>
                <w:b/>
                <w:bCs/>
                <w:sz w:val="24"/>
                <w:szCs w:val="24"/>
              </w:rPr>
              <w:br/>
              <w:t>Доля размещенных акций %</w:t>
            </w:r>
          </w:p>
        </w:tc>
        <w:tc>
          <w:tcPr>
            <w:tcW w:w="19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40BA" w:rsidRPr="00A140BA" w:rsidRDefault="00A140BA" w:rsidP="00A140BA">
            <w:pPr>
              <w:spacing w:after="0" w:line="240" w:lineRule="auto"/>
              <w:jc w:val="center"/>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 xml:space="preserve">Сумма дивидендов к начислению, по </w:t>
            </w:r>
            <w:proofErr w:type="spellStart"/>
            <w:r w:rsidRPr="00A140BA">
              <w:rPr>
                <w:rFonts w:ascii="Times New Roman" w:eastAsia="Times New Roman" w:hAnsi="Times New Roman" w:cs="Times New Roman"/>
                <w:b/>
                <w:bCs/>
                <w:sz w:val="24"/>
                <w:szCs w:val="24"/>
              </w:rPr>
              <w:t>результам</w:t>
            </w:r>
            <w:proofErr w:type="spellEnd"/>
            <w:r w:rsidRPr="00A140BA">
              <w:rPr>
                <w:rFonts w:ascii="Times New Roman" w:eastAsia="Times New Roman" w:hAnsi="Times New Roman" w:cs="Times New Roman"/>
                <w:b/>
                <w:bCs/>
                <w:sz w:val="24"/>
                <w:szCs w:val="24"/>
              </w:rPr>
              <w:t xml:space="preserve"> деятельности </w:t>
            </w:r>
            <w:r w:rsidRPr="00A140BA">
              <w:rPr>
                <w:rFonts w:ascii="Times New Roman" w:eastAsia="Times New Roman" w:hAnsi="Times New Roman" w:cs="Times New Roman"/>
                <w:b/>
                <w:bCs/>
                <w:sz w:val="24"/>
                <w:szCs w:val="24"/>
              </w:rPr>
              <w:br/>
              <w:t>за 2016 г.</w:t>
            </w:r>
          </w:p>
        </w:tc>
        <w:tc>
          <w:tcPr>
            <w:tcW w:w="575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140BA" w:rsidRPr="00A140BA" w:rsidRDefault="00A140BA" w:rsidP="00A140BA">
            <w:pPr>
              <w:spacing w:after="0" w:line="240" w:lineRule="auto"/>
              <w:jc w:val="center"/>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 xml:space="preserve">Сумма дивидендов, перечисленных по результатам деятельности </w:t>
            </w:r>
            <w:r w:rsidRPr="00A140BA">
              <w:rPr>
                <w:rFonts w:ascii="Times New Roman" w:eastAsia="Times New Roman" w:hAnsi="Times New Roman" w:cs="Times New Roman"/>
                <w:b/>
                <w:bCs/>
                <w:sz w:val="24"/>
                <w:szCs w:val="24"/>
              </w:rPr>
              <w:br/>
              <w:t>за 2016 г., руб.</w:t>
            </w:r>
          </w:p>
        </w:tc>
      </w:tr>
      <w:tr w:rsidR="00A140BA" w:rsidRPr="00A140BA" w:rsidTr="00297D8E">
        <w:trPr>
          <w:trHeight w:val="405"/>
        </w:trPr>
        <w:tc>
          <w:tcPr>
            <w:tcW w:w="2571" w:type="dxa"/>
            <w:vMerge/>
            <w:tcBorders>
              <w:top w:val="single" w:sz="4" w:space="0" w:color="auto"/>
              <w:left w:val="single" w:sz="4" w:space="0" w:color="auto"/>
              <w:bottom w:val="single" w:sz="4" w:space="0" w:color="auto"/>
              <w:right w:val="single" w:sz="4" w:space="0" w:color="auto"/>
            </w:tcBorders>
            <w:vAlign w:val="center"/>
            <w:hideMark/>
          </w:tcPr>
          <w:p w:rsidR="00A140BA" w:rsidRPr="00A140BA" w:rsidRDefault="00A140BA" w:rsidP="00A140BA">
            <w:pPr>
              <w:spacing w:after="0" w:line="240" w:lineRule="auto"/>
              <w:rPr>
                <w:rFonts w:ascii="Times New Roman" w:eastAsia="Times New Roman" w:hAnsi="Times New Roman" w:cs="Times New Roman"/>
                <w:b/>
                <w:bCs/>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40BA" w:rsidRPr="00A140BA" w:rsidRDefault="00A140BA" w:rsidP="00A140BA">
            <w:pPr>
              <w:spacing w:after="0" w:line="240" w:lineRule="auto"/>
              <w:rPr>
                <w:rFonts w:ascii="Times New Roman" w:eastAsia="Times New Roman" w:hAnsi="Times New Roman" w:cs="Times New Roman"/>
                <w:b/>
                <w:bCs/>
                <w:sz w:val="24"/>
                <w:szCs w:val="24"/>
              </w:rPr>
            </w:pPr>
          </w:p>
        </w:tc>
        <w:tc>
          <w:tcPr>
            <w:tcW w:w="1982" w:type="dxa"/>
            <w:vMerge/>
            <w:tcBorders>
              <w:top w:val="single" w:sz="4" w:space="0" w:color="auto"/>
              <w:left w:val="single" w:sz="4" w:space="0" w:color="auto"/>
              <w:bottom w:val="single" w:sz="4" w:space="0" w:color="000000"/>
              <w:right w:val="single" w:sz="4" w:space="0" w:color="auto"/>
            </w:tcBorders>
            <w:vAlign w:val="center"/>
            <w:hideMark/>
          </w:tcPr>
          <w:p w:rsidR="00A140BA" w:rsidRPr="00A140BA" w:rsidRDefault="00A140BA" w:rsidP="00A140BA">
            <w:pPr>
              <w:spacing w:after="0" w:line="240" w:lineRule="auto"/>
              <w:rPr>
                <w:rFonts w:ascii="Times New Roman" w:eastAsia="Times New Roman" w:hAnsi="Times New Roman" w:cs="Times New Roman"/>
                <w:b/>
                <w:bCs/>
                <w:sz w:val="24"/>
                <w:szCs w:val="24"/>
              </w:rPr>
            </w:pPr>
          </w:p>
        </w:tc>
        <w:tc>
          <w:tcPr>
            <w:tcW w:w="1925" w:type="dxa"/>
            <w:vMerge/>
            <w:tcBorders>
              <w:top w:val="single" w:sz="4" w:space="0" w:color="auto"/>
              <w:left w:val="single" w:sz="4" w:space="0" w:color="auto"/>
              <w:bottom w:val="single" w:sz="4" w:space="0" w:color="000000"/>
              <w:right w:val="single" w:sz="4" w:space="0" w:color="auto"/>
            </w:tcBorders>
            <w:vAlign w:val="center"/>
            <w:hideMark/>
          </w:tcPr>
          <w:p w:rsidR="00A140BA" w:rsidRPr="00A140BA" w:rsidRDefault="00A140BA" w:rsidP="00A140BA">
            <w:pPr>
              <w:spacing w:after="0" w:line="240" w:lineRule="auto"/>
              <w:rPr>
                <w:rFonts w:ascii="Times New Roman" w:eastAsia="Times New Roman" w:hAnsi="Times New Roman" w:cs="Times New Roman"/>
                <w:b/>
                <w:bCs/>
                <w:sz w:val="24"/>
                <w:szCs w:val="24"/>
              </w:rPr>
            </w:pPr>
          </w:p>
        </w:tc>
        <w:tc>
          <w:tcPr>
            <w:tcW w:w="5758" w:type="dxa"/>
            <w:gridSpan w:val="2"/>
            <w:vMerge/>
            <w:tcBorders>
              <w:top w:val="single" w:sz="4" w:space="0" w:color="auto"/>
              <w:left w:val="single" w:sz="4" w:space="0" w:color="auto"/>
              <w:bottom w:val="single" w:sz="4" w:space="0" w:color="000000"/>
              <w:right w:val="single" w:sz="4" w:space="0" w:color="000000"/>
            </w:tcBorders>
            <w:vAlign w:val="center"/>
            <w:hideMark/>
          </w:tcPr>
          <w:p w:rsidR="00A140BA" w:rsidRPr="00A140BA" w:rsidRDefault="00A140BA" w:rsidP="00A140BA">
            <w:pPr>
              <w:spacing w:after="0" w:line="240" w:lineRule="auto"/>
              <w:rPr>
                <w:rFonts w:ascii="Times New Roman" w:eastAsia="Times New Roman" w:hAnsi="Times New Roman" w:cs="Times New Roman"/>
                <w:b/>
                <w:bCs/>
                <w:sz w:val="24"/>
                <w:szCs w:val="24"/>
              </w:rPr>
            </w:pPr>
          </w:p>
        </w:tc>
      </w:tr>
      <w:tr w:rsidR="00A140BA" w:rsidRPr="00A140BA" w:rsidTr="00297D8E">
        <w:trPr>
          <w:trHeight w:val="645"/>
        </w:trPr>
        <w:tc>
          <w:tcPr>
            <w:tcW w:w="2571" w:type="dxa"/>
            <w:vMerge/>
            <w:tcBorders>
              <w:top w:val="single" w:sz="4" w:space="0" w:color="auto"/>
              <w:left w:val="single" w:sz="4" w:space="0" w:color="auto"/>
              <w:bottom w:val="single" w:sz="4" w:space="0" w:color="auto"/>
              <w:right w:val="single" w:sz="4" w:space="0" w:color="auto"/>
            </w:tcBorders>
            <w:vAlign w:val="center"/>
            <w:hideMark/>
          </w:tcPr>
          <w:p w:rsidR="00A140BA" w:rsidRPr="00A140BA" w:rsidRDefault="00A140BA" w:rsidP="00A140BA">
            <w:pPr>
              <w:spacing w:after="0" w:line="240" w:lineRule="auto"/>
              <w:rPr>
                <w:rFonts w:ascii="Times New Roman" w:eastAsia="Times New Roman" w:hAnsi="Times New Roman" w:cs="Times New Roman"/>
                <w:b/>
                <w:bCs/>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40BA" w:rsidRPr="00A140BA" w:rsidRDefault="00A140BA" w:rsidP="00A140BA">
            <w:pPr>
              <w:spacing w:after="0" w:line="240" w:lineRule="auto"/>
              <w:rPr>
                <w:rFonts w:ascii="Times New Roman" w:eastAsia="Times New Roman" w:hAnsi="Times New Roman" w:cs="Times New Roman"/>
                <w:b/>
                <w:bCs/>
                <w:sz w:val="24"/>
                <w:szCs w:val="24"/>
              </w:rPr>
            </w:pPr>
          </w:p>
        </w:tc>
        <w:tc>
          <w:tcPr>
            <w:tcW w:w="1982" w:type="dxa"/>
            <w:vMerge/>
            <w:tcBorders>
              <w:top w:val="single" w:sz="4" w:space="0" w:color="auto"/>
              <w:left w:val="single" w:sz="4" w:space="0" w:color="auto"/>
              <w:bottom w:val="single" w:sz="4" w:space="0" w:color="000000"/>
              <w:right w:val="single" w:sz="4" w:space="0" w:color="auto"/>
            </w:tcBorders>
            <w:vAlign w:val="center"/>
            <w:hideMark/>
          </w:tcPr>
          <w:p w:rsidR="00A140BA" w:rsidRPr="00A140BA" w:rsidRDefault="00A140BA" w:rsidP="00A140BA">
            <w:pPr>
              <w:spacing w:after="0" w:line="240" w:lineRule="auto"/>
              <w:rPr>
                <w:rFonts w:ascii="Times New Roman" w:eastAsia="Times New Roman" w:hAnsi="Times New Roman" w:cs="Times New Roman"/>
                <w:b/>
                <w:bCs/>
                <w:sz w:val="24"/>
                <w:szCs w:val="24"/>
              </w:rPr>
            </w:pPr>
          </w:p>
        </w:tc>
        <w:tc>
          <w:tcPr>
            <w:tcW w:w="1925" w:type="dxa"/>
            <w:vMerge/>
            <w:tcBorders>
              <w:top w:val="single" w:sz="4" w:space="0" w:color="auto"/>
              <w:left w:val="single" w:sz="4" w:space="0" w:color="auto"/>
              <w:bottom w:val="single" w:sz="4" w:space="0" w:color="000000"/>
              <w:right w:val="single" w:sz="4" w:space="0" w:color="auto"/>
            </w:tcBorders>
            <w:vAlign w:val="center"/>
            <w:hideMark/>
          </w:tcPr>
          <w:p w:rsidR="00A140BA" w:rsidRPr="00A140BA" w:rsidRDefault="00A140BA" w:rsidP="00A140BA">
            <w:pPr>
              <w:spacing w:after="0" w:line="240" w:lineRule="auto"/>
              <w:rPr>
                <w:rFonts w:ascii="Times New Roman" w:eastAsia="Times New Roman" w:hAnsi="Times New Roman" w:cs="Times New Roman"/>
                <w:b/>
                <w:bCs/>
                <w:sz w:val="24"/>
                <w:szCs w:val="24"/>
              </w:rPr>
            </w:pPr>
          </w:p>
        </w:tc>
        <w:tc>
          <w:tcPr>
            <w:tcW w:w="3022" w:type="dxa"/>
            <w:tcBorders>
              <w:top w:val="nil"/>
              <w:left w:val="nil"/>
              <w:bottom w:val="single" w:sz="4" w:space="0" w:color="auto"/>
              <w:right w:val="single" w:sz="4" w:space="0" w:color="auto"/>
            </w:tcBorders>
            <w:shd w:val="clear" w:color="auto" w:fill="auto"/>
            <w:vAlign w:val="center"/>
            <w:hideMark/>
          </w:tcPr>
          <w:p w:rsidR="00A140BA" w:rsidRPr="00A140BA" w:rsidRDefault="00A140BA" w:rsidP="00A140BA">
            <w:pPr>
              <w:spacing w:after="0" w:line="240" w:lineRule="auto"/>
              <w:jc w:val="center"/>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 xml:space="preserve">№ и дата </w:t>
            </w:r>
            <w:r w:rsidRPr="00A140BA">
              <w:rPr>
                <w:rFonts w:ascii="Times New Roman" w:eastAsia="Times New Roman" w:hAnsi="Times New Roman" w:cs="Times New Roman"/>
                <w:b/>
                <w:bCs/>
                <w:sz w:val="24"/>
                <w:szCs w:val="24"/>
              </w:rPr>
              <w:br/>
              <w:t xml:space="preserve">платежного </w:t>
            </w:r>
            <w:r w:rsidRPr="00A140BA">
              <w:rPr>
                <w:rFonts w:ascii="Times New Roman" w:eastAsia="Times New Roman" w:hAnsi="Times New Roman" w:cs="Times New Roman"/>
                <w:b/>
                <w:bCs/>
                <w:sz w:val="24"/>
                <w:szCs w:val="24"/>
              </w:rPr>
              <w:br/>
              <w:t>поручения</w:t>
            </w:r>
          </w:p>
        </w:tc>
        <w:tc>
          <w:tcPr>
            <w:tcW w:w="2736" w:type="dxa"/>
            <w:tcBorders>
              <w:top w:val="nil"/>
              <w:left w:val="nil"/>
              <w:bottom w:val="single" w:sz="4" w:space="0" w:color="auto"/>
              <w:right w:val="single" w:sz="4" w:space="0" w:color="auto"/>
            </w:tcBorders>
            <w:shd w:val="clear" w:color="auto" w:fill="auto"/>
            <w:vAlign w:val="center"/>
            <w:hideMark/>
          </w:tcPr>
          <w:p w:rsidR="00A140BA" w:rsidRPr="00A140BA" w:rsidRDefault="00A140BA" w:rsidP="00A140BA">
            <w:pPr>
              <w:spacing w:after="0" w:line="240" w:lineRule="auto"/>
              <w:jc w:val="center"/>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 xml:space="preserve">Сумма, </w:t>
            </w:r>
            <w:r w:rsidRPr="00A140BA">
              <w:rPr>
                <w:rFonts w:ascii="Times New Roman" w:eastAsia="Times New Roman" w:hAnsi="Times New Roman" w:cs="Times New Roman"/>
                <w:b/>
                <w:bCs/>
                <w:sz w:val="24"/>
                <w:szCs w:val="24"/>
              </w:rPr>
              <w:br/>
              <w:t>руб.</w:t>
            </w:r>
          </w:p>
        </w:tc>
      </w:tr>
      <w:tr w:rsidR="00A140BA" w:rsidRPr="00A140BA" w:rsidTr="00297D8E">
        <w:trPr>
          <w:trHeight w:val="465"/>
        </w:trPr>
        <w:tc>
          <w:tcPr>
            <w:tcW w:w="2571" w:type="dxa"/>
            <w:tcBorders>
              <w:top w:val="nil"/>
              <w:left w:val="single" w:sz="4" w:space="0" w:color="auto"/>
              <w:bottom w:val="single" w:sz="4" w:space="0" w:color="auto"/>
              <w:right w:val="single" w:sz="4" w:space="0" w:color="auto"/>
            </w:tcBorders>
            <w:shd w:val="clear" w:color="000000" w:fill="FFFFFF"/>
            <w:vAlign w:val="center"/>
            <w:hideMark/>
          </w:tcPr>
          <w:p w:rsidR="00A140BA" w:rsidRPr="00A140BA" w:rsidRDefault="00A140BA" w:rsidP="00B9380C">
            <w:pPr>
              <w:spacing w:after="0" w:line="240" w:lineRule="auto"/>
              <w:jc w:val="center"/>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АО "</w:t>
            </w:r>
            <w:proofErr w:type="spellStart"/>
            <w:r w:rsidRPr="00A140BA">
              <w:rPr>
                <w:rFonts w:ascii="Times New Roman" w:eastAsia="Times New Roman" w:hAnsi="Times New Roman" w:cs="Times New Roman"/>
                <w:b/>
                <w:bCs/>
                <w:sz w:val="24"/>
                <w:szCs w:val="24"/>
              </w:rPr>
              <w:t>Калугаприбор</w:t>
            </w:r>
            <w:proofErr w:type="spellEnd"/>
            <w:r w:rsidRPr="00A140BA">
              <w:rPr>
                <w:rFonts w:ascii="Times New Roman" w:eastAsia="Times New Roman" w:hAnsi="Times New Roman" w:cs="Times New Roman"/>
                <w:b/>
                <w:bCs/>
                <w:sz w:val="24"/>
                <w:szCs w:val="24"/>
              </w:rPr>
              <w:t>"</w:t>
            </w:r>
          </w:p>
        </w:tc>
        <w:tc>
          <w:tcPr>
            <w:tcW w:w="1984"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A140BA">
            <w:pPr>
              <w:spacing w:after="0" w:line="240" w:lineRule="auto"/>
              <w:jc w:val="center"/>
              <w:rPr>
                <w:rFonts w:ascii="Times New Roman" w:eastAsia="Times New Roman" w:hAnsi="Times New Roman" w:cs="Times New Roman"/>
                <w:b/>
                <w:bCs/>
              </w:rPr>
            </w:pPr>
            <w:proofErr w:type="gramStart"/>
            <w:r w:rsidRPr="000844E4">
              <w:rPr>
                <w:rFonts w:ascii="Times New Roman" w:eastAsia="Times New Roman" w:hAnsi="Times New Roman" w:cs="Times New Roman"/>
                <w:b/>
                <w:bCs/>
              </w:rPr>
              <w:t>Б</w:t>
            </w:r>
            <w:proofErr w:type="gramEnd"/>
            <w:r w:rsidRPr="000844E4">
              <w:rPr>
                <w:rFonts w:ascii="Times New Roman" w:eastAsia="Times New Roman" w:hAnsi="Times New Roman" w:cs="Times New Roman"/>
                <w:b/>
                <w:bCs/>
              </w:rPr>
              <w:t xml:space="preserve">/Н от </w:t>
            </w:r>
            <w:r w:rsidRPr="000844E4">
              <w:rPr>
                <w:rFonts w:ascii="Times New Roman" w:eastAsia="Times New Roman" w:hAnsi="Times New Roman" w:cs="Times New Roman"/>
                <w:b/>
                <w:bCs/>
              </w:rPr>
              <w:br/>
              <w:t>23.06.17 г.</w:t>
            </w:r>
          </w:p>
        </w:tc>
        <w:tc>
          <w:tcPr>
            <w:tcW w:w="1982" w:type="dxa"/>
            <w:tcBorders>
              <w:top w:val="nil"/>
              <w:left w:val="nil"/>
              <w:bottom w:val="single" w:sz="4" w:space="0" w:color="auto"/>
              <w:right w:val="single" w:sz="4" w:space="0" w:color="auto"/>
            </w:tcBorders>
            <w:shd w:val="clear" w:color="000000" w:fill="FFFFFF"/>
            <w:vAlign w:val="center"/>
            <w:hideMark/>
          </w:tcPr>
          <w:p w:rsidR="00A140BA" w:rsidRPr="00A140BA" w:rsidRDefault="00A140BA" w:rsidP="00A140BA">
            <w:pPr>
              <w:spacing w:after="0" w:line="240" w:lineRule="auto"/>
              <w:jc w:val="center"/>
              <w:rPr>
                <w:rFonts w:ascii="Times New Roman" w:eastAsia="Times New Roman" w:hAnsi="Times New Roman" w:cs="Times New Roman"/>
                <w:sz w:val="24"/>
                <w:szCs w:val="24"/>
              </w:rPr>
            </w:pPr>
            <w:r w:rsidRPr="00A140BA">
              <w:rPr>
                <w:rFonts w:ascii="Times New Roman" w:eastAsia="Times New Roman" w:hAnsi="Times New Roman" w:cs="Times New Roman"/>
                <w:sz w:val="24"/>
                <w:szCs w:val="24"/>
              </w:rPr>
              <w:t>10 288 829</w:t>
            </w:r>
          </w:p>
        </w:tc>
        <w:tc>
          <w:tcPr>
            <w:tcW w:w="1925" w:type="dxa"/>
            <w:tcBorders>
              <w:top w:val="nil"/>
              <w:left w:val="nil"/>
              <w:bottom w:val="single" w:sz="4" w:space="0" w:color="auto"/>
              <w:right w:val="single" w:sz="4" w:space="0" w:color="auto"/>
            </w:tcBorders>
            <w:shd w:val="clear" w:color="000000" w:fill="FFFFFF"/>
            <w:vAlign w:val="center"/>
            <w:hideMark/>
          </w:tcPr>
          <w:p w:rsidR="00A140BA" w:rsidRPr="00A140BA" w:rsidRDefault="00A140BA" w:rsidP="00A140BA">
            <w:pPr>
              <w:spacing w:after="0" w:line="240" w:lineRule="auto"/>
              <w:jc w:val="right"/>
              <w:rPr>
                <w:rFonts w:ascii="Times New Roman" w:eastAsia="Times New Roman" w:hAnsi="Times New Roman" w:cs="Times New Roman"/>
                <w:sz w:val="24"/>
                <w:szCs w:val="24"/>
              </w:rPr>
            </w:pPr>
            <w:r w:rsidRPr="00A140BA">
              <w:rPr>
                <w:rFonts w:ascii="Times New Roman" w:eastAsia="Times New Roman" w:hAnsi="Times New Roman" w:cs="Times New Roman"/>
                <w:sz w:val="24"/>
                <w:szCs w:val="24"/>
              </w:rPr>
              <w:t>19 137 221,94</w:t>
            </w:r>
          </w:p>
        </w:tc>
        <w:tc>
          <w:tcPr>
            <w:tcW w:w="3022"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0844E4">
            <w:pPr>
              <w:spacing w:after="0" w:line="240" w:lineRule="auto"/>
              <w:jc w:val="center"/>
              <w:rPr>
                <w:rFonts w:ascii="Times New Roman" w:eastAsia="Times New Roman" w:hAnsi="Times New Roman" w:cs="Times New Roman"/>
                <w:sz w:val="24"/>
                <w:szCs w:val="24"/>
              </w:rPr>
            </w:pPr>
            <w:r w:rsidRPr="000844E4">
              <w:rPr>
                <w:rFonts w:ascii="Times New Roman" w:eastAsia="Times New Roman" w:hAnsi="Times New Roman" w:cs="Times New Roman"/>
                <w:sz w:val="24"/>
                <w:szCs w:val="24"/>
              </w:rPr>
              <w:t>в/зачет</w:t>
            </w:r>
          </w:p>
        </w:tc>
        <w:tc>
          <w:tcPr>
            <w:tcW w:w="2736"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0844E4">
            <w:pPr>
              <w:spacing w:after="0" w:line="240" w:lineRule="auto"/>
              <w:jc w:val="center"/>
              <w:rPr>
                <w:rFonts w:ascii="Times New Roman" w:eastAsia="Times New Roman" w:hAnsi="Times New Roman" w:cs="Times New Roman"/>
                <w:b/>
                <w:bCs/>
                <w:sz w:val="24"/>
                <w:szCs w:val="24"/>
              </w:rPr>
            </w:pPr>
            <w:r w:rsidRPr="000844E4">
              <w:rPr>
                <w:rFonts w:ascii="Times New Roman" w:eastAsia="Times New Roman" w:hAnsi="Times New Roman" w:cs="Times New Roman"/>
                <w:b/>
                <w:bCs/>
                <w:sz w:val="24"/>
                <w:szCs w:val="24"/>
              </w:rPr>
              <w:t>19 137 221,94</w:t>
            </w:r>
          </w:p>
        </w:tc>
      </w:tr>
      <w:tr w:rsidR="00A140BA" w:rsidRPr="00A140BA" w:rsidTr="00297D8E">
        <w:trPr>
          <w:trHeight w:val="555"/>
        </w:trPr>
        <w:tc>
          <w:tcPr>
            <w:tcW w:w="2571" w:type="dxa"/>
            <w:tcBorders>
              <w:top w:val="nil"/>
              <w:left w:val="single" w:sz="4" w:space="0" w:color="auto"/>
              <w:bottom w:val="single" w:sz="4" w:space="0" w:color="auto"/>
              <w:right w:val="single" w:sz="4" w:space="0" w:color="auto"/>
            </w:tcBorders>
            <w:shd w:val="clear" w:color="000000" w:fill="FFFFFF"/>
            <w:vAlign w:val="center"/>
            <w:hideMark/>
          </w:tcPr>
          <w:p w:rsidR="00A140BA" w:rsidRPr="00A140BA" w:rsidRDefault="00A140BA" w:rsidP="00B9380C">
            <w:pPr>
              <w:spacing w:after="0" w:line="240" w:lineRule="auto"/>
              <w:jc w:val="center"/>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АО "КЭМЗ"</w:t>
            </w:r>
          </w:p>
        </w:tc>
        <w:tc>
          <w:tcPr>
            <w:tcW w:w="1984"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A140BA">
            <w:pPr>
              <w:spacing w:after="0" w:line="240" w:lineRule="auto"/>
              <w:jc w:val="center"/>
              <w:rPr>
                <w:rFonts w:ascii="Times New Roman" w:eastAsia="Times New Roman" w:hAnsi="Times New Roman" w:cs="Times New Roman"/>
                <w:b/>
                <w:bCs/>
              </w:rPr>
            </w:pPr>
            <w:proofErr w:type="gramStart"/>
            <w:r w:rsidRPr="000844E4">
              <w:rPr>
                <w:rFonts w:ascii="Times New Roman" w:eastAsia="Times New Roman" w:hAnsi="Times New Roman" w:cs="Times New Roman"/>
                <w:b/>
                <w:bCs/>
              </w:rPr>
              <w:t>Б</w:t>
            </w:r>
            <w:proofErr w:type="gramEnd"/>
            <w:r w:rsidRPr="000844E4">
              <w:rPr>
                <w:rFonts w:ascii="Times New Roman" w:eastAsia="Times New Roman" w:hAnsi="Times New Roman" w:cs="Times New Roman"/>
                <w:b/>
                <w:bCs/>
              </w:rPr>
              <w:t xml:space="preserve">/Н от </w:t>
            </w:r>
            <w:r w:rsidRPr="000844E4">
              <w:rPr>
                <w:rFonts w:ascii="Times New Roman" w:eastAsia="Times New Roman" w:hAnsi="Times New Roman" w:cs="Times New Roman"/>
                <w:b/>
                <w:bCs/>
              </w:rPr>
              <w:br/>
              <w:t>23.06.16 г.</w:t>
            </w:r>
          </w:p>
        </w:tc>
        <w:tc>
          <w:tcPr>
            <w:tcW w:w="1982" w:type="dxa"/>
            <w:tcBorders>
              <w:top w:val="nil"/>
              <w:left w:val="nil"/>
              <w:bottom w:val="single" w:sz="4" w:space="0" w:color="auto"/>
              <w:right w:val="single" w:sz="4" w:space="0" w:color="auto"/>
            </w:tcBorders>
            <w:shd w:val="clear" w:color="000000" w:fill="FFFFFF"/>
            <w:vAlign w:val="center"/>
            <w:hideMark/>
          </w:tcPr>
          <w:p w:rsidR="00A140BA" w:rsidRPr="00A140BA" w:rsidRDefault="00A140BA" w:rsidP="00A140BA">
            <w:pPr>
              <w:spacing w:after="0" w:line="240" w:lineRule="auto"/>
              <w:jc w:val="center"/>
              <w:rPr>
                <w:rFonts w:ascii="Times New Roman" w:eastAsia="Times New Roman" w:hAnsi="Times New Roman" w:cs="Times New Roman"/>
                <w:sz w:val="24"/>
                <w:szCs w:val="24"/>
              </w:rPr>
            </w:pPr>
            <w:r w:rsidRPr="00A140BA">
              <w:rPr>
                <w:rFonts w:ascii="Times New Roman" w:eastAsia="Times New Roman" w:hAnsi="Times New Roman" w:cs="Times New Roman"/>
                <w:sz w:val="24"/>
                <w:szCs w:val="24"/>
              </w:rPr>
              <w:t>7 771 509</w:t>
            </w:r>
          </w:p>
        </w:tc>
        <w:tc>
          <w:tcPr>
            <w:tcW w:w="1925" w:type="dxa"/>
            <w:tcBorders>
              <w:top w:val="nil"/>
              <w:left w:val="nil"/>
              <w:bottom w:val="single" w:sz="4" w:space="0" w:color="auto"/>
              <w:right w:val="single" w:sz="4" w:space="0" w:color="auto"/>
            </w:tcBorders>
            <w:shd w:val="clear" w:color="000000" w:fill="FFFFFF"/>
            <w:vAlign w:val="center"/>
            <w:hideMark/>
          </w:tcPr>
          <w:p w:rsidR="00A140BA" w:rsidRPr="00A140BA" w:rsidRDefault="00A140BA" w:rsidP="00A140BA">
            <w:pPr>
              <w:spacing w:after="0" w:line="240" w:lineRule="auto"/>
              <w:jc w:val="right"/>
              <w:rPr>
                <w:rFonts w:ascii="Times New Roman" w:eastAsia="Times New Roman" w:hAnsi="Times New Roman" w:cs="Times New Roman"/>
                <w:sz w:val="24"/>
                <w:szCs w:val="24"/>
              </w:rPr>
            </w:pPr>
            <w:r w:rsidRPr="00A140BA">
              <w:rPr>
                <w:rFonts w:ascii="Times New Roman" w:eastAsia="Times New Roman" w:hAnsi="Times New Roman" w:cs="Times New Roman"/>
                <w:sz w:val="24"/>
                <w:szCs w:val="24"/>
              </w:rPr>
              <w:t>36 137 516,85</w:t>
            </w:r>
          </w:p>
        </w:tc>
        <w:tc>
          <w:tcPr>
            <w:tcW w:w="3022"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0844E4">
            <w:pPr>
              <w:spacing w:after="0" w:line="240" w:lineRule="auto"/>
              <w:jc w:val="center"/>
              <w:rPr>
                <w:rFonts w:ascii="Times New Roman" w:eastAsia="Times New Roman" w:hAnsi="Times New Roman" w:cs="Times New Roman"/>
                <w:sz w:val="24"/>
                <w:szCs w:val="24"/>
              </w:rPr>
            </w:pPr>
            <w:proofErr w:type="spellStart"/>
            <w:proofErr w:type="gramStart"/>
            <w:r w:rsidRPr="000844E4">
              <w:rPr>
                <w:rFonts w:ascii="Times New Roman" w:eastAsia="Times New Roman" w:hAnsi="Times New Roman" w:cs="Times New Roman"/>
                <w:sz w:val="24"/>
                <w:szCs w:val="24"/>
              </w:rPr>
              <w:t>п</w:t>
            </w:r>
            <w:proofErr w:type="spellEnd"/>
            <w:proofErr w:type="gramEnd"/>
            <w:r w:rsidRPr="000844E4">
              <w:rPr>
                <w:rFonts w:ascii="Times New Roman" w:eastAsia="Times New Roman" w:hAnsi="Times New Roman" w:cs="Times New Roman"/>
                <w:sz w:val="24"/>
                <w:szCs w:val="24"/>
              </w:rPr>
              <w:t>/</w:t>
            </w:r>
            <w:proofErr w:type="spellStart"/>
            <w:r w:rsidRPr="000844E4">
              <w:rPr>
                <w:rFonts w:ascii="Times New Roman" w:eastAsia="Times New Roman" w:hAnsi="Times New Roman" w:cs="Times New Roman"/>
                <w:sz w:val="24"/>
                <w:szCs w:val="24"/>
              </w:rPr>
              <w:t>п</w:t>
            </w:r>
            <w:proofErr w:type="spellEnd"/>
            <w:r w:rsidRPr="000844E4">
              <w:rPr>
                <w:rFonts w:ascii="Times New Roman" w:eastAsia="Times New Roman" w:hAnsi="Times New Roman" w:cs="Times New Roman"/>
                <w:sz w:val="24"/>
                <w:szCs w:val="24"/>
              </w:rPr>
              <w:t xml:space="preserve"> 5379 от 27.09.2017 г.</w:t>
            </w:r>
          </w:p>
        </w:tc>
        <w:tc>
          <w:tcPr>
            <w:tcW w:w="2736"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0844E4">
            <w:pPr>
              <w:spacing w:after="0" w:line="240" w:lineRule="auto"/>
              <w:jc w:val="center"/>
              <w:rPr>
                <w:rFonts w:ascii="Times New Roman" w:eastAsia="Times New Roman" w:hAnsi="Times New Roman" w:cs="Times New Roman"/>
                <w:b/>
                <w:bCs/>
                <w:sz w:val="24"/>
                <w:szCs w:val="24"/>
              </w:rPr>
            </w:pPr>
            <w:r w:rsidRPr="000844E4">
              <w:rPr>
                <w:rFonts w:ascii="Times New Roman" w:eastAsia="Times New Roman" w:hAnsi="Times New Roman" w:cs="Times New Roman"/>
                <w:b/>
                <w:bCs/>
                <w:sz w:val="24"/>
                <w:szCs w:val="24"/>
              </w:rPr>
              <w:t>36 137 516,85</w:t>
            </w:r>
          </w:p>
        </w:tc>
      </w:tr>
      <w:tr w:rsidR="00A140BA" w:rsidRPr="00A140BA" w:rsidTr="00297D8E">
        <w:trPr>
          <w:trHeight w:val="525"/>
        </w:trPr>
        <w:tc>
          <w:tcPr>
            <w:tcW w:w="2571" w:type="dxa"/>
            <w:tcBorders>
              <w:top w:val="nil"/>
              <w:left w:val="single" w:sz="4" w:space="0" w:color="auto"/>
              <w:bottom w:val="single" w:sz="4" w:space="0" w:color="auto"/>
              <w:right w:val="single" w:sz="4" w:space="0" w:color="auto"/>
            </w:tcBorders>
            <w:shd w:val="clear" w:color="000000" w:fill="FFFFFF"/>
            <w:vAlign w:val="center"/>
            <w:hideMark/>
          </w:tcPr>
          <w:p w:rsidR="00A140BA" w:rsidRPr="00A140BA" w:rsidRDefault="00A140BA" w:rsidP="00B9380C">
            <w:pPr>
              <w:spacing w:after="0" w:line="240" w:lineRule="auto"/>
              <w:jc w:val="center"/>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АО "ПО "Электроприбор"</w:t>
            </w:r>
          </w:p>
        </w:tc>
        <w:tc>
          <w:tcPr>
            <w:tcW w:w="1984"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A140BA">
            <w:pPr>
              <w:spacing w:after="0" w:line="240" w:lineRule="auto"/>
              <w:jc w:val="center"/>
              <w:rPr>
                <w:rFonts w:ascii="Times New Roman" w:eastAsia="Times New Roman" w:hAnsi="Times New Roman" w:cs="Times New Roman"/>
                <w:b/>
                <w:bCs/>
              </w:rPr>
            </w:pPr>
            <w:proofErr w:type="gramStart"/>
            <w:r w:rsidRPr="000844E4">
              <w:rPr>
                <w:rFonts w:ascii="Times New Roman" w:eastAsia="Times New Roman" w:hAnsi="Times New Roman" w:cs="Times New Roman"/>
                <w:b/>
                <w:bCs/>
              </w:rPr>
              <w:t>Б</w:t>
            </w:r>
            <w:proofErr w:type="gramEnd"/>
            <w:r w:rsidRPr="000844E4">
              <w:rPr>
                <w:rFonts w:ascii="Times New Roman" w:eastAsia="Times New Roman" w:hAnsi="Times New Roman" w:cs="Times New Roman"/>
                <w:b/>
                <w:bCs/>
              </w:rPr>
              <w:t xml:space="preserve">/Н от </w:t>
            </w:r>
            <w:r w:rsidRPr="000844E4">
              <w:rPr>
                <w:rFonts w:ascii="Times New Roman" w:eastAsia="Times New Roman" w:hAnsi="Times New Roman" w:cs="Times New Roman"/>
                <w:b/>
                <w:bCs/>
              </w:rPr>
              <w:br/>
              <w:t>28.06.16 г.</w:t>
            </w:r>
          </w:p>
        </w:tc>
        <w:tc>
          <w:tcPr>
            <w:tcW w:w="1982" w:type="dxa"/>
            <w:tcBorders>
              <w:top w:val="nil"/>
              <w:left w:val="nil"/>
              <w:bottom w:val="single" w:sz="4" w:space="0" w:color="auto"/>
              <w:right w:val="single" w:sz="4" w:space="0" w:color="auto"/>
            </w:tcBorders>
            <w:shd w:val="clear" w:color="000000" w:fill="FFFFFF"/>
            <w:vAlign w:val="center"/>
            <w:hideMark/>
          </w:tcPr>
          <w:p w:rsidR="00A140BA" w:rsidRPr="00A140BA" w:rsidRDefault="00A140BA" w:rsidP="00A140BA">
            <w:pPr>
              <w:spacing w:after="0" w:line="240" w:lineRule="auto"/>
              <w:jc w:val="center"/>
              <w:rPr>
                <w:rFonts w:ascii="Times New Roman" w:eastAsia="Times New Roman" w:hAnsi="Times New Roman" w:cs="Times New Roman"/>
                <w:sz w:val="24"/>
                <w:szCs w:val="24"/>
              </w:rPr>
            </w:pPr>
            <w:r w:rsidRPr="00A140BA">
              <w:rPr>
                <w:rFonts w:ascii="Times New Roman" w:eastAsia="Times New Roman" w:hAnsi="Times New Roman" w:cs="Times New Roman"/>
                <w:sz w:val="24"/>
                <w:szCs w:val="24"/>
              </w:rPr>
              <w:t>1 004 034</w:t>
            </w:r>
          </w:p>
        </w:tc>
        <w:tc>
          <w:tcPr>
            <w:tcW w:w="1925" w:type="dxa"/>
            <w:tcBorders>
              <w:top w:val="nil"/>
              <w:left w:val="nil"/>
              <w:bottom w:val="single" w:sz="4" w:space="0" w:color="auto"/>
              <w:right w:val="single" w:sz="4" w:space="0" w:color="auto"/>
            </w:tcBorders>
            <w:shd w:val="clear" w:color="000000" w:fill="FFFFFF"/>
            <w:vAlign w:val="center"/>
            <w:hideMark/>
          </w:tcPr>
          <w:p w:rsidR="00A140BA" w:rsidRPr="00A140BA" w:rsidRDefault="00A140BA" w:rsidP="00A140BA">
            <w:pPr>
              <w:spacing w:after="0" w:line="240" w:lineRule="auto"/>
              <w:jc w:val="right"/>
              <w:rPr>
                <w:rFonts w:ascii="Times New Roman" w:eastAsia="Times New Roman" w:hAnsi="Times New Roman" w:cs="Times New Roman"/>
                <w:sz w:val="24"/>
                <w:szCs w:val="24"/>
              </w:rPr>
            </w:pPr>
            <w:r w:rsidRPr="00A140BA">
              <w:rPr>
                <w:rFonts w:ascii="Times New Roman" w:eastAsia="Times New Roman" w:hAnsi="Times New Roman" w:cs="Times New Roman"/>
                <w:sz w:val="24"/>
                <w:szCs w:val="24"/>
              </w:rPr>
              <w:t>18 012 369,96</w:t>
            </w:r>
          </w:p>
        </w:tc>
        <w:tc>
          <w:tcPr>
            <w:tcW w:w="3022"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0844E4">
            <w:pPr>
              <w:spacing w:after="0" w:line="240" w:lineRule="auto"/>
              <w:jc w:val="center"/>
              <w:rPr>
                <w:rFonts w:ascii="Times New Roman" w:eastAsia="Times New Roman" w:hAnsi="Times New Roman" w:cs="Times New Roman"/>
                <w:sz w:val="24"/>
                <w:szCs w:val="24"/>
              </w:rPr>
            </w:pPr>
            <w:proofErr w:type="spellStart"/>
            <w:proofErr w:type="gramStart"/>
            <w:r w:rsidRPr="000844E4">
              <w:rPr>
                <w:rFonts w:ascii="Times New Roman" w:eastAsia="Times New Roman" w:hAnsi="Times New Roman" w:cs="Times New Roman"/>
                <w:sz w:val="24"/>
                <w:szCs w:val="24"/>
              </w:rPr>
              <w:t>п</w:t>
            </w:r>
            <w:proofErr w:type="spellEnd"/>
            <w:proofErr w:type="gramEnd"/>
            <w:r w:rsidRPr="000844E4">
              <w:rPr>
                <w:rFonts w:ascii="Times New Roman" w:eastAsia="Times New Roman" w:hAnsi="Times New Roman" w:cs="Times New Roman"/>
                <w:sz w:val="24"/>
                <w:szCs w:val="24"/>
              </w:rPr>
              <w:t>/</w:t>
            </w:r>
            <w:proofErr w:type="spellStart"/>
            <w:r w:rsidRPr="000844E4">
              <w:rPr>
                <w:rFonts w:ascii="Times New Roman" w:eastAsia="Times New Roman" w:hAnsi="Times New Roman" w:cs="Times New Roman"/>
                <w:sz w:val="24"/>
                <w:szCs w:val="24"/>
              </w:rPr>
              <w:t>п</w:t>
            </w:r>
            <w:proofErr w:type="spellEnd"/>
            <w:r w:rsidRPr="000844E4">
              <w:rPr>
                <w:rFonts w:ascii="Times New Roman" w:eastAsia="Times New Roman" w:hAnsi="Times New Roman" w:cs="Times New Roman"/>
                <w:sz w:val="24"/>
                <w:szCs w:val="24"/>
              </w:rPr>
              <w:t xml:space="preserve"> 6871 от</w:t>
            </w:r>
            <w:r w:rsidRPr="000844E4">
              <w:rPr>
                <w:rFonts w:ascii="Times New Roman" w:eastAsia="Times New Roman" w:hAnsi="Times New Roman" w:cs="Times New Roman"/>
                <w:sz w:val="24"/>
                <w:szCs w:val="24"/>
              </w:rPr>
              <w:br/>
              <w:t>02.08.2017</w:t>
            </w:r>
          </w:p>
        </w:tc>
        <w:tc>
          <w:tcPr>
            <w:tcW w:w="2736"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0844E4">
            <w:pPr>
              <w:spacing w:after="0" w:line="240" w:lineRule="auto"/>
              <w:jc w:val="center"/>
              <w:rPr>
                <w:rFonts w:ascii="Times New Roman" w:eastAsia="Times New Roman" w:hAnsi="Times New Roman" w:cs="Times New Roman"/>
                <w:b/>
                <w:bCs/>
                <w:sz w:val="24"/>
                <w:szCs w:val="24"/>
              </w:rPr>
            </w:pPr>
            <w:r w:rsidRPr="000844E4">
              <w:rPr>
                <w:rFonts w:ascii="Times New Roman" w:eastAsia="Times New Roman" w:hAnsi="Times New Roman" w:cs="Times New Roman"/>
                <w:b/>
                <w:bCs/>
                <w:sz w:val="24"/>
                <w:szCs w:val="24"/>
              </w:rPr>
              <w:t>18 012 369,96</w:t>
            </w:r>
          </w:p>
        </w:tc>
      </w:tr>
      <w:tr w:rsidR="00A140BA" w:rsidRPr="00A140BA" w:rsidTr="00297D8E">
        <w:trPr>
          <w:trHeight w:val="540"/>
        </w:trPr>
        <w:tc>
          <w:tcPr>
            <w:tcW w:w="2571" w:type="dxa"/>
            <w:tcBorders>
              <w:top w:val="nil"/>
              <w:left w:val="single" w:sz="4" w:space="0" w:color="auto"/>
              <w:bottom w:val="single" w:sz="4" w:space="0" w:color="auto"/>
              <w:right w:val="single" w:sz="4" w:space="0" w:color="auto"/>
            </w:tcBorders>
            <w:shd w:val="clear" w:color="000000" w:fill="FFFFFF"/>
            <w:vAlign w:val="center"/>
            <w:hideMark/>
          </w:tcPr>
          <w:p w:rsidR="00A140BA" w:rsidRPr="00A140BA" w:rsidRDefault="00A140BA" w:rsidP="00B9380C">
            <w:pPr>
              <w:spacing w:after="0" w:line="240" w:lineRule="auto"/>
              <w:jc w:val="center"/>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АО "ПНИЭИ"</w:t>
            </w:r>
          </w:p>
        </w:tc>
        <w:tc>
          <w:tcPr>
            <w:tcW w:w="1984"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A140BA">
            <w:pPr>
              <w:spacing w:after="0" w:line="240" w:lineRule="auto"/>
              <w:jc w:val="center"/>
              <w:rPr>
                <w:rFonts w:ascii="Times New Roman" w:eastAsia="Times New Roman" w:hAnsi="Times New Roman" w:cs="Times New Roman"/>
                <w:b/>
                <w:bCs/>
              </w:rPr>
            </w:pPr>
            <w:proofErr w:type="gramStart"/>
            <w:r w:rsidRPr="000844E4">
              <w:rPr>
                <w:rFonts w:ascii="Times New Roman" w:eastAsia="Times New Roman" w:hAnsi="Times New Roman" w:cs="Times New Roman"/>
                <w:b/>
                <w:bCs/>
              </w:rPr>
              <w:t>Б</w:t>
            </w:r>
            <w:proofErr w:type="gramEnd"/>
            <w:r w:rsidRPr="000844E4">
              <w:rPr>
                <w:rFonts w:ascii="Times New Roman" w:eastAsia="Times New Roman" w:hAnsi="Times New Roman" w:cs="Times New Roman"/>
                <w:b/>
                <w:bCs/>
              </w:rPr>
              <w:t xml:space="preserve">/Н от </w:t>
            </w:r>
            <w:r w:rsidRPr="000844E4">
              <w:rPr>
                <w:rFonts w:ascii="Times New Roman" w:eastAsia="Times New Roman" w:hAnsi="Times New Roman" w:cs="Times New Roman"/>
                <w:b/>
                <w:bCs/>
              </w:rPr>
              <w:br/>
              <w:t>28.06.16 г.</w:t>
            </w:r>
          </w:p>
        </w:tc>
        <w:tc>
          <w:tcPr>
            <w:tcW w:w="1982" w:type="dxa"/>
            <w:tcBorders>
              <w:top w:val="nil"/>
              <w:left w:val="nil"/>
              <w:bottom w:val="single" w:sz="4" w:space="0" w:color="auto"/>
              <w:right w:val="single" w:sz="4" w:space="0" w:color="auto"/>
            </w:tcBorders>
            <w:shd w:val="clear" w:color="000000" w:fill="FFFFFF"/>
            <w:vAlign w:val="center"/>
            <w:hideMark/>
          </w:tcPr>
          <w:p w:rsidR="00A140BA" w:rsidRPr="00A140BA" w:rsidRDefault="00A140BA" w:rsidP="00A140BA">
            <w:pPr>
              <w:spacing w:after="0" w:line="240" w:lineRule="auto"/>
              <w:jc w:val="center"/>
              <w:rPr>
                <w:rFonts w:ascii="Times New Roman" w:eastAsia="Times New Roman" w:hAnsi="Times New Roman" w:cs="Times New Roman"/>
                <w:sz w:val="24"/>
                <w:szCs w:val="24"/>
              </w:rPr>
            </w:pPr>
            <w:r w:rsidRPr="00A140BA">
              <w:rPr>
                <w:rFonts w:ascii="Times New Roman" w:eastAsia="Times New Roman" w:hAnsi="Times New Roman" w:cs="Times New Roman"/>
                <w:sz w:val="24"/>
                <w:szCs w:val="24"/>
              </w:rPr>
              <w:t>614 360</w:t>
            </w:r>
          </w:p>
        </w:tc>
        <w:tc>
          <w:tcPr>
            <w:tcW w:w="1925" w:type="dxa"/>
            <w:tcBorders>
              <w:top w:val="nil"/>
              <w:left w:val="nil"/>
              <w:bottom w:val="single" w:sz="4" w:space="0" w:color="auto"/>
              <w:right w:val="single" w:sz="4" w:space="0" w:color="auto"/>
            </w:tcBorders>
            <w:shd w:val="clear" w:color="000000" w:fill="FFFFFF"/>
            <w:vAlign w:val="center"/>
            <w:hideMark/>
          </w:tcPr>
          <w:p w:rsidR="00A140BA" w:rsidRPr="00A140BA" w:rsidRDefault="00A140BA" w:rsidP="00A140BA">
            <w:pPr>
              <w:spacing w:after="0" w:line="240" w:lineRule="auto"/>
              <w:jc w:val="right"/>
              <w:rPr>
                <w:rFonts w:ascii="Times New Roman" w:eastAsia="Times New Roman" w:hAnsi="Times New Roman" w:cs="Times New Roman"/>
                <w:sz w:val="24"/>
                <w:szCs w:val="24"/>
              </w:rPr>
            </w:pPr>
            <w:r w:rsidRPr="00A140BA">
              <w:rPr>
                <w:rFonts w:ascii="Times New Roman" w:eastAsia="Times New Roman" w:hAnsi="Times New Roman" w:cs="Times New Roman"/>
                <w:sz w:val="24"/>
                <w:szCs w:val="24"/>
              </w:rPr>
              <w:t>18 928 431,60</w:t>
            </w:r>
          </w:p>
        </w:tc>
        <w:tc>
          <w:tcPr>
            <w:tcW w:w="3022"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0844E4">
            <w:pPr>
              <w:spacing w:after="0" w:line="240" w:lineRule="auto"/>
              <w:jc w:val="center"/>
              <w:rPr>
                <w:rFonts w:ascii="Times New Roman" w:eastAsia="Times New Roman" w:hAnsi="Times New Roman" w:cs="Times New Roman"/>
                <w:sz w:val="24"/>
                <w:szCs w:val="24"/>
              </w:rPr>
            </w:pPr>
            <w:proofErr w:type="spellStart"/>
            <w:proofErr w:type="gramStart"/>
            <w:r w:rsidRPr="000844E4">
              <w:rPr>
                <w:rFonts w:ascii="Times New Roman" w:eastAsia="Times New Roman" w:hAnsi="Times New Roman" w:cs="Times New Roman"/>
                <w:sz w:val="24"/>
                <w:szCs w:val="24"/>
              </w:rPr>
              <w:t>п</w:t>
            </w:r>
            <w:proofErr w:type="spellEnd"/>
            <w:proofErr w:type="gramEnd"/>
            <w:r w:rsidRPr="000844E4">
              <w:rPr>
                <w:rFonts w:ascii="Times New Roman" w:eastAsia="Times New Roman" w:hAnsi="Times New Roman" w:cs="Times New Roman"/>
                <w:sz w:val="24"/>
                <w:szCs w:val="24"/>
              </w:rPr>
              <w:t>/</w:t>
            </w:r>
            <w:proofErr w:type="spellStart"/>
            <w:r w:rsidRPr="000844E4">
              <w:rPr>
                <w:rFonts w:ascii="Times New Roman" w:eastAsia="Times New Roman" w:hAnsi="Times New Roman" w:cs="Times New Roman"/>
                <w:sz w:val="24"/>
                <w:szCs w:val="24"/>
              </w:rPr>
              <w:t>п</w:t>
            </w:r>
            <w:proofErr w:type="spellEnd"/>
            <w:r w:rsidRPr="000844E4">
              <w:rPr>
                <w:rFonts w:ascii="Times New Roman" w:eastAsia="Times New Roman" w:hAnsi="Times New Roman" w:cs="Times New Roman"/>
                <w:sz w:val="24"/>
                <w:szCs w:val="24"/>
              </w:rPr>
              <w:t xml:space="preserve"> 4590 от</w:t>
            </w:r>
            <w:r w:rsidRPr="000844E4">
              <w:rPr>
                <w:rFonts w:ascii="Times New Roman" w:eastAsia="Times New Roman" w:hAnsi="Times New Roman" w:cs="Times New Roman"/>
                <w:sz w:val="24"/>
                <w:szCs w:val="24"/>
              </w:rPr>
              <w:br/>
              <w:t>11.08.2017</w:t>
            </w:r>
          </w:p>
        </w:tc>
        <w:tc>
          <w:tcPr>
            <w:tcW w:w="2736"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0844E4">
            <w:pPr>
              <w:spacing w:after="0" w:line="240" w:lineRule="auto"/>
              <w:jc w:val="center"/>
              <w:rPr>
                <w:rFonts w:ascii="Times New Roman" w:eastAsia="Times New Roman" w:hAnsi="Times New Roman" w:cs="Times New Roman"/>
                <w:b/>
                <w:bCs/>
                <w:sz w:val="24"/>
                <w:szCs w:val="24"/>
              </w:rPr>
            </w:pPr>
            <w:r w:rsidRPr="000844E4">
              <w:rPr>
                <w:rFonts w:ascii="Times New Roman" w:eastAsia="Times New Roman" w:hAnsi="Times New Roman" w:cs="Times New Roman"/>
                <w:b/>
                <w:bCs/>
                <w:sz w:val="24"/>
                <w:szCs w:val="24"/>
              </w:rPr>
              <w:t>18 928 431,60</w:t>
            </w:r>
          </w:p>
        </w:tc>
      </w:tr>
      <w:tr w:rsidR="00A140BA" w:rsidRPr="00A140BA" w:rsidTr="00297D8E">
        <w:trPr>
          <w:trHeight w:val="555"/>
        </w:trPr>
        <w:tc>
          <w:tcPr>
            <w:tcW w:w="2571" w:type="dxa"/>
            <w:tcBorders>
              <w:top w:val="nil"/>
              <w:left w:val="single" w:sz="4" w:space="0" w:color="auto"/>
              <w:bottom w:val="single" w:sz="4" w:space="0" w:color="auto"/>
              <w:right w:val="single" w:sz="4" w:space="0" w:color="auto"/>
            </w:tcBorders>
            <w:shd w:val="clear" w:color="000000" w:fill="FFFFFF"/>
            <w:vAlign w:val="center"/>
            <w:hideMark/>
          </w:tcPr>
          <w:p w:rsidR="00A140BA" w:rsidRPr="00A140BA" w:rsidRDefault="00A140BA" w:rsidP="00B9380C">
            <w:pPr>
              <w:spacing w:after="0" w:line="240" w:lineRule="auto"/>
              <w:jc w:val="center"/>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АО "УЗМ "Магнетрон"</w:t>
            </w:r>
          </w:p>
        </w:tc>
        <w:tc>
          <w:tcPr>
            <w:tcW w:w="1984"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A140BA">
            <w:pPr>
              <w:spacing w:after="0" w:line="240" w:lineRule="auto"/>
              <w:jc w:val="center"/>
              <w:rPr>
                <w:rFonts w:ascii="Times New Roman" w:eastAsia="Times New Roman" w:hAnsi="Times New Roman" w:cs="Times New Roman"/>
                <w:b/>
                <w:bCs/>
              </w:rPr>
            </w:pPr>
            <w:proofErr w:type="gramStart"/>
            <w:r w:rsidRPr="000844E4">
              <w:rPr>
                <w:rFonts w:ascii="Times New Roman" w:eastAsia="Times New Roman" w:hAnsi="Times New Roman" w:cs="Times New Roman"/>
                <w:b/>
                <w:bCs/>
              </w:rPr>
              <w:t>Б</w:t>
            </w:r>
            <w:proofErr w:type="gramEnd"/>
            <w:r w:rsidRPr="000844E4">
              <w:rPr>
                <w:rFonts w:ascii="Times New Roman" w:eastAsia="Times New Roman" w:hAnsi="Times New Roman" w:cs="Times New Roman"/>
                <w:b/>
                <w:bCs/>
              </w:rPr>
              <w:t>/Н от</w:t>
            </w:r>
            <w:r w:rsidRPr="000844E4">
              <w:rPr>
                <w:rFonts w:ascii="Times New Roman" w:eastAsia="Times New Roman" w:hAnsi="Times New Roman" w:cs="Times New Roman"/>
                <w:b/>
                <w:bCs/>
              </w:rPr>
              <w:br/>
              <w:t>28.06.2016 г.</w:t>
            </w:r>
          </w:p>
        </w:tc>
        <w:tc>
          <w:tcPr>
            <w:tcW w:w="1982" w:type="dxa"/>
            <w:tcBorders>
              <w:top w:val="nil"/>
              <w:left w:val="nil"/>
              <w:bottom w:val="single" w:sz="4" w:space="0" w:color="auto"/>
              <w:right w:val="single" w:sz="4" w:space="0" w:color="auto"/>
            </w:tcBorders>
            <w:shd w:val="clear" w:color="000000" w:fill="FFFFFF"/>
            <w:vAlign w:val="center"/>
            <w:hideMark/>
          </w:tcPr>
          <w:p w:rsidR="00A140BA" w:rsidRPr="00A140BA" w:rsidRDefault="00A140BA" w:rsidP="00A140BA">
            <w:pPr>
              <w:spacing w:after="0" w:line="240" w:lineRule="auto"/>
              <w:jc w:val="center"/>
              <w:rPr>
                <w:rFonts w:ascii="Times New Roman" w:eastAsia="Times New Roman" w:hAnsi="Times New Roman" w:cs="Times New Roman"/>
                <w:sz w:val="24"/>
                <w:szCs w:val="24"/>
              </w:rPr>
            </w:pPr>
            <w:r w:rsidRPr="00A140BA">
              <w:rPr>
                <w:rFonts w:ascii="Times New Roman" w:eastAsia="Times New Roman" w:hAnsi="Times New Roman" w:cs="Times New Roman"/>
                <w:sz w:val="24"/>
                <w:szCs w:val="24"/>
              </w:rPr>
              <w:t>120 129</w:t>
            </w:r>
          </w:p>
        </w:tc>
        <w:tc>
          <w:tcPr>
            <w:tcW w:w="1925" w:type="dxa"/>
            <w:tcBorders>
              <w:top w:val="nil"/>
              <w:left w:val="nil"/>
              <w:bottom w:val="single" w:sz="4" w:space="0" w:color="auto"/>
              <w:right w:val="single" w:sz="4" w:space="0" w:color="auto"/>
            </w:tcBorders>
            <w:shd w:val="clear" w:color="000000" w:fill="FFFFFF"/>
            <w:vAlign w:val="center"/>
            <w:hideMark/>
          </w:tcPr>
          <w:p w:rsidR="00A140BA" w:rsidRPr="00A140BA" w:rsidRDefault="00A140BA" w:rsidP="00A140BA">
            <w:pPr>
              <w:spacing w:after="0" w:line="240" w:lineRule="auto"/>
              <w:jc w:val="right"/>
              <w:rPr>
                <w:rFonts w:ascii="Times New Roman" w:eastAsia="Times New Roman" w:hAnsi="Times New Roman" w:cs="Times New Roman"/>
                <w:sz w:val="24"/>
                <w:szCs w:val="24"/>
              </w:rPr>
            </w:pPr>
            <w:r w:rsidRPr="00A140BA">
              <w:rPr>
                <w:rFonts w:ascii="Times New Roman" w:eastAsia="Times New Roman" w:hAnsi="Times New Roman" w:cs="Times New Roman"/>
                <w:sz w:val="24"/>
                <w:szCs w:val="24"/>
              </w:rPr>
              <w:t xml:space="preserve">                       731 585,61   </w:t>
            </w:r>
          </w:p>
        </w:tc>
        <w:tc>
          <w:tcPr>
            <w:tcW w:w="3022"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0844E4">
            <w:pPr>
              <w:spacing w:after="0" w:line="240" w:lineRule="auto"/>
              <w:jc w:val="center"/>
              <w:rPr>
                <w:rFonts w:ascii="Times New Roman" w:eastAsia="Times New Roman" w:hAnsi="Times New Roman" w:cs="Times New Roman"/>
                <w:sz w:val="24"/>
                <w:szCs w:val="24"/>
              </w:rPr>
            </w:pPr>
            <w:proofErr w:type="spellStart"/>
            <w:proofErr w:type="gramStart"/>
            <w:r w:rsidRPr="000844E4">
              <w:rPr>
                <w:rFonts w:ascii="Times New Roman" w:eastAsia="Times New Roman" w:hAnsi="Times New Roman" w:cs="Times New Roman"/>
                <w:sz w:val="24"/>
                <w:szCs w:val="24"/>
              </w:rPr>
              <w:t>п</w:t>
            </w:r>
            <w:proofErr w:type="spellEnd"/>
            <w:proofErr w:type="gramEnd"/>
            <w:r w:rsidRPr="000844E4">
              <w:rPr>
                <w:rFonts w:ascii="Times New Roman" w:eastAsia="Times New Roman" w:hAnsi="Times New Roman" w:cs="Times New Roman"/>
                <w:sz w:val="24"/>
                <w:szCs w:val="24"/>
              </w:rPr>
              <w:t>/</w:t>
            </w:r>
            <w:proofErr w:type="spellStart"/>
            <w:r w:rsidRPr="000844E4">
              <w:rPr>
                <w:rFonts w:ascii="Times New Roman" w:eastAsia="Times New Roman" w:hAnsi="Times New Roman" w:cs="Times New Roman"/>
                <w:sz w:val="24"/>
                <w:szCs w:val="24"/>
              </w:rPr>
              <w:t>п</w:t>
            </w:r>
            <w:proofErr w:type="spellEnd"/>
            <w:r w:rsidRPr="000844E4">
              <w:rPr>
                <w:rFonts w:ascii="Times New Roman" w:eastAsia="Times New Roman" w:hAnsi="Times New Roman" w:cs="Times New Roman"/>
                <w:sz w:val="24"/>
                <w:szCs w:val="24"/>
              </w:rPr>
              <w:t xml:space="preserve"> 1234 от</w:t>
            </w:r>
            <w:r w:rsidRPr="000844E4">
              <w:rPr>
                <w:rFonts w:ascii="Times New Roman" w:eastAsia="Times New Roman" w:hAnsi="Times New Roman" w:cs="Times New Roman"/>
                <w:sz w:val="24"/>
                <w:szCs w:val="24"/>
              </w:rPr>
              <w:br/>
              <w:t>07.11.2017</w:t>
            </w:r>
          </w:p>
        </w:tc>
        <w:tc>
          <w:tcPr>
            <w:tcW w:w="2736"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0844E4">
            <w:pPr>
              <w:spacing w:after="0" w:line="240" w:lineRule="auto"/>
              <w:jc w:val="center"/>
              <w:rPr>
                <w:rFonts w:ascii="Times New Roman" w:eastAsia="Times New Roman" w:hAnsi="Times New Roman" w:cs="Times New Roman"/>
                <w:b/>
                <w:bCs/>
                <w:sz w:val="24"/>
                <w:szCs w:val="24"/>
              </w:rPr>
            </w:pPr>
            <w:r w:rsidRPr="000844E4">
              <w:rPr>
                <w:rFonts w:ascii="Times New Roman" w:eastAsia="Times New Roman" w:hAnsi="Times New Roman" w:cs="Times New Roman"/>
                <w:b/>
                <w:bCs/>
                <w:sz w:val="24"/>
                <w:szCs w:val="24"/>
              </w:rPr>
              <w:t>200 000,00</w:t>
            </w:r>
          </w:p>
        </w:tc>
      </w:tr>
      <w:tr w:rsidR="00A140BA" w:rsidRPr="00A140BA" w:rsidTr="00297D8E">
        <w:trPr>
          <w:trHeight w:val="540"/>
        </w:trPr>
        <w:tc>
          <w:tcPr>
            <w:tcW w:w="2571" w:type="dxa"/>
            <w:tcBorders>
              <w:top w:val="nil"/>
              <w:left w:val="single" w:sz="4" w:space="0" w:color="auto"/>
              <w:bottom w:val="single" w:sz="4" w:space="0" w:color="auto"/>
              <w:right w:val="single" w:sz="4" w:space="0" w:color="auto"/>
            </w:tcBorders>
            <w:shd w:val="clear" w:color="000000" w:fill="FFFFFF"/>
            <w:vAlign w:val="center"/>
            <w:hideMark/>
          </w:tcPr>
          <w:p w:rsidR="00A140BA" w:rsidRPr="00A140BA" w:rsidRDefault="00A140BA" w:rsidP="00B9380C">
            <w:pPr>
              <w:spacing w:after="0" w:line="240" w:lineRule="auto"/>
              <w:jc w:val="center"/>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АО "БПО "Прогресс"</w:t>
            </w:r>
          </w:p>
        </w:tc>
        <w:tc>
          <w:tcPr>
            <w:tcW w:w="1984"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A140BA">
            <w:pPr>
              <w:spacing w:after="0" w:line="240" w:lineRule="auto"/>
              <w:jc w:val="center"/>
              <w:rPr>
                <w:rFonts w:ascii="Times New Roman" w:eastAsia="Times New Roman" w:hAnsi="Times New Roman" w:cs="Times New Roman"/>
                <w:b/>
                <w:bCs/>
              </w:rPr>
            </w:pPr>
            <w:proofErr w:type="gramStart"/>
            <w:r w:rsidRPr="000844E4">
              <w:rPr>
                <w:rFonts w:ascii="Times New Roman" w:eastAsia="Times New Roman" w:hAnsi="Times New Roman" w:cs="Times New Roman"/>
                <w:b/>
                <w:bCs/>
              </w:rPr>
              <w:t>Б</w:t>
            </w:r>
            <w:proofErr w:type="gramEnd"/>
            <w:r w:rsidRPr="000844E4">
              <w:rPr>
                <w:rFonts w:ascii="Times New Roman" w:eastAsia="Times New Roman" w:hAnsi="Times New Roman" w:cs="Times New Roman"/>
                <w:b/>
                <w:bCs/>
              </w:rPr>
              <w:t>/Н от</w:t>
            </w:r>
            <w:r w:rsidRPr="000844E4">
              <w:rPr>
                <w:rFonts w:ascii="Times New Roman" w:eastAsia="Times New Roman" w:hAnsi="Times New Roman" w:cs="Times New Roman"/>
                <w:b/>
                <w:bCs/>
              </w:rPr>
              <w:br/>
              <w:t>28.06.2016 г.</w:t>
            </w:r>
          </w:p>
        </w:tc>
        <w:tc>
          <w:tcPr>
            <w:tcW w:w="1982" w:type="dxa"/>
            <w:tcBorders>
              <w:top w:val="nil"/>
              <w:left w:val="nil"/>
              <w:bottom w:val="single" w:sz="4" w:space="0" w:color="auto"/>
              <w:right w:val="single" w:sz="4" w:space="0" w:color="auto"/>
            </w:tcBorders>
            <w:shd w:val="clear" w:color="000000" w:fill="FFFFFF"/>
            <w:vAlign w:val="center"/>
            <w:hideMark/>
          </w:tcPr>
          <w:p w:rsidR="00A140BA" w:rsidRPr="00A140BA" w:rsidRDefault="00A140BA" w:rsidP="00A140BA">
            <w:pPr>
              <w:spacing w:after="0" w:line="240" w:lineRule="auto"/>
              <w:jc w:val="center"/>
              <w:rPr>
                <w:rFonts w:ascii="Times New Roman" w:eastAsia="Times New Roman" w:hAnsi="Times New Roman" w:cs="Times New Roman"/>
                <w:sz w:val="24"/>
                <w:szCs w:val="24"/>
              </w:rPr>
            </w:pPr>
            <w:r w:rsidRPr="00A140BA">
              <w:rPr>
                <w:rFonts w:ascii="Times New Roman" w:eastAsia="Times New Roman" w:hAnsi="Times New Roman" w:cs="Times New Roman"/>
                <w:sz w:val="24"/>
                <w:szCs w:val="24"/>
              </w:rPr>
              <w:t>562 359</w:t>
            </w:r>
          </w:p>
        </w:tc>
        <w:tc>
          <w:tcPr>
            <w:tcW w:w="1925" w:type="dxa"/>
            <w:tcBorders>
              <w:top w:val="nil"/>
              <w:left w:val="nil"/>
              <w:bottom w:val="single" w:sz="4" w:space="0" w:color="auto"/>
              <w:right w:val="single" w:sz="4" w:space="0" w:color="auto"/>
            </w:tcBorders>
            <w:shd w:val="clear" w:color="000000" w:fill="FFFFFF"/>
            <w:vAlign w:val="center"/>
            <w:hideMark/>
          </w:tcPr>
          <w:p w:rsidR="00A140BA" w:rsidRPr="00A140BA" w:rsidRDefault="00A140BA" w:rsidP="00A140BA">
            <w:pPr>
              <w:spacing w:after="0" w:line="240" w:lineRule="auto"/>
              <w:jc w:val="right"/>
              <w:rPr>
                <w:rFonts w:ascii="Times New Roman" w:eastAsia="Times New Roman" w:hAnsi="Times New Roman" w:cs="Times New Roman"/>
                <w:sz w:val="24"/>
                <w:szCs w:val="24"/>
              </w:rPr>
            </w:pPr>
            <w:r w:rsidRPr="00A140BA">
              <w:rPr>
                <w:rFonts w:ascii="Times New Roman" w:eastAsia="Times New Roman" w:hAnsi="Times New Roman" w:cs="Times New Roman"/>
                <w:sz w:val="24"/>
                <w:szCs w:val="24"/>
              </w:rPr>
              <w:t xml:space="preserve">                                          -     </w:t>
            </w:r>
          </w:p>
        </w:tc>
        <w:tc>
          <w:tcPr>
            <w:tcW w:w="3022"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0844E4">
            <w:pPr>
              <w:spacing w:after="0" w:line="240" w:lineRule="auto"/>
              <w:jc w:val="center"/>
              <w:rPr>
                <w:rFonts w:ascii="Times New Roman" w:eastAsia="Times New Roman" w:hAnsi="Times New Roman" w:cs="Times New Roman"/>
                <w:sz w:val="24"/>
                <w:szCs w:val="24"/>
              </w:rPr>
            </w:pPr>
            <w:r w:rsidRPr="000844E4">
              <w:rPr>
                <w:rFonts w:ascii="Times New Roman" w:eastAsia="Times New Roman" w:hAnsi="Times New Roman" w:cs="Times New Roman"/>
                <w:sz w:val="24"/>
                <w:szCs w:val="24"/>
              </w:rPr>
              <w:t>-</w:t>
            </w:r>
          </w:p>
        </w:tc>
        <w:tc>
          <w:tcPr>
            <w:tcW w:w="2736"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0844E4">
            <w:pPr>
              <w:spacing w:after="0" w:line="240" w:lineRule="auto"/>
              <w:jc w:val="center"/>
              <w:rPr>
                <w:rFonts w:ascii="Times New Roman" w:eastAsia="Times New Roman" w:hAnsi="Times New Roman" w:cs="Times New Roman"/>
                <w:b/>
                <w:bCs/>
                <w:sz w:val="24"/>
                <w:szCs w:val="24"/>
              </w:rPr>
            </w:pPr>
            <w:r w:rsidRPr="000844E4">
              <w:rPr>
                <w:rFonts w:ascii="Times New Roman" w:eastAsia="Times New Roman" w:hAnsi="Times New Roman" w:cs="Times New Roman"/>
                <w:b/>
                <w:bCs/>
                <w:sz w:val="24"/>
                <w:szCs w:val="24"/>
              </w:rPr>
              <w:t>-</w:t>
            </w:r>
          </w:p>
        </w:tc>
      </w:tr>
      <w:tr w:rsidR="00A140BA" w:rsidRPr="00A140BA" w:rsidTr="00297D8E">
        <w:trPr>
          <w:trHeight w:val="1260"/>
        </w:trPr>
        <w:tc>
          <w:tcPr>
            <w:tcW w:w="2571" w:type="dxa"/>
            <w:tcBorders>
              <w:top w:val="nil"/>
              <w:left w:val="single" w:sz="4" w:space="0" w:color="auto"/>
              <w:bottom w:val="single" w:sz="4" w:space="0" w:color="auto"/>
              <w:right w:val="single" w:sz="4" w:space="0" w:color="auto"/>
            </w:tcBorders>
            <w:shd w:val="clear" w:color="000000" w:fill="FFFFFF"/>
            <w:vAlign w:val="center"/>
            <w:hideMark/>
          </w:tcPr>
          <w:p w:rsidR="00A140BA" w:rsidRPr="00A140BA" w:rsidRDefault="00A140BA" w:rsidP="00B9380C">
            <w:pPr>
              <w:spacing w:after="0" w:line="240" w:lineRule="auto"/>
              <w:jc w:val="center"/>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АО "НПП "Сигнал"</w:t>
            </w:r>
          </w:p>
        </w:tc>
        <w:tc>
          <w:tcPr>
            <w:tcW w:w="1984"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A140BA">
            <w:pPr>
              <w:spacing w:after="0" w:line="240" w:lineRule="auto"/>
              <w:jc w:val="center"/>
              <w:rPr>
                <w:rFonts w:ascii="Times New Roman" w:eastAsia="Times New Roman" w:hAnsi="Times New Roman" w:cs="Times New Roman"/>
                <w:b/>
                <w:bCs/>
              </w:rPr>
            </w:pPr>
            <w:proofErr w:type="gramStart"/>
            <w:r w:rsidRPr="000844E4">
              <w:rPr>
                <w:rFonts w:ascii="Times New Roman" w:eastAsia="Times New Roman" w:hAnsi="Times New Roman" w:cs="Times New Roman"/>
                <w:b/>
                <w:bCs/>
              </w:rPr>
              <w:t>Б</w:t>
            </w:r>
            <w:proofErr w:type="gramEnd"/>
            <w:r w:rsidRPr="000844E4">
              <w:rPr>
                <w:rFonts w:ascii="Times New Roman" w:eastAsia="Times New Roman" w:hAnsi="Times New Roman" w:cs="Times New Roman"/>
                <w:b/>
                <w:bCs/>
              </w:rPr>
              <w:t xml:space="preserve">/Н от </w:t>
            </w:r>
            <w:r w:rsidRPr="000844E4">
              <w:rPr>
                <w:rFonts w:ascii="Times New Roman" w:eastAsia="Times New Roman" w:hAnsi="Times New Roman" w:cs="Times New Roman"/>
                <w:b/>
                <w:bCs/>
              </w:rPr>
              <w:br/>
              <w:t>26.06.16 г.</w:t>
            </w:r>
          </w:p>
        </w:tc>
        <w:tc>
          <w:tcPr>
            <w:tcW w:w="1982" w:type="dxa"/>
            <w:tcBorders>
              <w:top w:val="nil"/>
              <w:left w:val="nil"/>
              <w:bottom w:val="single" w:sz="4" w:space="0" w:color="auto"/>
              <w:right w:val="single" w:sz="4" w:space="0" w:color="auto"/>
            </w:tcBorders>
            <w:shd w:val="clear" w:color="000000" w:fill="FFFFFF"/>
            <w:vAlign w:val="center"/>
            <w:hideMark/>
          </w:tcPr>
          <w:p w:rsidR="00A140BA" w:rsidRPr="00A140BA" w:rsidRDefault="00A140BA" w:rsidP="00A140BA">
            <w:pPr>
              <w:spacing w:after="0" w:line="240" w:lineRule="auto"/>
              <w:jc w:val="center"/>
              <w:rPr>
                <w:rFonts w:ascii="Times New Roman" w:eastAsia="Times New Roman" w:hAnsi="Times New Roman" w:cs="Times New Roman"/>
                <w:sz w:val="24"/>
                <w:szCs w:val="24"/>
              </w:rPr>
            </w:pPr>
            <w:r w:rsidRPr="00A140BA">
              <w:rPr>
                <w:rFonts w:ascii="Times New Roman" w:eastAsia="Times New Roman" w:hAnsi="Times New Roman" w:cs="Times New Roman"/>
                <w:sz w:val="24"/>
                <w:szCs w:val="24"/>
              </w:rPr>
              <w:t>336 567</w:t>
            </w:r>
          </w:p>
        </w:tc>
        <w:tc>
          <w:tcPr>
            <w:tcW w:w="1925" w:type="dxa"/>
            <w:tcBorders>
              <w:top w:val="nil"/>
              <w:left w:val="nil"/>
              <w:bottom w:val="single" w:sz="4" w:space="0" w:color="auto"/>
              <w:right w:val="single" w:sz="4" w:space="0" w:color="auto"/>
            </w:tcBorders>
            <w:shd w:val="clear" w:color="000000" w:fill="FFFFFF"/>
            <w:vAlign w:val="center"/>
            <w:hideMark/>
          </w:tcPr>
          <w:p w:rsidR="00A140BA" w:rsidRPr="00A140BA" w:rsidRDefault="00A140BA" w:rsidP="00A140BA">
            <w:pPr>
              <w:spacing w:after="0" w:line="240" w:lineRule="auto"/>
              <w:jc w:val="right"/>
              <w:rPr>
                <w:rFonts w:ascii="Times New Roman" w:eastAsia="Times New Roman" w:hAnsi="Times New Roman" w:cs="Times New Roman"/>
                <w:sz w:val="24"/>
                <w:szCs w:val="24"/>
              </w:rPr>
            </w:pPr>
            <w:r w:rsidRPr="00A140BA">
              <w:rPr>
                <w:rFonts w:ascii="Times New Roman" w:eastAsia="Times New Roman" w:hAnsi="Times New Roman" w:cs="Times New Roman"/>
                <w:sz w:val="24"/>
                <w:szCs w:val="24"/>
              </w:rPr>
              <w:t>9 293 893,82</w:t>
            </w:r>
          </w:p>
        </w:tc>
        <w:tc>
          <w:tcPr>
            <w:tcW w:w="3022"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0844E4">
            <w:pPr>
              <w:spacing w:after="0" w:line="240" w:lineRule="auto"/>
              <w:jc w:val="center"/>
              <w:rPr>
                <w:rFonts w:ascii="Times New Roman" w:eastAsia="Times New Roman" w:hAnsi="Times New Roman" w:cs="Times New Roman"/>
                <w:sz w:val="24"/>
                <w:szCs w:val="24"/>
              </w:rPr>
            </w:pPr>
            <w:proofErr w:type="spellStart"/>
            <w:proofErr w:type="gramStart"/>
            <w:r w:rsidRPr="000844E4">
              <w:rPr>
                <w:rFonts w:ascii="Times New Roman" w:eastAsia="Times New Roman" w:hAnsi="Times New Roman" w:cs="Times New Roman"/>
                <w:sz w:val="24"/>
                <w:szCs w:val="24"/>
              </w:rPr>
              <w:t>п</w:t>
            </w:r>
            <w:proofErr w:type="spellEnd"/>
            <w:proofErr w:type="gramEnd"/>
            <w:r w:rsidRPr="000844E4">
              <w:rPr>
                <w:rFonts w:ascii="Times New Roman" w:eastAsia="Times New Roman" w:hAnsi="Times New Roman" w:cs="Times New Roman"/>
                <w:sz w:val="24"/>
                <w:szCs w:val="24"/>
              </w:rPr>
              <w:t>/</w:t>
            </w:r>
            <w:proofErr w:type="spellStart"/>
            <w:r w:rsidRPr="000844E4">
              <w:rPr>
                <w:rFonts w:ascii="Times New Roman" w:eastAsia="Times New Roman" w:hAnsi="Times New Roman" w:cs="Times New Roman"/>
                <w:sz w:val="24"/>
                <w:szCs w:val="24"/>
              </w:rPr>
              <w:t>п</w:t>
            </w:r>
            <w:proofErr w:type="spellEnd"/>
            <w:r w:rsidRPr="000844E4">
              <w:rPr>
                <w:rFonts w:ascii="Times New Roman" w:eastAsia="Times New Roman" w:hAnsi="Times New Roman" w:cs="Times New Roman"/>
                <w:sz w:val="24"/>
                <w:szCs w:val="24"/>
              </w:rPr>
              <w:t xml:space="preserve"> 3616 от </w:t>
            </w:r>
            <w:r w:rsidRPr="000844E4">
              <w:rPr>
                <w:rFonts w:ascii="Times New Roman" w:eastAsia="Times New Roman" w:hAnsi="Times New Roman" w:cs="Times New Roman"/>
                <w:sz w:val="24"/>
                <w:szCs w:val="24"/>
              </w:rPr>
              <w:br/>
              <w:t>15.11.2017 (3 000 000-00)</w:t>
            </w:r>
            <w:r w:rsidRPr="000844E4">
              <w:rPr>
                <w:rFonts w:ascii="Times New Roman" w:eastAsia="Times New Roman" w:hAnsi="Times New Roman" w:cs="Times New Roman"/>
                <w:sz w:val="24"/>
                <w:szCs w:val="24"/>
              </w:rPr>
              <w:br/>
            </w:r>
            <w:proofErr w:type="spellStart"/>
            <w:r w:rsidRPr="000844E4">
              <w:rPr>
                <w:rFonts w:ascii="Times New Roman" w:eastAsia="Times New Roman" w:hAnsi="Times New Roman" w:cs="Times New Roman"/>
                <w:sz w:val="24"/>
                <w:szCs w:val="24"/>
              </w:rPr>
              <w:t>п</w:t>
            </w:r>
            <w:proofErr w:type="spellEnd"/>
            <w:r w:rsidRPr="000844E4">
              <w:rPr>
                <w:rFonts w:ascii="Times New Roman" w:eastAsia="Times New Roman" w:hAnsi="Times New Roman" w:cs="Times New Roman"/>
                <w:sz w:val="24"/>
                <w:szCs w:val="24"/>
              </w:rPr>
              <w:t>/</w:t>
            </w:r>
            <w:proofErr w:type="spellStart"/>
            <w:r w:rsidRPr="000844E4">
              <w:rPr>
                <w:rFonts w:ascii="Times New Roman" w:eastAsia="Times New Roman" w:hAnsi="Times New Roman" w:cs="Times New Roman"/>
                <w:sz w:val="24"/>
                <w:szCs w:val="24"/>
              </w:rPr>
              <w:t>п</w:t>
            </w:r>
            <w:proofErr w:type="spellEnd"/>
            <w:r w:rsidRPr="000844E4">
              <w:rPr>
                <w:rFonts w:ascii="Times New Roman" w:eastAsia="Times New Roman" w:hAnsi="Times New Roman" w:cs="Times New Roman"/>
                <w:sz w:val="24"/>
                <w:szCs w:val="24"/>
              </w:rPr>
              <w:t xml:space="preserve"> 3726 от</w:t>
            </w:r>
            <w:r w:rsidRPr="000844E4">
              <w:rPr>
                <w:rFonts w:ascii="Times New Roman" w:eastAsia="Times New Roman" w:hAnsi="Times New Roman" w:cs="Times New Roman"/>
                <w:sz w:val="24"/>
                <w:szCs w:val="24"/>
              </w:rPr>
              <w:br/>
              <w:t>27.11.2017 (1 000 000-00)</w:t>
            </w:r>
            <w:r w:rsidRPr="000844E4">
              <w:rPr>
                <w:rFonts w:ascii="Times New Roman" w:eastAsia="Times New Roman" w:hAnsi="Times New Roman" w:cs="Times New Roman"/>
                <w:sz w:val="24"/>
                <w:szCs w:val="24"/>
              </w:rPr>
              <w:br/>
            </w:r>
            <w:proofErr w:type="spellStart"/>
            <w:r w:rsidRPr="000844E4">
              <w:rPr>
                <w:rFonts w:ascii="Times New Roman" w:eastAsia="Times New Roman" w:hAnsi="Times New Roman" w:cs="Times New Roman"/>
                <w:sz w:val="24"/>
                <w:szCs w:val="24"/>
              </w:rPr>
              <w:t>п</w:t>
            </w:r>
            <w:proofErr w:type="spellEnd"/>
            <w:r w:rsidRPr="000844E4">
              <w:rPr>
                <w:rFonts w:ascii="Times New Roman" w:eastAsia="Times New Roman" w:hAnsi="Times New Roman" w:cs="Times New Roman"/>
                <w:sz w:val="24"/>
                <w:szCs w:val="24"/>
              </w:rPr>
              <w:t>/</w:t>
            </w:r>
            <w:proofErr w:type="spellStart"/>
            <w:r w:rsidRPr="000844E4">
              <w:rPr>
                <w:rFonts w:ascii="Times New Roman" w:eastAsia="Times New Roman" w:hAnsi="Times New Roman" w:cs="Times New Roman"/>
                <w:sz w:val="24"/>
                <w:szCs w:val="24"/>
              </w:rPr>
              <w:t>п</w:t>
            </w:r>
            <w:proofErr w:type="spellEnd"/>
            <w:r w:rsidRPr="000844E4">
              <w:rPr>
                <w:rFonts w:ascii="Times New Roman" w:eastAsia="Times New Roman" w:hAnsi="Times New Roman" w:cs="Times New Roman"/>
                <w:sz w:val="24"/>
                <w:szCs w:val="24"/>
              </w:rPr>
              <w:t xml:space="preserve"> 4069 от</w:t>
            </w:r>
            <w:r w:rsidRPr="000844E4">
              <w:rPr>
                <w:rFonts w:ascii="Times New Roman" w:eastAsia="Times New Roman" w:hAnsi="Times New Roman" w:cs="Times New Roman"/>
                <w:sz w:val="24"/>
                <w:szCs w:val="24"/>
              </w:rPr>
              <w:br/>
              <w:t>25.12.2017 (2 000 000-00)</w:t>
            </w:r>
            <w:r w:rsidRPr="000844E4">
              <w:rPr>
                <w:rFonts w:ascii="Times New Roman" w:eastAsia="Times New Roman" w:hAnsi="Times New Roman" w:cs="Times New Roman"/>
                <w:sz w:val="24"/>
                <w:szCs w:val="24"/>
              </w:rPr>
              <w:br/>
            </w:r>
            <w:proofErr w:type="spellStart"/>
            <w:r w:rsidRPr="000844E4">
              <w:rPr>
                <w:rFonts w:ascii="Times New Roman" w:eastAsia="Times New Roman" w:hAnsi="Times New Roman" w:cs="Times New Roman"/>
                <w:sz w:val="24"/>
                <w:szCs w:val="24"/>
              </w:rPr>
              <w:t>п</w:t>
            </w:r>
            <w:proofErr w:type="spellEnd"/>
            <w:r w:rsidRPr="000844E4">
              <w:rPr>
                <w:rFonts w:ascii="Times New Roman" w:eastAsia="Times New Roman" w:hAnsi="Times New Roman" w:cs="Times New Roman"/>
                <w:sz w:val="24"/>
                <w:szCs w:val="24"/>
              </w:rPr>
              <w:t>/</w:t>
            </w:r>
            <w:proofErr w:type="spellStart"/>
            <w:r w:rsidRPr="000844E4">
              <w:rPr>
                <w:rFonts w:ascii="Times New Roman" w:eastAsia="Times New Roman" w:hAnsi="Times New Roman" w:cs="Times New Roman"/>
                <w:sz w:val="24"/>
                <w:szCs w:val="24"/>
              </w:rPr>
              <w:t>п</w:t>
            </w:r>
            <w:proofErr w:type="spellEnd"/>
            <w:r w:rsidRPr="000844E4">
              <w:rPr>
                <w:rFonts w:ascii="Times New Roman" w:eastAsia="Times New Roman" w:hAnsi="Times New Roman" w:cs="Times New Roman"/>
                <w:sz w:val="24"/>
                <w:szCs w:val="24"/>
              </w:rPr>
              <w:t xml:space="preserve"> 4106 от</w:t>
            </w:r>
            <w:r w:rsidRPr="000844E4">
              <w:rPr>
                <w:rFonts w:ascii="Times New Roman" w:eastAsia="Times New Roman" w:hAnsi="Times New Roman" w:cs="Times New Roman"/>
                <w:sz w:val="24"/>
                <w:szCs w:val="24"/>
              </w:rPr>
              <w:br/>
              <w:t>26.12.2017 (3 293 893-82)</w:t>
            </w:r>
          </w:p>
        </w:tc>
        <w:tc>
          <w:tcPr>
            <w:tcW w:w="2736" w:type="dxa"/>
            <w:tcBorders>
              <w:top w:val="nil"/>
              <w:left w:val="nil"/>
              <w:bottom w:val="single" w:sz="4" w:space="0" w:color="auto"/>
              <w:right w:val="single" w:sz="4" w:space="0" w:color="auto"/>
            </w:tcBorders>
            <w:shd w:val="clear" w:color="000000" w:fill="FFFFFF"/>
            <w:vAlign w:val="center"/>
            <w:hideMark/>
          </w:tcPr>
          <w:p w:rsidR="00A140BA" w:rsidRPr="000844E4" w:rsidRDefault="00A140BA" w:rsidP="000844E4">
            <w:pPr>
              <w:spacing w:after="0" w:line="240" w:lineRule="auto"/>
              <w:jc w:val="center"/>
              <w:rPr>
                <w:rFonts w:ascii="Times New Roman" w:eastAsia="Times New Roman" w:hAnsi="Times New Roman" w:cs="Times New Roman"/>
                <w:b/>
                <w:bCs/>
                <w:sz w:val="24"/>
                <w:szCs w:val="24"/>
              </w:rPr>
            </w:pPr>
            <w:r w:rsidRPr="000844E4">
              <w:rPr>
                <w:rFonts w:ascii="Times New Roman" w:eastAsia="Times New Roman" w:hAnsi="Times New Roman" w:cs="Times New Roman"/>
                <w:b/>
                <w:bCs/>
                <w:sz w:val="24"/>
                <w:szCs w:val="24"/>
              </w:rPr>
              <w:t>9 293 893,82</w:t>
            </w:r>
          </w:p>
        </w:tc>
      </w:tr>
      <w:tr w:rsidR="00A140BA" w:rsidRPr="00A140BA" w:rsidTr="00297D8E">
        <w:trPr>
          <w:trHeight w:val="499"/>
        </w:trPr>
        <w:tc>
          <w:tcPr>
            <w:tcW w:w="45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140BA" w:rsidRPr="00A140BA" w:rsidRDefault="00A140BA" w:rsidP="00A140BA">
            <w:pPr>
              <w:spacing w:after="0" w:line="240" w:lineRule="auto"/>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ВСЕГО</w:t>
            </w:r>
          </w:p>
        </w:tc>
        <w:tc>
          <w:tcPr>
            <w:tcW w:w="1982" w:type="dxa"/>
            <w:tcBorders>
              <w:top w:val="nil"/>
              <w:left w:val="nil"/>
              <w:bottom w:val="single" w:sz="4" w:space="0" w:color="auto"/>
              <w:right w:val="single" w:sz="4" w:space="0" w:color="auto"/>
            </w:tcBorders>
            <w:shd w:val="clear" w:color="000000" w:fill="FFFFFF"/>
            <w:vAlign w:val="center"/>
            <w:hideMark/>
          </w:tcPr>
          <w:p w:rsidR="00A140BA" w:rsidRPr="00A140BA" w:rsidRDefault="00A140BA" w:rsidP="00A140BA">
            <w:pPr>
              <w:spacing w:after="0" w:line="240" w:lineRule="auto"/>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 </w:t>
            </w:r>
          </w:p>
        </w:tc>
        <w:tc>
          <w:tcPr>
            <w:tcW w:w="1925" w:type="dxa"/>
            <w:tcBorders>
              <w:top w:val="nil"/>
              <w:left w:val="nil"/>
              <w:bottom w:val="single" w:sz="4" w:space="0" w:color="auto"/>
              <w:right w:val="single" w:sz="4" w:space="0" w:color="auto"/>
            </w:tcBorders>
            <w:shd w:val="clear" w:color="000000" w:fill="FFFFFF"/>
            <w:noWrap/>
            <w:vAlign w:val="center"/>
            <w:hideMark/>
          </w:tcPr>
          <w:p w:rsidR="00A140BA" w:rsidRPr="00A140BA" w:rsidRDefault="00A140BA" w:rsidP="00A140BA">
            <w:pPr>
              <w:spacing w:after="0" w:line="240" w:lineRule="auto"/>
              <w:jc w:val="right"/>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102 241 019,78</w:t>
            </w:r>
          </w:p>
        </w:tc>
        <w:tc>
          <w:tcPr>
            <w:tcW w:w="3022" w:type="dxa"/>
            <w:tcBorders>
              <w:top w:val="nil"/>
              <w:left w:val="nil"/>
              <w:bottom w:val="single" w:sz="4" w:space="0" w:color="auto"/>
              <w:right w:val="single" w:sz="4" w:space="0" w:color="auto"/>
            </w:tcBorders>
            <w:shd w:val="clear" w:color="000000" w:fill="FFFFFF"/>
            <w:noWrap/>
            <w:vAlign w:val="center"/>
            <w:hideMark/>
          </w:tcPr>
          <w:p w:rsidR="00A140BA" w:rsidRPr="00A140BA" w:rsidRDefault="00A140BA" w:rsidP="00A140BA">
            <w:pPr>
              <w:spacing w:after="0" w:line="240" w:lineRule="auto"/>
              <w:jc w:val="right"/>
              <w:rPr>
                <w:rFonts w:ascii="Times New Roman" w:eastAsia="Times New Roman" w:hAnsi="Times New Roman" w:cs="Times New Roman"/>
                <w:b/>
                <w:bCs/>
                <w:sz w:val="24"/>
                <w:szCs w:val="24"/>
              </w:rPr>
            </w:pPr>
            <w:r w:rsidRPr="00A140BA">
              <w:rPr>
                <w:rFonts w:ascii="Times New Roman" w:eastAsia="Times New Roman" w:hAnsi="Times New Roman" w:cs="Times New Roman"/>
                <w:b/>
                <w:bCs/>
                <w:sz w:val="24"/>
                <w:szCs w:val="24"/>
              </w:rPr>
              <w:t> </w:t>
            </w:r>
          </w:p>
        </w:tc>
        <w:tc>
          <w:tcPr>
            <w:tcW w:w="2736" w:type="dxa"/>
            <w:tcBorders>
              <w:top w:val="nil"/>
              <w:left w:val="nil"/>
              <w:bottom w:val="single" w:sz="4" w:space="0" w:color="auto"/>
              <w:right w:val="single" w:sz="4" w:space="0" w:color="auto"/>
            </w:tcBorders>
            <w:shd w:val="clear" w:color="000000" w:fill="FFFFFF"/>
            <w:noWrap/>
            <w:vAlign w:val="center"/>
            <w:hideMark/>
          </w:tcPr>
          <w:p w:rsidR="00A140BA" w:rsidRPr="000844E4" w:rsidRDefault="00A140BA" w:rsidP="000844E4">
            <w:pPr>
              <w:spacing w:after="0" w:line="240" w:lineRule="auto"/>
              <w:jc w:val="center"/>
              <w:rPr>
                <w:rFonts w:ascii="Times New Roman" w:eastAsia="Times New Roman" w:hAnsi="Times New Roman" w:cs="Times New Roman"/>
                <w:b/>
                <w:bCs/>
                <w:sz w:val="24"/>
                <w:szCs w:val="24"/>
              </w:rPr>
            </w:pPr>
            <w:r w:rsidRPr="000844E4">
              <w:rPr>
                <w:rFonts w:ascii="Times New Roman" w:eastAsia="Times New Roman" w:hAnsi="Times New Roman" w:cs="Times New Roman"/>
                <w:b/>
                <w:bCs/>
                <w:sz w:val="24"/>
                <w:szCs w:val="24"/>
              </w:rPr>
              <w:t>101 709 434,17</w:t>
            </w:r>
          </w:p>
        </w:tc>
      </w:tr>
    </w:tbl>
    <w:p w:rsidR="00297D8E" w:rsidRDefault="00297D8E" w:rsidP="00DA6FE0">
      <w:pPr>
        <w:spacing w:after="0" w:line="240" w:lineRule="auto"/>
        <w:ind w:firstLine="708"/>
        <w:jc w:val="both"/>
        <w:rPr>
          <w:rFonts w:ascii="Times New Roman" w:eastAsia="Times New Roman" w:hAnsi="Times New Roman" w:cs="Times New Roman"/>
          <w:bCs/>
          <w:sz w:val="28"/>
          <w:szCs w:val="28"/>
        </w:rPr>
        <w:sectPr w:rsidR="00297D8E" w:rsidSect="00297D8E">
          <w:pgSz w:w="16838" w:h="11906" w:orient="landscape"/>
          <w:pgMar w:top="1701" w:right="1134" w:bottom="851" w:left="709" w:header="709" w:footer="709" w:gutter="0"/>
          <w:cols w:space="708"/>
          <w:docGrid w:linePitch="360"/>
        </w:sectPr>
      </w:pPr>
    </w:p>
    <w:p w:rsidR="00297D8E" w:rsidRPr="00297D8E" w:rsidRDefault="00297D8E" w:rsidP="00297D8E">
      <w:pPr>
        <w:pStyle w:val="3"/>
        <w:spacing w:before="0" w:after="0"/>
        <w:jc w:val="center"/>
        <w:rPr>
          <w:rStyle w:val="FontStyle36"/>
          <w:rFonts w:ascii="Times New Roman" w:hAnsi="Times New Roman" w:cs="Times New Roman"/>
          <w:b/>
          <w:bCs/>
          <w:i w:val="0"/>
          <w:iCs w:val="0"/>
          <w:sz w:val="28"/>
          <w:szCs w:val="28"/>
        </w:rPr>
      </w:pPr>
      <w:r w:rsidRPr="00297D8E">
        <w:rPr>
          <w:rStyle w:val="FontStyle36"/>
          <w:rFonts w:ascii="Times New Roman" w:hAnsi="Times New Roman" w:cs="Times New Roman"/>
          <w:b/>
          <w:i w:val="0"/>
          <w:sz w:val="28"/>
          <w:szCs w:val="28"/>
        </w:rPr>
        <w:lastRenderedPageBreak/>
        <w:t>17. Описание основных факторов риска,</w:t>
      </w:r>
    </w:p>
    <w:p w:rsidR="00297D8E" w:rsidRPr="00297D8E" w:rsidRDefault="00297D8E" w:rsidP="00297D8E">
      <w:pPr>
        <w:pStyle w:val="3"/>
        <w:spacing w:before="0" w:after="0"/>
        <w:jc w:val="center"/>
        <w:rPr>
          <w:rStyle w:val="FontStyle36"/>
          <w:rFonts w:ascii="Times New Roman" w:hAnsi="Times New Roman" w:cs="Times New Roman"/>
          <w:b/>
          <w:bCs/>
          <w:i w:val="0"/>
          <w:iCs w:val="0"/>
          <w:sz w:val="28"/>
          <w:szCs w:val="28"/>
        </w:rPr>
      </w:pPr>
      <w:proofErr w:type="gramStart"/>
      <w:r w:rsidRPr="00297D8E">
        <w:rPr>
          <w:rStyle w:val="FontStyle36"/>
          <w:rFonts w:ascii="Times New Roman" w:hAnsi="Times New Roman" w:cs="Times New Roman"/>
          <w:b/>
          <w:i w:val="0"/>
          <w:sz w:val="28"/>
          <w:szCs w:val="28"/>
        </w:rPr>
        <w:t>связанных</w:t>
      </w:r>
      <w:proofErr w:type="gramEnd"/>
      <w:r w:rsidRPr="00297D8E">
        <w:rPr>
          <w:rStyle w:val="FontStyle36"/>
          <w:rFonts w:ascii="Times New Roman" w:hAnsi="Times New Roman" w:cs="Times New Roman"/>
          <w:b/>
          <w:i w:val="0"/>
          <w:sz w:val="28"/>
          <w:szCs w:val="28"/>
        </w:rPr>
        <w:t xml:space="preserve"> с деятельностью акционерного Общества</w:t>
      </w:r>
    </w:p>
    <w:p w:rsidR="00297D8E" w:rsidRPr="009023C1" w:rsidRDefault="00297D8E" w:rsidP="00297D8E">
      <w:pPr>
        <w:rPr>
          <w:rFonts w:ascii="Times New Roman" w:hAnsi="Times New Roman" w:cs="Times New Roman"/>
          <w:sz w:val="24"/>
          <w:szCs w:val="24"/>
        </w:rPr>
      </w:pPr>
    </w:p>
    <w:p w:rsidR="00297D8E" w:rsidRPr="009023C1" w:rsidRDefault="00297D8E" w:rsidP="00297D8E">
      <w:pPr>
        <w:spacing w:after="0"/>
        <w:ind w:firstLine="709"/>
        <w:jc w:val="both"/>
        <w:rPr>
          <w:rFonts w:ascii="Times New Roman" w:hAnsi="Times New Roman" w:cs="Times New Roman"/>
          <w:sz w:val="28"/>
          <w:szCs w:val="28"/>
        </w:rPr>
      </w:pPr>
      <w:r w:rsidRPr="009023C1">
        <w:rPr>
          <w:rFonts w:ascii="Times New Roman" w:hAnsi="Times New Roman" w:cs="Times New Roman"/>
          <w:sz w:val="28"/>
          <w:szCs w:val="28"/>
        </w:rPr>
        <w:t>Управление рисками АО «Концерн «Автоматика» основывается на непрерывном мониторинге внешней и внутренней среды, системном анализе рисков по направлениям деятельности, влияющих на достижение как экономических, так и социальных целей Общества.</w:t>
      </w:r>
    </w:p>
    <w:p w:rsidR="00297D8E" w:rsidRDefault="00297D8E" w:rsidP="00297D8E">
      <w:pPr>
        <w:spacing w:after="0"/>
        <w:ind w:firstLine="709"/>
        <w:jc w:val="center"/>
        <w:rPr>
          <w:rFonts w:ascii="Times New Roman" w:hAnsi="Times New Roman" w:cs="Times New Roman"/>
          <w:i/>
          <w:sz w:val="28"/>
          <w:szCs w:val="28"/>
          <w:u w:val="single"/>
        </w:rPr>
      </w:pPr>
      <w:r w:rsidRPr="0080655A">
        <w:rPr>
          <w:rFonts w:ascii="Times New Roman" w:hAnsi="Times New Roman" w:cs="Times New Roman"/>
          <w:i/>
          <w:sz w:val="28"/>
          <w:szCs w:val="28"/>
          <w:u w:val="single"/>
        </w:rPr>
        <w:t xml:space="preserve">Основные цели и задачи системы управления рисками </w:t>
      </w:r>
    </w:p>
    <w:p w:rsidR="00297D8E" w:rsidRPr="0080655A" w:rsidRDefault="00297D8E" w:rsidP="00297D8E">
      <w:pPr>
        <w:spacing w:after="0"/>
        <w:ind w:firstLine="709"/>
        <w:jc w:val="center"/>
        <w:rPr>
          <w:rFonts w:ascii="Times New Roman" w:hAnsi="Times New Roman" w:cs="Times New Roman"/>
          <w:i/>
          <w:sz w:val="28"/>
          <w:szCs w:val="28"/>
          <w:u w:val="single"/>
        </w:rPr>
      </w:pPr>
      <w:r w:rsidRPr="0080655A">
        <w:rPr>
          <w:rFonts w:ascii="Times New Roman" w:hAnsi="Times New Roman" w:cs="Times New Roman"/>
          <w:i/>
          <w:sz w:val="28"/>
          <w:szCs w:val="28"/>
          <w:u w:val="single"/>
        </w:rPr>
        <w:t>АО «Концерн «Автоматика»:</w:t>
      </w:r>
    </w:p>
    <w:p w:rsidR="00297D8E" w:rsidRPr="009023C1" w:rsidRDefault="00297D8E" w:rsidP="00297D8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023C1">
        <w:rPr>
          <w:rFonts w:ascii="Times New Roman" w:hAnsi="Times New Roman" w:cs="Times New Roman"/>
          <w:sz w:val="28"/>
          <w:szCs w:val="28"/>
        </w:rPr>
        <w:t>внедрение регламентирующих и методических документов Гос</w:t>
      </w:r>
      <w:r>
        <w:rPr>
          <w:rFonts w:ascii="Times New Roman" w:hAnsi="Times New Roman" w:cs="Times New Roman"/>
          <w:sz w:val="28"/>
          <w:szCs w:val="28"/>
        </w:rPr>
        <w:t xml:space="preserve">ударственной </w:t>
      </w:r>
      <w:r w:rsidRPr="009023C1">
        <w:rPr>
          <w:rFonts w:ascii="Times New Roman" w:hAnsi="Times New Roman" w:cs="Times New Roman"/>
          <w:sz w:val="28"/>
          <w:szCs w:val="28"/>
        </w:rPr>
        <w:t>корпорации «</w:t>
      </w:r>
      <w:proofErr w:type="spellStart"/>
      <w:r w:rsidRPr="009023C1">
        <w:rPr>
          <w:rFonts w:ascii="Times New Roman" w:hAnsi="Times New Roman" w:cs="Times New Roman"/>
          <w:sz w:val="28"/>
          <w:szCs w:val="28"/>
        </w:rPr>
        <w:t>Ростех</w:t>
      </w:r>
      <w:proofErr w:type="spellEnd"/>
      <w:r w:rsidRPr="009023C1">
        <w:rPr>
          <w:rFonts w:ascii="Times New Roman" w:hAnsi="Times New Roman" w:cs="Times New Roman"/>
          <w:sz w:val="28"/>
          <w:szCs w:val="28"/>
        </w:rPr>
        <w:t>» в целях установления единых правил оценки, мониторинга и разработки мероприятий по управлению рисками;</w:t>
      </w:r>
    </w:p>
    <w:p w:rsidR="00297D8E" w:rsidRPr="009023C1" w:rsidRDefault="00297D8E" w:rsidP="00297D8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023C1">
        <w:rPr>
          <w:rFonts w:ascii="Times New Roman" w:hAnsi="Times New Roman" w:cs="Times New Roman"/>
          <w:sz w:val="28"/>
          <w:szCs w:val="28"/>
        </w:rPr>
        <w:t>обеспечение непрерывности (стабильности) всех бизнес-процессов за счет выявления, оценки и минимизации угроз, способных повлиять на результаты деятельности АО «Концерн «Автоматика», а также разработки и внедрения процедур мониторинга и оповещения о рисках;</w:t>
      </w:r>
    </w:p>
    <w:p w:rsidR="00297D8E" w:rsidRPr="009023C1" w:rsidRDefault="00297D8E" w:rsidP="00297D8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023C1">
        <w:rPr>
          <w:rFonts w:ascii="Times New Roman" w:hAnsi="Times New Roman" w:cs="Times New Roman"/>
          <w:sz w:val="28"/>
          <w:szCs w:val="28"/>
        </w:rPr>
        <w:t>интеграция процесса управления рисками в процессы принятия управленческих решений.</w:t>
      </w:r>
    </w:p>
    <w:p w:rsidR="00297D8E" w:rsidRPr="009023C1" w:rsidRDefault="00297D8E" w:rsidP="00297D8E">
      <w:pPr>
        <w:spacing w:after="0"/>
        <w:jc w:val="both"/>
        <w:rPr>
          <w:rFonts w:ascii="Times New Roman" w:hAnsi="Times New Roman" w:cs="Times New Roman"/>
          <w:b/>
          <w:sz w:val="28"/>
          <w:szCs w:val="28"/>
        </w:rPr>
      </w:pPr>
    </w:p>
    <w:p w:rsidR="00297D8E" w:rsidRPr="009023C1" w:rsidRDefault="00297D8E" w:rsidP="00297D8E">
      <w:pPr>
        <w:spacing w:after="0"/>
        <w:jc w:val="both"/>
        <w:rPr>
          <w:rFonts w:ascii="Times New Roman" w:hAnsi="Times New Roman" w:cs="Times New Roman"/>
          <w:b/>
          <w:sz w:val="28"/>
          <w:szCs w:val="28"/>
        </w:rPr>
      </w:pPr>
      <w:r w:rsidRPr="009023C1">
        <w:rPr>
          <w:rFonts w:ascii="Times New Roman" w:hAnsi="Times New Roman" w:cs="Times New Roman"/>
          <w:b/>
          <w:sz w:val="28"/>
          <w:szCs w:val="28"/>
        </w:rPr>
        <w:t>Описание рисков</w:t>
      </w:r>
    </w:p>
    <w:p w:rsidR="00297D8E" w:rsidRPr="009023C1" w:rsidRDefault="00297D8E" w:rsidP="00297D8E">
      <w:pPr>
        <w:spacing w:after="0"/>
        <w:jc w:val="both"/>
        <w:rPr>
          <w:rFonts w:ascii="Times New Roman" w:hAnsi="Times New Roman" w:cs="Times New Roman"/>
          <w:b/>
          <w:sz w:val="28"/>
          <w:szCs w:val="28"/>
        </w:rPr>
      </w:pPr>
    </w:p>
    <w:p w:rsidR="00297D8E" w:rsidRPr="009023C1" w:rsidRDefault="00297D8E" w:rsidP="00297D8E">
      <w:pPr>
        <w:spacing w:after="0"/>
        <w:ind w:left="567"/>
        <w:jc w:val="both"/>
        <w:rPr>
          <w:rFonts w:ascii="Times New Roman" w:hAnsi="Times New Roman" w:cs="Times New Roman"/>
          <w:b/>
          <w:i/>
          <w:sz w:val="28"/>
          <w:szCs w:val="28"/>
        </w:rPr>
      </w:pPr>
      <w:r w:rsidRPr="009023C1">
        <w:rPr>
          <w:rFonts w:ascii="Times New Roman" w:hAnsi="Times New Roman" w:cs="Times New Roman"/>
          <w:b/>
          <w:i/>
          <w:sz w:val="28"/>
          <w:szCs w:val="28"/>
        </w:rPr>
        <w:t>Отраслевые риски.</w:t>
      </w:r>
    </w:p>
    <w:p w:rsidR="00297D8E" w:rsidRPr="009023C1" w:rsidRDefault="00297D8E" w:rsidP="00297D8E">
      <w:pPr>
        <w:spacing w:after="0"/>
        <w:ind w:left="567"/>
        <w:jc w:val="both"/>
        <w:rPr>
          <w:rFonts w:ascii="Times New Roman" w:hAnsi="Times New Roman" w:cs="Times New Roman"/>
          <w:b/>
          <w:i/>
          <w:sz w:val="28"/>
          <w:szCs w:val="28"/>
        </w:rPr>
      </w:pPr>
      <w:r w:rsidRPr="009023C1">
        <w:rPr>
          <w:rFonts w:ascii="Times New Roman" w:hAnsi="Times New Roman" w:cs="Times New Roman"/>
          <w:b/>
          <w:i/>
          <w:sz w:val="28"/>
          <w:szCs w:val="28"/>
        </w:rPr>
        <w:t>Возможные изменения в отрасли на внутреннем и внешнем рынках.</w:t>
      </w:r>
    </w:p>
    <w:p w:rsidR="00297D8E" w:rsidRPr="009023C1" w:rsidRDefault="00CA7B5B" w:rsidP="00297D8E">
      <w:pPr>
        <w:spacing w:after="0"/>
        <w:ind w:firstLine="851"/>
        <w:jc w:val="both"/>
        <w:rPr>
          <w:rFonts w:ascii="Times New Roman" w:hAnsi="Times New Roman" w:cs="Times New Roman"/>
          <w:sz w:val="28"/>
          <w:szCs w:val="28"/>
        </w:rPr>
      </w:pPr>
      <w:r>
        <w:rPr>
          <w:rFonts w:ascii="Times New Roman" w:hAnsi="Times New Roman" w:cs="Times New Roman"/>
          <w:sz w:val="28"/>
          <w:szCs w:val="28"/>
        </w:rPr>
        <w:t>Д</w:t>
      </w:r>
      <w:r w:rsidR="00297D8E" w:rsidRPr="009023C1">
        <w:rPr>
          <w:rFonts w:ascii="Times New Roman" w:hAnsi="Times New Roman" w:cs="Times New Roman"/>
          <w:sz w:val="28"/>
          <w:szCs w:val="28"/>
        </w:rPr>
        <w:t>еятельность Холдинга, связанная с разработкой и производством продукции гражданского назначения, подвержена высокой конкуренции со стороны отечественных и иностранных производителей - данное обстоятельство потребует от Холдинга значительных усилий по выводу на гражданский рынок своей продукции.</w:t>
      </w:r>
    </w:p>
    <w:p w:rsidR="00297D8E" w:rsidRPr="009023C1" w:rsidRDefault="00297D8E" w:rsidP="00297D8E">
      <w:pPr>
        <w:spacing w:after="0"/>
        <w:ind w:firstLine="709"/>
        <w:jc w:val="both"/>
        <w:rPr>
          <w:rFonts w:ascii="Times New Roman" w:hAnsi="Times New Roman" w:cs="Times New Roman"/>
          <w:sz w:val="28"/>
          <w:szCs w:val="28"/>
        </w:rPr>
      </w:pPr>
      <w:r w:rsidRPr="009023C1">
        <w:rPr>
          <w:rFonts w:ascii="Times New Roman" w:hAnsi="Times New Roman" w:cs="Times New Roman"/>
          <w:sz w:val="28"/>
          <w:szCs w:val="28"/>
        </w:rPr>
        <w:t>На внешнем рынке деятельность Холдинга не представлена, так как научно-исследовательская и производственная специализация Холдинга сосредоточена в строго лицензируемой сфере деятельности.</w:t>
      </w:r>
    </w:p>
    <w:p w:rsidR="00297D8E" w:rsidRPr="009023C1" w:rsidRDefault="00297D8E" w:rsidP="00297D8E">
      <w:pPr>
        <w:spacing w:after="0"/>
        <w:ind w:firstLine="709"/>
        <w:jc w:val="both"/>
        <w:rPr>
          <w:rFonts w:ascii="Times New Roman" w:hAnsi="Times New Roman" w:cs="Times New Roman"/>
          <w:sz w:val="28"/>
          <w:szCs w:val="28"/>
        </w:rPr>
      </w:pPr>
      <w:r w:rsidRPr="009023C1">
        <w:rPr>
          <w:rFonts w:ascii="Times New Roman" w:hAnsi="Times New Roman" w:cs="Times New Roman"/>
          <w:sz w:val="28"/>
          <w:szCs w:val="28"/>
        </w:rPr>
        <w:t>Лицензирующим органом является Центр по лицензированию, сертификации и защите государственной тайны ФСБ России. Согласно пункту 3 Условий действия данных лицензий, проведение работ по указанным в лицензиях видам деятельности в интересах иных государств, иностранных организаций и физических лиц в каждом конкретном случае осуществляется в соответствии с отдельным решением Лицензирующего органа.</w:t>
      </w:r>
    </w:p>
    <w:p w:rsidR="00297D8E" w:rsidRPr="009023C1" w:rsidRDefault="00297D8E" w:rsidP="00297D8E">
      <w:pPr>
        <w:spacing w:after="0"/>
        <w:ind w:firstLine="709"/>
        <w:jc w:val="both"/>
        <w:rPr>
          <w:rFonts w:ascii="Times New Roman" w:hAnsi="Times New Roman" w:cs="Times New Roman"/>
          <w:sz w:val="28"/>
          <w:szCs w:val="28"/>
        </w:rPr>
      </w:pPr>
      <w:r w:rsidRPr="009023C1">
        <w:rPr>
          <w:rFonts w:ascii="Times New Roman" w:hAnsi="Times New Roman" w:cs="Times New Roman"/>
          <w:sz w:val="28"/>
          <w:szCs w:val="28"/>
        </w:rPr>
        <w:t>Минимизация риска:</w:t>
      </w:r>
    </w:p>
    <w:p w:rsidR="00297D8E" w:rsidRPr="009023C1" w:rsidRDefault="00297D8E" w:rsidP="00297D8E">
      <w:pPr>
        <w:spacing w:after="0"/>
        <w:ind w:left="709"/>
        <w:jc w:val="both"/>
        <w:rPr>
          <w:rFonts w:ascii="Times New Roman" w:hAnsi="Times New Roman" w:cs="Times New Roman"/>
          <w:sz w:val="28"/>
          <w:szCs w:val="28"/>
        </w:rPr>
      </w:pPr>
      <w:r w:rsidRPr="009023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23C1">
        <w:rPr>
          <w:rFonts w:ascii="Times New Roman" w:hAnsi="Times New Roman" w:cs="Times New Roman"/>
          <w:sz w:val="28"/>
          <w:szCs w:val="28"/>
        </w:rPr>
        <w:t>постоянное изучение тенденций развития технологий и материалов;</w:t>
      </w:r>
    </w:p>
    <w:p w:rsidR="00297D8E" w:rsidRPr="009023C1" w:rsidRDefault="00297D8E" w:rsidP="00297D8E">
      <w:pPr>
        <w:spacing w:after="0"/>
        <w:ind w:left="709"/>
        <w:jc w:val="both"/>
        <w:rPr>
          <w:rFonts w:ascii="Times New Roman" w:hAnsi="Times New Roman" w:cs="Times New Roman"/>
          <w:sz w:val="28"/>
          <w:szCs w:val="28"/>
        </w:rPr>
      </w:pPr>
      <w:r w:rsidRPr="009023C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9023C1">
        <w:rPr>
          <w:rFonts w:ascii="Times New Roman" w:hAnsi="Times New Roman" w:cs="Times New Roman"/>
          <w:sz w:val="28"/>
          <w:szCs w:val="28"/>
        </w:rPr>
        <w:t>совершенствование научно-производственной базы;</w:t>
      </w:r>
    </w:p>
    <w:p w:rsidR="00297D8E" w:rsidRPr="009023C1" w:rsidRDefault="00297D8E" w:rsidP="00297D8E">
      <w:pPr>
        <w:spacing w:after="0"/>
        <w:ind w:left="709"/>
        <w:jc w:val="both"/>
        <w:rPr>
          <w:rFonts w:ascii="Times New Roman" w:hAnsi="Times New Roman" w:cs="Times New Roman"/>
          <w:sz w:val="28"/>
          <w:szCs w:val="28"/>
        </w:rPr>
      </w:pPr>
      <w:r w:rsidRPr="009023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23C1">
        <w:rPr>
          <w:rFonts w:ascii="Times New Roman" w:hAnsi="Times New Roman" w:cs="Times New Roman"/>
          <w:sz w:val="28"/>
          <w:szCs w:val="28"/>
        </w:rPr>
        <w:t>реализация НИОКР в целях предложения заказчикам продуктов и решений, отвечающих их потребностям;</w:t>
      </w:r>
    </w:p>
    <w:p w:rsidR="00297D8E" w:rsidRPr="009023C1" w:rsidRDefault="00297D8E" w:rsidP="00297D8E">
      <w:pPr>
        <w:spacing w:after="0"/>
        <w:ind w:left="709"/>
        <w:jc w:val="both"/>
        <w:rPr>
          <w:rFonts w:ascii="Times New Roman" w:hAnsi="Times New Roman" w:cs="Times New Roman"/>
          <w:sz w:val="28"/>
          <w:szCs w:val="28"/>
        </w:rPr>
      </w:pPr>
      <w:r w:rsidRPr="009023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23C1">
        <w:rPr>
          <w:rFonts w:ascii="Times New Roman" w:hAnsi="Times New Roman" w:cs="Times New Roman"/>
          <w:sz w:val="28"/>
          <w:szCs w:val="28"/>
        </w:rPr>
        <w:t>работа по продвижению продукции на гражданский рынок.</w:t>
      </w:r>
    </w:p>
    <w:p w:rsidR="00297D8E" w:rsidRDefault="00297D8E" w:rsidP="00297D8E">
      <w:pPr>
        <w:spacing w:after="0"/>
        <w:jc w:val="both"/>
        <w:rPr>
          <w:rFonts w:ascii="Times New Roman" w:hAnsi="Times New Roman" w:cs="Times New Roman"/>
          <w:sz w:val="28"/>
          <w:szCs w:val="28"/>
        </w:rPr>
      </w:pPr>
    </w:p>
    <w:p w:rsidR="00297D8E" w:rsidRPr="009023C1" w:rsidRDefault="00297D8E" w:rsidP="00297D8E">
      <w:pPr>
        <w:spacing w:after="0"/>
        <w:ind w:left="709"/>
        <w:jc w:val="both"/>
        <w:rPr>
          <w:rFonts w:ascii="Times New Roman" w:hAnsi="Times New Roman" w:cs="Times New Roman"/>
          <w:b/>
          <w:i/>
          <w:sz w:val="28"/>
          <w:szCs w:val="28"/>
        </w:rPr>
      </w:pPr>
      <w:proofErr w:type="spellStart"/>
      <w:r w:rsidRPr="009023C1">
        <w:rPr>
          <w:rFonts w:ascii="Times New Roman" w:hAnsi="Times New Roman" w:cs="Times New Roman"/>
          <w:b/>
          <w:i/>
          <w:sz w:val="28"/>
          <w:szCs w:val="28"/>
        </w:rPr>
        <w:t>Страновые</w:t>
      </w:r>
      <w:proofErr w:type="spellEnd"/>
      <w:r w:rsidRPr="009023C1">
        <w:rPr>
          <w:rFonts w:ascii="Times New Roman" w:hAnsi="Times New Roman" w:cs="Times New Roman"/>
          <w:b/>
          <w:i/>
          <w:sz w:val="28"/>
          <w:szCs w:val="28"/>
        </w:rPr>
        <w:t xml:space="preserve"> и региональные риски.</w:t>
      </w:r>
    </w:p>
    <w:p w:rsidR="00297D8E" w:rsidRPr="009023C1" w:rsidRDefault="00297D8E" w:rsidP="00297D8E">
      <w:pPr>
        <w:spacing w:after="0"/>
        <w:ind w:firstLine="709"/>
        <w:jc w:val="both"/>
        <w:rPr>
          <w:rFonts w:ascii="Times New Roman" w:hAnsi="Times New Roman" w:cs="Times New Roman"/>
          <w:sz w:val="28"/>
          <w:szCs w:val="28"/>
        </w:rPr>
      </w:pPr>
      <w:r w:rsidRPr="009023C1">
        <w:rPr>
          <w:rFonts w:ascii="Times New Roman" w:hAnsi="Times New Roman" w:cs="Times New Roman"/>
          <w:sz w:val="28"/>
          <w:szCs w:val="28"/>
        </w:rPr>
        <w:t>Холдинг осуществляет свою деятельность в Российской Федерации и зарегистрирован в качестве налогоплательщика в городе Москва. Основные факторы риска, связанные с политической и экономической ситуацией в стране и регионе, следующие:</w:t>
      </w:r>
    </w:p>
    <w:p w:rsidR="00297D8E" w:rsidRPr="009023C1" w:rsidRDefault="00297D8E" w:rsidP="00297D8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23C1">
        <w:rPr>
          <w:rFonts w:ascii="Times New Roman" w:hAnsi="Times New Roman" w:cs="Times New Roman"/>
          <w:sz w:val="28"/>
          <w:szCs w:val="28"/>
        </w:rPr>
        <w:t xml:space="preserve"> возможное изменение законодательства Российской Федерации;</w:t>
      </w:r>
    </w:p>
    <w:p w:rsidR="00297D8E" w:rsidRPr="009023C1" w:rsidRDefault="00297D8E" w:rsidP="00297D8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23C1">
        <w:rPr>
          <w:rFonts w:ascii="Times New Roman" w:hAnsi="Times New Roman" w:cs="Times New Roman"/>
          <w:sz w:val="28"/>
          <w:szCs w:val="28"/>
        </w:rPr>
        <w:t>изменения налоговой политики и условий государственного регулирования, что может изменить условия формирования и использования прибыли;</w:t>
      </w:r>
    </w:p>
    <w:p w:rsidR="00297D8E" w:rsidRPr="009023C1" w:rsidRDefault="00297D8E" w:rsidP="00297D8E">
      <w:pPr>
        <w:spacing w:after="0"/>
        <w:ind w:firstLine="709"/>
        <w:jc w:val="both"/>
        <w:rPr>
          <w:rFonts w:ascii="Times New Roman" w:hAnsi="Times New Roman" w:cs="Times New Roman"/>
          <w:sz w:val="28"/>
          <w:szCs w:val="28"/>
        </w:rPr>
      </w:pPr>
      <w:r w:rsidRPr="009023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23C1">
        <w:rPr>
          <w:rFonts w:ascii="Times New Roman" w:hAnsi="Times New Roman" w:cs="Times New Roman"/>
          <w:sz w:val="28"/>
          <w:szCs w:val="28"/>
        </w:rPr>
        <w:t>нестабильность экономической ситуации в России в целом.</w:t>
      </w:r>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Холдинг оценивает политическую ситуацию в регионе как стабильную и прогнозируемую. Риски, связанные с географическими особенностями страны и региона, в том числе повышенная опасность стихийных бедствий, возможное прекращение транспортного сообщения, близки к нулю, т.к. Московский регион имеет выгодное географическое положение, развитую транспортную инфраструктуру и характеризуется стабильным климатом, отсутствием сейсмической активности. Риски военных конфликтов, введения чрезвычайного положения и забастовок практически отсутствуют, т.к. Холдинг осуществляет свою деятельность в регионе с достаточно стабильной социальной и экономической ситуацией.</w:t>
      </w:r>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 xml:space="preserve">В части </w:t>
      </w:r>
      <w:proofErr w:type="spellStart"/>
      <w:r w:rsidRPr="00FD4FC6">
        <w:rPr>
          <w:rFonts w:ascii="Times New Roman" w:hAnsi="Times New Roman" w:cs="Times New Roman"/>
          <w:sz w:val="28"/>
          <w:szCs w:val="28"/>
        </w:rPr>
        <w:t>страновых</w:t>
      </w:r>
      <w:proofErr w:type="spellEnd"/>
      <w:r w:rsidRPr="00FD4FC6">
        <w:rPr>
          <w:rFonts w:ascii="Times New Roman" w:hAnsi="Times New Roman" w:cs="Times New Roman"/>
          <w:sz w:val="28"/>
          <w:szCs w:val="28"/>
        </w:rPr>
        <w:t xml:space="preserve"> рисков, как </w:t>
      </w:r>
      <w:proofErr w:type="gramStart"/>
      <w:r w:rsidRPr="00FD4FC6">
        <w:rPr>
          <w:rFonts w:ascii="Times New Roman" w:hAnsi="Times New Roman" w:cs="Times New Roman"/>
          <w:sz w:val="28"/>
          <w:szCs w:val="28"/>
        </w:rPr>
        <w:t>показывает практика прошлых лет против России могут</w:t>
      </w:r>
      <w:proofErr w:type="gramEnd"/>
      <w:r w:rsidRPr="00FD4FC6">
        <w:rPr>
          <w:rFonts w:ascii="Times New Roman" w:hAnsi="Times New Roman" w:cs="Times New Roman"/>
          <w:sz w:val="28"/>
          <w:szCs w:val="28"/>
        </w:rPr>
        <w:t xml:space="preserve"> быть продолжены политические и экономические санкции и другие ограничения; в этой ситуации для Холдинга существуют риски не поставки импортных </w:t>
      </w:r>
      <w:proofErr w:type="spellStart"/>
      <w:r w:rsidRPr="00FD4FC6">
        <w:rPr>
          <w:rFonts w:ascii="Times New Roman" w:hAnsi="Times New Roman" w:cs="Times New Roman"/>
          <w:sz w:val="28"/>
          <w:szCs w:val="28"/>
        </w:rPr>
        <w:t>электрорадиоизделий</w:t>
      </w:r>
      <w:proofErr w:type="spellEnd"/>
      <w:r w:rsidRPr="00FD4FC6">
        <w:rPr>
          <w:rFonts w:ascii="Times New Roman" w:hAnsi="Times New Roman" w:cs="Times New Roman"/>
          <w:sz w:val="28"/>
          <w:szCs w:val="28"/>
        </w:rPr>
        <w:t xml:space="preserve"> используемых, в производстве продукции.</w:t>
      </w:r>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 xml:space="preserve">Холдинг оценивает данные риски как низкие в связи с </w:t>
      </w:r>
      <w:proofErr w:type="gramStart"/>
      <w:r w:rsidRPr="00FD4FC6">
        <w:rPr>
          <w:rFonts w:ascii="Times New Roman" w:hAnsi="Times New Roman" w:cs="Times New Roman"/>
          <w:sz w:val="28"/>
          <w:szCs w:val="28"/>
        </w:rPr>
        <w:t>тем</w:t>
      </w:r>
      <w:proofErr w:type="gramEnd"/>
      <w:r w:rsidRPr="00FD4FC6">
        <w:rPr>
          <w:rFonts w:ascii="Times New Roman" w:hAnsi="Times New Roman" w:cs="Times New Roman"/>
          <w:sz w:val="28"/>
          <w:szCs w:val="28"/>
        </w:rPr>
        <w:t xml:space="preserve"> что поставки осуществляются из дружественных России стран. В целях минимизации риска Холдинг ведет работу по замене импортных материалов на отечественные аналоги.</w:t>
      </w:r>
      <w:r w:rsidR="00386039">
        <w:rPr>
          <w:rFonts w:ascii="Times New Roman" w:hAnsi="Times New Roman" w:cs="Times New Roman"/>
          <w:sz w:val="28"/>
          <w:szCs w:val="28"/>
        </w:rPr>
        <w:t xml:space="preserve"> Кроме того, провидится работа по изменению логистики поставок и расширению их географии.</w:t>
      </w:r>
    </w:p>
    <w:p w:rsidR="00297D8E" w:rsidRDefault="00297D8E" w:rsidP="00297D8E">
      <w:pPr>
        <w:pStyle w:val="70"/>
        <w:shd w:val="clear" w:color="auto" w:fill="auto"/>
        <w:tabs>
          <w:tab w:val="left" w:pos="1315"/>
        </w:tabs>
        <w:spacing w:after="0" w:line="276" w:lineRule="auto"/>
        <w:ind w:left="700"/>
        <w:jc w:val="both"/>
      </w:pPr>
    </w:p>
    <w:p w:rsidR="00297D8E" w:rsidRPr="0080655A" w:rsidRDefault="00297D8E" w:rsidP="00297D8E">
      <w:pPr>
        <w:spacing w:after="0"/>
        <w:ind w:left="851"/>
        <w:jc w:val="both"/>
        <w:rPr>
          <w:rFonts w:ascii="Times New Roman" w:hAnsi="Times New Roman" w:cs="Times New Roman"/>
          <w:b/>
          <w:i/>
          <w:sz w:val="28"/>
          <w:szCs w:val="28"/>
        </w:rPr>
      </w:pPr>
      <w:r w:rsidRPr="0080655A">
        <w:rPr>
          <w:rFonts w:ascii="Times New Roman" w:hAnsi="Times New Roman" w:cs="Times New Roman"/>
          <w:b/>
          <w:i/>
          <w:sz w:val="28"/>
          <w:szCs w:val="28"/>
        </w:rPr>
        <w:t>Финансовые риски</w:t>
      </w:r>
    </w:p>
    <w:p w:rsidR="00297D8E" w:rsidRPr="0080655A" w:rsidRDefault="00297D8E" w:rsidP="00297D8E">
      <w:pPr>
        <w:spacing w:after="0"/>
        <w:ind w:left="851"/>
        <w:jc w:val="both"/>
        <w:rPr>
          <w:rFonts w:ascii="Times New Roman" w:hAnsi="Times New Roman" w:cs="Times New Roman"/>
          <w:i/>
          <w:sz w:val="28"/>
          <w:szCs w:val="28"/>
          <w:u w:val="single"/>
        </w:rPr>
      </w:pPr>
      <w:r w:rsidRPr="0080655A">
        <w:rPr>
          <w:rFonts w:ascii="Times New Roman" w:hAnsi="Times New Roman" w:cs="Times New Roman"/>
          <w:i/>
          <w:sz w:val="28"/>
          <w:szCs w:val="28"/>
          <w:u w:val="single"/>
        </w:rPr>
        <w:t>Инфляционный риск</w:t>
      </w:r>
    </w:p>
    <w:p w:rsidR="00297D8E" w:rsidRPr="00FD4FC6" w:rsidRDefault="00297D8E" w:rsidP="00297D8E">
      <w:pPr>
        <w:spacing w:after="0"/>
        <w:ind w:firstLine="851"/>
        <w:jc w:val="both"/>
        <w:rPr>
          <w:rFonts w:ascii="Times New Roman" w:hAnsi="Times New Roman" w:cs="Times New Roman"/>
          <w:sz w:val="28"/>
          <w:szCs w:val="28"/>
        </w:rPr>
      </w:pPr>
      <w:proofErr w:type="gramStart"/>
      <w:r w:rsidRPr="00FD4FC6">
        <w:rPr>
          <w:rFonts w:ascii="Times New Roman" w:hAnsi="Times New Roman" w:cs="Times New Roman"/>
          <w:sz w:val="28"/>
          <w:szCs w:val="28"/>
        </w:rPr>
        <w:t xml:space="preserve">Холдинг оценивает инфляционный риск как высокий, принимая во внимание тот факт, что при формировании цены на продукцию, </w:t>
      </w:r>
      <w:r w:rsidRPr="00FD4FC6">
        <w:rPr>
          <w:rFonts w:ascii="Times New Roman" w:hAnsi="Times New Roman" w:cs="Times New Roman"/>
          <w:sz w:val="28"/>
          <w:szCs w:val="28"/>
        </w:rPr>
        <w:lastRenderedPageBreak/>
        <w:t>поставляемую по ГОЗ, Холдинг вынужден применять индексы дефляторы принятых в прогнозах социально-экономического развития Российской Федерации, разработанных Минэкономразвития, а не реальный индекс уровня инфляции.</w:t>
      </w:r>
      <w:proofErr w:type="gramEnd"/>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Кроме того, в связи с вступлением в силу ФЗ-159</w:t>
      </w:r>
      <w:r w:rsidR="00386039">
        <w:rPr>
          <w:rFonts w:ascii="Times New Roman" w:hAnsi="Times New Roman" w:cs="Times New Roman"/>
          <w:sz w:val="28"/>
          <w:szCs w:val="28"/>
        </w:rPr>
        <w:t xml:space="preserve">, </w:t>
      </w:r>
      <w:r w:rsidRPr="00FD4FC6">
        <w:rPr>
          <w:rFonts w:ascii="Times New Roman" w:hAnsi="Times New Roman" w:cs="Times New Roman"/>
          <w:sz w:val="28"/>
          <w:szCs w:val="28"/>
        </w:rPr>
        <w:t xml:space="preserve"> предусматривающ</w:t>
      </w:r>
      <w:r w:rsidR="00386039">
        <w:rPr>
          <w:rFonts w:ascii="Times New Roman" w:hAnsi="Times New Roman" w:cs="Times New Roman"/>
          <w:sz w:val="28"/>
          <w:szCs w:val="28"/>
        </w:rPr>
        <w:t>его</w:t>
      </w:r>
      <w:r w:rsidRPr="00FD4FC6">
        <w:rPr>
          <w:rFonts w:ascii="Times New Roman" w:hAnsi="Times New Roman" w:cs="Times New Roman"/>
          <w:sz w:val="28"/>
          <w:szCs w:val="28"/>
        </w:rPr>
        <w:t xml:space="preserve"> введение новых норм в ФЗ - 275 «О государственном оборонном заказе»</w:t>
      </w:r>
      <w:r w:rsidR="00386039">
        <w:rPr>
          <w:rFonts w:ascii="Times New Roman" w:hAnsi="Times New Roman" w:cs="Times New Roman"/>
          <w:sz w:val="28"/>
          <w:szCs w:val="28"/>
        </w:rPr>
        <w:t>,</w:t>
      </w:r>
      <w:r w:rsidRPr="00FD4FC6">
        <w:rPr>
          <w:rFonts w:ascii="Times New Roman" w:hAnsi="Times New Roman" w:cs="Times New Roman"/>
          <w:sz w:val="28"/>
          <w:szCs w:val="28"/>
        </w:rPr>
        <w:t xml:space="preserve"> которые </w:t>
      </w:r>
      <w:r w:rsidRPr="002C52E7">
        <w:rPr>
          <w:rStyle w:val="0pt"/>
          <w:rFonts w:eastAsiaTheme="minorHAnsi"/>
          <w:sz w:val="28"/>
          <w:szCs w:val="28"/>
        </w:rPr>
        <w:t>существенно ограничивают возможность исполнителя</w:t>
      </w:r>
      <w:r w:rsidRPr="00FD4FC6">
        <w:rPr>
          <w:rStyle w:val="0pt"/>
          <w:rFonts w:eastAsiaTheme="minorHAnsi"/>
          <w:sz w:val="28"/>
          <w:szCs w:val="28"/>
        </w:rPr>
        <w:t xml:space="preserve"> </w:t>
      </w:r>
      <w:r w:rsidRPr="00FD4FC6">
        <w:rPr>
          <w:rFonts w:ascii="Times New Roman" w:hAnsi="Times New Roman" w:cs="Times New Roman"/>
          <w:sz w:val="28"/>
          <w:szCs w:val="28"/>
        </w:rPr>
        <w:t>по использованию средств, находящихся на отдельных счетах. Например, получ</w:t>
      </w:r>
      <w:r w:rsidR="00386039">
        <w:rPr>
          <w:rFonts w:ascii="Times New Roman" w:hAnsi="Times New Roman" w:cs="Times New Roman"/>
          <w:sz w:val="28"/>
          <w:szCs w:val="28"/>
        </w:rPr>
        <w:t xml:space="preserve">енные </w:t>
      </w:r>
      <w:r w:rsidRPr="00FD4FC6">
        <w:rPr>
          <w:rFonts w:ascii="Times New Roman" w:hAnsi="Times New Roman" w:cs="Times New Roman"/>
          <w:sz w:val="28"/>
          <w:szCs w:val="28"/>
        </w:rPr>
        <w:t>за выполненные работы по этапу НИОКР денежные средства блокируются на отдельном счете до полного исполнения контракта, после чего денежные средства переводятся на обычный счет Исполнителя, в связи с этим возникают инфляционные потери - чем продолжительнее контракт, тем выше потери. Рост инфляции может привести к увеличению затрат Холдинга, и как следствие падению прибыли и рентабельности его деятельности.</w:t>
      </w:r>
    </w:p>
    <w:p w:rsidR="00297D8E" w:rsidRPr="00FD4FC6" w:rsidRDefault="00297D8E" w:rsidP="00386039">
      <w:pPr>
        <w:spacing w:after="0" w:line="240" w:lineRule="auto"/>
        <w:ind w:firstLine="851"/>
        <w:jc w:val="both"/>
        <w:rPr>
          <w:rFonts w:ascii="Times New Roman" w:hAnsi="Times New Roman" w:cs="Times New Roman"/>
          <w:sz w:val="28"/>
          <w:szCs w:val="28"/>
        </w:rPr>
      </w:pPr>
      <w:r w:rsidRPr="00FD4FC6">
        <w:rPr>
          <w:rFonts w:ascii="Times New Roman" w:hAnsi="Times New Roman" w:cs="Times New Roman"/>
          <w:sz w:val="28"/>
          <w:szCs w:val="28"/>
        </w:rPr>
        <w:t>Минимизация риска:</w:t>
      </w:r>
    </w:p>
    <w:p w:rsidR="00297D8E" w:rsidRPr="00FD4FC6" w:rsidRDefault="00297D8E" w:rsidP="00386039">
      <w:pPr>
        <w:spacing w:after="0" w:line="240" w:lineRule="auto"/>
        <w:ind w:firstLine="851"/>
        <w:jc w:val="both"/>
        <w:rPr>
          <w:rFonts w:ascii="Times New Roman" w:hAnsi="Times New Roman" w:cs="Times New Roman"/>
          <w:sz w:val="28"/>
          <w:szCs w:val="28"/>
        </w:rPr>
      </w:pPr>
      <w:r w:rsidRPr="00FD4FC6">
        <w:rPr>
          <w:rFonts w:ascii="Times New Roman" w:hAnsi="Times New Roman" w:cs="Times New Roman"/>
          <w:sz w:val="28"/>
          <w:szCs w:val="28"/>
        </w:rPr>
        <w:t xml:space="preserve">- диверсификация </w:t>
      </w:r>
      <w:proofErr w:type="spellStart"/>
      <w:r w:rsidRPr="00FD4FC6">
        <w:rPr>
          <w:rFonts w:ascii="Times New Roman" w:hAnsi="Times New Roman" w:cs="Times New Roman"/>
          <w:sz w:val="28"/>
          <w:szCs w:val="28"/>
        </w:rPr>
        <w:t>научно-производствыеной</w:t>
      </w:r>
      <w:proofErr w:type="spellEnd"/>
      <w:r w:rsidRPr="00FD4FC6">
        <w:rPr>
          <w:rFonts w:ascii="Times New Roman" w:hAnsi="Times New Roman" w:cs="Times New Roman"/>
          <w:sz w:val="28"/>
          <w:szCs w:val="28"/>
        </w:rPr>
        <w:t xml:space="preserve"> деятельности;</w:t>
      </w:r>
    </w:p>
    <w:p w:rsidR="00297D8E" w:rsidRPr="00FD4FC6" w:rsidRDefault="00297D8E" w:rsidP="00386039">
      <w:pPr>
        <w:spacing w:after="0" w:line="240" w:lineRule="auto"/>
        <w:ind w:firstLine="851"/>
        <w:jc w:val="both"/>
        <w:rPr>
          <w:rFonts w:ascii="Times New Roman" w:hAnsi="Times New Roman" w:cs="Times New Roman"/>
          <w:sz w:val="28"/>
          <w:szCs w:val="28"/>
        </w:rPr>
      </w:pPr>
      <w:r w:rsidRPr="00FD4FC6">
        <w:rPr>
          <w:rFonts w:ascii="Times New Roman" w:hAnsi="Times New Roman" w:cs="Times New Roman"/>
          <w:sz w:val="28"/>
          <w:szCs w:val="28"/>
        </w:rPr>
        <w:t xml:space="preserve">-выход на </w:t>
      </w:r>
      <w:proofErr w:type="spellStart"/>
      <w:r w:rsidRPr="00FD4FC6">
        <w:rPr>
          <w:rFonts w:ascii="Times New Roman" w:hAnsi="Times New Roman" w:cs="Times New Roman"/>
          <w:sz w:val="28"/>
          <w:szCs w:val="28"/>
        </w:rPr>
        <w:t>Госкорпорацию</w:t>
      </w:r>
      <w:proofErr w:type="spellEnd"/>
      <w:r w:rsidRPr="00FD4FC6">
        <w:rPr>
          <w:rFonts w:ascii="Times New Roman" w:hAnsi="Times New Roman" w:cs="Times New Roman"/>
          <w:sz w:val="28"/>
          <w:szCs w:val="28"/>
        </w:rPr>
        <w:t xml:space="preserve"> «</w:t>
      </w:r>
      <w:proofErr w:type="spellStart"/>
      <w:r w:rsidRPr="00FD4FC6">
        <w:rPr>
          <w:rFonts w:ascii="Times New Roman" w:hAnsi="Times New Roman" w:cs="Times New Roman"/>
          <w:sz w:val="28"/>
          <w:szCs w:val="28"/>
        </w:rPr>
        <w:t>Ростех</w:t>
      </w:r>
      <w:proofErr w:type="spellEnd"/>
      <w:r w:rsidRPr="00FD4FC6">
        <w:rPr>
          <w:rFonts w:ascii="Times New Roman" w:hAnsi="Times New Roman" w:cs="Times New Roman"/>
          <w:sz w:val="28"/>
          <w:szCs w:val="28"/>
        </w:rPr>
        <w:t>» с предложениями по совершенствованию законодательства Российской Федерации.</w:t>
      </w:r>
    </w:p>
    <w:p w:rsidR="00297D8E" w:rsidRPr="009023C1" w:rsidRDefault="00297D8E" w:rsidP="00297D8E">
      <w:pPr>
        <w:spacing w:after="0"/>
        <w:ind w:firstLine="709"/>
        <w:jc w:val="both"/>
        <w:rPr>
          <w:rFonts w:ascii="Times New Roman" w:hAnsi="Times New Roman" w:cs="Times New Roman"/>
          <w:sz w:val="28"/>
          <w:szCs w:val="28"/>
        </w:rPr>
      </w:pPr>
    </w:p>
    <w:p w:rsidR="00297D8E" w:rsidRPr="00F476D4" w:rsidRDefault="00297D8E" w:rsidP="00297D8E">
      <w:pPr>
        <w:spacing w:after="0"/>
        <w:ind w:firstLine="851"/>
        <w:jc w:val="both"/>
        <w:rPr>
          <w:rFonts w:ascii="Times New Roman" w:hAnsi="Times New Roman" w:cs="Times New Roman"/>
          <w:b/>
          <w:i/>
          <w:sz w:val="28"/>
          <w:szCs w:val="28"/>
        </w:rPr>
      </w:pPr>
      <w:r w:rsidRPr="00F476D4">
        <w:rPr>
          <w:rFonts w:ascii="Times New Roman" w:hAnsi="Times New Roman" w:cs="Times New Roman"/>
          <w:b/>
          <w:i/>
          <w:sz w:val="28"/>
          <w:szCs w:val="28"/>
        </w:rPr>
        <w:t>Процентный риск</w:t>
      </w:r>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Процентные риски возникают в случае увеличения процентной ставки по привлекаемым Холдингом кредитам.</w:t>
      </w:r>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Для покрытия кассовых разрывов, возникающих в ходе осуществления операционной деятельности, Холдингу открыты возобновляемые кредитные линии со следующими параметрами:</w:t>
      </w:r>
    </w:p>
    <w:p w:rsidR="00297D8E" w:rsidRPr="00FD4FC6" w:rsidRDefault="00297D8E" w:rsidP="00297D8E">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FD4FC6">
        <w:rPr>
          <w:rFonts w:ascii="Times New Roman" w:hAnsi="Times New Roman" w:cs="Times New Roman"/>
          <w:sz w:val="28"/>
          <w:szCs w:val="28"/>
        </w:rPr>
        <w:t xml:space="preserve"> фиксированные процентные ставки;</w:t>
      </w:r>
    </w:p>
    <w:p w:rsidR="00297D8E" w:rsidRPr="00FD4FC6" w:rsidRDefault="00297D8E" w:rsidP="00297D8E">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FD4FC6">
        <w:rPr>
          <w:rFonts w:ascii="Times New Roman" w:hAnsi="Times New Roman" w:cs="Times New Roman"/>
          <w:sz w:val="28"/>
          <w:szCs w:val="28"/>
        </w:rPr>
        <w:t>сумма кредитной линии обеспечивает потребности Холдинга;</w:t>
      </w:r>
    </w:p>
    <w:p w:rsidR="00297D8E" w:rsidRPr="00FD4FC6" w:rsidRDefault="00297D8E" w:rsidP="00297D8E">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FD4FC6">
        <w:rPr>
          <w:rFonts w:ascii="Times New Roman" w:hAnsi="Times New Roman" w:cs="Times New Roman"/>
          <w:sz w:val="28"/>
          <w:szCs w:val="28"/>
        </w:rPr>
        <w:t xml:space="preserve"> с правом досрочного погашения кредита без дополнительных комиссий;</w:t>
      </w:r>
    </w:p>
    <w:p w:rsidR="00297D8E" w:rsidRPr="00FD4FC6" w:rsidRDefault="00297D8E" w:rsidP="00297D8E">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FD4FC6">
        <w:rPr>
          <w:rFonts w:ascii="Times New Roman" w:hAnsi="Times New Roman" w:cs="Times New Roman"/>
          <w:sz w:val="28"/>
          <w:szCs w:val="28"/>
        </w:rPr>
        <w:t xml:space="preserve"> размер процентной ставки зависит от срока привлечения кредита и размера ставки рефинансирования Банка России.</w:t>
      </w:r>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Таким образом, обслуживание кредитов по фиксированным параметрам позволяет минимизировать риск возникновения ситуаций, влекущих за собой резкое колебание процентных ставок, кроме того в настоящее время политика ЦБ РФ направлена на снижение ключевой ставки.</w:t>
      </w:r>
    </w:p>
    <w:p w:rsidR="00297D8E" w:rsidRDefault="00297D8E" w:rsidP="00297D8E">
      <w:pPr>
        <w:spacing w:after="0"/>
        <w:ind w:firstLine="851"/>
        <w:jc w:val="both"/>
        <w:rPr>
          <w:rFonts w:ascii="Times New Roman" w:hAnsi="Times New Roman" w:cs="Times New Roman"/>
          <w:sz w:val="28"/>
          <w:szCs w:val="28"/>
        </w:rPr>
      </w:pPr>
    </w:p>
    <w:p w:rsidR="00297D8E" w:rsidRPr="00F476D4" w:rsidRDefault="00297D8E" w:rsidP="00297D8E">
      <w:pPr>
        <w:spacing w:after="0"/>
        <w:ind w:firstLine="851"/>
        <w:jc w:val="both"/>
        <w:rPr>
          <w:rFonts w:ascii="Times New Roman" w:hAnsi="Times New Roman" w:cs="Times New Roman"/>
          <w:b/>
          <w:i/>
          <w:sz w:val="28"/>
          <w:szCs w:val="28"/>
        </w:rPr>
      </w:pPr>
      <w:r w:rsidRPr="00F476D4">
        <w:rPr>
          <w:rFonts w:ascii="Times New Roman" w:hAnsi="Times New Roman" w:cs="Times New Roman"/>
          <w:b/>
          <w:i/>
          <w:sz w:val="28"/>
          <w:szCs w:val="28"/>
        </w:rPr>
        <w:t>Валютный риск</w:t>
      </w:r>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 xml:space="preserve">Валютный риск представляет собой риск потерь в связи с неблагоприятным для Холдинга изменением курсов валют. Холдинг закупает внушительную номенклатуру </w:t>
      </w:r>
      <w:proofErr w:type="spellStart"/>
      <w:r w:rsidRPr="00FD4FC6">
        <w:rPr>
          <w:rFonts w:ascii="Times New Roman" w:hAnsi="Times New Roman" w:cs="Times New Roman"/>
          <w:sz w:val="28"/>
          <w:szCs w:val="28"/>
        </w:rPr>
        <w:t>электрорадиоизделий</w:t>
      </w:r>
      <w:proofErr w:type="spellEnd"/>
      <w:r w:rsidRPr="00FD4FC6">
        <w:rPr>
          <w:rFonts w:ascii="Times New Roman" w:hAnsi="Times New Roman" w:cs="Times New Roman"/>
          <w:sz w:val="28"/>
          <w:szCs w:val="28"/>
        </w:rPr>
        <w:t xml:space="preserve"> имеющих импортное </w:t>
      </w:r>
      <w:r w:rsidRPr="00FD4FC6">
        <w:rPr>
          <w:rFonts w:ascii="Times New Roman" w:hAnsi="Times New Roman" w:cs="Times New Roman"/>
          <w:sz w:val="28"/>
          <w:szCs w:val="28"/>
        </w:rPr>
        <w:lastRenderedPageBreak/>
        <w:t>происхождение, цена на которые зависит от курса валюты, поэтому существует риск валютных потерь при увеличении курса валюты.</w:t>
      </w:r>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Минимизация риска:</w:t>
      </w:r>
    </w:p>
    <w:p w:rsidR="00297D8E" w:rsidRPr="00FD4FC6" w:rsidRDefault="00297D8E" w:rsidP="00297D8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D4FC6">
        <w:rPr>
          <w:rFonts w:ascii="Times New Roman" w:hAnsi="Times New Roman" w:cs="Times New Roman"/>
          <w:sz w:val="28"/>
          <w:szCs w:val="28"/>
        </w:rPr>
        <w:t>внедрение новых технологий;</w:t>
      </w:r>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4FC6">
        <w:rPr>
          <w:rFonts w:ascii="Times New Roman" w:hAnsi="Times New Roman" w:cs="Times New Roman"/>
          <w:sz w:val="28"/>
          <w:szCs w:val="28"/>
        </w:rPr>
        <w:t>постоянный мониторинг рынка в поисках аналогов отечественного производства;</w:t>
      </w:r>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4FC6">
        <w:rPr>
          <w:rFonts w:ascii="Times New Roman" w:hAnsi="Times New Roman" w:cs="Times New Roman"/>
          <w:sz w:val="28"/>
          <w:szCs w:val="28"/>
        </w:rPr>
        <w:t xml:space="preserve">осуществление взаимодействия с отечественными разработчиками и производителями </w:t>
      </w:r>
      <w:proofErr w:type="spellStart"/>
      <w:r w:rsidRPr="00FD4FC6">
        <w:rPr>
          <w:rFonts w:ascii="Times New Roman" w:hAnsi="Times New Roman" w:cs="Times New Roman"/>
          <w:sz w:val="28"/>
          <w:szCs w:val="28"/>
        </w:rPr>
        <w:t>электрорадиоизделий</w:t>
      </w:r>
      <w:proofErr w:type="spellEnd"/>
      <w:r w:rsidRPr="00FD4FC6">
        <w:rPr>
          <w:rFonts w:ascii="Times New Roman" w:hAnsi="Times New Roman" w:cs="Times New Roman"/>
          <w:sz w:val="28"/>
          <w:szCs w:val="28"/>
        </w:rPr>
        <w:t xml:space="preserve"> в целях выработки и формирования максимально полных и точных требований к </w:t>
      </w:r>
      <w:proofErr w:type="spellStart"/>
      <w:r w:rsidRPr="00FD4FC6">
        <w:rPr>
          <w:rFonts w:ascii="Times New Roman" w:hAnsi="Times New Roman" w:cs="Times New Roman"/>
          <w:sz w:val="28"/>
          <w:szCs w:val="28"/>
        </w:rPr>
        <w:t>электрорадиоизделиям</w:t>
      </w:r>
      <w:proofErr w:type="spellEnd"/>
      <w:r w:rsidRPr="00FD4FC6">
        <w:rPr>
          <w:rFonts w:ascii="Times New Roman" w:hAnsi="Times New Roman" w:cs="Times New Roman"/>
          <w:sz w:val="28"/>
          <w:szCs w:val="28"/>
        </w:rPr>
        <w:t>, необходимых для производства высококачественной продукции.</w:t>
      </w:r>
    </w:p>
    <w:p w:rsidR="00297D8E" w:rsidRDefault="00297D8E" w:rsidP="00297D8E">
      <w:pPr>
        <w:spacing w:after="0"/>
        <w:jc w:val="both"/>
        <w:rPr>
          <w:rFonts w:ascii="Times New Roman" w:hAnsi="Times New Roman" w:cs="Times New Roman"/>
          <w:sz w:val="28"/>
          <w:szCs w:val="28"/>
        </w:rPr>
      </w:pPr>
    </w:p>
    <w:p w:rsidR="00297D8E" w:rsidRPr="00F476D4" w:rsidRDefault="00297D8E" w:rsidP="00297D8E">
      <w:pPr>
        <w:spacing w:after="0"/>
        <w:ind w:firstLine="851"/>
        <w:jc w:val="both"/>
        <w:rPr>
          <w:rFonts w:ascii="Times New Roman" w:hAnsi="Times New Roman" w:cs="Times New Roman"/>
          <w:b/>
          <w:i/>
          <w:sz w:val="28"/>
          <w:szCs w:val="28"/>
        </w:rPr>
      </w:pPr>
      <w:r w:rsidRPr="00F476D4">
        <w:rPr>
          <w:rFonts w:ascii="Times New Roman" w:hAnsi="Times New Roman" w:cs="Times New Roman"/>
          <w:b/>
          <w:i/>
          <w:sz w:val="28"/>
          <w:szCs w:val="28"/>
        </w:rPr>
        <w:t>Кредитный риск</w:t>
      </w:r>
    </w:p>
    <w:p w:rsidR="00297D8E" w:rsidRPr="00FD4FC6" w:rsidRDefault="00297D8E" w:rsidP="00297D8E">
      <w:pPr>
        <w:spacing w:after="0"/>
        <w:ind w:firstLine="851"/>
        <w:jc w:val="both"/>
        <w:rPr>
          <w:rFonts w:ascii="Times New Roman" w:hAnsi="Times New Roman" w:cs="Times New Roman"/>
          <w:sz w:val="28"/>
          <w:szCs w:val="28"/>
        </w:rPr>
      </w:pPr>
      <w:r w:rsidRPr="00F476D4">
        <w:rPr>
          <w:rStyle w:val="30pt"/>
          <w:rFonts w:eastAsiaTheme="minorHAnsi"/>
          <w:sz w:val="28"/>
          <w:szCs w:val="28"/>
        </w:rPr>
        <w:t>В плановом периоде Холдинг имеет увеличение кредитной нагрузки, обусловленной вступлением в силу</w:t>
      </w:r>
      <w:r w:rsidRPr="00FD4FC6">
        <w:rPr>
          <w:rStyle w:val="30pt"/>
          <w:rFonts w:eastAsiaTheme="minorHAnsi"/>
          <w:sz w:val="28"/>
          <w:szCs w:val="28"/>
        </w:rPr>
        <w:t xml:space="preserve"> </w:t>
      </w:r>
      <w:r w:rsidRPr="00FD4FC6">
        <w:rPr>
          <w:rFonts w:ascii="Times New Roman" w:hAnsi="Times New Roman" w:cs="Times New Roman"/>
          <w:sz w:val="28"/>
          <w:szCs w:val="28"/>
        </w:rPr>
        <w:t xml:space="preserve">Федерального закона от 12 декабря 2012 года №275-ФЗ «О государственном оборонном заказе» (в ред. Федерального закона от 29 июня 2015 г. № 159-ФЗ), предусматривающий режим использования отдельных счетов. Такое нововведение существенно ограничивает возможность исполнителя по финансированию расходов, связанных с выполнением обязательств по заключенным контрактам (договорам) в рамках ГОЗ, </w:t>
      </w:r>
      <w:r w:rsidRPr="00FD4FC6">
        <w:rPr>
          <w:rStyle w:val="30pt0"/>
          <w:rFonts w:eastAsiaTheme="minorHAnsi"/>
          <w:sz w:val="28"/>
          <w:szCs w:val="28"/>
        </w:rPr>
        <w:t>(один из примеров такого ограничения приведен выше,)</w:t>
      </w:r>
      <w:r w:rsidRPr="00FD4FC6">
        <w:rPr>
          <w:rStyle w:val="30pt"/>
          <w:rFonts w:eastAsiaTheme="minorHAnsi"/>
          <w:sz w:val="28"/>
          <w:szCs w:val="28"/>
        </w:rPr>
        <w:t xml:space="preserve"> </w:t>
      </w:r>
      <w:r w:rsidRPr="00FD4FC6">
        <w:rPr>
          <w:rFonts w:ascii="Times New Roman" w:hAnsi="Times New Roman" w:cs="Times New Roman"/>
          <w:sz w:val="28"/>
          <w:szCs w:val="28"/>
        </w:rPr>
        <w:t xml:space="preserve">в </w:t>
      </w:r>
      <w:proofErr w:type="gramStart"/>
      <w:r w:rsidRPr="00FD4FC6">
        <w:rPr>
          <w:rFonts w:ascii="Times New Roman" w:hAnsi="Times New Roman" w:cs="Times New Roman"/>
          <w:sz w:val="28"/>
          <w:szCs w:val="28"/>
        </w:rPr>
        <w:t>связи</w:t>
      </w:r>
      <w:proofErr w:type="gramEnd"/>
      <w:r w:rsidRPr="00FD4FC6">
        <w:rPr>
          <w:rFonts w:ascii="Times New Roman" w:hAnsi="Times New Roman" w:cs="Times New Roman"/>
          <w:sz w:val="28"/>
          <w:szCs w:val="28"/>
        </w:rPr>
        <w:t xml:space="preserve"> с чем Холдинг вынужден увеличить кредитный </w:t>
      </w:r>
      <w:r w:rsidRPr="002C52E7">
        <w:rPr>
          <w:rFonts w:ascii="Times New Roman" w:hAnsi="Times New Roman" w:cs="Times New Roman"/>
          <w:sz w:val="28"/>
          <w:szCs w:val="28"/>
        </w:rPr>
        <w:t>портфель</w:t>
      </w:r>
      <w:r w:rsidRPr="002C52E7">
        <w:rPr>
          <w:rStyle w:val="0pt"/>
          <w:rFonts w:eastAsiaTheme="minorHAnsi"/>
          <w:sz w:val="28"/>
          <w:szCs w:val="28"/>
        </w:rPr>
        <w:t xml:space="preserve"> для пополнения оборотных средств в целях </w:t>
      </w:r>
      <w:r w:rsidRPr="002C52E7">
        <w:rPr>
          <w:rFonts w:ascii="Times New Roman" w:hAnsi="Times New Roman" w:cs="Times New Roman"/>
          <w:sz w:val="28"/>
          <w:szCs w:val="28"/>
        </w:rPr>
        <w:t>исполнения своих обязательств</w:t>
      </w:r>
      <w:r w:rsidRPr="00FD4FC6">
        <w:rPr>
          <w:rFonts w:ascii="Times New Roman" w:hAnsi="Times New Roman" w:cs="Times New Roman"/>
          <w:sz w:val="28"/>
          <w:szCs w:val="28"/>
        </w:rPr>
        <w:t xml:space="preserve"> по ГОЗ, что приведет к увеличению расходов по обслуживанию долга.</w:t>
      </w:r>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Данный риск для Холдинга является высоким, поскольку Холдинг не может оказать существенного влияния на изменение законодательства страны. Для минимизации риска Холдинг проводит работу по диверсификации своей деятельности в части развития гражданской продукции.</w:t>
      </w:r>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Управление кредитным риском, связанным с невыполнением контрагентами договорных обязательств, осуществляется с помощью внутреннего контроля и работы с просроченными долгами по своевременному выявлению просроченной задолженности и определению статуса долга на предмет достаточности проведенных куратором договора мероприятий по просроченной задолженности.</w:t>
      </w:r>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Минимизация риска:</w:t>
      </w:r>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4FC6">
        <w:rPr>
          <w:rFonts w:ascii="Times New Roman" w:hAnsi="Times New Roman" w:cs="Times New Roman"/>
          <w:sz w:val="28"/>
          <w:szCs w:val="28"/>
        </w:rPr>
        <w:t>регулярный мониторинг состояния дебиторской задолженности;</w:t>
      </w:r>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4FC6">
        <w:rPr>
          <w:rFonts w:ascii="Times New Roman" w:hAnsi="Times New Roman" w:cs="Times New Roman"/>
          <w:sz w:val="28"/>
          <w:szCs w:val="28"/>
        </w:rPr>
        <w:t>постоянная работа экономических служб с дебиторской задолженностью;</w:t>
      </w:r>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FD4FC6">
        <w:rPr>
          <w:rFonts w:ascii="Times New Roman" w:hAnsi="Times New Roman" w:cs="Times New Roman"/>
          <w:sz w:val="28"/>
          <w:szCs w:val="28"/>
        </w:rPr>
        <w:t>снижение доли авансовых платежей в расчетах с внешними поставщиками.</w:t>
      </w:r>
    </w:p>
    <w:p w:rsidR="00297D8E" w:rsidRDefault="00297D8E" w:rsidP="00297D8E">
      <w:pPr>
        <w:spacing w:after="0"/>
        <w:jc w:val="both"/>
        <w:rPr>
          <w:rFonts w:ascii="Times New Roman" w:hAnsi="Times New Roman" w:cs="Times New Roman"/>
          <w:sz w:val="28"/>
          <w:szCs w:val="28"/>
        </w:rPr>
      </w:pPr>
      <w:bookmarkStart w:id="3" w:name="bookmark22"/>
    </w:p>
    <w:p w:rsidR="00297D8E" w:rsidRPr="00F476D4" w:rsidRDefault="00297D8E" w:rsidP="00297D8E">
      <w:pPr>
        <w:spacing w:after="0"/>
        <w:ind w:firstLine="851"/>
        <w:jc w:val="both"/>
        <w:rPr>
          <w:rFonts w:ascii="Times New Roman" w:hAnsi="Times New Roman" w:cs="Times New Roman"/>
          <w:b/>
          <w:i/>
          <w:sz w:val="28"/>
          <w:szCs w:val="28"/>
        </w:rPr>
      </w:pPr>
      <w:r w:rsidRPr="00F476D4">
        <w:rPr>
          <w:rFonts w:ascii="Times New Roman" w:hAnsi="Times New Roman" w:cs="Times New Roman"/>
          <w:b/>
          <w:i/>
          <w:sz w:val="28"/>
          <w:szCs w:val="28"/>
        </w:rPr>
        <w:t>Риск ликвидности</w:t>
      </w:r>
      <w:bookmarkEnd w:id="3"/>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Источнико</w:t>
      </w:r>
      <w:r w:rsidR="007B085B">
        <w:rPr>
          <w:rFonts w:ascii="Times New Roman" w:hAnsi="Times New Roman" w:cs="Times New Roman"/>
          <w:sz w:val="28"/>
          <w:szCs w:val="28"/>
        </w:rPr>
        <w:t>м риска ликвидности является не</w:t>
      </w:r>
      <w:r w:rsidRPr="00FD4FC6">
        <w:rPr>
          <w:rFonts w:ascii="Times New Roman" w:hAnsi="Times New Roman" w:cs="Times New Roman"/>
          <w:sz w:val="28"/>
          <w:szCs w:val="28"/>
        </w:rPr>
        <w:t>возможность Холдинга своевременно и в полном объеме осуществить расчеты по имеющимся обязательствам.</w:t>
      </w:r>
    </w:p>
    <w:p w:rsidR="00297D8E" w:rsidRPr="00FD4FC6" w:rsidRDefault="00297D8E" w:rsidP="00297D8E">
      <w:pPr>
        <w:spacing w:after="0"/>
        <w:ind w:firstLine="851"/>
        <w:jc w:val="both"/>
        <w:rPr>
          <w:rFonts w:ascii="Times New Roman" w:hAnsi="Times New Roman" w:cs="Times New Roman"/>
          <w:sz w:val="28"/>
          <w:szCs w:val="28"/>
        </w:rPr>
      </w:pPr>
      <w:r w:rsidRPr="00FD4FC6">
        <w:rPr>
          <w:rFonts w:ascii="Times New Roman" w:hAnsi="Times New Roman" w:cs="Times New Roman"/>
          <w:sz w:val="28"/>
          <w:szCs w:val="28"/>
        </w:rPr>
        <w:t>Холдинг использует следующие способы управления ликвидностью. Оперативное планирование потоков денежной наличности Холдинг осуществляет на основе ежемесячного бюджета движения денежных средств, в составе годового бюджета движения денежных средств, а также ежедневной платежной позиции, формируемых на основе информации о планируемых поступлениях и платежах, представленной структурными подразделениями, в том числе обособленными. Данные о сроках и размерах поступлений и выплат при составлении бюджета движения денежных средств оперативно корректируются с учетом выявленных рисков. При возникновении кассовых разрывов Холдинг устраняет их путем перераспределения денежных потоков (уменьшение суммы расхода, перенесение даты платежа на более длительный срок), при необходимости планирует получение кредита на покрытие таких разрывов. Холдинг поддерживает на своих банковских счетах достаточную величину денежных сре</w:t>
      </w:r>
      <w:proofErr w:type="gramStart"/>
      <w:r w:rsidRPr="00FD4FC6">
        <w:rPr>
          <w:rFonts w:ascii="Times New Roman" w:hAnsi="Times New Roman" w:cs="Times New Roman"/>
          <w:sz w:val="28"/>
          <w:szCs w:val="28"/>
        </w:rPr>
        <w:t>дств дл</w:t>
      </w:r>
      <w:proofErr w:type="gramEnd"/>
      <w:r w:rsidRPr="00FD4FC6">
        <w:rPr>
          <w:rFonts w:ascii="Times New Roman" w:hAnsi="Times New Roman" w:cs="Times New Roman"/>
          <w:sz w:val="28"/>
          <w:szCs w:val="28"/>
        </w:rPr>
        <w:t xml:space="preserve">я сохранения способности исполнять текущие обязательства. Временно свободные денежные средства размещаются в </w:t>
      </w:r>
      <w:proofErr w:type="spellStart"/>
      <w:r w:rsidRPr="00FD4FC6">
        <w:rPr>
          <w:rFonts w:ascii="Times New Roman" w:hAnsi="Times New Roman" w:cs="Times New Roman"/>
          <w:sz w:val="28"/>
          <w:szCs w:val="28"/>
        </w:rPr>
        <w:t>Новикомбанке</w:t>
      </w:r>
      <w:proofErr w:type="spellEnd"/>
      <w:r w:rsidRPr="00FD4FC6">
        <w:rPr>
          <w:rFonts w:ascii="Times New Roman" w:hAnsi="Times New Roman" w:cs="Times New Roman"/>
          <w:sz w:val="28"/>
          <w:szCs w:val="28"/>
        </w:rPr>
        <w:t xml:space="preserve"> в кратко - срочные финансовые инструменты, в основном банковские депозиты. При заключении договоров с контрагентами указываются</w:t>
      </w:r>
      <w:r>
        <w:rPr>
          <w:rFonts w:ascii="Times New Roman" w:hAnsi="Times New Roman" w:cs="Times New Roman"/>
          <w:sz w:val="28"/>
          <w:szCs w:val="28"/>
        </w:rPr>
        <w:t xml:space="preserve"> </w:t>
      </w:r>
      <w:r w:rsidRPr="00FD4FC6">
        <w:rPr>
          <w:rFonts w:ascii="Times New Roman" w:hAnsi="Times New Roman" w:cs="Times New Roman"/>
          <w:sz w:val="28"/>
          <w:szCs w:val="28"/>
        </w:rPr>
        <w:t>существенные условия договора (размер авансирования, сроки выплаты аванса, срок окончательного расчета, ответственность сторон), аналогичные контракту (договору) с заказчиком. В целях минимизации рисков, связанных с неисполнением контрагентами своих обязательств, в качестве обеспечения используются банковские гарантии.</w:t>
      </w:r>
    </w:p>
    <w:p w:rsidR="008C002A" w:rsidRDefault="008C002A" w:rsidP="00865B23">
      <w:pPr>
        <w:spacing w:after="120" w:line="240" w:lineRule="auto"/>
        <w:ind w:firstLine="709"/>
        <w:jc w:val="both"/>
        <w:rPr>
          <w:rFonts w:ascii="Times New Roman" w:hAnsi="Times New Roman" w:cs="Times New Roman"/>
          <w:sz w:val="28"/>
          <w:szCs w:val="28"/>
        </w:rPr>
      </w:pPr>
    </w:p>
    <w:p w:rsidR="00865B23" w:rsidRDefault="008C002A" w:rsidP="00865B2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923923">
        <w:rPr>
          <w:rFonts w:ascii="Times New Roman" w:hAnsi="Times New Roman" w:cs="Times New Roman"/>
          <w:sz w:val="28"/>
          <w:szCs w:val="28"/>
        </w:rPr>
        <w:t>иск</w:t>
      </w:r>
      <w:r>
        <w:rPr>
          <w:rFonts w:ascii="Times New Roman" w:hAnsi="Times New Roman" w:cs="Times New Roman"/>
          <w:sz w:val="28"/>
          <w:szCs w:val="28"/>
        </w:rPr>
        <w:t>и</w:t>
      </w:r>
      <w:r w:rsidR="00923923">
        <w:rPr>
          <w:rFonts w:ascii="Times New Roman" w:hAnsi="Times New Roman" w:cs="Times New Roman"/>
          <w:sz w:val="28"/>
          <w:szCs w:val="28"/>
        </w:rPr>
        <w:t xml:space="preserve"> в деятельности А</w:t>
      </w:r>
      <w:r w:rsidR="00865B23">
        <w:rPr>
          <w:rFonts w:ascii="Times New Roman" w:hAnsi="Times New Roman" w:cs="Times New Roman"/>
          <w:sz w:val="28"/>
          <w:szCs w:val="28"/>
        </w:rPr>
        <w:t>О</w:t>
      </w:r>
      <w:r w:rsidR="00923923">
        <w:rPr>
          <w:rFonts w:ascii="Times New Roman" w:hAnsi="Times New Roman" w:cs="Times New Roman"/>
          <w:sz w:val="28"/>
          <w:szCs w:val="28"/>
        </w:rPr>
        <w:t xml:space="preserve"> «Концерн «Автоматика»</w:t>
      </w:r>
      <w:r w:rsidR="00865B23">
        <w:rPr>
          <w:rFonts w:ascii="Times New Roman" w:hAnsi="Times New Roman" w:cs="Times New Roman"/>
          <w:sz w:val="28"/>
          <w:szCs w:val="28"/>
        </w:rPr>
        <w:t>.</w:t>
      </w:r>
    </w:p>
    <w:p w:rsidR="00865B23" w:rsidRDefault="00865B23" w:rsidP="00865B2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Риски и мероприятия по минимизации рисков:</w:t>
      </w:r>
    </w:p>
    <w:p w:rsidR="00865B23" w:rsidRPr="00A15C0C" w:rsidRDefault="00865B23" w:rsidP="00865B23">
      <w:pPr>
        <w:pStyle w:val="a3"/>
        <w:numPr>
          <w:ilvl w:val="0"/>
          <w:numId w:val="13"/>
        </w:numPr>
        <w:tabs>
          <w:tab w:val="left" w:pos="851"/>
        </w:tabs>
        <w:spacing w:after="120"/>
        <w:ind w:left="0" w:firstLine="567"/>
        <w:jc w:val="both"/>
        <w:rPr>
          <w:rFonts w:ascii="Times New Roman" w:hAnsi="Times New Roman" w:cs="Times New Roman"/>
          <w:b/>
          <w:bCs/>
          <w:sz w:val="28"/>
          <w:szCs w:val="28"/>
        </w:rPr>
      </w:pPr>
      <w:r w:rsidRPr="00A15C0C">
        <w:rPr>
          <w:rFonts w:ascii="Times New Roman" w:hAnsi="Times New Roman" w:cs="Times New Roman"/>
          <w:b/>
          <w:bCs/>
          <w:sz w:val="28"/>
          <w:szCs w:val="28"/>
        </w:rPr>
        <w:t>Инвестиционный риск.</w:t>
      </w:r>
    </w:p>
    <w:p w:rsidR="00865B23" w:rsidRPr="00A15C0C" w:rsidRDefault="00865B23" w:rsidP="00865B23">
      <w:pPr>
        <w:spacing w:after="120"/>
        <w:jc w:val="both"/>
        <w:rPr>
          <w:rFonts w:ascii="Times New Roman" w:hAnsi="Times New Roman" w:cs="Times New Roman"/>
          <w:sz w:val="28"/>
          <w:szCs w:val="28"/>
          <w:u w:val="single"/>
        </w:rPr>
      </w:pPr>
      <w:r w:rsidRPr="00A15C0C">
        <w:rPr>
          <w:rFonts w:ascii="Times New Roman" w:hAnsi="Times New Roman" w:cs="Times New Roman"/>
          <w:sz w:val="28"/>
          <w:szCs w:val="28"/>
          <w:u w:val="single"/>
        </w:rPr>
        <w:t xml:space="preserve">Мероприятия по минимизации рисков: </w:t>
      </w:r>
    </w:p>
    <w:p w:rsidR="008C002A" w:rsidRPr="00865B23" w:rsidRDefault="008C002A" w:rsidP="00865B23">
      <w:pPr>
        <w:numPr>
          <w:ilvl w:val="1"/>
          <w:numId w:val="14"/>
        </w:numPr>
        <w:tabs>
          <w:tab w:val="clear" w:pos="1440"/>
          <w:tab w:val="num" w:pos="426"/>
        </w:tabs>
        <w:spacing w:after="0" w:line="240" w:lineRule="auto"/>
        <w:ind w:left="0" w:firstLine="0"/>
        <w:jc w:val="both"/>
        <w:rPr>
          <w:rFonts w:ascii="Times New Roman" w:hAnsi="Times New Roman" w:cs="Times New Roman"/>
          <w:sz w:val="28"/>
          <w:szCs w:val="28"/>
        </w:rPr>
      </w:pPr>
      <w:r w:rsidRPr="00865B23">
        <w:rPr>
          <w:rFonts w:ascii="Times New Roman" w:hAnsi="Times New Roman" w:cs="Times New Roman"/>
          <w:sz w:val="28"/>
          <w:szCs w:val="28"/>
        </w:rPr>
        <w:t xml:space="preserve">Формирование стратегических партнерств и создание совместных предприятий  </w:t>
      </w:r>
    </w:p>
    <w:p w:rsidR="008C002A" w:rsidRPr="00865B23" w:rsidRDefault="008C002A" w:rsidP="00865B23">
      <w:pPr>
        <w:numPr>
          <w:ilvl w:val="1"/>
          <w:numId w:val="14"/>
        </w:numPr>
        <w:tabs>
          <w:tab w:val="clear" w:pos="1440"/>
          <w:tab w:val="num" w:pos="426"/>
        </w:tabs>
        <w:spacing w:after="0" w:line="240" w:lineRule="auto"/>
        <w:ind w:left="0" w:firstLine="0"/>
        <w:jc w:val="both"/>
        <w:rPr>
          <w:rFonts w:ascii="Times New Roman" w:hAnsi="Times New Roman" w:cs="Times New Roman"/>
          <w:sz w:val="28"/>
          <w:szCs w:val="28"/>
        </w:rPr>
      </w:pPr>
      <w:r w:rsidRPr="00865B23">
        <w:rPr>
          <w:rFonts w:ascii="Times New Roman" w:hAnsi="Times New Roman" w:cs="Times New Roman"/>
          <w:sz w:val="28"/>
          <w:szCs w:val="28"/>
        </w:rPr>
        <w:t xml:space="preserve">Разработать Положение  о системе   управления рисками </w:t>
      </w:r>
      <w:proofErr w:type="gramStart"/>
      <w:r w:rsidRPr="00865B23">
        <w:rPr>
          <w:rFonts w:ascii="Times New Roman" w:hAnsi="Times New Roman" w:cs="Times New Roman"/>
          <w:sz w:val="28"/>
          <w:szCs w:val="28"/>
        </w:rPr>
        <w:t>в</w:t>
      </w:r>
      <w:proofErr w:type="gramEnd"/>
      <w:r w:rsidRPr="00865B23">
        <w:rPr>
          <w:rFonts w:ascii="Times New Roman" w:hAnsi="Times New Roman" w:cs="Times New Roman"/>
          <w:sz w:val="28"/>
          <w:szCs w:val="28"/>
        </w:rPr>
        <w:t xml:space="preserve"> </w:t>
      </w:r>
    </w:p>
    <w:p w:rsidR="00865B23" w:rsidRPr="00865B23" w:rsidRDefault="00865B23" w:rsidP="00865B23">
      <w:pPr>
        <w:tabs>
          <w:tab w:val="num"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АО</w:t>
      </w:r>
      <w:r w:rsidRPr="00865B23">
        <w:rPr>
          <w:rFonts w:ascii="Times New Roman" w:hAnsi="Times New Roman" w:cs="Times New Roman"/>
          <w:sz w:val="28"/>
          <w:szCs w:val="28"/>
        </w:rPr>
        <w:t xml:space="preserve"> «Концерн «Автоматика»</w:t>
      </w:r>
    </w:p>
    <w:p w:rsidR="008C002A" w:rsidRDefault="008C002A" w:rsidP="00865B23">
      <w:pPr>
        <w:numPr>
          <w:ilvl w:val="1"/>
          <w:numId w:val="15"/>
        </w:numPr>
        <w:tabs>
          <w:tab w:val="clear" w:pos="1440"/>
          <w:tab w:val="num" w:pos="426"/>
        </w:tabs>
        <w:spacing w:after="0" w:line="240" w:lineRule="auto"/>
        <w:ind w:left="0" w:firstLine="0"/>
        <w:jc w:val="both"/>
        <w:rPr>
          <w:rFonts w:ascii="Times New Roman" w:hAnsi="Times New Roman" w:cs="Times New Roman"/>
          <w:sz w:val="28"/>
          <w:szCs w:val="28"/>
        </w:rPr>
      </w:pPr>
      <w:r w:rsidRPr="00865B23">
        <w:rPr>
          <w:rFonts w:ascii="Times New Roman" w:hAnsi="Times New Roman" w:cs="Times New Roman"/>
          <w:sz w:val="28"/>
          <w:szCs w:val="28"/>
        </w:rPr>
        <w:lastRenderedPageBreak/>
        <w:t>Разработать механизмы правовой защиты для включения их в договоры с инвесторами, в том числе при заключении кредитных договоров, договоров займа, совместной деятельности и создания новых юридических лиц</w:t>
      </w:r>
      <w:r w:rsidR="00865B23">
        <w:rPr>
          <w:rFonts w:ascii="Times New Roman" w:hAnsi="Times New Roman" w:cs="Times New Roman"/>
          <w:sz w:val="28"/>
          <w:szCs w:val="28"/>
        </w:rPr>
        <w:t>.</w:t>
      </w:r>
    </w:p>
    <w:p w:rsidR="00865B23" w:rsidRPr="00865B23" w:rsidRDefault="00865B23" w:rsidP="00865B23">
      <w:pPr>
        <w:numPr>
          <w:ilvl w:val="1"/>
          <w:numId w:val="15"/>
        </w:numPr>
        <w:tabs>
          <w:tab w:val="clear" w:pos="1440"/>
          <w:tab w:val="num" w:pos="709"/>
        </w:tabs>
        <w:spacing w:after="0" w:line="240" w:lineRule="auto"/>
        <w:ind w:left="0" w:firstLine="0"/>
        <w:jc w:val="both"/>
        <w:rPr>
          <w:rFonts w:ascii="Times New Roman" w:hAnsi="Times New Roman" w:cs="Times New Roman"/>
          <w:sz w:val="28"/>
          <w:szCs w:val="28"/>
        </w:rPr>
      </w:pPr>
    </w:p>
    <w:p w:rsidR="00865B23" w:rsidRDefault="00865B23" w:rsidP="00865B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865B23">
        <w:rPr>
          <w:rFonts w:ascii="Times New Roman" w:hAnsi="Times New Roman" w:cs="Times New Roman"/>
          <w:sz w:val="28"/>
          <w:szCs w:val="28"/>
        </w:rPr>
        <w:t>Нехватка собственных средств на финансирование инвестиционных затрат в рамках реализации инициативных проектов</w:t>
      </w:r>
      <w:r w:rsidR="00A15C0C">
        <w:rPr>
          <w:rFonts w:ascii="Times New Roman" w:hAnsi="Times New Roman" w:cs="Times New Roman"/>
          <w:sz w:val="28"/>
          <w:szCs w:val="28"/>
        </w:rPr>
        <w:t>.</w:t>
      </w:r>
    </w:p>
    <w:p w:rsidR="00865B23" w:rsidRDefault="00865B23" w:rsidP="00865B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минимизации рисков: </w:t>
      </w:r>
    </w:p>
    <w:p w:rsidR="00865B23" w:rsidRPr="00865B23" w:rsidRDefault="00865B23" w:rsidP="00865B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65B23">
        <w:rPr>
          <w:rFonts w:ascii="Times New Roman" w:hAnsi="Times New Roman" w:cs="Times New Roman"/>
          <w:sz w:val="28"/>
          <w:szCs w:val="28"/>
        </w:rPr>
        <w:t xml:space="preserve">Подготовить изменения в ИП в части внешних источников финансирования работ (заключение кредитных договоров, предусматривающих целевое финансирование проектов) </w:t>
      </w:r>
    </w:p>
    <w:p w:rsidR="00865B23" w:rsidRPr="00865B23" w:rsidRDefault="00865B23" w:rsidP="00865B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65B23">
        <w:rPr>
          <w:rFonts w:ascii="Times New Roman" w:hAnsi="Times New Roman" w:cs="Times New Roman"/>
          <w:sz w:val="28"/>
          <w:szCs w:val="28"/>
        </w:rPr>
        <w:t xml:space="preserve">Формирование перечня непрофильных активов и Графика их реализации для целей формирования источников финансирования ИП. </w:t>
      </w:r>
    </w:p>
    <w:p w:rsidR="00865B23" w:rsidRPr="00865B23" w:rsidRDefault="00865B23" w:rsidP="00865B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65B23">
        <w:rPr>
          <w:rFonts w:ascii="Times New Roman" w:hAnsi="Times New Roman" w:cs="Times New Roman"/>
          <w:sz w:val="28"/>
          <w:szCs w:val="28"/>
        </w:rPr>
        <w:t>Проработка вопроса о выделении пусковых очередей  реализации проектов</w:t>
      </w:r>
    </w:p>
    <w:p w:rsidR="00865B23" w:rsidRPr="00865B23" w:rsidRDefault="00865B23" w:rsidP="00865B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АО «Концерн «Автоматика» </w:t>
      </w:r>
      <w:r w:rsidRPr="00865B23">
        <w:rPr>
          <w:rFonts w:ascii="Times New Roman" w:hAnsi="Times New Roman" w:cs="Times New Roman"/>
          <w:sz w:val="28"/>
          <w:szCs w:val="28"/>
        </w:rPr>
        <w:t xml:space="preserve"> совместно с  АО «</w:t>
      </w:r>
      <w:proofErr w:type="spellStart"/>
      <w:r w:rsidRPr="00865B23">
        <w:rPr>
          <w:rFonts w:ascii="Times New Roman" w:hAnsi="Times New Roman" w:cs="Times New Roman"/>
          <w:sz w:val="28"/>
          <w:szCs w:val="28"/>
        </w:rPr>
        <w:t>Росэлектроника</w:t>
      </w:r>
      <w:proofErr w:type="spellEnd"/>
      <w:r w:rsidRPr="00865B23">
        <w:rPr>
          <w:rFonts w:ascii="Times New Roman" w:hAnsi="Times New Roman" w:cs="Times New Roman"/>
          <w:sz w:val="28"/>
          <w:szCs w:val="28"/>
        </w:rPr>
        <w:t xml:space="preserve">» участвует в </w:t>
      </w:r>
      <w:proofErr w:type="spellStart"/>
      <w:r w:rsidRPr="00865B23">
        <w:rPr>
          <w:rFonts w:ascii="Times New Roman" w:hAnsi="Times New Roman" w:cs="Times New Roman"/>
          <w:sz w:val="28"/>
          <w:szCs w:val="28"/>
        </w:rPr>
        <w:t>приоритезации</w:t>
      </w:r>
      <w:proofErr w:type="spellEnd"/>
      <w:r w:rsidRPr="00865B23">
        <w:rPr>
          <w:rFonts w:ascii="Times New Roman" w:hAnsi="Times New Roman" w:cs="Times New Roman"/>
          <w:sz w:val="28"/>
          <w:szCs w:val="28"/>
        </w:rPr>
        <w:t xml:space="preserve"> собственных средств по проекту. </w:t>
      </w:r>
    </w:p>
    <w:p w:rsidR="008C002A" w:rsidRDefault="008C002A" w:rsidP="00865B23">
      <w:pPr>
        <w:spacing w:after="0" w:line="240" w:lineRule="auto"/>
        <w:ind w:firstLine="709"/>
        <w:jc w:val="both"/>
        <w:rPr>
          <w:rFonts w:ascii="Times New Roman" w:hAnsi="Times New Roman" w:cs="Times New Roman"/>
          <w:sz w:val="28"/>
          <w:szCs w:val="28"/>
        </w:rPr>
      </w:pPr>
    </w:p>
    <w:p w:rsidR="00865B23" w:rsidRDefault="00865B23" w:rsidP="00865B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865B23">
        <w:rPr>
          <w:rFonts w:ascii="Times New Roman" w:hAnsi="Times New Roman" w:cs="Times New Roman"/>
          <w:sz w:val="28"/>
          <w:szCs w:val="28"/>
        </w:rPr>
        <w:t xml:space="preserve">Снижение спроса на продукцию (снижение ГОЗ, </w:t>
      </w:r>
      <w:proofErr w:type="spellStart"/>
      <w:r w:rsidRPr="00865B23">
        <w:rPr>
          <w:rFonts w:ascii="Times New Roman" w:hAnsi="Times New Roman" w:cs="Times New Roman"/>
          <w:sz w:val="28"/>
          <w:szCs w:val="28"/>
        </w:rPr>
        <w:t>неутверждение</w:t>
      </w:r>
      <w:proofErr w:type="spellEnd"/>
      <w:r w:rsidRPr="00865B23">
        <w:rPr>
          <w:rFonts w:ascii="Times New Roman" w:hAnsi="Times New Roman" w:cs="Times New Roman"/>
          <w:sz w:val="28"/>
          <w:szCs w:val="28"/>
        </w:rPr>
        <w:t xml:space="preserve"> ГПВ-2027, уменьшение заявленных объемов), неполучение запланированной выручки.</w:t>
      </w:r>
    </w:p>
    <w:p w:rsidR="00865B23" w:rsidRDefault="00865B23" w:rsidP="00865B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минимизации рисков: </w:t>
      </w:r>
    </w:p>
    <w:p w:rsidR="00865B23" w:rsidRPr="00865B23" w:rsidRDefault="00865B23" w:rsidP="00C67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865B23">
        <w:rPr>
          <w:rFonts w:ascii="Times New Roman" w:hAnsi="Times New Roman" w:cs="Times New Roman"/>
          <w:sz w:val="28"/>
          <w:szCs w:val="28"/>
        </w:rPr>
        <w:t>азработ</w:t>
      </w:r>
      <w:r w:rsidR="00C676FD">
        <w:rPr>
          <w:rFonts w:ascii="Times New Roman" w:hAnsi="Times New Roman" w:cs="Times New Roman"/>
          <w:sz w:val="28"/>
          <w:szCs w:val="28"/>
        </w:rPr>
        <w:t>ка</w:t>
      </w:r>
      <w:r w:rsidRPr="00865B23">
        <w:rPr>
          <w:rFonts w:ascii="Times New Roman" w:hAnsi="Times New Roman" w:cs="Times New Roman"/>
          <w:sz w:val="28"/>
          <w:szCs w:val="28"/>
        </w:rPr>
        <w:t xml:space="preserve"> и утвер</w:t>
      </w:r>
      <w:r w:rsidR="00C676FD">
        <w:rPr>
          <w:rFonts w:ascii="Times New Roman" w:hAnsi="Times New Roman" w:cs="Times New Roman"/>
          <w:sz w:val="28"/>
          <w:szCs w:val="28"/>
        </w:rPr>
        <w:t>ждения</w:t>
      </w:r>
      <w:r w:rsidRPr="00865B23">
        <w:rPr>
          <w:rFonts w:ascii="Times New Roman" w:hAnsi="Times New Roman" w:cs="Times New Roman"/>
          <w:sz w:val="28"/>
          <w:szCs w:val="28"/>
        </w:rPr>
        <w:t xml:space="preserve"> график</w:t>
      </w:r>
      <w:r w:rsidR="00C676FD">
        <w:rPr>
          <w:rFonts w:ascii="Times New Roman" w:hAnsi="Times New Roman" w:cs="Times New Roman"/>
          <w:sz w:val="28"/>
          <w:szCs w:val="28"/>
        </w:rPr>
        <w:t>ов, п</w:t>
      </w:r>
      <w:r w:rsidRPr="00865B23">
        <w:rPr>
          <w:rFonts w:ascii="Times New Roman" w:hAnsi="Times New Roman" w:cs="Times New Roman"/>
          <w:sz w:val="28"/>
          <w:szCs w:val="28"/>
        </w:rPr>
        <w:t>рове</w:t>
      </w:r>
      <w:r w:rsidR="00C676FD">
        <w:rPr>
          <w:rFonts w:ascii="Times New Roman" w:hAnsi="Times New Roman" w:cs="Times New Roman"/>
          <w:sz w:val="28"/>
          <w:szCs w:val="28"/>
        </w:rPr>
        <w:t>дение переговоров</w:t>
      </w:r>
      <w:r w:rsidRPr="00865B23">
        <w:rPr>
          <w:rFonts w:ascii="Times New Roman" w:hAnsi="Times New Roman" w:cs="Times New Roman"/>
          <w:sz w:val="28"/>
          <w:szCs w:val="28"/>
        </w:rPr>
        <w:t xml:space="preserve"> и презентации новых экспортных изделий </w:t>
      </w:r>
      <w:proofErr w:type="spellStart"/>
      <w:r w:rsidRPr="00865B23">
        <w:rPr>
          <w:rFonts w:ascii="Times New Roman" w:hAnsi="Times New Roman" w:cs="Times New Roman"/>
          <w:sz w:val="28"/>
          <w:szCs w:val="28"/>
        </w:rPr>
        <w:t>инозаказчикам</w:t>
      </w:r>
      <w:proofErr w:type="spellEnd"/>
      <w:r w:rsidRPr="00865B23">
        <w:rPr>
          <w:rFonts w:ascii="Times New Roman" w:hAnsi="Times New Roman" w:cs="Times New Roman"/>
          <w:sz w:val="28"/>
          <w:szCs w:val="28"/>
        </w:rPr>
        <w:t xml:space="preserve"> по линии ВТС на международных выставках, заключение соглашений о намерениях и договоров поставки. Взаимодействие через </w:t>
      </w:r>
      <w:proofErr w:type="spellStart"/>
      <w:r w:rsidRPr="00865B23">
        <w:rPr>
          <w:rFonts w:ascii="Times New Roman" w:hAnsi="Times New Roman" w:cs="Times New Roman"/>
          <w:sz w:val="28"/>
          <w:szCs w:val="28"/>
        </w:rPr>
        <w:t>госпосредника</w:t>
      </w:r>
      <w:proofErr w:type="spellEnd"/>
      <w:r w:rsidRPr="00865B23">
        <w:rPr>
          <w:rFonts w:ascii="Times New Roman" w:hAnsi="Times New Roman" w:cs="Times New Roman"/>
          <w:sz w:val="28"/>
          <w:szCs w:val="28"/>
        </w:rPr>
        <w:t xml:space="preserve"> (АО «</w:t>
      </w:r>
      <w:proofErr w:type="spellStart"/>
      <w:r w:rsidRPr="00865B23">
        <w:rPr>
          <w:rFonts w:ascii="Times New Roman" w:hAnsi="Times New Roman" w:cs="Times New Roman"/>
          <w:sz w:val="28"/>
          <w:szCs w:val="28"/>
        </w:rPr>
        <w:t>Рособоронэкспорт</w:t>
      </w:r>
      <w:proofErr w:type="spellEnd"/>
      <w:r w:rsidRPr="00865B23">
        <w:rPr>
          <w:rFonts w:ascii="Times New Roman" w:hAnsi="Times New Roman" w:cs="Times New Roman"/>
          <w:sz w:val="28"/>
          <w:szCs w:val="28"/>
        </w:rPr>
        <w:t>»).</w:t>
      </w:r>
    </w:p>
    <w:p w:rsidR="00865B23" w:rsidRPr="00865B23" w:rsidRDefault="00865B23" w:rsidP="00C67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865B23">
        <w:rPr>
          <w:rFonts w:ascii="Times New Roman" w:hAnsi="Times New Roman" w:cs="Times New Roman"/>
          <w:sz w:val="28"/>
          <w:szCs w:val="28"/>
        </w:rPr>
        <w:t>азработ</w:t>
      </w:r>
      <w:r w:rsidR="00C676FD">
        <w:rPr>
          <w:rFonts w:ascii="Times New Roman" w:hAnsi="Times New Roman" w:cs="Times New Roman"/>
          <w:sz w:val="28"/>
          <w:szCs w:val="28"/>
        </w:rPr>
        <w:t>ка</w:t>
      </w:r>
      <w:r w:rsidRPr="00865B23">
        <w:rPr>
          <w:rFonts w:ascii="Times New Roman" w:hAnsi="Times New Roman" w:cs="Times New Roman"/>
          <w:sz w:val="28"/>
          <w:szCs w:val="28"/>
        </w:rPr>
        <w:t xml:space="preserve"> и утвер</w:t>
      </w:r>
      <w:r w:rsidR="00C676FD">
        <w:rPr>
          <w:rFonts w:ascii="Times New Roman" w:hAnsi="Times New Roman" w:cs="Times New Roman"/>
          <w:sz w:val="28"/>
          <w:szCs w:val="28"/>
        </w:rPr>
        <w:t>ждения</w:t>
      </w:r>
      <w:r w:rsidRPr="00865B23">
        <w:rPr>
          <w:rFonts w:ascii="Times New Roman" w:hAnsi="Times New Roman" w:cs="Times New Roman"/>
          <w:sz w:val="28"/>
          <w:szCs w:val="28"/>
        </w:rPr>
        <w:t xml:space="preserve"> в рамках стратегии развития Концерна разработать маркетинговый план продвижения ПГН. </w:t>
      </w:r>
    </w:p>
    <w:p w:rsidR="00865B23" w:rsidRPr="00865B23" w:rsidRDefault="00865B23" w:rsidP="00C67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865B23">
        <w:rPr>
          <w:rFonts w:ascii="Times New Roman" w:hAnsi="Times New Roman" w:cs="Times New Roman"/>
          <w:sz w:val="28"/>
          <w:szCs w:val="28"/>
        </w:rPr>
        <w:t>рове</w:t>
      </w:r>
      <w:r w:rsidR="00C676FD">
        <w:rPr>
          <w:rFonts w:ascii="Times New Roman" w:hAnsi="Times New Roman" w:cs="Times New Roman"/>
          <w:sz w:val="28"/>
          <w:szCs w:val="28"/>
        </w:rPr>
        <w:t>дение</w:t>
      </w:r>
      <w:r w:rsidRPr="00865B23">
        <w:rPr>
          <w:rFonts w:ascii="Times New Roman" w:hAnsi="Times New Roman" w:cs="Times New Roman"/>
          <w:sz w:val="28"/>
          <w:szCs w:val="28"/>
        </w:rPr>
        <w:t xml:space="preserve"> д</w:t>
      </w:r>
      <w:r w:rsidR="00C676FD">
        <w:rPr>
          <w:rFonts w:ascii="Times New Roman" w:hAnsi="Times New Roman" w:cs="Times New Roman"/>
          <w:sz w:val="28"/>
          <w:szCs w:val="28"/>
        </w:rPr>
        <w:t>ополнительных маркетинговых</w:t>
      </w:r>
      <w:r w:rsidRPr="00865B23">
        <w:rPr>
          <w:rFonts w:ascii="Times New Roman" w:hAnsi="Times New Roman" w:cs="Times New Roman"/>
          <w:sz w:val="28"/>
          <w:szCs w:val="28"/>
        </w:rPr>
        <w:t xml:space="preserve"> исследовани</w:t>
      </w:r>
      <w:r w:rsidR="00C676FD">
        <w:rPr>
          <w:rFonts w:ascii="Times New Roman" w:hAnsi="Times New Roman" w:cs="Times New Roman"/>
          <w:sz w:val="28"/>
          <w:szCs w:val="28"/>
        </w:rPr>
        <w:t>й</w:t>
      </w:r>
      <w:r w:rsidRPr="00865B23">
        <w:rPr>
          <w:rFonts w:ascii="Times New Roman" w:hAnsi="Times New Roman" w:cs="Times New Roman"/>
          <w:sz w:val="28"/>
          <w:szCs w:val="28"/>
        </w:rPr>
        <w:t xml:space="preserve"> в рамках отдельных проектов для поиска целевой </w:t>
      </w:r>
      <w:proofErr w:type="gramStart"/>
      <w:r w:rsidRPr="00865B23">
        <w:rPr>
          <w:rFonts w:ascii="Times New Roman" w:hAnsi="Times New Roman" w:cs="Times New Roman"/>
          <w:sz w:val="28"/>
          <w:szCs w:val="28"/>
        </w:rPr>
        <w:t>ниши</w:t>
      </w:r>
      <w:proofErr w:type="gramEnd"/>
      <w:r w:rsidRPr="00865B23">
        <w:rPr>
          <w:rFonts w:ascii="Times New Roman" w:hAnsi="Times New Roman" w:cs="Times New Roman"/>
          <w:sz w:val="28"/>
          <w:szCs w:val="28"/>
        </w:rPr>
        <w:t xml:space="preserve"> планируемого к производству продукта (ПГН). </w:t>
      </w:r>
    </w:p>
    <w:p w:rsidR="008C002A" w:rsidRDefault="008C002A" w:rsidP="00C676FD">
      <w:pPr>
        <w:spacing w:after="120" w:line="240" w:lineRule="auto"/>
        <w:ind w:firstLine="709"/>
        <w:jc w:val="both"/>
        <w:rPr>
          <w:rFonts w:ascii="Times New Roman" w:hAnsi="Times New Roman" w:cs="Times New Roman"/>
          <w:sz w:val="28"/>
          <w:szCs w:val="28"/>
        </w:rPr>
      </w:pPr>
    </w:p>
    <w:p w:rsidR="00C676FD" w:rsidRPr="00C676FD" w:rsidRDefault="008C002A" w:rsidP="00C676F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676FD">
        <w:rPr>
          <w:rFonts w:ascii="Times New Roman" w:hAnsi="Times New Roman" w:cs="Times New Roman"/>
          <w:sz w:val="28"/>
          <w:szCs w:val="28"/>
        </w:rPr>
        <w:t>) н</w:t>
      </w:r>
      <w:r w:rsidR="00C676FD" w:rsidRPr="00C676FD">
        <w:rPr>
          <w:rFonts w:ascii="Times New Roman" w:hAnsi="Times New Roman" w:cs="Times New Roman"/>
          <w:sz w:val="28"/>
          <w:szCs w:val="28"/>
        </w:rPr>
        <w:t>е</w:t>
      </w:r>
      <w:r w:rsidR="00C676FD">
        <w:rPr>
          <w:rFonts w:ascii="Times New Roman" w:hAnsi="Times New Roman" w:cs="Times New Roman"/>
          <w:sz w:val="28"/>
          <w:szCs w:val="28"/>
        </w:rPr>
        <w:t xml:space="preserve"> </w:t>
      </w:r>
      <w:r w:rsidR="00C676FD" w:rsidRPr="00C676FD">
        <w:rPr>
          <w:rFonts w:ascii="Times New Roman" w:hAnsi="Times New Roman" w:cs="Times New Roman"/>
          <w:sz w:val="28"/>
          <w:szCs w:val="28"/>
        </w:rPr>
        <w:t>утверждение программы ГП ОПК-2027 (не</w:t>
      </w:r>
      <w:r w:rsidR="00C676FD">
        <w:rPr>
          <w:rFonts w:ascii="Times New Roman" w:hAnsi="Times New Roman" w:cs="Times New Roman"/>
          <w:sz w:val="28"/>
          <w:szCs w:val="28"/>
        </w:rPr>
        <w:t xml:space="preserve"> </w:t>
      </w:r>
      <w:r w:rsidR="00C676FD" w:rsidRPr="00C676FD">
        <w:rPr>
          <w:rFonts w:ascii="Times New Roman" w:hAnsi="Times New Roman" w:cs="Times New Roman"/>
          <w:sz w:val="28"/>
          <w:szCs w:val="28"/>
        </w:rPr>
        <w:t>утверждение части проектов в составе программы ГП ОПК-2027) и соответствующее не</w:t>
      </w:r>
      <w:r w:rsidR="00C676FD">
        <w:rPr>
          <w:rFonts w:ascii="Times New Roman" w:hAnsi="Times New Roman" w:cs="Times New Roman"/>
          <w:sz w:val="28"/>
          <w:szCs w:val="28"/>
        </w:rPr>
        <w:t xml:space="preserve"> </w:t>
      </w:r>
      <w:r w:rsidR="00C676FD" w:rsidRPr="00C676FD">
        <w:rPr>
          <w:rFonts w:ascii="Times New Roman" w:hAnsi="Times New Roman" w:cs="Times New Roman"/>
          <w:sz w:val="28"/>
          <w:szCs w:val="28"/>
        </w:rPr>
        <w:t xml:space="preserve">подтверждение источников финансирования (бюджетных средств) по проектам. </w:t>
      </w:r>
    </w:p>
    <w:p w:rsidR="00C676FD" w:rsidRDefault="00C676FD" w:rsidP="00C676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минимизации рисков: </w:t>
      </w:r>
    </w:p>
    <w:p w:rsidR="008C002A" w:rsidRPr="00C676FD" w:rsidRDefault="00C676FD" w:rsidP="00C676F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w:t>
      </w:r>
      <w:r w:rsidR="008C002A" w:rsidRPr="00C676FD">
        <w:rPr>
          <w:rFonts w:ascii="Times New Roman" w:hAnsi="Times New Roman" w:cs="Times New Roman"/>
          <w:sz w:val="28"/>
          <w:szCs w:val="28"/>
        </w:rPr>
        <w:t xml:space="preserve">в </w:t>
      </w:r>
      <w:proofErr w:type="spellStart"/>
      <w:r w:rsidR="008C002A" w:rsidRPr="00C676FD">
        <w:rPr>
          <w:rFonts w:ascii="Times New Roman" w:hAnsi="Times New Roman" w:cs="Times New Roman"/>
          <w:sz w:val="28"/>
          <w:szCs w:val="28"/>
        </w:rPr>
        <w:t>Минпромторг</w:t>
      </w:r>
      <w:proofErr w:type="spellEnd"/>
      <w:r w:rsidR="008C002A" w:rsidRPr="00C676FD">
        <w:rPr>
          <w:rFonts w:ascii="Times New Roman" w:hAnsi="Times New Roman" w:cs="Times New Roman"/>
          <w:sz w:val="28"/>
          <w:szCs w:val="28"/>
        </w:rPr>
        <w:t xml:space="preserve"> России дополнительно</w:t>
      </w:r>
      <w:r>
        <w:rPr>
          <w:rFonts w:ascii="Times New Roman" w:hAnsi="Times New Roman" w:cs="Times New Roman"/>
          <w:sz w:val="28"/>
          <w:szCs w:val="28"/>
        </w:rPr>
        <w:t>го</w:t>
      </w:r>
      <w:r w:rsidR="008C002A" w:rsidRPr="00C676FD">
        <w:rPr>
          <w:rFonts w:ascii="Times New Roman" w:hAnsi="Times New Roman" w:cs="Times New Roman"/>
          <w:sz w:val="28"/>
          <w:szCs w:val="28"/>
        </w:rPr>
        <w:t xml:space="preserve"> обосновани</w:t>
      </w:r>
      <w:r>
        <w:rPr>
          <w:rFonts w:ascii="Times New Roman" w:hAnsi="Times New Roman" w:cs="Times New Roman"/>
          <w:sz w:val="28"/>
          <w:szCs w:val="28"/>
        </w:rPr>
        <w:t>я</w:t>
      </w:r>
      <w:r w:rsidR="008C002A" w:rsidRPr="00C676FD">
        <w:rPr>
          <w:rFonts w:ascii="Times New Roman" w:hAnsi="Times New Roman" w:cs="Times New Roman"/>
          <w:sz w:val="28"/>
          <w:szCs w:val="28"/>
        </w:rPr>
        <w:t xml:space="preserve"> целесообразности реализации данных проектов, включенных в ГП ОПК-2027, под обеспечение заданий РП, с учетом специфики. </w:t>
      </w:r>
    </w:p>
    <w:p w:rsidR="008C002A" w:rsidRDefault="008C002A" w:rsidP="008C002A">
      <w:pPr>
        <w:pStyle w:val="a3"/>
        <w:spacing w:after="120"/>
        <w:ind w:left="1069"/>
        <w:jc w:val="both"/>
        <w:rPr>
          <w:rFonts w:ascii="Times New Roman" w:hAnsi="Times New Roman" w:cs="Times New Roman"/>
          <w:b/>
          <w:sz w:val="28"/>
          <w:szCs w:val="28"/>
        </w:rPr>
      </w:pPr>
    </w:p>
    <w:p w:rsidR="00865B23" w:rsidRPr="00A15C0C" w:rsidRDefault="00C676FD" w:rsidP="00C676FD">
      <w:pPr>
        <w:pStyle w:val="a3"/>
        <w:numPr>
          <w:ilvl w:val="0"/>
          <w:numId w:val="13"/>
        </w:numPr>
        <w:spacing w:after="120"/>
        <w:jc w:val="both"/>
        <w:rPr>
          <w:rFonts w:ascii="Times New Roman" w:hAnsi="Times New Roman" w:cs="Times New Roman"/>
          <w:b/>
          <w:sz w:val="28"/>
          <w:szCs w:val="28"/>
        </w:rPr>
      </w:pPr>
      <w:r w:rsidRPr="00A15C0C">
        <w:rPr>
          <w:rFonts w:ascii="Times New Roman" w:hAnsi="Times New Roman" w:cs="Times New Roman"/>
          <w:b/>
          <w:sz w:val="28"/>
          <w:szCs w:val="28"/>
        </w:rPr>
        <w:t>Риски ГОЗ.</w:t>
      </w:r>
    </w:p>
    <w:p w:rsidR="00865B23" w:rsidRDefault="00C676FD" w:rsidP="004F69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минимизации рисков:</w:t>
      </w:r>
    </w:p>
    <w:p w:rsidR="00C676FD" w:rsidRPr="00C676FD" w:rsidRDefault="00C676FD" w:rsidP="004F69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676FD">
        <w:rPr>
          <w:rFonts w:ascii="Times New Roman" w:hAnsi="Times New Roman" w:cs="Times New Roman"/>
          <w:sz w:val="28"/>
          <w:szCs w:val="28"/>
        </w:rPr>
        <w:t xml:space="preserve">Закрепление в аппарате головной организации ХК </w:t>
      </w:r>
      <w:r>
        <w:rPr>
          <w:rFonts w:ascii="Times New Roman" w:hAnsi="Times New Roman" w:cs="Times New Roman"/>
          <w:sz w:val="28"/>
          <w:szCs w:val="28"/>
        </w:rPr>
        <w:t xml:space="preserve">«Концерн Автоматика» </w:t>
      </w:r>
      <w:r w:rsidRPr="00C676FD">
        <w:rPr>
          <w:rFonts w:ascii="Times New Roman" w:hAnsi="Times New Roman" w:cs="Times New Roman"/>
          <w:sz w:val="28"/>
          <w:szCs w:val="28"/>
        </w:rPr>
        <w:t>функции GR по ГОЗ</w:t>
      </w:r>
    </w:p>
    <w:p w:rsidR="00C676FD" w:rsidRPr="00C676FD" w:rsidRDefault="00C676FD" w:rsidP="004F69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76FD">
        <w:rPr>
          <w:rFonts w:ascii="Times New Roman" w:hAnsi="Times New Roman" w:cs="Times New Roman"/>
          <w:sz w:val="28"/>
          <w:szCs w:val="28"/>
        </w:rPr>
        <w:t>Повышение исполнительской дисциплины внедрение КПЭ до уровня начальника подразделения</w:t>
      </w:r>
    </w:p>
    <w:p w:rsidR="00C676FD" w:rsidRPr="00C676FD" w:rsidRDefault="004F69D2" w:rsidP="004F69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76FD" w:rsidRPr="00C676FD">
        <w:rPr>
          <w:rFonts w:ascii="Times New Roman" w:hAnsi="Times New Roman" w:cs="Times New Roman"/>
          <w:sz w:val="28"/>
          <w:szCs w:val="28"/>
        </w:rPr>
        <w:t xml:space="preserve">Повышение </w:t>
      </w:r>
      <w:proofErr w:type="gramStart"/>
      <w:r w:rsidR="00C676FD" w:rsidRPr="00C676FD">
        <w:rPr>
          <w:rFonts w:ascii="Times New Roman" w:hAnsi="Times New Roman" w:cs="Times New Roman"/>
          <w:sz w:val="28"/>
          <w:szCs w:val="28"/>
        </w:rPr>
        <w:t>контроля за</w:t>
      </w:r>
      <w:proofErr w:type="gramEnd"/>
      <w:r w:rsidR="00C676FD" w:rsidRPr="00C676FD">
        <w:rPr>
          <w:rFonts w:ascii="Times New Roman" w:hAnsi="Times New Roman" w:cs="Times New Roman"/>
          <w:sz w:val="28"/>
          <w:szCs w:val="28"/>
        </w:rPr>
        <w:t xml:space="preserve"> выполнением ГОЗ </w:t>
      </w:r>
    </w:p>
    <w:p w:rsidR="00C676FD" w:rsidRPr="00C676FD" w:rsidRDefault="004F69D2" w:rsidP="004F69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76FD" w:rsidRPr="00C676FD">
        <w:rPr>
          <w:rFonts w:ascii="Times New Roman" w:hAnsi="Times New Roman" w:cs="Times New Roman"/>
          <w:sz w:val="28"/>
          <w:szCs w:val="28"/>
        </w:rPr>
        <w:t>Диверсификация базы поставщиков, постоянный мониторинг наиболее выгодных предложений на рынке</w:t>
      </w:r>
    </w:p>
    <w:p w:rsidR="00C676FD" w:rsidRPr="00C676FD" w:rsidRDefault="004F69D2" w:rsidP="004F69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76FD" w:rsidRPr="00C676FD">
        <w:rPr>
          <w:rFonts w:ascii="Times New Roman" w:hAnsi="Times New Roman" w:cs="Times New Roman"/>
          <w:sz w:val="28"/>
          <w:szCs w:val="28"/>
        </w:rPr>
        <w:t>Разработка и модернизация целого ряда теле</w:t>
      </w:r>
      <w:r>
        <w:rPr>
          <w:rFonts w:ascii="Times New Roman" w:hAnsi="Times New Roman" w:cs="Times New Roman"/>
          <w:sz w:val="28"/>
          <w:szCs w:val="28"/>
        </w:rPr>
        <w:t xml:space="preserve">коммуникационного оборудования </w:t>
      </w:r>
      <w:r w:rsidR="00C676FD" w:rsidRPr="00C676FD">
        <w:rPr>
          <w:rFonts w:ascii="Times New Roman" w:hAnsi="Times New Roman" w:cs="Times New Roman"/>
          <w:sz w:val="28"/>
          <w:szCs w:val="28"/>
        </w:rPr>
        <w:t>(шифраторы, коммутаторы, мобильные комплексы технических сре</w:t>
      </w:r>
      <w:proofErr w:type="gramStart"/>
      <w:r w:rsidR="00C676FD" w:rsidRPr="00C676FD">
        <w:rPr>
          <w:rFonts w:ascii="Times New Roman" w:hAnsi="Times New Roman" w:cs="Times New Roman"/>
          <w:sz w:val="28"/>
          <w:szCs w:val="28"/>
        </w:rPr>
        <w:t>дств св</w:t>
      </w:r>
      <w:proofErr w:type="gramEnd"/>
      <w:r w:rsidR="00C676FD" w:rsidRPr="00C676FD">
        <w:rPr>
          <w:rFonts w:ascii="Times New Roman" w:hAnsi="Times New Roman" w:cs="Times New Roman"/>
          <w:sz w:val="28"/>
          <w:szCs w:val="28"/>
        </w:rPr>
        <w:t>язи) в интересах  МО РФ:</w:t>
      </w:r>
    </w:p>
    <w:p w:rsidR="00C676FD" w:rsidRPr="00C676FD" w:rsidRDefault="00C676FD" w:rsidP="004F69D2">
      <w:pPr>
        <w:spacing w:after="0" w:line="240" w:lineRule="auto"/>
        <w:ind w:firstLine="709"/>
        <w:jc w:val="both"/>
        <w:rPr>
          <w:rFonts w:ascii="Times New Roman" w:hAnsi="Times New Roman" w:cs="Times New Roman"/>
          <w:sz w:val="28"/>
          <w:szCs w:val="28"/>
        </w:rPr>
      </w:pPr>
      <w:r w:rsidRPr="00C676FD">
        <w:rPr>
          <w:rFonts w:ascii="Times New Roman" w:hAnsi="Times New Roman" w:cs="Times New Roman"/>
          <w:sz w:val="28"/>
          <w:szCs w:val="28"/>
        </w:rPr>
        <w:t>- Разработка опытных образцов и проведение испытаний</w:t>
      </w:r>
    </w:p>
    <w:p w:rsidR="00C676FD" w:rsidRPr="00C676FD" w:rsidRDefault="00C676FD" w:rsidP="004F69D2">
      <w:pPr>
        <w:spacing w:after="0" w:line="240" w:lineRule="auto"/>
        <w:ind w:firstLine="709"/>
        <w:jc w:val="both"/>
        <w:rPr>
          <w:rFonts w:ascii="Times New Roman" w:hAnsi="Times New Roman" w:cs="Times New Roman"/>
          <w:sz w:val="28"/>
          <w:szCs w:val="28"/>
        </w:rPr>
      </w:pPr>
      <w:r w:rsidRPr="00C676FD">
        <w:rPr>
          <w:rFonts w:ascii="Times New Roman" w:hAnsi="Times New Roman" w:cs="Times New Roman"/>
          <w:sz w:val="28"/>
          <w:szCs w:val="28"/>
        </w:rPr>
        <w:t>- Корректировка РКД по результатам испытаний, присвоение литеры</w:t>
      </w:r>
      <w:r w:rsidR="004F69D2">
        <w:rPr>
          <w:rFonts w:ascii="Times New Roman" w:hAnsi="Times New Roman" w:cs="Times New Roman"/>
          <w:sz w:val="28"/>
          <w:szCs w:val="28"/>
        </w:rPr>
        <w:t xml:space="preserve"> </w:t>
      </w:r>
      <w:r w:rsidRPr="00C676FD">
        <w:rPr>
          <w:rFonts w:ascii="Times New Roman" w:hAnsi="Times New Roman" w:cs="Times New Roman"/>
          <w:sz w:val="28"/>
          <w:szCs w:val="28"/>
        </w:rPr>
        <w:t>«О</w:t>
      </w:r>
      <w:proofErr w:type="gramStart"/>
      <w:r w:rsidRPr="00C676FD">
        <w:rPr>
          <w:rFonts w:ascii="Times New Roman" w:hAnsi="Times New Roman" w:cs="Times New Roman"/>
          <w:sz w:val="28"/>
          <w:szCs w:val="28"/>
        </w:rPr>
        <w:t>1</w:t>
      </w:r>
      <w:proofErr w:type="gramEnd"/>
      <w:r w:rsidRPr="00C676FD">
        <w:rPr>
          <w:rFonts w:ascii="Times New Roman" w:hAnsi="Times New Roman" w:cs="Times New Roman"/>
          <w:sz w:val="28"/>
          <w:szCs w:val="28"/>
        </w:rPr>
        <w:t>»</w:t>
      </w:r>
      <w:r w:rsidR="004F69D2">
        <w:rPr>
          <w:rFonts w:ascii="Times New Roman" w:hAnsi="Times New Roman" w:cs="Times New Roman"/>
          <w:sz w:val="28"/>
          <w:szCs w:val="28"/>
        </w:rPr>
        <w:t>.</w:t>
      </w:r>
    </w:p>
    <w:p w:rsidR="00C676FD" w:rsidRPr="00C676FD" w:rsidRDefault="004F69D2" w:rsidP="004F69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76FD" w:rsidRPr="00C676FD">
        <w:rPr>
          <w:rFonts w:ascii="Times New Roman" w:hAnsi="Times New Roman" w:cs="Times New Roman"/>
          <w:sz w:val="28"/>
          <w:szCs w:val="28"/>
        </w:rPr>
        <w:t>Модернизация комплексных аппаратных машин связи  на базе   бронеавтомобиля «Тигр» в интересах  МО РФ</w:t>
      </w:r>
    </w:p>
    <w:p w:rsidR="00C676FD" w:rsidRPr="00C676FD" w:rsidRDefault="004F69D2" w:rsidP="004F69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676FD" w:rsidRPr="00C676FD">
        <w:rPr>
          <w:rFonts w:ascii="Times New Roman" w:hAnsi="Times New Roman" w:cs="Times New Roman"/>
          <w:sz w:val="28"/>
          <w:szCs w:val="28"/>
        </w:rPr>
        <w:t xml:space="preserve">Активизация работы комиссии по дебиторской и кредиторской задолженности в части предъявления претензий от </w:t>
      </w:r>
      <w:r>
        <w:rPr>
          <w:rFonts w:ascii="Times New Roman" w:hAnsi="Times New Roman" w:cs="Times New Roman"/>
          <w:sz w:val="28"/>
          <w:szCs w:val="28"/>
        </w:rPr>
        <w:t xml:space="preserve">АО «Концерн «Автоматика» </w:t>
      </w:r>
      <w:r w:rsidR="00C676FD" w:rsidRPr="00C676FD">
        <w:rPr>
          <w:rFonts w:ascii="Times New Roman" w:hAnsi="Times New Roman" w:cs="Times New Roman"/>
          <w:sz w:val="28"/>
          <w:szCs w:val="28"/>
        </w:rPr>
        <w:t xml:space="preserve"> должникам</w:t>
      </w:r>
      <w:r>
        <w:rPr>
          <w:rFonts w:ascii="Times New Roman" w:hAnsi="Times New Roman" w:cs="Times New Roman"/>
          <w:sz w:val="28"/>
          <w:szCs w:val="28"/>
        </w:rPr>
        <w:t xml:space="preserve">. </w:t>
      </w:r>
    </w:p>
    <w:p w:rsidR="004F69D2" w:rsidRDefault="004F69D2" w:rsidP="00865B23">
      <w:pPr>
        <w:spacing w:after="120"/>
        <w:ind w:firstLine="709"/>
        <w:jc w:val="both"/>
        <w:rPr>
          <w:rFonts w:ascii="Times New Roman" w:hAnsi="Times New Roman" w:cs="Times New Roman"/>
          <w:sz w:val="28"/>
          <w:szCs w:val="28"/>
        </w:rPr>
      </w:pPr>
    </w:p>
    <w:p w:rsidR="00C676FD" w:rsidRPr="00A15C0C" w:rsidRDefault="004F69D2" w:rsidP="008C002A">
      <w:pPr>
        <w:pStyle w:val="a3"/>
        <w:numPr>
          <w:ilvl w:val="0"/>
          <w:numId w:val="13"/>
        </w:numPr>
        <w:tabs>
          <w:tab w:val="left" w:pos="426"/>
        </w:tabs>
        <w:spacing w:after="120"/>
        <w:ind w:left="0" w:firstLine="0"/>
        <w:jc w:val="both"/>
        <w:rPr>
          <w:rFonts w:ascii="Times New Roman" w:hAnsi="Times New Roman" w:cs="Times New Roman"/>
          <w:b/>
          <w:sz w:val="28"/>
          <w:szCs w:val="28"/>
        </w:rPr>
      </w:pPr>
      <w:r w:rsidRPr="00A15C0C">
        <w:rPr>
          <w:rFonts w:ascii="Times New Roman" w:hAnsi="Times New Roman" w:cs="Times New Roman"/>
          <w:b/>
          <w:sz w:val="28"/>
          <w:szCs w:val="28"/>
        </w:rPr>
        <w:t>Риски недостатка компетенций в части развития продукции гражданского назначения.</w:t>
      </w:r>
    </w:p>
    <w:p w:rsidR="00A15C0C" w:rsidRPr="00A15C0C" w:rsidRDefault="00A15C0C" w:rsidP="00A15C0C">
      <w:pPr>
        <w:pStyle w:val="a3"/>
        <w:spacing w:after="0" w:line="240" w:lineRule="auto"/>
        <w:ind w:left="1069"/>
        <w:jc w:val="both"/>
        <w:rPr>
          <w:rFonts w:ascii="Times New Roman" w:hAnsi="Times New Roman" w:cs="Times New Roman"/>
          <w:sz w:val="28"/>
          <w:szCs w:val="28"/>
        </w:rPr>
      </w:pPr>
      <w:r w:rsidRPr="00A15C0C">
        <w:rPr>
          <w:rFonts w:ascii="Times New Roman" w:hAnsi="Times New Roman" w:cs="Times New Roman"/>
          <w:sz w:val="28"/>
          <w:szCs w:val="28"/>
        </w:rPr>
        <w:t>Мероприятия по минимизации рисков:</w:t>
      </w:r>
    </w:p>
    <w:p w:rsidR="008C002A" w:rsidRPr="004F69D2" w:rsidRDefault="004F69D2" w:rsidP="004F69D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02A" w:rsidRPr="004F69D2">
        <w:rPr>
          <w:rFonts w:ascii="Times New Roman" w:hAnsi="Times New Roman" w:cs="Times New Roman"/>
          <w:sz w:val="28"/>
          <w:szCs w:val="28"/>
        </w:rPr>
        <w:t>Создание совместных предприятий с такими компаниями как ООО «Точка ЮГА» и  АО «Национальная Компьютерная Корпорация»</w:t>
      </w:r>
    </w:p>
    <w:p w:rsidR="008C002A" w:rsidRPr="004F69D2" w:rsidRDefault="004F69D2" w:rsidP="004F69D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02A" w:rsidRPr="004F69D2">
        <w:rPr>
          <w:rFonts w:ascii="Times New Roman" w:hAnsi="Times New Roman" w:cs="Times New Roman"/>
          <w:sz w:val="28"/>
          <w:szCs w:val="28"/>
        </w:rPr>
        <w:t>Сокращение времени вывода нового продукта на рынок (целевой показатель не более1года) к 2020году</w:t>
      </w:r>
    </w:p>
    <w:p w:rsidR="008C002A" w:rsidRPr="004F69D2" w:rsidRDefault="004F69D2" w:rsidP="004F69D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02A" w:rsidRPr="004F69D2">
        <w:rPr>
          <w:rFonts w:ascii="Times New Roman" w:hAnsi="Times New Roman" w:cs="Times New Roman"/>
          <w:sz w:val="28"/>
          <w:szCs w:val="28"/>
        </w:rPr>
        <w:t>Постоянное совершенствование системы продвижения продукции на рынок и поиска потенциальных Заказчиков</w:t>
      </w:r>
    </w:p>
    <w:p w:rsidR="008C002A" w:rsidRPr="004F69D2" w:rsidRDefault="004F69D2" w:rsidP="004F69D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02A" w:rsidRPr="004F69D2">
        <w:rPr>
          <w:rFonts w:ascii="Times New Roman" w:hAnsi="Times New Roman" w:cs="Times New Roman"/>
          <w:sz w:val="28"/>
          <w:szCs w:val="28"/>
        </w:rPr>
        <w:t>Привлечение уникальных и редких на рынке специалистов</w:t>
      </w:r>
    </w:p>
    <w:p w:rsidR="008C002A" w:rsidRPr="004F69D2" w:rsidRDefault="004F69D2" w:rsidP="004F69D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02A" w:rsidRPr="004F69D2">
        <w:rPr>
          <w:rFonts w:ascii="Times New Roman" w:hAnsi="Times New Roman" w:cs="Times New Roman"/>
          <w:sz w:val="28"/>
          <w:szCs w:val="28"/>
        </w:rPr>
        <w:t>Разработать концепцию организации работ по выявлению контрафактных изделий электронной компонентной базы на предприятиях Холдинга</w:t>
      </w:r>
      <w:r>
        <w:rPr>
          <w:rFonts w:ascii="Times New Roman" w:hAnsi="Times New Roman" w:cs="Times New Roman"/>
          <w:sz w:val="28"/>
          <w:szCs w:val="28"/>
        </w:rPr>
        <w:t xml:space="preserve">. </w:t>
      </w:r>
    </w:p>
    <w:p w:rsidR="00865B23" w:rsidRDefault="00865B23" w:rsidP="00865B23">
      <w:pPr>
        <w:spacing w:after="120"/>
        <w:ind w:firstLine="709"/>
        <w:jc w:val="both"/>
        <w:rPr>
          <w:rFonts w:ascii="Times New Roman" w:hAnsi="Times New Roman" w:cs="Times New Roman"/>
          <w:sz w:val="28"/>
          <w:szCs w:val="28"/>
        </w:rPr>
      </w:pPr>
    </w:p>
    <w:p w:rsidR="00A15C0C" w:rsidRPr="00A15C0C" w:rsidRDefault="00A15C0C" w:rsidP="00A15C0C">
      <w:pPr>
        <w:pStyle w:val="a3"/>
        <w:numPr>
          <w:ilvl w:val="0"/>
          <w:numId w:val="13"/>
        </w:numPr>
        <w:spacing w:after="120"/>
        <w:jc w:val="both"/>
        <w:rPr>
          <w:rFonts w:ascii="Times New Roman" w:hAnsi="Times New Roman" w:cs="Times New Roman"/>
          <w:sz w:val="28"/>
          <w:szCs w:val="28"/>
        </w:rPr>
      </w:pPr>
      <w:r>
        <w:rPr>
          <w:rFonts w:ascii="Times New Roman" w:hAnsi="Times New Roman" w:cs="Times New Roman"/>
          <w:b/>
          <w:bCs/>
          <w:sz w:val="28"/>
          <w:szCs w:val="28"/>
        </w:rPr>
        <w:t>Риск недостаточ</w:t>
      </w:r>
      <w:r w:rsidRPr="00A15C0C">
        <w:rPr>
          <w:rFonts w:ascii="Times New Roman" w:hAnsi="Times New Roman" w:cs="Times New Roman"/>
          <w:b/>
          <w:bCs/>
          <w:sz w:val="28"/>
          <w:szCs w:val="28"/>
        </w:rPr>
        <w:t>ности  собственных оборотных средств</w:t>
      </w:r>
      <w:r>
        <w:rPr>
          <w:rFonts w:ascii="Times New Roman" w:hAnsi="Times New Roman" w:cs="Times New Roman"/>
          <w:b/>
          <w:bCs/>
          <w:sz w:val="28"/>
          <w:szCs w:val="28"/>
        </w:rPr>
        <w:t>.</w:t>
      </w:r>
    </w:p>
    <w:p w:rsidR="00A15C0C" w:rsidRPr="00A15C0C" w:rsidRDefault="00A15C0C" w:rsidP="00A15C0C">
      <w:pPr>
        <w:spacing w:after="0" w:line="240" w:lineRule="auto"/>
        <w:jc w:val="both"/>
        <w:rPr>
          <w:rFonts w:ascii="Times New Roman" w:hAnsi="Times New Roman" w:cs="Times New Roman"/>
          <w:sz w:val="28"/>
          <w:szCs w:val="28"/>
        </w:rPr>
      </w:pPr>
      <w:r w:rsidRPr="00A15C0C">
        <w:rPr>
          <w:rFonts w:ascii="Times New Roman" w:hAnsi="Times New Roman" w:cs="Times New Roman"/>
          <w:sz w:val="28"/>
          <w:szCs w:val="28"/>
        </w:rPr>
        <w:t>Мероприятия по минимизации рисков:</w:t>
      </w:r>
    </w:p>
    <w:p w:rsidR="008C002A" w:rsidRDefault="00A15C0C" w:rsidP="00A15C0C">
      <w:pPr>
        <w:spacing w:after="120"/>
        <w:jc w:val="both"/>
        <w:rPr>
          <w:rFonts w:ascii="Times New Roman" w:hAnsi="Times New Roman" w:cs="Times New Roman"/>
          <w:sz w:val="28"/>
          <w:szCs w:val="28"/>
        </w:rPr>
      </w:pPr>
      <w:r>
        <w:rPr>
          <w:rFonts w:ascii="Times New Roman" w:hAnsi="Times New Roman" w:cs="Times New Roman"/>
          <w:sz w:val="28"/>
          <w:szCs w:val="28"/>
        </w:rPr>
        <w:t xml:space="preserve">      П</w:t>
      </w:r>
      <w:r w:rsidR="008C002A" w:rsidRPr="00A15C0C">
        <w:rPr>
          <w:rFonts w:ascii="Times New Roman" w:hAnsi="Times New Roman" w:cs="Times New Roman"/>
          <w:sz w:val="28"/>
          <w:szCs w:val="28"/>
        </w:rPr>
        <w:t>овысить  эффективность управления оборотным капиталом:</w:t>
      </w:r>
    </w:p>
    <w:p w:rsidR="008C002A" w:rsidRPr="00A15C0C" w:rsidRDefault="008C002A" w:rsidP="00A15C0C">
      <w:pPr>
        <w:pStyle w:val="a3"/>
        <w:numPr>
          <w:ilvl w:val="1"/>
          <w:numId w:val="19"/>
        </w:numPr>
        <w:tabs>
          <w:tab w:val="clear" w:pos="1440"/>
          <w:tab w:val="num" w:pos="0"/>
          <w:tab w:val="left" w:pos="709"/>
          <w:tab w:val="left" w:pos="851"/>
        </w:tabs>
        <w:spacing w:after="120"/>
        <w:ind w:left="0" w:firstLine="0"/>
        <w:jc w:val="both"/>
        <w:rPr>
          <w:rFonts w:ascii="Times New Roman" w:hAnsi="Times New Roman" w:cs="Times New Roman"/>
          <w:sz w:val="28"/>
          <w:szCs w:val="28"/>
        </w:rPr>
      </w:pPr>
      <w:r w:rsidRPr="00A15C0C">
        <w:rPr>
          <w:rFonts w:ascii="Times New Roman" w:hAnsi="Times New Roman" w:cs="Times New Roman"/>
          <w:sz w:val="28"/>
          <w:szCs w:val="28"/>
        </w:rPr>
        <w:t>автоматизировать процесс создания отчетов по дебиторской и кредиторской задолженности по срокам их возникновения для проведения еженедельного контроля</w:t>
      </w:r>
      <w:proofErr w:type="gramStart"/>
      <w:r w:rsidRPr="00A15C0C">
        <w:rPr>
          <w:rFonts w:ascii="Times New Roman" w:hAnsi="Times New Roman" w:cs="Times New Roman"/>
          <w:sz w:val="28"/>
          <w:szCs w:val="28"/>
        </w:rPr>
        <w:t xml:space="preserve"> .</w:t>
      </w:r>
      <w:proofErr w:type="gramEnd"/>
      <w:r w:rsidRPr="00A15C0C">
        <w:rPr>
          <w:rFonts w:ascii="Times New Roman" w:hAnsi="Times New Roman" w:cs="Times New Roman"/>
          <w:sz w:val="28"/>
          <w:szCs w:val="28"/>
        </w:rPr>
        <w:t xml:space="preserve"> Расчет показателя оборачиваемости дебиторской задолженности на ежемесячной основе. Вовлечение в анализ и управление ДЗ сотрудников соответствующих подразделений</w:t>
      </w:r>
    </w:p>
    <w:p w:rsidR="008C002A" w:rsidRPr="00A15C0C" w:rsidRDefault="008C002A" w:rsidP="00A15C0C">
      <w:pPr>
        <w:pStyle w:val="a3"/>
        <w:numPr>
          <w:ilvl w:val="1"/>
          <w:numId w:val="19"/>
        </w:numPr>
        <w:tabs>
          <w:tab w:val="clear" w:pos="1440"/>
          <w:tab w:val="num" w:pos="0"/>
          <w:tab w:val="left" w:pos="709"/>
          <w:tab w:val="left" w:pos="851"/>
        </w:tabs>
        <w:spacing w:after="120"/>
        <w:ind w:left="0" w:firstLine="0"/>
        <w:jc w:val="both"/>
        <w:rPr>
          <w:rFonts w:ascii="Times New Roman" w:hAnsi="Times New Roman" w:cs="Times New Roman"/>
          <w:sz w:val="28"/>
          <w:szCs w:val="28"/>
        </w:rPr>
      </w:pPr>
      <w:r w:rsidRPr="00A15C0C">
        <w:rPr>
          <w:rFonts w:ascii="Times New Roman" w:hAnsi="Times New Roman" w:cs="Times New Roman"/>
          <w:sz w:val="28"/>
          <w:szCs w:val="28"/>
        </w:rPr>
        <w:t xml:space="preserve">провести инвентаризацию запасов, выявить излишки и недостачи, сравнить с данными учета, определить причины расхождения по каждой </w:t>
      </w:r>
      <w:r w:rsidRPr="00A15C0C">
        <w:rPr>
          <w:rFonts w:ascii="Times New Roman" w:hAnsi="Times New Roman" w:cs="Times New Roman"/>
          <w:sz w:val="28"/>
          <w:szCs w:val="28"/>
        </w:rPr>
        <w:lastRenderedPageBreak/>
        <w:t xml:space="preserve">группе. Совместно со службой снабжения создать рабочую группу для разработки и внедрения единого справочника номенклатуры и спецификации по запасам, прописать четкий Регламент процесса ввода номенклатуры, разграничения полномочий сотрудников, который должен начинаться на этапе заявок. </w:t>
      </w:r>
      <w:proofErr w:type="gramStart"/>
      <w:r w:rsidRPr="00A15C0C">
        <w:rPr>
          <w:rFonts w:ascii="Times New Roman" w:hAnsi="Times New Roman" w:cs="Times New Roman"/>
          <w:sz w:val="28"/>
          <w:szCs w:val="28"/>
        </w:rPr>
        <w:t>Закрепить официально ответственного в ГО за этот проект</w:t>
      </w:r>
      <w:proofErr w:type="gramEnd"/>
    </w:p>
    <w:p w:rsidR="008C002A" w:rsidRPr="00A15C0C" w:rsidRDefault="008C002A" w:rsidP="00A15C0C">
      <w:pPr>
        <w:pStyle w:val="a3"/>
        <w:numPr>
          <w:ilvl w:val="1"/>
          <w:numId w:val="19"/>
        </w:numPr>
        <w:tabs>
          <w:tab w:val="clear" w:pos="1440"/>
          <w:tab w:val="num" w:pos="0"/>
          <w:tab w:val="left" w:pos="709"/>
          <w:tab w:val="left" w:pos="851"/>
        </w:tabs>
        <w:spacing w:after="120"/>
        <w:ind w:left="0" w:firstLine="0"/>
        <w:jc w:val="both"/>
        <w:rPr>
          <w:rFonts w:ascii="Times New Roman" w:hAnsi="Times New Roman" w:cs="Times New Roman"/>
          <w:sz w:val="28"/>
          <w:szCs w:val="28"/>
        </w:rPr>
      </w:pPr>
      <w:r w:rsidRPr="00A15C0C">
        <w:rPr>
          <w:rFonts w:ascii="Times New Roman" w:hAnsi="Times New Roman" w:cs="Times New Roman"/>
          <w:sz w:val="28"/>
          <w:szCs w:val="28"/>
        </w:rPr>
        <w:t>разработать и довести до подразделений и ДЗО нормативный уровень запасов и целевые показатели по снижению запасов. Разработать план мероприятий по оптимизации запасов (оптимизация закупа за счёт возможного перераспределения МТР, реализация неликвидных запасов и пр.)</w:t>
      </w:r>
    </w:p>
    <w:p w:rsidR="008C002A" w:rsidRPr="00A15C0C" w:rsidRDefault="008C002A" w:rsidP="00A15C0C">
      <w:pPr>
        <w:pStyle w:val="a3"/>
        <w:numPr>
          <w:ilvl w:val="1"/>
          <w:numId w:val="19"/>
        </w:numPr>
        <w:tabs>
          <w:tab w:val="clear" w:pos="1440"/>
          <w:tab w:val="num" w:pos="0"/>
          <w:tab w:val="left" w:pos="709"/>
          <w:tab w:val="left" w:pos="851"/>
        </w:tabs>
        <w:spacing w:after="120"/>
        <w:ind w:left="0" w:firstLine="0"/>
        <w:jc w:val="both"/>
        <w:rPr>
          <w:rFonts w:ascii="Times New Roman" w:hAnsi="Times New Roman" w:cs="Times New Roman"/>
          <w:sz w:val="28"/>
          <w:szCs w:val="28"/>
        </w:rPr>
      </w:pPr>
      <w:proofErr w:type="spellStart"/>
      <w:r w:rsidRPr="00A15C0C">
        <w:rPr>
          <w:rFonts w:ascii="Times New Roman" w:hAnsi="Times New Roman" w:cs="Times New Roman"/>
          <w:sz w:val="28"/>
          <w:szCs w:val="28"/>
        </w:rPr>
        <w:t>Лимитирование</w:t>
      </w:r>
      <w:proofErr w:type="spellEnd"/>
      <w:r w:rsidRPr="00A15C0C">
        <w:rPr>
          <w:rFonts w:ascii="Times New Roman" w:hAnsi="Times New Roman" w:cs="Times New Roman"/>
          <w:sz w:val="28"/>
          <w:szCs w:val="28"/>
        </w:rPr>
        <w:t xml:space="preserve"> концентрации риска, установление предельных сумм расходов, кредитов</w:t>
      </w:r>
    </w:p>
    <w:p w:rsidR="008C002A" w:rsidRPr="00A15C0C" w:rsidRDefault="008C002A" w:rsidP="00A15C0C">
      <w:pPr>
        <w:pStyle w:val="a3"/>
        <w:numPr>
          <w:ilvl w:val="1"/>
          <w:numId w:val="19"/>
        </w:numPr>
        <w:tabs>
          <w:tab w:val="clear" w:pos="1440"/>
          <w:tab w:val="num" w:pos="0"/>
          <w:tab w:val="left" w:pos="709"/>
          <w:tab w:val="left" w:pos="851"/>
        </w:tabs>
        <w:spacing w:after="120"/>
        <w:ind w:left="0" w:firstLine="0"/>
        <w:jc w:val="both"/>
        <w:rPr>
          <w:rFonts w:ascii="Times New Roman" w:hAnsi="Times New Roman" w:cs="Times New Roman"/>
          <w:sz w:val="28"/>
          <w:szCs w:val="28"/>
        </w:rPr>
      </w:pPr>
      <w:r w:rsidRPr="00A15C0C">
        <w:rPr>
          <w:rFonts w:ascii="Times New Roman" w:hAnsi="Times New Roman" w:cs="Times New Roman"/>
          <w:sz w:val="28"/>
          <w:szCs w:val="28"/>
        </w:rPr>
        <w:t>Установление структурным подразделениям качественных и количественных показателей, обеспечивающих выполнение плана по прибыли</w:t>
      </w:r>
    </w:p>
    <w:p w:rsidR="008C002A" w:rsidRDefault="008C002A" w:rsidP="00A15C0C">
      <w:pPr>
        <w:pStyle w:val="a3"/>
        <w:numPr>
          <w:ilvl w:val="1"/>
          <w:numId w:val="19"/>
        </w:numPr>
        <w:tabs>
          <w:tab w:val="clear" w:pos="1440"/>
          <w:tab w:val="num" w:pos="0"/>
          <w:tab w:val="left" w:pos="709"/>
          <w:tab w:val="left" w:pos="851"/>
        </w:tabs>
        <w:spacing w:after="120"/>
        <w:ind w:left="0" w:firstLine="0"/>
        <w:jc w:val="both"/>
        <w:rPr>
          <w:rFonts w:ascii="Times New Roman" w:hAnsi="Times New Roman" w:cs="Times New Roman"/>
          <w:sz w:val="28"/>
          <w:szCs w:val="28"/>
        </w:rPr>
      </w:pPr>
      <w:r w:rsidRPr="00A15C0C">
        <w:rPr>
          <w:rFonts w:ascii="Times New Roman" w:hAnsi="Times New Roman" w:cs="Times New Roman"/>
          <w:sz w:val="28"/>
          <w:szCs w:val="28"/>
        </w:rPr>
        <w:t>Снижение непроизводственных расходов, обеспечить  выполнение плана реализации непрофильных активов</w:t>
      </w:r>
      <w:r w:rsidR="00A15C0C">
        <w:rPr>
          <w:rFonts w:ascii="Times New Roman" w:hAnsi="Times New Roman" w:cs="Times New Roman"/>
          <w:sz w:val="28"/>
          <w:szCs w:val="28"/>
        </w:rPr>
        <w:t>.</w:t>
      </w:r>
    </w:p>
    <w:p w:rsidR="00DB3D78" w:rsidRPr="00A15C0C" w:rsidRDefault="00DB3D78" w:rsidP="00DB3D78">
      <w:pPr>
        <w:pStyle w:val="a3"/>
        <w:tabs>
          <w:tab w:val="left" w:pos="709"/>
          <w:tab w:val="left" w:pos="851"/>
        </w:tabs>
        <w:spacing w:after="120"/>
        <w:ind w:left="0"/>
        <w:jc w:val="both"/>
        <w:rPr>
          <w:rFonts w:ascii="Times New Roman" w:hAnsi="Times New Roman" w:cs="Times New Roman"/>
          <w:sz w:val="28"/>
          <w:szCs w:val="28"/>
        </w:rPr>
      </w:pPr>
    </w:p>
    <w:p w:rsidR="00DB3D78" w:rsidRPr="00DB3D78" w:rsidRDefault="00DB3D78" w:rsidP="00DB3D78">
      <w:pPr>
        <w:pStyle w:val="a3"/>
        <w:numPr>
          <w:ilvl w:val="0"/>
          <w:numId w:val="13"/>
        </w:numPr>
        <w:tabs>
          <w:tab w:val="left" w:pos="851"/>
        </w:tabs>
        <w:spacing w:after="120"/>
        <w:ind w:left="284" w:firstLine="0"/>
        <w:jc w:val="both"/>
        <w:rPr>
          <w:rFonts w:ascii="Times New Roman" w:hAnsi="Times New Roman" w:cs="Times New Roman"/>
          <w:sz w:val="28"/>
          <w:szCs w:val="28"/>
        </w:rPr>
      </w:pPr>
      <w:r>
        <w:rPr>
          <w:rFonts w:ascii="Times New Roman" w:hAnsi="Times New Roman" w:cs="Times New Roman"/>
          <w:b/>
          <w:bCs/>
          <w:sz w:val="28"/>
          <w:szCs w:val="28"/>
        </w:rPr>
        <w:t>Риск ненадлежаще</w:t>
      </w:r>
      <w:r w:rsidRPr="00DB3D78">
        <w:rPr>
          <w:rFonts w:ascii="Times New Roman" w:hAnsi="Times New Roman" w:cs="Times New Roman"/>
          <w:b/>
          <w:bCs/>
          <w:sz w:val="28"/>
          <w:szCs w:val="28"/>
        </w:rPr>
        <w:t>го исполнения обязательств   контрагентом</w:t>
      </w:r>
      <w:r>
        <w:rPr>
          <w:rFonts w:ascii="Times New Roman" w:hAnsi="Times New Roman" w:cs="Times New Roman"/>
          <w:b/>
          <w:bCs/>
          <w:sz w:val="28"/>
          <w:szCs w:val="28"/>
        </w:rPr>
        <w:t>.</w:t>
      </w:r>
    </w:p>
    <w:p w:rsidR="00DB3D78" w:rsidRPr="00DB3D78" w:rsidRDefault="00DB3D78" w:rsidP="00DB3D78">
      <w:pPr>
        <w:spacing w:after="0" w:line="240" w:lineRule="auto"/>
        <w:jc w:val="both"/>
        <w:rPr>
          <w:rFonts w:ascii="Times New Roman" w:hAnsi="Times New Roman" w:cs="Times New Roman"/>
          <w:sz w:val="28"/>
          <w:szCs w:val="28"/>
        </w:rPr>
      </w:pPr>
      <w:r w:rsidRPr="00DB3D78">
        <w:rPr>
          <w:rFonts w:ascii="Times New Roman" w:hAnsi="Times New Roman" w:cs="Times New Roman"/>
          <w:sz w:val="28"/>
          <w:szCs w:val="28"/>
        </w:rPr>
        <w:t>Мероприятия по минимизации рисков:</w:t>
      </w:r>
    </w:p>
    <w:p w:rsidR="008C002A" w:rsidRPr="00DB3D78" w:rsidRDefault="00DB3D78" w:rsidP="00DB3D78">
      <w:pPr>
        <w:spacing w:after="120"/>
        <w:jc w:val="both"/>
        <w:rPr>
          <w:rFonts w:ascii="Times New Roman" w:hAnsi="Times New Roman" w:cs="Times New Roman"/>
          <w:sz w:val="28"/>
          <w:szCs w:val="28"/>
        </w:rPr>
      </w:pPr>
      <w:r>
        <w:rPr>
          <w:rFonts w:ascii="Times New Roman" w:hAnsi="Times New Roman" w:cs="Times New Roman"/>
          <w:sz w:val="28"/>
          <w:szCs w:val="28"/>
        </w:rPr>
        <w:t>-</w:t>
      </w:r>
      <w:r w:rsidR="008C002A" w:rsidRPr="00DB3D78">
        <w:rPr>
          <w:rFonts w:ascii="Times New Roman" w:hAnsi="Times New Roman" w:cs="Times New Roman"/>
          <w:sz w:val="28"/>
          <w:szCs w:val="28"/>
        </w:rPr>
        <w:t>Проведение предварительной работы по выбору контрагента, предлагающего наилучшие условия</w:t>
      </w:r>
    </w:p>
    <w:p w:rsidR="008C002A" w:rsidRPr="00DB3D78" w:rsidRDefault="00DB3D78" w:rsidP="00DB3D78">
      <w:pPr>
        <w:spacing w:after="120"/>
        <w:jc w:val="both"/>
        <w:rPr>
          <w:rFonts w:ascii="Times New Roman" w:hAnsi="Times New Roman" w:cs="Times New Roman"/>
          <w:sz w:val="28"/>
          <w:szCs w:val="28"/>
        </w:rPr>
      </w:pPr>
      <w:r>
        <w:rPr>
          <w:rFonts w:ascii="Times New Roman" w:hAnsi="Times New Roman" w:cs="Times New Roman"/>
          <w:sz w:val="28"/>
          <w:szCs w:val="28"/>
        </w:rPr>
        <w:t>-</w:t>
      </w:r>
      <w:r w:rsidR="008C002A" w:rsidRPr="00DB3D78">
        <w:rPr>
          <w:rFonts w:ascii="Times New Roman" w:hAnsi="Times New Roman" w:cs="Times New Roman"/>
          <w:sz w:val="28"/>
          <w:szCs w:val="28"/>
        </w:rPr>
        <w:t xml:space="preserve">Регулярный мониторинг состояния дебиторской задолженности дочерних обществ </w:t>
      </w:r>
      <w:r>
        <w:rPr>
          <w:rFonts w:ascii="Times New Roman" w:hAnsi="Times New Roman" w:cs="Times New Roman"/>
          <w:sz w:val="28"/>
          <w:szCs w:val="28"/>
        </w:rPr>
        <w:t>и АО «Концерн «Автоматика».</w:t>
      </w:r>
    </w:p>
    <w:p w:rsidR="00DB3D78" w:rsidRPr="00DB3D78" w:rsidRDefault="00DB3D78" w:rsidP="00DB3D78">
      <w:pPr>
        <w:tabs>
          <w:tab w:val="num" w:pos="567"/>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8C002A" w:rsidRPr="00DB3D78">
        <w:rPr>
          <w:rFonts w:ascii="Times New Roman" w:hAnsi="Times New Roman" w:cs="Times New Roman"/>
          <w:sz w:val="28"/>
          <w:szCs w:val="28"/>
        </w:rPr>
        <w:t xml:space="preserve">Разработать положения о договорной работе </w:t>
      </w:r>
      <w:r w:rsidRPr="00DB3D78">
        <w:rPr>
          <w:rFonts w:ascii="Times New Roman" w:hAnsi="Times New Roman" w:cs="Times New Roman"/>
          <w:sz w:val="28"/>
          <w:szCs w:val="28"/>
        </w:rPr>
        <w:t xml:space="preserve">в </w:t>
      </w:r>
      <w:r>
        <w:rPr>
          <w:rFonts w:ascii="Times New Roman" w:hAnsi="Times New Roman" w:cs="Times New Roman"/>
          <w:sz w:val="28"/>
          <w:szCs w:val="28"/>
        </w:rPr>
        <w:t>АО</w:t>
      </w:r>
      <w:r w:rsidRPr="00DB3D78">
        <w:rPr>
          <w:rFonts w:ascii="Times New Roman" w:hAnsi="Times New Roman" w:cs="Times New Roman"/>
          <w:sz w:val="28"/>
          <w:szCs w:val="28"/>
        </w:rPr>
        <w:t xml:space="preserve"> «Концерн «Автоматика» </w:t>
      </w:r>
    </w:p>
    <w:p w:rsidR="008C002A" w:rsidRPr="00DB3D78" w:rsidRDefault="00DB3D78" w:rsidP="00DB3D78">
      <w:pPr>
        <w:spacing w:after="120"/>
        <w:jc w:val="both"/>
        <w:rPr>
          <w:rFonts w:ascii="Times New Roman" w:hAnsi="Times New Roman" w:cs="Times New Roman"/>
          <w:sz w:val="28"/>
          <w:szCs w:val="28"/>
        </w:rPr>
      </w:pPr>
      <w:r>
        <w:rPr>
          <w:rFonts w:ascii="Times New Roman" w:hAnsi="Times New Roman" w:cs="Times New Roman"/>
          <w:sz w:val="28"/>
          <w:szCs w:val="28"/>
        </w:rPr>
        <w:t>-</w:t>
      </w:r>
      <w:r w:rsidR="008C002A" w:rsidRPr="00DB3D78">
        <w:rPr>
          <w:rFonts w:ascii="Times New Roman" w:hAnsi="Times New Roman" w:cs="Times New Roman"/>
          <w:sz w:val="28"/>
          <w:szCs w:val="28"/>
        </w:rPr>
        <w:t>Определение в договорах штрафных санкций за несвоевременное и/или некачественное выполнение работ</w:t>
      </w:r>
      <w:r>
        <w:rPr>
          <w:rFonts w:ascii="Times New Roman" w:hAnsi="Times New Roman" w:cs="Times New Roman"/>
          <w:sz w:val="28"/>
          <w:szCs w:val="28"/>
        </w:rPr>
        <w:t>.</w:t>
      </w:r>
    </w:p>
    <w:p w:rsidR="00865B23" w:rsidRPr="00DB3D78" w:rsidRDefault="00DB3D78" w:rsidP="00865B23">
      <w:pPr>
        <w:spacing w:after="120"/>
        <w:ind w:firstLine="709"/>
        <w:jc w:val="both"/>
        <w:rPr>
          <w:rFonts w:ascii="Times New Roman" w:hAnsi="Times New Roman" w:cs="Times New Roman"/>
          <w:b/>
          <w:sz w:val="28"/>
          <w:szCs w:val="28"/>
        </w:rPr>
      </w:pPr>
      <w:r w:rsidRPr="00DB3D78">
        <w:rPr>
          <w:rFonts w:ascii="Times New Roman" w:hAnsi="Times New Roman" w:cs="Times New Roman"/>
          <w:b/>
          <w:sz w:val="28"/>
          <w:szCs w:val="28"/>
        </w:rPr>
        <w:t>6. Маркетинговый риск.</w:t>
      </w:r>
    </w:p>
    <w:p w:rsidR="00DB3D78" w:rsidRPr="00DB3D78" w:rsidRDefault="00DB3D78" w:rsidP="00DB3D78">
      <w:pPr>
        <w:spacing w:after="0" w:line="240" w:lineRule="auto"/>
        <w:jc w:val="both"/>
        <w:rPr>
          <w:rFonts w:ascii="Times New Roman" w:hAnsi="Times New Roman" w:cs="Times New Roman"/>
          <w:sz w:val="28"/>
          <w:szCs w:val="28"/>
        </w:rPr>
      </w:pPr>
      <w:r w:rsidRPr="00DB3D78">
        <w:rPr>
          <w:rFonts w:ascii="Times New Roman" w:hAnsi="Times New Roman" w:cs="Times New Roman"/>
          <w:sz w:val="28"/>
          <w:szCs w:val="28"/>
        </w:rPr>
        <w:t>Мероприятия по минимизации рисков:</w:t>
      </w:r>
    </w:p>
    <w:p w:rsidR="008C002A" w:rsidRPr="00DB3D78" w:rsidRDefault="008C002A" w:rsidP="00DB3D78">
      <w:pPr>
        <w:numPr>
          <w:ilvl w:val="1"/>
          <w:numId w:val="22"/>
        </w:numPr>
        <w:tabs>
          <w:tab w:val="clear" w:pos="1440"/>
          <w:tab w:val="num" w:pos="426"/>
        </w:tabs>
        <w:spacing w:after="120" w:line="240" w:lineRule="auto"/>
        <w:ind w:left="0" w:firstLine="0"/>
        <w:jc w:val="both"/>
        <w:rPr>
          <w:rFonts w:ascii="Times New Roman" w:hAnsi="Times New Roman" w:cs="Times New Roman"/>
          <w:sz w:val="28"/>
          <w:szCs w:val="28"/>
        </w:rPr>
      </w:pPr>
      <w:r w:rsidRPr="00DB3D78">
        <w:rPr>
          <w:rFonts w:ascii="Times New Roman" w:hAnsi="Times New Roman" w:cs="Times New Roman"/>
          <w:sz w:val="28"/>
          <w:szCs w:val="28"/>
        </w:rPr>
        <w:t xml:space="preserve">Для снижения данного риска </w:t>
      </w:r>
      <w:r w:rsidR="00DB3D78">
        <w:rPr>
          <w:rFonts w:ascii="Times New Roman" w:hAnsi="Times New Roman" w:cs="Times New Roman"/>
          <w:sz w:val="28"/>
          <w:szCs w:val="28"/>
        </w:rPr>
        <w:t>АО «Концерн «Автоматика»</w:t>
      </w:r>
      <w:r w:rsidRPr="00DB3D78">
        <w:rPr>
          <w:rFonts w:ascii="Times New Roman" w:hAnsi="Times New Roman" w:cs="Times New Roman"/>
          <w:sz w:val="28"/>
          <w:szCs w:val="28"/>
        </w:rPr>
        <w:t xml:space="preserve"> создает службу маркетинга</w:t>
      </w:r>
      <w:r w:rsidR="00DB3D78">
        <w:rPr>
          <w:rFonts w:ascii="Times New Roman" w:hAnsi="Times New Roman" w:cs="Times New Roman"/>
          <w:sz w:val="28"/>
          <w:szCs w:val="28"/>
        </w:rPr>
        <w:t>.</w:t>
      </w:r>
    </w:p>
    <w:p w:rsidR="008C002A" w:rsidRPr="00DB3D78" w:rsidRDefault="008C002A" w:rsidP="00DB3D78">
      <w:pPr>
        <w:numPr>
          <w:ilvl w:val="1"/>
          <w:numId w:val="22"/>
        </w:numPr>
        <w:tabs>
          <w:tab w:val="clear" w:pos="1440"/>
          <w:tab w:val="num" w:pos="426"/>
        </w:tabs>
        <w:spacing w:after="120" w:line="240" w:lineRule="auto"/>
        <w:ind w:left="0" w:firstLine="0"/>
        <w:jc w:val="both"/>
        <w:rPr>
          <w:rFonts w:ascii="Times New Roman" w:hAnsi="Times New Roman" w:cs="Times New Roman"/>
          <w:sz w:val="28"/>
          <w:szCs w:val="28"/>
        </w:rPr>
      </w:pPr>
      <w:r w:rsidRPr="00DB3D78">
        <w:rPr>
          <w:rFonts w:ascii="Times New Roman" w:hAnsi="Times New Roman" w:cs="Times New Roman"/>
          <w:sz w:val="28"/>
          <w:szCs w:val="28"/>
        </w:rPr>
        <w:t xml:space="preserve">В целях усиления позиций на рынке ведется работа по продвижению бренда </w:t>
      </w:r>
      <w:r w:rsidR="00DB3D78">
        <w:rPr>
          <w:rFonts w:ascii="Times New Roman" w:hAnsi="Times New Roman" w:cs="Times New Roman"/>
          <w:sz w:val="28"/>
          <w:szCs w:val="28"/>
        </w:rPr>
        <w:t>АО «Концерн «Автоматика»</w:t>
      </w:r>
      <w:r w:rsidRPr="00DB3D78">
        <w:rPr>
          <w:rFonts w:ascii="Times New Roman" w:hAnsi="Times New Roman" w:cs="Times New Roman"/>
          <w:sz w:val="28"/>
          <w:szCs w:val="28"/>
        </w:rPr>
        <w:t xml:space="preserve"> и </w:t>
      </w:r>
      <w:r w:rsidR="00DB3D78">
        <w:rPr>
          <w:rFonts w:ascii="Times New Roman" w:hAnsi="Times New Roman" w:cs="Times New Roman"/>
          <w:sz w:val="28"/>
          <w:szCs w:val="28"/>
        </w:rPr>
        <w:t>ДЗО.</w:t>
      </w:r>
    </w:p>
    <w:p w:rsidR="008C002A" w:rsidRPr="00DB3D78" w:rsidRDefault="008C002A" w:rsidP="00DB3D78">
      <w:pPr>
        <w:numPr>
          <w:ilvl w:val="1"/>
          <w:numId w:val="22"/>
        </w:numPr>
        <w:tabs>
          <w:tab w:val="clear" w:pos="1440"/>
          <w:tab w:val="num" w:pos="426"/>
        </w:tabs>
        <w:spacing w:after="120" w:line="240" w:lineRule="auto"/>
        <w:ind w:left="0" w:firstLine="0"/>
        <w:jc w:val="both"/>
        <w:rPr>
          <w:rFonts w:ascii="Times New Roman" w:hAnsi="Times New Roman" w:cs="Times New Roman"/>
          <w:sz w:val="28"/>
          <w:szCs w:val="28"/>
        </w:rPr>
      </w:pPr>
      <w:r w:rsidRPr="00DB3D78">
        <w:rPr>
          <w:rFonts w:ascii="Times New Roman" w:hAnsi="Times New Roman" w:cs="Times New Roman"/>
          <w:sz w:val="28"/>
          <w:szCs w:val="28"/>
        </w:rPr>
        <w:t xml:space="preserve">Организация экспертной работы на стадии открытия НИОКР с целью недопущения проведения работ с низкой вероятностью получения РИД готовых к коммерциализации </w:t>
      </w:r>
    </w:p>
    <w:p w:rsidR="008C002A" w:rsidRPr="00DB3D78" w:rsidRDefault="008C002A" w:rsidP="00DB3D78">
      <w:pPr>
        <w:numPr>
          <w:ilvl w:val="1"/>
          <w:numId w:val="22"/>
        </w:numPr>
        <w:tabs>
          <w:tab w:val="clear" w:pos="1440"/>
          <w:tab w:val="num" w:pos="426"/>
        </w:tabs>
        <w:spacing w:after="120" w:line="240" w:lineRule="auto"/>
        <w:ind w:left="0" w:firstLine="0"/>
        <w:jc w:val="both"/>
        <w:rPr>
          <w:rFonts w:ascii="Times New Roman" w:hAnsi="Times New Roman" w:cs="Times New Roman"/>
          <w:sz w:val="28"/>
          <w:szCs w:val="28"/>
        </w:rPr>
      </w:pPr>
      <w:r w:rsidRPr="00DB3D78">
        <w:rPr>
          <w:rFonts w:ascii="Times New Roman" w:hAnsi="Times New Roman" w:cs="Times New Roman"/>
          <w:sz w:val="28"/>
          <w:szCs w:val="28"/>
        </w:rPr>
        <w:t>Ведется работа на опережение с  потенциальными заказчиками в целях определения их потребностей в продукции и услугах Холдинга</w:t>
      </w:r>
    </w:p>
    <w:p w:rsidR="008C002A" w:rsidRDefault="008C002A" w:rsidP="008C002A">
      <w:pPr>
        <w:pStyle w:val="a3"/>
        <w:spacing w:after="120"/>
        <w:ind w:left="1069"/>
        <w:jc w:val="both"/>
        <w:rPr>
          <w:rFonts w:ascii="Times New Roman" w:hAnsi="Times New Roman" w:cs="Times New Roman"/>
          <w:b/>
          <w:bCs/>
          <w:sz w:val="28"/>
          <w:szCs w:val="28"/>
        </w:rPr>
      </w:pPr>
      <w:r>
        <w:rPr>
          <w:rFonts w:ascii="Times New Roman" w:hAnsi="Times New Roman" w:cs="Times New Roman"/>
          <w:b/>
          <w:bCs/>
          <w:sz w:val="28"/>
          <w:szCs w:val="28"/>
        </w:rPr>
        <w:t>7.</w:t>
      </w:r>
      <w:r w:rsidRPr="008C002A">
        <w:rPr>
          <w:rFonts w:ascii="Times New Roman" w:hAnsi="Times New Roman" w:cs="Times New Roman"/>
          <w:b/>
          <w:bCs/>
          <w:sz w:val="28"/>
          <w:szCs w:val="28"/>
        </w:rPr>
        <w:t>Риск инновационной деятельности.</w:t>
      </w:r>
    </w:p>
    <w:p w:rsidR="008C002A" w:rsidRPr="008C002A" w:rsidRDefault="008C002A" w:rsidP="008C002A">
      <w:pPr>
        <w:spacing w:after="0" w:line="240" w:lineRule="auto"/>
        <w:jc w:val="both"/>
        <w:rPr>
          <w:rFonts w:ascii="Times New Roman" w:hAnsi="Times New Roman" w:cs="Times New Roman"/>
          <w:sz w:val="28"/>
          <w:szCs w:val="28"/>
        </w:rPr>
      </w:pPr>
      <w:r w:rsidRPr="008C002A">
        <w:rPr>
          <w:rFonts w:ascii="Times New Roman" w:hAnsi="Times New Roman" w:cs="Times New Roman"/>
          <w:sz w:val="28"/>
          <w:szCs w:val="28"/>
        </w:rPr>
        <w:lastRenderedPageBreak/>
        <w:t>Мероприятия по минимизации рисков:</w:t>
      </w:r>
    </w:p>
    <w:p w:rsidR="008C002A" w:rsidRPr="008C002A" w:rsidRDefault="008C002A" w:rsidP="008C00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C002A">
        <w:rPr>
          <w:rFonts w:ascii="Times New Roman" w:hAnsi="Times New Roman" w:cs="Times New Roman"/>
          <w:sz w:val="28"/>
          <w:szCs w:val="28"/>
        </w:rPr>
        <w:t xml:space="preserve">Мониторинг исполнения НИОКР, </w:t>
      </w:r>
      <w:proofErr w:type="gramStart"/>
      <w:r w:rsidRPr="008C002A">
        <w:rPr>
          <w:rFonts w:ascii="Times New Roman" w:hAnsi="Times New Roman" w:cs="Times New Roman"/>
          <w:sz w:val="28"/>
          <w:szCs w:val="28"/>
        </w:rPr>
        <w:t>проводимых</w:t>
      </w:r>
      <w:proofErr w:type="gramEnd"/>
      <w:r w:rsidRPr="008C002A">
        <w:rPr>
          <w:rFonts w:ascii="Times New Roman" w:hAnsi="Times New Roman" w:cs="Times New Roman"/>
          <w:sz w:val="28"/>
          <w:szCs w:val="28"/>
        </w:rPr>
        <w:t xml:space="preserve"> в соответствии с планом</w:t>
      </w:r>
      <w:r>
        <w:rPr>
          <w:rFonts w:ascii="Times New Roman" w:hAnsi="Times New Roman" w:cs="Times New Roman"/>
          <w:sz w:val="28"/>
          <w:szCs w:val="28"/>
        </w:rPr>
        <w:t>.</w:t>
      </w:r>
    </w:p>
    <w:p w:rsidR="008C002A" w:rsidRPr="008C002A" w:rsidRDefault="008C002A" w:rsidP="008C00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C002A">
        <w:rPr>
          <w:rFonts w:ascii="Times New Roman" w:hAnsi="Times New Roman" w:cs="Times New Roman"/>
          <w:sz w:val="28"/>
          <w:szCs w:val="28"/>
        </w:rPr>
        <w:t>Привлечение молодых перспективных специалистов</w:t>
      </w:r>
      <w:r>
        <w:rPr>
          <w:rFonts w:ascii="Times New Roman" w:hAnsi="Times New Roman" w:cs="Times New Roman"/>
          <w:sz w:val="28"/>
          <w:szCs w:val="28"/>
        </w:rPr>
        <w:t>.</w:t>
      </w:r>
    </w:p>
    <w:p w:rsidR="008C002A" w:rsidRPr="008C002A" w:rsidRDefault="008C002A" w:rsidP="008C00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C002A">
        <w:rPr>
          <w:rFonts w:ascii="Times New Roman" w:hAnsi="Times New Roman" w:cs="Times New Roman"/>
          <w:sz w:val="28"/>
          <w:szCs w:val="28"/>
        </w:rPr>
        <w:t>Опережающее наращивание новых компетенций в целях создания необходимых научно-технических заделов для вывода на рынок новых высокотехнологичных продуктов</w:t>
      </w:r>
      <w:r>
        <w:rPr>
          <w:rFonts w:ascii="Times New Roman" w:hAnsi="Times New Roman" w:cs="Times New Roman"/>
          <w:sz w:val="28"/>
          <w:szCs w:val="28"/>
        </w:rPr>
        <w:t>.</w:t>
      </w:r>
    </w:p>
    <w:p w:rsidR="008C002A" w:rsidRPr="008C002A" w:rsidRDefault="008C002A" w:rsidP="008C00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C002A">
        <w:rPr>
          <w:rFonts w:ascii="Times New Roman" w:hAnsi="Times New Roman" w:cs="Times New Roman"/>
          <w:sz w:val="28"/>
          <w:szCs w:val="28"/>
        </w:rPr>
        <w:t>Разработать порядок обеспечения правовой охраны созданных (выявленных) РИД с учетом перспектив их коммерциализации</w:t>
      </w:r>
      <w:r>
        <w:rPr>
          <w:rFonts w:ascii="Times New Roman" w:hAnsi="Times New Roman" w:cs="Times New Roman"/>
          <w:sz w:val="28"/>
          <w:szCs w:val="28"/>
        </w:rPr>
        <w:t>.</w:t>
      </w:r>
    </w:p>
    <w:p w:rsidR="00DB3D78" w:rsidRPr="008C002A" w:rsidRDefault="008C002A" w:rsidP="008C002A">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C002A">
        <w:rPr>
          <w:rFonts w:ascii="Times New Roman" w:hAnsi="Times New Roman" w:cs="Times New Roman"/>
          <w:sz w:val="28"/>
          <w:szCs w:val="28"/>
        </w:rPr>
        <w:t>Проведение инвентаризации РИД уточнение их актуальности</w:t>
      </w:r>
      <w:r>
        <w:rPr>
          <w:rFonts w:ascii="Times New Roman" w:hAnsi="Times New Roman" w:cs="Times New Roman"/>
          <w:sz w:val="28"/>
          <w:szCs w:val="28"/>
        </w:rPr>
        <w:t>.</w:t>
      </w:r>
    </w:p>
    <w:p w:rsidR="008C002A" w:rsidRDefault="008C002A" w:rsidP="00B55EFC">
      <w:pPr>
        <w:spacing w:after="120"/>
        <w:ind w:firstLine="709"/>
        <w:jc w:val="both"/>
        <w:rPr>
          <w:rFonts w:ascii="Times New Roman" w:hAnsi="Times New Roman" w:cs="Times New Roman"/>
          <w:sz w:val="28"/>
          <w:szCs w:val="28"/>
        </w:rPr>
      </w:pPr>
    </w:p>
    <w:p w:rsidR="00B55EFC" w:rsidRPr="009D3340" w:rsidRDefault="009C39F5" w:rsidP="00B55EFC">
      <w:pPr>
        <w:spacing w:after="120"/>
        <w:ind w:firstLine="709"/>
        <w:jc w:val="both"/>
        <w:rPr>
          <w:rFonts w:ascii="Times New Roman" w:hAnsi="Times New Roman" w:cs="Times New Roman"/>
          <w:sz w:val="28"/>
          <w:szCs w:val="28"/>
        </w:rPr>
      </w:pPr>
      <w:r>
        <w:rPr>
          <w:rFonts w:ascii="Times New Roman" w:hAnsi="Times New Roman" w:cs="Times New Roman"/>
          <w:sz w:val="28"/>
          <w:szCs w:val="28"/>
        </w:rPr>
        <w:t>И</w:t>
      </w:r>
      <w:r w:rsidR="00D558F4">
        <w:rPr>
          <w:rFonts w:ascii="Times New Roman" w:hAnsi="Times New Roman" w:cs="Times New Roman"/>
          <w:sz w:val="28"/>
          <w:szCs w:val="28"/>
        </w:rPr>
        <w:t xml:space="preserve">нформация об инвестиционных вложениях общества, предполагаемый уровень дохода по которым составляет более 10 % в год, с указанием цели и суммы инвестирования, а также источников финансирования. </w:t>
      </w:r>
    </w:p>
    <w:p w:rsidR="00B55EFC" w:rsidRDefault="00B55EFC" w:rsidP="00B55EFC">
      <w:pPr>
        <w:spacing w:after="0"/>
        <w:ind w:firstLine="709"/>
        <w:jc w:val="both"/>
        <w:rPr>
          <w:rFonts w:ascii="Times New Roman" w:hAnsi="Times New Roman" w:cs="Times New Roman"/>
          <w:color w:val="000000"/>
          <w:sz w:val="28"/>
          <w:szCs w:val="28"/>
          <w:shd w:val="clear" w:color="auto" w:fill="FFFFFF"/>
        </w:rPr>
      </w:pPr>
      <w:r w:rsidRPr="009D3340">
        <w:rPr>
          <w:rFonts w:ascii="Times New Roman" w:hAnsi="Times New Roman" w:cs="Times New Roman"/>
          <w:color w:val="000000"/>
          <w:sz w:val="28"/>
          <w:szCs w:val="28"/>
          <w:shd w:val="clear" w:color="auto" w:fill="FFFFFF"/>
        </w:rPr>
        <w:t xml:space="preserve">В 2016 году АО "Концерн "Автоматика" приняло участие в конкурсе на право получения субсидий в рамках подпрограммы развития телекоммуникационного оборудования Государственной программы РФ развития электронной и радиоэлектронной промышленности 2013 -2025 г.г. </w:t>
      </w:r>
    </w:p>
    <w:p w:rsidR="00B55EFC" w:rsidRPr="007916D6" w:rsidRDefault="00B55EFC" w:rsidP="00B55EFC">
      <w:pPr>
        <w:spacing w:after="0"/>
        <w:ind w:firstLine="709"/>
        <w:jc w:val="both"/>
        <w:rPr>
          <w:rFonts w:ascii="Times New Roman" w:hAnsi="Times New Roman" w:cs="Times New Roman"/>
          <w:sz w:val="28"/>
          <w:szCs w:val="28"/>
          <w:shd w:val="clear" w:color="auto" w:fill="FFFFFF"/>
        </w:rPr>
      </w:pPr>
      <w:r w:rsidRPr="009D3340">
        <w:rPr>
          <w:rFonts w:ascii="Times New Roman" w:hAnsi="Times New Roman" w:cs="Times New Roman"/>
          <w:color w:val="000000"/>
          <w:sz w:val="28"/>
          <w:szCs w:val="28"/>
          <w:shd w:val="clear" w:color="auto" w:fill="FFFFFF"/>
        </w:rPr>
        <w:t>По итогам конкурса предложенная заявка АО "Концерн "Автоматика" по разработке и созданию защищенного телекоммуникационного кластера "</w:t>
      </w:r>
      <w:proofErr w:type="spellStart"/>
      <w:r w:rsidRPr="009D3340">
        <w:rPr>
          <w:rFonts w:ascii="Times New Roman" w:hAnsi="Times New Roman" w:cs="Times New Roman"/>
          <w:color w:val="000000"/>
          <w:sz w:val="28"/>
          <w:szCs w:val="28"/>
          <w:shd w:val="clear" w:color="auto" w:fill="FFFFFF"/>
        </w:rPr>
        <w:t>Фотон-А</w:t>
      </w:r>
      <w:proofErr w:type="spellEnd"/>
      <w:r w:rsidRPr="009D3340">
        <w:rPr>
          <w:rFonts w:ascii="Times New Roman" w:hAnsi="Times New Roman" w:cs="Times New Roman"/>
          <w:color w:val="000000"/>
          <w:sz w:val="28"/>
          <w:szCs w:val="28"/>
          <w:shd w:val="clear" w:color="auto" w:fill="FFFFFF"/>
        </w:rPr>
        <w:t xml:space="preserve">" с объемом инвестиций 1,5 млрд. заняло второе место и получило </w:t>
      </w:r>
      <w:r>
        <w:rPr>
          <w:rFonts w:ascii="Times New Roman" w:hAnsi="Times New Roman" w:cs="Times New Roman"/>
          <w:color w:val="000000"/>
          <w:sz w:val="28"/>
          <w:szCs w:val="28"/>
          <w:shd w:val="clear" w:color="auto" w:fill="FFFFFF"/>
        </w:rPr>
        <w:t>право на субсидирование проекта и з</w:t>
      </w:r>
      <w:r w:rsidRPr="009D3340">
        <w:rPr>
          <w:rFonts w:ascii="Times New Roman" w:hAnsi="Times New Roman" w:cs="Times New Roman"/>
          <w:color w:val="000000"/>
          <w:sz w:val="28"/>
          <w:szCs w:val="28"/>
          <w:shd w:val="clear" w:color="auto" w:fill="FFFFFF"/>
        </w:rPr>
        <w:t xml:space="preserve">аключен договор с </w:t>
      </w:r>
      <w:r>
        <w:rPr>
          <w:rFonts w:ascii="Times New Roman" w:hAnsi="Times New Roman" w:cs="Times New Roman"/>
          <w:color w:val="000000"/>
          <w:sz w:val="28"/>
          <w:szCs w:val="28"/>
          <w:shd w:val="clear" w:color="auto" w:fill="FFFFFF"/>
        </w:rPr>
        <w:t>Министерством промышленности и торговли Российской Федерации (</w:t>
      </w:r>
      <w:proofErr w:type="spellStart"/>
      <w:r w:rsidRPr="009D3340">
        <w:rPr>
          <w:rFonts w:ascii="Times New Roman" w:hAnsi="Times New Roman" w:cs="Times New Roman"/>
          <w:color w:val="000000"/>
          <w:sz w:val="28"/>
          <w:szCs w:val="28"/>
          <w:shd w:val="clear" w:color="auto" w:fill="FFFFFF"/>
        </w:rPr>
        <w:t>Минпромторгом</w:t>
      </w:r>
      <w:proofErr w:type="spellEnd"/>
      <w:r>
        <w:rPr>
          <w:rFonts w:ascii="Times New Roman" w:hAnsi="Times New Roman" w:cs="Times New Roman"/>
          <w:color w:val="000000"/>
          <w:sz w:val="28"/>
          <w:szCs w:val="28"/>
          <w:shd w:val="clear" w:color="auto" w:fill="FFFFFF"/>
        </w:rPr>
        <w:t xml:space="preserve"> </w:t>
      </w:r>
      <w:r w:rsidRPr="007916D6">
        <w:rPr>
          <w:rFonts w:ascii="Times New Roman" w:hAnsi="Times New Roman" w:cs="Times New Roman"/>
          <w:sz w:val="28"/>
          <w:szCs w:val="28"/>
          <w:shd w:val="clear" w:color="auto" w:fill="FFFFFF"/>
        </w:rPr>
        <w:t>России)  №16411.1930168580.11.032 от 18.10.16г. на получение субсидии. </w:t>
      </w:r>
    </w:p>
    <w:p w:rsidR="00B55EFC" w:rsidRPr="007916D6" w:rsidRDefault="00B55EFC" w:rsidP="00B55EFC">
      <w:pPr>
        <w:spacing w:after="0"/>
        <w:ind w:firstLine="709"/>
        <w:jc w:val="both"/>
        <w:rPr>
          <w:rFonts w:ascii="Times New Roman" w:hAnsi="Times New Roman" w:cs="Times New Roman"/>
          <w:sz w:val="28"/>
          <w:szCs w:val="28"/>
          <w:shd w:val="clear" w:color="auto" w:fill="FFFFFF"/>
        </w:rPr>
      </w:pPr>
      <w:r w:rsidRPr="007916D6">
        <w:rPr>
          <w:rFonts w:ascii="Times New Roman" w:hAnsi="Times New Roman" w:cs="Times New Roman"/>
          <w:sz w:val="28"/>
          <w:szCs w:val="28"/>
          <w:shd w:val="clear" w:color="auto" w:fill="FFFFFF"/>
        </w:rPr>
        <w:t>В настоящее время полностью завершены 2-ой и 3-ий этапы по реализации комплексного проекта, это создание конструкторско-технологической документации и изготовление опытного образца.</w:t>
      </w:r>
    </w:p>
    <w:p w:rsidR="00B55EFC" w:rsidRPr="007916D6" w:rsidRDefault="00B55EFC" w:rsidP="00B55EFC">
      <w:pPr>
        <w:spacing w:after="0"/>
        <w:ind w:firstLine="709"/>
        <w:jc w:val="both"/>
        <w:rPr>
          <w:rFonts w:ascii="Times New Roman" w:hAnsi="Times New Roman" w:cs="Times New Roman"/>
          <w:sz w:val="28"/>
          <w:szCs w:val="28"/>
          <w:shd w:val="clear" w:color="auto" w:fill="FFFFFF"/>
        </w:rPr>
      </w:pPr>
      <w:r w:rsidRPr="007916D6">
        <w:rPr>
          <w:rFonts w:ascii="Times New Roman" w:hAnsi="Times New Roman" w:cs="Times New Roman"/>
          <w:sz w:val="28"/>
          <w:szCs w:val="28"/>
          <w:shd w:val="clear" w:color="auto" w:fill="FFFFFF"/>
        </w:rPr>
        <w:t>К концу года планируется создание отладочной партии и получение сертификатов соответствия для реализации на рынке гражданской продукции</w:t>
      </w:r>
    </w:p>
    <w:p w:rsidR="00D558F4" w:rsidRDefault="00D558F4" w:rsidP="00B55EFC">
      <w:pPr>
        <w:spacing w:after="0"/>
        <w:ind w:firstLine="709"/>
        <w:jc w:val="both"/>
        <w:rPr>
          <w:rFonts w:ascii="Times New Roman" w:hAnsi="Times New Roman" w:cs="Times New Roman"/>
          <w:sz w:val="28"/>
          <w:szCs w:val="28"/>
        </w:rPr>
      </w:pPr>
    </w:p>
    <w:tbl>
      <w:tblPr>
        <w:tblW w:w="9938" w:type="dxa"/>
        <w:tblInd w:w="93" w:type="dxa"/>
        <w:tblLook w:val="04A0"/>
      </w:tblPr>
      <w:tblGrid>
        <w:gridCol w:w="4551"/>
        <w:gridCol w:w="5387"/>
      </w:tblGrid>
      <w:tr w:rsidR="00B55EFC" w:rsidRPr="0095075A" w:rsidTr="00B24EA0">
        <w:trPr>
          <w:trHeight w:val="690"/>
        </w:trPr>
        <w:tc>
          <w:tcPr>
            <w:tcW w:w="455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55EFC" w:rsidRPr="0095075A" w:rsidRDefault="00B55EFC" w:rsidP="00B24EA0">
            <w:pPr>
              <w:spacing w:after="0" w:line="240" w:lineRule="auto"/>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Наименование проекта</w:t>
            </w:r>
          </w:p>
        </w:tc>
        <w:tc>
          <w:tcPr>
            <w:tcW w:w="5387" w:type="dxa"/>
            <w:tcBorders>
              <w:top w:val="single" w:sz="4" w:space="0" w:color="auto"/>
              <w:left w:val="nil"/>
              <w:bottom w:val="single" w:sz="4" w:space="0" w:color="auto"/>
              <w:right w:val="single" w:sz="4" w:space="0" w:color="auto"/>
            </w:tcBorders>
            <w:shd w:val="clear" w:color="000000" w:fill="D8D8D8"/>
            <w:vAlign w:val="center"/>
            <w:hideMark/>
          </w:tcPr>
          <w:p w:rsidR="00B55EFC" w:rsidRPr="0095075A" w:rsidRDefault="00B55EFC" w:rsidP="00B24EA0">
            <w:pPr>
              <w:spacing w:after="0" w:line="240" w:lineRule="auto"/>
              <w:jc w:val="center"/>
              <w:rPr>
                <w:rFonts w:ascii="Times New Roman" w:eastAsia="Times New Roman" w:hAnsi="Times New Roman" w:cs="Times New Roman"/>
                <w:b/>
                <w:bCs/>
                <w:color w:val="000000"/>
                <w:sz w:val="24"/>
                <w:szCs w:val="24"/>
              </w:rPr>
            </w:pPr>
            <w:r w:rsidRPr="0095075A">
              <w:rPr>
                <w:rFonts w:ascii="Times New Roman" w:eastAsia="Times New Roman" w:hAnsi="Times New Roman" w:cs="Times New Roman"/>
                <w:b/>
                <w:bCs/>
                <w:color w:val="000000"/>
                <w:sz w:val="24"/>
                <w:szCs w:val="24"/>
              </w:rPr>
              <w:t xml:space="preserve">"Фотон </w:t>
            </w:r>
            <w:proofErr w:type="gramStart"/>
            <w:r w:rsidRPr="0095075A">
              <w:rPr>
                <w:rFonts w:ascii="Times New Roman" w:eastAsia="Times New Roman" w:hAnsi="Times New Roman" w:cs="Times New Roman"/>
                <w:b/>
                <w:bCs/>
                <w:color w:val="000000"/>
                <w:sz w:val="24"/>
                <w:szCs w:val="24"/>
              </w:rPr>
              <w:t>-А</w:t>
            </w:r>
            <w:proofErr w:type="gramEnd"/>
            <w:r w:rsidRPr="0095075A">
              <w:rPr>
                <w:rFonts w:ascii="Times New Roman" w:eastAsia="Times New Roman" w:hAnsi="Times New Roman" w:cs="Times New Roman"/>
                <w:b/>
                <w:bCs/>
                <w:color w:val="000000"/>
                <w:sz w:val="24"/>
                <w:szCs w:val="24"/>
              </w:rPr>
              <w:t>"</w:t>
            </w:r>
          </w:p>
        </w:tc>
      </w:tr>
      <w:tr w:rsidR="00B55EFC" w:rsidRPr="0095075A" w:rsidTr="00B24EA0">
        <w:trPr>
          <w:trHeight w:val="153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B55EFC" w:rsidRPr="0095075A" w:rsidRDefault="00B55EFC" w:rsidP="00B24EA0">
            <w:pPr>
              <w:spacing w:after="0" w:line="240" w:lineRule="auto"/>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Краткое описание</w:t>
            </w:r>
          </w:p>
        </w:tc>
        <w:tc>
          <w:tcPr>
            <w:tcW w:w="5387" w:type="dxa"/>
            <w:tcBorders>
              <w:top w:val="nil"/>
              <w:left w:val="nil"/>
              <w:bottom w:val="single" w:sz="4" w:space="0" w:color="auto"/>
              <w:right w:val="single" w:sz="4" w:space="0" w:color="auto"/>
            </w:tcBorders>
            <w:shd w:val="clear" w:color="auto" w:fill="auto"/>
            <w:vAlign w:val="center"/>
            <w:hideMark/>
          </w:tcPr>
          <w:p w:rsidR="00B55EFC" w:rsidRPr="0095075A" w:rsidRDefault="00B55EFC" w:rsidP="00B24EA0">
            <w:pPr>
              <w:spacing w:after="0" w:line="240" w:lineRule="auto"/>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Защищенный телекоммуникационный кластер "</w:t>
            </w:r>
            <w:proofErr w:type="spellStart"/>
            <w:r w:rsidRPr="0095075A">
              <w:rPr>
                <w:rFonts w:ascii="Times New Roman" w:eastAsia="Times New Roman" w:hAnsi="Times New Roman" w:cs="Times New Roman"/>
                <w:color w:val="000000"/>
                <w:sz w:val="24"/>
                <w:szCs w:val="24"/>
              </w:rPr>
              <w:t>Фотон-А</w:t>
            </w:r>
            <w:proofErr w:type="spellEnd"/>
            <w:r w:rsidRPr="0095075A">
              <w:rPr>
                <w:rFonts w:ascii="Times New Roman" w:eastAsia="Times New Roman" w:hAnsi="Times New Roman" w:cs="Times New Roman"/>
                <w:color w:val="000000"/>
                <w:sz w:val="24"/>
                <w:szCs w:val="24"/>
              </w:rPr>
              <w:t>" в рамках программы "Развитие производства телекоммуникационного оборудования" государственной программы РФ "Развитие электронной и радиоэлектронной промышленности на 2013-2025 годы".</w:t>
            </w:r>
          </w:p>
        </w:tc>
      </w:tr>
      <w:tr w:rsidR="00B55EFC" w:rsidRPr="0095075A" w:rsidTr="00B24EA0">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B55EFC" w:rsidRPr="0095075A" w:rsidRDefault="00B55EFC" w:rsidP="00B24EA0">
            <w:pPr>
              <w:spacing w:after="0" w:line="240" w:lineRule="auto"/>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Дата начала работ</w:t>
            </w:r>
          </w:p>
        </w:tc>
        <w:tc>
          <w:tcPr>
            <w:tcW w:w="5387" w:type="dxa"/>
            <w:tcBorders>
              <w:top w:val="nil"/>
              <w:left w:val="nil"/>
              <w:bottom w:val="single" w:sz="4" w:space="0" w:color="auto"/>
              <w:right w:val="single" w:sz="4" w:space="0" w:color="auto"/>
            </w:tcBorders>
            <w:shd w:val="clear" w:color="auto" w:fill="auto"/>
            <w:noWrap/>
            <w:vAlign w:val="center"/>
            <w:hideMark/>
          </w:tcPr>
          <w:p w:rsidR="00B55EFC" w:rsidRPr="0095075A" w:rsidRDefault="00B55EFC" w:rsidP="00B24EA0">
            <w:pPr>
              <w:spacing w:after="0" w:line="240" w:lineRule="auto"/>
              <w:jc w:val="center"/>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01.06.2016 г.</w:t>
            </w:r>
          </w:p>
        </w:tc>
      </w:tr>
      <w:tr w:rsidR="00B55EFC" w:rsidRPr="0095075A" w:rsidTr="00B24EA0">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B55EFC" w:rsidRPr="0095075A" w:rsidRDefault="00B55EFC" w:rsidP="00B24EA0">
            <w:pPr>
              <w:spacing w:after="0" w:line="240" w:lineRule="auto"/>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Срок реализации</w:t>
            </w:r>
          </w:p>
        </w:tc>
        <w:tc>
          <w:tcPr>
            <w:tcW w:w="5387" w:type="dxa"/>
            <w:tcBorders>
              <w:top w:val="nil"/>
              <w:left w:val="nil"/>
              <w:bottom w:val="single" w:sz="4" w:space="0" w:color="auto"/>
              <w:right w:val="single" w:sz="4" w:space="0" w:color="auto"/>
            </w:tcBorders>
            <w:shd w:val="clear" w:color="auto" w:fill="auto"/>
            <w:noWrap/>
            <w:vAlign w:val="center"/>
            <w:hideMark/>
          </w:tcPr>
          <w:p w:rsidR="00B55EFC" w:rsidRPr="0095075A" w:rsidRDefault="00B55EFC" w:rsidP="00B24EA0">
            <w:pPr>
              <w:spacing w:after="0" w:line="240" w:lineRule="auto"/>
              <w:jc w:val="center"/>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4,3 года</w:t>
            </w:r>
          </w:p>
        </w:tc>
      </w:tr>
      <w:tr w:rsidR="00B55EFC" w:rsidRPr="0095075A" w:rsidTr="00B24EA0">
        <w:trPr>
          <w:trHeight w:val="142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B55EFC" w:rsidRPr="0095075A" w:rsidRDefault="00B55EFC" w:rsidP="00B24EA0">
            <w:pPr>
              <w:spacing w:after="0" w:line="240" w:lineRule="auto"/>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lastRenderedPageBreak/>
              <w:t>Целевые показатели</w:t>
            </w:r>
          </w:p>
        </w:tc>
        <w:tc>
          <w:tcPr>
            <w:tcW w:w="5387" w:type="dxa"/>
            <w:tcBorders>
              <w:top w:val="nil"/>
              <w:left w:val="nil"/>
              <w:bottom w:val="single" w:sz="4" w:space="0" w:color="auto"/>
              <w:right w:val="single" w:sz="4" w:space="0" w:color="auto"/>
            </w:tcBorders>
            <w:shd w:val="clear" w:color="auto" w:fill="auto"/>
            <w:vAlign w:val="center"/>
            <w:hideMark/>
          </w:tcPr>
          <w:p w:rsidR="00B55EFC" w:rsidRPr="0095075A" w:rsidRDefault="00B55EFC" w:rsidP="00B24EA0">
            <w:pPr>
              <w:spacing w:after="0" w:line="240" w:lineRule="auto"/>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Разработка, испытания и серийное производство Защищенного телекоммуникационного кластера (ЗТК) «</w:t>
            </w:r>
            <w:proofErr w:type="spellStart"/>
            <w:r w:rsidRPr="0095075A">
              <w:rPr>
                <w:rFonts w:ascii="Times New Roman" w:eastAsia="Times New Roman" w:hAnsi="Times New Roman" w:cs="Times New Roman"/>
                <w:color w:val="000000"/>
                <w:sz w:val="24"/>
                <w:szCs w:val="24"/>
              </w:rPr>
              <w:t>Фотон-А</w:t>
            </w:r>
            <w:proofErr w:type="spellEnd"/>
            <w:r w:rsidRPr="0095075A">
              <w:rPr>
                <w:rFonts w:ascii="Times New Roman" w:eastAsia="Times New Roman" w:hAnsi="Times New Roman" w:cs="Times New Roman"/>
                <w:color w:val="000000"/>
                <w:sz w:val="24"/>
                <w:szCs w:val="24"/>
              </w:rPr>
              <w:t>», построенного на базе технологий унифицированных коммуникаций и коллективной работы, для применения на ведомственных и корпоративных сетях Российской федерации.</w:t>
            </w:r>
          </w:p>
        </w:tc>
      </w:tr>
      <w:tr w:rsidR="00B55EFC" w:rsidRPr="0095075A" w:rsidTr="00B24EA0">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B55EFC" w:rsidRPr="0095075A" w:rsidRDefault="00B55EFC" w:rsidP="00B24EA0">
            <w:pPr>
              <w:spacing w:after="0" w:line="240" w:lineRule="auto"/>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Срок окупаемости проекта</w:t>
            </w:r>
          </w:p>
        </w:tc>
        <w:tc>
          <w:tcPr>
            <w:tcW w:w="5387" w:type="dxa"/>
            <w:tcBorders>
              <w:top w:val="nil"/>
              <w:left w:val="nil"/>
              <w:bottom w:val="single" w:sz="4" w:space="0" w:color="auto"/>
              <w:right w:val="single" w:sz="4" w:space="0" w:color="auto"/>
            </w:tcBorders>
            <w:shd w:val="clear" w:color="auto" w:fill="auto"/>
            <w:vAlign w:val="center"/>
            <w:hideMark/>
          </w:tcPr>
          <w:p w:rsidR="00B55EFC" w:rsidRPr="0095075A" w:rsidRDefault="00B55EFC" w:rsidP="00B24EA0">
            <w:pPr>
              <w:spacing w:after="0" w:line="240" w:lineRule="auto"/>
              <w:jc w:val="center"/>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4,3 года</w:t>
            </w:r>
          </w:p>
        </w:tc>
      </w:tr>
      <w:tr w:rsidR="00B55EFC" w:rsidRPr="0095075A" w:rsidTr="00B24EA0">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5EFC" w:rsidRPr="0095075A" w:rsidRDefault="00B55EFC" w:rsidP="00B24EA0">
            <w:pPr>
              <w:spacing w:after="0" w:line="240" w:lineRule="auto"/>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Чистая приведенная стоимость проекта (NPV)</w:t>
            </w:r>
          </w:p>
        </w:tc>
        <w:tc>
          <w:tcPr>
            <w:tcW w:w="5387" w:type="dxa"/>
            <w:tcBorders>
              <w:top w:val="nil"/>
              <w:left w:val="nil"/>
              <w:bottom w:val="single" w:sz="4" w:space="0" w:color="auto"/>
              <w:right w:val="single" w:sz="4" w:space="0" w:color="auto"/>
            </w:tcBorders>
            <w:shd w:val="clear" w:color="auto" w:fill="auto"/>
            <w:vAlign w:val="center"/>
            <w:hideMark/>
          </w:tcPr>
          <w:p w:rsidR="00B55EFC" w:rsidRPr="0095075A" w:rsidRDefault="00B55EFC" w:rsidP="00B24EA0">
            <w:pPr>
              <w:spacing w:after="0" w:line="240" w:lineRule="auto"/>
              <w:jc w:val="center"/>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135,37 млн. руб.</w:t>
            </w:r>
          </w:p>
        </w:tc>
      </w:tr>
      <w:tr w:rsidR="00B55EFC" w:rsidRPr="0095075A" w:rsidTr="00B24EA0">
        <w:trPr>
          <w:trHeight w:val="31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EFC" w:rsidRPr="0095075A" w:rsidRDefault="00B55EFC" w:rsidP="00B24EA0">
            <w:pPr>
              <w:spacing w:after="0" w:line="240" w:lineRule="auto"/>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Внутренняя норма доходности проекта (</w:t>
            </w:r>
            <w:r w:rsidRPr="009D3340">
              <w:rPr>
                <w:rFonts w:ascii="Times New Roman" w:eastAsia="Times New Roman" w:hAnsi="Times New Roman" w:cs="Times New Roman"/>
                <w:color w:val="000000"/>
                <w:sz w:val="24"/>
                <w:szCs w:val="24"/>
              </w:rPr>
              <w:t>IRR)</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55EFC" w:rsidRPr="0095075A" w:rsidRDefault="00B55EFC" w:rsidP="00B24EA0">
            <w:pPr>
              <w:spacing w:after="0" w:line="240" w:lineRule="auto"/>
              <w:jc w:val="center"/>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54,51%</w:t>
            </w:r>
          </w:p>
        </w:tc>
      </w:tr>
      <w:tr w:rsidR="00B55EFC" w:rsidRPr="0095075A" w:rsidTr="00B24EA0">
        <w:trPr>
          <w:trHeight w:val="31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EFC" w:rsidRPr="0095075A" w:rsidRDefault="00B55EFC" w:rsidP="00B24EA0">
            <w:pPr>
              <w:spacing w:after="0" w:line="240" w:lineRule="auto"/>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Рентабельность на собственный капитал (ROE)</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55EFC" w:rsidRPr="0095075A" w:rsidRDefault="00B55EFC" w:rsidP="00B24EA0">
            <w:pPr>
              <w:spacing w:after="0" w:line="240" w:lineRule="auto"/>
              <w:jc w:val="center"/>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17,57%</w:t>
            </w:r>
          </w:p>
        </w:tc>
      </w:tr>
      <w:tr w:rsidR="00B55EFC" w:rsidRPr="0095075A" w:rsidTr="00B24EA0">
        <w:trPr>
          <w:trHeight w:val="31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EFC" w:rsidRPr="0095075A" w:rsidRDefault="00B55EFC" w:rsidP="00B24EA0">
            <w:pPr>
              <w:spacing w:after="0" w:line="240" w:lineRule="auto"/>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Доходность на заемный капитал</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55EFC" w:rsidRPr="0095075A" w:rsidRDefault="00B55EFC" w:rsidP="00B24EA0">
            <w:pPr>
              <w:spacing w:after="0" w:line="240" w:lineRule="auto"/>
              <w:jc w:val="center"/>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181,44%</w:t>
            </w:r>
          </w:p>
        </w:tc>
      </w:tr>
      <w:tr w:rsidR="00B55EFC" w:rsidRPr="0095075A" w:rsidTr="00B24EA0">
        <w:trPr>
          <w:trHeight w:val="7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5EFC" w:rsidRPr="0095075A" w:rsidRDefault="00B55EFC" w:rsidP="00B24EA0">
            <w:pPr>
              <w:spacing w:after="0" w:line="240" w:lineRule="auto"/>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Плановая доходность по проекту</w:t>
            </w:r>
          </w:p>
        </w:tc>
        <w:tc>
          <w:tcPr>
            <w:tcW w:w="5387" w:type="dxa"/>
            <w:tcBorders>
              <w:top w:val="nil"/>
              <w:left w:val="nil"/>
              <w:bottom w:val="single" w:sz="4" w:space="0" w:color="auto"/>
              <w:right w:val="single" w:sz="4" w:space="0" w:color="auto"/>
            </w:tcBorders>
            <w:shd w:val="clear" w:color="auto" w:fill="auto"/>
            <w:vAlign w:val="center"/>
            <w:hideMark/>
          </w:tcPr>
          <w:p w:rsidR="00B55EFC" w:rsidRPr="0095075A" w:rsidRDefault="00B55EFC" w:rsidP="00B24EA0">
            <w:pPr>
              <w:spacing w:after="0" w:line="240" w:lineRule="auto"/>
              <w:rPr>
                <w:rFonts w:ascii="Times New Roman" w:eastAsia="Times New Roman" w:hAnsi="Times New Roman" w:cs="Times New Roman"/>
                <w:color w:val="000000"/>
                <w:sz w:val="24"/>
                <w:szCs w:val="24"/>
              </w:rPr>
            </w:pPr>
            <w:proofErr w:type="gramStart"/>
            <w:r w:rsidRPr="0095075A">
              <w:rPr>
                <w:rFonts w:ascii="Times New Roman" w:eastAsia="Times New Roman" w:hAnsi="Times New Roman" w:cs="Times New Roman"/>
                <w:color w:val="000000"/>
                <w:sz w:val="24"/>
                <w:szCs w:val="24"/>
              </w:rPr>
              <w:t>Начиная с 2020 года плановая доходность по проекту</w:t>
            </w:r>
            <w:proofErr w:type="gramEnd"/>
            <w:r w:rsidRPr="0095075A">
              <w:rPr>
                <w:rFonts w:ascii="Times New Roman" w:eastAsia="Times New Roman" w:hAnsi="Times New Roman" w:cs="Times New Roman"/>
                <w:color w:val="000000"/>
                <w:sz w:val="24"/>
                <w:szCs w:val="24"/>
              </w:rPr>
              <w:t xml:space="preserve"> будет составлять более 10%</w:t>
            </w:r>
          </w:p>
        </w:tc>
      </w:tr>
      <w:tr w:rsidR="00B55EFC" w:rsidRPr="0095075A" w:rsidTr="00B24EA0">
        <w:trPr>
          <w:trHeight w:val="600"/>
        </w:trPr>
        <w:tc>
          <w:tcPr>
            <w:tcW w:w="9938"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B55EFC" w:rsidRPr="0095075A" w:rsidRDefault="00B55EFC" w:rsidP="00B24EA0">
            <w:pPr>
              <w:spacing w:after="0" w:line="240" w:lineRule="auto"/>
              <w:jc w:val="center"/>
              <w:rPr>
                <w:rFonts w:ascii="Times New Roman" w:eastAsia="Times New Roman" w:hAnsi="Times New Roman" w:cs="Times New Roman"/>
                <w:b/>
                <w:bCs/>
                <w:color w:val="000000"/>
                <w:sz w:val="24"/>
                <w:szCs w:val="24"/>
              </w:rPr>
            </w:pPr>
            <w:r w:rsidRPr="0095075A">
              <w:rPr>
                <w:rFonts w:ascii="Times New Roman" w:eastAsia="Times New Roman" w:hAnsi="Times New Roman" w:cs="Times New Roman"/>
                <w:b/>
                <w:bCs/>
                <w:color w:val="000000"/>
                <w:sz w:val="24"/>
                <w:szCs w:val="24"/>
              </w:rPr>
              <w:t>Финансовые показатели проекта (тыс. руб.)</w:t>
            </w:r>
          </w:p>
        </w:tc>
      </w:tr>
      <w:tr w:rsidR="00B55EFC" w:rsidRPr="0095075A" w:rsidTr="00B24EA0">
        <w:trPr>
          <w:trHeight w:val="660"/>
        </w:trPr>
        <w:tc>
          <w:tcPr>
            <w:tcW w:w="4551" w:type="dxa"/>
            <w:tcBorders>
              <w:top w:val="nil"/>
              <w:left w:val="single" w:sz="4" w:space="0" w:color="auto"/>
              <w:bottom w:val="single" w:sz="4" w:space="0" w:color="auto"/>
              <w:right w:val="single" w:sz="4" w:space="0" w:color="auto"/>
            </w:tcBorders>
            <w:shd w:val="clear" w:color="000000" w:fill="F2F2F2"/>
            <w:vAlign w:val="center"/>
            <w:hideMark/>
          </w:tcPr>
          <w:p w:rsidR="00B55EFC" w:rsidRPr="0095075A" w:rsidRDefault="00B55EFC" w:rsidP="00B24EA0">
            <w:pPr>
              <w:spacing w:after="0" w:line="240" w:lineRule="auto"/>
              <w:rPr>
                <w:rFonts w:ascii="Times New Roman" w:eastAsia="Times New Roman" w:hAnsi="Times New Roman" w:cs="Times New Roman"/>
                <w:b/>
                <w:bCs/>
                <w:color w:val="000000"/>
                <w:sz w:val="24"/>
                <w:szCs w:val="24"/>
              </w:rPr>
            </w:pPr>
            <w:r w:rsidRPr="0095075A">
              <w:rPr>
                <w:rFonts w:ascii="Times New Roman" w:eastAsia="Times New Roman" w:hAnsi="Times New Roman" w:cs="Times New Roman"/>
                <w:b/>
                <w:bCs/>
                <w:color w:val="000000"/>
                <w:sz w:val="24"/>
                <w:szCs w:val="24"/>
              </w:rPr>
              <w:t>Общий объем финансирования, в т.ч.:</w:t>
            </w:r>
          </w:p>
        </w:tc>
        <w:tc>
          <w:tcPr>
            <w:tcW w:w="5387" w:type="dxa"/>
            <w:tcBorders>
              <w:top w:val="nil"/>
              <w:left w:val="nil"/>
              <w:bottom w:val="single" w:sz="4" w:space="0" w:color="auto"/>
              <w:right w:val="single" w:sz="4" w:space="0" w:color="auto"/>
            </w:tcBorders>
            <w:shd w:val="clear" w:color="000000" w:fill="F2F2F2"/>
            <w:noWrap/>
            <w:vAlign w:val="center"/>
            <w:hideMark/>
          </w:tcPr>
          <w:p w:rsidR="00B55EFC" w:rsidRPr="007916D6" w:rsidRDefault="00B55EFC" w:rsidP="00B24EA0">
            <w:pPr>
              <w:spacing w:after="0" w:line="240" w:lineRule="auto"/>
              <w:jc w:val="center"/>
              <w:rPr>
                <w:rFonts w:ascii="Times New Roman" w:eastAsia="Times New Roman" w:hAnsi="Times New Roman" w:cs="Times New Roman"/>
                <w:b/>
                <w:bCs/>
                <w:sz w:val="24"/>
                <w:szCs w:val="24"/>
              </w:rPr>
            </w:pPr>
            <w:r w:rsidRPr="007916D6">
              <w:rPr>
                <w:rFonts w:ascii="Times New Roman" w:eastAsia="Times New Roman" w:hAnsi="Times New Roman" w:cs="Times New Roman"/>
                <w:b/>
                <w:bCs/>
                <w:sz w:val="24"/>
                <w:szCs w:val="24"/>
              </w:rPr>
              <w:t>1 499 305,00</w:t>
            </w:r>
          </w:p>
        </w:tc>
      </w:tr>
      <w:tr w:rsidR="00B55EFC" w:rsidRPr="0095075A" w:rsidTr="00B24EA0">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B55EFC" w:rsidRPr="0095075A" w:rsidRDefault="00B55EFC" w:rsidP="00B24EA0">
            <w:pPr>
              <w:spacing w:after="0" w:line="240" w:lineRule="auto"/>
              <w:jc w:val="right"/>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Федеральный бюджет</w:t>
            </w:r>
          </w:p>
        </w:tc>
        <w:tc>
          <w:tcPr>
            <w:tcW w:w="5387" w:type="dxa"/>
            <w:tcBorders>
              <w:top w:val="nil"/>
              <w:left w:val="nil"/>
              <w:bottom w:val="single" w:sz="4" w:space="0" w:color="auto"/>
              <w:right w:val="single" w:sz="4" w:space="0" w:color="auto"/>
            </w:tcBorders>
            <w:shd w:val="clear" w:color="auto" w:fill="auto"/>
            <w:noWrap/>
            <w:vAlign w:val="center"/>
            <w:hideMark/>
          </w:tcPr>
          <w:p w:rsidR="00B55EFC" w:rsidRPr="007916D6" w:rsidRDefault="00B55EFC" w:rsidP="00B24EA0">
            <w:pPr>
              <w:spacing w:after="0" w:line="240" w:lineRule="auto"/>
              <w:jc w:val="center"/>
              <w:rPr>
                <w:rFonts w:ascii="Times New Roman" w:eastAsia="Times New Roman" w:hAnsi="Times New Roman" w:cs="Times New Roman"/>
                <w:sz w:val="24"/>
                <w:szCs w:val="24"/>
              </w:rPr>
            </w:pPr>
            <w:r w:rsidRPr="007916D6">
              <w:rPr>
                <w:rFonts w:ascii="Times New Roman" w:eastAsia="Times New Roman" w:hAnsi="Times New Roman" w:cs="Times New Roman"/>
                <w:sz w:val="24"/>
                <w:szCs w:val="24"/>
              </w:rPr>
              <w:t>650 000,00</w:t>
            </w:r>
          </w:p>
        </w:tc>
      </w:tr>
      <w:tr w:rsidR="00B55EFC" w:rsidRPr="0095075A" w:rsidTr="00B24EA0">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B55EFC" w:rsidRPr="0095075A" w:rsidRDefault="00B55EFC" w:rsidP="00B24EA0">
            <w:pPr>
              <w:spacing w:after="0" w:line="240" w:lineRule="auto"/>
              <w:jc w:val="right"/>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Кредитные средства</w:t>
            </w:r>
          </w:p>
        </w:tc>
        <w:tc>
          <w:tcPr>
            <w:tcW w:w="5387" w:type="dxa"/>
            <w:tcBorders>
              <w:top w:val="nil"/>
              <w:left w:val="nil"/>
              <w:bottom w:val="single" w:sz="4" w:space="0" w:color="auto"/>
              <w:right w:val="single" w:sz="4" w:space="0" w:color="auto"/>
            </w:tcBorders>
            <w:shd w:val="clear" w:color="auto" w:fill="auto"/>
            <w:noWrap/>
            <w:vAlign w:val="center"/>
            <w:hideMark/>
          </w:tcPr>
          <w:p w:rsidR="00B55EFC" w:rsidRPr="007916D6" w:rsidRDefault="00B55EFC" w:rsidP="00B24EA0">
            <w:pPr>
              <w:spacing w:after="0" w:line="240" w:lineRule="auto"/>
              <w:jc w:val="center"/>
              <w:rPr>
                <w:rFonts w:ascii="Times New Roman" w:eastAsia="Times New Roman" w:hAnsi="Times New Roman" w:cs="Times New Roman"/>
                <w:sz w:val="24"/>
                <w:szCs w:val="24"/>
              </w:rPr>
            </w:pPr>
            <w:r w:rsidRPr="007916D6">
              <w:rPr>
                <w:rFonts w:ascii="Times New Roman" w:eastAsia="Times New Roman" w:hAnsi="Times New Roman" w:cs="Times New Roman"/>
                <w:sz w:val="24"/>
                <w:szCs w:val="24"/>
              </w:rPr>
              <w:t>75 000,00</w:t>
            </w:r>
          </w:p>
        </w:tc>
      </w:tr>
      <w:tr w:rsidR="00B55EFC" w:rsidRPr="0095075A" w:rsidTr="00B24EA0">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B55EFC" w:rsidRPr="0095075A" w:rsidRDefault="00B55EFC" w:rsidP="00B24EA0">
            <w:pPr>
              <w:spacing w:after="0" w:line="240" w:lineRule="auto"/>
              <w:jc w:val="right"/>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Собственные средства</w:t>
            </w:r>
          </w:p>
        </w:tc>
        <w:tc>
          <w:tcPr>
            <w:tcW w:w="5387" w:type="dxa"/>
            <w:tcBorders>
              <w:top w:val="nil"/>
              <w:left w:val="nil"/>
              <w:bottom w:val="single" w:sz="4" w:space="0" w:color="auto"/>
              <w:right w:val="single" w:sz="4" w:space="0" w:color="auto"/>
            </w:tcBorders>
            <w:shd w:val="clear" w:color="auto" w:fill="auto"/>
            <w:noWrap/>
            <w:vAlign w:val="center"/>
            <w:hideMark/>
          </w:tcPr>
          <w:p w:rsidR="00B55EFC" w:rsidRPr="007916D6" w:rsidRDefault="00B55EFC" w:rsidP="00B24EA0">
            <w:pPr>
              <w:spacing w:after="0" w:line="240" w:lineRule="auto"/>
              <w:jc w:val="center"/>
              <w:rPr>
                <w:rFonts w:ascii="Times New Roman" w:eastAsia="Times New Roman" w:hAnsi="Times New Roman" w:cs="Times New Roman"/>
                <w:sz w:val="24"/>
                <w:szCs w:val="24"/>
              </w:rPr>
            </w:pPr>
            <w:r w:rsidRPr="007916D6">
              <w:rPr>
                <w:rFonts w:ascii="Times New Roman" w:eastAsia="Times New Roman" w:hAnsi="Times New Roman" w:cs="Times New Roman"/>
                <w:sz w:val="24"/>
                <w:szCs w:val="24"/>
              </w:rPr>
              <w:t>774 305,00</w:t>
            </w:r>
          </w:p>
        </w:tc>
      </w:tr>
      <w:tr w:rsidR="00B55EFC" w:rsidRPr="0095075A" w:rsidTr="00B24EA0">
        <w:trPr>
          <w:trHeight w:val="660"/>
        </w:trPr>
        <w:tc>
          <w:tcPr>
            <w:tcW w:w="4551" w:type="dxa"/>
            <w:tcBorders>
              <w:top w:val="nil"/>
              <w:left w:val="single" w:sz="4" w:space="0" w:color="auto"/>
              <w:bottom w:val="single" w:sz="4" w:space="0" w:color="auto"/>
              <w:right w:val="single" w:sz="4" w:space="0" w:color="auto"/>
            </w:tcBorders>
            <w:shd w:val="clear" w:color="000000" w:fill="F2F2F2"/>
            <w:vAlign w:val="center"/>
            <w:hideMark/>
          </w:tcPr>
          <w:p w:rsidR="00B55EFC" w:rsidRPr="007916D6" w:rsidRDefault="00B55EFC" w:rsidP="00B24EA0">
            <w:pPr>
              <w:spacing w:after="0" w:line="240" w:lineRule="auto"/>
              <w:rPr>
                <w:rFonts w:ascii="Times New Roman" w:eastAsia="Times New Roman" w:hAnsi="Times New Roman" w:cs="Times New Roman"/>
                <w:b/>
                <w:bCs/>
                <w:sz w:val="24"/>
                <w:szCs w:val="24"/>
              </w:rPr>
            </w:pPr>
            <w:r w:rsidRPr="007916D6">
              <w:rPr>
                <w:rFonts w:ascii="Times New Roman" w:eastAsia="Times New Roman" w:hAnsi="Times New Roman" w:cs="Times New Roman"/>
                <w:b/>
                <w:bCs/>
                <w:sz w:val="24"/>
                <w:szCs w:val="24"/>
              </w:rPr>
              <w:t>Освоенный объем финансирования по итогам 2017 года, в т.ч.:</w:t>
            </w:r>
          </w:p>
        </w:tc>
        <w:tc>
          <w:tcPr>
            <w:tcW w:w="5387" w:type="dxa"/>
            <w:tcBorders>
              <w:top w:val="nil"/>
              <w:left w:val="nil"/>
              <w:bottom w:val="single" w:sz="4" w:space="0" w:color="auto"/>
              <w:right w:val="single" w:sz="4" w:space="0" w:color="auto"/>
            </w:tcBorders>
            <w:shd w:val="clear" w:color="000000" w:fill="F2F2F2"/>
            <w:noWrap/>
            <w:vAlign w:val="center"/>
            <w:hideMark/>
          </w:tcPr>
          <w:p w:rsidR="00B55EFC" w:rsidRPr="007916D6" w:rsidRDefault="00B55EFC" w:rsidP="00B24EA0">
            <w:pPr>
              <w:spacing w:after="0" w:line="240" w:lineRule="auto"/>
              <w:jc w:val="center"/>
              <w:rPr>
                <w:rFonts w:ascii="Times New Roman" w:eastAsia="Times New Roman" w:hAnsi="Times New Roman" w:cs="Times New Roman"/>
                <w:b/>
                <w:bCs/>
                <w:sz w:val="24"/>
                <w:szCs w:val="24"/>
              </w:rPr>
            </w:pPr>
            <w:r w:rsidRPr="007916D6">
              <w:rPr>
                <w:rFonts w:ascii="Times New Roman" w:eastAsia="Times New Roman" w:hAnsi="Times New Roman" w:cs="Times New Roman"/>
                <w:b/>
                <w:bCs/>
                <w:sz w:val="24"/>
                <w:szCs w:val="24"/>
              </w:rPr>
              <w:t>430 410,83</w:t>
            </w:r>
          </w:p>
        </w:tc>
      </w:tr>
      <w:tr w:rsidR="00B55EFC" w:rsidRPr="0095075A" w:rsidTr="00B24EA0">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B55EFC" w:rsidRPr="007916D6" w:rsidRDefault="00B55EFC" w:rsidP="00B24EA0">
            <w:pPr>
              <w:spacing w:after="0" w:line="240" w:lineRule="auto"/>
              <w:jc w:val="right"/>
              <w:rPr>
                <w:rFonts w:ascii="Times New Roman" w:eastAsia="Times New Roman" w:hAnsi="Times New Roman" w:cs="Times New Roman"/>
                <w:sz w:val="24"/>
                <w:szCs w:val="24"/>
              </w:rPr>
            </w:pPr>
            <w:r w:rsidRPr="007916D6">
              <w:rPr>
                <w:rFonts w:ascii="Times New Roman" w:eastAsia="Times New Roman" w:hAnsi="Times New Roman" w:cs="Times New Roman"/>
                <w:sz w:val="24"/>
                <w:szCs w:val="24"/>
              </w:rPr>
              <w:t>Федеральный бюджет</w:t>
            </w:r>
          </w:p>
        </w:tc>
        <w:tc>
          <w:tcPr>
            <w:tcW w:w="5387" w:type="dxa"/>
            <w:tcBorders>
              <w:top w:val="nil"/>
              <w:left w:val="nil"/>
              <w:bottom w:val="single" w:sz="4" w:space="0" w:color="auto"/>
              <w:right w:val="single" w:sz="4" w:space="0" w:color="auto"/>
            </w:tcBorders>
            <w:shd w:val="clear" w:color="auto" w:fill="auto"/>
            <w:noWrap/>
            <w:vAlign w:val="center"/>
            <w:hideMark/>
          </w:tcPr>
          <w:p w:rsidR="00B55EFC" w:rsidRPr="007916D6" w:rsidRDefault="00B55EFC" w:rsidP="00B24EA0">
            <w:pPr>
              <w:spacing w:after="0" w:line="240" w:lineRule="auto"/>
              <w:jc w:val="center"/>
              <w:rPr>
                <w:rFonts w:ascii="Times New Roman" w:eastAsia="Times New Roman" w:hAnsi="Times New Roman" w:cs="Times New Roman"/>
                <w:sz w:val="24"/>
                <w:szCs w:val="24"/>
              </w:rPr>
            </w:pPr>
            <w:r w:rsidRPr="007916D6">
              <w:rPr>
                <w:rFonts w:ascii="Times New Roman" w:eastAsia="Times New Roman" w:hAnsi="Times New Roman" w:cs="Times New Roman"/>
                <w:sz w:val="24"/>
                <w:szCs w:val="24"/>
              </w:rPr>
              <w:t>173 589,92</w:t>
            </w:r>
          </w:p>
        </w:tc>
      </w:tr>
      <w:tr w:rsidR="00B55EFC" w:rsidRPr="0095075A" w:rsidTr="00B24EA0">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B55EFC" w:rsidRPr="007916D6" w:rsidRDefault="00B55EFC" w:rsidP="00B24EA0">
            <w:pPr>
              <w:spacing w:after="0" w:line="240" w:lineRule="auto"/>
              <w:jc w:val="right"/>
              <w:rPr>
                <w:rFonts w:ascii="Times New Roman" w:eastAsia="Times New Roman" w:hAnsi="Times New Roman" w:cs="Times New Roman"/>
                <w:sz w:val="24"/>
                <w:szCs w:val="24"/>
              </w:rPr>
            </w:pPr>
            <w:r w:rsidRPr="007916D6">
              <w:rPr>
                <w:rFonts w:ascii="Times New Roman" w:eastAsia="Times New Roman" w:hAnsi="Times New Roman" w:cs="Times New Roman"/>
                <w:sz w:val="24"/>
                <w:szCs w:val="24"/>
              </w:rPr>
              <w:t>Кредитные средства</w:t>
            </w:r>
          </w:p>
        </w:tc>
        <w:tc>
          <w:tcPr>
            <w:tcW w:w="5387" w:type="dxa"/>
            <w:tcBorders>
              <w:top w:val="nil"/>
              <w:left w:val="nil"/>
              <w:bottom w:val="single" w:sz="4" w:space="0" w:color="auto"/>
              <w:right w:val="single" w:sz="4" w:space="0" w:color="auto"/>
            </w:tcBorders>
            <w:shd w:val="clear" w:color="auto" w:fill="auto"/>
            <w:noWrap/>
            <w:vAlign w:val="center"/>
            <w:hideMark/>
          </w:tcPr>
          <w:p w:rsidR="00B55EFC" w:rsidRPr="007916D6" w:rsidRDefault="00B55EFC" w:rsidP="00B24EA0">
            <w:pPr>
              <w:spacing w:after="0" w:line="240" w:lineRule="auto"/>
              <w:jc w:val="center"/>
              <w:rPr>
                <w:rFonts w:ascii="Times New Roman" w:eastAsia="Times New Roman" w:hAnsi="Times New Roman" w:cs="Times New Roman"/>
                <w:sz w:val="24"/>
                <w:szCs w:val="24"/>
              </w:rPr>
            </w:pPr>
            <w:r w:rsidRPr="007916D6">
              <w:rPr>
                <w:rFonts w:ascii="Times New Roman" w:eastAsia="Times New Roman" w:hAnsi="Times New Roman" w:cs="Times New Roman"/>
                <w:sz w:val="24"/>
                <w:szCs w:val="24"/>
              </w:rPr>
              <w:t>35 000,00</w:t>
            </w:r>
          </w:p>
        </w:tc>
      </w:tr>
      <w:tr w:rsidR="00B55EFC" w:rsidRPr="0095075A" w:rsidTr="00B24EA0">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B55EFC" w:rsidRPr="007916D6" w:rsidRDefault="00B55EFC" w:rsidP="00B24EA0">
            <w:pPr>
              <w:spacing w:after="0" w:line="240" w:lineRule="auto"/>
              <w:jc w:val="right"/>
              <w:rPr>
                <w:rFonts w:ascii="Times New Roman" w:eastAsia="Times New Roman" w:hAnsi="Times New Roman" w:cs="Times New Roman"/>
                <w:sz w:val="24"/>
                <w:szCs w:val="24"/>
              </w:rPr>
            </w:pPr>
            <w:r w:rsidRPr="007916D6">
              <w:rPr>
                <w:rFonts w:ascii="Times New Roman" w:eastAsia="Times New Roman" w:hAnsi="Times New Roman" w:cs="Times New Roman"/>
                <w:sz w:val="24"/>
                <w:szCs w:val="24"/>
              </w:rPr>
              <w:t>Собственные средства</w:t>
            </w:r>
          </w:p>
        </w:tc>
        <w:tc>
          <w:tcPr>
            <w:tcW w:w="5387" w:type="dxa"/>
            <w:tcBorders>
              <w:top w:val="nil"/>
              <w:left w:val="nil"/>
              <w:bottom w:val="single" w:sz="4" w:space="0" w:color="auto"/>
              <w:right w:val="single" w:sz="4" w:space="0" w:color="auto"/>
            </w:tcBorders>
            <w:shd w:val="clear" w:color="auto" w:fill="auto"/>
            <w:noWrap/>
            <w:vAlign w:val="center"/>
            <w:hideMark/>
          </w:tcPr>
          <w:p w:rsidR="00B55EFC" w:rsidRPr="007916D6" w:rsidRDefault="00B55EFC" w:rsidP="00B24EA0">
            <w:pPr>
              <w:spacing w:after="0" w:line="240" w:lineRule="auto"/>
              <w:jc w:val="center"/>
              <w:rPr>
                <w:rFonts w:ascii="Times New Roman" w:eastAsia="Times New Roman" w:hAnsi="Times New Roman" w:cs="Times New Roman"/>
                <w:sz w:val="24"/>
                <w:szCs w:val="24"/>
              </w:rPr>
            </w:pPr>
            <w:r w:rsidRPr="007916D6">
              <w:rPr>
                <w:rFonts w:ascii="Times New Roman" w:eastAsia="Times New Roman" w:hAnsi="Times New Roman" w:cs="Times New Roman"/>
                <w:sz w:val="24"/>
                <w:szCs w:val="24"/>
              </w:rPr>
              <w:t>221 820,91</w:t>
            </w:r>
          </w:p>
        </w:tc>
      </w:tr>
      <w:tr w:rsidR="00B55EFC" w:rsidRPr="0095075A" w:rsidTr="00B24EA0">
        <w:trPr>
          <w:trHeight w:val="660"/>
        </w:trPr>
        <w:tc>
          <w:tcPr>
            <w:tcW w:w="4551" w:type="dxa"/>
            <w:tcBorders>
              <w:top w:val="nil"/>
              <w:left w:val="single" w:sz="4" w:space="0" w:color="auto"/>
              <w:bottom w:val="single" w:sz="4" w:space="0" w:color="auto"/>
              <w:right w:val="single" w:sz="4" w:space="0" w:color="auto"/>
            </w:tcBorders>
            <w:shd w:val="clear" w:color="000000" w:fill="F2F2F2"/>
            <w:vAlign w:val="center"/>
            <w:hideMark/>
          </w:tcPr>
          <w:p w:rsidR="00B55EFC" w:rsidRPr="007916D6" w:rsidRDefault="00B55EFC" w:rsidP="00B24EA0">
            <w:pPr>
              <w:spacing w:after="0" w:line="240" w:lineRule="auto"/>
              <w:rPr>
                <w:rFonts w:ascii="Times New Roman" w:eastAsia="Times New Roman" w:hAnsi="Times New Roman" w:cs="Times New Roman"/>
                <w:b/>
                <w:bCs/>
                <w:sz w:val="24"/>
                <w:szCs w:val="24"/>
              </w:rPr>
            </w:pPr>
            <w:r w:rsidRPr="007916D6">
              <w:rPr>
                <w:rFonts w:ascii="Times New Roman" w:eastAsia="Times New Roman" w:hAnsi="Times New Roman" w:cs="Times New Roman"/>
                <w:b/>
                <w:bCs/>
                <w:sz w:val="24"/>
                <w:szCs w:val="24"/>
              </w:rPr>
              <w:t>Планируемый к освоению в 2018 году объем финансирования, в т.ч.:</w:t>
            </w:r>
          </w:p>
        </w:tc>
        <w:tc>
          <w:tcPr>
            <w:tcW w:w="5387" w:type="dxa"/>
            <w:tcBorders>
              <w:top w:val="nil"/>
              <w:left w:val="nil"/>
              <w:bottom w:val="single" w:sz="4" w:space="0" w:color="auto"/>
              <w:right w:val="single" w:sz="4" w:space="0" w:color="auto"/>
            </w:tcBorders>
            <w:shd w:val="clear" w:color="000000" w:fill="F2F2F2"/>
            <w:noWrap/>
            <w:vAlign w:val="center"/>
            <w:hideMark/>
          </w:tcPr>
          <w:p w:rsidR="00B55EFC" w:rsidRPr="007916D6" w:rsidRDefault="00B55EFC" w:rsidP="00B24EA0">
            <w:pPr>
              <w:spacing w:after="0" w:line="240" w:lineRule="auto"/>
              <w:jc w:val="center"/>
              <w:rPr>
                <w:rFonts w:ascii="Times New Roman" w:eastAsia="Times New Roman" w:hAnsi="Times New Roman" w:cs="Times New Roman"/>
                <w:b/>
                <w:bCs/>
                <w:sz w:val="24"/>
                <w:szCs w:val="24"/>
              </w:rPr>
            </w:pPr>
            <w:r w:rsidRPr="007916D6">
              <w:rPr>
                <w:rFonts w:ascii="Times New Roman" w:eastAsia="Times New Roman" w:hAnsi="Times New Roman" w:cs="Times New Roman"/>
                <w:b/>
                <w:bCs/>
                <w:sz w:val="24"/>
                <w:szCs w:val="24"/>
              </w:rPr>
              <w:t>467 910,00</w:t>
            </w:r>
          </w:p>
        </w:tc>
      </w:tr>
      <w:tr w:rsidR="00B55EFC" w:rsidRPr="0095075A" w:rsidTr="00B24EA0">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B55EFC" w:rsidRPr="0095075A" w:rsidRDefault="00B55EFC" w:rsidP="00B24EA0">
            <w:pPr>
              <w:spacing w:after="0" w:line="240" w:lineRule="auto"/>
              <w:jc w:val="right"/>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Федеральный бюджет</w:t>
            </w:r>
          </w:p>
        </w:tc>
        <w:tc>
          <w:tcPr>
            <w:tcW w:w="5387" w:type="dxa"/>
            <w:tcBorders>
              <w:top w:val="nil"/>
              <w:left w:val="nil"/>
              <w:bottom w:val="single" w:sz="4" w:space="0" w:color="auto"/>
              <w:right w:val="single" w:sz="4" w:space="0" w:color="auto"/>
            </w:tcBorders>
            <w:shd w:val="clear" w:color="auto" w:fill="auto"/>
            <w:noWrap/>
            <w:vAlign w:val="center"/>
            <w:hideMark/>
          </w:tcPr>
          <w:p w:rsidR="00B55EFC" w:rsidRPr="007916D6" w:rsidRDefault="00B55EFC" w:rsidP="00B24EA0">
            <w:pPr>
              <w:spacing w:after="0" w:line="240" w:lineRule="auto"/>
              <w:jc w:val="center"/>
              <w:rPr>
                <w:rFonts w:ascii="Times New Roman" w:eastAsia="Times New Roman" w:hAnsi="Times New Roman" w:cs="Times New Roman"/>
                <w:sz w:val="24"/>
                <w:szCs w:val="24"/>
              </w:rPr>
            </w:pPr>
            <w:r w:rsidRPr="007916D6">
              <w:rPr>
                <w:rFonts w:ascii="Times New Roman" w:eastAsia="Times New Roman" w:hAnsi="Times New Roman" w:cs="Times New Roman"/>
                <w:sz w:val="24"/>
                <w:szCs w:val="24"/>
              </w:rPr>
              <w:t>180 910,00</w:t>
            </w:r>
          </w:p>
        </w:tc>
      </w:tr>
      <w:tr w:rsidR="00B55EFC" w:rsidRPr="0095075A" w:rsidTr="00B24EA0">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B55EFC" w:rsidRPr="0095075A" w:rsidRDefault="00B55EFC" w:rsidP="00B24EA0">
            <w:pPr>
              <w:spacing w:after="0" w:line="240" w:lineRule="auto"/>
              <w:jc w:val="right"/>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Кредитные средства</w:t>
            </w:r>
          </w:p>
        </w:tc>
        <w:tc>
          <w:tcPr>
            <w:tcW w:w="5387" w:type="dxa"/>
            <w:tcBorders>
              <w:top w:val="nil"/>
              <w:left w:val="nil"/>
              <w:bottom w:val="single" w:sz="4" w:space="0" w:color="auto"/>
              <w:right w:val="single" w:sz="4" w:space="0" w:color="auto"/>
            </w:tcBorders>
            <w:shd w:val="clear" w:color="auto" w:fill="auto"/>
            <w:noWrap/>
            <w:vAlign w:val="center"/>
            <w:hideMark/>
          </w:tcPr>
          <w:p w:rsidR="00B55EFC" w:rsidRPr="007916D6" w:rsidRDefault="00B55EFC" w:rsidP="00B24EA0">
            <w:pPr>
              <w:spacing w:after="0" w:line="240" w:lineRule="auto"/>
              <w:jc w:val="center"/>
              <w:rPr>
                <w:rFonts w:ascii="Times New Roman" w:eastAsia="Times New Roman" w:hAnsi="Times New Roman" w:cs="Times New Roman"/>
                <w:sz w:val="24"/>
                <w:szCs w:val="24"/>
              </w:rPr>
            </w:pPr>
            <w:r w:rsidRPr="007916D6">
              <w:rPr>
                <w:rFonts w:ascii="Times New Roman" w:eastAsia="Times New Roman" w:hAnsi="Times New Roman" w:cs="Times New Roman"/>
                <w:sz w:val="24"/>
                <w:szCs w:val="24"/>
              </w:rPr>
              <w:t>35 000,00</w:t>
            </w:r>
          </w:p>
        </w:tc>
      </w:tr>
      <w:tr w:rsidR="00B55EFC" w:rsidRPr="0095075A" w:rsidTr="00B24EA0">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B55EFC" w:rsidRPr="0095075A" w:rsidRDefault="00B55EFC" w:rsidP="00B24EA0">
            <w:pPr>
              <w:spacing w:after="0" w:line="240" w:lineRule="auto"/>
              <w:jc w:val="right"/>
              <w:rPr>
                <w:rFonts w:ascii="Times New Roman" w:eastAsia="Times New Roman" w:hAnsi="Times New Roman" w:cs="Times New Roman"/>
                <w:color w:val="000000"/>
                <w:sz w:val="24"/>
                <w:szCs w:val="24"/>
              </w:rPr>
            </w:pPr>
            <w:r w:rsidRPr="0095075A">
              <w:rPr>
                <w:rFonts w:ascii="Times New Roman" w:eastAsia="Times New Roman" w:hAnsi="Times New Roman" w:cs="Times New Roman"/>
                <w:color w:val="000000"/>
                <w:sz w:val="24"/>
                <w:szCs w:val="24"/>
              </w:rPr>
              <w:t>Собственные средства</w:t>
            </w:r>
          </w:p>
        </w:tc>
        <w:tc>
          <w:tcPr>
            <w:tcW w:w="5387" w:type="dxa"/>
            <w:tcBorders>
              <w:top w:val="nil"/>
              <w:left w:val="nil"/>
              <w:bottom w:val="single" w:sz="4" w:space="0" w:color="auto"/>
              <w:right w:val="single" w:sz="4" w:space="0" w:color="auto"/>
            </w:tcBorders>
            <w:shd w:val="clear" w:color="auto" w:fill="auto"/>
            <w:noWrap/>
            <w:vAlign w:val="center"/>
            <w:hideMark/>
          </w:tcPr>
          <w:p w:rsidR="00B55EFC" w:rsidRPr="007916D6" w:rsidRDefault="00B55EFC" w:rsidP="00B24EA0">
            <w:pPr>
              <w:spacing w:after="0" w:line="240" w:lineRule="auto"/>
              <w:jc w:val="center"/>
              <w:rPr>
                <w:rFonts w:ascii="Times New Roman" w:eastAsia="Times New Roman" w:hAnsi="Times New Roman" w:cs="Times New Roman"/>
                <w:sz w:val="24"/>
                <w:szCs w:val="24"/>
              </w:rPr>
            </w:pPr>
            <w:r w:rsidRPr="007916D6">
              <w:rPr>
                <w:rFonts w:ascii="Times New Roman" w:eastAsia="Times New Roman" w:hAnsi="Times New Roman" w:cs="Times New Roman"/>
                <w:sz w:val="24"/>
                <w:szCs w:val="24"/>
              </w:rPr>
              <w:t>252 000,00</w:t>
            </w:r>
          </w:p>
        </w:tc>
      </w:tr>
    </w:tbl>
    <w:p w:rsidR="00297D8E" w:rsidRDefault="00297D8E" w:rsidP="00DA6FE0">
      <w:pPr>
        <w:spacing w:after="0" w:line="240" w:lineRule="auto"/>
        <w:ind w:firstLine="708"/>
        <w:jc w:val="both"/>
        <w:rPr>
          <w:rFonts w:ascii="Times New Roman" w:eastAsia="Times New Roman" w:hAnsi="Times New Roman" w:cs="Times New Roman"/>
          <w:bCs/>
          <w:sz w:val="28"/>
          <w:szCs w:val="28"/>
        </w:rPr>
      </w:pPr>
    </w:p>
    <w:p w:rsidR="003D241C" w:rsidRPr="00C55A71" w:rsidRDefault="00297D8E" w:rsidP="003D241C">
      <w:pPr>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17</w:t>
      </w:r>
      <w:r w:rsidR="003D241C" w:rsidRPr="00C55A71">
        <w:rPr>
          <w:rFonts w:ascii="Times New Roman" w:hAnsi="Times New Roman" w:cs="Times New Roman"/>
          <w:b/>
          <w:i/>
          <w:sz w:val="28"/>
          <w:szCs w:val="28"/>
        </w:rPr>
        <w:t>.</w:t>
      </w:r>
      <w:r w:rsidR="00D04E16">
        <w:rPr>
          <w:rFonts w:ascii="Times New Roman" w:hAnsi="Times New Roman" w:cs="Times New Roman"/>
          <w:b/>
          <w:i/>
          <w:sz w:val="28"/>
          <w:szCs w:val="28"/>
        </w:rPr>
        <w:t>2.</w:t>
      </w:r>
      <w:r w:rsidR="003D241C" w:rsidRPr="00C55A71">
        <w:rPr>
          <w:rFonts w:ascii="Times New Roman" w:hAnsi="Times New Roman" w:cs="Times New Roman"/>
          <w:b/>
          <w:i/>
          <w:sz w:val="28"/>
          <w:szCs w:val="28"/>
        </w:rPr>
        <w:t xml:space="preserve"> Судебные риски.</w:t>
      </w:r>
      <w:r w:rsidR="003D241C" w:rsidRPr="00C55A71">
        <w:rPr>
          <w:rFonts w:ascii="Times New Roman" w:hAnsi="Times New Roman" w:cs="Times New Roman"/>
          <w:sz w:val="28"/>
          <w:szCs w:val="28"/>
        </w:rPr>
        <w:t xml:space="preserve">  </w:t>
      </w:r>
    </w:p>
    <w:p w:rsidR="003D241C" w:rsidRDefault="003D241C" w:rsidP="003D241C">
      <w:pPr>
        <w:spacing w:after="0" w:line="240" w:lineRule="auto"/>
        <w:ind w:firstLine="708"/>
        <w:jc w:val="both"/>
        <w:rPr>
          <w:rFonts w:ascii="Times New Roman" w:hAnsi="Times New Roman" w:cs="Times New Roman"/>
          <w:bCs/>
          <w:sz w:val="28"/>
          <w:szCs w:val="28"/>
        </w:rPr>
      </w:pPr>
      <w:r w:rsidRPr="00C55A71">
        <w:rPr>
          <w:rFonts w:ascii="Times New Roman" w:hAnsi="Times New Roman" w:cs="Times New Roman"/>
          <w:sz w:val="28"/>
          <w:szCs w:val="28"/>
        </w:rPr>
        <w:t xml:space="preserve">По состоянию на </w:t>
      </w:r>
      <w:r w:rsidRPr="00C92423">
        <w:rPr>
          <w:rFonts w:ascii="Times New Roman" w:hAnsi="Times New Roman" w:cs="Times New Roman"/>
          <w:sz w:val="28"/>
          <w:szCs w:val="28"/>
          <w:u w:val="single"/>
        </w:rPr>
        <w:t>31.12.2017</w:t>
      </w:r>
      <w:r w:rsidRPr="00C55A71">
        <w:rPr>
          <w:rFonts w:ascii="Times New Roman" w:hAnsi="Times New Roman" w:cs="Times New Roman"/>
          <w:sz w:val="28"/>
          <w:szCs w:val="28"/>
        </w:rPr>
        <w:t xml:space="preserve"> года имеется </w:t>
      </w:r>
      <w:r w:rsidRPr="00C55A71">
        <w:rPr>
          <w:rFonts w:ascii="Times New Roman" w:hAnsi="Times New Roman" w:cs="Times New Roman"/>
          <w:bCs/>
          <w:sz w:val="28"/>
          <w:szCs w:val="28"/>
        </w:rPr>
        <w:t xml:space="preserve">неоконченное судебные разбирательства, в которых Общество выступает в качестве истца: </w:t>
      </w:r>
    </w:p>
    <w:p w:rsidR="003D241C" w:rsidRDefault="003D241C" w:rsidP="003D241C">
      <w:pPr>
        <w:spacing w:after="0" w:line="240" w:lineRule="auto"/>
        <w:ind w:firstLine="708"/>
        <w:jc w:val="both"/>
        <w:rPr>
          <w:rFonts w:ascii="Times New Roman" w:hAnsi="Times New Roman" w:cs="Times New Roman"/>
          <w:bCs/>
          <w:sz w:val="28"/>
          <w:szCs w:val="28"/>
        </w:rPr>
      </w:pPr>
    </w:p>
    <w:tbl>
      <w:tblPr>
        <w:tblStyle w:val="a8"/>
        <w:tblW w:w="10065" w:type="dxa"/>
        <w:tblInd w:w="-34" w:type="dxa"/>
        <w:tblLayout w:type="fixed"/>
        <w:tblLook w:val="04A0"/>
      </w:tblPr>
      <w:tblGrid>
        <w:gridCol w:w="568"/>
        <w:gridCol w:w="1559"/>
        <w:gridCol w:w="1559"/>
        <w:gridCol w:w="1843"/>
        <w:gridCol w:w="1559"/>
        <w:gridCol w:w="1701"/>
        <w:gridCol w:w="1276"/>
      </w:tblGrid>
      <w:tr w:rsidR="003D241C" w:rsidRPr="003B051F" w:rsidTr="003D241C">
        <w:trPr>
          <w:trHeight w:val="815"/>
        </w:trPr>
        <w:tc>
          <w:tcPr>
            <w:tcW w:w="568" w:type="dxa"/>
            <w:shd w:val="clear" w:color="auto" w:fill="FFFFFF" w:themeFill="background1"/>
            <w:vAlign w:val="center"/>
          </w:tcPr>
          <w:p w:rsidR="003D241C" w:rsidRPr="003B051F" w:rsidRDefault="003D241C" w:rsidP="00F1238E">
            <w:pPr>
              <w:jc w:val="center"/>
              <w:rPr>
                <w:sz w:val="22"/>
                <w:szCs w:val="22"/>
              </w:rPr>
            </w:pPr>
            <w:r w:rsidRPr="003B051F">
              <w:rPr>
                <w:sz w:val="22"/>
                <w:szCs w:val="22"/>
              </w:rPr>
              <w:t>№</w:t>
            </w:r>
          </w:p>
          <w:p w:rsidR="003D241C" w:rsidRPr="003B051F" w:rsidRDefault="003D241C" w:rsidP="00F1238E">
            <w:pPr>
              <w:ind w:left="-142" w:right="-108"/>
              <w:jc w:val="center"/>
              <w:rPr>
                <w:sz w:val="22"/>
                <w:szCs w:val="22"/>
              </w:rPr>
            </w:pPr>
            <w:proofErr w:type="spellStart"/>
            <w:proofErr w:type="gramStart"/>
            <w:r w:rsidRPr="003B051F">
              <w:rPr>
                <w:sz w:val="22"/>
                <w:szCs w:val="22"/>
              </w:rPr>
              <w:t>п</w:t>
            </w:r>
            <w:proofErr w:type="spellEnd"/>
            <w:proofErr w:type="gramEnd"/>
            <w:r w:rsidRPr="003B051F">
              <w:rPr>
                <w:sz w:val="22"/>
                <w:szCs w:val="22"/>
              </w:rPr>
              <w:t>/</w:t>
            </w:r>
            <w:proofErr w:type="spellStart"/>
            <w:r w:rsidRPr="003B051F">
              <w:rPr>
                <w:sz w:val="22"/>
                <w:szCs w:val="22"/>
              </w:rPr>
              <w:t>п</w:t>
            </w:r>
            <w:proofErr w:type="spellEnd"/>
          </w:p>
        </w:tc>
        <w:tc>
          <w:tcPr>
            <w:tcW w:w="1559" w:type="dxa"/>
            <w:shd w:val="clear" w:color="auto" w:fill="FFFFFF" w:themeFill="background1"/>
            <w:vAlign w:val="center"/>
          </w:tcPr>
          <w:p w:rsidR="003D241C" w:rsidRPr="003B051F" w:rsidRDefault="003D241C" w:rsidP="00F1238E">
            <w:pPr>
              <w:ind w:left="-108" w:right="-108"/>
              <w:jc w:val="center"/>
              <w:rPr>
                <w:sz w:val="22"/>
                <w:szCs w:val="22"/>
              </w:rPr>
            </w:pPr>
            <w:r w:rsidRPr="003B051F">
              <w:rPr>
                <w:sz w:val="22"/>
                <w:szCs w:val="22"/>
              </w:rPr>
              <w:t>Истец</w:t>
            </w:r>
          </w:p>
        </w:tc>
        <w:tc>
          <w:tcPr>
            <w:tcW w:w="1559" w:type="dxa"/>
            <w:shd w:val="clear" w:color="auto" w:fill="FFFFFF" w:themeFill="background1"/>
            <w:vAlign w:val="center"/>
          </w:tcPr>
          <w:p w:rsidR="003D241C" w:rsidRPr="003B051F" w:rsidRDefault="003D241C" w:rsidP="00F1238E">
            <w:pPr>
              <w:ind w:left="-108" w:right="-108"/>
              <w:jc w:val="center"/>
              <w:rPr>
                <w:sz w:val="22"/>
                <w:szCs w:val="22"/>
              </w:rPr>
            </w:pPr>
            <w:r w:rsidRPr="003B051F">
              <w:rPr>
                <w:sz w:val="22"/>
                <w:szCs w:val="22"/>
              </w:rPr>
              <w:t>Ответчик</w:t>
            </w:r>
          </w:p>
        </w:tc>
        <w:tc>
          <w:tcPr>
            <w:tcW w:w="1843" w:type="dxa"/>
            <w:shd w:val="clear" w:color="auto" w:fill="FFFFFF" w:themeFill="background1"/>
            <w:vAlign w:val="center"/>
          </w:tcPr>
          <w:p w:rsidR="003D241C" w:rsidRPr="003B051F" w:rsidRDefault="003D241C" w:rsidP="00F1238E">
            <w:pPr>
              <w:ind w:left="-108" w:right="-108"/>
              <w:jc w:val="center"/>
              <w:rPr>
                <w:sz w:val="22"/>
                <w:szCs w:val="22"/>
              </w:rPr>
            </w:pPr>
            <w:r w:rsidRPr="003B051F">
              <w:rPr>
                <w:sz w:val="22"/>
                <w:szCs w:val="22"/>
              </w:rPr>
              <w:t>№ дела</w:t>
            </w:r>
          </w:p>
        </w:tc>
        <w:tc>
          <w:tcPr>
            <w:tcW w:w="1559" w:type="dxa"/>
            <w:shd w:val="clear" w:color="auto" w:fill="FFFFFF" w:themeFill="background1"/>
            <w:vAlign w:val="center"/>
          </w:tcPr>
          <w:p w:rsidR="003D241C" w:rsidRPr="003B051F" w:rsidRDefault="003D241C" w:rsidP="00F1238E">
            <w:pPr>
              <w:jc w:val="center"/>
              <w:rPr>
                <w:sz w:val="22"/>
                <w:szCs w:val="22"/>
              </w:rPr>
            </w:pPr>
            <w:r w:rsidRPr="003B051F">
              <w:rPr>
                <w:sz w:val="22"/>
                <w:szCs w:val="22"/>
              </w:rPr>
              <w:t>Предмет иска</w:t>
            </w:r>
          </w:p>
        </w:tc>
        <w:tc>
          <w:tcPr>
            <w:tcW w:w="1701" w:type="dxa"/>
            <w:shd w:val="clear" w:color="auto" w:fill="FFFFFF" w:themeFill="background1"/>
            <w:vAlign w:val="center"/>
          </w:tcPr>
          <w:p w:rsidR="003D241C" w:rsidRPr="003B051F" w:rsidRDefault="003D241C" w:rsidP="00F1238E">
            <w:pPr>
              <w:ind w:left="-108" w:right="-108"/>
              <w:jc w:val="center"/>
              <w:rPr>
                <w:sz w:val="22"/>
                <w:szCs w:val="22"/>
              </w:rPr>
            </w:pPr>
            <w:r w:rsidRPr="003B051F">
              <w:rPr>
                <w:sz w:val="22"/>
                <w:szCs w:val="22"/>
              </w:rPr>
              <w:t>Сумма иска (руб.)</w:t>
            </w:r>
          </w:p>
        </w:tc>
        <w:tc>
          <w:tcPr>
            <w:tcW w:w="1276" w:type="dxa"/>
            <w:shd w:val="clear" w:color="auto" w:fill="FFFFFF" w:themeFill="background1"/>
            <w:vAlign w:val="center"/>
          </w:tcPr>
          <w:p w:rsidR="003D241C" w:rsidRPr="003B051F" w:rsidRDefault="003D241C" w:rsidP="00F1238E">
            <w:pPr>
              <w:ind w:left="-108"/>
              <w:jc w:val="center"/>
              <w:rPr>
                <w:sz w:val="22"/>
                <w:szCs w:val="22"/>
              </w:rPr>
            </w:pPr>
            <w:r w:rsidRPr="003B051F">
              <w:rPr>
                <w:sz w:val="22"/>
                <w:szCs w:val="22"/>
              </w:rPr>
              <w:t>Инстанция</w:t>
            </w:r>
          </w:p>
        </w:tc>
      </w:tr>
      <w:tr w:rsidR="003D241C" w:rsidRPr="003B051F" w:rsidTr="00F1238E">
        <w:trPr>
          <w:trHeight w:val="1054"/>
        </w:trPr>
        <w:tc>
          <w:tcPr>
            <w:tcW w:w="568" w:type="dxa"/>
            <w:shd w:val="clear" w:color="auto" w:fill="FFFFFF" w:themeFill="background1"/>
            <w:vAlign w:val="center"/>
          </w:tcPr>
          <w:p w:rsidR="003D241C" w:rsidRPr="003B051F" w:rsidRDefault="003D241C" w:rsidP="00F1238E">
            <w:pPr>
              <w:jc w:val="center"/>
              <w:rPr>
                <w:sz w:val="22"/>
                <w:szCs w:val="22"/>
              </w:rPr>
            </w:pPr>
            <w:r w:rsidRPr="003B051F">
              <w:rPr>
                <w:sz w:val="22"/>
                <w:szCs w:val="22"/>
              </w:rPr>
              <w:t>1.</w:t>
            </w:r>
          </w:p>
        </w:tc>
        <w:tc>
          <w:tcPr>
            <w:tcW w:w="1559" w:type="dxa"/>
            <w:shd w:val="clear" w:color="auto" w:fill="FFFFFF" w:themeFill="background1"/>
            <w:vAlign w:val="center"/>
          </w:tcPr>
          <w:p w:rsidR="003D241C" w:rsidRPr="003B051F" w:rsidRDefault="003D241C" w:rsidP="00F1238E">
            <w:pPr>
              <w:ind w:left="-108" w:right="-108"/>
              <w:jc w:val="center"/>
              <w:rPr>
                <w:sz w:val="22"/>
                <w:szCs w:val="22"/>
              </w:rPr>
            </w:pPr>
            <w:r w:rsidRPr="003B051F">
              <w:rPr>
                <w:sz w:val="22"/>
                <w:szCs w:val="22"/>
              </w:rPr>
              <w:t>АО «Концерн «Автоматика»</w:t>
            </w:r>
          </w:p>
          <w:p w:rsidR="003D241C" w:rsidRPr="003B051F" w:rsidRDefault="003D241C" w:rsidP="00F1238E">
            <w:pPr>
              <w:ind w:left="-108" w:right="-108"/>
              <w:jc w:val="center"/>
              <w:rPr>
                <w:sz w:val="22"/>
                <w:szCs w:val="22"/>
              </w:rPr>
            </w:pPr>
          </w:p>
        </w:tc>
        <w:tc>
          <w:tcPr>
            <w:tcW w:w="1559" w:type="dxa"/>
            <w:shd w:val="clear" w:color="auto" w:fill="FFFFFF" w:themeFill="background1"/>
            <w:vAlign w:val="center"/>
          </w:tcPr>
          <w:p w:rsidR="003D241C" w:rsidRPr="003B051F" w:rsidRDefault="003D241C" w:rsidP="00F1238E">
            <w:pPr>
              <w:ind w:left="-108" w:right="-108"/>
              <w:jc w:val="center"/>
              <w:rPr>
                <w:sz w:val="22"/>
                <w:szCs w:val="22"/>
              </w:rPr>
            </w:pPr>
            <w:r w:rsidRPr="003B051F">
              <w:rPr>
                <w:sz w:val="22"/>
                <w:szCs w:val="22"/>
              </w:rPr>
              <w:t>Министерство обороны РФ</w:t>
            </w:r>
          </w:p>
        </w:tc>
        <w:tc>
          <w:tcPr>
            <w:tcW w:w="1843" w:type="dxa"/>
            <w:shd w:val="clear" w:color="auto" w:fill="FFFFFF" w:themeFill="background1"/>
            <w:vAlign w:val="center"/>
          </w:tcPr>
          <w:p w:rsidR="003D241C" w:rsidRPr="003B051F" w:rsidRDefault="003D241C" w:rsidP="00F1238E">
            <w:pPr>
              <w:ind w:left="-108" w:right="-108"/>
              <w:jc w:val="center"/>
              <w:rPr>
                <w:sz w:val="22"/>
                <w:szCs w:val="22"/>
              </w:rPr>
            </w:pPr>
            <w:r w:rsidRPr="003B051F">
              <w:rPr>
                <w:sz w:val="24"/>
                <w:szCs w:val="24"/>
              </w:rPr>
              <w:t>А40-208548/17с</w:t>
            </w:r>
          </w:p>
          <w:p w:rsidR="003D241C" w:rsidRPr="003B051F" w:rsidRDefault="003D241C" w:rsidP="00F1238E">
            <w:pPr>
              <w:ind w:left="-108" w:right="-108"/>
              <w:jc w:val="center"/>
              <w:rPr>
                <w:sz w:val="22"/>
                <w:szCs w:val="22"/>
              </w:rPr>
            </w:pPr>
          </w:p>
        </w:tc>
        <w:tc>
          <w:tcPr>
            <w:tcW w:w="1559" w:type="dxa"/>
            <w:shd w:val="clear" w:color="auto" w:fill="FFFFFF" w:themeFill="background1"/>
            <w:vAlign w:val="center"/>
          </w:tcPr>
          <w:p w:rsidR="003D241C" w:rsidRPr="003B051F" w:rsidRDefault="003D241C" w:rsidP="00F1238E">
            <w:pPr>
              <w:jc w:val="center"/>
              <w:rPr>
                <w:sz w:val="22"/>
                <w:szCs w:val="22"/>
              </w:rPr>
            </w:pPr>
            <w:r w:rsidRPr="003B051F">
              <w:rPr>
                <w:sz w:val="22"/>
                <w:szCs w:val="22"/>
              </w:rPr>
              <w:t xml:space="preserve">Взыскание </w:t>
            </w:r>
            <w:proofErr w:type="spellStart"/>
            <w:proofErr w:type="gramStart"/>
            <w:r w:rsidRPr="003B051F">
              <w:rPr>
                <w:sz w:val="22"/>
                <w:szCs w:val="22"/>
              </w:rPr>
              <w:t>задолжен-ности</w:t>
            </w:r>
            <w:proofErr w:type="spellEnd"/>
            <w:proofErr w:type="gramEnd"/>
            <w:r w:rsidRPr="003B051F">
              <w:rPr>
                <w:sz w:val="22"/>
                <w:szCs w:val="22"/>
              </w:rPr>
              <w:t xml:space="preserve"> по </w:t>
            </w:r>
            <w:proofErr w:type="spellStart"/>
            <w:r>
              <w:rPr>
                <w:sz w:val="22"/>
                <w:szCs w:val="22"/>
              </w:rPr>
              <w:t>государствен-ному</w:t>
            </w:r>
            <w:proofErr w:type="spellEnd"/>
            <w:r>
              <w:rPr>
                <w:sz w:val="22"/>
                <w:szCs w:val="22"/>
              </w:rPr>
              <w:t xml:space="preserve"> контракту</w:t>
            </w:r>
          </w:p>
        </w:tc>
        <w:tc>
          <w:tcPr>
            <w:tcW w:w="1701" w:type="dxa"/>
            <w:shd w:val="clear" w:color="auto" w:fill="FFFFFF" w:themeFill="background1"/>
            <w:vAlign w:val="center"/>
          </w:tcPr>
          <w:p w:rsidR="003D241C" w:rsidRPr="003B051F" w:rsidRDefault="003D241C" w:rsidP="00F1238E">
            <w:pPr>
              <w:ind w:left="-108" w:right="-108"/>
              <w:jc w:val="center"/>
              <w:rPr>
                <w:sz w:val="22"/>
                <w:szCs w:val="22"/>
              </w:rPr>
            </w:pPr>
            <w:r>
              <w:rPr>
                <w:sz w:val="24"/>
                <w:szCs w:val="24"/>
              </w:rPr>
              <w:t>25 758 380 руб. 55 коп.</w:t>
            </w:r>
          </w:p>
        </w:tc>
        <w:tc>
          <w:tcPr>
            <w:tcW w:w="1276" w:type="dxa"/>
            <w:shd w:val="clear" w:color="auto" w:fill="FFFFFF" w:themeFill="background1"/>
            <w:vAlign w:val="center"/>
          </w:tcPr>
          <w:p w:rsidR="003D241C" w:rsidRDefault="003D241C" w:rsidP="00F1238E">
            <w:pPr>
              <w:ind w:left="-108"/>
              <w:jc w:val="center"/>
              <w:rPr>
                <w:sz w:val="22"/>
                <w:szCs w:val="22"/>
              </w:rPr>
            </w:pPr>
            <w:proofErr w:type="spellStart"/>
            <w:r w:rsidRPr="003B051F">
              <w:rPr>
                <w:sz w:val="22"/>
                <w:szCs w:val="22"/>
              </w:rPr>
              <w:t>Рассмотре</w:t>
            </w:r>
            <w:r>
              <w:rPr>
                <w:sz w:val="22"/>
                <w:szCs w:val="22"/>
              </w:rPr>
              <w:t>-</w:t>
            </w:r>
            <w:r w:rsidRPr="003B051F">
              <w:rPr>
                <w:sz w:val="22"/>
                <w:szCs w:val="22"/>
              </w:rPr>
              <w:t>ние</w:t>
            </w:r>
            <w:proofErr w:type="spellEnd"/>
            <w:r w:rsidRPr="003B051F">
              <w:rPr>
                <w:sz w:val="22"/>
                <w:szCs w:val="22"/>
              </w:rPr>
              <w:t xml:space="preserve"> </w:t>
            </w:r>
            <w:proofErr w:type="gramStart"/>
            <w:r w:rsidRPr="003B051F">
              <w:rPr>
                <w:sz w:val="22"/>
                <w:szCs w:val="22"/>
              </w:rPr>
              <w:t>в</w:t>
            </w:r>
            <w:proofErr w:type="gramEnd"/>
            <w:r w:rsidRPr="003B051F">
              <w:rPr>
                <w:sz w:val="22"/>
                <w:szCs w:val="22"/>
              </w:rPr>
              <w:t xml:space="preserve"> АС </w:t>
            </w:r>
          </w:p>
          <w:p w:rsidR="003D241C" w:rsidRPr="003B051F" w:rsidRDefault="003D241C" w:rsidP="00F1238E">
            <w:pPr>
              <w:ind w:left="-108"/>
              <w:jc w:val="center"/>
              <w:rPr>
                <w:sz w:val="22"/>
                <w:szCs w:val="22"/>
              </w:rPr>
            </w:pPr>
            <w:r w:rsidRPr="003B051F">
              <w:rPr>
                <w:sz w:val="22"/>
                <w:szCs w:val="22"/>
              </w:rPr>
              <w:t>г. Москвы</w:t>
            </w:r>
          </w:p>
          <w:p w:rsidR="003D241C" w:rsidRPr="003B051F" w:rsidRDefault="003D241C" w:rsidP="00F1238E">
            <w:pPr>
              <w:ind w:left="-108" w:right="-108"/>
              <w:jc w:val="center"/>
              <w:rPr>
                <w:sz w:val="22"/>
                <w:szCs w:val="22"/>
              </w:rPr>
            </w:pPr>
            <w:r w:rsidRPr="003B051F">
              <w:rPr>
                <w:sz w:val="22"/>
                <w:szCs w:val="22"/>
              </w:rPr>
              <w:t>(1-я инстанция)</w:t>
            </w:r>
          </w:p>
        </w:tc>
      </w:tr>
      <w:tr w:rsidR="003D241C" w:rsidRPr="003B051F" w:rsidTr="00F1238E">
        <w:trPr>
          <w:trHeight w:val="1054"/>
        </w:trPr>
        <w:tc>
          <w:tcPr>
            <w:tcW w:w="568" w:type="dxa"/>
            <w:shd w:val="clear" w:color="auto" w:fill="FFFFFF" w:themeFill="background1"/>
            <w:vAlign w:val="center"/>
          </w:tcPr>
          <w:p w:rsidR="003D241C" w:rsidRPr="003B051F" w:rsidRDefault="003D241C" w:rsidP="00F1238E">
            <w:pPr>
              <w:jc w:val="center"/>
              <w:rPr>
                <w:sz w:val="22"/>
                <w:szCs w:val="22"/>
              </w:rPr>
            </w:pPr>
            <w:r w:rsidRPr="003B051F">
              <w:rPr>
                <w:sz w:val="22"/>
                <w:szCs w:val="22"/>
              </w:rPr>
              <w:lastRenderedPageBreak/>
              <w:t>2.</w:t>
            </w:r>
          </w:p>
        </w:tc>
        <w:tc>
          <w:tcPr>
            <w:tcW w:w="1559" w:type="dxa"/>
            <w:shd w:val="clear" w:color="auto" w:fill="FFFFFF" w:themeFill="background1"/>
            <w:vAlign w:val="center"/>
          </w:tcPr>
          <w:p w:rsidR="003D241C" w:rsidRPr="003B051F" w:rsidRDefault="003D241C" w:rsidP="00F1238E">
            <w:pPr>
              <w:ind w:left="-108" w:right="-108"/>
              <w:jc w:val="center"/>
              <w:rPr>
                <w:sz w:val="22"/>
                <w:szCs w:val="22"/>
              </w:rPr>
            </w:pPr>
            <w:r w:rsidRPr="003B051F">
              <w:rPr>
                <w:sz w:val="22"/>
                <w:szCs w:val="22"/>
              </w:rPr>
              <w:t>АО «Концерн «Автоматика»</w:t>
            </w:r>
          </w:p>
          <w:p w:rsidR="003D241C" w:rsidRPr="003B051F" w:rsidRDefault="003D241C" w:rsidP="00F1238E">
            <w:pPr>
              <w:ind w:left="-108" w:right="-108"/>
              <w:jc w:val="center"/>
              <w:rPr>
                <w:sz w:val="22"/>
                <w:szCs w:val="22"/>
              </w:rPr>
            </w:pPr>
          </w:p>
        </w:tc>
        <w:tc>
          <w:tcPr>
            <w:tcW w:w="1559" w:type="dxa"/>
            <w:shd w:val="clear" w:color="auto" w:fill="FFFFFF" w:themeFill="background1"/>
            <w:vAlign w:val="center"/>
          </w:tcPr>
          <w:p w:rsidR="003D241C" w:rsidRPr="003B051F" w:rsidRDefault="003D241C" w:rsidP="00F1238E">
            <w:pPr>
              <w:ind w:left="-108" w:right="-108"/>
              <w:jc w:val="center"/>
              <w:rPr>
                <w:sz w:val="22"/>
                <w:szCs w:val="22"/>
              </w:rPr>
            </w:pPr>
            <w:r w:rsidRPr="003B051F">
              <w:rPr>
                <w:sz w:val="22"/>
                <w:szCs w:val="22"/>
              </w:rPr>
              <w:t>Министерство обороны РФ</w:t>
            </w:r>
          </w:p>
        </w:tc>
        <w:tc>
          <w:tcPr>
            <w:tcW w:w="1843" w:type="dxa"/>
            <w:shd w:val="clear" w:color="auto" w:fill="FFFFFF" w:themeFill="background1"/>
            <w:vAlign w:val="center"/>
          </w:tcPr>
          <w:p w:rsidR="003D241C" w:rsidRPr="003B051F" w:rsidRDefault="003D241C" w:rsidP="00F1238E">
            <w:pPr>
              <w:ind w:left="-108" w:right="-108"/>
              <w:jc w:val="center"/>
              <w:rPr>
                <w:sz w:val="22"/>
                <w:szCs w:val="22"/>
              </w:rPr>
            </w:pPr>
            <w:r w:rsidRPr="003B051F">
              <w:rPr>
                <w:sz w:val="24"/>
                <w:szCs w:val="24"/>
              </w:rPr>
              <w:t>А40-207397/17с</w:t>
            </w:r>
          </w:p>
        </w:tc>
        <w:tc>
          <w:tcPr>
            <w:tcW w:w="1559" w:type="dxa"/>
            <w:shd w:val="clear" w:color="auto" w:fill="FFFFFF" w:themeFill="background1"/>
            <w:vAlign w:val="center"/>
          </w:tcPr>
          <w:p w:rsidR="003D241C" w:rsidRPr="003B051F" w:rsidRDefault="003D241C" w:rsidP="00F1238E">
            <w:pPr>
              <w:jc w:val="center"/>
              <w:rPr>
                <w:sz w:val="22"/>
                <w:szCs w:val="22"/>
              </w:rPr>
            </w:pPr>
            <w:r w:rsidRPr="003B051F">
              <w:rPr>
                <w:sz w:val="22"/>
                <w:szCs w:val="22"/>
              </w:rPr>
              <w:t xml:space="preserve">Взыскание </w:t>
            </w:r>
            <w:proofErr w:type="spellStart"/>
            <w:proofErr w:type="gramStart"/>
            <w:r w:rsidRPr="003B051F">
              <w:rPr>
                <w:sz w:val="22"/>
                <w:szCs w:val="22"/>
              </w:rPr>
              <w:t>задолжен-ности</w:t>
            </w:r>
            <w:proofErr w:type="spellEnd"/>
            <w:proofErr w:type="gramEnd"/>
            <w:r w:rsidRPr="003B051F">
              <w:rPr>
                <w:sz w:val="22"/>
                <w:szCs w:val="22"/>
              </w:rPr>
              <w:t xml:space="preserve"> по </w:t>
            </w:r>
            <w:proofErr w:type="spellStart"/>
            <w:r>
              <w:rPr>
                <w:sz w:val="22"/>
                <w:szCs w:val="22"/>
              </w:rPr>
              <w:t>государствен-ному</w:t>
            </w:r>
            <w:proofErr w:type="spellEnd"/>
            <w:r>
              <w:rPr>
                <w:sz w:val="22"/>
                <w:szCs w:val="22"/>
              </w:rPr>
              <w:t xml:space="preserve"> </w:t>
            </w:r>
            <w:r w:rsidRPr="003B051F">
              <w:rPr>
                <w:sz w:val="22"/>
                <w:szCs w:val="22"/>
              </w:rPr>
              <w:t>контракту</w:t>
            </w:r>
          </w:p>
        </w:tc>
        <w:tc>
          <w:tcPr>
            <w:tcW w:w="1701" w:type="dxa"/>
            <w:shd w:val="clear" w:color="auto" w:fill="FFFFFF" w:themeFill="background1"/>
            <w:vAlign w:val="center"/>
          </w:tcPr>
          <w:p w:rsidR="003D241C" w:rsidRPr="003B051F" w:rsidRDefault="003D241C" w:rsidP="00F1238E">
            <w:pPr>
              <w:ind w:left="-108" w:right="-108"/>
              <w:jc w:val="center"/>
              <w:rPr>
                <w:sz w:val="22"/>
                <w:szCs w:val="22"/>
              </w:rPr>
            </w:pPr>
            <w:r>
              <w:rPr>
                <w:sz w:val="24"/>
                <w:szCs w:val="24"/>
              </w:rPr>
              <w:t xml:space="preserve">134 275 322 </w:t>
            </w:r>
            <w:r w:rsidRPr="003B051F">
              <w:rPr>
                <w:sz w:val="22"/>
                <w:szCs w:val="22"/>
              </w:rPr>
              <w:t xml:space="preserve">руб.     </w:t>
            </w:r>
            <w:r>
              <w:rPr>
                <w:sz w:val="24"/>
                <w:szCs w:val="24"/>
              </w:rPr>
              <w:t xml:space="preserve">41 </w:t>
            </w:r>
            <w:r w:rsidRPr="003B051F">
              <w:rPr>
                <w:sz w:val="22"/>
                <w:szCs w:val="22"/>
              </w:rPr>
              <w:t>коп.</w:t>
            </w:r>
          </w:p>
        </w:tc>
        <w:tc>
          <w:tcPr>
            <w:tcW w:w="1276" w:type="dxa"/>
            <w:shd w:val="clear" w:color="auto" w:fill="FFFFFF" w:themeFill="background1"/>
            <w:vAlign w:val="center"/>
          </w:tcPr>
          <w:p w:rsidR="003D241C" w:rsidRPr="003B051F" w:rsidRDefault="003D241C" w:rsidP="00F1238E">
            <w:pPr>
              <w:ind w:left="-108"/>
              <w:jc w:val="center"/>
              <w:rPr>
                <w:sz w:val="22"/>
                <w:szCs w:val="22"/>
              </w:rPr>
            </w:pPr>
            <w:r w:rsidRPr="003B051F">
              <w:rPr>
                <w:sz w:val="22"/>
                <w:szCs w:val="22"/>
              </w:rPr>
              <w:t xml:space="preserve">Рассмотрение </w:t>
            </w:r>
            <w:proofErr w:type="gramStart"/>
            <w:r w:rsidRPr="003B051F">
              <w:rPr>
                <w:sz w:val="22"/>
                <w:szCs w:val="22"/>
              </w:rPr>
              <w:t>в</w:t>
            </w:r>
            <w:proofErr w:type="gramEnd"/>
            <w:r w:rsidRPr="003B051F">
              <w:rPr>
                <w:sz w:val="22"/>
                <w:szCs w:val="22"/>
              </w:rPr>
              <w:t xml:space="preserve"> АС г. Москвы</w:t>
            </w:r>
          </w:p>
          <w:p w:rsidR="003D241C" w:rsidRPr="003B051F" w:rsidRDefault="003D241C" w:rsidP="00F1238E">
            <w:pPr>
              <w:ind w:left="-108" w:right="-108"/>
              <w:jc w:val="center"/>
              <w:rPr>
                <w:sz w:val="22"/>
                <w:szCs w:val="22"/>
              </w:rPr>
            </w:pPr>
            <w:r w:rsidRPr="003B051F">
              <w:rPr>
                <w:sz w:val="22"/>
                <w:szCs w:val="22"/>
              </w:rPr>
              <w:t>(1-я инстанция)</w:t>
            </w:r>
          </w:p>
        </w:tc>
      </w:tr>
      <w:tr w:rsidR="003D241C" w:rsidRPr="003B051F" w:rsidTr="00F1238E">
        <w:trPr>
          <w:trHeight w:val="467"/>
        </w:trPr>
        <w:tc>
          <w:tcPr>
            <w:tcW w:w="568" w:type="dxa"/>
            <w:shd w:val="clear" w:color="auto" w:fill="FFFFFF" w:themeFill="background1"/>
            <w:vAlign w:val="center"/>
          </w:tcPr>
          <w:p w:rsidR="003D241C" w:rsidRPr="003B051F" w:rsidRDefault="003D241C" w:rsidP="00F1238E">
            <w:pPr>
              <w:jc w:val="center"/>
            </w:pPr>
          </w:p>
        </w:tc>
        <w:tc>
          <w:tcPr>
            <w:tcW w:w="1559" w:type="dxa"/>
            <w:shd w:val="clear" w:color="auto" w:fill="FFFFFF" w:themeFill="background1"/>
            <w:vAlign w:val="center"/>
          </w:tcPr>
          <w:p w:rsidR="003D241C" w:rsidRPr="003B051F" w:rsidRDefault="003D241C" w:rsidP="00F1238E">
            <w:pPr>
              <w:ind w:left="-108" w:right="-108"/>
              <w:jc w:val="center"/>
            </w:pPr>
            <w:r>
              <w:t>ИТОГО</w:t>
            </w:r>
          </w:p>
        </w:tc>
        <w:tc>
          <w:tcPr>
            <w:tcW w:w="1559" w:type="dxa"/>
            <w:shd w:val="clear" w:color="auto" w:fill="FFFFFF" w:themeFill="background1"/>
            <w:vAlign w:val="center"/>
          </w:tcPr>
          <w:p w:rsidR="003D241C" w:rsidRPr="003B051F" w:rsidRDefault="003D241C" w:rsidP="00F1238E">
            <w:pPr>
              <w:ind w:left="-108" w:right="-108"/>
              <w:jc w:val="center"/>
            </w:pPr>
          </w:p>
        </w:tc>
        <w:tc>
          <w:tcPr>
            <w:tcW w:w="1843" w:type="dxa"/>
            <w:shd w:val="clear" w:color="auto" w:fill="FFFFFF" w:themeFill="background1"/>
            <w:vAlign w:val="center"/>
          </w:tcPr>
          <w:p w:rsidR="003D241C" w:rsidRPr="003B051F" w:rsidRDefault="003D241C" w:rsidP="00F1238E">
            <w:pPr>
              <w:ind w:left="-108" w:right="-108"/>
              <w:jc w:val="center"/>
              <w:rPr>
                <w:sz w:val="24"/>
                <w:szCs w:val="24"/>
              </w:rPr>
            </w:pPr>
          </w:p>
        </w:tc>
        <w:tc>
          <w:tcPr>
            <w:tcW w:w="1559" w:type="dxa"/>
            <w:shd w:val="clear" w:color="auto" w:fill="FFFFFF" w:themeFill="background1"/>
            <w:vAlign w:val="center"/>
          </w:tcPr>
          <w:p w:rsidR="003D241C" w:rsidRPr="003B051F" w:rsidRDefault="003D241C" w:rsidP="00F1238E">
            <w:pPr>
              <w:jc w:val="center"/>
            </w:pPr>
          </w:p>
        </w:tc>
        <w:tc>
          <w:tcPr>
            <w:tcW w:w="1701" w:type="dxa"/>
            <w:shd w:val="clear" w:color="auto" w:fill="FFFFFF" w:themeFill="background1"/>
            <w:vAlign w:val="center"/>
          </w:tcPr>
          <w:p w:rsidR="003D241C" w:rsidRDefault="003D241C" w:rsidP="00F1238E">
            <w:pPr>
              <w:ind w:left="-108" w:right="-108"/>
              <w:jc w:val="center"/>
              <w:rPr>
                <w:sz w:val="24"/>
                <w:szCs w:val="24"/>
              </w:rPr>
            </w:pPr>
            <w:r>
              <w:rPr>
                <w:sz w:val="24"/>
                <w:szCs w:val="24"/>
              </w:rPr>
              <w:t>160 033 702,96</w:t>
            </w:r>
          </w:p>
        </w:tc>
        <w:tc>
          <w:tcPr>
            <w:tcW w:w="1276" w:type="dxa"/>
            <w:shd w:val="clear" w:color="auto" w:fill="FFFFFF" w:themeFill="background1"/>
            <w:vAlign w:val="center"/>
          </w:tcPr>
          <w:p w:rsidR="003D241C" w:rsidRPr="003B051F" w:rsidRDefault="003D241C" w:rsidP="00F1238E">
            <w:pPr>
              <w:ind w:left="-108"/>
              <w:jc w:val="center"/>
            </w:pPr>
          </w:p>
        </w:tc>
      </w:tr>
    </w:tbl>
    <w:p w:rsidR="003D241C" w:rsidRPr="003B051F" w:rsidRDefault="003D241C" w:rsidP="003D241C">
      <w:pPr>
        <w:spacing w:after="0" w:line="240" w:lineRule="auto"/>
        <w:jc w:val="both"/>
        <w:rPr>
          <w:rFonts w:ascii="Times New Roman" w:hAnsi="Times New Roman" w:cs="Times New Roman"/>
          <w:bCs/>
        </w:rPr>
      </w:pPr>
    </w:p>
    <w:p w:rsidR="003D241C" w:rsidRPr="00C55A71" w:rsidRDefault="003D241C" w:rsidP="003D241C">
      <w:pPr>
        <w:pStyle w:val="ConsPlusNonformat"/>
        <w:widowControl/>
        <w:ind w:firstLine="720"/>
        <w:jc w:val="both"/>
        <w:rPr>
          <w:rFonts w:ascii="Times New Roman" w:hAnsi="Times New Roman" w:cs="Times New Roman"/>
          <w:bCs/>
        </w:rPr>
      </w:pPr>
      <w:r w:rsidRPr="00C55A71">
        <w:rPr>
          <w:rFonts w:ascii="Times New Roman" w:hAnsi="Times New Roman" w:cs="Times New Roman"/>
          <w:bCs/>
        </w:rPr>
        <w:t xml:space="preserve">По состоянию на </w:t>
      </w:r>
      <w:r w:rsidRPr="00C92423">
        <w:rPr>
          <w:rFonts w:ascii="Times New Roman" w:hAnsi="Times New Roman" w:cs="Times New Roman"/>
          <w:bCs/>
        </w:rPr>
        <w:t>31.12.201</w:t>
      </w:r>
      <w:r>
        <w:rPr>
          <w:rFonts w:ascii="Times New Roman" w:hAnsi="Times New Roman" w:cs="Times New Roman"/>
          <w:bCs/>
        </w:rPr>
        <w:t>7</w:t>
      </w:r>
      <w:r w:rsidRPr="00C55A71">
        <w:rPr>
          <w:rFonts w:ascii="Times New Roman" w:hAnsi="Times New Roman" w:cs="Times New Roman"/>
          <w:bCs/>
        </w:rPr>
        <w:t xml:space="preserve"> года имеются неоконченные судебные разбирательства, в которых Общество выступает в качестве ответчика по искам. Данные по каждому судебному делу приведены в таблице:</w:t>
      </w:r>
    </w:p>
    <w:p w:rsidR="003D241C" w:rsidRPr="00C55A71" w:rsidRDefault="003D241C" w:rsidP="00D04E16">
      <w:pPr>
        <w:pStyle w:val="ConsPlusNonformat"/>
        <w:widowControl/>
        <w:jc w:val="both"/>
        <w:rPr>
          <w:rFonts w:ascii="Times New Roman" w:hAnsi="Times New Roman" w:cs="Times New Roman"/>
          <w:bCs/>
          <w:highlight w:val="magenta"/>
        </w:rPr>
      </w:pPr>
    </w:p>
    <w:tbl>
      <w:tblPr>
        <w:tblpPr w:leftFromText="180" w:rightFromText="180" w:vertAnchor="text" w:horzAnchor="margin" w:tblpX="-123" w:tblpY="-53"/>
        <w:tblW w:w="10105" w:type="dxa"/>
        <w:tblLayout w:type="fixed"/>
        <w:tblCellMar>
          <w:left w:w="40" w:type="dxa"/>
          <w:right w:w="40" w:type="dxa"/>
        </w:tblCellMar>
        <w:tblLook w:val="0000"/>
      </w:tblPr>
      <w:tblGrid>
        <w:gridCol w:w="578"/>
        <w:gridCol w:w="1570"/>
        <w:gridCol w:w="1559"/>
        <w:gridCol w:w="1578"/>
        <w:gridCol w:w="1578"/>
        <w:gridCol w:w="1559"/>
        <w:gridCol w:w="1683"/>
      </w:tblGrid>
      <w:tr w:rsidR="003D241C" w:rsidRPr="00C55A71" w:rsidTr="003D241C">
        <w:trPr>
          <w:trHeight w:hRule="exact" w:val="730"/>
        </w:trPr>
        <w:tc>
          <w:tcPr>
            <w:tcW w:w="578" w:type="dxa"/>
            <w:tcBorders>
              <w:top w:val="single" w:sz="6" w:space="0" w:color="auto"/>
              <w:left w:val="single" w:sz="6" w:space="0" w:color="auto"/>
              <w:bottom w:val="single" w:sz="6" w:space="0" w:color="auto"/>
              <w:right w:val="single" w:sz="6" w:space="0" w:color="auto"/>
            </w:tcBorders>
            <w:shd w:val="clear" w:color="auto" w:fill="FFFFFF"/>
            <w:vAlign w:val="center"/>
          </w:tcPr>
          <w:p w:rsidR="003D241C" w:rsidRPr="00C55A71" w:rsidRDefault="003D241C" w:rsidP="00F1238E">
            <w:pPr>
              <w:shd w:val="clear" w:color="auto" w:fill="FFFFFF"/>
              <w:spacing w:after="0" w:line="240" w:lineRule="auto"/>
              <w:jc w:val="center"/>
              <w:rPr>
                <w:rFonts w:ascii="Times New Roman" w:hAnsi="Times New Roman" w:cs="Times New Roman"/>
                <w:b/>
              </w:rPr>
            </w:pPr>
            <w:r w:rsidRPr="00C55A71">
              <w:rPr>
                <w:rFonts w:ascii="Times New Roman" w:hAnsi="Times New Roman" w:cs="Times New Roman"/>
                <w:b/>
              </w:rPr>
              <w:t xml:space="preserve">№ </w:t>
            </w:r>
            <w:proofErr w:type="spellStart"/>
            <w:proofErr w:type="gramStart"/>
            <w:r w:rsidRPr="00C55A71">
              <w:rPr>
                <w:rFonts w:ascii="Times New Roman" w:hAnsi="Times New Roman" w:cs="Times New Roman"/>
                <w:b/>
              </w:rPr>
              <w:t>п</w:t>
            </w:r>
            <w:proofErr w:type="spellEnd"/>
            <w:proofErr w:type="gramEnd"/>
            <w:r w:rsidRPr="00C55A71">
              <w:rPr>
                <w:rFonts w:ascii="Times New Roman" w:hAnsi="Times New Roman" w:cs="Times New Roman"/>
                <w:b/>
              </w:rPr>
              <w:t>/</w:t>
            </w:r>
            <w:proofErr w:type="spellStart"/>
            <w:r w:rsidRPr="00C55A71">
              <w:rPr>
                <w:rFonts w:ascii="Times New Roman" w:hAnsi="Times New Roman" w:cs="Times New Roman"/>
                <w:b/>
              </w:rPr>
              <w:t>п</w:t>
            </w:r>
            <w:proofErr w:type="spellEnd"/>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D241C" w:rsidRPr="00C55A71" w:rsidRDefault="003D241C" w:rsidP="00F1238E">
            <w:pPr>
              <w:shd w:val="clear" w:color="auto" w:fill="FFFFFF"/>
              <w:spacing w:after="0" w:line="240" w:lineRule="auto"/>
              <w:jc w:val="center"/>
              <w:rPr>
                <w:rFonts w:ascii="Times New Roman" w:hAnsi="Times New Roman" w:cs="Times New Roman"/>
                <w:b/>
              </w:rPr>
            </w:pPr>
            <w:r w:rsidRPr="00C55A71">
              <w:rPr>
                <w:rFonts w:ascii="Times New Roman" w:hAnsi="Times New Roman" w:cs="Times New Roman"/>
                <w:b/>
              </w:rPr>
              <w:t>Истец</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3D241C" w:rsidRPr="00C55A71" w:rsidRDefault="003D241C" w:rsidP="00F1238E">
            <w:pPr>
              <w:shd w:val="clear" w:color="auto" w:fill="FFFFFF"/>
              <w:spacing w:after="0" w:line="240" w:lineRule="auto"/>
              <w:jc w:val="center"/>
              <w:rPr>
                <w:rFonts w:ascii="Times New Roman" w:hAnsi="Times New Roman" w:cs="Times New Roman"/>
                <w:b/>
              </w:rPr>
            </w:pPr>
            <w:r w:rsidRPr="00C55A71">
              <w:rPr>
                <w:rFonts w:ascii="Times New Roman" w:hAnsi="Times New Roman" w:cs="Times New Roman"/>
                <w:b/>
              </w:rPr>
              <w:t>Ответчик</w:t>
            </w:r>
          </w:p>
        </w:tc>
        <w:tc>
          <w:tcPr>
            <w:tcW w:w="1578" w:type="dxa"/>
            <w:tcBorders>
              <w:top w:val="single" w:sz="6" w:space="0" w:color="auto"/>
              <w:left w:val="single" w:sz="6" w:space="0" w:color="auto"/>
              <w:bottom w:val="single" w:sz="6" w:space="0" w:color="auto"/>
              <w:right w:val="single" w:sz="6" w:space="0" w:color="auto"/>
            </w:tcBorders>
            <w:shd w:val="clear" w:color="auto" w:fill="FFFFFF"/>
            <w:vAlign w:val="center"/>
          </w:tcPr>
          <w:p w:rsidR="003D241C" w:rsidRPr="00C55A71" w:rsidRDefault="003D241C" w:rsidP="00F1238E">
            <w:pPr>
              <w:shd w:val="clear" w:color="auto" w:fill="FFFFFF"/>
              <w:spacing w:after="0" w:line="240" w:lineRule="auto"/>
              <w:jc w:val="center"/>
              <w:rPr>
                <w:rFonts w:ascii="Times New Roman" w:hAnsi="Times New Roman" w:cs="Times New Roman"/>
                <w:b/>
              </w:rPr>
            </w:pPr>
            <w:r w:rsidRPr="00C55A71">
              <w:rPr>
                <w:rFonts w:ascii="Times New Roman" w:hAnsi="Times New Roman" w:cs="Times New Roman"/>
                <w:b/>
              </w:rPr>
              <w:t>№ дела</w:t>
            </w:r>
          </w:p>
        </w:tc>
        <w:tc>
          <w:tcPr>
            <w:tcW w:w="1578" w:type="dxa"/>
            <w:tcBorders>
              <w:top w:val="single" w:sz="6" w:space="0" w:color="auto"/>
              <w:left w:val="single" w:sz="6" w:space="0" w:color="auto"/>
              <w:bottom w:val="single" w:sz="6" w:space="0" w:color="auto"/>
              <w:right w:val="single" w:sz="6" w:space="0" w:color="auto"/>
            </w:tcBorders>
            <w:shd w:val="clear" w:color="auto" w:fill="FFFFFF"/>
            <w:vAlign w:val="center"/>
          </w:tcPr>
          <w:p w:rsidR="003D241C" w:rsidRPr="00C55A71" w:rsidRDefault="003D241C" w:rsidP="00F1238E">
            <w:pPr>
              <w:shd w:val="clear" w:color="auto" w:fill="FFFFFF"/>
              <w:spacing w:after="0" w:line="240" w:lineRule="auto"/>
              <w:jc w:val="center"/>
              <w:rPr>
                <w:rFonts w:ascii="Times New Roman" w:hAnsi="Times New Roman" w:cs="Times New Roman"/>
                <w:b/>
              </w:rPr>
            </w:pPr>
            <w:r w:rsidRPr="00C55A71">
              <w:rPr>
                <w:rFonts w:ascii="Times New Roman" w:hAnsi="Times New Roman" w:cs="Times New Roman"/>
                <w:b/>
              </w:rPr>
              <w:t>Предмет иска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3D241C" w:rsidRPr="00C55A71" w:rsidRDefault="003D241C" w:rsidP="00F1238E">
            <w:pPr>
              <w:shd w:val="clear" w:color="auto" w:fill="FFFFFF"/>
              <w:spacing w:after="0" w:line="240" w:lineRule="auto"/>
              <w:jc w:val="center"/>
              <w:rPr>
                <w:rFonts w:ascii="Times New Roman" w:hAnsi="Times New Roman" w:cs="Times New Roman"/>
                <w:b/>
              </w:rPr>
            </w:pPr>
            <w:r w:rsidRPr="00C55A71">
              <w:rPr>
                <w:rFonts w:ascii="Times New Roman" w:hAnsi="Times New Roman" w:cs="Times New Roman"/>
                <w:b/>
              </w:rPr>
              <w:t>Сумма иска</w:t>
            </w:r>
          </w:p>
        </w:tc>
        <w:tc>
          <w:tcPr>
            <w:tcW w:w="1683" w:type="dxa"/>
            <w:tcBorders>
              <w:top w:val="single" w:sz="6" w:space="0" w:color="auto"/>
              <w:left w:val="single" w:sz="6" w:space="0" w:color="auto"/>
              <w:bottom w:val="single" w:sz="6" w:space="0" w:color="auto"/>
              <w:right w:val="single" w:sz="6" w:space="0" w:color="auto"/>
            </w:tcBorders>
            <w:shd w:val="clear" w:color="auto" w:fill="FFFFFF"/>
            <w:vAlign w:val="center"/>
          </w:tcPr>
          <w:p w:rsidR="003D241C" w:rsidRPr="00C55A71" w:rsidRDefault="003D241C" w:rsidP="00F1238E">
            <w:pPr>
              <w:shd w:val="clear" w:color="auto" w:fill="FFFFFF"/>
              <w:spacing w:after="0" w:line="240" w:lineRule="auto"/>
              <w:jc w:val="center"/>
              <w:rPr>
                <w:rFonts w:ascii="Times New Roman" w:hAnsi="Times New Roman" w:cs="Times New Roman"/>
                <w:b/>
              </w:rPr>
            </w:pPr>
            <w:r w:rsidRPr="00C55A71">
              <w:rPr>
                <w:rFonts w:ascii="Times New Roman" w:hAnsi="Times New Roman" w:cs="Times New Roman"/>
                <w:b/>
              </w:rPr>
              <w:t>Инстанция</w:t>
            </w:r>
          </w:p>
        </w:tc>
      </w:tr>
      <w:tr w:rsidR="003D241C" w:rsidRPr="00C55A71" w:rsidTr="00F1238E">
        <w:trPr>
          <w:trHeight w:hRule="exact" w:val="1581"/>
        </w:trPr>
        <w:tc>
          <w:tcPr>
            <w:tcW w:w="578" w:type="dxa"/>
            <w:tcBorders>
              <w:top w:val="single" w:sz="4" w:space="0" w:color="000000"/>
              <w:left w:val="single" w:sz="6" w:space="0" w:color="auto"/>
              <w:bottom w:val="single" w:sz="6"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Pr>
                <w:rFonts w:ascii="Times New Roman" w:hAnsi="Times New Roman" w:cs="Times New Roman"/>
              </w:rPr>
              <w:t>1</w:t>
            </w:r>
            <w:r w:rsidRPr="00C55A71">
              <w:rPr>
                <w:rFonts w:ascii="Times New Roman" w:hAnsi="Times New Roman" w:cs="Times New Roman"/>
              </w:rPr>
              <w:t>.</w:t>
            </w:r>
          </w:p>
        </w:tc>
        <w:tc>
          <w:tcPr>
            <w:tcW w:w="1570" w:type="dxa"/>
            <w:tcBorders>
              <w:top w:val="single" w:sz="4" w:space="0" w:color="000000"/>
              <w:left w:val="single" w:sz="6" w:space="0" w:color="auto"/>
              <w:bottom w:val="single" w:sz="6"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Министерство обороны РФ</w:t>
            </w:r>
          </w:p>
        </w:tc>
        <w:tc>
          <w:tcPr>
            <w:tcW w:w="1559" w:type="dxa"/>
            <w:tcBorders>
              <w:top w:val="single" w:sz="4" w:space="0" w:color="000000"/>
              <w:left w:val="single" w:sz="6" w:space="0" w:color="auto"/>
              <w:bottom w:val="single" w:sz="6"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АО «Концерн «Автоматика»</w:t>
            </w:r>
          </w:p>
        </w:tc>
        <w:tc>
          <w:tcPr>
            <w:tcW w:w="1578" w:type="dxa"/>
            <w:tcBorders>
              <w:top w:val="single" w:sz="4" w:space="0" w:color="000000"/>
              <w:left w:val="single" w:sz="6" w:space="0" w:color="auto"/>
              <w:bottom w:val="single" w:sz="6"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А40-2266</w:t>
            </w:r>
            <w:r>
              <w:rPr>
                <w:rFonts w:ascii="Times New Roman" w:hAnsi="Times New Roman" w:cs="Times New Roman"/>
              </w:rPr>
              <w:t>31</w:t>
            </w:r>
            <w:r w:rsidRPr="00C55A71">
              <w:rPr>
                <w:rFonts w:ascii="Times New Roman" w:hAnsi="Times New Roman" w:cs="Times New Roman"/>
              </w:rPr>
              <w:t>/201</w:t>
            </w:r>
            <w:r>
              <w:rPr>
                <w:rFonts w:ascii="Times New Roman" w:hAnsi="Times New Roman" w:cs="Times New Roman"/>
              </w:rPr>
              <w:t>7</w:t>
            </w:r>
          </w:p>
        </w:tc>
        <w:tc>
          <w:tcPr>
            <w:tcW w:w="1578" w:type="dxa"/>
            <w:tcBorders>
              <w:top w:val="single" w:sz="4" w:space="0" w:color="000000"/>
              <w:left w:val="single" w:sz="6" w:space="0" w:color="auto"/>
              <w:bottom w:val="single" w:sz="6"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Взыскание неустойки за просрочку исполнения обязательств по контракту</w:t>
            </w:r>
          </w:p>
        </w:tc>
        <w:tc>
          <w:tcPr>
            <w:tcW w:w="1559" w:type="dxa"/>
            <w:tcBorders>
              <w:top w:val="single" w:sz="4" w:space="0" w:color="000000"/>
              <w:left w:val="single" w:sz="6" w:space="0" w:color="auto"/>
              <w:bottom w:val="single" w:sz="6"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Pr>
                <w:rFonts w:ascii="Times New Roman" w:hAnsi="Times New Roman" w:cs="Times New Roman"/>
              </w:rPr>
              <w:t>1 392 184</w:t>
            </w:r>
            <w:r w:rsidRPr="00C55A71">
              <w:rPr>
                <w:rFonts w:ascii="Times New Roman" w:hAnsi="Times New Roman" w:cs="Times New Roman"/>
              </w:rPr>
              <w:t xml:space="preserve"> руб.</w:t>
            </w:r>
          </w:p>
          <w:p w:rsidR="003D241C" w:rsidRPr="00C55A71" w:rsidRDefault="003D241C" w:rsidP="00F1238E">
            <w:pPr>
              <w:spacing w:after="0" w:line="240" w:lineRule="auto"/>
              <w:jc w:val="center"/>
              <w:rPr>
                <w:rFonts w:ascii="Times New Roman" w:hAnsi="Times New Roman" w:cs="Times New Roman"/>
              </w:rPr>
            </w:pPr>
            <w:r>
              <w:rPr>
                <w:rFonts w:ascii="Times New Roman" w:hAnsi="Times New Roman" w:cs="Times New Roman"/>
              </w:rPr>
              <w:t>45</w:t>
            </w:r>
            <w:r w:rsidRPr="00C55A71">
              <w:rPr>
                <w:rFonts w:ascii="Times New Roman" w:hAnsi="Times New Roman" w:cs="Times New Roman"/>
              </w:rPr>
              <w:t xml:space="preserve"> коп.</w:t>
            </w:r>
          </w:p>
        </w:tc>
        <w:tc>
          <w:tcPr>
            <w:tcW w:w="1683" w:type="dxa"/>
            <w:tcBorders>
              <w:top w:val="single" w:sz="4" w:space="0" w:color="000000"/>
              <w:left w:val="single" w:sz="6" w:space="0" w:color="auto"/>
              <w:bottom w:val="single" w:sz="6" w:space="0" w:color="auto"/>
              <w:right w:val="single" w:sz="6" w:space="0" w:color="auto"/>
            </w:tcBorders>
            <w:shd w:val="clear" w:color="auto" w:fill="FFFFFF"/>
            <w:vAlign w:val="center"/>
          </w:tcPr>
          <w:p w:rsidR="003D241C" w:rsidRPr="00C55A71" w:rsidRDefault="003D241C" w:rsidP="00F1238E">
            <w:pPr>
              <w:shd w:val="clear" w:color="auto" w:fill="FFFFFF"/>
              <w:spacing w:after="0" w:line="240" w:lineRule="auto"/>
              <w:jc w:val="center"/>
              <w:rPr>
                <w:rFonts w:ascii="Times New Roman" w:hAnsi="Times New Roman" w:cs="Times New Roman"/>
              </w:rPr>
            </w:pPr>
            <w:r w:rsidRPr="00C55A71">
              <w:rPr>
                <w:rFonts w:ascii="Times New Roman" w:hAnsi="Times New Roman" w:cs="Times New Roman"/>
              </w:rPr>
              <w:t xml:space="preserve">Рассмотрение дела в Арбитражном суде </w:t>
            </w:r>
            <w:proofErr w:type="gramStart"/>
            <w:r w:rsidRPr="00C55A71">
              <w:rPr>
                <w:rFonts w:ascii="Times New Roman" w:hAnsi="Times New Roman" w:cs="Times New Roman"/>
              </w:rPr>
              <w:t>г</w:t>
            </w:r>
            <w:proofErr w:type="gramEnd"/>
            <w:r w:rsidRPr="00C55A71">
              <w:rPr>
                <w:rFonts w:ascii="Times New Roman" w:hAnsi="Times New Roman" w:cs="Times New Roman"/>
              </w:rPr>
              <w:t>. Москвы</w:t>
            </w:r>
          </w:p>
          <w:p w:rsidR="003D241C" w:rsidRPr="00C55A71" w:rsidRDefault="003D241C" w:rsidP="00F1238E">
            <w:pPr>
              <w:shd w:val="clear" w:color="auto" w:fill="FFFFFF"/>
              <w:spacing w:after="0" w:line="240" w:lineRule="auto"/>
              <w:jc w:val="center"/>
              <w:rPr>
                <w:rFonts w:ascii="Times New Roman" w:hAnsi="Times New Roman" w:cs="Times New Roman"/>
              </w:rPr>
            </w:pPr>
            <w:r w:rsidRPr="00C55A71">
              <w:rPr>
                <w:rFonts w:ascii="Times New Roman" w:hAnsi="Times New Roman" w:cs="Times New Roman"/>
              </w:rPr>
              <w:t>(1-я инстанция)</w:t>
            </w:r>
          </w:p>
        </w:tc>
      </w:tr>
      <w:tr w:rsidR="003D241C" w:rsidRPr="00C55A71" w:rsidTr="00F1238E">
        <w:trPr>
          <w:trHeight w:hRule="exact" w:val="1537"/>
        </w:trPr>
        <w:tc>
          <w:tcPr>
            <w:tcW w:w="578"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Pr>
                <w:rFonts w:ascii="Times New Roman" w:hAnsi="Times New Roman" w:cs="Times New Roman"/>
              </w:rPr>
              <w:t>2</w:t>
            </w:r>
            <w:r w:rsidRPr="00C55A71">
              <w:rPr>
                <w:rFonts w:ascii="Times New Roman" w:hAnsi="Times New Roman" w:cs="Times New Roman"/>
              </w:rPr>
              <w:t>.</w:t>
            </w:r>
          </w:p>
        </w:tc>
        <w:tc>
          <w:tcPr>
            <w:tcW w:w="1570"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Министерство обороны РФ</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АО «Концерн «Автоматика»</w:t>
            </w:r>
          </w:p>
        </w:tc>
        <w:tc>
          <w:tcPr>
            <w:tcW w:w="1578"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А40-22</w:t>
            </w:r>
            <w:r>
              <w:rPr>
                <w:rFonts w:ascii="Times New Roman" w:hAnsi="Times New Roman" w:cs="Times New Roman"/>
              </w:rPr>
              <w:t>1766</w:t>
            </w:r>
            <w:r w:rsidRPr="00C55A71">
              <w:rPr>
                <w:rFonts w:ascii="Times New Roman" w:hAnsi="Times New Roman" w:cs="Times New Roman"/>
              </w:rPr>
              <w:t>/201</w:t>
            </w:r>
            <w:r>
              <w:rPr>
                <w:rFonts w:ascii="Times New Roman" w:hAnsi="Times New Roman" w:cs="Times New Roman"/>
              </w:rPr>
              <w:t>7</w:t>
            </w:r>
          </w:p>
        </w:tc>
        <w:tc>
          <w:tcPr>
            <w:tcW w:w="1578"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Взыскание неустойки за просрочку исполнения обязательств по контракту</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Pr>
                <w:rFonts w:ascii="Times New Roman" w:hAnsi="Times New Roman" w:cs="Times New Roman"/>
              </w:rPr>
              <w:t>300 306</w:t>
            </w:r>
            <w:r w:rsidRPr="00C55A71">
              <w:rPr>
                <w:rFonts w:ascii="Times New Roman" w:hAnsi="Times New Roman" w:cs="Times New Roman"/>
              </w:rPr>
              <w:t xml:space="preserve"> руб.</w:t>
            </w:r>
          </w:p>
          <w:p w:rsidR="003D241C" w:rsidRPr="00C55A71" w:rsidRDefault="003D241C" w:rsidP="00F1238E">
            <w:pPr>
              <w:spacing w:after="0" w:line="240" w:lineRule="auto"/>
              <w:jc w:val="center"/>
              <w:rPr>
                <w:rFonts w:ascii="Times New Roman" w:hAnsi="Times New Roman" w:cs="Times New Roman"/>
              </w:rPr>
            </w:pPr>
            <w:r>
              <w:rPr>
                <w:rFonts w:ascii="Times New Roman" w:hAnsi="Times New Roman" w:cs="Times New Roman"/>
              </w:rPr>
              <w:t>45</w:t>
            </w:r>
            <w:r w:rsidRPr="00C55A71">
              <w:rPr>
                <w:rFonts w:ascii="Times New Roman" w:hAnsi="Times New Roman" w:cs="Times New Roman"/>
              </w:rPr>
              <w:t xml:space="preserve"> коп.</w:t>
            </w:r>
          </w:p>
          <w:p w:rsidR="003D241C" w:rsidRPr="00C55A71" w:rsidRDefault="003D241C" w:rsidP="00F1238E">
            <w:pPr>
              <w:spacing w:after="0" w:line="240" w:lineRule="auto"/>
              <w:jc w:val="center"/>
              <w:rPr>
                <w:rFonts w:ascii="Times New Roman" w:hAnsi="Times New Roman" w:cs="Times New Roman"/>
              </w:rPr>
            </w:pPr>
          </w:p>
        </w:tc>
        <w:tc>
          <w:tcPr>
            <w:tcW w:w="1683"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hd w:val="clear" w:color="auto" w:fill="FFFFFF"/>
              <w:spacing w:after="0" w:line="240" w:lineRule="auto"/>
              <w:jc w:val="center"/>
              <w:rPr>
                <w:rFonts w:ascii="Times New Roman" w:hAnsi="Times New Roman" w:cs="Times New Roman"/>
              </w:rPr>
            </w:pPr>
            <w:r w:rsidRPr="00C55A71">
              <w:rPr>
                <w:rFonts w:ascii="Times New Roman" w:hAnsi="Times New Roman" w:cs="Times New Roman"/>
              </w:rPr>
              <w:t xml:space="preserve">Рассмотрение дела в Арбитражном суде </w:t>
            </w:r>
            <w:proofErr w:type="gramStart"/>
            <w:r w:rsidRPr="00C55A71">
              <w:rPr>
                <w:rFonts w:ascii="Times New Roman" w:hAnsi="Times New Roman" w:cs="Times New Roman"/>
              </w:rPr>
              <w:t>г</w:t>
            </w:r>
            <w:proofErr w:type="gramEnd"/>
            <w:r w:rsidRPr="00C55A71">
              <w:rPr>
                <w:rFonts w:ascii="Times New Roman" w:hAnsi="Times New Roman" w:cs="Times New Roman"/>
              </w:rPr>
              <w:t>. Москвы</w:t>
            </w:r>
          </w:p>
          <w:p w:rsidR="003D241C" w:rsidRPr="00C55A71" w:rsidRDefault="003D241C" w:rsidP="00F1238E">
            <w:pPr>
              <w:shd w:val="clear" w:color="auto" w:fill="FFFFFF"/>
              <w:spacing w:after="0" w:line="240" w:lineRule="auto"/>
              <w:jc w:val="center"/>
              <w:rPr>
                <w:rFonts w:ascii="Times New Roman" w:hAnsi="Times New Roman" w:cs="Times New Roman"/>
              </w:rPr>
            </w:pPr>
            <w:r w:rsidRPr="00C55A71">
              <w:rPr>
                <w:rFonts w:ascii="Times New Roman" w:hAnsi="Times New Roman" w:cs="Times New Roman"/>
              </w:rPr>
              <w:t>(1-я инстанция)</w:t>
            </w:r>
          </w:p>
        </w:tc>
      </w:tr>
      <w:tr w:rsidR="003D241C" w:rsidRPr="00C55A71" w:rsidTr="00F1238E">
        <w:trPr>
          <w:trHeight w:hRule="exact" w:val="1261"/>
        </w:trPr>
        <w:tc>
          <w:tcPr>
            <w:tcW w:w="578"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Pr>
                <w:rFonts w:ascii="Times New Roman" w:hAnsi="Times New Roman" w:cs="Times New Roman"/>
              </w:rPr>
              <w:t>3</w:t>
            </w:r>
            <w:r w:rsidRPr="00C55A71">
              <w:rPr>
                <w:rFonts w:ascii="Times New Roman" w:hAnsi="Times New Roman" w:cs="Times New Roman"/>
              </w:rPr>
              <w:t>.</w:t>
            </w:r>
          </w:p>
        </w:tc>
        <w:tc>
          <w:tcPr>
            <w:tcW w:w="1570"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Министерство обороны РФ</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АО «Концерн «Автоматика»</w:t>
            </w:r>
          </w:p>
        </w:tc>
        <w:tc>
          <w:tcPr>
            <w:tcW w:w="1578"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А40-214</w:t>
            </w:r>
            <w:r>
              <w:rPr>
                <w:rFonts w:ascii="Times New Roman" w:hAnsi="Times New Roman" w:cs="Times New Roman"/>
              </w:rPr>
              <w:t>935</w:t>
            </w:r>
            <w:r w:rsidRPr="00C55A71">
              <w:rPr>
                <w:rFonts w:ascii="Times New Roman" w:hAnsi="Times New Roman" w:cs="Times New Roman"/>
              </w:rPr>
              <w:t>/201</w:t>
            </w:r>
            <w:r>
              <w:rPr>
                <w:rFonts w:ascii="Times New Roman" w:hAnsi="Times New Roman" w:cs="Times New Roman"/>
              </w:rPr>
              <w:t>7</w:t>
            </w:r>
          </w:p>
        </w:tc>
        <w:tc>
          <w:tcPr>
            <w:tcW w:w="1578"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Взыскание задолженности и штрафных санкций по  контракту</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Pr>
                <w:rFonts w:ascii="Times New Roman" w:hAnsi="Times New Roman" w:cs="Times New Roman"/>
              </w:rPr>
              <w:t>76 547 683</w:t>
            </w:r>
            <w:r w:rsidRPr="00C55A71">
              <w:rPr>
                <w:rFonts w:ascii="Times New Roman" w:hAnsi="Times New Roman" w:cs="Times New Roman"/>
              </w:rPr>
              <w:t xml:space="preserve"> руб.</w:t>
            </w:r>
          </w:p>
          <w:p w:rsidR="003D241C" w:rsidRPr="00C55A71" w:rsidRDefault="003D241C" w:rsidP="00F1238E">
            <w:pPr>
              <w:spacing w:after="0" w:line="240" w:lineRule="auto"/>
              <w:jc w:val="center"/>
              <w:rPr>
                <w:rFonts w:ascii="Times New Roman" w:hAnsi="Times New Roman" w:cs="Times New Roman"/>
              </w:rPr>
            </w:pPr>
            <w:r>
              <w:rPr>
                <w:rFonts w:ascii="Times New Roman" w:hAnsi="Times New Roman" w:cs="Times New Roman"/>
              </w:rPr>
              <w:t>05</w:t>
            </w:r>
            <w:r w:rsidRPr="00C55A71">
              <w:rPr>
                <w:rFonts w:ascii="Times New Roman" w:hAnsi="Times New Roman" w:cs="Times New Roman"/>
              </w:rPr>
              <w:t xml:space="preserve"> коп.</w:t>
            </w:r>
          </w:p>
        </w:tc>
        <w:tc>
          <w:tcPr>
            <w:tcW w:w="1683"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hd w:val="clear" w:color="auto" w:fill="FFFFFF"/>
              <w:spacing w:after="0" w:line="240" w:lineRule="auto"/>
              <w:jc w:val="center"/>
              <w:rPr>
                <w:rFonts w:ascii="Times New Roman" w:hAnsi="Times New Roman" w:cs="Times New Roman"/>
              </w:rPr>
            </w:pPr>
            <w:r w:rsidRPr="00C55A71">
              <w:rPr>
                <w:rFonts w:ascii="Times New Roman" w:hAnsi="Times New Roman" w:cs="Times New Roman"/>
              </w:rPr>
              <w:t xml:space="preserve">Рассмотрение дела в Арбитражном суде </w:t>
            </w:r>
            <w:proofErr w:type="gramStart"/>
            <w:r w:rsidRPr="00C55A71">
              <w:rPr>
                <w:rFonts w:ascii="Times New Roman" w:hAnsi="Times New Roman" w:cs="Times New Roman"/>
              </w:rPr>
              <w:t>г</w:t>
            </w:r>
            <w:proofErr w:type="gramEnd"/>
            <w:r w:rsidRPr="00C55A71">
              <w:rPr>
                <w:rFonts w:ascii="Times New Roman" w:hAnsi="Times New Roman" w:cs="Times New Roman"/>
              </w:rPr>
              <w:t>. Москвы</w:t>
            </w:r>
          </w:p>
          <w:p w:rsidR="003D241C" w:rsidRPr="00C55A71" w:rsidRDefault="003D241C" w:rsidP="00F1238E">
            <w:pPr>
              <w:shd w:val="clear" w:color="auto" w:fill="FFFFFF"/>
              <w:spacing w:after="0" w:line="240" w:lineRule="auto"/>
              <w:jc w:val="center"/>
              <w:rPr>
                <w:rFonts w:ascii="Times New Roman" w:hAnsi="Times New Roman" w:cs="Times New Roman"/>
              </w:rPr>
            </w:pPr>
            <w:r w:rsidRPr="00C55A71">
              <w:rPr>
                <w:rFonts w:ascii="Times New Roman" w:hAnsi="Times New Roman" w:cs="Times New Roman"/>
              </w:rPr>
              <w:t>(1-я инстанция)</w:t>
            </w:r>
          </w:p>
        </w:tc>
      </w:tr>
      <w:tr w:rsidR="003D241C" w:rsidRPr="00C55A71" w:rsidTr="00F1238E">
        <w:trPr>
          <w:trHeight w:hRule="exact" w:val="1723"/>
        </w:trPr>
        <w:tc>
          <w:tcPr>
            <w:tcW w:w="578"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Pr>
                <w:rFonts w:ascii="Times New Roman" w:hAnsi="Times New Roman" w:cs="Times New Roman"/>
              </w:rPr>
              <w:t>4</w:t>
            </w:r>
            <w:r w:rsidRPr="00C55A71">
              <w:rPr>
                <w:rFonts w:ascii="Times New Roman" w:hAnsi="Times New Roman" w:cs="Times New Roman"/>
              </w:rPr>
              <w:t>.</w:t>
            </w:r>
          </w:p>
        </w:tc>
        <w:tc>
          <w:tcPr>
            <w:tcW w:w="1570"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ООО</w:t>
            </w:r>
          </w:p>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w:t>
            </w:r>
            <w:r>
              <w:rPr>
                <w:rFonts w:ascii="Times New Roman" w:hAnsi="Times New Roman" w:cs="Times New Roman"/>
              </w:rPr>
              <w:t>Научные приборы и системы</w:t>
            </w:r>
            <w:r w:rsidRPr="00C55A71">
              <w:rPr>
                <w:rFonts w:ascii="Times New Roman" w:hAnsi="Times New Roman" w:cs="Times New Roman"/>
              </w:rPr>
              <w:t>»</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АО «Концерн «Автоматика»</w:t>
            </w:r>
          </w:p>
        </w:tc>
        <w:tc>
          <w:tcPr>
            <w:tcW w:w="1578"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А40-</w:t>
            </w:r>
            <w:r>
              <w:rPr>
                <w:rFonts w:ascii="Times New Roman" w:hAnsi="Times New Roman" w:cs="Times New Roman"/>
              </w:rPr>
              <w:t>50833</w:t>
            </w:r>
            <w:r w:rsidRPr="00C55A71">
              <w:rPr>
                <w:rFonts w:ascii="Times New Roman" w:hAnsi="Times New Roman" w:cs="Times New Roman"/>
              </w:rPr>
              <w:t>/201</w:t>
            </w:r>
            <w:r>
              <w:rPr>
                <w:rFonts w:ascii="Times New Roman" w:hAnsi="Times New Roman" w:cs="Times New Roman"/>
              </w:rPr>
              <w:t>7</w:t>
            </w:r>
          </w:p>
        </w:tc>
        <w:tc>
          <w:tcPr>
            <w:tcW w:w="1578"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Взыскание  неустойки</w:t>
            </w:r>
          </w:p>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по контракту</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Pr>
                <w:rFonts w:ascii="Times New Roman" w:hAnsi="Times New Roman" w:cs="Times New Roman"/>
              </w:rPr>
              <w:t>386 187</w:t>
            </w:r>
            <w:r w:rsidRPr="00C55A71">
              <w:rPr>
                <w:rFonts w:ascii="Times New Roman" w:hAnsi="Times New Roman" w:cs="Times New Roman"/>
              </w:rPr>
              <w:t xml:space="preserve"> руб.</w:t>
            </w:r>
          </w:p>
          <w:p w:rsidR="003D241C" w:rsidRPr="00C55A71" w:rsidRDefault="003D241C" w:rsidP="00F1238E">
            <w:pPr>
              <w:spacing w:after="0" w:line="240" w:lineRule="auto"/>
              <w:jc w:val="center"/>
              <w:rPr>
                <w:rFonts w:ascii="Times New Roman" w:hAnsi="Times New Roman" w:cs="Times New Roman"/>
              </w:rPr>
            </w:pPr>
            <w:r>
              <w:rPr>
                <w:rFonts w:ascii="Times New Roman" w:hAnsi="Times New Roman" w:cs="Times New Roman"/>
              </w:rPr>
              <w:t>84</w:t>
            </w:r>
            <w:r w:rsidRPr="00C55A71">
              <w:rPr>
                <w:rFonts w:ascii="Times New Roman" w:hAnsi="Times New Roman" w:cs="Times New Roman"/>
              </w:rPr>
              <w:t xml:space="preserve"> коп.</w:t>
            </w:r>
          </w:p>
        </w:tc>
        <w:tc>
          <w:tcPr>
            <w:tcW w:w="1683" w:type="dxa"/>
            <w:tcBorders>
              <w:top w:val="single" w:sz="6" w:space="0" w:color="auto"/>
              <w:left w:val="single" w:sz="6" w:space="0" w:color="auto"/>
              <w:bottom w:val="single" w:sz="4" w:space="0" w:color="auto"/>
              <w:right w:val="single" w:sz="6" w:space="0" w:color="auto"/>
            </w:tcBorders>
            <w:shd w:val="clear" w:color="auto" w:fill="FFFFFF"/>
            <w:vAlign w:val="center"/>
          </w:tcPr>
          <w:p w:rsidR="003D241C" w:rsidRDefault="003D241C" w:rsidP="00F1238E">
            <w:pPr>
              <w:shd w:val="clear" w:color="auto" w:fill="FFFFFF"/>
              <w:spacing w:after="0" w:line="240" w:lineRule="auto"/>
              <w:jc w:val="center"/>
              <w:rPr>
                <w:rFonts w:ascii="Times New Roman" w:hAnsi="Times New Roman" w:cs="Times New Roman"/>
              </w:rPr>
            </w:pPr>
            <w:r w:rsidRPr="00C55A71">
              <w:rPr>
                <w:rFonts w:ascii="Times New Roman" w:hAnsi="Times New Roman" w:cs="Times New Roman"/>
              </w:rPr>
              <w:t>Рассмотрение дела в</w:t>
            </w:r>
            <w:proofErr w:type="gramStart"/>
            <w:r w:rsidRPr="00C55A71">
              <w:rPr>
                <w:rFonts w:ascii="Times New Roman" w:hAnsi="Times New Roman" w:cs="Times New Roman"/>
              </w:rPr>
              <w:t xml:space="preserve"> </w:t>
            </w:r>
            <w:r>
              <w:rPr>
                <w:rFonts w:ascii="Times New Roman" w:hAnsi="Times New Roman" w:cs="Times New Roman"/>
              </w:rPr>
              <w:t>Д</w:t>
            </w:r>
            <w:proofErr w:type="gramEnd"/>
            <w:r>
              <w:rPr>
                <w:rFonts w:ascii="Times New Roman" w:hAnsi="Times New Roman" w:cs="Times New Roman"/>
              </w:rPr>
              <w:t>евятом а</w:t>
            </w:r>
            <w:r w:rsidRPr="00C55A71">
              <w:rPr>
                <w:rFonts w:ascii="Times New Roman" w:hAnsi="Times New Roman" w:cs="Times New Roman"/>
              </w:rPr>
              <w:t xml:space="preserve">рбитражном </w:t>
            </w:r>
            <w:r>
              <w:rPr>
                <w:rFonts w:ascii="Times New Roman" w:hAnsi="Times New Roman" w:cs="Times New Roman"/>
              </w:rPr>
              <w:t xml:space="preserve">апелляционном </w:t>
            </w:r>
            <w:r w:rsidRPr="00C55A71">
              <w:rPr>
                <w:rFonts w:ascii="Times New Roman" w:hAnsi="Times New Roman" w:cs="Times New Roman"/>
              </w:rPr>
              <w:t>суде</w:t>
            </w:r>
          </w:p>
          <w:p w:rsidR="003D241C" w:rsidRPr="00C55A71" w:rsidRDefault="003D241C" w:rsidP="00F1238E">
            <w:pPr>
              <w:shd w:val="clear" w:color="auto" w:fill="FFFFFF"/>
              <w:spacing w:after="0" w:line="240" w:lineRule="auto"/>
              <w:jc w:val="center"/>
              <w:rPr>
                <w:rFonts w:ascii="Times New Roman" w:hAnsi="Times New Roman" w:cs="Times New Roman"/>
              </w:rPr>
            </w:pPr>
            <w:r>
              <w:rPr>
                <w:rFonts w:ascii="Times New Roman" w:hAnsi="Times New Roman" w:cs="Times New Roman"/>
              </w:rPr>
              <w:t xml:space="preserve">(2-я </w:t>
            </w:r>
            <w:r w:rsidRPr="00C55A71">
              <w:rPr>
                <w:rFonts w:ascii="Times New Roman" w:hAnsi="Times New Roman" w:cs="Times New Roman"/>
              </w:rPr>
              <w:t>инстанция)</w:t>
            </w:r>
          </w:p>
        </w:tc>
      </w:tr>
      <w:tr w:rsidR="003D241C" w:rsidRPr="00C55A71" w:rsidTr="00F1238E">
        <w:trPr>
          <w:trHeight w:hRule="exact" w:val="1969"/>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Pr>
                <w:rFonts w:ascii="Times New Roman" w:hAnsi="Times New Roman" w:cs="Times New Roman"/>
              </w:rPr>
              <w:t>5</w:t>
            </w:r>
            <w:r w:rsidRPr="00C55A71">
              <w:rPr>
                <w:rFonts w:ascii="Times New Roman" w:hAnsi="Times New Roman" w:cs="Times New Roman"/>
              </w:rPr>
              <w:t>.</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Министерство обороны РФ</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АО «Концерн «Автоматика»</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А40-</w:t>
            </w:r>
            <w:r>
              <w:rPr>
                <w:rFonts w:ascii="Times New Roman" w:hAnsi="Times New Roman" w:cs="Times New Roman"/>
              </w:rPr>
              <w:t>232335</w:t>
            </w:r>
            <w:r w:rsidRPr="00C55A71">
              <w:rPr>
                <w:rFonts w:ascii="Times New Roman" w:hAnsi="Times New Roman" w:cs="Times New Roman"/>
              </w:rPr>
              <w:t>/2016</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sidRPr="00C55A71">
              <w:rPr>
                <w:rFonts w:ascii="Times New Roman" w:hAnsi="Times New Roman" w:cs="Times New Roman"/>
              </w:rPr>
              <w:t>Взыскание неустойки по договору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Pr>
                <w:rFonts w:ascii="Times New Roman" w:hAnsi="Times New Roman" w:cs="Times New Roman"/>
              </w:rPr>
              <w:t>5 560 689</w:t>
            </w:r>
            <w:r w:rsidRPr="00C55A71">
              <w:rPr>
                <w:rFonts w:ascii="Times New Roman" w:hAnsi="Times New Roman" w:cs="Times New Roman"/>
              </w:rPr>
              <w:t xml:space="preserve"> руб.</w:t>
            </w:r>
          </w:p>
          <w:p w:rsidR="003D241C" w:rsidRPr="00C55A71" w:rsidRDefault="003D241C" w:rsidP="00F1238E">
            <w:pPr>
              <w:spacing w:after="0" w:line="240" w:lineRule="auto"/>
              <w:jc w:val="center"/>
              <w:rPr>
                <w:rFonts w:ascii="Times New Roman" w:hAnsi="Times New Roman" w:cs="Times New Roman"/>
              </w:rPr>
            </w:pPr>
            <w:r>
              <w:rPr>
                <w:rFonts w:ascii="Times New Roman" w:hAnsi="Times New Roman" w:cs="Times New Roman"/>
              </w:rPr>
              <w:t>4</w:t>
            </w:r>
            <w:r w:rsidRPr="00C55A71">
              <w:rPr>
                <w:rFonts w:ascii="Times New Roman" w:hAnsi="Times New Roman" w:cs="Times New Roman"/>
              </w:rPr>
              <w:t>2 коп.</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3D241C" w:rsidRDefault="003D241C" w:rsidP="00F1238E">
            <w:pPr>
              <w:shd w:val="clear" w:color="auto" w:fill="FFFFFF"/>
              <w:spacing w:after="0" w:line="240" w:lineRule="auto"/>
              <w:jc w:val="center"/>
              <w:rPr>
                <w:rFonts w:ascii="Times New Roman" w:hAnsi="Times New Roman" w:cs="Times New Roman"/>
              </w:rPr>
            </w:pPr>
            <w:r w:rsidRPr="00C55A71">
              <w:rPr>
                <w:rFonts w:ascii="Times New Roman" w:hAnsi="Times New Roman" w:cs="Times New Roman"/>
              </w:rPr>
              <w:t>Рассмотрение дела в Арбитражном суде Моск</w:t>
            </w:r>
            <w:r>
              <w:rPr>
                <w:rFonts w:ascii="Times New Roman" w:hAnsi="Times New Roman" w:cs="Times New Roman"/>
              </w:rPr>
              <w:t>о</w:t>
            </w:r>
            <w:r w:rsidRPr="00C55A71">
              <w:rPr>
                <w:rFonts w:ascii="Times New Roman" w:hAnsi="Times New Roman" w:cs="Times New Roman"/>
              </w:rPr>
              <w:t>в</w:t>
            </w:r>
            <w:r>
              <w:rPr>
                <w:rFonts w:ascii="Times New Roman" w:hAnsi="Times New Roman" w:cs="Times New Roman"/>
              </w:rPr>
              <w:t>ского</w:t>
            </w:r>
          </w:p>
          <w:p w:rsidR="003D241C" w:rsidRPr="00C55A71" w:rsidRDefault="003D241C" w:rsidP="00F1238E">
            <w:pPr>
              <w:shd w:val="clear" w:color="auto" w:fill="FFFFFF"/>
              <w:spacing w:after="0" w:line="240" w:lineRule="auto"/>
              <w:jc w:val="center"/>
              <w:rPr>
                <w:rFonts w:ascii="Times New Roman" w:hAnsi="Times New Roman" w:cs="Times New Roman"/>
              </w:rPr>
            </w:pPr>
            <w:r>
              <w:rPr>
                <w:rFonts w:ascii="Times New Roman" w:hAnsi="Times New Roman" w:cs="Times New Roman"/>
              </w:rPr>
              <w:t>округа</w:t>
            </w:r>
          </w:p>
          <w:p w:rsidR="003D241C" w:rsidRPr="00C55A71" w:rsidRDefault="003D241C" w:rsidP="00F1238E">
            <w:pPr>
              <w:shd w:val="clear" w:color="auto" w:fill="FFFFFF"/>
              <w:spacing w:after="0" w:line="240" w:lineRule="auto"/>
              <w:jc w:val="center"/>
              <w:rPr>
                <w:rFonts w:ascii="Times New Roman" w:hAnsi="Times New Roman" w:cs="Times New Roman"/>
              </w:rPr>
            </w:pPr>
            <w:r w:rsidRPr="00C55A71">
              <w:rPr>
                <w:rFonts w:ascii="Times New Roman" w:hAnsi="Times New Roman" w:cs="Times New Roman"/>
              </w:rPr>
              <w:t>(</w:t>
            </w:r>
            <w:r>
              <w:rPr>
                <w:rFonts w:ascii="Times New Roman" w:hAnsi="Times New Roman" w:cs="Times New Roman"/>
              </w:rPr>
              <w:t>3</w:t>
            </w:r>
            <w:r w:rsidRPr="00C55A71">
              <w:rPr>
                <w:rFonts w:ascii="Times New Roman" w:hAnsi="Times New Roman" w:cs="Times New Roman"/>
              </w:rPr>
              <w:t>-я инстанция)</w:t>
            </w:r>
          </w:p>
        </w:tc>
      </w:tr>
      <w:tr w:rsidR="003D241C" w:rsidRPr="00C55A71" w:rsidTr="003D241C">
        <w:trPr>
          <w:trHeight w:hRule="exact" w:val="415"/>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3D241C" w:rsidRDefault="003D241C" w:rsidP="00F1238E">
            <w:pPr>
              <w:spacing w:after="0" w:line="240" w:lineRule="auto"/>
              <w:jc w:val="center"/>
              <w:rPr>
                <w:rFonts w:ascii="Times New Roman" w:hAnsi="Times New Roman" w:cs="Times New Roman"/>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r>
              <w:rPr>
                <w:rFonts w:ascii="Times New Roman" w:hAnsi="Times New Roman" w:cs="Times New Roman"/>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rsidR="003D241C" w:rsidRPr="00C55A71" w:rsidRDefault="003D241C" w:rsidP="00F1238E">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D241C" w:rsidRDefault="003D241C" w:rsidP="00F1238E">
            <w:pPr>
              <w:spacing w:after="0" w:line="240" w:lineRule="auto"/>
              <w:jc w:val="center"/>
              <w:rPr>
                <w:rFonts w:ascii="Times New Roman" w:hAnsi="Times New Roman" w:cs="Times New Roman"/>
              </w:rPr>
            </w:pPr>
            <w:r>
              <w:rPr>
                <w:rFonts w:ascii="Times New Roman" w:hAnsi="Times New Roman" w:cs="Times New Roman"/>
              </w:rPr>
              <w:t>84 187 051,21</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3D241C" w:rsidRPr="00C55A71" w:rsidRDefault="003D241C" w:rsidP="00F1238E">
            <w:pPr>
              <w:shd w:val="clear" w:color="auto" w:fill="FFFFFF"/>
              <w:spacing w:after="0" w:line="240" w:lineRule="auto"/>
              <w:jc w:val="center"/>
              <w:rPr>
                <w:rFonts w:ascii="Times New Roman" w:hAnsi="Times New Roman" w:cs="Times New Roman"/>
              </w:rPr>
            </w:pPr>
          </w:p>
        </w:tc>
      </w:tr>
    </w:tbl>
    <w:p w:rsidR="00A807B4" w:rsidRPr="00084916" w:rsidRDefault="00A807B4" w:rsidP="00A807B4">
      <w:pPr>
        <w:pStyle w:val="ConsPlusNonformat"/>
        <w:widowControl/>
        <w:spacing w:line="276" w:lineRule="auto"/>
        <w:ind w:firstLine="720"/>
        <w:jc w:val="both"/>
        <w:rPr>
          <w:rFonts w:ascii="Times New Roman" w:hAnsi="Times New Roman" w:cs="Times New Roman"/>
          <w:b/>
          <w:bCs/>
          <w:i/>
        </w:rPr>
      </w:pPr>
      <w:r w:rsidRPr="00084916">
        <w:rPr>
          <w:rFonts w:ascii="Times New Roman" w:hAnsi="Times New Roman" w:cs="Times New Roman"/>
          <w:b/>
          <w:bCs/>
          <w:i/>
        </w:rPr>
        <w:t xml:space="preserve">17.3. Риски внешнего воздействия. </w:t>
      </w:r>
    </w:p>
    <w:p w:rsidR="00A807B4" w:rsidRPr="00087EF8" w:rsidRDefault="00A807B4" w:rsidP="005D6092">
      <w:pPr>
        <w:pStyle w:val="ConsPlusNonformat"/>
        <w:widowControl/>
        <w:ind w:firstLine="720"/>
        <w:jc w:val="both"/>
        <w:rPr>
          <w:rFonts w:ascii="Times New Roman" w:hAnsi="Times New Roman" w:cs="Times New Roman"/>
          <w:bCs/>
        </w:rPr>
      </w:pPr>
      <w:r w:rsidRPr="00087EF8">
        <w:rPr>
          <w:rFonts w:ascii="Times New Roman" w:hAnsi="Times New Roman" w:cs="Times New Roman"/>
          <w:bCs/>
        </w:rPr>
        <w:t>Сведения о возможных</w:t>
      </w:r>
      <w:r>
        <w:rPr>
          <w:rFonts w:ascii="Times New Roman" w:hAnsi="Times New Roman" w:cs="Times New Roman"/>
          <w:bCs/>
        </w:rPr>
        <w:t xml:space="preserve"> </w:t>
      </w:r>
      <w:r w:rsidRPr="00087EF8">
        <w:rPr>
          <w:rFonts w:ascii="Times New Roman" w:hAnsi="Times New Roman" w:cs="Times New Roman"/>
          <w:bCs/>
        </w:rPr>
        <w:t>обстоятельствах, объективно препятствующих деятельности общества (сейсмоопасная территория, зона сезонного наводнения, террористические акты и др.).</w:t>
      </w:r>
    </w:p>
    <w:p w:rsidR="00A807B4" w:rsidRPr="00EA0CD3" w:rsidRDefault="00A807B4" w:rsidP="005D6092">
      <w:pPr>
        <w:spacing w:line="240" w:lineRule="auto"/>
        <w:ind w:firstLine="720"/>
        <w:jc w:val="both"/>
        <w:rPr>
          <w:rFonts w:ascii="Times New Roman" w:hAnsi="Times New Roman" w:cs="Times New Roman"/>
          <w:i/>
          <w:sz w:val="28"/>
          <w:szCs w:val="28"/>
        </w:rPr>
      </w:pPr>
      <w:r w:rsidRPr="00EA0CD3">
        <w:rPr>
          <w:rFonts w:ascii="Times New Roman" w:hAnsi="Times New Roman" w:cs="Times New Roman"/>
          <w:i/>
          <w:sz w:val="28"/>
          <w:szCs w:val="28"/>
        </w:rPr>
        <w:lastRenderedPageBreak/>
        <w:t>Информация о работе системы безопасности общества, в том числе по предупреждению террористических актов:</w:t>
      </w:r>
    </w:p>
    <w:p w:rsidR="00A807B4" w:rsidRPr="00EA0CD3" w:rsidRDefault="00A807B4" w:rsidP="005D6092">
      <w:pPr>
        <w:spacing w:after="0" w:line="240" w:lineRule="auto"/>
        <w:ind w:firstLine="720"/>
        <w:jc w:val="both"/>
        <w:rPr>
          <w:rFonts w:ascii="Times New Roman" w:hAnsi="Times New Roman" w:cs="Times New Roman"/>
          <w:sz w:val="28"/>
          <w:szCs w:val="28"/>
        </w:rPr>
      </w:pPr>
      <w:r w:rsidRPr="00EA0CD3">
        <w:rPr>
          <w:rFonts w:ascii="Times New Roman" w:hAnsi="Times New Roman" w:cs="Times New Roman"/>
          <w:sz w:val="28"/>
          <w:szCs w:val="28"/>
        </w:rPr>
        <w:t>Рост экономических показателей общества, расширение сферы предоставляемых услуг влекут вероятность появления потенциальных внешних и внутренних угроз, что диктует необходимость комплексного подхода к организации системы безопасности общества.</w:t>
      </w:r>
      <w:r w:rsidR="004007FC">
        <w:rPr>
          <w:rFonts w:ascii="Times New Roman" w:hAnsi="Times New Roman" w:cs="Times New Roman"/>
          <w:sz w:val="28"/>
          <w:szCs w:val="28"/>
        </w:rPr>
        <w:t xml:space="preserve"> </w:t>
      </w:r>
      <w:r w:rsidRPr="00EA0CD3">
        <w:rPr>
          <w:rFonts w:ascii="Times New Roman" w:hAnsi="Times New Roman" w:cs="Times New Roman"/>
          <w:sz w:val="28"/>
          <w:szCs w:val="28"/>
        </w:rPr>
        <w:t>Объективным фактором, стимулирующим поддержание высокого уровня системы безопасности, является наличие в обществе работ, связанных с использованием сведений, составляющих государственную тайну. Это обстоятельство диктует необходимость создания определенных условий по соблюдению требований нормативно-правовых актов Российской Федерации (в части касающейся) и предъявляет дополнительные требования к функционированию системы.</w:t>
      </w:r>
      <w:r w:rsidR="004007FC">
        <w:rPr>
          <w:rFonts w:ascii="Times New Roman" w:hAnsi="Times New Roman" w:cs="Times New Roman"/>
          <w:sz w:val="28"/>
          <w:szCs w:val="28"/>
        </w:rPr>
        <w:t xml:space="preserve"> </w:t>
      </w:r>
      <w:r w:rsidRPr="00EA0CD3">
        <w:rPr>
          <w:rFonts w:ascii="Times New Roman" w:hAnsi="Times New Roman" w:cs="Times New Roman"/>
          <w:sz w:val="28"/>
          <w:szCs w:val="28"/>
          <w:lang w:bidi="ru-RU"/>
        </w:rPr>
        <w:t>Распоряжением Правительства Российской Федерации № 2519-РС от 25.12.2013 года АО «Концерн «Автоматика» включено в перечень, особорежимных объектов Российской Федерации.</w:t>
      </w:r>
    </w:p>
    <w:p w:rsidR="00A807B4" w:rsidRDefault="00524B1F" w:rsidP="005D6092">
      <w:pPr>
        <w:pStyle w:val="11"/>
        <w:shd w:val="clear" w:color="auto" w:fill="auto"/>
        <w:spacing w:line="240" w:lineRule="auto"/>
        <w:ind w:firstLine="689"/>
        <w:jc w:val="both"/>
        <w:rPr>
          <w:spacing w:val="0"/>
          <w:sz w:val="28"/>
          <w:szCs w:val="28"/>
        </w:rPr>
      </w:pPr>
      <w:r>
        <w:rPr>
          <w:spacing w:val="0"/>
          <w:sz w:val="28"/>
          <w:szCs w:val="28"/>
        </w:rPr>
        <w:t>В соответствии с Постановлением Правительства РФ от 18 декабря 2014 года № 1413 «Об утверждении требований к антитеррористической защищенности объектов (территорий) промышленности» в АО «Концерн «Автоматика</w:t>
      </w:r>
      <w:proofErr w:type="gramStart"/>
      <w:r>
        <w:rPr>
          <w:spacing w:val="0"/>
          <w:sz w:val="28"/>
          <w:szCs w:val="28"/>
        </w:rPr>
        <w:t>»р</w:t>
      </w:r>
      <w:proofErr w:type="gramEnd"/>
      <w:r>
        <w:rPr>
          <w:spacing w:val="0"/>
          <w:sz w:val="28"/>
          <w:szCs w:val="28"/>
        </w:rPr>
        <w:t>азработан паспорт антитеррористической защищенности (АТЗ) предприятия, и согласован с Отделом по СВАО УФСБ России по г. Москве и московской области, четвертым Управлением МВД России, Управлением по СВАО ГУМЦС России по г. Москве, срок действия которого до сентября 2019года.</w:t>
      </w:r>
    </w:p>
    <w:p w:rsidR="00A807B4" w:rsidRPr="00EA0CD3" w:rsidRDefault="00A807B4" w:rsidP="005D6092">
      <w:pPr>
        <w:pStyle w:val="11"/>
        <w:shd w:val="clear" w:color="auto" w:fill="auto"/>
        <w:spacing w:line="276" w:lineRule="auto"/>
        <w:ind w:left="20" w:right="20" w:firstLine="689"/>
        <w:jc w:val="both"/>
        <w:rPr>
          <w:sz w:val="28"/>
          <w:szCs w:val="28"/>
        </w:rPr>
      </w:pPr>
      <w:proofErr w:type="gramStart"/>
      <w:r w:rsidRPr="00EA0CD3">
        <w:rPr>
          <w:spacing w:val="0"/>
          <w:sz w:val="28"/>
          <w:szCs w:val="28"/>
        </w:rPr>
        <w:t>Объекты АО «Концерн «Автоматика» находятся под охраной АО «РТ-Охрана» ГК «</w:t>
      </w:r>
      <w:proofErr w:type="spellStart"/>
      <w:r w:rsidRPr="00EA0CD3">
        <w:rPr>
          <w:spacing w:val="0"/>
          <w:sz w:val="28"/>
          <w:szCs w:val="28"/>
        </w:rPr>
        <w:t>Ростех</w:t>
      </w:r>
      <w:proofErr w:type="spellEnd"/>
      <w:r w:rsidRPr="00EA0CD3">
        <w:rPr>
          <w:spacing w:val="0"/>
          <w:sz w:val="28"/>
          <w:szCs w:val="28"/>
        </w:rPr>
        <w:t xml:space="preserve">», которая обеспечивает охрану периметров зданий, сооружений, складов, хранилищ, помещений и иных объектов АО «Концерн «Автоматика», осуществление </w:t>
      </w:r>
      <w:proofErr w:type="spellStart"/>
      <w:r w:rsidRPr="00EA0CD3">
        <w:rPr>
          <w:spacing w:val="0"/>
          <w:sz w:val="28"/>
          <w:szCs w:val="28"/>
        </w:rPr>
        <w:t>внутриобъектового</w:t>
      </w:r>
      <w:proofErr w:type="spellEnd"/>
      <w:r w:rsidRPr="00EA0CD3">
        <w:rPr>
          <w:spacing w:val="0"/>
          <w:sz w:val="28"/>
          <w:szCs w:val="28"/>
        </w:rPr>
        <w:t xml:space="preserve"> и контрольно пропускного режимов.</w:t>
      </w:r>
      <w:proofErr w:type="gramEnd"/>
    </w:p>
    <w:p w:rsidR="00A807B4" w:rsidRPr="00EA0CD3" w:rsidRDefault="00A807B4" w:rsidP="005D6092">
      <w:pPr>
        <w:pStyle w:val="11"/>
        <w:shd w:val="clear" w:color="auto" w:fill="auto"/>
        <w:spacing w:line="276" w:lineRule="auto"/>
        <w:ind w:left="20" w:right="20" w:firstLine="689"/>
        <w:jc w:val="both"/>
        <w:rPr>
          <w:sz w:val="28"/>
          <w:szCs w:val="28"/>
        </w:rPr>
      </w:pPr>
      <w:r w:rsidRPr="00EA0CD3">
        <w:rPr>
          <w:spacing w:val="0"/>
          <w:sz w:val="28"/>
          <w:szCs w:val="28"/>
        </w:rPr>
        <w:t>На предприятии АО «Концерн «Автоматика» Отделом режима Управления безопасности совмест</w:t>
      </w:r>
      <w:r w:rsidR="00524B1F">
        <w:rPr>
          <w:spacing w:val="0"/>
          <w:sz w:val="28"/>
          <w:szCs w:val="28"/>
        </w:rPr>
        <w:t>но с представителями УФСБ по СВ</w:t>
      </w:r>
      <w:r w:rsidRPr="00EA0CD3">
        <w:rPr>
          <w:spacing w:val="0"/>
          <w:sz w:val="28"/>
          <w:szCs w:val="28"/>
        </w:rPr>
        <w:t>АО, сотрудниками</w:t>
      </w:r>
      <w:proofErr w:type="gramStart"/>
      <w:r w:rsidRPr="00EA0CD3">
        <w:rPr>
          <w:spacing w:val="0"/>
          <w:sz w:val="28"/>
          <w:szCs w:val="28"/>
        </w:rPr>
        <w:t xml:space="preserve"> Ч</w:t>
      </w:r>
      <w:proofErr w:type="gramEnd"/>
      <w:r w:rsidRPr="00EA0CD3">
        <w:rPr>
          <w:spacing w:val="0"/>
          <w:sz w:val="28"/>
          <w:szCs w:val="28"/>
        </w:rPr>
        <w:t xml:space="preserve">етвёртого Управления ГУ МВД России по г. Москве, представителями </w:t>
      </w:r>
      <w:proofErr w:type="spellStart"/>
      <w:r w:rsidRPr="00EA0CD3">
        <w:rPr>
          <w:spacing w:val="0"/>
          <w:sz w:val="28"/>
          <w:szCs w:val="28"/>
        </w:rPr>
        <w:t>Минпромторга</w:t>
      </w:r>
      <w:proofErr w:type="spellEnd"/>
      <w:r w:rsidRPr="00EA0CD3">
        <w:rPr>
          <w:spacing w:val="0"/>
          <w:sz w:val="28"/>
          <w:szCs w:val="28"/>
        </w:rPr>
        <w:t xml:space="preserve"> ведется работа по обеспечению антитеррористической и противодиверсионной защищенности объекта в целях недопущения несанкционированного проникновения на территорию предприятия посторонних лиц.</w:t>
      </w:r>
    </w:p>
    <w:p w:rsidR="00524B1F" w:rsidRDefault="00876167" w:rsidP="005D6092">
      <w:pPr>
        <w:pStyle w:val="11"/>
        <w:shd w:val="clear" w:color="auto" w:fill="auto"/>
        <w:spacing w:line="276" w:lineRule="auto"/>
        <w:ind w:left="20" w:right="20" w:firstLine="689"/>
        <w:jc w:val="both"/>
        <w:rPr>
          <w:spacing w:val="0"/>
          <w:sz w:val="28"/>
          <w:szCs w:val="28"/>
        </w:rPr>
      </w:pPr>
      <w:r>
        <w:rPr>
          <w:spacing w:val="0"/>
          <w:sz w:val="28"/>
          <w:szCs w:val="28"/>
        </w:rPr>
        <w:t>В соответствии с Федеральным законом от 25.07.1998 ода № 130- ФЗ «О борьбе с терроризмом»</w:t>
      </w:r>
      <w:proofErr w:type="gramStart"/>
      <w:r>
        <w:rPr>
          <w:spacing w:val="0"/>
          <w:sz w:val="28"/>
          <w:szCs w:val="28"/>
        </w:rPr>
        <w:t xml:space="preserve"> ,</w:t>
      </w:r>
      <w:proofErr w:type="gramEnd"/>
      <w:r>
        <w:rPr>
          <w:spacing w:val="0"/>
          <w:sz w:val="28"/>
          <w:szCs w:val="28"/>
        </w:rPr>
        <w:t xml:space="preserve"> Федеральным законом от 03.04.1995 года </w:t>
      </w:r>
      <w:r w:rsidR="00F1238E">
        <w:rPr>
          <w:spacing w:val="0"/>
          <w:sz w:val="28"/>
          <w:szCs w:val="28"/>
        </w:rPr>
        <w:t>№</w:t>
      </w:r>
      <w:r>
        <w:rPr>
          <w:spacing w:val="0"/>
          <w:sz w:val="28"/>
          <w:szCs w:val="28"/>
        </w:rPr>
        <w:t xml:space="preserve"> 40- ФЗ «О федеральной безопасности» и планом работ отдела по</w:t>
      </w:r>
      <w:r w:rsidR="00F1238E">
        <w:rPr>
          <w:spacing w:val="0"/>
          <w:sz w:val="28"/>
          <w:szCs w:val="28"/>
        </w:rPr>
        <w:t xml:space="preserve"> СВАО УФСБ  по г. М</w:t>
      </w:r>
      <w:r>
        <w:rPr>
          <w:spacing w:val="0"/>
          <w:sz w:val="28"/>
          <w:szCs w:val="28"/>
        </w:rPr>
        <w:t>о</w:t>
      </w:r>
      <w:r w:rsidR="00F1238E">
        <w:rPr>
          <w:spacing w:val="0"/>
          <w:sz w:val="28"/>
          <w:szCs w:val="28"/>
        </w:rPr>
        <w:t>скве и М</w:t>
      </w:r>
      <w:r>
        <w:rPr>
          <w:spacing w:val="0"/>
          <w:sz w:val="28"/>
          <w:szCs w:val="28"/>
        </w:rPr>
        <w:t xml:space="preserve">осковской </w:t>
      </w:r>
      <w:r w:rsidR="00F1238E">
        <w:rPr>
          <w:spacing w:val="0"/>
          <w:sz w:val="28"/>
          <w:szCs w:val="28"/>
        </w:rPr>
        <w:t xml:space="preserve">области 15.08.2017 года проведено комиссионное обследование состояния антитеррористической и противодиверсионной защищенности объекта АО «Концерн «Автоматика» с составлением </w:t>
      </w:r>
      <w:r w:rsidR="00F1238E" w:rsidRPr="006C6E2F">
        <w:rPr>
          <w:spacing w:val="0"/>
          <w:sz w:val="28"/>
          <w:szCs w:val="28"/>
        </w:rPr>
        <w:t>Акта.</w:t>
      </w:r>
    </w:p>
    <w:p w:rsidR="00524B1F" w:rsidRDefault="00F1238E" w:rsidP="005D6092">
      <w:pPr>
        <w:pStyle w:val="11"/>
        <w:shd w:val="clear" w:color="auto" w:fill="auto"/>
        <w:spacing w:line="276" w:lineRule="auto"/>
        <w:ind w:left="20" w:right="20" w:firstLine="689"/>
        <w:jc w:val="both"/>
        <w:rPr>
          <w:spacing w:val="0"/>
          <w:sz w:val="28"/>
          <w:szCs w:val="28"/>
        </w:rPr>
      </w:pPr>
      <w:r w:rsidRPr="00EA0CD3">
        <w:rPr>
          <w:spacing w:val="0"/>
          <w:sz w:val="28"/>
          <w:szCs w:val="28"/>
        </w:rPr>
        <w:t>В соответствии с планом</w:t>
      </w:r>
      <w:proofErr w:type="gramStart"/>
      <w:r w:rsidRPr="00EA0CD3">
        <w:rPr>
          <w:spacing w:val="0"/>
          <w:sz w:val="28"/>
          <w:szCs w:val="28"/>
        </w:rPr>
        <w:t xml:space="preserve"> </w:t>
      </w:r>
      <w:r>
        <w:rPr>
          <w:spacing w:val="0"/>
          <w:sz w:val="28"/>
          <w:szCs w:val="28"/>
        </w:rPr>
        <w:t>Ч</w:t>
      </w:r>
      <w:proofErr w:type="gramEnd"/>
      <w:r>
        <w:rPr>
          <w:spacing w:val="0"/>
          <w:sz w:val="28"/>
          <w:szCs w:val="28"/>
        </w:rPr>
        <w:t xml:space="preserve">етвертого Управления ГУ МВД России  по </w:t>
      </w:r>
      <w:r>
        <w:rPr>
          <w:spacing w:val="0"/>
          <w:sz w:val="28"/>
          <w:szCs w:val="28"/>
        </w:rPr>
        <w:lastRenderedPageBreak/>
        <w:t xml:space="preserve">г. </w:t>
      </w:r>
      <w:r w:rsidRPr="00EA0CD3">
        <w:rPr>
          <w:spacing w:val="0"/>
          <w:sz w:val="28"/>
          <w:szCs w:val="28"/>
        </w:rPr>
        <w:t xml:space="preserve">Москве </w:t>
      </w:r>
      <w:r>
        <w:rPr>
          <w:spacing w:val="0"/>
          <w:sz w:val="28"/>
          <w:szCs w:val="28"/>
        </w:rPr>
        <w:t xml:space="preserve">на регулярной основе осуществляется проверка </w:t>
      </w:r>
      <w:r w:rsidRPr="00EA0CD3">
        <w:rPr>
          <w:spacing w:val="0"/>
          <w:sz w:val="28"/>
          <w:szCs w:val="28"/>
        </w:rPr>
        <w:t xml:space="preserve"> состояния антитеррористической и противодиверсионной защищенности объекта АО «Концерн «Автоматика»</w:t>
      </w:r>
      <w:r>
        <w:rPr>
          <w:spacing w:val="0"/>
          <w:sz w:val="28"/>
          <w:szCs w:val="28"/>
        </w:rPr>
        <w:t>.</w:t>
      </w:r>
    </w:p>
    <w:p w:rsidR="00524B1F" w:rsidRDefault="00F1238E" w:rsidP="005D6092">
      <w:pPr>
        <w:pStyle w:val="11"/>
        <w:shd w:val="clear" w:color="auto" w:fill="auto"/>
        <w:spacing w:line="276" w:lineRule="auto"/>
        <w:ind w:left="20" w:right="20" w:firstLine="689"/>
        <w:jc w:val="both"/>
        <w:rPr>
          <w:spacing w:val="0"/>
          <w:sz w:val="28"/>
          <w:szCs w:val="28"/>
        </w:rPr>
      </w:pPr>
      <w:r>
        <w:rPr>
          <w:spacing w:val="0"/>
          <w:sz w:val="28"/>
          <w:szCs w:val="28"/>
        </w:rPr>
        <w:t xml:space="preserve">В соответствии с руководящими документами в АО Концерн Автоматика ежемесячно проводится комиссионное обследование состояния охранных зон, систем ИТСО и видеонаблюдения  с составление </w:t>
      </w:r>
      <w:r w:rsidRPr="006C6E2F">
        <w:rPr>
          <w:spacing w:val="0"/>
          <w:sz w:val="28"/>
          <w:szCs w:val="28"/>
        </w:rPr>
        <w:t xml:space="preserve">Акта. </w:t>
      </w:r>
    </w:p>
    <w:p w:rsidR="005D6092" w:rsidRPr="00EA0CD3" w:rsidRDefault="005D6092" w:rsidP="005D6092">
      <w:pPr>
        <w:pStyle w:val="11"/>
        <w:shd w:val="clear" w:color="auto" w:fill="auto"/>
        <w:spacing w:line="276" w:lineRule="auto"/>
        <w:ind w:right="20" w:firstLine="689"/>
        <w:jc w:val="both"/>
        <w:rPr>
          <w:sz w:val="28"/>
          <w:szCs w:val="28"/>
        </w:rPr>
      </w:pPr>
      <w:r w:rsidRPr="00EA0CD3">
        <w:rPr>
          <w:spacing w:val="0"/>
          <w:sz w:val="28"/>
          <w:szCs w:val="28"/>
        </w:rPr>
        <w:t>Пропускной режим на предприятии организован через электронную проходную</w:t>
      </w:r>
      <w:proofErr w:type="gramStart"/>
      <w:r w:rsidRPr="00EA0CD3">
        <w:rPr>
          <w:spacing w:val="0"/>
          <w:sz w:val="28"/>
          <w:szCs w:val="28"/>
        </w:rPr>
        <w:t xml:space="preserve"> И</w:t>
      </w:r>
      <w:proofErr w:type="gramEnd"/>
      <w:r w:rsidRPr="00EA0CD3">
        <w:rPr>
          <w:spacing w:val="0"/>
          <w:sz w:val="28"/>
          <w:szCs w:val="28"/>
        </w:rPr>
        <w:t xml:space="preserve">меется тревожная кнопка, находящаяся на обслуживании ФГУП «Охрана» </w:t>
      </w:r>
      <w:proofErr w:type="spellStart"/>
      <w:r>
        <w:rPr>
          <w:spacing w:val="0"/>
          <w:sz w:val="28"/>
          <w:szCs w:val="28"/>
        </w:rPr>
        <w:t>Росгвардии</w:t>
      </w:r>
      <w:proofErr w:type="spellEnd"/>
      <w:r>
        <w:rPr>
          <w:spacing w:val="0"/>
          <w:sz w:val="28"/>
          <w:szCs w:val="28"/>
        </w:rPr>
        <w:t xml:space="preserve">. </w:t>
      </w:r>
    </w:p>
    <w:p w:rsidR="005D6092" w:rsidRPr="00EA0CD3" w:rsidRDefault="005D6092" w:rsidP="005D6092">
      <w:pPr>
        <w:pStyle w:val="11"/>
        <w:shd w:val="clear" w:color="auto" w:fill="auto"/>
        <w:spacing w:line="276" w:lineRule="auto"/>
        <w:ind w:left="20" w:right="20" w:firstLine="689"/>
        <w:jc w:val="both"/>
        <w:rPr>
          <w:sz w:val="28"/>
          <w:szCs w:val="28"/>
        </w:rPr>
      </w:pPr>
      <w:r w:rsidRPr="00EA0CD3">
        <w:rPr>
          <w:spacing w:val="0"/>
          <w:sz w:val="28"/>
          <w:szCs w:val="28"/>
        </w:rPr>
        <w:t>Состояние инженерно-технических средств охраны и системы видеонаблюдения находятся в удовлетворительном состоянии. Вместе с тем требуется совершенствование и перевод указанных систем безопасности на современные цифровые</w:t>
      </w:r>
      <w:r>
        <w:rPr>
          <w:spacing w:val="0"/>
          <w:sz w:val="28"/>
          <w:szCs w:val="28"/>
        </w:rPr>
        <w:t xml:space="preserve"> технологии</w:t>
      </w:r>
      <w:r w:rsidRPr="00EA0CD3">
        <w:rPr>
          <w:spacing w:val="0"/>
          <w:sz w:val="28"/>
          <w:szCs w:val="28"/>
        </w:rPr>
        <w:t>.</w:t>
      </w:r>
    </w:p>
    <w:p w:rsidR="005D6092" w:rsidRPr="00EA0CD3" w:rsidRDefault="005D6092" w:rsidP="005D6092">
      <w:pPr>
        <w:pStyle w:val="11"/>
        <w:shd w:val="clear" w:color="auto" w:fill="auto"/>
        <w:spacing w:line="276" w:lineRule="auto"/>
        <w:ind w:left="20" w:firstLine="689"/>
        <w:jc w:val="both"/>
        <w:rPr>
          <w:sz w:val="28"/>
          <w:szCs w:val="28"/>
        </w:rPr>
      </w:pPr>
      <w:r w:rsidRPr="00EA0CD3">
        <w:rPr>
          <w:spacing w:val="0"/>
          <w:sz w:val="28"/>
          <w:szCs w:val="28"/>
        </w:rPr>
        <w:t xml:space="preserve">На территории предприятия </w:t>
      </w:r>
      <w:proofErr w:type="gramStart"/>
      <w:r w:rsidRPr="00EA0CD3">
        <w:rPr>
          <w:spacing w:val="0"/>
          <w:sz w:val="28"/>
          <w:szCs w:val="28"/>
        </w:rPr>
        <w:t>сторонних</w:t>
      </w:r>
      <w:proofErr w:type="gramEnd"/>
      <w:r w:rsidRPr="00EA0CD3">
        <w:rPr>
          <w:spacing w:val="0"/>
          <w:sz w:val="28"/>
          <w:szCs w:val="28"/>
        </w:rPr>
        <w:t xml:space="preserve"> организации нет.</w:t>
      </w:r>
    </w:p>
    <w:p w:rsidR="005D6092" w:rsidRPr="00EA0CD3" w:rsidRDefault="005D6092" w:rsidP="005D6092">
      <w:pPr>
        <w:pStyle w:val="11"/>
        <w:shd w:val="clear" w:color="auto" w:fill="auto"/>
        <w:spacing w:line="276" w:lineRule="auto"/>
        <w:ind w:left="20" w:right="20" w:firstLine="689"/>
        <w:jc w:val="both"/>
        <w:rPr>
          <w:sz w:val="28"/>
          <w:szCs w:val="28"/>
        </w:rPr>
      </w:pPr>
      <w:r w:rsidRPr="00EA0CD3">
        <w:rPr>
          <w:spacing w:val="0"/>
          <w:sz w:val="28"/>
          <w:szCs w:val="28"/>
        </w:rPr>
        <w:t>Предприятие не привлекает и не использует труд иностранных граждан, в том числе граждан из стран СНГ.</w:t>
      </w:r>
    </w:p>
    <w:p w:rsidR="005D6092" w:rsidRPr="00EA0CD3" w:rsidRDefault="005D6092" w:rsidP="005D6092">
      <w:pPr>
        <w:pStyle w:val="ab"/>
        <w:spacing w:line="276" w:lineRule="auto"/>
        <w:ind w:left="0" w:firstLine="720"/>
        <w:rPr>
          <w:sz w:val="28"/>
          <w:szCs w:val="28"/>
        </w:rPr>
      </w:pPr>
      <w:r w:rsidRPr="00EA0CD3">
        <w:rPr>
          <w:sz w:val="28"/>
          <w:szCs w:val="28"/>
        </w:rPr>
        <w:t xml:space="preserve">В качестве хозяйствующего субъекта на территории России и </w:t>
      </w:r>
      <w:proofErr w:type="gramStart"/>
      <w:r w:rsidRPr="00EA0CD3">
        <w:rPr>
          <w:sz w:val="28"/>
          <w:szCs w:val="28"/>
        </w:rPr>
        <w:t>г</w:t>
      </w:r>
      <w:proofErr w:type="gramEnd"/>
      <w:r w:rsidRPr="00EA0CD3">
        <w:rPr>
          <w:sz w:val="28"/>
          <w:szCs w:val="28"/>
        </w:rPr>
        <w:t>. Москвы, общество в силу специфики уставной деятельности не является объектом, индивидуально подверженным террористической угрозе. С учетом общих требований к вопросу профилактики терроризма в обществе проводится работа, направленная на предупреждение данного вида противоправной деятельности. Организовано взаимодействие с территориальными правоохранительными органами.</w:t>
      </w:r>
    </w:p>
    <w:p w:rsidR="00524B1F" w:rsidRDefault="00524B1F" w:rsidP="00A807B4">
      <w:pPr>
        <w:pStyle w:val="11"/>
        <w:shd w:val="clear" w:color="auto" w:fill="auto"/>
        <w:spacing w:line="276" w:lineRule="auto"/>
        <w:ind w:left="20" w:right="20" w:firstLine="689"/>
        <w:rPr>
          <w:spacing w:val="0"/>
          <w:sz w:val="28"/>
          <w:szCs w:val="28"/>
        </w:rPr>
      </w:pPr>
    </w:p>
    <w:p w:rsidR="005D6092" w:rsidRPr="00816605" w:rsidRDefault="00816605" w:rsidP="00816605">
      <w:pPr>
        <w:pStyle w:val="11"/>
        <w:shd w:val="clear" w:color="auto" w:fill="auto"/>
        <w:spacing w:line="276" w:lineRule="auto"/>
        <w:ind w:left="20" w:right="20" w:firstLine="689"/>
        <w:jc w:val="center"/>
        <w:rPr>
          <w:b/>
          <w:spacing w:val="0"/>
          <w:sz w:val="28"/>
          <w:szCs w:val="28"/>
        </w:rPr>
      </w:pPr>
      <w:r w:rsidRPr="00816605">
        <w:rPr>
          <w:b/>
          <w:spacing w:val="0"/>
          <w:sz w:val="28"/>
          <w:szCs w:val="28"/>
        </w:rPr>
        <w:t>18. Перспективы развития акционерного общества.</w:t>
      </w:r>
    </w:p>
    <w:p w:rsidR="00816605" w:rsidRDefault="00816605" w:rsidP="00816605">
      <w:pPr>
        <w:ind w:firstLine="709"/>
        <w:jc w:val="both"/>
        <w:rPr>
          <w:rFonts w:ascii="Times New Roman" w:hAnsi="Times New Roman"/>
          <w:sz w:val="28"/>
          <w:szCs w:val="28"/>
          <w:u w:val="single"/>
        </w:rPr>
      </w:pPr>
    </w:p>
    <w:p w:rsidR="00816605" w:rsidRDefault="00816605" w:rsidP="00CB4D8E">
      <w:pPr>
        <w:tabs>
          <w:tab w:val="left" w:pos="709"/>
          <w:tab w:val="left" w:pos="851"/>
          <w:tab w:val="left" w:pos="1134"/>
        </w:tabs>
        <w:spacing w:after="0"/>
        <w:ind w:firstLine="709"/>
        <w:jc w:val="both"/>
        <w:rPr>
          <w:rFonts w:ascii="Times New Roman" w:hAnsi="Times New Roman"/>
          <w:sz w:val="28"/>
          <w:szCs w:val="28"/>
        </w:rPr>
      </w:pPr>
      <w:r>
        <w:rPr>
          <w:rFonts w:ascii="Times New Roman" w:hAnsi="Times New Roman"/>
          <w:sz w:val="28"/>
          <w:szCs w:val="28"/>
        </w:rPr>
        <w:t xml:space="preserve">Важным направлением развития Общества является открытие работ в рамках выполнения поручений Правительства РФ и НТС ВПК РФ по возложению на АО «Концерн «Автоматика» функций организации, ответственной за реализацию приоритетного технологического направления «Технологии </w:t>
      </w:r>
      <w:proofErr w:type="spellStart"/>
      <w:r>
        <w:rPr>
          <w:rFonts w:ascii="Times New Roman" w:hAnsi="Times New Roman"/>
          <w:sz w:val="28"/>
          <w:szCs w:val="28"/>
        </w:rPr>
        <w:t>кибербезопасности</w:t>
      </w:r>
      <w:proofErr w:type="spellEnd"/>
      <w:r>
        <w:rPr>
          <w:rFonts w:ascii="Times New Roman" w:hAnsi="Times New Roman"/>
          <w:sz w:val="28"/>
          <w:szCs w:val="28"/>
        </w:rPr>
        <w:t>».</w:t>
      </w:r>
    </w:p>
    <w:p w:rsidR="00816605" w:rsidRDefault="00816605" w:rsidP="00CB4D8E">
      <w:pPr>
        <w:tabs>
          <w:tab w:val="left" w:pos="709"/>
          <w:tab w:val="left" w:pos="851"/>
          <w:tab w:val="left" w:pos="1134"/>
        </w:tabs>
        <w:spacing w:after="0"/>
        <w:ind w:firstLine="709"/>
        <w:jc w:val="both"/>
        <w:rPr>
          <w:rFonts w:ascii="Times New Roman" w:hAnsi="Times New Roman"/>
          <w:sz w:val="28"/>
          <w:szCs w:val="28"/>
        </w:rPr>
      </w:pPr>
      <w:r>
        <w:rPr>
          <w:rFonts w:ascii="Times New Roman" w:hAnsi="Times New Roman"/>
          <w:sz w:val="28"/>
          <w:szCs w:val="28"/>
        </w:rPr>
        <w:t>В рамках решения этой задачи предполагается открытие работ по освоению перспективных технологий и разработке на этой основе новых продуктов в интересах Оборонно-промышленного комплекса и Вооруженных Сил Российской Федерации с возможностью выхода, в порядке конверсии, на гражданский рынок.</w:t>
      </w:r>
    </w:p>
    <w:p w:rsidR="00816605" w:rsidRDefault="00816605" w:rsidP="00CB4D8E">
      <w:pPr>
        <w:tabs>
          <w:tab w:val="left" w:pos="709"/>
          <w:tab w:val="left" w:pos="851"/>
          <w:tab w:val="left" w:pos="1134"/>
        </w:tabs>
        <w:spacing w:after="0"/>
        <w:ind w:firstLine="709"/>
        <w:jc w:val="both"/>
        <w:rPr>
          <w:rFonts w:ascii="Times New Roman" w:hAnsi="Times New Roman"/>
          <w:sz w:val="28"/>
          <w:szCs w:val="28"/>
        </w:rPr>
      </w:pPr>
      <w:r>
        <w:rPr>
          <w:rFonts w:ascii="Times New Roman" w:hAnsi="Times New Roman"/>
          <w:sz w:val="28"/>
          <w:szCs w:val="28"/>
        </w:rPr>
        <w:t xml:space="preserve">Предполагается открытие работ </w:t>
      </w:r>
      <w:r w:rsidRPr="00152116">
        <w:rPr>
          <w:rFonts w:ascii="Times New Roman" w:hAnsi="Times New Roman"/>
          <w:b/>
          <w:sz w:val="28"/>
          <w:szCs w:val="28"/>
        </w:rPr>
        <w:t>по следующим направлениям</w:t>
      </w:r>
      <w:r>
        <w:rPr>
          <w:rFonts w:ascii="Times New Roman" w:hAnsi="Times New Roman"/>
          <w:sz w:val="28"/>
          <w:szCs w:val="28"/>
        </w:rPr>
        <w:t>, отмеченным на заседании НТС ВПК от 13.02.2018 г. в качестве приоритетных задач:</w:t>
      </w:r>
    </w:p>
    <w:p w:rsidR="00816605" w:rsidRPr="00152116" w:rsidRDefault="00816605" w:rsidP="00CB4D8E">
      <w:pPr>
        <w:pStyle w:val="a3"/>
        <w:numPr>
          <w:ilvl w:val="0"/>
          <w:numId w:val="10"/>
        </w:numPr>
        <w:tabs>
          <w:tab w:val="left" w:pos="709"/>
          <w:tab w:val="left" w:pos="851"/>
          <w:tab w:val="left" w:pos="1134"/>
        </w:tabs>
        <w:spacing w:after="0"/>
        <w:ind w:left="0" w:firstLine="709"/>
        <w:jc w:val="both"/>
        <w:rPr>
          <w:rFonts w:ascii="Times New Roman" w:hAnsi="Times New Roman"/>
          <w:b/>
          <w:sz w:val="28"/>
          <w:szCs w:val="28"/>
          <w:u w:val="single"/>
        </w:rPr>
      </w:pPr>
      <w:r w:rsidRPr="00152116">
        <w:rPr>
          <w:rFonts w:ascii="Times New Roman" w:hAnsi="Times New Roman"/>
          <w:b/>
          <w:sz w:val="28"/>
          <w:szCs w:val="28"/>
          <w:u w:val="single"/>
        </w:rPr>
        <w:lastRenderedPageBreak/>
        <w:t xml:space="preserve">Разработка средств и системных решений по созданию защищенных сетей, построенных </w:t>
      </w:r>
      <w:proofErr w:type="gramStart"/>
      <w:r w:rsidRPr="00152116">
        <w:rPr>
          <w:rFonts w:ascii="Times New Roman" w:hAnsi="Times New Roman"/>
          <w:b/>
          <w:sz w:val="28"/>
          <w:szCs w:val="28"/>
          <w:u w:val="single"/>
        </w:rPr>
        <w:t>по</w:t>
      </w:r>
      <w:proofErr w:type="gramEnd"/>
      <w:r w:rsidRPr="00152116">
        <w:rPr>
          <w:rFonts w:ascii="Times New Roman" w:hAnsi="Times New Roman"/>
          <w:b/>
          <w:sz w:val="28"/>
          <w:szCs w:val="28"/>
          <w:u w:val="single"/>
        </w:rPr>
        <w:t xml:space="preserve"> технологи 5</w:t>
      </w:r>
      <w:r w:rsidRPr="00152116">
        <w:rPr>
          <w:rFonts w:ascii="Times New Roman" w:hAnsi="Times New Roman"/>
          <w:b/>
          <w:sz w:val="28"/>
          <w:szCs w:val="28"/>
          <w:u w:val="single"/>
          <w:lang w:val="en-US"/>
        </w:rPr>
        <w:t>G</w:t>
      </w:r>
      <w:r w:rsidRPr="00152116">
        <w:rPr>
          <w:rFonts w:ascii="Times New Roman" w:hAnsi="Times New Roman"/>
          <w:b/>
          <w:sz w:val="28"/>
          <w:szCs w:val="28"/>
          <w:u w:val="single"/>
        </w:rPr>
        <w:t>.</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Переход на сети 5-го поколения уже начат в наиболее развитых странах. Использование сетей, построенных по технологии 5 </w:t>
      </w:r>
      <w:r>
        <w:rPr>
          <w:rFonts w:ascii="Times New Roman" w:hAnsi="Times New Roman"/>
          <w:sz w:val="28"/>
          <w:szCs w:val="28"/>
          <w:lang w:val="en-US"/>
        </w:rPr>
        <w:t>G</w:t>
      </w:r>
      <w:r>
        <w:rPr>
          <w:rFonts w:ascii="Times New Roman" w:hAnsi="Times New Roman"/>
          <w:sz w:val="28"/>
          <w:szCs w:val="28"/>
        </w:rPr>
        <w:t>, позволит существенно ускорить бизнес-процессы и управление удаленными разнородными объектами, включая движущиеся беспилотные машины и летательные аппараты.</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Внедрение этих разработок в системы управления </w:t>
      </w:r>
      <w:proofErr w:type="gramStart"/>
      <w:r>
        <w:rPr>
          <w:rFonts w:ascii="Times New Roman" w:hAnsi="Times New Roman"/>
          <w:sz w:val="28"/>
          <w:szCs w:val="28"/>
        </w:rPr>
        <w:t>ВС</w:t>
      </w:r>
      <w:proofErr w:type="gramEnd"/>
      <w:r>
        <w:rPr>
          <w:rFonts w:ascii="Times New Roman" w:hAnsi="Times New Roman"/>
          <w:sz w:val="28"/>
          <w:szCs w:val="28"/>
        </w:rPr>
        <w:t xml:space="preserve"> РФ позволит повысить эффективность управления, поднять его на уровень современных требований.</w:t>
      </w:r>
    </w:p>
    <w:p w:rsidR="00816605" w:rsidRPr="00152116" w:rsidRDefault="00816605" w:rsidP="00CB4D8E">
      <w:pPr>
        <w:pStyle w:val="a3"/>
        <w:numPr>
          <w:ilvl w:val="0"/>
          <w:numId w:val="10"/>
        </w:numPr>
        <w:tabs>
          <w:tab w:val="left" w:pos="709"/>
          <w:tab w:val="left" w:pos="851"/>
          <w:tab w:val="left" w:pos="1134"/>
        </w:tabs>
        <w:spacing w:after="0"/>
        <w:ind w:left="0" w:firstLine="709"/>
        <w:jc w:val="both"/>
        <w:rPr>
          <w:rFonts w:ascii="Times New Roman" w:hAnsi="Times New Roman"/>
          <w:b/>
          <w:sz w:val="28"/>
          <w:szCs w:val="28"/>
          <w:u w:val="single"/>
        </w:rPr>
      </w:pPr>
      <w:r w:rsidRPr="00152116">
        <w:rPr>
          <w:rFonts w:ascii="Times New Roman" w:hAnsi="Times New Roman"/>
          <w:b/>
          <w:sz w:val="28"/>
          <w:szCs w:val="28"/>
          <w:u w:val="single"/>
        </w:rPr>
        <w:t>Создание защищенных сетей на основе технологии «программно-конфигурируемых сетей (</w:t>
      </w:r>
      <w:r w:rsidRPr="00152116">
        <w:rPr>
          <w:rFonts w:ascii="Times New Roman" w:hAnsi="Times New Roman"/>
          <w:b/>
          <w:sz w:val="28"/>
          <w:szCs w:val="28"/>
          <w:u w:val="single"/>
          <w:lang w:val="en-US"/>
        </w:rPr>
        <w:t>SDN</w:t>
      </w:r>
      <w:r w:rsidRPr="00152116">
        <w:rPr>
          <w:rFonts w:ascii="Times New Roman" w:hAnsi="Times New Roman"/>
          <w:b/>
          <w:sz w:val="28"/>
          <w:szCs w:val="28"/>
          <w:u w:val="single"/>
        </w:rPr>
        <w:t>-сетей)».</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Программно-конфигурируемые сети открывают большие возможности для промышленности, позволяя решать задачи повышения пропускной способности каналов, упрощения управления сетью и перераспределения нагрузки.</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Создание отечественных решений по построению </w:t>
      </w:r>
      <w:r>
        <w:rPr>
          <w:rFonts w:ascii="Times New Roman" w:hAnsi="Times New Roman"/>
          <w:sz w:val="28"/>
          <w:szCs w:val="28"/>
          <w:lang w:val="en-US"/>
        </w:rPr>
        <w:t>SDN</w:t>
      </w:r>
      <w:r>
        <w:rPr>
          <w:rFonts w:ascii="Times New Roman" w:hAnsi="Times New Roman"/>
          <w:sz w:val="28"/>
          <w:szCs w:val="28"/>
        </w:rPr>
        <w:t xml:space="preserve">-сетей позволит продвинуться в решении задачи </w:t>
      </w:r>
      <w:proofErr w:type="spellStart"/>
      <w:r>
        <w:rPr>
          <w:rFonts w:ascii="Times New Roman" w:hAnsi="Times New Roman"/>
          <w:sz w:val="28"/>
          <w:szCs w:val="28"/>
        </w:rPr>
        <w:t>импортозамещения</w:t>
      </w:r>
      <w:proofErr w:type="spellEnd"/>
      <w:r>
        <w:rPr>
          <w:rFonts w:ascii="Times New Roman" w:hAnsi="Times New Roman"/>
          <w:sz w:val="28"/>
          <w:szCs w:val="28"/>
        </w:rPr>
        <w:t xml:space="preserve"> взамен использования иностранного телекоммуникационного оборудования.</w:t>
      </w:r>
    </w:p>
    <w:p w:rsidR="00816605" w:rsidRPr="00152116" w:rsidRDefault="00816605" w:rsidP="00CB4D8E">
      <w:pPr>
        <w:pStyle w:val="a3"/>
        <w:numPr>
          <w:ilvl w:val="0"/>
          <w:numId w:val="10"/>
        </w:numPr>
        <w:tabs>
          <w:tab w:val="left" w:pos="709"/>
          <w:tab w:val="left" w:pos="851"/>
          <w:tab w:val="left" w:pos="1134"/>
        </w:tabs>
        <w:spacing w:after="0"/>
        <w:ind w:left="0" w:firstLine="709"/>
        <w:jc w:val="both"/>
        <w:rPr>
          <w:rFonts w:ascii="Times New Roman" w:hAnsi="Times New Roman"/>
          <w:b/>
          <w:sz w:val="28"/>
          <w:szCs w:val="28"/>
          <w:u w:val="single"/>
        </w:rPr>
      </w:pPr>
      <w:r w:rsidRPr="00152116">
        <w:rPr>
          <w:rFonts w:ascii="Times New Roman" w:hAnsi="Times New Roman"/>
          <w:b/>
          <w:sz w:val="28"/>
          <w:szCs w:val="28"/>
          <w:u w:val="single"/>
        </w:rPr>
        <w:t xml:space="preserve">Созданию отечественного телекоммуникационного процессора класса </w:t>
      </w:r>
      <w:r w:rsidRPr="00152116">
        <w:rPr>
          <w:rFonts w:ascii="Times New Roman" w:hAnsi="Times New Roman"/>
          <w:b/>
          <w:sz w:val="28"/>
          <w:szCs w:val="28"/>
          <w:u w:val="single"/>
          <w:lang w:val="en-US"/>
        </w:rPr>
        <w:t>Qualcomm</w:t>
      </w:r>
      <w:r w:rsidRPr="00152116">
        <w:rPr>
          <w:rFonts w:ascii="Times New Roman" w:hAnsi="Times New Roman"/>
          <w:b/>
          <w:sz w:val="28"/>
          <w:szCs w:val="28"/>
          <w:u w:val="single"/>
        </w:rPr>
        <w:t xml:space="preserve"> со встроенной криптографией.</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Крайне необходимое решение для создания защищенных мобильных клиентских устройств (смартфонов, планшетных компьютеров, терминалов спутниковой связи), построенных на отечественной компонентной базе (проблема </w:t>
      </w:r>
      <w:proofErr w:type="spellStart"/>
      <w:r>
        <w:rPr>
          <w:rFonts w:ascii="Times New Roman" w:hAnsi="Times New Roman"/>
          <w:sz w:val="28"/>
          <w:szCs w:val="28"/>
        </w:rPr>
        <w:t>импортозамещения</w:t>
      </w:r>
      <w:proofErr w:type="spellEnd"/>
      <w:r>
        <w:rPr>
          <w:rFonts w:ascii="Times New Roman" w:hAnsi="Times New Roman"/>
          <w:sz w:val="28"/>
          <w:szCs w:val="28"/>
        </w:rPr>
        <w:t>).</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Снижение рисков использования импортных мобильных устройств идет, в основном, по пути жесткого  «обрезания» их функциональных возможностей, что существенно снижает эффективность их применения.</w:t>
      </w:r>
    </w:p>
    <w:p w:rsidR="00816605" w:rsidRPr="00152116" w:rsidRDefault="00816605" w:rsidP="00CB4D8E">
      <w:pPr>
        <w:pStyle w:val="a3"/>
        <w:numPr>
          <w:ilvl w:val="0"/>
          <w:numId w:val="10"/>
        </w:numPr>
        <w:tabs>
          <w:tab w:val="left" w:pos="709"/>
          <w:tab w:val="left" w:pos="851"/>
          <w:tab w:val="left" w:pos="1134"/>
        </w:tabs>
        <w:spacing w:after="0"/>
        <w:ind w:left="0" w:firstLine="709"/>
        <w:jc w:val="both"/>
        <w:rPr>
          <w:rFonts w:ascii="Times New Roman" w:hAnsi="Times New Roman"/>
          <w:b/>
          <w:sz w:val="28"/>
          <w:szCs w:val="28"/>
          <w:u w:val="single"/>
        </w:rPr>
      </w:pPr>
      <w:r w:rsidRPr="00152116">
        <w:rPr>
          <w:rFonts w:ascii="Times New Roman" w:hAnsi="Times New Roman"/>
          <w:b/>
          <w:sz w:val="28"/>
          <w:szCs w:val="28"/>
          <w:u w:val="single"/>
        </w:rPr>
        <w:t xml:space="preserve">Модернизация операционных систем </w:t>
      </w:r>
      <w:r w:rsidRPr="00152116">
        <w:rPr>
          <w:rFonts w:ascii="Times New Roman" w:hAnsi="Times New Roman"/>
          <w:b/>
          <w:sz w:val="28"/>
          <w:szCs w:val="28"/>
          <w:u w:val="single"/>
          <w:lang w:val="en-US"/>
        </w:rPr>
        <w:t>Astra</w:t>
      </w:r>
      <w:r w:rsidRPr="00152116">
        <w:rPr>
          <w:rFonts w:ascii="Times New Roman" w:hAnsi="Times New Roman"/>
          <w:b/>
          <w:sz w:val="28"/>
          <w:szCs w:val="28"/>
          <w:u w:val="single"/>
        </w:rPr>
        <w:t xml:space="preserve"> </w:t>
      </w:r>
      <w:r w:rsidRPr="00152116">
        <w:rPr>
          <w:rFonts w:ascii="Times New Roman" w:hAnsi="Times New Roman"/>
          <w:b/>
          <w:sz w:val="28"/>
          <w:szCs w:val="28"/>
          <w:u w:val="single"/>
          <w:lang w:val="en-US"/>
        </w:rPr>
        <w:t>Linux</w:t>
      </w:r>
      <w:r w:rsidRPr="00152116">
        <w:rPr>
          <w:rFonts w:ascii="Times New Roman" w:hAnsi="Times New Roman"/>
          <w:b/>
          <w:sz w:val="28"/>
          <w:szCs w:val="28"/>
          <w:u w:val="single"/>
        </w:rPr>
        <w:t xml:space="preserve">, «Эльбрус» с добавлением </w:t>
      </w:r>
      <w:proofErr w:type="spellStart"/>
      <w:r w:rsidRPr="00152116">
        <w:rPr>
          <w:rFonts w:ascii="Times New Roman" w:hAnsi="Times New Roman"/>
          <w:b/>
          <w:sz w:val="28"/>
          <w:szCs w:val="28"/>
          <w:u w:val="single"/>
        </w:rPr>
        <w:t>криптоядра</w:t>
      </w:r>
      <w:proofErr w:type="spellEnd"/>
      <w:r w:rsidRPr="00152116">
        <w:rPr>
          <w:rFonts w:ascii="Times New Roman" w:hAnsi="Times New Roman"/>
          <w:b/>
          <w:sz w:val="28"/>
          <w:szCs w:val="28"/>
          <w:u w:val="single"/>
        </w:rPr>
        <w:t>.</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Практика разработки операционных систем, ориентированных на различные функциональные применения (компьютеры, телефоны, планшеты и др.), с изначально встроенными в них криптографическими средствами защиты полностью оправдала себя с точки зрения ее эффективности и эту практику </w:t>
      </w:r>
      <w:proofErr w:type="gramStart"/>
      <w:r>
        <w:rPr>
          <w:rFonts w:ascii="Times New Roman" w:hAnsi="Times New Roman"/>
          <w:sz w:val="28"/>
          <w:szCs w:val="28"/>
        </w:rPr>
        <w:t>следует</w:t>
      </w:r>
      <w:proofErr w:type="gramEnd"/>
      <w:r>
        <w:rPr>
          <w:rFonts w:ascii="Times New Roman" w:hAnsi="Times New Roman"/>
          <w:sz w:val="28"/>
          <w:szCs w:val="28"/>
        </w:rPr>
        <w:t xml:space="preserve"> как можно более широко внедрять в отечественные разработки. Доработка указанного программного обеспечения расширит возможности его использования в системах с высокими требованиями по безопасности.</w:t>
      </w:r>
    </w:p>
    <w:p w:rsidR="00816605" w:rsidRPr="00152116" w:rsidRDefault="00816605" w:rsidP="00CB4D8E">
      <w:pPr>
        <w:pStyle w:val="a3"/>
        <w:numPr>
          <w:ilvl w:val="0"/>
          <w:numId w:val="10"/>
        </w:numPr>
        <w:tabs>
          <w:tab w:val="left" w:pos="709"/>
          <w:tab w:val="left" w:pos="851"/>
          <w:tab w:val="left" w:pos="1134"/>
        </w:tabs>
        <w:spacing w:after="0"/>
        <w:ind w:left="0" w:firstLine="709"/>
        <w:jc w:val="both"/>
        <w:rPr>
          <w:rFonts w:ascii="Times New Roman" w:hAnsi="Times New Roman"/>
          <w:b/>
          <w:sz w:val="28"/>
          <w:szCs w:val="28"/>
          <w:u w:val="single"/>
        </w:rPr>
      </w:pPr>
      <w:r w:rsidRPr="00152116">
        <w:rPr>
          <w:rFonts w:ascii="Times New Roman" w:hAnsi="Times New Roman"/>
          <w:b/>
          <w:sz w:val="28"/>
          <w:szCs w:val="28"/>
          <w:u w:val="single"/>
        </w:rPr>
        <w:t>Создание защищенной сети суперкомпьютеров и сверхбольших баз данных со средствами защищенного клиентского доступа к ним.</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lastRenderedPageBreak/>
        <w:t>В настоящее время в стране есть несколько территориально разнесенных суперкомпьютеров, находящихся в ведении различных организаций. При этом их мощности не полностью загружены ведомственными задачами. Объединение их в единую сеть с возможностью удаленного защищенного доступа к их совокупным вычислительным возможностям других пользователей повысит эффективность эксплуатации суперкомпьютеров и даст возможность решения на них других важных и трудоемких задач.</w:t>
      </w:r>
    </w:p>
    <w:p w:rsidR="00816605" w:rsidRPr="00152116" w:rsidRDefault="00816605" w:rsidP="00CB4D8E">
      <w:pPr>
        <w:pStyle w:val="a3"/>
        <w:numPr>
          <w:ilvl w:val="0"/>
          <w:numId w:val="10"/>
        </w:numPr>
        <w:tabs>
          <w:tab w:val="left" w:pos="709"/>
          <w:tab w:val="left" w:pos="851"/>
          <w:tab w:val="left" w:pos="1134"/>
        </w:tabs>
        <w:spacing w:after="0"/>
        <w:ind w:left="0" w:firstLine="709"/>
        <w:jc w:val="both"/>
        <w:rPr>
          <w:rFonts w:ascii="Times New Roman" w:hAnsi="Times New Roman"/>
          <w:b/>
          <w:sz w:val="28"/>
          <w:szCs w:val="28"/>
          <w:u w:val="single"/>
        </w:rPr>
      </w:pPr>
      <w:r w:rsidRPr="00152116">
        <w:rPr>
          <w:rFonts w:ascii="Times New Roman" w:hAnsi="Times New Roman"/>
          <w:b/>
          <w:sz w:val="28"/>
          <w:szCs w:val="28"/>
          <w:u w:val="single"/>
        </w:rPr>
        <w:t>Создание защищенных сетей связи с квантовым распределением ключей.</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В настоящее время квантовая криптография только приближается к практическому уровню использования. Наиболее проработанной является «задача квантового генерирования и распределения ключей». Ее практическая реализация позволит создавать закрытые сети с более высокими эксплуатационными и специальными возможностями. В перспективе предстоят работы по созданию квантовых шифраторов на основе квантовых вычислителей.</w:t>
      </w:r>
    </w:p>
    <w:p w:rsidR="00816605" w:rsidRPr="00152116" w:rsidRDefault="00816605" w:rsidP="00CB4D8E">
      <w:pPr>
        <w:pStyle w:val="a3"/>
        <w:numPr>
          <w:ilvl w:val="0"/>
          <w:numId w:val="10"/>
        </w:numPr>
        <w:tabs>
          <w:tab w:val="left" w:pos="709"/>
          <w:tab w:val="left" w:pos="851"/>
          <w:tab w:val="left" w:pos="1134"/>
        </w:tabs>
        <w:spacing w:after="0"/>
        <w:ind w:left="0" w:firstLine="709"/>
        <w:jc w:val="both"/>
        <w:rPr>
          <w:rFonts w:ascii="Times New Roman" w:hAnsi="Times New Roman"/>
          <w:b/>
          <w:sz w:val="28"/>
          <w:szCs w:val="28"/>
          <w:u w:val="single"/>
        </w:rPr>
      </w:pPr>
      <w:r w:rsidRPr="00152116">
        <w:rPr>
          <w:rFonts w:ascii="Times New Roman" w:hAnsi="Times New Roman"/>
          <w:b/>
          <w:sz w:val="28"/>
          <w:szCs w:val="28"/>
          <w:u w:val="single"/>
        </w:rPr>
        <w:t>Разработка систем и средств радиоэлектронной борьбы с БПЛА.</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Системы защиты объектов от боевого воздействия и разведки с воздуха оказались </w:t>
      </w:r>
      <w:proofErr w:type="spellStart"/>
      <w:r>
        <w:rPr>
          <w:rFonts w:ascii="Times New Roman" w:hAnsi="Times New Roman"/>
          <w:sz w:val="28"/>
          <w:szCs w:val="28"/>
        </w:rPr>
        <w:t>неготовы</w:t>
      </w:r>
      <w:proofErr w:type="spellEnd"/>
      <w:r>
        <w:rPr>
          <w:rFonts w:ascii="Times New Roman" w:hAnsi="Times New Roman"/>
          <w:sz w:val="28"/>
          <w:szCs w:val="28"/>
        </w:rPr>
        <w:t xml:space="preserve"> к новым угрозам, связанным с использованием для этих целей беспилотных летательных аппаратов (БПЛА). Системы защиты от такого рода средств в настоящее время интенсивно развиваются, и эта продукция имеет хорошие экономические перспективы. В Концерне уже имеются конкретные решения, как мобильные, так и стационарные, апробированные как на полигоне, так и в боевых условиях в Сирии, где они показали высокие результаты.</w:t>
      </w:r>
    </w:p>
    <w:p w:rsidR="00816605" w:rsidRPr="00152116" w:rsidRDefault="00816605" w:rsidP="00CB4D8E">
      <w:pPr>
        <w:pStyle w:val="a3"/>
        <w:numPr>
          <w:ilvl w:val="0"/>
          <w:numId w:val="10"/>
        </w:numPr>
        <w:tabs>
          <w:tab w:val="left" w:pos="709"/>
          <w:tab w:val="left" w:pos="851"/>
          <w:tab w:val="left" w:pos="1134"/>
        </w:tabs>
        <w:spacing w:after="0"/>
        <w:ind w:left="0" w:firstLine="709"/>
        <w:jc w:val="both"/>
        <w:rPr>
          <w:rFonts w:ascii="Times New Roman" w:hAnsi="Times New Roman"/>
          <w:b/>
          <w:sz w:val="28"/>
          <w:szCs w:val="28"/>
          <w:u w:val="single"/>
        </w:rPr>
      </w:pPr>
      <w:r w:rsidRPr="00152116">
        <w:rPr>
          <w:rFonts w:ascii="Times New Roman" w:hAnsi="Times New Roman"/>
          <w:b/>
          <w:sz w:val="28"/>
          <w:szCs w:val="28"/>
          <w:u w:val="single"/>
        </w:rPr>
        <w:t xml:space="preserve">Построение </w:t>
      </w:r>
      <w:proofErr w:type="spellStart"/>
      <w:r w:rsidRPr="00152116">
        <w:rPr>
          <w:rFonts w:ascii="Times New Roman" w:hAnsi="Times New Roman"/>
          <w:b/>
          <w:sz w:val="28"/>
          <w:szCs w:val="28"/>
          <w:u w:val="single"/>
        </w:rPr>
        <w:t>криптозащищенных</w:t>
      </w:r>
      <w:proofErr w:type="spellEnd"/>
      <w:r w:rsidRPr="00152116">
        <w:rPr>
          <w:rFonts w:ascii="Times New Roman" w:hAnsi="Times New Roman"/>
          <w:b/>
          <w:sz w:val="28"/>
          <w:szCs w:val="28"/>
          <w:u w:val="single"/>
        </w:rPr>
        <w:t xml:space="preserve"> систем с использованием облачных вычислений и облачных хранилищ.</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Развитие цифровой экономики предполагает обеспечение клиентам множества услуг и возможностей. При этом для мобильных пользователей рано или поздно встанет вопрос ограничения количества хранимых в памяти программ и данных. Решением является использование технологии </w:t>
      </w:r>
      <w:r>
        <w:rPr>
          <w:rFonts w:ascii="Times New Roman" w:hAnsi="Times New Roman"/>
          <w:sz w:val="28"/>
          <w:szCs w:val="28"/>
          <w:lang w:val="en-US"/>
        </w:rPr>
        <w:t>Service</w:t>
      </w:r>
      <w:r w:rsidRPr="00813380">
        <w:rPr>
          <w:rFonts w:ascii="Times New Roman" w:hAnsi="Times New Roman"/>
          <w:sz w:val="28"/>
          <w:szCs w:val="28"/>
        </w:rPr>
        <w:t xml:space="preserve"> </w:t>
      </w:r>
      <w:proofErr w:type="spellStart"/>
      <w:r>
        <w:rPr>
          <w:rFonts w:ascii="Times New Roman" w:hAnsi="Times New Roman"/>
          <w:sz w:val="28"/>
          <w:szCs w:val="28"/>
          <w:lang w:val="en-US"/>
        </w:rPr>
        <w:t>SaaS</w:t>
      </w:r>
      <w:proofErr w:type="spellEnd"/>
      <w:r w:rsidRPr="00813380">
        <w:rPr>
          <w:rFonts w:ascii="Times New Roman" w:hAnsi="Times New Roman"/>
          <w:sz w:val="28"/>
          <w:szCs w:val="28"/>
        </w:rPr>
        <w:t xml:space="preserve">. </w:t>
      </w:r>
      <w:r>
        <w:rPr>
          <w:rFonts w:ascii="Times New Roman" w:hAnsi="Times New Roman"/>
          <w:sz w:val="28"/>
          <w:szCs w:val="28"/>
        </w:rPr>
        <w:t xml:space="preserve">Данное обозначение расшифровывается как </w:t>
      </w:r>
      <w:r>
        <w:rPr>
          <w:rFonts w:ascii="Times New Roman" w:hAnsi="Times New Roman"/>
          <w:sz w:val="28"/>
          <w:szCs w:val="28"/>
          <w:lang w:val="en-US"/>
        </w:rPr>
        <w:t>Software</w:t>
      </w:r>
      <w:r w:rsidRPr="00813380">
        <w:rPr>
          <w:rFonts w:ascii="Times New Roman" w:hAnsi="Times New Roman"/>
          <w:sz w:val="28"/>
          <w:szCs w:val="28"/>
        </w:rPr>
        <w:t xml:space="preserve"> </w:t>
      </w:r>
      <w:r>
        <w:rPr>
          <w:rFonts w:ascii="Times New Roman" w:hAnsi="Times New Roman"/>
          <w:sz w:val="28"/>
          <w:szCs w:val="28"/>
          <w:lang w:val="en-US"/>
        </w:rPr>
        <w:t>as</w:t>
      </w:r>
      <w:r w:rsidRPr="00813380">
        <w:rPr>
          <w:rFonts w:ascii="Times New Roman" w:hAnsi="Times New Roman"/>
          <w:sz w:val="28"/>
          <w:szCs w:val="28"/>
        </w:rPr>
        <w:t xml:space="preserve"> </w:t>
      </w:r>
      <w:r>
        <w:rPr>
          <w:rFonts w:ascii="Times New Roman" w:hAnsi="Times New Roman"/>
          <w:sz w:val="28"/>
          <w:szCs w:val="28"/>
          <w:lang w:val="en-US"/>
        </w:rPr>
        <w:t>a</w:t>
      </w:r>
      <w:r w:rsidRPr="00813380">
        <w:rPr>
          <w:rFonts w:ascii="Times New Roman" w:hAnsi="Times New Roman"/>
          <w:sz w:val="28"/>
          <w:szCs w:val="28"/>
        </w:rPr>
        <w:t xml:space="preserve"> </w:t>
      </w:r>
      <w:r>
        <w:rPr>
          <w:rFonts w:ascii="Times New Roman" w:hAnsi="Times New Roman"/>
          <w:sz w:val="28"/>
          <w:szCs w:val="28"/>
          <w:lang w:val="en-US"/>
        </w:rPr>
        <w:t>Service</w:t>
      </w:r>
      <w:r>
        <w:rPr>
          <w:rFonts w:ascii="Times New Roman" w:hAnsi="Times New Roman"/>
          <w:sz w:val="28"/>
          <w:szCs w:val="28"/>
        </w:rPr>
        <w:t xml:space="preserve"> и представляет собой модель работы с рабочими приложениями в виде </w:t>
      </w:r>
      <w:proofErr w:type="spellStart"/>
      <w:proofErr w:type="gramStart"/>
      <w:r>
        <w:rPr>
          <w:rFonts w:ascii="Times New Roman" w:hAnsi="Times New Roman"/>
          <w:sz w:val="28"/>
          <w:szCs w:val="28"/>
        </w:rPr>
        <w:t>интернет-сервисов</w:t>
      </w:r>
      <w:proofErr w:type="spellEnd"/>
      <w:proofErr w:type="gramEnd"/>
      <w:r>
        <w:rPr>
          <w:rFonts w:ascii="Times New Roman" w:hAnsi="Times New Roman"/>
          <w:sz w:val="28"/>
          <w:szCs w:val="28"/>
        </w:rPr>
        <w:t>. Это дает следующие преимущества:</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 технические аспекты вроде поддержки и обновления ложатся на плечи провайдера;</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 обеспечивается мобильность пользователя в плане использования приложения;</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lastRenderedPageBreak/>
        <w:t>• удобно использовать географически удаленным подразделением;</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 невысокие требования к характеристикам компьютера;</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 универсальность работы на любой соответствующей технике.</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Отсутствие сертифицированной криптозащиты ограничит применение указанной технологии у </w:t>
      </w:r>
      <w:proofErr w:type="spellStart"/>
      <w:r>
        <w:rPr>
          <w:rFonts w:ascii="Times New Roman" w:hAnsi="Times New Roman"/>
          <w:sz w:val="28"/>
          <w:szCs w:val="28"/>
        </w:rPr>
        <w:t>спецпользователей</w:t>
      </w:r>
      <w:proofErr w:type="spellEnd"/>
      <w:r>
        <w:rPr>
          <w:rFonts w:ascii="Times New Roman" w:hAnsi="Times New Roman"/>
          <w:sz w:val="28"/>
          <w:szCs w:val="28"/>
        </w:rPr>
        <w:t xml:space="preserve"> и крупных компаний.</w:t>
      </w:r>
    </w:p>
    <w:p w:rsidR="00816605" w:rsidRDefault="00816605" w:rsidP="00CB4D8E">
      <w:pPr>
        <w:pStyle w:val="a3"/>
        <w:tabs>
          <w:tab w:val="left" w:pos="709"/>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Большая часть компетенций, необходимых для решения отмеченных задач, у Концерна имеется. По недостающим компетенциям ведутся переговоры по подключению к работам соответствующих исполнителей, в том числе, и в форме включения отдельных организаций в контур управления Концерна.</w:t>
      </w:r>
    </w:p>
    <w:p w:rsidR="00816605" w:rsidRDefault="00816605" w:rsidP="00CB4D8E">
      <w:pPr>
        <w:pStyle w:val="a3"/>
        <w:tabs>
          <w:tab w:val="left" w:pos="709"/>
          <w:tab w:val="left" w:pos="851"/>
          <w:tab w:val="left" w:pos="1134"/>
        </w:tabs>
        <w:spacing w:after="0"/>
        <w:ind w:left="0" w:firstLine="709"/>
        <w:jc w:val="both"/>
        <w:rPr>
          <w:rFonts w:ascii="Times New Roman" w:hAnsi="Times New Roman"/>
          <w:b/>
          <w:sz w:val="28"/>
          <w:szCs w:val="28"/>
          <w:u w:val="single"/>
        </w:rPr>
      </w:pPr>
    </w:p>
    <w:p w:rsidR="00D558F4" w:rsidRPr="001162B0" w:rsidRDefault="00D558F4" w:rsidP="00D558F4">
      <w:pPr>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Планируемые направления использования чистой прибыли</w:t>
      </w:r>
      <w:r w:rsidR="009C39F5">
        <w:rPr>
          <w:rFonts w:ascii="Times New Roman" w:eastAsia="Times New Roman" w:hAnsi="Times New Roman" w:cs="Times New Roman"/>
          <w:sz w:val="26"/>
          <w:szCs w:val="26"/>
        </w:rPr>
        <w:t>.</w:t>
      </w:r>
    </w:p>
    <w:tbl>
      <w:tblPr>
        <w:tblStyle w:val="a8"/>
        <w:tblW w:w="0" w:type="auto"/>
        <w:tblLook w:val="04A0"/>
      </w:tblPr>
      <w:tblGrid>
        <w:gridCol w:w="1951"/>
        <w:gridCol w:w="4819"/>
        <w:gridCol w:w="2800"/>
      </w:tblGrid>
      <w:tr w:rsidR="00D558F4" w:rsidRPr="001162B0" w:rsidTr="0058236E">
        <w:tc>
          <w:tcPr>
            <w:tcW w:w="1951" w:type="dxa"/>
          </w:tcPr>
          <w:p w:rsidR="00D558F4" w:rsidRPr="001162B0" w:rsidRDefault="00D558F4" w:rsidP="0058236E">
            <w:pPr>
              <w:jc w:val="center"/>
              <w:rPr>
                <w:rFonts w:eastAsia="Times New Roman"/>
                <w:sz w:val="26"/>
                <w:szCs w:val="26"/>
              </w:rPr>
            </w:pPr>
            <w:r w:rsidRPr="001162B0">
              <w:rPr>
                <w:rFonts w:eastAsia="Times New Roman"/>
                <w:sz w:val="26"/>
                <w:szCs w:val="26"/>
              </w:rPr>
              <w:t>Сумма, руб.</w:t>
            </w:r>
          </w:p>
        </w:tc>
        <w:tc>
          <w:tcPr>
            <w:tcW w:w="4820" w:type="dxa"/>
          </w:tcPr>
          <w:p w:rsidR="00D558F4" w:rsidRPr="001162B0" w:rsidRDefault="00D558F4" w:rsidP="0058236E">
            <w:pPr>
              <w:jc w:val="center"/>
              <w:rPr>
                <w:rFonts w:eastAsia="Times New Roman"/>
                <w:sz w:val="26"/>
                <w:szCs w:val="26"/>
              </w:rPr>
            </w:pPr>
            <w:r w:rsidRPr="001162B0">
              <w:rPr>
                <w:rFonts w:eastAsia="Times New Roman"/>
                <w:sz w:val="26"/>
                <w:szCs w:val="26"/>
              </w:rPr>
              <w:t>Направление использования</w:t>
            </w:r>
          </w:p>
        </w:tc>
        <w:tc>
          <w:tcPr>
            <w:tcW w:w="2800" w:type="dxa"/>
          </w:tcPr>
          <w:p w:rsidR="00D558F4" w:rsidRPr="001162B0" w:rsidRDefault="00D558F4" w:rsidP="0058236E">
            <w:pPr>
              <w:jc w:val="center"/>
              <w:rPr>
                <w:rFonts w:eastAsia="Times New Roman"/>
                <w:sz w:val="26"/>
                <w:szCs w:val="26"/>
              </w:rPr>
            </w:pPr>
            <w:r w:rsidRPr="001162B0">
              <w:rPr>
                <w:rFonts w:eastAsia="Times New Roman"/>
                <w:sz w:val="26"/>
                <w:szCs w:val="26"/>
              </w:rPr>
              <w:t>% от чистой прибыли Общества</w:t>
            </w:r>
          </w:p>
        </w:tc>
      </w:tr>
      <w:tr w:rsidR="00D558F4" w:rsidRPr="001162B0" w:rsidTr="0058236E">
        <w:tc>
          <w:tcPr>
            <w:tcW w:w="1951" w:type="dxa"/>
            <w:vAlign w:val="center"/>
          </w:tcPr>
          <w:p w:rsidR="00D558F4" w:rsidRPr="001162B0" w:rsidRDefault="00D558F4" w:rsidP="0058236E">
            <w:pPr>
              <w:spacing w:line="360" w:lineRule="auto"/>
              <w:jc w:val="center"/>
              <w:rPr>
                <w:rFonts w:eastAsia="Times New Roman"/>
                <w:sz w:val="26"/>
                <w:szCs w:val="26"/>
              </w:rPr>
            </w:pPr>
            <w:r>
              <w:rPr>
                <w:rFonts w:eastAsia="Times New Roman"/>
                <w:sz w:val="26"/>
                <w:szCs w:val="26"/>
              </w:rPr>
              <w:t>31 786 178,40</w:t>
            </w:r>
          </w:p>
        </w:tc>
        <w:tc>
          <w:tcPr>
            <w:tcW w:w="4820" w:type="dxa"/>
          </w:tcPr>
          <w:p w:rsidR="00D558F4" w:rsidRPr="001162B0" w:rsidRDefault="00D558F4" w:rsidP="0058236E">
            <w:pPr>
              <w:jc w:val="center"/>
              <w:rPr>
                <w:rFonts w:eastAsia="Times New Roman"/>
                <w:sz w:val="26"/>
                <w:szCs w:val="26"/>
              </w:rPr>
            </w:pPr>
            <w:r w:rsidRPr="001162B0">
              <w:rPr>
                <w:rFonts w:eastAsia="Times New Roman"/>
                <w:sz w:val="26"/>
                <w:szCs w:val="26"/>
              </w:rPr>
              <w:t>На выплату дивидендов по акциям Общества</w:t>
            </w:r>
          </w:p>
        </w:tc>
        <w:tc>
          <w:tcPr>
            <w:tcW w:w="2800" w:type="dxa"/>
            <w:vAlign w:val="center"/>
          </w:tcPr>
          <w:p w:rsidR="00D558F4" w:rsidRPr="001162B0" w:rsidRDefault="00D558F4" w:rsidP="0058236E">
            <w:pPr>
              <w:spacing w:line="360" w:lineRule="auto"/>
              <w:jc w:val="center"/>
              <w:rPr>
                <w:rFonts w:eastAsia="Times New Roman"/>
                <w:sz w:val="26"/>
                <w:szCs w:val="26"/>
              </w:rPr>
            </w:pPr>
            <w:r>
              <w:rPr>
                <w:rFonts w:eastAsia="Times New Roman"/>
                <w:sz w:val="26"/>
                <w:szCs w:val="26"/>
              </w:rPr>
              <w:t>34,3857</w:t>
            </w:r>
            <w:r w:rsidRPr="001162B0">
              <w:rPr>
                <w:rFonts w:eastAsia="Times New Roman"/>
                <w:sz w:val="26"/>
                <w:szCs w:val="26"/>
              </w:rPr>
              <w:t>%</w:t>
            </w:r>
          </w:p>
        </w:tc>
      </w:tr>
      <w:tr w:rsidR="00D558F4" w:rsidRPr="001162B0" w:rsidTr="0058236E">
        <w:tc>
          <w:tcPr>
            <w:tcW w:w="1951" w:type="dxa"/>
            <w:vAlign w:val="center"/>
          </w:tcPr>
          <w:p w:rsidR="00D558F4" w:rsidRPr="001162B0" w:rsidRDefault="00D558F4" w:rsidP="0058236E">
            <w:pPr>
              <w:spacing w:line="360" w:lineRule="auto"/>
              <w:jc w:val="center"/>
              <w:rPr>
                <w:rFonts w:eastAsia="Times New Roman"/>
                <w:sz w:val="26"/>
                <w:szCs w:val="26"/>
              </w:rPr>
            </w:pPr>
            <w:r>
              <w:rPr>
                <w:rFonts w:eastAsia="Times New Roman"/>
                <w:sz w:val="26"/>
                <w:szCs w:val="26"/>
              </w:rPr>
              <w:t>4 622 006,32</w:t>
            </w:r>
          </w:p>
        </w:tc>
        <w:tc>
          <w:tcPr>
            <w:tcW w:w="4820" w:type="dxa"/>
          </w:tcPr>
          <w:p w:rsidR="00D558F4" w:rsidRPr="001162B0" w:rsidRDefault="00D558F4" w:rsidP="0058236E">
            <w:pPr>
              <w:jc w:val="center"/>
              <w:rPr>
                <w:rFonts w:eastAsia="Times New Roman"/>
                <w:sz w:val="26"/>
                <w:szCs w:val="26"/>
              </w:rPr>
            </w:pPr>
            <w:r w:rsidRPr="001162B0">
              <w:rPr>
                <w:rFonts w:eastAsia="Times New Roman"/>
                <w:sz w:val="26"/>
                <w:szCs w:val="26"/>
              </w:rPr>
              <w:t>Формирование резервного фонда</w:t>
            </w:r>
          </w:p>
        </w:tc>
        <w:tc>
          <w:tcPr>
            <w:tcW w:w="2800" w:type="dxa"/>
            <w:vAlign w:val="center"/>
          </w:tcPr>
          <w:p w:rsidR="00D558F4" w:rsidRPr="001162B0" w:rsidRDefault="00D558F4" w:rsidP="0058236E">
            <w:pPr>
              <w:spacing w:line="360" w:lineRule="auto"/>
              <w:jc w:val="center"/>
              <w:rPr>
                <w:rFonts w:eastAsia="Times New Roman"/>
                <w:sz w:val="26"/>
                <w:szCs w:val="26"/>
              </w:rPr>
            </w:pPr>
            <w:r w:rsidRPr="001162B0">
              <w:rPr>
                <w:rFonts w:eastAsia="Times New Roman"/>
                <w:sz w:val="26"/>
                <w:szCs w:val="26"/>
              </w:rPr>
              <w:t>5,0000%</w:t>
            </w:r>
          </w:p>
        </w:tc>
      </w:tr>
      <w:tr w:rsidR="00D558F4" w:rsidRPr="001162B0" w:rsidTr="0058236E">
        <w:tc>
          <w:tcPr>
            <w:tcW w:w="1951" w:type="dxa"/>
            <w:vAlign w:val="center"/>
          </w:tcPr>
          <w:p w:rsidR="00D558F4" w:rsidRPr="001162B0" w:rsidRDefault="00D558F4" w:rsidP="0058236E">
            <w:pPr>
              <w:spacing w:line="360" w:lineRule="auto"/>
              <w:jc w:val="center"/>
              <w:rPr>
                <w:rFonts w:eastAsia="Times New Roman"/>
                <w:sz w:val="26"/>
                <w:szCs w:val="26"/>
              </w:rPr>
            </w:pPr>
            <w:r>
              <w:rPr>
                <w:rFonts w:eastAsia="Times New Roman"/>
                <w:sz w:val="26"/>
                <w:szCs w:val="26"/>
              </w:rPr>
              <w:t>49 527 975,04</w:t>
            </w:r>
          </w:p>
        </w:tc>
        <w:tc>
          <w:tcPr>
            <w:tcW w:w="4820" w:type="dxa"/>
          </w:tcPr>
          <w:p w:rsidR="00D558F4" w:rsidRPr="001162B0" w:rsidRDefault="00D558F4" w:rsidP="0058236E">
            <w:pPr>
              <w:jc w:val="center"/>
              <w:rPr>
                <w:rFonts w:eastAsia="Times New Roman"/>
                <w:sz w:val="26"/>
                <w:szCs w:val="26"/>
              </w:rPr>
            </w:pPr>
            <w:r w:rsidRPr="001162B0">
              <w:rPr>
                <w:rFonts w:eastAsia="Times New Roman"/>
                <w:sz w:val="26"/>
                <w:szCs w:val="26"/>
              </w:rPr>
              <w:t xml:space="preserve">На обеспечение финансирования мероприятий технического перевооружения в рамках ФЦП </w:t>
            </w:r>
          </w:p>
        </w:tc>
        <w:tc>
          <w:tcPr>
            <w:tcW w:w="2800" w:type="dxa"/>
            <w:vAlign w:val="center"/>
          </w:tcPr>
          <w:p w:rsidR="00D558F4" w:rsidRPr="001162B0" w:rsidRDefault="00D558F4" w:rsidP="0058236E">
            <w:pPr>
              <w:spacing w:line="360" w:lineRule="auto"/>
              <w:jc w:val="center"/>
              <w:rPr>
                <w:rFonts w:eastAsia="Times New Roman"/>
                <w:sz w:val="26"/>
                <w:szCs w:val="26"/>
              </w:rPr>
            </w:pPr>
            <w:r>
              <w:rPr>
                <w:rFonts w:eastAsia="Times New Roman"/>
                <w:sz w:val="26"/>
                <w:szCs w:val="26"/>
              </w:rPr>
              <w:t>53,5784</w:t>
            </w:r>
            <w:r w:rsidRPr="001162B0">
              <w:rPr>
                <w:rFonts w:eastAsia="Times New Roman"/>
                <w:sz w:val="26"/>
                <w:szCs w:val="26"/>
              </w:rPr>
              <w:t>%</w:t>
            </w:r>
          </w:p>
        </w:tc>
      </w:tr>
      <w:tr w:rsidR="00D558F4" w:rsidRPr="001162B0" w:rsidTr="0058236E">
        <w:tc>
          <w:tcPr>
            <w:tcW w:w="1951" w:type="dxa"/>
            <w:vAlign w:val="center"/>
          </w:tcPr>
          <w:p w:rsidR="00D558F4" w:rsidRPr="000202E3" w:rsidRDefault="00D558F4" w:rsidP="0058236E">
            <w:pPr>
              <w:spacing w:line="360" w:lineRule="auto"/>
              <w:jc w:val="center"/>
              <w:rPr>
                <w:rFonts w:eastAsia="Times New Roman"/>
                <w:sz w:val="26"/>
                <w:szCs w:val="26"/>
              </w:rPr>
            </w:pPr>
            <w:r>
              <w:rPr>
                <w:rFonts w:eastAsia="Times New Roman"/>
                <w:sz w:val="26"/>
                <w:szCs w:val="26"/>
              </w:rPr>
              <w:t>218 045,60</w:t>
            </w:r>
          </w:p>
        </w:tc>
        <w:tc>
          <w:tcPr>
            <w:tcW w:w="4820" w:type="dxa"/>
          </w:tcPr>
          <w:p w:rsidR="00D558F4" w:rsidRPr="000202E3" w:rsidRDefault="00D558F4" w:rsidP="0058236E">
            <w:pPr>
              <w:jc w:val="center"/>
              <w:rPr>
                <w:rFonts w:eastAsia="Times New Roman"/>
                <w:sz w:val="26"/>
                <w:szCs w:val="26"/>
              </w:rPr>
            </w:pPr>
            <w:r w:rsidRPr="000202E3">
              <w:rPr>
                <w:rFonts w:eastAsia="Times New Roman"/>
                <w:sz w:val="26"/>
                <w:szCs w:val="26"/>
              </w:rPr>
              <w:t>На выплату вознаграждения членам Совета директоров</w:t>
            </w:r>
          </w:p>
        </w:tc>
        <w:tc>
          <w:tcPr>
            <w:tcW w:w="2800" w:type="dxa"/>
            <w:vAlign w:val="center"/>
          </w:tcPr>
          <w:p w:rsidR="00D558F4" w:rsidRPr="000202E3" w:rsidRDefault="00D558F4" w:rsidP="0058236E">
            <w:pPr>
              <w:spacing w:line="360" w:lineRule="auto"/>
              <w:jc w:val="center"/>
              <w:rPr>
                <w:rFonts w:eastAsia="Times New Roman"/>
                <w:sz w:val="26"/>
                <w:szCs w:val="26"/>
              </w:rPr>
            </w:pPr>
            <w:r>
              <w:rPr>
                <w:rFonts w:eastAsia="Times New Roman"/>
                <w:sz w:val="26"/>
                <w:szCs w:val="26"/>
              </w:rPr>
              <w:t>0,3595</w:t>
            </w:r>
            <w:r w:rsidRPr="000202E3">
              <w:rPr>
                <w:rFonts w:eastAsia="Times New Roman"/>
                <w:sz w:val="26"/>
                <w:szCs w:val="26"/>
              </w:rPr>
              <w:t>%</w:t>
            </w:r>
          </w:p>
        </w:tc>
      </w:tr>
      <w:tr w:rsidR="00D558F4" w:rsidRPr="001162B0" w:rsidTr="0058236E">
        <w:tc>
          <w:tcPr>
            <w:tcW w:w="1951" w:type="dxa"/>
            <w:vAlign w:val="center"/>
          </w:tcPr>
          <w:p w:rsidR="00D558F4" w:rsidRPr="000202E3" w:rsidRDefault="00D558F4" w:rsidP="0058236E">
            <w:pPr>
              <w:spacing w:line="360" w:lineRule="auto"/>
              <w:jc w:val="center"/>
              <w:rPr>
                <w:rFonts w:eastAsia="Times New Roman"/>
                <w:sz w:val="26"/>
                <w:szCs w:val="26"/>
              </w:rPr>
            </w:pPr>
            <w:r>
              <w:rPr>
                <w:rFonts w:eastAsia="Times New Roman"/>
                <w:sz w:val="26"/>
                <w:szCs w:val="26"/>
              </w:rPr>
              <w:t>739 521,01</w:t>
            </w:r>
          </w:p>
        </w:tc>
        <w:tc>
          <w:tcPr>
            <w:tcW w:w="4820" w:type="dxa"/>
          </w:tcPr>
          <w:p w:rsidR="00D558F4" w:rsidRPr="000202E3" w:rsidRDefault="00D558F4" w:rsidP="0058236E">
            <w:pPr>
              <w:jc w:val="center"/>
              <w:rPr>
                <w:rFonts w:eastAsia="Times New Roman"/>
                <w:sz w:val="26"/>
                <w:szCs w:val="26"/>
              </w:rPr>
            </w:pPr>
            <w:r>
              <w:rPr>
                <w:rFonts w:eastAsia="Times New Roman"/>
                <w:sz w:val="26"/>
                <w:szCs w:val="26"/>
              </w:rPr>
              <w:t>Благотворительность</w:t>
            </w:r>
          </w:p>
        </w:tc>
        <w:tc>
          <w:tcPr>
            <w:tcW w:w="2800" w:type="dxa"/>
            <w:vAlign w:val="center"/>
          </w:tcPr>
          <w:p w:rsidR="00D558F4" w:rsidRPr="000202E3" w:rsidRDefault="00D558F4" w:rsidP="0058236E">
            <w:pPr>
              <w:spacing w:line="360" w:lineRule="auto"/>
              <w:jc w:val="center"/>
              <w:rPr>
                <w:rFonts w:eastAsia="Times New Roman"/>
                <w:sz w:val="26"/>
                <w:szCs w:val="26"/>
              </w:rPr>
            </w:pPr>
            <w:r>
              <w:rPr>
                <w:rFonts w:eastAsia="Times New Roman"/>
                <w:sz w:val="26"/>
                <w:szCs w:val="26"/>
              </w:rPr>
              <w:t>0,8000%</w:t>
            </w:r>
          </w:p>
        </w:tc>
      </w:tr>
      <w:tr w:rsidR="00D558F4" w:rsidRPr="001162B0" w:rsidTr="0058236E">
        <w:tc>
          <w:tcPr>
            <w:tcW w:w="1951" w:type="dxa"/>
            <w:vAlign w:val="center"/>
          </w:tcPr>
          <w:p w:rsidR="00D558F4" w:rsidRPr="000202E3" w:rsidRDefault="00D558F4" w:rsidP="0058236E">
            <w:pPr>
              <w:spacing w:line="360" w:lineRule="auto"/>
              <w:jc w:val="center"/>
              <w:rPr>
                <w:rFonts w:eastAsia="Times New Roman"/>
                <w:sz w:val="26"/>
                <w:szCs w:val="26"/>
              </w:rPr>
            </w:pPr>
            <w:r>
              <w:rPr>
                <w:rFonts w:eastAsia="Times New Roman"/>
                <w:sz w:val="26"/>
                <w:szCs w:val="26"/>
              </w:rPr>
              <w:t>5 546 400,00</w:t>
            </w:r>
          </w:p>
        </w:tc>
        <w:tc>
          <w:tcPr>
            <w:tcW w:w="4820" w:type="dxa"/>
          </w:tcPr>
          <w:p w:rsidR="00D558F4" w:rsidRPr="000202E3" w:rsidRDefault="00D558F4" w:rsidP="0058236E">
            <w:pPr>
              <w:jc w:val="center"/>
              <w:rPr>
                <w:rFonts w:eastAsia="Times New Roman"/>
                <w:sz w:val="26"/>
                <w:szCs w:val="26"/>
              </w:rPr>
            </w:pPr>
            <w:r>
              <w:rPr>
                <w:rFonts w:eastAsia="Times New Roman"/>
                <w:sz w:val="26"/>
                <w:szCs w:val="26"/>
              </w:rPr>
              <w:t>Социальные программы</w:t>
            </w:r>
          </w:p>
        </w:tc>
        <w:tc>
          <w:tcPr>
            <w:tcW w:w="2800" w:type="dxa"/>
            <w:vAlign w:val="center"/>
          </w:tcPr>
          <w:p w:rsidR="00D558F4" w:rsidRPr="000202E3" w:rsidRDefault="00D558F4" w:rsidP="0058236E">
            <w:pPr>
              <w:spacing w:line="360" w:lineRule="auto"/>
              <w:jc w:val="center"/>
              <w:rPr>
                <w:rFonts w:eastAsia="Times New Roman"/>
                <w:sz w:val="26"/>
                <w:szCs w:val="26"/>
              </w:rPr>
            </w:pPr>
            <w:r>
              <w:rPr>
                <w:rFonts w:eastAsia="Times New Roman"/>
                <w:sz w:val="26"/>
                <w:szCs w:val="26"/>
              </w:rPr>
              <w:t>5,9999%</w:t>
            </w:r>
          </w:p>
        </w:tc>
      </w:tr>
    </w:tbl>
    <w:p w:rsidR="00D558F4" w:rsidRPr="00084916" w:rsidRDefault="00D558F4" w:rsidP="00E27AFA">
      <w:pPr>
        <w:pStyle w:val="ConsPlusNonformat"/>
        <w:widowControl/>
        <w:spacing w:line="276" w:lineRule="auto"/>
        <w:ind w:firstLine="720"/>
        <w:jc w:val="both"/>
        <w:rPr>
          <w:rFonts w:ascii="Times New Roman" w:hAnsi="Times New Roman" w:cs="Times New Roman"/>
          <w:bCs/>
          <w:color w:val="FF0000"/>
        </w:rPr>
      </w:pPr>
    </w:p>
    <w:p w:rsidR="005D6092" w:rsidRPr="00087EF8" w:rsidRDefault="005D6092" w:rsidP="005D6092">
      <w:pPr>
        <w:pStyle w:val="3"/>
        <w:spacing w:before="0" w:after="0" w:line="276" w:lineRule="auto"/>
        <w:jc w:val="center"/>
        <w:rPr>
          <w:rFonts w:ascii="Times New Roman" w:hAnsi="Times New Roman" w:cs="Times New Roman"/>
          <w:sz w:val="28"/>
          <w:szCs w:val="28"/>
        </w:rPr>
      </w:pPr>
      <w:r>
        <w:rPr>
          <w:rFonts w:ascii="Times New Roman" w:hAnsi="Times New Roman" w:cs="Times New Roman"/>
          <w:sz w:val="28"/>
          <w:szCs w:val="28"/>
        </w:rPr>
        <w:t>1</w:t>
      </w:r>
      <w:r w:rsidR="000039AD">
        <w:rPr>
          <w:rFonts w:ascii="Times New Roman" w:hAnsi="Times New Roman" w:cs="Times New Roman"/>
          <w:sz w:val="28"/>
          <w:szCs w:val="28"/>
        </w:rPr>
        <w:t>9</w:t>
      </w:r>
      <w:r w:rsidRPr="00087EF8">
        <w:rPr>
          <w:rFonts w:ascii="Times New Roman" w:hAnsi="Times New Roman" w:cs="Times New Roman"/>
          <w:sz w:val="28"/>
          <w:szCs w:val="28"/>
        </w:rPr>
        <w:t xml:space="preserve">. Сведения о соблюдении </w:t>
      </w:r>
      <w:r>
        <w:rPr>
          <w:rFonts w:ascii="Times New Roman" w:hAnsi="Times New Roman" w:cs="Times New Roman"/>
          <w:sz w:val="28"/>
          <w:szCs w:val="28"/>
        </w:rPr>
        <w:t xml:space="preserve">акционерным </w:t>
      </w:r>
      <w:r w:rsidRPr="00087EF8">
        <w:rPr>
          <w:rFonts w:ascii="Times New Roman" w:hAnsi="Times New Roman" w:cs="Times New Roman"/>
          <w:sz w:val="28"/>
          <w:szCs w:val="28"/>
        </w:rPr>
        <w:t xml:space="preserve">Обществом </w:t>
      </w:r>
      <w:r>
        <w:rPr>
          <w:rFonts w:ascii="Times New Roman" w:hAnsi="Times New Roman" w:cs="Times New Roman"/>
          <w:sz w:val="28"/>
          <w:szCs w:val="28"/>
        </w:rPr>
        <w:t xml:space="preserve">принципов и рекомендаций </w:t>
      </w:r>
      <w:r w:rsidRPr="00087EF8">
        <w:rPr>
          <w:rFonts w:ascii="Times New Roman" w:hAnsi="Times New Roman" w:cs="Times New Roman"/>
          <w:sz w:val="28"/>
          <w:szCs w:val="28"/>
        </w:rPr>
        <w:t>Кодекса корпоративного управления</w:t>
      </w:r>
    </w:p>
    <w:p w:rsidR="005D6092" w:rsidRDefault="005D6092" w:rsidP="005D6092">
      <w:pPr>
        <w:autoSpaceDE w:val="0"/>
        <w:autoSpaceDN w:val="0"/>
        <w:adjustRightInd w:val="0"/>
        <w:spacing w:line="240" w:lineRule="auto"/>
        <w:ind w:firstLine="709"/>
        <w:jc w:val="both"/>
        <w:rPr>
          <w:rFonts w:ascii="Times New Roman" w:hAnsi="Times New Roman" w:cs="Times New Roman"/>
          <w:sz w:val="28"/>
          <w:szCs w:val="28"/>
        </w:rPr>
      </w:pPr>
    </w:p>
    <w:p w:rsidR="005D6092" w:rsidRPr="005D6092" w:rsidRDefault="005D6092" w:rsidP="005D6092">
      <w:pPr>
        <w:autoSpaceDE w:val="0"/>
        <w:autoSpaceDN w:val="0"/>
        <w:adjustRightInd w:val="0"/>
        <w:spacing w:after="0" w:line="240" w:lineRule="auto"/>
        <w:ind w:firstLine="709"/>
        <w:jc w:val="both"/>
        <w:rPr>
          <w:rFonts w:ascii="Times New Roman" w:hAnsi="Times New Roman" w:cs="Times New Roman"/>
          <w:sz w:val="28"/>
          <w:szCs w:val="28"/>
        </w:rPr>
      </w:pPr>
      <w:r w:rsidRPr="005D6092">
        <w:rPr>
          <w:rFonts w:ascii="Times New Roman" w:hAnsi="Times New Roman" w:cs="Times New Roman"/>
          <w:sz w:val="28"/>
          <w:szCs w:val="28"/>
        </w:rPr>
        <w:t xml:space="preserve">Письмом Банка России от 10.04.2014 N 06-52/2463 рекомендован к применению акционерными обществами </w:t>
      </w:r>
      <w:hyperlink r:id="rId11" w:history="1">
        <w:r w:rsidRPr="005D6092">
          <w:rPr>
            <w:rFonts w:ascii="Times New Roman" w:hAnsi="Times New Roman" w:cs="Times New Roman"/>
            <w:sz w:val="28"/>
            <w:szCs w:val="28"/>
          </w:rPr>
          <w:t>Кодекс</w:t>
        </w:r>
      </w:hyperlink>
      <w:r w:rsidRPr="005D6092">
        <w:rPr>
          <w:rFonts w:ascii="Times New Roman" w:hAnsi="Times New Roman" w:cs="Times New Roman"/>
          <w:sz w:val="28"/>
          <w:szCs w:val="28"/>
        </w:rPr>
        <w:t xml:space="preserve"> корпоративного управления,</w:t>
      </w:r>
    </w:p>
    <w:p w:rsidR="005D6092" w:rsidRPr="005D6092" w:rsidRDefault="005D6092" w:rsidP="005D6092">
      <w:pPr>
        <w:autoSpaceDE w:val="0"/>
        <w:autoSpaceDN w:val="0"/>
        <w:adjustRightInd w:val="0"/>
        <w:spacing w:after="0" w:line="240" w:lineRule="auto"/>
        <w:jc w:val="both"/>
        <w:rPr>
          <w:rFonts w:ascii="Times New Roman" w:hAnsi="Times New Roman" w:cs="Times New Roman"/>
          <w:sz w:val="28"/>
          <w:szCs w:val="28"/>
        </w:rPr>
      </w:pPr>
      <w:proofErr w:type="gramStart"/>
      <w:r w:rsidRPr="005D6092">
        <w:rPr>
          <w:rFonts w:ascii="Times New Roman" w:hAnsi="Times New Roman" w:cs="Times New Roman"/>
          <w:sz w:val="28"/>
          <w:szCs w:val="28"/>
        </w:rPr>
        <w:t>одобренный</w:t>
      </w:r>
      <w:proofErr w:type="gramEnd"/>
      <w:r w:rsidRPr="005D6092">
        <w:rPr>
          <w:rFonts w:ascii="Times New Roman" w:hAnsi="Times New Roman" w:cs="Times New Roman"/>
          <w:sz w:val="28"/>
          <w:szCs w:val="28"/>
        </w:rPr>
        <w:t xml:space="preserve"> на заседании Правительства Российской Федерации 13 февраля  2014 года.</w:t>
      </w:r>
    </w:p>
    <w:p w:rsidR="005D6092" w:rsidRPr="005D6092" w:rsidRDefault="005D6092" w:rsidP="005D6092">
      <w:pPr>
        <w:spacing w:after="0" w:line="240" w:lineRule="auto"/>
        <w:jc w:val="both"/>
        <w:rPr>
          <w:rFonts w:ascii="Times New Roman" w:hAnsi="Times New Roman" w:cs="Times New Roman"/>
          <w:sz w:val="28"/>
          <w:szCs w:val="28"/>
        </w:rPr>
      </w:pPr>
      <w:r w:rsidRPr="005D6092">
        <w:rPr>
          <w:rFonts w:ascii="Times New Roman" w:hAnsi="Times New Roman" w:cs="Times New Roman"/>
          <w:sz w:val="28"/>
          <w:szCs w:val="28"/>
        </w:rPr>
        <w:t xml:space="preserve"> </w:t>
      </w:r>
      <w:r w:rsidRPr="005D6092">
        <w:rPr>
          <w:rFonts w:ascii="Times New Roman" w:hAnsi="Times New Roman" w:cs="Times New Roman"/>
          <w:sz w:val="28"/>
          <w:szCs w:val="28"/>
        </w:rPr>
        <w:tab/>
        <w:t>Кодекс корпоративного управления (далее - Кодекс) содержит рекомендации относительно наилучшей практики корпоративного управления. Положения Кодекса базируются на признанных в международной практике принципах корпоративного управления, разработанных Организацией экономического сотрудничества и развития, в соответствии с которыми в последние годы рядом других государств были приняты кодексы корпоративного управления и аналогичные им документы.</w:t>
      </w:r>
    </w:p>
    <w:p w:rsidR="005D6092" w:rsidRPr="005D6092" w:rsidRDefault="005D6092" w:rsidP="005D6092">
      <w:pPr>
        <w:spacing w:after="0" w:line="240" w:lineRule="auto"/>
        <w:ind w:firstLine="720"/>
        <w:jc w:val="both"/>
        <w:rPr>
          <w:rFonts w:ascii="Times New Roman" w:hAnsi="Times New Roman" w:cs="Times New Roman"/>
          <w:sz w:val="28"/>
          <w:szCs w:val="28"/>
        </w:rPr>
      </w:pPr>
      <w:r w:rsidRPr="005D6092">
        <w:rPr>
          <w:rFonts w:ascii="Times New Roman" w:hAnsi="Times New Roman" w:cs="Times New Roman"/>
          <w:sz w:val="28"/>
          <w:szCs w:val="28"/>
        </w:rPr>
        <w:t xml:space="preserve">Корпоративное поведение должно обеспечивать высокий уровень деловой этики в отношениях между участниками рынка капитала. Целью применения Обществом положений Кодекса является защита интересов всех </w:t>
      </w:r>
      <w:r w:rsidRPr="005D6092">
        <w:rPr>
          <w:rFonts w:ascii="Times New Roman" w:hAnsi="Times New Roman" w:cs="Times New Roman"/>
          <w:sz w:val="28"/>
          <w:szCs w:val="28"/>
        </w:rPr>
        <w:lastRenderedPageBreak/>
        <w:t>акционеров, независимо от размера пакета акций, которым они владеют, и повышение привлекательности Общества для существующих и потенциальных инвесторов.</w:t>
      </w:r>
    </w:p>
    <w:p w:rsidR="005D6092" w:rsidRPr="005D6092" w:rsidRDefault="005D6092" w:rsidP="005D6092">
      <w:pPr>
        <w:spacing w:after="0" w:line="240" w:lineRule="auto"/>
        <w:ind w:firstLine="720"/>
        <w:jc w:val="both"/>
        <w:rPr>
          <w:rFonts w:ascii="Times New Roman" w:hAnsi="Times New Roman" w:cs="Times New Roman"/>
          <w:sz w:val="28"/>
          <w:szCs w:val="28"/>
        </w:rPr>
      </w:pPr>
      <w:r w:rsidRPr="005D6092">
        <w:rPr>
          <w:rFonts w:ascii="Times New Roman" w:hAnsi="Times New Roman" w:cs="Times New Roman"/>
          <w:sz w:val="28"/>
          <w:szCs w:val="28"/>
        </w:rPr>
        <w:t xml:space="preserve">Практика функционирования организации как акционерного общества показала, что деятельность органов управления Общества, взаимоотношения между акционерами и Обществом во многом соответствуют принципам корпоративного управления, изложенным в Кодексе. </w:t>
      </w:r>
    </w:p>
    <w:p w:rsidR="005D6092" w:rsidRPr="005D6092" w:rsidRDefault="005D6092" w:rsidP="005D6092">
      <w:pPr>
        <w:spacing w:after="0" w:line="240" w:lineRule="auto"/>
        <w:ind w:firstLine="720"/>
        <w:jc w:val="both"/>
        <w:rPr>
          <w:rFonts w:ascii="Times New Roman" w:hAnsi="Times New Roman" w:cs="Times New Roman"/>
          <w:sz w:val="28"/>
          <w:szCs w:val="28"/>
        </w:rPr>
      </w:pPr>
      <w:r w:rsidRPr="005D6092">
        <w:rPr>
          <w:rFonts w:ascii="Times New Roman" w:hAnsi="Times New Roman" w:cs="Times New Roman"/>
          <w:sz w:val="28"/>
          <w:szCs w:val="28"/>
        </w:rPr>
        <w:t>Кодекс представляет собой свод рекомендаций. Общество вправе использовать те рекомендации Кодекса, которые оно сочтет для себя приемлемыми. При этом Общество может разработать свой собственный кодекс корпоративного управления в соответствии с рекомендациями Кодекса или включить отдельные его положения в свой Устав и внутренние документы.</w:t>
      </w:r>
    </w:p>
    <w:p w:rsidR="005D6092" w:rsidRDefault="005D6092" w:rsidP="005D6092">
      <w:pPr>
        <w:spacing w:after="0" w:line="240" w:lineRule="auto"/>
        <w:ind w:firstLine="720"/>
        <w:jc w:val="both"/>
        <w:rPr>
          <w:rFonts w:ascii="Times New Roman" w:hAnsi="Times New Roman" w:cs="Times New Roman"/>
          <w:sz w:val="28"/>
          <w:szCs w:val="28"/>
        </w:rPr>
      </w:pPr>
      <w:r w:rsidRPr="005D6092">
        <w:rPr>
          <w:rFonts w:ascii="Times New Roman" w:hAnsi="Times New Roman" w:cs="Times New Roman"/>
          <w:sz w:val="28"/>
          <w:szCs w:val="28"/>
        </w:rPr>
        <w:t>Некоторые положения Кодекса уже нашли отражение в Уставе и внутренних документах Общества в действующей редакции.                                 АО «Концерн «Автоматика» как компания, стремящаяся к соблюдению международных стандартов в своей деятельности, последовательно проводит политику по внедрению в практику своего корпоративного управления как можно большего количества рекомендаций, изложенных в Кодексе корпоративного управления. Кроме того, свою практическую корпоративную деятельность Общество осуществляет, базируясь на основных принципах корпоративного управления.</w:t>
      </w:r>
      <w:r w:rsidRPr="004804B7">
        <w:rPr>
          <w:rFonts w:ascii="Times New Roman" w:hAnsi="Times New Roman" w:cs="Times New Roman"/>
          <w:sz w:val="28"/>
          <w:szCs w:val="28"/>
        </w:rPr>
        <w:t xml:space="preserve"> </w:t>
      </w:r>
    </w:p>
    <w:p w:rsidR="00084916" w:rsidRDefault="00084916" w:rsidP="005D6092">
      <w:pPr>
        <w:spacing w:after="0" w:line="240" w:lineRule="auto"/>
        <w:jc w:val="both"/>
        <w:rPr>
          <w:rFonts w:ascii="Times New Roman" w:hAnsi="Times New Roman" w:cs="Times New Roman"/>
          <w:b/>
          <w:sz w:val="28"/>
          <w:szCs w:val="28"/>
        </w:rPr>
      </w:pPr>
    </w:p>
    <w:p w:rsidR="00B55EFC" w:rsidRDefault="00B55EFC" w:rsidP="005D6092">
      <w:pPr>
        <w:spacing w:after="0" w:line="240" w:lineRule="auto"/>
        <w:jc w:val="both"/>
        <w:rPr>
          <w:rFonts w:ascii="Times New Roman" w:hAnsi="Times New Roman" w:cs="Times New Roman"/>
          <w:b/>
          <w:sz w:val="28"/>
          <w:szCs w:val="28"/>
        </w:rPr>
      </w:pPr>
    </w:p>
    <w:p w:rsidR="009C39F5" w:rsidRDefault="009C39F5" w:rsidP="005D6092">
      <w:pPr>
        <w:spacing w:after="0" w:line="240" w:lineRule="auto"/>
        <w:jc w:val="both"/>
        <w:rPr>
          <w:rFonts w:ascii="Times New Roman" w:hAnsi="Times New Roman" w:cs="Times New Roman"/>
          <w:b/>
          <w:sz w:val="28"/>
          <w:szCs w:val="28"/>
        </w:rPr>
      </w:pPr>
    </w:p>
    <w:p w:rsidR="00B55EFC" w:rsidRDefault="00B55EFC" w:rsidP="005D6092">
      <w:pPr>
        <w:spacing w:after="0" w:line="240" w:lineRule="auto"/>
        <w:jc w:val="both"/>
        <w:rPr>
          <w:rFonts w:ascii="Times New Roman" w:hAnsi="Times New Roman" w:cs="Times New Roman"/>
          <w:b/>
          <w:sz w:val="28"/>
          <w:szCs w:val="28"/>
        </w:rPr>
      </w:pPr>
    </w:p>
    <w:p w:rsidR="005D6092" w:rsidRPr="004804B7" w:rsidRDefault="005D6092" w:rsidP="005D6092">
      <w:pPr>
        <w:spacing w:after="0" w:line="240" w:lineRule="auto"/>
        <w:jc w:val="both"/>
        <w:rPr>
          <w:rFonts w:ascii="Times New Roman" w:hAnsi="Times New Roman" w:cs="Times New Roman"/>
          <w:b/>
          <w:sz w:val="28"/>
          <w:szCs w:val="28"/>
        </w:rPr>
      </w:pPr>
      <w:r w:rsidRPr="004804B7">
        <w:rPr>
          <w:rFonts w:ascii="Times New Roman" w:hAnsi="Times New Roman" w:cs="Times New Roman"/>
          <w:b/>
          <w:sz w:val="28"/>
          <w:szCs w:val="28"/>
        </w:rPr>
        <w:t xml:space="preserve">Генеральный директор </w:t>
      </w:r>
    </w:p>
    <w:p w:rsidR="005D6092" w:rsidRPr="004804B7" w:rsidRDefault="005D6092" w:rsidP="005D6092">
      <w:pPr>
        <w:spacing w:after="0" w:line="240" w:lineRule="auto"/>
        <w:jc w:val="both"/>
        <w:rPr>
          <w:rFonts w:ascii="Times New Roman" w:hAnsi="Times New Roman" w:cs="Times New Roman"/>
          <w:b/>
          <w:sz w:val="28"/>
          <w:szCs w:val="28"/>
        </w:rPr>
      </w:pPr>
      <w:r w:rsidRPr="004804B7">
        <w:rPr>
          <w:rFonts w:ascii="Times New Roman" w:hAnsi="Times New Roman" w:cs="Times New Roman"/>
          <w:b/>
          <w:sz w:val="28"/>
          <w:szCs w:val="28"/>
        </w:rPr>
        <w:t xml:space="preserve">АО «Концерн «Автоматика»                                           </w:t>
      </w:r>
      <w:r w:rsidR="00DA4418" w:rsidRPr="004804B7">
        <w:rPr>
          <w:rFonts w:ascii="Times New Roman" w:hAnsi="Times New Roman" w:cs="Times New Roman"/>
          <w:b/>
          <w:sz w:val="28"/>
          <w:szCs w:val="28"/>
        </w:rPr>
        <w:t>С.С.</w:t>
      </w:r>
      <w:r w:rsidR="00DA4418">
        <w:rPr>
          <w:rFonts w:ascii="Times New Roman" w:hAnsi="Times New Roman" w:cs="Times New Roman"/>
          <w:b/>
          <w:sz w:val="28"/>
          <w:szCs w:val="28"/>
        </w:rPr>
        <w:t xml:space="preserve"> </w:t>
      </w:r>
      <w:proofErr w:type="spellStart"/>
      <w:r w:rsidRPr="004804B7">
        <w:rPr>
          <w:rFonts w:ascii="Times New Roman" w:hAnsi="Times New Roman" w:cs="Times New Roman"/>
          <w:b/>
          <w:sz w:val="28"/>
          <w:szCs w:val="28"/>
        </w:rPr>
        <w:t>Сахненко</w:t>
      </w:r>
      <w:proofErr w:type="spellEnd"/>
      <w:r w:rsidRPr="004804B7">
        <w:rPr>
          <w:rFonts w:ascii="Times New Roman" w:hAnsi="Times New Roman" w:cs="Times New Roman"/>
          <w:b/>
          <w:sz w:val="28"/>
          <w:szCs w:val="28"/>
        </w:rPr>
        <w:t xml:space="preserve"> </w:t>
      </w:r>
    </w:p>
    <w:p w:rsidR="005D6092" w:rsidRDefault="005D6092" w:rsidP="00E27AFA">
      <w:pPr>
        <w:pStyle w:val="ConsPlusNonformat"/>
        <w:widowControl/>
        <w:spacing w:line="276" w:lineRule="auto"/>
        <w:ind w:firstLine="720"/>
        <w:jc w:val="both"/>
        <w:rPr>
          <w:rFonts w:ascii="Times New Roman" w:hAnsi="Times New Roman" w:cs="Times New Roman"/>
          <w:bCs/>
        </w:rPr>
      </w:pPr>
    </w:p>
    <w:sectPr w:rsidR="005D6092" w:rsidSect="006C6E2F">
      <w:pgSz w:w="11906" w:h="16838"/>
      <w:pgMar w:top="1134" w:right="851" w:bottom="709" w:left="1701"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C25" w:rsidRDefault="00F76C25" w:rsidP="006C6E2F">
      <w:pPr>
        <w:spacing w:after="0" w:line="240" w:lineRule="auto"/>
      </w:pPr>
      <w:r>
        <w:separator/>
      </w:r>
    </w:p>
  </w:endnote>
  <w:endnote w:type="continuationSeparator" w:id="0">
    <w:p w:rsidR="00F76C25" w:rsidRDefault="00F76C25" w:rsidP="006C6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3877"/>
      <w:docPartObj>
        <w:docPartGallery w:val="Page Numbers (Bottom of Page)"/>
        <w:docPartUnique/>
      </w:docPartObj>
    </w:sdtPr>
    <w:sdtContent>
      <w:p w:rsidR="008C002A" w:rsidRDefault="00ED1EE0">
        <w:pPr>
          <w:pStyle w:val="af5"/>
          <w:jc w:val="right"/>
        </w:pPr>
        <w:fldSimple w:instr=" PAGE   \* MERGEFORMAT ">
          <w:r w:rsidR="00496578">
            <w:rPr>
              <w:noProof/>
            </w:rPr>
            <w:t>32</w:t>
          </w:r>
        </w:fldSimple>
      </w:p>
    </w:sdtContent>
  </w:sdt>
  <w:p w:rsidR="008C002A" w:rsidRDefault="008C002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C25" w:rsidRDefault="00F76C25" w:rsidP="006C6E2F">
      <w:pPr>
        <w:spacing w:after="0" w:line="240" w:lineRule="auto"/>
      </w:pPr>
      <w:r>
        <w:separator/>
      </w:r>
    </w:p>
  </w:footnote>
  <w:footnote w:type="continuationSeparator" w:id="0">
    <w:p w:rsidR="00F76C25" w:rsidRDefault="00F76C25" w:rsidP="006C6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ECE"/>
    <w:multiLevelType w:val="hybridMultilevel"/>
    <w:tmpl w:val="683C58BE"/>
    <w:lvl w:ilvl="0" w:tplc="5114DF0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E6939"/>
    <w:multiLevelType w:val="hybridMultilevel"/>
    <w:tmpl w:val="753015B8"/>
    <w:lvl w:ilvl="0" w:tplc="4D88E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6E6803"/>
    <w:multiLevelType w:val="multilevel"/>
    <w:tmpl w:val="76C24B84"/>
    <w:lvl w:ilvl="0">
      <w:start w:val="8"/>
      <w:numFmt w:val="decimal"/>
      <w:lvlText w:val="%1."/>
      <w:lvlJc w:val="left"/>
      <w:pPr>
        <w:ind w:left="734" w:hanging="450"/>
      </w:pPr>
      <w:rPr>
        <w:rFonts w:hint="default"/>
      </w:rPr>
    </w:lvl>
    <w:lvl w:ilvl="1">
      <w:start w:val="1"/>
      <w:numFmt w:val="decimal"/>
      <w:lvlText w:val="%1.%2."/>
      <w:lvlJc w:val="left"/>
      <w:pPr>
        <w:ind w:left="720" w:hanging="720"/>
      </w:pPr>
      <w:rPr>
        <w:rFonts w:ascii="Times New Roman" w:hAnsi="Times New Roman" w:cs="Times New Roman" w:hint="default"/>
        <w:b w:val="0"/>
        <w:sz w:val="28"/>
        <w:szCs w:val="28"/>
        <w:u w:val="none"/>
      </w:rPr>
    </w:lvl>
    <w:lvl w:ilvl="2">
      <w:start w:val="1"/>
      <w:numFmt w:val="decimal"/>
      <w:lvlText w:val="%1.%2.%3."/>
      <w:lvlJc w:val="left"/>
      <w:pPr>
        <w:ind w:left="1997"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A4D61EA"/>
    <w:multiLevelType w:val="hybridMultilevel"/>
    <w:tmpl w:val="F3DA83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8A5E94"/>
    <w:multiLevelType w:val="hybridMultilevel"/>
    <w:tmpl w:val="3EC0C98A"/>
    <w:lvl w:ilvl="0" w:tplc="5E682AF4">
      <w:start w:val="1"/>
      <w:numFmt w:val="bullet"/>
      <w:lvlText w:val=""/>
      <w:lvlJc w:val="left"/>
      <w:pPr>
        <w:tabs>
          <w:tab w:val="num" w:pos="720"/>
        </w:tabs>
        <w:ind w:left="720" w:hanging="360"/>
      </w:pPr>
      <w:rPr>
        <w:rFonts w:ascii="Wingdings" w:hAnsi="Wingdings" w:hint="default"/>
      </w:rPr>
    </w:lvl>
    <w:lvl w:ilvl="1" w:tplc="53A2DFF6">
      <w:start w:val="1"/>
      <w:numFmt w:val="bullet"/>
      <w:lvlText w:val=""/>
      <w:lvlJc w:val="left"/>
      <w:pPr>
        <w:tabs>
          <w:tab w:val="num" w:pos="1440"/>
        </w:tabs>
        <w:ind w:left="1440" w:hanging="360"/>
      </w:pPr>
      <w:rPr>
        <w:rFonts w:ascii="Wingdings" w:hAnsi="Wingdings" w:hint="default"/>
      </w:rPr>
    </w:lvl>
    <w:lvl w:ilvl="2" w:tplc="9C783BEE" w:tentative="1">
      <w:start w:val="1"/>
      <w:numFmt w:val="bullet"/>
      <w:lvlText w:val=""/>
      <w:lvlJc w:val="left"/>
      <w:pPr>
        <w:tabs>
          <w:tab w:val="num" w:pos="2160"/>
        </w:tabs>
        <w:ind w:left="2160" w:hanging="360"/>
      </w:pPr>
      <w:rPr>
        <w:rFonts w:ascii="Wingdings" w:hAnsi="Wingdings" w:hint="default"/>
      </w:rPr>
    </w:lvl>
    <w:lvl w:ilvl="3" w:tplc="90881CE4" w:tentative="1">
      <w:start w:val="1"/>
      <w:numFmt w:val="bullet"/>
      <w:lvlText w:val=""/>
      <w:lvlJc w:val="left"/>
      <w:pPr>
        <w:tabs>
          <w:tab w:val="num" w:pos="2880"/>
        </w:tabs>
        <w:ind w:left="2880" w:hanging="360"/>
      </w:pPr>
      <w:rPr>
        <w:rFonts w:ascii="Wingdings" w:hAnsi="Wingdings" w:hint="default"/>
      </w:rPr>
    </w:lvl>
    <w:lvl w:ilvl="4" w:tplc="99328B4E" w:tentative="1">
      <w:start w:val="1"/>
      <w:numFmt w:val="bullet"/>
      <w:lvlText w:val=""/>
      <w:lvlJc w:val="left"/>
      <w:pPr>
        <w:tabs>
          <w:tab w:val="num" w:pos="3600"/>
        </w:tabs>
        <w:ind w:left="3600" w:hanging="360"/>
      </w:pPr>
      <w:rPr>
        <w:rFonts w:ascii="Wingdings" w:hAnsi="Wingdings" w:hint="default"/>
      </w:rPr>
    </w:lvl>
    <w:lvl w:ilvl="5" w:tplc="C0B0DA1C" w:tentative="1">
      <w:start w:val="1"/>
      <w:numFmt w:val="bullet"/>
      <w:lvlText w:val=""/>
      <w:lvlJc w:val="left"/>
      <w:pPr>
        <w:tabs>
          <w:tab w:val="num" w:pos="4320"/>
        </w:tabs>
        <w:ind w:left="4320" w:hanging="360"/>
      </w:pPr>
      <w:rPr>
        <w:rFonts w:ascii="Wingdings" w:hAnsi="Wingdings" w:hint="default"/>
      </w:rPr>
    </w:lvl>
    <w:lvl w:ilvl="6" w:tplc="1834E56A" w:tentative="1">
      <w:start w:val="1"/>
      <w:numFmt w:val="bullet"/>
      <w:lvlText w:val=""/>
      <w:lvlJc w:val="left"/>
      <w:pPr>
        <w:tabs>
          <w:tab w:val="num" w:pos="5040"/>
        </w:tabs>
        <w:ind w:left="5040" w:hanging="360"/>
      </w:pPr>
      <w:rPr>
        <w:rFonts w:ascii="Wingdings" w:hAnsi="Wingdings" w:hint="default"/>
      </w:rPr>
    </w:lvl>
    <w:lvl w:ilvl="7" w:tplc="C9B82BA8" w:tentative="1">
      <w:start w:val="1"/>
      <w:numFmt w:val="bullet"/>
      <w:lvlText w:val=""/>
      <w:lvlJc w:val="left"/>
      <w:pPr>
        <w:tabs>
          <w:tab w:val="num" w:pos="5760"/>
        </w:tabs>
        <w:ind w:left="5760" w:hanging="360"/>
      </w:pPr>
      <w:rPr>
        <w:rFonts w:ascii="Wingdings" w:hAnsi="Wingdings" w:hint="default"/>
      </w:rPr>
    </w:lvl>
    <w:lvl w:ilvl="8" w:tplc="3C5E641E" w:tentative="1">
      <w:start w:val="1"/>
      <w:numFmt w:val="bullet"/>
      <w:lvlText w:val=""/>
      <w:lvlJc w:val="left"/>
      <w:pPr>
        <w:tabs>
          <w:tab w:val="num" w:pos="6480"/>
        </w:tabs>
        <w:ind w:left="6480" w:hanging="360"/>
      </w:pPr>
      <w:rPr>
        <w:rFonts w:ascii="Wingdings" w:hAnsi="Wingdings" w:hint="default"/>
      </w:rPr>
    </w:lvl>
  </w:abstractNum>
  <w:abstractNum w:abstractNumId="5">
    <w:nsid w:val="1C872DE2"/>
    <w:multiLevelType w:val="hybridMultilevel"/>
    <w:tmpl w:val="73A01A26"/>
    <w:lvl w:ilvl="0" w:tplc="F9E219F6">
      <w:start w:val="1"/>
      <w:numFmt w:val="decimal"/>
      <w:lvlText w:val="%1)"/>
      <w:lvlJc w:val="left"/>
      <w:pPr>
        <w:ind w:left="928"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1C9A6CB7"/>
    <w:multiLevelType w:val="hybridMultilevel"/>
    <w:tmpl w:val="0262B0E0"/>
    <w:lvl w:ilvl="0" w:tplc="2BC8E19C">
      <w:start w:val="1"/>
      <w:numFmt w:val="bullet"/>
      <w:lvlText w:val=""/>
      <w:lvlJc w:val="left"/>
      <w:pPr>
        <w:tabs>
          <w:tab w:val="num" w:pos="720"/>
        </w:tabs>
        <w:ind w:left="720" w:hanging="360"/>
      </w:pPr>
      <w:rPr>
        <w:rFonts w:ascii="Wingdings" w:hAnsi="Wingdings" w:hint="default"/>
      </w:rPr>
    </w:lvl>
    <w:lvl w:ilvl="1" w:tplc="9C2CBBAE">
      <w:start w:val="1"/>
      <w:numFmt w:val="bullet"/>
      <w:lvlText w:val=""/>
      <w:lvlJc w:val="left"/>
      <w:pPr>
        <w:tabs>
          <w:tab w:val="num" w:pos="1440"/>
        </w:tabs>
        <w:ind w:left="1440" w:hanging="360"/>
      </w:pPr>
      <w:rPr>
        <w:rFonts w:ascii="Wingdings" w:hAnsi="Wingdings" w:hint="default"/>
      </w:rPr>
    </w:lvl>
    <w:lvl w:ilvl="2" w:tplc="8BD888B6" w:tentative="1">
      <w:start w:val="1"/>
      <w:numFmt w:val="bullet"/>
      <w:lvlText w:val=""/>
      <w:lvlJc w:val="left"/>
      <w:pPr>
        <w:tabs>
          <w:tab w:val="num" w:pos="2160"/>
        </w:tabs>
        <w:ind w:left="2160" w:hanging="360"/>
      </w:pPr>
      <w:rPr>
        <w:rFonts w:ascii="Wingdings" w:hAnsi="Wingdings" w:hint="default"/>
      </w:rPr>
    </w:lvl>
    <w:lvl w:ilvl="3" w:tplc="581ECE20" w:tentative="1">
      <w:start w:val="1"/>
      <w:numFmt w:val="bullet"/>
      <w:lvlText w:val=""/>
      <w:lvlJc w:val="left"/>
      <w:pPr>
        <w:tabs>
          <w:tab w:val="num" w:pos="2880"/>
        </w:tabs>
        <w:ind w:left="2880" w:hanging="360"/>
      </w:pPr>
      <w:rPr>
        <w:rFonts w:ascii="Wingdings" w:hAnsi="Wingdings" w:hint="default"/>
      </w:rPr>
    </w:lvl>
    <w:lvl w:ilvl="4" w:tplc="3F74B952" w:tentative="1">
      <w:start w:val="1"/>
      <w:numFmt w:val="bullet"/>
      <w:lvlText w:val=""/>
      <w:lvlJc w:val="left"/>
      <w:pPr>
        <w:tabs>
          <w:tab w:val="num" w:pos="3600"/>
        </w:tabs>
        <w:ind w:left="3600" w:hanging="360"/>
      </w:pPr>
      <w:rPr>
        <w:rFonts w:ascii="Wingdings" w:hAnsi="Wingdings" w:hint="default"/>
      </w:rPr>
    </w:lvl>
    <w:lvl w:ilvl="5" w:tplc="2BEA1A02" w:tentative="1">
      <w:start w:val="1"/>
      <w:numFmt w:val="bullet"/>
      <w:lvlText w:val=""/>
      <w:lvlJc w:val="left"/>
      <w:pPr>
        <w:tabs>
          <w:tab w:val="num" w:pos="4320"/>
        </w:tabs>
        <w:ind w:left="4320" w:hanging="360"/>
      </w:pPr>
      <w:rPr>
        <w:rFonts w:ascii="Wingdings" w:hAnsi="Wingdings" w:hint="default"/>
      </w:rPr>
    </w:lvl>
    <w:lvl w:ilvl="6" w:tplc="43FA1A96" w:tentative="1">
      <w:start w:val="1"/>
      <w:numFmt w:val="bullet"/>
      <w:lvlText w:val=""/>
      <w:lvlJc w:val="left"/>
      <w:pPr>
        <w:tabs>
          <w:tab w:val="num" w:pos="5040"/>
        </w:tabs>
        <w:ind w:left="5040" w:hanging="360"/>
      </w:pPr>
      <w:rPr>
        <w:rFonts w:ascii="Wingdings" w:hAnsi="Wingdings" w:hint="default"/>
      </w:rPr>
    </w:lvl>
    <w:lvl w:ilvl="7" w:tplc="69206CD2" w:tentative="1">
      <w:start w:val="1"/>
      <w:numFmt w:val="bullet"/>
      <w:lvlText w:val=""/>
      <w:lvlJc w:val="left"/>
      <w:pPr>
        <w:tabs>
          <w:tab w:val="num" w:pos="5760"/>
        </w:tabs>
        <w:ind w:left="5760" w:hanging="360"/>
      </w:pPr>
      <w:rPr>
        <w:rFonts w:ascii="Wingdings" w:hAnsi="Wingdings" w:hint="default"/>
      </w:rPr>
    </w:lvl>
    <w:lvl w:ilvl="8" w:tplc="53E6F038" w:tentative="1">
      <w:start w:val="1"/>
      <w:numFmt w:val="bullet"/>
      <w:lvlText w:val=""/>
      <w:lvlJc w:val="left"/>
      <w:pPr>
        <w:tabs>
          <w:tab w:val="num" w:pos="6480"/>
        </w:tabs>
        <w:ind w:left="6480" w:hanging="360"/>
      </w:pPr>
      <w:rPr>
        <w:rFonts w:ascii="Wingdings" w:hAnsi="Wingdings" w:hint="default"/>
      </w:rPr>
    </w:lvl>
  </w:abstractNum>
  <w:abstractNum w:abstractNumId="7">
    <w:nsid w:val="202D22B9"/>
    <w:multiLevelType w:val="multilevel"/>
    <w:tmpl w:val="76C24B84"/>
    <w:lvl w:ilvl="0">
      <w:start w:val="8"/>
      <w:numFmt w:val="decimal"/>
      <w:lvlText w:val="%1."/>
      <w:lvlJc w:val="left"/>
      <w:pPr>
        <w:ind w:left="734" w:hanging="450"/>
      </w:pPr>
      <w:rPr>
        <w:rFonts w:hint="default"/>
      </w:rPr>
    </w:lvl>
    <w:lvl w:ilvl="1">
      <w:start w:val="1"/>
      <w:numFmt w:val="decimal"/>
      <w:lvlText w:val="%1.%2."/>
      <w:lvlJc w:val="left"/>
      <w:pPr>
        <w:ind w:left="720" w:hanging="720"/>
      </w:pPr>
      <w:rPr>
        <w:rFonts w:ascii="Times New Roman" w:hAnsi="Times New Roman" w:cs="Times New Roman" w:hint="default"/>
        <w:b w:val="0"/>
        <w:sz w:val="28"/>
        <w:szCs w:val="28"/>
        <w:u w:val="none"/>
      </w:rPr>
    </w:lvl>
    <w:lvl w:ilvl="2">
      <w:start w:val="1"/>
      <w:numFmt w:val="decimal"/>
      <w:lvlText w:val="%1.%2.%3."/>
      <w:lvlJc w:val="left"/>
      <w:pPr>
        <w:ind w:left="1997"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F41AB3"/>
    <w:multiLevelType w:val="hybridMultilevel"/>
    <w:tmpl w:val="01DCC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D2629A"/>
    <w:multiLevelType w:val="hybridMultilevel"/>
    <w:tmpl w:val="ECFAC1D8"/>
    <w:lvl w:ilvl="0" w:tplc="01D20DA2">
      <w:start w:val="1"/>
      <w:numFmt w:val="bullet"/>
      <w:lvlText w:val="•"/>
      <w:lvlJc w:val="left"/>
      <w:pPr>
        <w:tabs>
          <w:tab w:val="num" w:pos="720"/>
        </w:tabs>
        <w:ind w:left="720" w:hanging="360"/>
      </w:pPr>
      <w:rPr>
        <w:rFonts w:ascii="Arial" w:hAnsi="Arial" w:hint="default"/>
      </w:rPr>
    </w:lvl>
    <w:lvl w:ilvl="1" w:tplc="4094D4D2">
      <w:start w:val="1"/>
      <w:numFmt w:val="bullet"/>
      <w:lvlText w:val="•"/>
      <w:lvlJc w:val="left"/>
      <w:pPr>
        <w:tabs>
          <w:tab w:val="num" w:pos="1440"/>
        </w:tabs>
        <w:ind w:left="1440" w:hanging="360"/>
      </w:pPr>
      <w:rPr>
        <w:rFonts w:ascii="Arial" w:hAnsi="Arial" w:hint="default"/>
      </w:rPr>
    </w:lvl>
    <w:lvl w:ilvl="2" w:tplc="FB7C728A" w:tentative="1">
      <w:start w:val="1"/>
      <w:numFmt w:val="bullet"/>
      <w:lvlText w:val="•"/>
      <w:lvlJc w:val="left"/>
      <w:pPr>
        <w:tabs>
          <w:tab w:val="num" w:pos="2160"/>
        </w:tabs>
        <w:ind w:left="2160" w:hanging="360"/>
      </w:pPr>
      <w:rPr>
        <w:rFonts w:ascii="Arial" w:hAnsi="Arial" w:hint="default"/>
      </w:rPr>
    </w:lvl>
    <w:lvl w:ilvl="3" w:tplc="9F2ABD86" w:tentative="1">
      <w:start w:val="1"/>
      <w:numFmt w:val="bullet"/>
      <w:lvlText w:val="•"/>
      <w:lvlJc w:val="left"/>
      <w:pPr>
        <w:tabs>
          <w:tab w:val="num" w:pos="2880"/>
        </w:tabs>
        <w:ind w:left="2880" w:hanging="360"/>
      </w:pPr>
      <w:rPr>
        <w:rFonts w:ascii="Arial" w:hAnsi="Arial" w:hint="default"/>
      </w:rPr>
    </w:lvl>
    <w:lvl w:ilvl="4" w:tplc="314811C4" w:tentative="1">
      <w:start w:val="1"/>
      <w:numFmt w:val="bullet"/>
      <w:lvlText w:val="•"/>
      <w:lvlJc w:val="left"/>
      <w:pPr>
        <w:tabs>
          <w:tab w:val="num" w:pos="3600"/>
        </w:tabs>
        <w:ind w:left="3600" w:hanging="360"/>
      </w:pPr>
      <w:rPr>
        <w:rFonts w:ascii="Arial" w:hAnsi="Arial" w:hint="default"/>
      </w:rPr>
    </w:lvl>
    <w:lvl w:ilvl="5" w:tplc="D848FDC6" w:tentative="1">
      <w:start w:val="1"/>
      <w:numFmt w:val="bullet"/>
      <w:lvlText w:val="•"/>
      <w:lvlJc w:val="left"/>
      <w:pPr>
        <w:tabs>
          <w:tab w:val="num" w:pos="4320"/>
        </w:tabs>
        <w:ind w:left="4320" w:hanging="360"/>
      </w:pPr>
      <w:rPr>
        <w:rFonts w:ascii="Arial" w:hAnsi="Arial" w:hint="default"/>
      </w:rPr>
    </w:lvl>
    <w:lvl w:ilvl="6" w:tplc="353EEED2" w:tentative="1">
      <w:start w:val="1"/>
      <w:numFmt w:val="bullet"/>
      <w:lvlText w:val="•"/>
      <w:lvlJc w:val="left"/>
      <w:pPr>
        <w:tabs>
          <w:tab w:val="num" w:pos="5040"/>
        </w:tabs>
        <w:ind w:left="5040" w:hanging="360"/>
      </w:pPr>
      <w:rPr>
        <w:rFonts w:ascii="Arial" w:hAnsi="Arial" w:hint="default"/>
      </w:rPr>
    </w:lvl>
    <w:lvl w:ilvl="7" w:tplc="7FB0ECE8" w:tentative="1">
      <w:start w:val="1"/>
      <w:numFmt w:val="bullet"/>
      <w:lvlText w:val="•"/>
      <w:lvlJc w:val="left"/>
      <w:pPr>
        <w:tabs>
          <w:tab w:val="num" w:pos="5760"/>
        </w:tabs>
        <w:ind w:left="5760" w:hanging="360"/>
      </w:pPr>
      <w:rPr>
        <w:rFonts w:ascii="Arial" w:hAnsi="Arial" w:hint="default"/>
      </w:rPr>
    </w:lvl>
    <w:lvl w:ilvl="8" w:tplc="0A0825B8" w:tentative="1">
      <w:start w:val="1"/>
      <w:numFmt w:val="bullet"/>
      <w:lvlText w:val="•"/>
      <w:lvlJc w:val="left"/>
      <w:pPr>
        <w:tabs>
          <w:tab w:val="num" w:pos="6480"/>
        </w:tabs>
        <w:ind w:left="6480" w:hanging="360"/>
      </w:pPr>
      <w:rPr>
        <w:rFonts w:ascii="Arial" w:hAnsi="Arial" w:hint="default"/>
      </w:rPr>
    </w:lvl>
  </w:abstractNum>
  <w:abstractNum w:abstractNumId="10">
    <w:nsid w:val="2868572F"/>
    <w:multiLevelType w:val="hybridMultilevel"/>
    <w:tmpl w:val="F8462972"/>
    <w:lvl w:ilvl="0" w:tplc="6B1EE8C6">
      <w:start w:val="1"/>
      <w:numFmt w:val="bullet"/>
      <w:lvlText w:val=""/>
      <w:lvlJc w:val="left"/>
      <w:pPr>
        <w:tabs>
          <w:tab w:val="num" w:pos="720"/>
        </w:tabs>
        <w:ind w:left="720" w:hanging="360"/>
      </w:pPr>
      <w:rPr>
        <w:rFonts w:ascii="Wingdings" w:hAnsi="Wingdings" w:hint="default"/>
      </w:rPr>
    </w:lvl>
    <w:lvl w:ilvl="1" w:tplc="9E3E4E12">
      <w:start w:val="1"/>
      <w:numFmt w:val="bullet"/>
      <w:lvlText w:val=""/>
      <w:lvlJc w:val="left"/>
      <w:pPr>
        <w:tabs>
          <w:tab w:val="num" w:pos="1440"/>
        </w:tabs>
        <w:ind w:left="1440" w:hanging="360"/>
      </w:pPr>
      <w:rPr>
        <w:rFonts w:ascii="Wingdings" w:hAnsi="Wingdings" w:hint="default"/>
      </w:rPr>
    </w:lvl>
    <w:lvl w:ilvl="2" w:tplc="59EE7662" w:tentative="1">
      <w:start w:val="1"/>
      <w:numFmt w:val="bullet"/>
      <w:lvlText w:val=""/>
      <w:lvlJc w:val="left"/>
      <w:pPr>
        <w:tabs>
          <w:tab w:val="num" w:pos="2160"/>
        </w:tabs>
        <w:ind w:left="2160" w:hanging="360"/>
      </w:pPr>
      <w:rPr>
        <w:rFonts w:ascii="Wingdings" w:hAnsi="Wingdings" w:hint="default"/>
      </w:rPr>
    </w:lvl>
    <w:lvl w:ilvl="3" w:tplc="F3E07D68" w:tentative="1">
      <w:start w:val="1"/>
      <w:numFmt w:val="bullet"/>
      <w:lvlText w:val=""/>
      <w:lvlJc w:val="left"/>
      <w:pPr>
        <w:tabs>
          <w:tab w:val="num" w:pos="2880"/>
        </w:tabs>
        <w:ind w:left="2880" w:hanging="360"/>
      </w:pPr>
      <w:rPr>
        <w:rFonts w:ascii="Wingdings" w:hAnsi="Wingdings" w:hint="default"/>
      </w:rPr>
    </w:lvl>
    <w:lvl w:ilvl="4" w:tplc="6ED2FCC8" w:tentative="1">
      <w:start w:val="1"/>
      <w:numFmt w:val="bullet"/>
      <w:lvlText w:val=""/>
      <w:lvlJc w:val="left"/>
      <w:pPr>
        <w:tabs>
          <w:tab w:val="num" w:pos="3600"/>
        </w:tabs>
        <w:ind w:left="3600" w:hanging="360"/>
      </w:pPr>
      <w:rPr>
        <w:rFonts w:ascii="Wingdings" w:hAnsi="Wingdings" w:hint="default"/>
      </w:rPr>
    </w:lvl>
    <w:lvl w:ilvl="5" w:tplc="25A2218E" w:tentative="1">
      <w:start w:val="1"/>
      <w:numFmt w:val="bullet"/>
      <w:lvlText w:val=""/>
      <w:lvlJc w:val="left"/>
      <w:pPr>
        <w:tabs>
          <w:tab w:val="num" w:pos="4320"/>
        </w:tabs>
        <w:ind w:left="4320" w:hanging="360"/>
      </w:pPr>
      <w:rPr>
        <w:rFonts w:ascii="Wingdings" w:hAnsi="Wingdings" w:hint="default"/>
      </w:rPr>
    </w:lvl>
    <w:lvl w:ilvl="6" w:tplc="947E1BCC" w:tentative="1">
      <w:start w:val="1"/>
      <w:numFmt w:val="bullet"/>
      <w:lvlText w:val=""/>
      <w:lvlJc w:val="left"/>
      <w:pPr>
        <w:tabs>
          <w:tab w:val="num" w:pos="5040"/>
        </w:tabs>
        <w:ind w:left="5040" w:hanging="360"/>
      </w:pPr>
      <w:rPr>
        <w:rFonts w:ascii="Wingdings" w:hAnsi="Wingdings" w:hint="default"/>
      </w:rPr>
    </w:lvl>
    <w:lvl w:ilvl="7" w:tplc="D770A5BC" w:tentative="1">
      <w:start w:val="1"/>
      <w:numFmt w:val="bullet"/>
      <w:lvlText w:val=""/>
      <w:lvlJc w:val="left"/>
      <w:pPr>
        <w:tabs>
          <w:tab w:val="num" w:pos="5760"/>
        </w:tabs>
        <w:ind w:left="5760" w:hanging="360"/>
      </w:pPr>
      <w:rPr>
        <w:rFonts w:ascii="Wingdings" w:hAnsi="Wingdings" w:hint="default"/>
      </w:rPr>
    </w:lvl>
    <w:lvl w:ilvl="8" w:tplc="C144C7E2" w:tentative="1">
      <w:start w:val="1"/>
      <w:numFmt w:val="bullet"/>
      <w:lvlText w:val=""/>
      <w:lvlJc w:val="left"/>
      <w:pPr>
        <w:tabs>
          <w:tab w:val="num" w:pos="6480"/>
        </w:tabs>
        <w:ind w:left="6480" w:hanging="360"/>
      </w:pPr>
      <w:rPr>
        <w:rFonts w:ascii="Wingdings" w:hAnsi="Wingdings" w:hint="default"/>
      </w:rPr>
    </w:lvl>
  </w:abstractNum>
  <w:abstractNum w:abstractNumId="11">
    <w:nsid w:val="384D21BC"/>
    <w:multiLevelType w:val="multilevel"/>
    <w:tmpl w:val="D4C8A59E"/>
    <w:lvl w:ilvl="0">
      <w:start w:val="10"/>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D8E260A"/>
    <w:multiLevelType w:val="multilevel"/>
    <w:tmpl w:val="0E985796"/>
    <w:lvl w:ilvl="0">
      <w:start w:val="2"/>
      <w:numFmt w:val="decimal"/>
      <w:lvlText w:val="%1."/>
      <w:lvlJc w:val="left"/>
      <w:pPr>
        <w:ind w:left="644" w:hanging="360"/>
      </w:pPr>
      <w:rPr>
        <w:rFonts w:hint="default"/>
        <w:color w:val="000000"/>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444F536B"/>
    <w:multiLevelType w:val="hybridMultilevel"/>
    <w:tmpl w:val="E982BF62"/>
    <w:lvl w:ilvl="0" w:tplc="B7389566">
      <w:start w:val="1"/>
      <w:numFmt w:val="bullet"/>
      <w:lvlText w:val="•"/>
      <w:lvlJc w:val="left"/>
      <w:pPr>
        <w:tabs>
          <w:tab w:val="num" w:pos="720"/>
        </w:tabs>
        <w:ind w:left="720" w:hanging="360"/>
      </w:pPr>
      <w:rPr>
        <w:rFonts w:ascii="Arial" w:hAnsi="Arial" w:hint="default"/>
      </w:rPr>
    </w:lvl>
    <w:lvl w:ilvl="1" w:tplc="04404BB2">
      <w:start w:val="1"/>
      <w:numFmt w:val="bullet"/>
      <w:lvlText w:val="•"/>
      <w:lvlJc w:val="left"/>
      <w:pPr>
        <w:tabs>
          <w:tab w:val="num" w:pos="1440"/>
        </w:tabs>
        <w:ind w:left="1440" w:hanging="360"/>
      </w:pPr>
      <w:rPr>
        <w:rFonts w:ascii="Arial" w:hAnsi="Arial" w:hint="default"/>
      </w:rPr>
    </w:lvl>
    <w:lvl w:ilvl="2" w:tplc="7C240614" w:tentative="1">
      <w:start w:val="1"/>
      <w:numFmt w:val="bullet"/>
      <w:lvlText w:val="•"/>
      <w:lvlJc w:val="left"/>
      <w:pPr>
        <w:tabs>
          <w:tab w:val="num" w:pos="2160"/>
        </w:tabs>
        <w:ind w:left="2160" w:hanging="360"/>
      </w:pPr>
      <w:rPr>
        <w:rFonts w:ascii="Arial" w:hAnsi="Arial" w:hint="default"/>
      </w:rPr>
    </w:lvl>
    <w:lvl w:ilvl="3" w:tplc="76DC4644" w:tentative="1">
      <w:start w:val="1"/>
      <w:numFmt w:val="bullet"/>
      <w:lvlText w:val="•"/>
      <w:lvlJc w:val="left"/>
      <w:pPr>
        <w:tabs>
          <w:tab w:val="num" w:pos="2880"/>
        </w:tabs>
        <w:ind w:left="2880" w:hanging="360"/>
      </w:pPr>
      <w:rPr>
        <w:rFonts w:ascii="Arial" w:hAnsi="Arial" w:hint="default"/>
      </w:rPr>
    </w:lvl>
    <w:lvl w:ilvl="4" w:tplc="13A8965C" w:tentative="1">
      <w:start w:val="1"/>
      <w:numFmt w:val="bullet"/>
      <w:lvlText w:val="•"/>
      <w:lvlJc w:val="left"/>
      <w:pPr>
        <w:tabs>
          <w:tab w:val="num" w:pos="3600"/>
        </w:tabs>
        <w:ind w:left="3600" w:hanging="360"/>
      </w:pPr>
      <w:rPr>
        <w:rFonts w:ascii="Arial" w:hAnsi="Arial" w:hint="default"/>
      </w:rPr>
    </w:lvl>
    <w:lvl w:ilvl="5" w:tplc="F1CCBBB0" w:tentative="1">
      <w:start w:val="1"/>
      <w:numFmt w:val="bullet"/>
      <w:lvlText w:val="•"/>
      <w:lvlJc w:val="left"/>
      <w:pPr>
        <w:tabs>
          <w:tab w:val="num" w:pos="4320"/>
        </w:tabs>
        <w:ind w:left="4320" w:hanging="360"/>
      </w:pPr>
      <w:rPr>
        <w:rFonts w:ascii="Arial" w:hAnsi="Arial" w:hint="default"/>
      </w:rPr>
    </w:lvl>
    <w:lvl w:ilvl="6" w:tplc="EA3ED590" w:tentative="1">
      <w:start w:val="1"/>
      <w:numFmt w:val="bullet"/>
      <w:lvlText w:val="•"/>
      <w:lvlJc w:val="left"/>
      <w:pPr>
        <w:tabs>
          <w:tab w:val="num" w:pos="5040"/>
        </w:tabs>
        <w:ind w:left="5040" w:hanging="360"/>
      </w:pPr>
      <w:rPr>
        <w:rFonts w:ascii="Arial" w:hAnsi="Arial" w:hint="default"/>
      </w:rPr>
    </w:lvl>
    <w:lvl w:ilvl="7" w:tplc="AE1C1B7A" w:tentative="1">
      <w:start w:val="1"/>
      <w:numFmt w:val="bullet"/>
      <w:lvlText w:val="•"/>
      <w:lvlJc w:val="left"/>
      <w:pPr>
        <w:tabs>
          <w:tab w:val="num" w:pos="5760"/>
        </w:tabs>
        <w:ind w:left="5760" w:hanging="360"/>
      </w:pPr>
      <w:rPr>
        <w:rFonts w:ascii="Arial" w:hAnsi="Arial" w:hint="default"/>
      </w:rPr>
    </w:lvl>
    <w:lvl w:ilvl="8" w:tplc="7D0E1758" w:tentative="1">
      <w:start w:val="1"/>
      <w:numFmt w:val="bullet"/>
      <w:lvlText w:val="•"/>
      <w:lvlJc w:val="left"/>
      <w:pPr>
        <w:tabs>
          <w:tab w:val="num" w:pos="6480"/>
        </w:tabs>
        <w:ind w:left="6480" w:hanging="360"/>
      </w:pPr>
      <w:rPr>
        <w:rFonts w:ascii="Arial" w:hAnsi="Arial" w:hint="default"/>
      </w:rPr>
    </w:lvl>
  </w:abstractNum>
  <w:abstractNum w:abstractNumId="14">
    <w:nsid w:val="489E1CA7"/>
    <w:multiLevelType w:val="multilevel"/>
    <w:tmpl w:val="CCBE34F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A67203C"/>
    <w:multiLevelType w:val="hybridMultilevel"/>
    <w:tmpl w:val="BC160B6C"/>
    <w:lvl w:ilvl="0" w:tplc="98904584">
      <w:start w:val="1"/>
      <w:numFmt w:val="bullet"/>
      <w:lvlText w:val=""/>
      <w:lvlJc w:val="left"/>
      <w:pPr>
        <w:tabs>
          <w:tab w:val="num" w:pos="720"/>
        </w:tabs>
        <w:ind w:left="720" w:hanging="360"/>
      </w:pPr>
      <w:rPr>
        <w:rFonts w:ascii="Wingdings" w:hAnsi="Wingdings" w:hint="default"/>
      </w:rPr>
    </w:lvl>
    <w:lvl w:ilvl="1" w:tplc="57E8C742">
      <w:start w:val="1"/>
      <w:numFmt w:val="bullet"/>
      <w:lvlText w:val=""/>
      <w:lvlJc w:val="left"/>
      <w:pPr>
        <w:tabs>
          <w:tab w:val="num" w:pos="1440"/>
        </w:tabs>
        <w:ind w:left="1440" w:hanging="360"/>
      </w:pPr>
      <w:rPr>
        <w:rFonts w:ascii="Wingdings" w:hAnsi="Wingdings" w:hint="default"/>
      </w:rPr>
    </w:lvl>
    <w:lvl w:ilvl="2" w:tplc="D50A7D8A" w:tentative="1">
      <w:start w:val="1"/>
      <w:numFmt w:val="bullet"/>
      <w:lvlText w:val=""/>
      <w:lvlJc w:val="left"/>
      <w:pPr>
        <w:tabs>
          <w:tab w:val="num" w:pos="2160"/>
        </w:tabs>
        <w:ind w:left="2160" w:hanging="360"/>
      </w:pPr>
      <w:rPr>
        <w:rFonts w:ascii="Wingdings" w:hAnsi="Wingdings" w:hint="default"/>
      </w:rPr>
    </w:lvl>
    <w:lvl w:ilvl="3" w:tplc="81E22F0A" w:tentative="1">
      <w:start w:val="1"/>
      <w:numFmt w:val="bullet"/>
      <w:lvlText w:val=""/>
      <w:lvlJc w:val="left"/>
      <w:pPr>
        <w:tabs>
          <w:tab w:val="num" w:pos="2880"/>
        </w:tabs>
        <w:ind w:left="2880" w:hanging="360"/>
      </w:pPr>
      <w:rPr>
        <w:rFonts w:ascii="Wingdings" w:hAnsi="Wingdings" w:hint="default"/>
      </w:rPr>
    </w:lvl>
    <w:lvl w:ilvl="4" w:tplc="1E38C850" w:tentative="1">
      <w:start w:val="1"/>
      <w:numFmt w:val="bullet"/>
      <w:lvlText w:val=""/>
      <w:lvlJc w:val="left"/>
      <w:pPr>
        <w:tabs>
          <w:tab w:val="num" w:pos="3600"/>
        </w:tabs>
        <w:ind w:left="3600" w:hanging="360"/>
      </w:pPr>
      <w:rPr>
        <w:rFonts w:ascii="Wingdings" w:hAnsi="Wingdings" w:hint="default"/>
      </w:rPr>
    </w:lvl>
    <w:lvl w:ilvl="5" w:tplc="3D626C7A" w:tentative="1">
      <w:start w:val="1"/>
      <w:numFmt w:val="bullet"/>
      <w:lvlText w:val=""/>
      <w:lvlJc w:val="left"/>
      <w:pPr>
        <w:tabs>
          <w:tab w:val="num" w:pos="4320"/>
        </w:tabs>
        <w:ind w:left="4320" w:hanging="360"/>
      </w:pPr>
      <w:rPr>
        <w:rFonts w:ascii="Wingdings" w:hAnsi="Wingdings" w:hint="default"/>
      </w:rPr>
    </w:lvl>
    <w:lvl w:ilvl="6" w:tplc="13D06D80" w:tentative="1">
      <w:start w:val="1"/>
      <w:numFmt w:val="bullet"/>
      <w:lvlText w:val=""/>
      <w:lvlJc w:val="left"/>
      <w:pPr>
        <w:tabs>
          <w:tab w:val="num" w:pos="5040"/>
        </w:tabs>
        <w:ind w:left="5040" w:hanging="360"/>
      </w:pPr>
      <w:rPr>
        <w:rFonts w:ascii="Wingdings" w:hAnsi="Wingdings" w:hint="default"/>
      </w:rPr>
    </w:lvl>
    <w:lvl w:ilvl="7" w:tplc="29642F34" w:tentative="1">
      <w:start w:val="1"/>
      <w:numFmt w:val="bullet"/>
      <w:lvlText w:val=""/>
      <w:lvlJc w:val="left"/>
      <w:pPr>
        <w:tabs>
          <w:tab w:val="num" w:pos="5760"/>
        </w:tabs>
        <w:ind w:left="5760" w:hanging="360"/>
      </w:pPr>
      <w:rPr>
        <w:rFonts w:ascii="Wingdings" w:hAnsi="Wingdings" w:hint="default"/>
      </w:rPr>
    </w:lvl>
    <w:lvl w:ilvl="8" w:tplc="271E04BC" w:tentative="1">
      <w:start w:val="1"/>
      <w:numFmt w:val="bullet"/>
      <w:lvlText w:val=""/>
      <w:lvlJc w:val="left"/>
      <w:pPr>
        <w:tabs>
          <w:tab w:val="num" w:pos="6480"/>
        </w:tabs>
        <w:ind w:left="6480" w:hanging="360"/>
      </w:pPr>
      <w:rPr>
        <w:rFonts w:ascii="Wingdings" w:hAnsi="Wingdings" w:hint="default"/>
      </w:rPr>
    </w:lvl>
  </w:abstractNum>
  <w:abstractNum w:abstractNumId="16">
    <w:nsid w:val="4B105F3C"/>
    <w:multiLevelType w:val="multilevel"/>
    <w:tmpl w:val="BB7E61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3E06EB"/>
    <w:multiLevelType w:val="hybridMultilevel"/>
    <w:tmpl w:val="7EEA6350"/>
    <w:lvl w:ilvl="0" w:tplc="A094F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560BCA"/>
    <w:multiLevelType w:val="hybridMultilevel"/>
    <w:tmpl w:val="05CE301E"/>
    <w:lvl w:ilvl="0" w:tplc="6A8C1A5C">
      <w:start w:val="1"/>
      <w:numFmt w:val="bullet"/>
      <w:lvlText w:val=""/>
      <w:lvlJc w:val="left"/>
      <w:pPr>
        <w:tabs>
          <w:tab w:val="num" w:pos="720"/>
        </w:tabs>
        <w:ind w:left="720" w:hanging="360"/>
      </w:pPr>
      <w:rPr>
        <w:rFonts w:ascii="Wingdings" w:hAnsi="Wingdings" w:hint="default"/>
      </w:rPr>
    </w:lvl>
    <w:lvl w:ilvl="1" w:tplc="89CAB500">
      <w:start w:val="1"/>
      <w:numFmt w:val="bullet"/>
      <w:lvlText w:val=""/>
      <w:lvlJc w:val="left"/>
      <w:pPr>
        <w:tabs>
          <w:tab w:val="num" w:pos="1440"/>
        </w:tabs>
        <w:ind w:left="1440" w:hanging="360"/>
      </w:pPr>
      <w:rPr>
        <w:rFonts w:ascii="Wingdings" w:hAnsi="Wingdings" w:hint="default"/>
      </w:rPr>
    </w:lvl>
    <w:lvl w:ilvl="2" w:tplc="779E6980" w:tentative="1">
      <w:start w:val="1"/>
      <w:numFmt w:val="bullet"/>
      <w:lvlText w:val=""/>
      <w:lvlJc w:val="left"/>
      <w:pPr>
        <w:tabs>
          <w:tab w:val="num" w:pos="2160"/>
        </w:tabs>
        <w:ind w:left="2160" w:hanging="360"/>
      </w:pPr>
      <w:rPr>
        <w:rFonts w:ascii="Wingdings" w:hAnsi="Wingdings" w:hint="default"/>
      </w:rPr>
    </w:lvl>
    <w:lvl w:ilvl="3" w:tplc="BD96C418" w:tentative="1">
      <w:start w:val="1"/>
      <w:numFmt w:val="bullet"/>
      <w:lvlText w:val=""/>
      <w:lvlJc w:val="left"/>
      <w:pPr>
        <w:tabs>
          <w:tab w:val="num" w:pos="2880"/>
        </w:tabs>
        <w:ind w:left="2880" w:hanging="360"/>
      </w:pPr>
      <w:rPr>
        <w:rFonts w:ascii="Wingdings" w:hAnsi="Wingdings" w:hint="default"/>
      </w:rPr>
    </w:lvl>
    <w:lvl w:ilvl="4" w:tplc="7B32CDA6" w:tentative="1">
      <w:start w:val="1"/>
      <w:numFmt w:val="bullet"/>
      <w:lvlText w:val=""/>
      <w:lvlJc w:val="left"/>
      <w:pPr>
        <w:tabs>
          <w:tab w:val="num" w:pos="3600"/>
        </w:tabs>
        <w:ind w:left="3600" w:hanging="360"/>
      </w:pPr>
      <w:rPr>
        <w:rFonts w:ascii="Wingdings" w:hAnsi="Wingdings" w:hint="default"/>
      </w:rPr>
    </w:lvl>
    <w:lvl w:ilvl="5" w:tplc="D8F6DE50" w:tentative="1">
      <w:start w:val="1"/>
      <w:numFmt w:val="bullet"/>
      <w:lvlText w:val=""/>
      <w:lvlJc w:val="left"/>
      <w:pPr>
        <w:tabs>
          <w:tab w:val="num" w:pos="4320"/>
        </w:tabs>
        <w:ind w:left="4320" w:hanging="360"/>
      </w:pPr>
      <w:rPr>
        <w:rFonts w:ascii="Wingdings" w:hAnsi="Wingdings" w:hint="default"/>
      </w:rPr>
    </w:lvl>
    <w:lvl w:ilvl="6" w:tplc="2FB825B8" w:tentative="1">
      <w:start w:val="1"/>
      <w:numFmt w:val="bullet"/>
      <w:lvlText w:val=""/>
      <w:lvlJc w:val="left"/>
      <w:pPr>
        <w:tabs>
          <w:tab w:val="num" w:pos="5040"/>
        </w:tabs>
        <w:ind w:left="5040" w:hanging="360"/>
      </w:pPr>
      <w:rPr>
        <w:rFonts w:ascii="Wingdings" w:hAnsi="Wingdings" w:hint="default"/>
      </w:rPr>
    </w:lvl>
    <w:lvl w:ilvl="7" w:tplc="7F185072" w:tentative="1">
      <w:start w:val="1"/>
      <w:numFmt w:val="bullet"/>
      <w:lvlText w:val=""/>
      <w:lvlJc w:val="left"/>
      <w:pPr>
        <w:tabs>
          <w:tab w:val="num" w:pos="5760"/>
        </w:tabs>
        <w:ind w:left="5760" w:hanging="360"/>
      </w:pPr>
      <w:rPr>
        <w:rFonts w:ascii="Wingdings" w:hAnsi="Wingdings" w:hint="default"/>
      </w:rPr>
    </w:lvl>
    <w:lvl w:ilvl="8" w:tplc="ADF4ECB0" w:tentative="1">
      <w:start w:val="1"/>
      <w:numFmt w:val="bullet"/>
      <w:lvlText w:val=""/>
      <w:lvlJc w:val="left"/>
      <w:pPr>
        <w:tabs>
          <w:tab w:val="num" w:pos="6480"/>
        </w:tabs>
        <w:ind w:left="6480" w:hanging="360"/>
      </w:pPr>
      <w:rPr>
        <w:rFonts w:ascii="Wingdings" w:hAnsi="Wingdings" w:hint="default"/>
      </w:rPr>
    </w:lvl>
  </w:abstractNum>
  <w:abstractNum w:abstractNumId="19">
    <w:nsid w:val="6C51316B"/>
    <w:multiLevelType w:val="hybridMultilevel"/>
    <w:tmpl w:val="D7928AC0"/>
    <w:lvl w:ilvl="0" w:tplc="8E1C4A9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28379C"/>
    <w:multiLevelType w:val="hybridMultilevel"/>
    <w:tmpl w:val="3F12F238"/>
    <w:lvl w:ilvl="0" w:tplc="D4AE9792">
      <w:start w:val="1"/>
      <w:numFmt w:val="bullet"/>
      <w:lvlText w:val=""/>
      <w:lvlJc w:val="left"/>
      <w:pPr>
        <w:tabs>
          <w:tab w:val="num" w:pos="720"/>
        </w:tabs>
        <w:ind w:left="720" w:hanging="360"/>
      </w:pPr>
      <w:rPr>
        <w:rFonts w:ascii="Wingdings" w:hAnsi="Wingdings" w:hint="default"/>
      </w:rPr>
    </w:lvl>
    <w:lvl w:ilvl="1" w:tplc="4FCA61EE">
      <w:start w:val="1"/>
      <w:numFmt w:val="bullet"/>
      <w:lvlText w:val=""/>
      <w:lvlJc w:val="left"/>
      <w:pPr>
        <w:tabs>
          <w:tab w:val="num" w:pos="1440"/>
        </w:tabs>
        <w:ind w:left="1440" w:hanging="360"/>
      </w:pPr>
      <w:rPr>
        <w:rFonts w:ascii="Wingdings" w:hAnsi="Wingdings" w:hint="default"/>
      </w:rPr>
    </w:lvl>
    <w:lvl w:ilvl="2" w:tplc="832E09DC" w:tentative="1">
      <w:start w:val="1"/>
      <w:numFmt w:val="bullet"/>
      <w:lvlText w:val=""/>
      <w:lvlJc w:val="left"/>
      <w:pPr>
        <w:tabs>
          <w:tab w:val="num" w:pos="2160"/>
        </w:tabs>
        <w:ind w:left="2160" w:hanging="360"/>
      </w:pPr>
      <w:rPr>
        <w:rFonts w:ascii="Wingdings" w:hAnsi="Wingdings" w:hint="default"/>
      </w:rPr>
    </w:lvl>
    <w:lvl w:ilvl="3" w:tplc="AB7C66D8" w:tentative="1">
      <w:start w:val="1"/>
      <w:numFmt w:val="bullet"/>
      <w:lvlText w:val=""/>
      <w:lvlJc w:val="left"/>
      <w:pPr>
        <w:tabs>
          <w:tab w:val="num" w:pos="2880"/>
        </w:tabs>
        <w:ind w:left="2880" w:hanging="360"/>
      </w:pPr>
      <w:rPr>
        <w:rFonts w:ascii="Wingdings" w:hAnsi="Wingdings" w:hint="default"/>
      </w:rPr>
    </w:lvl>
    <w:lvl w:ilvl="4" w:tplc="E8BACADC" w:tentative="1">
      <w:start w:val="1"/>
      <w:numFmt w:val="bullet"/>
      <w:lvlText w:val=""/>
      <w:lvlJc w:val="left"/>
      <w:pPr>
        <w:tabs>
          <w:tab w:val="num" w:pos="3600"/>
        </w:tabs>
        <w:ind w:left="3600" w:hanging="360"/>
      </w:pPr>
      <w:rPr>
        <w:rFonts w:ascii="Wingdings" w:hAnsi="Wingdings" w:hint="default"/>
      </w:rPr>
    </w:lvl>
    <w:lvl w:ilvl="5" w:tplc="F718FF7E" w:tentative="1">
      <w:start w:val="1"/>
      <w:numFmt w:val="bullet"/>
      <w:lvlText w:val=""/>
      <w:lvlJc w:val="left"/>
      <w:pPr>
        <w:tabs>
          <w:tab w:val="num" w:pos="4320"/>
        </w:tabs>
        <w:ind w:left="4320" w:hanging="360"/>
      </w:pPr>
      <w:rPr>
        <w:rFonts w:ascii="Wingdings" w:hAnsi="Wingdings" w:hint="default"/>
      </w:rPr>
    </w:lvl>
    <w:lvl w:ilvl="6" w:tplc="13D40BF4" w:tentative="1">
      <w:start w:val="1"/>
      <w:numFmt w:val="bullet"/>
      <w:lvlText w:val=""/>
      <w:lvlJc w:val="left"/>
      <w:pPr>
        <w:tabs>
          <w:tab w:val="num" w:pos="5040"/>
        </w:tabs>
        <w:ind w:left="5040" w:hanging="360"/>
      </w:pPr>
      <w:rPr>
        <w:rFonts w:ascii="Wingdings" w:hAnsi="Wingdings" w:hint="default"/>
      </w:rPr>
    </w:lvl>
    <w:lvl w:ilvl="7" w:tplc="EB468A7A" w:tentative="1">
      <w:start w:val="1"/>
      <w:numFmt w:val="bullet"/>
      <w:lvlText w:val=""/>
      <w:lvlJc w:val="left"/>
      <w:pPr>
        <w:tabs>
          <w:tab w:val="num" w:pos="5760"/>
        </w:tabs>
        <w:ind w:left="5760" w:hanging="360"/>
      </w:pPr>
      <w:rPr>
        <w:rFonts w:ascii="Wingdings" w:hAnsi="Wingdings" w:hint="default"/>
      </w:rPr>
    </w:lvl>
    <w:lvl w:ilvl="8" w:tplc="089C96CE" w:tentative="1">
      <w:start w:val="1"/>
      <w:numFmt w:val="bullet"/>
      <w:lvlText w:val=""/>
      <w:lvlJc w:val="left"/>
      <w:pPr>
        <w:tabs>
          <w:tab w:val="num" w:pos="6480"/>
        </w:tabs>
        <w:ind w:left="6480" w:hanging="360"/>
      </w:pPr>
      <w:rPr>
        <w:rFonts w:ascii="Wingdings" w:hAnsi="Wingdings" w:hint="default"/>
      </w:rPr>
    </w:lvl>
  </w:abstractNum>
  <w:abstractNum w:abstractNumId="21">
    <w:nsid w:val="71B04C8B"/>
    <w:multiLevelType w:val="hybridMultilevel"/>
    <w:tmpl w:val="5CACA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BB4A64"/>
    <w:multiLevelType w:val="hybridMultilevel"/>
    <w:tmpl w:val="36907C5A"/>
    <w:lvl w:ilvl="0" w:tplc="1EC4954E">
      <w:start w:val="1"/>
      <w:numFmt w:val="bullet"/>
      <w:lvlText w:val=""/>
      <w:lvlJc w:val="left"/>
      <w:pPr>
        <w:tabs>
          <w:tab w:val="num" w:pos="720"/>
        </w:tabs>
        <w:ind w:left="720" w:hanging="360"/>
      </w:pPr>
      <w:rPr>
        <w:rFonts w:ascii="Wingdings" w:hAnsi="Wingdings" w:hint="default"/>
      </w:rPr>
    </w:lvl>
    <w:lvl w:ilvl="1" w:tplc="396A073C">
      <w:start w:val="1"/>
      <w:numFmt w:val="bullet"/>
      <w:lvlText w:val=""/>
      <w:lvlJc w:val="left"/>
      <w:pPr>
        <w:tabs>
          <w:tab w:val="num" w:pos="1440"/>
        </w:tabs>
        <w:ind w:left="1440" w:hanging="360"/>
      </w:pPr>
      <w:rPr>
        <w:rFonts w:ascii="Wingdings" w:hAnsi="Wingdings" w:hint="default"/>
      </w:rPr>
    </w:lvl>
    <w:lvl w:ilvl="2" w:tplc="EECCC212" w:tentative="1">
      <w:start w:val="1"/>
      <w:numFmt w:val="bullet"/>
      <w:lvlText w:val=""/>
      <w:lvlJc w:val="left"/>
      <w:pPr>
        <w:tabs>
          <w:tab w:val="num" w:pos="2160"/>
        </w:tabs>
        <w:ind w:left="2160" w:hanging="360"/>
      </w:pPr>
      <w:rPr>
        <w:rFonts w:ascii="Wingdings" w:hAnsi="Wingdings" w:hint="default"/>
      </w:rPr>
    </w:lvl>
    <w:lvl w:ilvl="3" w:tplc="A17ECC7C" w:tentative="1">
      <w:start w:val="1"/>
      <w:numFmt w:val="bullet"/>
      <w:lvlText w:val=""/>
      <w:lvlJc w:val="left"/>
      <w:pPr>
        <w:tabs>
          <w:tab w:val="num" w:pos="2880"/>
        </w:tabs>
        <w:ind w:left="2880" w:hanging="360"/>
      </w:pPr>
      <w:rPr>
        <w:rFonts w:ascii="Wingdings" w:hAnsi="Wingdings" w:hint="default"/>
      </w:rPr>
    </w:lvl>
    <w:lvl w:ilvl="4" w:tplc="6BD40990" w:tentative="1">
      <w:start w:val="1"/>
      <w:numFmt w:val="bullet"/>
      <w:lvlText w:val=""/>
      <w:lvlJc w:val="left"/>
      <w:pPr>
        <w:tabs>
          <w:tab w:val="num" w:pos="3600"/>
        </w:tabs>
        <w:ind w:left="3600" w:hanging="360"/>
      </w:pPr>
      <w:rPr>
        <w:rFonts w:ascii="Wingdings" w:hAnsi="Wingdings" w:hint="default"/>
      </w:rPr>
    </w:lvl>
    <w:lvl w:ilvl="5" w:tplc="466C0F3C" w:tentative="1">
      <w:start w:val="1"/>
      <w:numFmt w:val="bullet"/>
      <w:lvlText w:val=""/>
      <w:lvlJc w:val="left"/>
      <w:pPr>
        <w:tabs>
          <w:tab w:val="num" w:pos="4320"/>
        </w:tabs>
        <w:ind w:left="4320" w:hanging="360"/>
      </w:pPr>
      <w:rPr>
        <w:rFonts w:ascii="Wingdings" w:hAnsi="Wingdings" w:hint="default"/>
      </w:rPr>
    </w:lvl>
    <w:lvl w:ilvl="6" w:tplc="F616665E" w:tentative="1">
      <w:start w:val="1"/>
      <w:numFmt w:val="bullet"/>
      <w:lvlText w:val=""/>
      <w:lvlJc w:val="left"/>
      <w:pPr>
        <w:tabs>
          <w:tab w:val="num" w:pos="5040"/>
        </w:tabs>
        <w:ind w:left="5040" w:hanging="360"/>
      </w:pPr>
      <w:rPr>
        <w:rFonts w:ascii="Wingdings" w:hAnsi="Wingdings" w:hint="default"/>
      </w:rPr>
    </w:lvl>
    <w:lvl w:ilvl="7" w:tplc="B2C23120" w:tentative="1">
      <w:start w:val="1"/>
      <w:numFmt w:val="bullet"/>
      <w:lvlText w:val=""/>
      <w:lvlJc w:val="left"/>
      <w:pPr>
        <w:tabs>
          <w:tab w:val="num" w:pos="5760"/>
        </w:tabs>
        <w:ind w:left="5760" w:hanging="360"/>
      </w:pPr>
      <w:rPr>
        <w:rFonts w:ascii="Wingdings" w:hAnsi="Wingdings" w:hint="default"/>
      </w:rPr>
    </w:lvl>
    <w:lvl w:ilvl="8" w:tplc="EDC8A566" w:tentative="1">
      <w:start w:val="1"/>
      <w:numFmt w:val="bullet"/>
      <w:lvlText w:val=""/>
      <w:lvlJc w:val="left"/>
      <w:pPr>
        <w:tabs>
          <w:tab w:val="num" w:pos="6480"/>
        </w:tabs>
        <w:ind w:left="6480" w:hanging="360"/>
      </w:pPr>
      <w:rPr>
        <w:rFonts w:ascii="Wingdings" w:hAnsi="Wingdings" w:hint="default"/>
      </w:rPr>
    </w:lvl>
  </w:abstractNum>
  <w:abstractNum w:abstractNumId="23">
    <w:nsid w:val="7EA42C29"/>
    <w:multiLevelType w:val="hybridMultilevel"/>
    <w:tmpl w:val="A10CE426"/>
    <w:lvl w:ilvl="0" w:tplc="1FFA31D2">
      <w:start w:val="1"/>
      <w:numFmt w:val="bullet"/>
      <w:lvlText w:val="•"/>
      <w:lvlJc w:val="left"/>
      <w:pPr>
        <w:tabs>
          <w:tab w:val="num" w:pos="720"/>
        </w:tabs>
        <w:ind w:left="720" w:hanging="360"/>
      </w:pPr>
      <w:rPr>
        <w:rFonts w:ascii="Arial" w:hAnsi="Arial" w:hint="default"/>
      </w:rPr>
    </w:lvl>
    <w:lvl w:ilvl="1" w:tplc="D0481158">
      <w:start w:val="1"/>
      <w:numFmt w:val="bullet"/>
      <w:lvlText w:val="•"/>
      <w:lvlJc w:val="left"/>
      <w:pPr>
        <w:tabs>
          <w:tab w:val="num" w:pos="1440"/>
        </w:tabs>
        <w:ind w:left="1440" w:hanging="360"/>
      </w:pPr>
      <w:rPr>
        <w:rFonts w:ascii="Arial" w:hAnsi="Arial" w:hint="default"/>
      </w:rPr>
    </w:lvl>
    <w:lvl w:ilvl="2" w:tplc="B3344304" w:tentative="1">
      <w:start w:val="1"/>
      <w:numFmt w:val="bullet"/>
      <w:lvlText w:val="•"/>
      <w:lvlJc w:val="left"/>
      <w:pPr>
        <w:tabs>
          <w:tab w:val="num" w:pos="2160"/>
        </w:tabs>
        <w:ind w:left="2160" w:hanging="360"/>
      </w:pPr>
      <w:rPr>
        <w:rFonts w:ascii="Arial" w:hAnsi="Arial" w:hint="default"/>
      </w:rPr>
    </w:lvl>
    <w:lvl w:ilvl="3" w:tplc="44942E54" w:tentative="1">
      <w:start w:val="1"/>
      <w:numFmt w:val="bullet"/>
      <w:lvlText w:val="•"/>
      <w:lvlJc w:val="left"/>
      <w:pPr>
        <w:tabs>
          <w:tab w:val="num" w:pos="2880"/>
        </w:tabs>
        <w:ind w:left="2880" w:hanging="360"/>
      </w:pPr>
      <w:rPr>
        <w:rFonts w:ascii="Arial" w:hAnsi="Arial" w:hint="default"/>
      </w:rPr>
    </w:lvl>
    <w:lvl w:ilvl="4" w:tplc="CDFCF396" w:tentative="1">
      <w:start w:val="1"/>
      <w:numFmt w:val="bullet"/>
      <w:lvlText w:val="•"/>
      <w:lvlJc w:val="left"/>
      <w:pPr>
        <w:tabs>
          <w:tab w:val="num" w:pos="3600"/>
        </w:tabs>
        <w:ind w:left="3600" w:hanging="360"/>
      </w:pPr>
      <w:rPr>
        <w:rFonts w:ascii="Arial" w:hAnsi="Arial" w:hint="default"/>
      </w:rPr>
    </w:lvl>
    <w:lvl w:ilvl="5" w:tplc="76FABE5C" w:tentative="1">
      <w:start w:val="1"/>
      <w:numFmt w:val="bullet"/>
      <w:lvlText w:val="•"/>
      <w:lvlJc w:val="left"/>
      <w:pPr>
        <w:tabs>
          <w:tab w:val="num" w:pos="4320"/>
        </w:tabs>
        <w:ind w:left="4320" w:hanging="360"/>
      </w:pPr>
      <w:rPr>
        <w:rFonts w:ascii="Arial" w:hAnsi="Arial" w:hint="default"/>
      </w:rPr>
    </w:lvl>
    <w:lvl w:ilvl="6" w:tplc="76D654B0" w:tentative="1">
      <w:start w:val="1"/>
      <w:numFmt w:val="bullet"/>
      <w:lvlText w:val="•"/>
      <w:lvlJc w:val="left"/>
      <w:pPr>
        <w:tabs>
          <w:tab w:val="num" w:pos="5040"/>
        </w:tabs>
        <w:ind w:left="5040" w:hanging="360"/>
      </w:pPr>
      <w:rPr>
        <w:rFonts w:ascii="Arial" w:hAnsi="Arial" w:hint="default"/>
      </w:rPr>
    </w:lvl>
    <w:lvl w:ilvl="7" w:tplc="5B16F73E" w:tentative="1">
      <w:start w:val="1"/>
      <w:numFmt w:val="bullet"/>
      <w:lvlText w:val="•"/>
      <w:lvlJc w:val="left"/>
      <w:pPr>
        <w:tabs>
          <w:tab w:val="num" w:pos="5760"/>
        </w:tabs>
        <w:ind w:left="5760" w:hanging="360"/>
      </w:pPr>
      <w:rPr>
        <w:rFonts w:ascii="Arial" w:hAnsi="Arial" w:hint="default"/>
      </w:rPr>
    </w:lvl>
    <w:lvl w:ilvl="8" w:tplc="B2C01C52"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
  </w:num>
  <w:num w:numId="3">
    <w:abstractNumId w:val="21"/>
  </w:num>
  <w:num w:numId="4">
    <w:abstractNumId w:val="8"/>
  </w:num>
  <w:num w:numId="5">
    <w:abstractNumId w:val="16"/>
  </w:num>
  <w:num w:numId="6">
    <w:abstractNumId w:val="12"/>
  </w:num>
  <w:num w:numId="7">
    <w:abstractNumId w:val="5"/>
  </w:num>
  <w:num w:numId="8">
    <w:abstractNumId w:val="7"/>
  </w:num>
  <w:num w:numId="9">
    <w:abstractNumId w:val="19"/>
  </w:num>
  <w:num w:numId="10">
    <w:abstractNumId w:val="1"/>
  </w:num>
  <w:num w:numId="11">
    <w:abstractNumId w:val="11"/>
  </w:num>
  <w:num w:numId="12">
    <w:abstractNumId w:val="3"/>
  </w:num>
  <w:num w:numId="13">
    <w:abstractNumId w:val="17"/>
  </w:num>
  <w:num w:numId="14">
    <w:abstractNumId w:val="9"/>
  </w:num>
  <w:num w:numId="15">
    <w:abstractNumId w:val="13"/>
  </w:num>
  <w:num w:numId="16">
    <w:abstractNumId w:val="23"/>
  </w:num>
  <w:num w:numId="17">
    <w:abstractNumId w:val="10"/>
  </w:num>
  <w:num w:numId="18">
    <w:abstractNumId w:val="4"/>
  </w:num>
  <w:num w:numId="19">
    <w:abstractNumId w:val="15"/>
  </w:num>
  <w:num w:numId="20">
    <w:abstractNumId w:val="20"/>
  </w:num>
  <w:num w:numId="21">
    <w:abstractNumId w:val="22"/>
  </w:num>
  <w:num w:numId="22">
    <w:abstractNumId w:val="6"/>
  </w:num>
  <w:num w:numId="23">
    <w:abstractNumId w:val="1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3E5F"/>
    <w:rsid w:val="000039AD"/>
    <w:rsid w:val="00003C79"/>
    <w:rsid w:val="00017698"/>
    <w:rsid w:val="00023130"/>
    <w:rsid w:val="00047012"/>
    <w:rsid w:val="000553A7"/>
    <w:rsid w:val="00083BCD"/>
    <w:rsid w:val="000844E4"/>
    <w:rsid w:val="00084916"/>
    <w:rsid w:val="00094909"/>
    <w:rsid w:val="00163DB6"/>
    <w:rsid w:val="00196932"/>
    <w:rsid w:val="001A674F"/>
    <w:rsid w:val="00205425"/>
    <w:rsid w:val="00227DA2"/>
    <w:rsid w:val="0024134F"/>
    <w:rsid w:val="00287167"/>
    <w:rsid w:val="00297D8E"/>
    <w:rsid w:val="002A20DA"/>
    <w:rsid w:val="002E64CC"/>
    <w:rsid w:val="002F6D5A"/>
    <w:rsid w:val="00306510"/>
    <w:rsid w:val="00322A76"/>
    <w:rsid w:val="0033380A"/>
    <w:rsid w:val="00386039"/>
    <w:rsid w:val="003A00D6"/>
    <w:rsid w:val="003D241C"/>
    <w:rsid w:val="003E0D60"/>
    <w:rsid w:val="003E1CBA"/>
    <w:rsid w:val="003E3E11"/>
    <w:rsid w:val="003E70D3"/>
    <w:rsid w:val="004007FC"/>
    <w:rsid w:val="00423223"/>
    <w:rsid w:val="00435FB5"/>
    <w:rsid w:val="00445E5C"/>
    <w:rsid w:val="00470A81"/>
    <w:rsid w:val="00472C5D"/>
    <w:rsid w:val="0048561C"/>
    <w:rsid w:val="004865B0"/>
    <w:rsid w:val="00496578"/>
    <w:rsid w:val="004B70B7"/>
    <w:rsid w:val="004C117C"/>
    <w:rsid w:val="004D7D91"/>
    <w:rsid w:val="004F1682"/>
    <w:rsid w:val="004F5898"/>
    <w:rsid w:val="004F69D2"/>
    <w:rsid w:val="00515144"/>
    <w:rsid w:val="005152ED"/>
    <w:rsid w:val="00524B1F"/>
    <w:rsid w:val="005437C3"/>
    <w:rsid w:val="00543B22"/>
    <w:rsid w:val="00551771"/>
    <w:rsid w:val="0057449B"/>
    <w:rsid w:val="00575F14"/>
    <w:rsid w:val="005B6390"/>
    <w:rsid w:val="005D6092"/>
    <w:rsid w:val="005F3497"/>
    <w:rsid w:val="005F78E5"/>
    <w:rsid w:val="006007EC"/>
    <w:rsid w:val="00674CEB"/>
    <w:rsid w:val="006A438D"/>
    <w:rsid w:val="006C6E2F"/>
    <w:rsid w:val="00716C6D"/>
    <w:rsid w:val="00717172"/>
    <w:rsid w:val="0072189C"/>
    <w:rsid w:val="00754D12"/>
    <w:rsid w:val="007746C2"/>
    <w:rsid w:val="007B085B"/>
    <w:rsid w:val="007B7812"/>
    <w:rsid w:val="007F5A6D"/>
    <w:rsid w:val="008113D4"/>
    <w:rsid w:val="00816605"/>
    <w:rsid w:val="00822F3E"/>
    <w:rsid w:val="008326BC"/>
    <w:rsid w:val="00834E82"/>
    <w:rsid w:val="00836787"/>
    <w:rsid w:val="00843C65"/>
    <w:rsid w:val="00865B23"/>
    <w:rsid w:val="00874268"/>
    <w:rsid w:val="00876167"/>
    <w:rsid w:val="008A1FD0"/>
    <w:rsid w:val="008B2D03"/>
    <w:rsid w:val="008C002A"/>
    <w:rsid w:val="00923923"/>
    <w:rsid w:val="00927372"/>
    <w:rsid w:val="009467B1"/>
    <w:rsid w:val="00965848"/>
    <w:rsid w:val="009713EE"/>
    <w:rsid w:val="009A3103"/>
    <w:rsid w:val="009C39F5"/>
    <w:rsid w:val="009F6998"/>
    <w:rsid w:val="00A140BA"/>
    <w:rsid w:val="00A15C0C"/>
    <w:rsid w:val="00A44369"/>
    <w:rsid w:val="00A46599"/>
    <w:rsid w:val="00A807B4"/>
    <w:rsid w:val="00A81488"/>
    <w:rsid w:val="00AA3854"/>
    <w:rsid w:val="00AF65CD"/>
    <w:rsid w:val="00B0126E"/>
    <w:rsid w:val="00B05B89"/>
    <w:rsid w:val="00B24EA0"/>
    <w:rsid w:val="00B252C7"/>
    <w:rsid w:val="00B55EFC"/>
    <w:rsid w:val="00B65557"/>
    <w:rsid w:val="00B65F26"/>
    <w:rsid w:val="00B9380C"/>
    <w:rsid w:val="00B97D12"/>
    <w:rsid w:val="00BC78E9"/>
    <w:rsid w:val="00BE3E5F"/>
    <w:rsid w:val="00C429EF"/>
    <w:rsid w:val="00C5509F"/>
    <w:rsid w:val="00C676FD"/>
    <w:rsid w:val="00C771C1"/>
    <w:rsid w:val="00C97A0A"/>
    <w:rsid w:val="00CA7B5B"/>
    <w:rsid w:val="00CB2876"/>
    <w:rsid w:val="00CB47A8"/>
    <w:rsid w:val="00CB4D8E"/>
    <w:rsid w:val="00D04E16"/>
    <w:rsid w:val="00D558F4"/>
    <w:rsid w:val="00D636F7"/>
    <w:rsid w:val="00D91195"/>
    <w:rsid w:val="00D953F9"/>
    <w:rsid w:val="00DA4418"/>
    <w:rsid w:val="00DA6FE0"/>
    <w:rsid w:val="00DB1CEB"/>
    <w:rsid w:val="00DB3D78"/>
    <w:rsid w:val="00DD160B"/>
    <w:rsid w:val="00DF77B3"/>
    <w:rsid w:val="00E02C53"/>
    <w:rsid w:val="00E1288E"/>
    <w:rsid w:val="00E12D54"/>
    <w:rsid w:val="00E20740"/>
    <w:rsid w:val="00E25B9F"/>
    <w:rsid w:val="00E25E0B"/>
    <w:rsid w:val="00E27AFA"/>
    <w:rsid w:val="00E35744"/>
    <w:rsid w:val="00E55ADE"/>
    <w:rsid w:val="00E817BB"/>
    <w:rsid w:val="00EA2300"/>
    <w:rsid w:val="00EA346F"/>
    <w:rsid w:val="00ED1EE0"/>
    <w:rsid w:val="00ED3389"/>
    <w:rsid w:val="00F02A17"/>
    <w:rsid w:val="00F1238E"/>
    <w:rsid w:val="00F15B21"/>
    <w:rsid w:val="00F56542"/>
    <w:rsid w:val="00F670A9"/>
    <w:rsid w:val="00F76C25"/>
    <w:rsid w:val="00FE1981"/>
    <w:rsid w:val="00FF2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5F"/>
    <w:rPr>
      <w:rFonts w:eastAsiaTheme="minorEastAsia"/>
      <w:lang w:eastAsia="ru-RU"/>
    </w:rPr>
  </w:style>
  <w:style w:type="paragraph" w:styleId="3">
    <w:name w:val="heading 3"/>
    <w:basedOn w:val="a"/>
    <w:next w:val="a"/>
    <w:link w:val="30"/>
    <w:qFormat/>
    <w:rsid w:val="00BE3E5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3E5F"/>
    <w:rPr>
      <w:rFonts w:ascii="Arial" w:eastAsia="Times New Roman" w:hAnsi="Arial" w:cs="Arial"/>
      <w:b/>
      <w:bCs/>
      <w:sz w:val="26"/>
      <w:szCs w:val="26"/>
      <w:lang w:eastAsia="ru-RU"/>
    </w:rPr>
  </w:style>
  <w:style w:type="paragraph" w:styleId="a3">
    <w:name w:val="List Paragraph"/>
    <w:basedOn w:val="a"/>
    <w:link w:val="a4"/>
    <w:uiPriority w:val="34"/>
    <w:qFormat/>
    <w:rsid w:val="00BE3E5F"/>
    <w:pPr>
      <w:ind w:left="720"/>
      <w:contextualSpacing/>
    </w:pPr>
  </w:style>
  <w:style w:type="character" w:customStyle="1" w:styleId="a4">
    <w:name w:val="Абзац списка Знак"/>
    <w:basedOn w:val="a0"/>
    <w:link w:val="a3"/>
    <w:uiPriority w:val="34"/>
    <w:locked/>
    <w:rsid w:val="00BE3E5F"/>
    <w:rPr>
      <w:rFonts w:eastAsiaTheme="minorEastAsia"/>
      <w:lang w:eastAsia="ru-RU"/>
    </w:rPr>
  </w:style>
  <w:style w:type="character" w:customStyle="1" w:styleId="a5">
    <w:name w:val="Основной текст_"/>
    <w:basedOn w:val="a0"/>
    <w:link w:val="31"/>
    <w:rsid w:val="00BE3E5F"/>
    <w:rPr>
      <w:rFonts w:ascii="Times New Roman" w:eastAsia="Times New Roman" w:hAnsi="Times New Roman" w:cs="Times New Roman"/>
      <w:spacing w:val="13"/>
      <w:shd w:val="clear" w:color="auto" w:fill="FFFFFF"/>
    </w:rPr>
  </w:style>
  <w:style w:type="paragraph" w:customStyle="1" w:styleId="31">
    <w:name w:val="Основной текст3"/>
    <w:basedOn w:val="a"/>
    <w:link w:val="a5"/>
    <w:rsid w:val="00BE3E5F"/>
    <w:pPr>
      <w:widowControl w:val="0"/>
      <w:shd w:val="clear" w:color="auto" w:fill="FFFFFF"/>
      <w:spacing w:after="0" w:line="360" w:lineRule="exact"/>
      <w:ind w:hanging="780"/>
    </w:pPr>
    <w:rPr>
      <w:rFonts w:ascii="Times New Roman" w:eastAsia="Times New Roman" w:hAnsi="Times New Roman" w:cs="Times New Roman"/>
      <w:spacing w:val="13"/>
      <w:lang w:eastAsia="en-US"/>
    </w:rPr>
  </w:style>
  <w:style w:type="character" w:styleId="a6">
    <w:name w:val="Hyperlink"/>
    <w:basedOn w:val="a0"/>
    <w:uiPriority w:val="99"/>
    <w:rsid w:val="00BE3E5F"/>
    <w:rPr>
      <w:color w:val="0066CC"/>
      <w:u w:val="single"/>
    </w:rPr>
  </w:style>
  <w:style w:type="paragraph" w:styleId="a7">
    <w:name w:val="Normal (Web)"/>
    <w:basedOn w:val="a"/>
    <w:uiPriority w:val="99"/>
    <w:rsid w:val="00BE3E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6">
    <w:name w:val="Font Style36"/>
    <w:basedOn w:val="a0"/>
    <w:uiPriority w:val="99"/>
    <w:rsid w:val="00BE3E5F"/>
    <w:rPr>
      <w:rFonts w:ascii="Arial Narrow" w:hAnsi="Arial Narrow" w:cs="Arial Narrow"/>
      <w:b/>
      <w:bCs/>
      <w:i/>
      <w:iCs/>
      <w:sz w:val="22"/>
      <w:szCs w:val="22"/>
    </w:rPr>
  </w:style>
  <w:style w:type="paragraph" w:customStyle="1" w:styleId="Style18">
    <w:name w:val="Style18"/>
    <w:basedOn w:val="a"/>
    <w:uiPriority w:val="99"/>
    <w:rsid w:val="00BE3E5F"/>
    <w:pPr>
      <w:widowControl w:val="0"/>
      <w:autoSpaceDE w:val="0"/>
      <w:autoSpaceDN w:val="0"/>
      <w:adjustRightInd w:val="0"/>
      <w:spacing w:after="0" w:line="355" w:lineRule="exact"/>
      <w:ind w:hanging="1147"/>
    </w:pPr>
    <w:rPr>
      <w:rFonts w:ascii="Arial Narrow" w:hAnsi="Arial Narrow"/>
      <w:sz w:val="24"/>
      <w:szCs w:val="24"/>
    </w:rPr>
  </w:style>
  <w:style w:type="table" w:styleId="a8">
    <w:name w:val="Table Grid"/>
    <w:basedOn w:val="a1"/>
    <w:uiPriority w:val="59"/>
    <w:rsid w:val="00E27AFA"/>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27AFA"/>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character" w:customStyle="1" w:styleId="1">
    <w:name w:val="Заголовок №1_"/>
    <w:basedOn w:val="a0"/>
    <w:link w:val="10"/>
    <w:rsid w:val="003A00D6"/>
    <w:rPr>
      <w:rFonts w:ascii="Times New Roman" w:eastAsia="Times New Roman" w:hAnsi="Times New Roman" w:cs="Times New Roman"/>
      <w:w w:val="80"/>
      <w:sz w:val="30"/>
      <w:szCs w:val="30"/>
      <w:shd w:val="clear" w:color="auto" w:fill="FFFFFF"/>
    </w:rPr>
  </w:style>
  <w:style w:type="character" w:customStyle="1" w:styleId="2105pt1pt">
    <w:name w:val="Основной текст (2) + 10;5 pt;Малые прописные;Интервал 1 pt"/>
    <w:basedOn w:val="a0"/>
    <w:rsid w:val="003A00D6"/>
    <w:rPr>
      <w:rFonts w:ascii="Times New Roman" w:eastAsia="Times New Roman" w:hAnsi="Times New Roman" w:cs="Times New Roman"/>
      <w:b w:val="0"/>
      <w:bCs w:val="0"/>
      <w:i w:val="0"/>
      <w:iCs w:val="0"/>
      <w:smallCaps/>
      <w:strike w:val="0"/>
      <w:color w:val="000000"/>
      <w:spacing w:val="20"/>
      <w:w w:val="100"/>
      <w:position w:val="0"/>
      <w:sz w:val="21"/>
      <w:szCs w:val="21"/>
      <w:u w:val="single"/>
      <w:lang w:val="ru-RU" w:eastAsia="ru-RU" w:bidi="ru-RU"/>
    </w:rPr>
  </w:style>
  <w:style w:type="paragraph" w:customStyle="1" w:styleId="10">
    <w:name w:val="Заголовок №1"/>
    <w:basedOn w:val="a"/>
    <w:link w:val="1"/>
    <w:rsid w:val="003A00D6"/>
    <w:pPr>
      <w:widowControl w:val="0"/>
      <w:shd w:val="clear" w:color="auto" w:fill="FFFFFF"/>
      <w:spacing w:after="0" w:line="356" w:lineRule="exact"/>
      <w:jc w:val="both"/>
      <w:outlineLvl w:val="0"/>
    </w:pPr>
    <w:rPr>
      <w:rFonts w:ascii="Times New Roman" w:eastAsia="Times New Roman" w:hAnsi="Times New Roman" w:cs="Times New Roman"/>
      <w:w w:val="80"/>
      <w:sz w:val="30"/>
      <w:szCs w:val="30"/>
      <w:lang w:eastAsia="en-US"/>
    </w:rPr>
  </w:style>
  <w:style w:type="character" w:styleId="a9">
    <w:name w:val="Strong"/>
    <w:basedOn w:val="a0"/>
    <w:uiPriority w:val="22"/>
    <w:qFormat/>
    <w:rsid w:val="003A00D6"/>
    <w:rPr>
      <w:b/>
      <w:bCs/>
    </w:rPr>
  </w:style>
  <w:style w:type="paragraph" w:customStyle="1" w:styleId="aa">
    <w:name w:val="Рабочий стиль"/>
    <w:basedOn w:val="a"/>
    <w:rsid w:val="003A00D6"/>
    <w:pPr>
      <w:widowControl w:val="0"/>
      <w:autoSpaceDE w:val="0"/>
      <w:autoSpaceDN w:val="0"/>
      <w:adjustRightInd w:val="0"/>
      <w:spacing w:after="0" w:line="312" w:lineRule="auto"/>
      <w:ind w:firstLine="567"/>
      <w:jc w:val="both"/>
    </w:pPr>
    <w:rPr>
      <w:rFonts w:ascii="Times New Roman" w:eastAsia="Times New Roman" w:hAnsi="Times New Roman" w:cs="Times New Roman"/>
      <w:sz w:val="28"/>
      <w:szCs w:val="20"/>
    </w:rPr>
  </w:style>
  <w:style w:type="paragraph" w:styleId="ab">
    <w:name w:val="Body Text Indent"/>
    <w:basedOn w:val="a"/>
    <w:link w:val="ac"/>
    <w:uiPriority w:val="99"/>
    <w:semiHidden/>
    <w:rsid w:val="00E35744"/>
    <w:pPr>
      <w:widowControl w:val="0"/>
      <w:spacing w:after="0" w:line="240" w:lineRule="auto"/>
      <w:ind w:left="567" w:firstLine="426"/>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semiHidden/>
    <w:rsid w:val="00E3574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35744"/>
    <w:pPr>
      <w:spacing w:after="120" w:line="480" w:lineRule="auto"/>
    </w:pPr>
  </w:style>
  <w:style w:type="character" w:customStyle="1" w:styleId="20">
    <w:name w:val="Основной текст 2 Знак"/>
    <w:basedOn w:val="a0"/>
    <w:link w:val="2"/>
    <w:uiPriority w:val="99"/>
    <w:semiHidden/>
    <w:rsid w:val="00E35744"/>
    <w:rPr>
      <w:rFonts w:eastAsiaTheme="minorEastAsia"/>
      <w:lang w:eastAsia="ru-RU"/>
    </w:rPr>
  </w:style>
  <w:style w:type="character" w:customStyle="1" w:styleId="32">
    <w:name w:val="Основной текст (3)_"/>
    <w:basedOn w:val="a0"/>
    <w:link w:val="33"/>
    <w:rsid w:val="00E35744"/>
    <w:rPr>
      <w:rFonts w:ascii="Garamond" w:eastAsia="Garamond" w:hAnsi="Garamond" w:cs="Garamond"/>
      <w:sz w:val="10"/>
      <w:szCs w:val="10"/>
      <w:shd w:val="clear" w:color="auto" w:fill="FFFFFF"/>
    </w:rPr>
  </w:style>
  <w:style w:type="paragraph" w:customStyle="1" w:styleId="11">
    <w:name w:val="Основной текст1"/>
    <w:basedOn w:val="a"/>
    <w:rsid w:val="00E35744"/>
    <w:pPr>
      <w:widowControl w:val="0"/>
      <w:shd w:val="clear" w:color="auto" w:fill="FFFFFF"/>
      <w:spacing w:after="0" w:line="485" w:lineRule="exact"/>
    </w:pPr>
    <w:rPr>
      <w:rFonts w:ascii="Times New Roman" w:eastAsia="Times New Roman" w:hAnsi="Times New Roman" w:cs="Times New Roman"/>
      <w:spacing w:val="2"/>
      <w:sz w:val="24"/>
      <w:szCs w:val="24"/>
      <w:lang w:bidi="ru-RU"/>
    </w:rPr>
  </w:style>
  <w:style w:type="paragraph" w:customStyle="1" w:styleId="33">
    <w:name w:val="Основной текст (3)"/>
    <w:basedOn w:val="a"/>
    <w:link w:val="32"/>
    <w:rsid w:val="00E35744"/>
    <w:pPr>
      <w:widowControl w:val="0"/>
      <w:shd w:val="clear" w:color="auto" w:fill="FFFFFF"/>
      <w:spacing w:before="60" w:after="0" w:line="0" w:lineRule="atLeast"/>
    </w:pPr>
    <w:rPr>
      <w:rFonts w:ascii="Garamond" w:eastAsia="Garamond" w:hAnsi="Garamond" w:cs="Garamond"/>
      <w:sz w:val="10"/>
      <w:szCs w:val="10"/>
      <w:lang w:eastAsia="en-US"/>
    </w:rPr>
  </w:style>
  <w:style w:type="paragraph" w:styleId="ad">
    <w:name w:val="Balloon Text"/>
    <w:basedOn w:val="a"/>
    <w:link w:val="ae"/>
    <w:uiPriority w:val="99"/>
    <w:semiHidden/>
    <w:unhideWhenUsed/>
    <w:rsid w:val="0055177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51771"/>
    <w:rPr>
      <w:rFonts w:ascii="Tahoma" w:eastAsiaTheme="minorEastAsia" w:hAnsi="Tahoma" w:cs="Tahoma"/>
      <w:sz w:val="16"/>
      <w:szCs w:val="16"/>
      <w:lang w:eastAsia="ru-RU"/>
    </w:rPr>
  </w:style>
  <w:style w:type="character" w:customStyle="1" w:styleId="af">
    <w:name w:val="Основной текст + Полужирный"/>
    <w:basedOn w:val="a0"/>
    <w:rsid w:val="005F78E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0">
    <w:name w:val="Основной текст + Полужирный;Курсив"/>
    <w:basedOn w:val="a0"/>
    <w:rsid w:val="005F78E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7">
    <w:name w:val="Основной текст (7)_"/>
    <w:basedOn w:val="a0"/>
    <w:link w:val="70"/>
    <w:rsid w:val="00297D8E"/>
    <w:rPr>
      <w:rFonts w:ascii="Times New Roman" w:eastAsia="Times New Roman" w:hAnsi="Times New Roman" w:cs="Times New Roman"/>
      <w:b/>
      <w:bCs/>
      <w:i/>
      <w:iCs/>
      <w:spacing w:val="7"/>
      <w:shd w:val="clear" w:color="auto" w:fill="FFFFFF"/>
    </w:rPr>
  </w:style>
  <w:style w:type="paragraph" w:customStyle="1" w:styleId="70">
    <w:name w:val="Основной текст (7)"/>
    <w:basedOn w:val="a"/>
    <w:link w:val="7"/>
    <w:rsid w:val="00297D8E"/>
    <w:pPr>
      <w:widowControl w:val="0"/>
      <w:shd w:val="clear" w:color="auto" w:fill="FFFFFF"/>
      <w:spacing w:after="120" w:line="482" w:lineRule="exact"/>
      <w:jc w:val="center"/>
    </w:pPr>
    <w:rPr>
      <w:rFonts w:ascii="Times New Roman" w:eastAsia="Times New Roman" w:hAnsi="Times New Roman" w:cs="Times New Roman"/>
      <w:b/>
      <w:bCs/>
      <w:i/>
      <w:iCs/>
      <w:spacing w:val="7"/>
      <w:lang w:eastAsia="en-US"/>
    </w:rPr>
  </w:style>
  <w:style w:type="character" w:customStyle="1" w:styleId="0pt">
    <w:name w:val="Основной текст + Полужирный;Интервал 0 pt"/>
    <w:basedOn w:val="a5"/>
    <w:rsid w:val="00297D8E"/>
    <w:rPr>
      <w:b/>
      <w:bCs/>
      <w:i w:val="0"/>
      <w:iCs w:val="0"/>
      <w:smallCaps w:val="0"/>
      <w:strike w:val="0"/>
      <w:color w:val="000000"/>
      <w:spacing w:val="14"/>
      <w:w w:val="100"/>
      <w:position w:val="0"/>
      <w:sz w:val="22"/>
      <w:szCs w:val="22"/>
      <w:u w:val="none"/>
      <w:lang w:val="ru-RU" w:eastAsia="ru-RU" w:bidi="ru-RU"/>
    </w:rPr>
  </w:style>
  <w:style w:type="character" w:customStyle="1" w:styleId="30pt">
    <w:name w:val="Основной текст (3) + Не полужирный;Интервал 0 pt"/>
    <w:basedOn w:val="32"/>
    <w:rsid w:val="00297D8E"/>
    <w:rPr>
      <w:rFonts w:ascii="Times New Roman" w:eastAsia="Times New Roman" w:hAnsi="Times New Roman" w:cs="Times New Roman"/>
      <w:b/>
      <w:bCs/>
      <w:i w:val="0"/>
      <w:iCs w:val="0"/>
      <w:smallCaps w:val="0"/>
      <w:strike w:val="0"/>
      <w:color w:val="000000"/>
      <w:spacing w:val="13"/>
      <w:w w:val="100"/>
      <w:position w:val="0"/>
      <w:sz w:val="22"/>
      <w:szCs w:val="22"/>
      <w:u w:val="none"/>
      <w:lang w:val="ru-RU" w:eastAsia="ru-RU" w:bidi="ru-RU"/>
    </w:rPr>
  </w:style>
  <w:style w:type="character" w:customStyle="1" w:styleId="30pt0">
    <w:name w:val="Основной текст (3) + Курсив;Интервал 0 pt"/>
    <w:basedOn w:val="32"/>
    <w:rsid w:val="00297D8E"/>
    <w:rPr>
      <w:rFonts w:ascii="Times New Roman" w:eastAsia="Times New Roman" w:hAnsi="Times New Roman" w:cs="Times New Roman"/>
      <w:b/>
      <w:bCs/>
      <w:i/>
      <w:iCs/>
      <w:smallCaps w:val="0"/>
      <w:strike w:val="0"/>
      <w:color w:val="000000"/>
      <w:spacing w:val="7"/>
      <w:w w:val="100"/>
      <w:position w:val="0"/>
      <w:sz w:val="22"/>
      <w:szCs w:val="22"/>
      <w:u w:val="none"/>
      <w:lang w:val="ru-RU" w:eastAsia="ru-RU" w:bidi="ru-RU"/>
    </w:rPr>
  </w:style>
  <w:style w:type="character" w:customStyle="1" w:styleId="0pt0">
    <w:name w:val="Основной текст + Полужирный;Курсив;Интервал 0 pt"/>
    <w:basedOn w:val="a5"/>
    <w:rsid w:val="00297D8E"/>
    <w:rPr>
      <w:b/>
      <w:bCs/>
      <w:i/>
      <w:iCs/>
      <w:smallCaps w:val="0"/>
      <w:strike w:val="0"/>
      <w:color w:val="000000"/>
      <w:spacing w:val="7"/>
      <w:w w:val="100"/>
      <w:position w:val="0"/>
      <w:sz w:val="22"/>
      <w:szCs w:val="22"/>
      <w:u w:val="none"/>
      <w:lang w:val="ru-RU" w:eastAsia="ru-RU" w:bidi="ru-RU"/>
    </w:rPr>
  </w:style>
  <w:style w:type="paragraph" w:customStyle="1" w:styleId="Default">
    <w:name w:val="Default"/>
    <w:rsid w:val="008113D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rsid w:val="00A46599"/>
    <w:pPr>
      <w:widowControl w:val="0"/>
      <w:autoSpaceDE w:val="0"/>
      <w:autoSpaceDN w:val="0"/>
      <w:spacing w:after="0" w:line="240" w:lineRule="auto"/>
    </w:pPr>
    <w:rPr>
      <w:rFonts w:ascii="Calibri" w:eastAsia="Times New Roman" w:hAnsi="Calibri" w:cs="Calibri"/>
      <w:szCs w:val="20"/>
      <w:lang w:eastAsia="ru-RU"/>
    </w:rPr>
  </w:style>
  <w:style w:type="paragraph" w:styleId="af1">
    <w:name w:val="annotation text"/>
    <w:basedOn w:val="a"/>
    <w:link w:val="af2"/>
    <w:uiPriority w:val="99"/>
    <w:unhideWhenUsed/>
    <w:rsid w:val="00A46599"/>
    <w:pPr>
      <w:spacing w:line="240" w:lineRule="auto"/>
    </w:pPr>
    <w:rPr>
      <w:rFonts w:ascii="Calibri" w:eastAsia="Calibri" w:hAnsi="Calibri" w:cs="Times New Roman"/>
      <w:sz w:val="20"/>
      <w:szCs w:val="20"/>
      <w:lang w:val="en-US" w:eastAsia="en-US"/>
    </w:rPr>
  </w:style>
  <w:style w:type="character" w:customStyle="1" w:styleId="af2">
    <w:name w:val="Текст примечания Знак"/>
    <w:basedOn w:val="a0"/>
    <w:link w:val="af1"/>
    <w:uiPriority w:val="99"/>
    <w:rsid w:val="00A46599"/>
    <w:rPr>
      <w:rFonts w:ascii="Calibri" w:eastAsia="Calibri" w:hAnsi="Calibri" w:cs="Times New Roman"/>
      <w:sz w:val="20"/>
      <w:szCs w:val="20"/>
      <w:lang w:val="en-US"/>
    </w:rPr>
  </w:style>
  <w:style w:type="paragraph" w:styleId="af3">
    <w:name w:val="header"/>
    <w:basedOn w:val="a"/>
    <w:link w:val="af4"/>
    <w:uiPriority w:val="99"/>
    <w:semiHidden/>
    <w:unhideWhenUsed/>
    <w:rsid w:val="006C6E2F"/>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C6E2F"/>
    <w:rPr>
      <w:rFonts w:eastAsiaTheme="minorEastAsia"/>
      <w:lang w:eastAsia="ru-RU"/>
    </w:rPr>
  </w:style>
  <w:style w:type="paragraph" w:styleId="af5">
    <w:name w:val="footer"/>
    <w:basedOn w:val="a"/>
    <w:link w:val="af6"/>
    <w:uiPriority w:val="99"/>
    <w:unhideWhenUsed/>
    <w:rsid w:val="006C6E2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C6E2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23371504">
      <w:bodyDiv w:val="1"/>
      <w:marLeft w:val="0"/>
      <w:marRight w:val="0"/>
      <w:marTop w:val="0"/>
      <w:marBottom w:val="0"/>
      <w:divBdr>
        <w:top w:val="none" w:sz="0" w:space="0" w:color="auto"/>
        <w:left w:val="none" w:sz="0" w:space="0" w:color="auto"/>
        <w:bottom w:val="none" w:sz="0" w:space="0" w:color="auto"/>
        <w:right w:val="none" w:sz="0" w:space="0" w:color="auto"/>
      </w:divBdr>
      <w:divsChild>
        <w:div w:id="694617352">
          <w:marLeft w:val="259"/>
          <w:marRight w:val="0"/>
          <w:marTop w:val="19"/>
          <w:marBottom w:val="0"/>
          <w:divBdr>
            <w:top w:val="none" w:sz="0" w:space="0" w:color="auto"/>
            <w:left w:val="none" w:sz="0" w:space="0" w:color="auto"/>
            <w:bottom w:val="none" w:sz="0" w:space="0" w:color="auto"/>
            <w:right w:val="none" w:sz="0" w:space="0" w:color="auto"/>
          </w:divBdr>
        </w:div>
      </w:divsChild>
    </w:div>
    <w:div w:id="395783698">
      <w:bodyDiv w:val="1"/>
      <w:marLeft w:val="0"/>
      <w:marRight w:val="0"/>
      <w:marTop w:val="0"/>
      <w:marBottom w:val="0"/>
      <w:divBdr>
        <w:top w:val="none" w:sz="0" w:space="0" w:color="auto"/>
        <w:left w:val="none" w:sz="0" w:space="0" w:color="auto"/>
        <w:bottom w:val="none" w:sz="0" w:space="0" w:color="auto"/>
        <w:right w:val="none" w:sz="0" w:space="0" w:color="auto"/>
      </w:divBdr>
      <w:divsChild>
        <w:div w:id="1527523244">
          <w:marLeft w:val="259"/>
          <w:marRight w:val="0"/>
          <w:marTop w:val="19"/>
          <w:marBottom w:val="0"/>
          <w:divBdr>
            <w:top w:val="none" w:sz="0" w:space="0" w:color="auto"/>
            <w:left w:val="none" w:sz="0" w:space="0" w:color="auto"/>
            <w:bottom w:val="none" w:sz="0" w:space="0" w:color="auto"/>
            <w:right w:val="none" w:sz="0" w:space="0" w:color="auto"/>
          </w:divBdr>
        </w:div>
        <w:div w:id="2003502762">
          <w:marLeft w:val="259"/>
          <w:marRight w:val="0"/>
          <w:marTop w:val="19"/>
          <w:marBottom w:val="0"/>
          <w:divBdr>
            <w:top w:val="none" w:sz="0" w:space="0" w:color="auto"/>
            <w:left w:val="none" w:sz="0" w:space="0" w:color="auto"/>
            <w:bottom w:val="none" w:sz="0" w:space="0" w:color="auto"/>
            <w:right w:val="none" w:sz="0" w:space="0" w:color="auto"/>
          </w:divBdr>
        </w:div>
        <w:div w:id="593512485">
          <w:marLeft w:val="259"/>
          <w:marRight w:val="0"/>
          <w:marTop w:val="19"/>
          <w:marBottom w:val="0"/>
          <w:divBdr>
            <w:top w:val="none" w:sz="0" w:space="0" w:color="auto"/>
            <w:left w:val="none" w:sz="0" w:space="0" w:color="auto"/>
            <w:bottom w:val="none" w:sz="0" w:space="0" w:color="auto"/>
            <w:right w:val="none" w:sz="0" w:space="0" w:color="auto"/>
          </w:divBdr>
        </w:div>
        <w:div w:id="1369917002">
          <w:marLeft w:val="259"/>
          <w:marRight w:val="0"/>
          <w:marTop w:val="19"/>
          <w:marBottom w:val="0"/>
          <w:divBdr>
            <w:top w:val="none" w:sz="0" w:space="0" w:color="auto"/>
            <w:left w:val="none" w:sz="0" w:space="0" w:color="auto"/>
            <w:bottom w:val="none" w:sz="0" w:space="0" w:color="auto"/>
            <w:right w:val="none" w:sz="0" w:space="0" w:color="auto"/>
          </w:divBdr>
        </w:div>
      </w:divsChild>
    </w:div>
    <w:div w:id="473984212">
      <w:bodyDiv w:val="1"/>
      <w:marLeft w:val="0"/>
      <w:marRight w:val="0"/>
      <w:marTop w:val="0"/>
      <w:marBottom w:val="0"/>
      <w:divBdr>
        <w:top w:val="none" w:sz="0" w:space="0" w:color="auto"/>
        <w:left w:val="none" w:sz="0" w:space="0" w:color="auto"/>
        <w:bottom w:val="none" w:sz="0" w:space="0" w:color="auto"/>
        <w:right w:val="none" w:sz="0" w:space="0" w:color="auto"/>
      </w:divBdr>
    </w:div>
    <w:div w:id="691347570">
      <w:bodyDiv w:val="1"/>
      <w:marLeft w:val="0"/>
      <w:marRight w:val="0"/>
      <w:marTop w:val="0"/>
      <w:marBottom w:val="0"/>
      <w:divBdr>
        <w:top w:val="none" w:sz="0" w:space="0" w:color="auto"/>
        <w:left w:val="none" w:sz="0" w:space="0" w:color="auto"/>
        <w:bottom w:val="none" w:sz="0" w:space="0" w:color="auto"/>
        <w:right w:val="none" w:sz="0" w:space="0" w:color="auto"/>
      </w:divBdr>
    </w:div>
    <w:div w:id="805854752">
      <w:bodyDiv w:val="1"/>
      <w:marLeft w:val="0"/>
      <w:marRight w:val="0"/>
      <w:marTop w:val="0"/>
      <w:marBottom w:val="0"/>
      <w:divBdr>
        <w:top w:val="none" w:sz="0" w:space="0" w:color="auto"/>
        <w:left w:val="none" w:sz="0" w:space="0" w:color="auto"/>
        <w:bottom w:val="none" w:sz="0" w:space="0" w:color="auto"/>
        <w:right w:val="none" w:sz="0" w:space="0" w:color="auto"/>
      </w:divBdr>
    </w:div>
    <w:div w:id="875654918">
      <w:bodyDiv w:val="1"/>
      <w:marLeft w:val="0"/>
      <w:marRight w:val="0"/>
      <w:marTop w:val="0"/>
      <w:marBottom w:val="0"/>
      <w:divBdr>
        <w:top w:val="none" w:sz="0" w:space="0" w:color="auto"/>
        <w:left w:val="none" w:sz="0" w:space="0" w:color="auto"/>
        <w:bottom w:val="none" w:sz="0" w:space="0" w:color="auto"/>
        <w:right w:val="none" w:sz="0" w:space="0" w:color="auto"/>
      </w:divBdr>
    </w:div>
    <w:div w:id="955796097">
      <w:bodyDiv w:val="1"/>
      <w:marLeft w:val="0"/>
      <w:marRight w:val="0"/>
      <w:marTop w:val="0"/>
      <w:marBottom w:val="0"/>
      <w:divBdr>
        <w:top w:val="none" w:sz="0" w:space="0" w:color="auto"/>
        <w:left w:val="none" w:sz="0" w:space="0" w:color="auto"/>
        <w:bottom w:val="none" w:sz="0" w:space="0" w:color="auto"/>
        <w:right w:val="none" w:sz="0" w:space="0" w:color="auto"/>
      </w:divBdr>
    </w:div>
    <w:div w:id="1083331074">
      <w:bodyDiv w:val="1"/>
      <w:marLeft w:val="0"/>
      <w:marRight w:val="0"/>
      <w:marTop w:val="0"/>
      <w:marBottom w:val="0"/>
      <w:divBdr>
        <w:top w:val="none" w:sz="0" w:space="0" w:color="auto"/>
        <w:left w:val="none" w:sz="0" w:space="0" w:color="auto"/>
        <w:bottom w:val="none" w:sz="0" w:space="0" w:color="auto"/>
        <w:right w:val="none" w:sz="0" w:space="0" w:color="auto"/>
      </w:divBdr>
      <w:divsChild>
        <w:div w:id="1843082042">
          <w:marLeft w:val="259"/>
          <w:marRight w:val="0"/>
          <w:marTop w:val="19"/>
          <w:marBottom w:val="0"/>
          <w:divBdr>
            <w:top w:val="none" w:sz="0" w:space="0" w:color="auto"/>
            <w:left w:val="none" w:sz="0" w:space="0" w:color="auto"/>
            <w:bottom w:val="none" w:sz="0" w:space="0" w:color="auto"/>
            <w:right w:val="none" w:sz="0" w:space="0" w:color="auto"/>
          </w:divBdr>
        </w:div>
        <w:div w:id="1017535861">
          <w:marLeft w:val="259"/>
          <w:marRight w:val="0"/>
          <w:marTop w:val="19"/>
          <w:marBottom w:val="0"/>
          <w:divBdr>
            <w:top w:val="none" w:sz="0" w:space="0" w:color="auto"/>
            <w:left w:val="none" w:sz="0" w:space="0" w:color="auto"/>
            <w:bottom w:val="none" w:sz="0" w:space="0" w:color="auto"/>
            <w:right w:val="none" w:sz="0" w:space="0" w:color="auto"/>
          </w:divBdr>
        </w:div>
        <w:div w:id="1994673597">
          <w:marLeft w:val="259"/>
          <w:marRight w:val="0"/>
          <w:marTop w:val="19"/>
          <w:marBottom w:val="0"/>
          <w:divBdr>
            <w:top w:val="none" w:sz="0" w:space="0" w:color="auto"/>
            <w:left w:val="none" w:sz="0" w:space="0" w:color="auto"/>
            <w:bottom w:val="none" w:sz="0" w:space="0" w:color="auto"/>
            <w:right w:val="none" w:sz="0" w:space="0" w:color="auto"/>
          </w:divBdr>
        </w:div>
        <w:div w:id="1857772051">
          <w:marLeft w:val="259"/>
          <w:marRight w:val="0"/>
          <w:marTop w:val="19"/>
          <w:marBottom w:val="0"/>
          <w:divBdr>
            <w:top w:val="none" w:sz="0" w:space="0" w:color="auto"/>
            <w:left w:val="none" w:sz="0" w:space="0" w:color="auto"/>
            <w:bottom w:val="none" w:sz="0" w:space="0" w:color="auto"/>
            <w:right w:val="none" w:sz="0" w:space="0" w:color="auto"/>
          </w:divBdr>
        </w:div>
      </w:divsChild>
    </w:div>
    <w:div w:id="1109619512">
      <w:bodyDiv w:val="1"/>
      <w:marLeft w:val="0"/>
      <w:marRight w:val="0"/>
      <w:marTop w:val="0"/>
      <w:marBottom w:val="0"/>
      <w:divBdr>
        <w:top w:val="none" w:sz="0" w:space="0" w:color="auto"/>
        <w:left w:val="none" w:sz="0" w:space="0" w:color="auto"/>
        <w:bottom w:val="none" w:sz="0" w:space="0" w:color="auto"/>
        <w:right w:val="none" w:sz="0" w:space="0" w:color="auto"/>
      </w:divBdr>
    </w:div>
    <w:div w:id="1141000591">
      <w:bodyDiv w:val="1"/>
      <w:marLeft w:val="0"/>
      <w:marRight w:val="0"/>
      <w:marTop w:val="0"/>
      <w:marBottom w:val="0"/>
      <w:divBdr>
        <w:top w:val="none" w:sz="0" w:space="0" w:color="auto"/>
        <w:left w:val="none" w:sz="0" w:space="0" w:color="auto"/>
        <w:bottom w:val="none" w:sz="0" w:space="0" w:color="auto"/>
        <w:right w:val="none" w:sz="0" w:space="0" w:color="auto"/>
      </w:divBdr>
      <w:divsChild>
        <w:div w:id="709765116">
          <w:marLeft w:val="259"/>
          <w:marRight w:val="0"/>
          <w:marTop w:val="19"/>
          <w:marBottom w:val="0"/>
          <w:divBdr>
            <w:top w:val="none" w:sz="0" w:space="0" w:color="auto"/>
            <w:left w:val="none" w:sz="0" w:space="0" w:color="auto"/>
            <w:bottom w:val="none" w:sz="0" w:space="0" w:color="auto"/>
            <w:right w:val="none" w:sz="0" w:space="0" w:color="auto"/>
          </w:divBdr>
        </w:div>
        <w:div w:id="1867405230">
          <w:marLeft w:val="259"/>
          <w:marRight w:val="0"/>
          <w:marTop w:val="19"/>
          <w:marBottom w:val="0"/>
          <w:divBdr>
            <w:top w:val="none" w:sz="0" w:space="0" w:color="auto"/>
            <w:left w:val="none" w:sz="0" w:space="0" w:color="auto"/>
            <w:bottom w:val="none" w:sz="0" w:space="0" w:color="auto"/>
            <w:right w:val="none" w:sz="0" w:space="0" w:color="auto"/>
          </w:divBdr>
        </w:div>
        <w:div w:id="1444425631">
          <w:marLeft w:val="259"/>
          <w:marRight w:val="0"/>
          <w:marTop w:val="19"/>
          <w:marBottom w:val="0"/>
          <w:divBdr>
            <w:top w:val="none" w:sz="0" w:space="0" w:color="auto"/>
            <w:left w:val="none" w:sz="0" w:space="0" w:color="auto"/>
            <w:bottom w:val="none" w:sz="0" w:space="0" w:color="auto"/>
            <w:right w:val="none" w:sz="0" w:space="0" w:color="auto"/>
          </w:divBdr>
        </w:div>
        <w:div w:id="149759033">
          <w:marLeft w:val="259"/>
          <w:marRight w:val="0"/>
          <w:marTop w:val="19"/>
          <w:marBottom w:val="0"/>
          <w:divBdr>
            <w:top w:val="none" w:sz="0" w:space="0" w:color="auto"/>
            <w:left w:val="none" w:sz="0" w:space="0" w:color="auto"/>
            <w:bottom w:val="none" w:sz="0" w:space="0" w:color="auto"/>
            <w:right w:val="none" w:sz="0" w:space="0" w:color="auto"/>
          </w:divBdr>
        </w:div>
      </w:divsChild>
    </w:div>
    <w:div w:id="1151871945">
      <w:bodyDiv w:val="1"/>
      <w:marLeft w:val="0"/>
      <w:marRight w:val="0"/>
      <w:marTop w:val="0"/>
      <w:marBottom w:val="0"/>
      <w:divBdr>
        <w:top w:val="none" w:sz="0" w:space="0" w:color="auto"/>
        <w:left w:val="none" w:sz="0" w:space="0" w:color="auto"/>
        <w:bottom w:val="none" w:sz="0" w:space="0" w:color="auto"/>
        <w:right w:val="none" w:sz="0" w:space="0" w:color="auto"/>
      </w:divBdr>
      <w:divsChild>
        <w:div w:id="85418244">
          <w:marLeft w:val="259"/>
          <w:marRight w:val="0"/>
          <w:marTop w:val="19"/>
          <w:marBottom w:val="0"/>
          <w:divBdr>
            <w:top w:val="none" w:sz="0" w:space="0" w:color="auto"/>
            <w:left w:val="none" w:sz="0" w:space="0" w:color="auto"/>
            <w:bottom w:val="none" w:sz="0" w:space="0" w:color="auto"/>
            <w:right w:val="none" w:sz="0" w:space="0" w:color="auto"/>
          </w:divBdr>
        </w:div>
        <w:div w:id="61493025">
          <w:marLeft w:val="259"/>
          <w:marRight w:val="0"/>
          <w:marTop w:val="19"/>
          <w:marBottom w:val="0"/>
          <w:divBdr>
            <w:top w:val="none" w:sz="0" w:space="0" w:color="auto"/>
            <w:left w:val="none" w:sz="0" w:space="0" w:color="auto"/>
            <w:bottom w:val="none" w:sz="0" w:space="0" w:color="auto"/>
            <w:right w:val="none" w:sz="0" w:space="0" w:color="auto"/>
          </w:divBdr>
        </w:div>
        <w:div w:id="921258008">
          <w:marLeft w:val="259"/>
          <w:marRight w:val="0"/>
          <w:marTop w:val="19"/>
          <w:marBottom w:val="0"/>
          <w:divBdr>
            <w:top w:val="none" w:sz="0" w:space="0" w:color="auto"/>
            <w:left w:val="none" w:sz="0" w:space="0" w:color="auto"/>
            <w:bottom w:val="none" w:sz="0" w:space="0" w:color="auto"/>
            <w:right w:val="none" w:sz="0" w:space="0" w:color="auto"/>
          </w:divBdr>
        </w:div>
        <w:div w:id="1620843717">
          <w:marLeft w:val="259"/>
          <w:marRight w:val="0"/>
          <w:marTop w:val="19"/>
          <w:marBottom w:val="0"/>
          <w:divBdr>
            <w:top w:val="none" w:sz="0" w:space="0" w:color="auto"/>
            <w:left w:val="none" w:sz="0" w:space="0" w:color="auto"/>
            <w:bottom w:val="none" w:sz="0" w:space="0" w:color="auto"/>
            <w:right w:val="none" w:sz="0" w:space="0" w:color="auto"/>
          </w:divBdr>
        </w:div>
        <w:div w:id="917404242">
          <w:marLeft w:val="259"/>
          <w:marRight w:val="0"/>
          <w:marTop w:val="19"/>
          <w:marBottom w:val="0"/>
          <w:divBdr>
            <w:top w:val="none" w:sz="0" w:space="0" w:color="auto"/>
            <w:left w:val="none" w:sz="0" w:space="0" w:color="auto"/>
            <w:bottom w:val="none" w:sz="0" w:space="0" w:color="auto"/>
            <w:right w:val="none" w:sz="0" w:space="0" w:color="auto"/>
          </w:divBdr>
        </w:div>
        <w:div w:id="1390030249">
          <w:marLeft w:val="259"/>
          <w:marRight w:val="0"/>
          <w:marTop w:val="19"/>
          <w:marBottom w:val="0"/>
          <w:divBdr>
            <w:top w:val="none" w:sz="0" w:space="0" w:color="auto"/>
            <w:left w:val="none" w:sz="0" w:space="0" w:color="auto"/>
            <w:bottom w:val="none" w:sz="0" w:space="0" w:color="auto"/>
            <w:right w:val="none" w:sz="0" w:space="0" w:color="auto"/>
          </w:divBdr>
        </w:div>
      </w:divsChild>
    </w:div>
    <w:div w:id="1293629452">
      <w:bodyDiv w:val="1"/>
      <w:marLeft w:val="0"/>
      <w:marRight w:val="0"/>
      <w:marTop w:val="0"/>
      <w:marBottom w:val="0"/>
      <w:divBdr>
        <w:top w:val="none" w:sz="0" w:space="0" w:color="auto"/>
        <w:left w:val="none" w:sz="0" w:space="0" w:color="auto"/>
        <w:bottom w:val="none" w:sz="0" w:space="0" w:color="auto"/>
        <w:right w:val="none" w:sz="0" w:space="0" w:color="auto"/>
      </w:divBdr>
      <w:divsChild>
        <w:div w:id="1825968795">
          <w:marLeft w:val="130"/>
          <w:marRight w:val="0"/>
          <w:marTop w:val="19"/>
          <w:marBottom w:val="0"/>
          <w:divBdr>
            <w:top w:val="none" w:sz="0" w:space="0" w:color="auto"/>
            <w:left w:val="none" w:sz="0" w:space="0" w:color="auto"/>
            <w:bottom w:val="none" w:sz="0" w:space="0" w:color="auto"/>
            <w:right w:val="none" w:sz="0" w:space="0" w:color="auto"/>
          </w:divBdr>
        </w:div>
      </w:divsChild>
    </w:div>
    <w:div w:id="1394502146">
      <w:bodyDiv w:val="1"/>
      <w:marLeft w:val="0"/>
      <w:marRight w:val="0"/>
      <w:marTop w:val="0"/>
      <w:marBottom w:val="0"/>
      <w:divBdr>
        <w:top w:val="none" w:sz="0" w:space="0" w:color="auto"/>
        <w:left w:val="none" w:sz="0" w:space="0" w:color="auto"/>
        <w:bottom w:val="none" w:sz="0" w:space="0" w:color="auto"/>
        <w:right w:val="none" w:sz="0" w:space="0" w:color="auto"/>
      </w:divBdr>
      <w:divsChild>
        <w:div w:id="1068918173">
          <w:marLeft w:val="130"/>
          <w:marRight w:val="0"/>
          <w:marTop w:val="19"/>
          <w:marBottom w:val="0"/>
          <w:divBdr>
            <w:top w:val="none" w:sz="0" w:space="0" w:color="auto"/>
            <w:left w:val="none" w:sz="0" w:space="0" w:color="auto"/>
            <w:bottom w:val="none" w:sz="0" w:space="0" w:color="auto"/>
            <w:right w:val="none" w:sz="0" w:space="0" w:color="auto"/>
          </w:divBdr>
        </w:div>
        <w:div w:id="1687830651">
          <w:marLeft w:val="130"/>
          <w:marRight w:val="0"/>
          <w:marTop w:val="19"/>
          <w:marBottom w:val="0"/>
          <w:divBdr>
            <w:top w:val="none" w:sz="0" w:space="0" w:color="auto"/>
            <w:left w:val="none" w:sz="0" w:space="0" w:color="auto"/>
            <w:bottom w:val="none" w:sz="0" w:space="0" w:color="auto"/>
            <w:right w:val="none" w:sz="0" w:space="0" w:color="auto"/>
          </w:divBdr>
        </w:div>
        <w:div w:id="1750729170">
          <w:marLeft w:val="130"/>
          <w:marRight w:val="0"/>
          <w:marTop w:val="19"/>
          <w:marBottom w:val="0"/>
          <w:divBdr>
            <w:top w:val="none" w:sz="0" w:space="0" w:color="auto"/>
            <w:left w:val="none" w:sz="0" w:space="0" w:color="auto"/>
            <w:bottom w:val="none" w:sz="0" w:space="0" w:color="auto"/>
            <w:right w:val="none" w:sz="0" w:space="0" w:color="auto"/>
          </w:divBdr>
        </w:div>
      </w:divsChild>
    </w:div>
    <w:div w:id="1506044649">
      <w:bodyDiv w:val="1"/>
      <w:marLeft w:val="0"/>
      <w:marRight w:val="0"/>
      <w:marTop w:val="0"/>
      <w:marBottom w:val="0"/>
      <w:divBdr>
        <w:top w:val="none" w:sz="0" w:space="0" w:color="auto"/>
        <w:left w:val="none" w:sz="0" w:space="0" w:color="auto"/>
        <w:bottom w:val="none" w:sz="0" w:space="0" w:color="auto"/>
        <w:right w:val="none" w:sz="0" w:space="0" w:color="auto"/>
      </w:divBdr>
    </w:div>
    <w:div w:id="1649362778">
      <w:bodyDiv w:val="1"/>
      <w:marLeft w:val="0"/>
      <w:marRight w:val="0"/>
      <w:marTop w:val="0"/>
      <w:marBottom w:val="0"/>
      <w:divBdr>
        <w:top w:val="none" w:sz="0" w:space="0" w:color="auto"/>
        <w:left w:val="none" w:sz="0" w:space="0" w:color="auto"/>
        <w:bottom w:val="none" w:sz="0" w:space="0" w:color="auto"/>
        <w:right w:val="none" w:sz="0" w:space="0" w:color="auto"/>
      </w:divBdr>
    </w:div>
    <w:div w:id="1717388656">
      <w:bodyDiv w:val="1"/>
      <w:marLeft w:val="0"/>
      <w:marRight w:val="0"/>
      <w:marTop w:val="0"/>
      <w:marBottom w:val="0"/>
      <w:divBdr>
        <w:top w:val="none" w:sz="0" w:space="0" w:color="auto"/>
        <w:left w:val="none" w:sz="0" w:space="0" w:color="auto"/>
        <w:bottom w:val="none" w:sz="0" w:space="0" w:color="auto"/>
        <w:right w:val="none" w:sz="0" w:space="0" w:color="auto"/>
      </w:divBdr>
    </w:div>
    <w:div w:id="1794790860">
      <w:bodyDiv w:val="1"/>
      <w:marLeft w:val="0"/>
      <w:marRight w:val="0"/>
      <w:marTop w:val="0"/>
      <w:marBottom w:val="0"/>
      <w:divBdr>
        <w:top w:val="none" w:sz="0" w:space="0" w:color="auto"/>
        <w:left w:val="none" w:sz="0" w:space="0" w:color="auto"/>
        <w:bottom w:val="none" w:sz="0" w:space="0" w:color="auto"/>
        <w:right w:val="none" w:sz="0" w:space="0" w:color="auto"/>
      </w:divBdr>
    </w:div>
    <w:div w:id="1802767008">
      <w:bodyDiv w:val="1"/>
      <w:marLeft w:val="0"/>
      <w:marRight w:val="0"/>
      <w:marTop w:val="0"/>
      <w:marBottom w:val="0"/>
      <w:divBdr>
        <w:top w:val="none" w:sz="0" w:space="0" w:color="auto"/>
        <w:left w:val="none" w:sz="0" w:space="0" w:color="auto"/>
        <w:bottom w:val="none" w:sz="0" w:space="0" w:color="auto"/>
        <w:right w:val="none" w:sz="0" w:space="0" w:color="auto"/>
      </w:divBdr>
    </w:div>
    <w:div w:id="1967730650">
      <w:bodyDiv w:val="1"/>
      <w:marLeft w:val="0"/>
      <w:marRight w:val="0"/>
      <w:marTop w:val="0"/>
      <w:marBottom w:val="0"/>
      <w:divBdr>
        <w:top w:val="none" w:sz="0" w:space="0" w:color="auto"/>
        <w:left w:val="none" w:sz="0" w:space="0" w:color="auto"/>
        <w:bottom w:val="none" w:sz="0" w:space="0" w:color="auto"/>
        <w:right w:val="none" w:sz="0" w:space="0" w:color="auto"/>
      </w:divBdr>
      <w:divsChild>
        <w:div w:id="1705446298">
          <w:marLeft w:val="259"/>
          <w:marRight w:val="0"/>
          <w:marTop w:val="19"/>
          <w:marBottom w:val="0"/>
          <w:divBdr>
            <w:top w:val="none" w:sz="0" w:space="0" w:color="auto"/>
            <w:left w:val="none" w:sz="0" w:space="0" w:color="auto"/>
            <w:bottom w:val="none" w:sz="0" w:space="0" w:color="auto"/>
            <w:right w:val="none" w:sz="0" w:space="0" w:color="auto"/>
          </w:divBdr>
        </w:div>
        <w:div w:id="261032925">
          <w:marLeft w:val="259"/>
          <w:marRight w:val="0"/>
          <w:marTop w:val="19"/>
          <w:marBottom w:val="0"/>
          <w:divBdr>
            <w:top w:val="none" w:sz="0" w:space="0" w:color="auto"/>
            <w:left w:val="none" w:sz="0" w:space="0" w:color="auto"/>
            <w:bottom w:val="none" w:sz="0" w:space="0" w:color="auto"/>
            <w:right w:val="none" w:sz="0" w:space="0" w:color="auto"/>
          </w:divBdr>
        </w:div>
        <w:div w:id="529877146">
          <w:marLeft w:val="259"/>
          <w:marRight w:val="0"/>
          <w:marTop w:val="19"/>
          <w:marBottom w:val="0"/>
          <w:divBdr>
            <w:top w:val="none" w:sz="0" w:space="0" w:color="auto"/>
            <w:left w:val="none" w:sz="0" w:space="0" w:color="auto"/>
            <w:bottom w:val="none" w:sz="0" w:space="0" w:color="auto"/>
            <w:right w:val="none" w:sz="0" w:space="0" w:color="auto"/>
          </w:divBdr>
        </w:div>
        <w:div w:id="1772509035">
          <w:marLeft w:val="259"/>
          <w:marRight w:val="0"/>
          <w:marTop w:val="19"/>
          <w:marBottom w:val="0"/>
          <w:divBdr>
            <w:top w:val="none" w:sz="0" w:space="0" w:color="auto"/>
            <w:left w:val="none" w:sz="0" w:space="0" w:color="auto"/>
            <w:bottom w:val="none" w:sz="0" w:space="0" w:color="auto"/>
            <w:right w:val="none" w:sz="0" w:space="0" w:color="auto"/>
          </w:divBdr>
        </w:div>
        <w:div w:id="1382510726">
          <w:marLeft w:val="259"/>
          <w:marRight w:val="0"/>
          <w:marTop w:val="1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oao-avtomatik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6488D2FC7115E7294E70AF9CEDF4716E4E0760C583867EC8DB8ACFFBD34880CFEA48E4D0F544E8RC79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gup@ni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C58E6-F4D6-4650-92F9-417CDB0A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62</Pages>
  <Words>18719</Words>
  <Characters>106699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19</cp:revision>
  <cp:lastPrinted>2018-05-25T10:09:00Z</cp:lastPrinted>
  <dcterms:created xsi:type="dcterms:W3CDTF">2018-05-04T14:24:00Z</dcterms:created>
  <dcterms:modified xsi:type="dcterms:W3CDTF">2018-05-25T13:32:00Z</dcterms:modified>
</cp:coreProperties>
</file>