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9" w:rsidRDefault="00164C79"/>
    <w:p w:rsidR="00164C79" w:rsidRDefault="00164C79"/>
    <w:p w:rsidR="00164C79" w:rsidRDefault="00164C79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Т Ч Е Т  Э М И Т Е Н Т А</w:t>
      </w:r>
      <w:r>
        <w:rPr>
          <w:b/>
          <w:bCs/>
          <w:sz w:val="32"/>
          <w:szCs w:val="32"/>
        </w:rPr>
        <w:br/>
        <w:t xml:space="preserve">(Е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Т)</w:t>
      </w:r>
    </w:p>
    <w:p w:rsidR="00164C79" w:rsidRDefault="00164C79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Лианозовский</w:t>
      </w:r>
      <w:proofErr w:type="spellEnd"/>
      <w:r>
        <w:rPr>
          <w:b/>
          <w:bCs/>
          <w:i/>
          <w:iCs/>
          <w:sz w:val="32"/>
          <w:szCs w:val="32"/>
        </w:rPr>
        <w:t xml:space="preserve"> завод керамзитового гравия"</w:t>
      </w:r>
    </w:p>
    <w:p w:rsidR="00164C79" w:rsidRDefault="00164C79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06452-A</w:t>
      </w:r>
    </w:p>
    <w:p w:rsidR="00164C79" w:rsidRDefault="00164C7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2019 г.</w:t>
      </w:r>
    </w:p>
    <w:p w:rsidR="00164C79" w:rsidRDefault="00164C79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</w:t>
      </w:r>
      <w:r w:rsidRPr="00164C79">
        <w:rPr>
          <w:b/>
          <w:bCs/>
          <w:sz w:val="24"/>
          <w:szCs w:val="24"/>
        </w:rPr>
        <w:t>127644, город Москва, ул. Вагоноремонтная, д. 10</w:t>
      </w:r>
    </w:p>
    <w:p w:rsidR="00164C79" w:rsidRDefault="00164C79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Информация, содержащаяся в </w:t>
      </w:r>
      <w:proofErr w:type="gramStart"/>
      <w:r>
        <w:rPr>
          <w:b/>
          <w:bCs/>
          <w:sz w:val="24"/>
          <w:szCs w:val="24"/>
        </w:rPr>
        <w:t>настоящем</w:t>
      </w:r>
      <w:proofErr w:type="gramEnd"/>
      <w:r>
        <w:rPr>
          <w:b/>
          <w:bCs/>
          <w:sz w:val="24"/>
          <w:szCs w:val="24"/>
        </w:rPr>
        <w:t xml:space="preserve"> ежеквартальном отчете, подлежит раскрытию в соответствии с законодательством Российской Федерации о ценных бумагах</w:t>
      </w:r>
    </w:p>
    <w:p w:rsidR="00164C79" w:rsidRDefault="00164C7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164C79" w:rsidRPr="00E6122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4C79" w:rsidRDefault="00164C79">
            <w:pPr>
              <w:spacing w:before="120"/>
            </w:pPr>
          </w:p>
          <w:p w:rsidR="00164C79" w:rsidRPr="00E61229" w:rsidRDefault="00164C79">
            <w:pPr>
              <w:spacing w:before="200"/>
            </w:pPr>
            <w:r w:rsidRPr="00E61229">
              <w:t>Генеральный директор</w:t>
            </w:r>
          </w:p>
          <w:p w:rsidR="00164C79" w:rsidRPr="00E61229" w:rsidRDefault="00164C79" w:rsidP="0096138D">
            <w:r w:rsidRPr="00E61229">
              <w:t xml:space="preserve">Дата: </w:t>
            </w:r>
            <w:r w:rsidR="00E61229" w:rsidRPr="00E61229">
              <w:t>09.06.</w:t>
            </w:r>
            <w:r w:rsidRPr="00E61229">
              <w:t>2021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4C79" w:rsidRPr="00E61229" w:rsidRDefault="00164C79"/>
          <w:p w:rsidR="00164C79" w:rsidRPr="00E61229" w:rsidRDefault="00164C79">
            <w:pPr>
              <w:spacing w:before="200" w:after="200"/>
            </w:pPr>
            <w:r w:rsidRPr="00E61229">
              <w:t>____________ Л.И. Уварова</w:t>
            </w:r>
            <w:r w:rsidRPr="00E61229">
              <w:br/>
              <w:t xml:space="preserve">    подпись</w:t>
            </w:r>
          </w:p>
        </w:tc>
      </w:tr>
      <w:tr w:rsidR="00164C7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4C79" w:rsidRPr="00E61229" w:rsidRDefault="00164C79">
            <w:pPr>
              <w:spacing w:before="120"/>
            </w:pPr>
          </w:p>
          <w:p w:rsidR="00164C79" w:rsidRPr="00E61229" w:rsidRDefault="00164C79">
            <w:pPr>
              <w:spacing w:before="200"/>
            </w:pPr>
            <w:r w:rsidRPr="00E61229">
              <w:t>Главный бухгалтер</w:t>
            </w:r>
          </w:p>
          <w:p w:rsidR="00164C79" w:rsidRPr="00E61229" w:rsidRDefault="00164C79" w:rsidP="0096138D">
            <w:r w:rsidRPr="00E61229">
              <w:t xml:space="preserve">Дата: </w:t>
            </w:r>
            <w:r w:rsidR="00E61229" w:rsidRPr="00E61229">
              <w:t>09.06.</w:t>
            </w:r>
            <w:r w:rsidRPr="00E61229">
              <w:t>2021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C79" w:rsidRPr="00E61229" w:rsidRDefault="00164C79"/>
          <w:p w:rsidR="00164C79" w:rsidRDefault="00164C79">
            <w:pPr>
              <w:spacing w:before="200" w:after="200"/>
            </w:pPr>
            <w:r w:rsidRPr="00E61229">
              <w:t>____________ А.Н. Грицай</w:t>
            </w:r>
            <w:r w:rsidRPr="00E61229">
              <w:br/>
              <w:t xml:space="preserve">    подпись</w:t>
            </w:r>
            <w:r w:rsidRPr="00E61229">
              <w:br/>
              <w:t xml:space="preserve">      М.П.</w:t>
            </w:r>
          </w:p>
        </w:tc>
      </w:tr>
    </w:tbl>
    <w:p w:rsidR="00164C79" w:rsidRDefault="00164C79"/>
    <w:p w:rsidR="00164C79" w:rsidRDefault="00164C7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164C79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Грицай Анна Николаевна, Главный бухгалтер</w:t>
            </w:r>
          </w:p>
          <w:p w:rsidR="00164C79" w:rsidRDefault="00164C79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+7 499 747-77-30</w:t>
            </w:r>
          </w:p>
          <w:p w:rsidR="00164C79" w:rsidRDefault="00164C79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не имеет</w:t>
            </w:r>
          </w:p>
          <w:p w:rsidR="00164C79" w:rsidRDefault="00164C79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info@lzkg-technograd.ru</w:t>
            </w:r>
          </w:p>
          <w:p w:rsidR="00164C79" w:rsidRDefault="00164C79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https://disclosure.1prime.ru/portal/default.aspx?emId=7713300480</w:t>
            </w:r>
          </w:p>
        </w:tc>
        <w:tc>
          <w:tcPr>
            <w:tcW w:w="360" w:type="dxa"/>
          </w:tcPr>
          <w:p w:rsidR="00164C79" w:rsidRDefault="00164C79">
            <w:pPr>
              <w:spacing w:before="40"/>
            </w:pPr>
          </w:p>
        </w:tc>
      </w:tr>
    </w:tbl>
    <w:p w:rsidR="00164C79" w:rsidRDefault="00164C79">
      <w:pPr>
        <w:pStyle w:val="1"/>
      </w:pPr>
      <w:r>
        <w:br w:type="page"/>
      </w:r>
      <w:bookmarkStart w:id="0" w:name="_Toc74142080"/>
      <w:r>
        <w:lastRenderedPageBreak/>
        <w:t>Оглавление</w:t>
      </w:r>
      <w:bookmarkEnd w:id="0"/>
    </w:p>
    <w:p w:rsidR="00FB1160" w:rsidRDefault="00530FAE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 w:rsidRPr="00530FAE">
        <w:fldChar w:fldCharType="begin"/>
      </w:r>
      <w:r w:rsidR="00164C79">
        <w:instrText>TOC</w:instrText>
      </w:r>
      <w:r w:rsidRPr="00530FAE">
        <w:fldChar w:fldCharType="separate"/>
      </w:r>
      <w:r w:rsidR="00FB1160">
        <w:rPr>
          <w:noProof/>
        </w:rPr>
        <w:t>Оглавление</w:t>
      </w:r>
      <w:r w:rsidR="00FB1160">
        <w:rPr>
          <w:noProof/>
        </w:rPr>
        <w:tab/>
      </w:r>
      <w:r w:rsidR="00FB1160">
        <w:rPr>
          <w:noProof/>
        </w:rPr>
        <w:fldChar w:fldCharType="begin"/>
      </w:r>
      <w:r w:rsidR="00FB1160">
        <w:rPr>
          <w:noProof/>
        </w:rPr>
        <w:instrText xml:space="preserve"> PAGEREF _Toc74142080 \h </w:instrText>
      </w:r>
      <w:r w:rsidR="00FB1160">
        <w:rPr>
          <w:noProof/>
        </w:rPr>
      </w:r>
      <w:r w:rsidR="00FB1160">
        <w:rPr>
          <w:noProof/>
        </w:rPr>
        <w:fldChar w:fldCharType="separate"/>
      </w:r>
      <w:r w:rsidR="00FB1160">
        <w:rPr>
          <w:noProof/>
        </w:rPr>
        <w:t>2</w:t>
      </w:r>
      <w:r w:rsidR="00FB1160"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отчет эмитента (ежеквартальный отчет)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1.2. Сведения об аудиторе (аудиторской организации)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1.5. Сведения о лицах, подписавших отчет эмитента (ежеквартальный отчет)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3.2.8. Дополнительные сведения об эмитентах, основной деятельностью которых является оказание услуг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lastRenderedPageBreak/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4.7. Анализ факторов и условий, влияющих на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6.2. </w:t>
      </w:r>
      <w:proofErr w:type="gramStart"/>
      <w:r>
        <w:rPr>
          <w:noProof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proofErr w:type="gramEnd"/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VII. Бухгалтерская (финансовая) отчетность эмитента и иная финансовая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7.1. Годовая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1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8.4. </w:t>
      </w:r>
      <w:proofErr w:type="gramStart"/>
      <w:r>
        <w:rPr>
          <w:noProof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proofErr w:type="gramEnd"/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8.7. </w:t>
      </w:r>
      <w:proofErr w:type="gramStart"/>
      <w:r>
        <w:rPr>
          <w:noProof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proofErr w:type="gramEnd"/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8.8. Иные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B1160" w:rsidRDefault="00FB1160">
      <w:pPr>
        <w:pStyle w:val="21"/>
        <w:tabs>
          <w:tab w:val="right" w:leader="dot" w:pos="9061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_Toc74142176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164C79" w:rsidRDefault="00530FAE">
      <w:pPr>
        <w:pStyle w:val="1"/>
      </w:pPr>
      <w:r>
        <w:fldChar w:fldCharType="end"/>
      </w:r>
      <w:r w:rsidR="00164C79">
        <w:br w:type="page"/>
      </w:r>
      <w:bookmarkStart w:id="1" w:name="_Toc74142081"/>
      <w:r w:rsidR="00164C79">
        <w:lastRenderedPageBreak/>
        <w:t>Введение</w:t>
      </w:r>
      <w:bookmarkEnd w:id="1"/>
    </w:p>
    <w:p w:rsidR="00164C79" w:rsidRDefault="00164C79">
      <w:pPr>
        <w:pStyle w:val="SubHeading"/>
      </w:pPr>
      <w:r>
        <w:t>Основания возникновения у эмитента обязанности осуществлять раскрытие информации в форме отчета эмитента (ежеквартального отчета)</w:t>
      </w:r>
    </w:p>
    <w:p w:rsidR="00164C79" w:rsidRDefault="00164C79">
      <w:pPr>
        <w:ind w:left="200"/>
      </w:pPr>
    </w:p>
    <w:p w:rsidR="00164C79" w:rsidRDefault="00164C79">
      <w:pPr>
        <w:ind w:left="200"/>
      </w:pPr>
    </w:p>
    <w:p w:rsidR="00164C79" w:rsidRDefault="00164C79">
      <w:pPr>
        <w:ind w:left="200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164C79" w:rsidRDefault="00164C79">
      <w:pPr>
        <w:ind w:left="200"/>
      </w:pPr>
    </w:p>
    <w:p w:rsidR="00164C79" w:rsidRDefault="00164C79">
      <w:pPr>
        <w:ind w:left="200"/>
      </w:pPr>
    </w:p>
    <w:p w:rsidR="00164C79" w:rsidRDefault="00164C79">
      <w:pPr>
        <w:ind w:left="200"/>
      </w:pPr>
    </w:p>
    <w:p w:rsidR="00164C79" w:rsidRDefault="00164C79">
      <w:pPr>
        <w:ind w:left="200"/>
      </w:pPr>
    </w:p>
    <w:p w:rsidR="00164C79" w:rsidRDefault="00164C79">
      <w:pPr>
        <w:pStyle w:val="ThinDelim"/>
      </w:pPr>
    </w:p>
    <w:p w:rsidR="00164C79" w:rsidRDefault="00164C79"/>
    <w:p w:rsidR="00164C79" w:rsidRDefault="00164C79">
      <w:pPr>
        <w:pStyle w:val="ThinDelim"/>
      </w:pPr>
    </w:p>
    <w:p w:rsidR="00164C79" w:rsidRDefault="00164C79">
      <w:r>
        <w:t xml:space="preserve">Настоящий отчет эмитента (ежеквартальный отчет)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</w:t>
      </w:r>
      <w:proofErr w:type="gramStart"/>
      <w:r>
        <w:t>настоящем</w:t>
      </w:r>
      <w:proofErr w:type="gramEnd"/>
      <w:r>
        <w:t xml:space="preserve"> отчете эмитента (ежеквартальном отчете).</w:t>
      </w:r>
    </w:p>
    <w:p w:rsidR="00164C79" w:rsidRDefault="00164C79">
      <w:pPr>
        <w:pStyle w:val="1"/>
      </w:pPr>
      <w:r>
        <w:br w:type="page"/>
      </w:r>
      <w:bookmarkStart w:id="2" w:name="_Toc74142082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отчет эмитента (ежеквартальный отчет)</w:t>
      </w:r>
      <w:bookmarkEnd w:id="2"/>
    </w:p>
    <w:p w:rsidR="00164C79" w:rsidRDefault="00164C79">
      <w:pPr>
        <w:pStyle w:val="2"/>
      </w:pPr>
      <w:bookmarkStart w:id="3" w:name="_Toc74142083"/>
      <w:r>
        <w:t>1.1. Сведения о банковских счетах эмитента</w:t>
      </w:r>
      <w:bookmarkEnd w:id="3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4" w:name="_Toc74142084"/>
      <w:r>
        <w:t>1.2. Сведения об аудиторе (аудиторской организации) эмитента</w:t>
      </w:r>
      <w:bookmarkEnd w:id="4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5" w:name="_Toc74142085"/>
      <w:r>
        <w:t>1.3. Сведения об оценщике (оценщиках) эмитента</w:t>
      </w:r>
      <w:bookmarkEnd w:id="5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6" w:name="_Toc74142086"/>
      <w:r>
        <w:t>1.4. Сведения о консультантах эмитента</w:t>
      </w:r>
      <w:bookmarkEnd w:id="6"/>
    </w:p>
    <w:p w:rsidR="00164C79" w:rsidRDefault="00164C79">
      <w:pPr>
        <w:ind w:left="200"/>
      </w:pPr>
      <w:r>
        <w:rPr>
          <w:rStyle w:val="Subst"/>
        </w:rPr>
        <w:t xml:space="preserve">Финансовые консультанты по основаниям, перечисленным в </w:t>
      </w:r>
      <w:proofErr w:type="gramStart"/>
      <w:r>
        <w:rPr>
          <w:rStyle w:val="Subst"/>
        </w:rPr>
        <w:t>пункте</w:t>
      </w:r>
      <w:proofErr w:type="gramEnd"/>
      <w:r>
        <w:rPr>
          <w:rStyle w:val="Subst"/>
        </w:rPr>
        <w:t xml:space="preserve"> 1.4. Приложения 3 к Положению Банка России от 30 декабря 2014 года № 454-П «О раскрытии информации эмитентами эмиссионных ценных бумаг», в течение 12 месяцев до даты окончания отчетного квартала не привлекались</w:t>
      </w:r>
    </w:p>
    <w:p w:rsidR="00164C79" w:rsidRDefault="00164C79">
      <w:pPr>
        <w:pStyle w:val="2"/>
      </w:pPr>
      <w:bookmarkStart w:id="7" w:name="_Toc74142087"/>
      <w:r>
        <w:t>1.5. Сведения о лицах, подписавших отчет эмитента (ежеквартальный отчет)</w:t>
      </w:r>
      <w:bookmarkEnd w:id="7"/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Уварова Любовь Ивановна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1952</w:t>
      </w:r>
    </w:p>
    <w:p w:rsidR="00164C79" w:rsidRDefault="00164C79">
      <w:pPr>
        <w:pStyle w:val="SubHeading"/>
        <w:ind w:left="200"/>
      </w:pPr>
      <w:r>
        <w:t>Сведения об основном месте работы:</w:t>
      </w:r>
    </w:p>
    <w:p w:rsidR="00164C79" w:rsidRDefault="00164C79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Лианозовский</w:t>
      </w:r>
      <w:proofErr w:type="spellEnd"/>
      <w:r>
        <w:rPr>
          <w:rStyle w:val="Subst"/>
        </w:rPr>
        <w:t xml:space="preserve"> завод керамзитового гравия"</w:t>
      </w:r>
    </w:p>
    <w:p w:rsidR="00164C79" w:rsidRDefault="00164C79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Грицай Анна Николаевна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1984</w:t>
      </w:r>
    </w:p>
    <w:p w:rsidR="00164C79" w:rsidRDefault="00164C79">
      <w:pPr>
        <w:pStyle w:val="SubHeading"/>
        <w:ind w:left="200"/>
      </w:pPr>
      <w:r>
        <w:t>Сведения об основном месте работы:</w:t>
      </w:r>
    </w:p>
    <w:p w:rsidR="00164C79" w:rsidRDefault="00164C79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Лианозовский</w:t>
      </w:r>
      <w:proofErr w:type="spellEnd"/>
      <w:r>
        <w:rPr>
          <w:rStyle w:val="Subst"/>
        </w:rPr>
        <w:t xml:space="preserve"> завод керамзитового гравия"</w:t>
      </w:r>
    </w:p>
    <w:p w:rsidR="00164C79" w:rsidRDefault="00164C79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164C79" w:rsidRDefault="00164C79">
      <w:pPr>
        <w:ind w:left="200"/>
      </w:pPr>
    </w:p>
    <w:p w:rsidR="00164C79" w:rsidRDefault="00164C79">
      <w:pPr>
        <w:pStyle w:val="1"/>
      </w:pPr>
      <w:bookmarkStart w:id="8" w:name="_Toc74142088"/>
      <w:r>
        <w:t>Раздел II. Основная информация о финансово-экономическом состоянии эмитента</w:t>
      </w:r>
      <w:bookmarkEnd w:id="8"/>
    </w:p>
    <w:p w:rsidR="00164C79" w:rsidRDefault="00164C79">
      <w:pPr>
        <w:pStyle w:val="2"/>
      </w:pPr>
      <w:bookmarkStart w:id="9" w:name="_Toc74142089"/>
      <w:r>
        <w:t>2.1. Показатели финансово-экономической деятельности эмитента</w:t>
      </w:r>
      <w:bookmarkEnd w:id="9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10" w:name="_Toc74142090"/>
      <w:r>
        <w:t>2.2. Рыночная капитализация эмитента</w:t>
      </w:r>
      <w:bookmarkEnd w:id="10"/>
    </w:p>
    <w:p w:rsidR="00164C79" w:rsidRDefault="00164C79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164C79" w:rsidRDefault="00164C79">
      <w:pPr>
        <w:pStyle w:val="2"/>
      </w:pPr>
      <w:bookmarkStart w:id="11" w:name="_Toc74142091"/>
      <w:r>
        <w:t>2.3. Обязательства эмитента</w:t>
      </w:r>
      <w:bookmarkEnd w:id="11"/>
    </w:p>
    <w:p w:rsidR="00164C79" w:rsidRDefault="00164C79">
      <w:pPr>
        <w:pStyle w:val="2"/>
      </w:pPr>
      <w:bookmarkStart w:id="12" w:name="_Toc74142092"/>
      <w:r>
        <w:t>2.3.1. Заемные средства и кредиторская задолженность</w:t>
      </w:r>
      <w:bookmarkEnd w:id="12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13" w:name="_Toc74142093"/>
      <w:r>
        <w:t>2.3.2. Кредитная история эмитента</w:t>
      </w:r>
      <w:bookmarkEnd w:id="13"/>
    </w:p>
    <w:p w:rsidR="00164C79" w:rsidRDefault="00164C79">
      <w:pPr>
        <w:ind w:left="200"/>
      </w:pPr>
      <w:proofErr w:type="gramStart"/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Банка России от </w:t>
      </w:r>
      <w:r>
        <w:rPr>
          <w:rStyle w:val="Subst"/>
        </w:rPr>
        <w:lastRenderedPageBreak/>
        <w:t>30 декабря 2014 года № 454-П "О раскрытии информации эмитентами эмиссионных ценных бумаг" настоящая информация Эмитентом в отчет эмитента (ежеквартальный отчет) не включается</w:t>
      </w:r>
      <w:proofErr w:type="gramEnd"/>
    </w:p>
    <w:p w:rsidR="00164C79" w:rsidRDefault="00164C79">
      <w:pPr>
        <w:pStyle w:val="2"/>
      </w:pPr>
      <w:bookmarkStart w:id="14" w:name="_Toc74142094"/>
      <w:r>
        <w:t>2.3.3. Обязательства эмитента из предоставленного им обеспечения</w:t>
      </w:r>
      <w:bookmarkEnd w:id="14"/>
    </w:p>
    <w:p w:rsidR="00164C79" w:rsidRDefault="00164C79">
      <w:pPr>
        <w:ind w:left="200"/>
      </w:pPr>
      <w:proofErr w:type="gramStart"/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Банка России от 30 декабря 2014 года № 454-П "О раскрытии информации эмитентами эмиссионных ценных бумаг" настоящая информация Эмитентом в отчет эмитента (ежеквартальный отчет) не включается</w:t>
      </w:r>
      <w:proofErr w:type="gramEnd"/>
    </w:p>
    <w:p w:rsidR="00164C79" w:rsidRDefault="00164C79">
      <w:pPr>
        <w:pStyle w:val="2"/>
      </w:pPr>
      <w:bookmarkStart w:id="15" w:name="_Toc74142095"/>
      <w:r>
        <w:t>2.3.4. Прочие обязательства эмитента</w:t>
      </w:r>
      <w:bookmarkEnd w:id="15"/>
    </w:p>
    <w:p w:rsidR="00164C79" w:rsidRDefault="00164C79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164C79" w:rsidRDefault="00164C79">
      <w:pPr>
        <w:pStyle w:val="2"/>
      </w:pPr>
      <w:bookmarkStart w:id="16" w:name="_Toc74142096"/>
      <w:r>
        <w:t>2.4. Риски, связанные с приобретением размещаемых (размещенных) ценных бумаг</w:t>
      </w:r>
      <w:bookmarkEnd w:id="16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1"/>
      </w:pPr>
      <w:bookmarkStart w:id="17" w:name="_Toc74142097"/>
      <w:r>
        <w:t>Раздел III. Подробная информация об эмитенте</w:t>
      </w:r>
      <w:bookmarkEnd w:id="17"/>
    </w:p>
    <w:p w:rsidR="00164C79" w:rsidRDefault="00164C79">
      <w:pPr>
        <w:pStyle w:val="2"/>
      </w:pPr>
      <w:bookmarkStart w:id="18" w:name="_Toc74142098"/>
      <w:r>
        <w:t>3.1. История создания и развитие эмитента</w:t>
      </w:r>
      <w:bookmarkEnd w:id="18"/>
    </w:p>
    <w:p w:rsidR="00164C79" w:rsidRDefault="00164C79">
      <w:pPr>
        <w:pStyle w:val="2"/>
      </w:pPr>
      <w:bookmarkStart w:id="19" w:name="_Toc74142099"/>
      <w:r>
        <w:t>3.1.1. Данные о фирменном наименовании (наименовании) эмитента</w:t>
      </w:r>
      <w:bookmarkEnd w:id="19"/>
    </w:p>
    <w:p w:rsidR="00164C79" w:rsidRDefault="00164C79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Лианозовский</w:t>
      </w:r>
      <w:proofErr w:type="spellEnd"/>
      <w:r>
        <w:rPr>
          <w:rStyle w:val="Subst"/>
        </w:rPr>
        <w:t xml:space="preserve"> завод керамзитового гравия"</w:t>
      </w:r>
    </w:p>
    <w:p w:rsidR="00164C79" w:rsidRDefault="00164C79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27.08.2001</w:t>
      </w:r>
    </w:p>
    <w:p w:rsidR="00164C79" w:rsidRDefault="00164C79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"ЛЗКГ"</w:t>
      </w:r>
    </w:p>
    <w:p w:rsidR="00164C79" w:rsidRDefault="00164C79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27.08.2001</w:t>
      </w:r>
    </w:p>
    <w:p w:rsidR="00164C79" w:rsidRDefault="00164C79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164C79" w:rsidRDefault="00164C79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164C79" w:rsidRDefault="00164C79">
      <w:pPr>
        <w:pStyle w:val="2"/>
      </w:pPr>
      <w:bookmarkStart w:id="20" w:name="_Toc74142100"/>
      <w:r>
        <w:t>3.1.2. Сведения о государственной регистрации эмитента</w:t>
      </w:r>
      <w:bookmarkEnd w:id="20"/>
    </w:p>
    <w:p w:rsidR="00164C79" w:rsidRDefault="00164C79">
      <w:pPr>
        <w:pStyle w:val="SubHeading"/>
        <w:ind w:left="200"/>
      </w:pPr>
      <w:r>
        <w:t>Данные о первичной государственной регистрации</w:t>
      </w:r>
    </w:p>
    <w:p w:rsidR="00164C79" w:rsidRDefault="00164C79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064.578</w:t>
      </w:r>
    </w:p>
    <w:p w:rsidR="00164C79" w:rsidRDefault="00164C79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27.08.2001</w:t>
      </w:r>
    </w:p>
    <w:p w:rsidR="00164C79" w:rsidRDefault="00164C79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Государственное учреждение Московская регистрационная палата</w:t>
      </w:r>
    </w:p>
    <w:p w:rsidR="00164C79" w:rsidRDefault="00164C79">
      <w:pPr>
        <w:ind w:left="200"/>
      </w:pPr>
      <w:r>
        <w:t>Данные о регистрации юридического лица:</w:t>
      </w:r>
    </w:p>
    <w:p w:rsidR="00164C79" w:rsidRDefault="00164C79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1027739798415</w:t>
      </w:r>
    </w:p>
    <w:p w:rsidR="00164C79" w:rsidRDefault="00164C79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17.12.2002</w:t>
      </w:r>
    </w:p>
    <w:p w:rsidR="00164C79" w:rsidRDefault="00164C79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МНС России № 39 по г. Москве</w:t>
      </w:r>
    </w:p>
    <w:p w:rsidR="00164C79" w:rsidRDefault="00164C79">
      <w:pPr>
        <w:pStyle w:val="2"/>
      </w:pPr>
      <w:bookmarkStart w:id="21" w:name="_Toc74142101"/>
      <w:r>
        <w:t>3.1.3. Сведения о создании и развитии эмитента</w:t>
      </w:r>
      <w:bookmarkEnd w:id="21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22" w:name="_Toc74142102"/>
      <w:r>
        <w:t>3.1.4. Контактная информация</w:t>
      </w:r>
      <w:bookmarkEnd w:id="22"/>
    </w:p>
    <w:p w:rsidR="00164C79" w:rsidRDefault="00164C79">
      <w:pPr>
        <w:pStyle w:val="SubHeading"/>
      </w:pPr>
      <w:r>
        <w:t>Место нахождения эмитента</w:t>
      </w:r>
    </w:p>
    <w:p w:rsidR="00164C79" w:rsidRDefault="00164C79">
      <w:pPr>
        <w:ind w:left="200"/>
      </w:pPr>
      <w:r>
        <w:rPr>
          <w:rStyle w:val="Subst"/>
        </w:rPr>
        <w:t>Российская Федерация,</w:t>
      </w:r>
      <w:r w:rsidR="00786E44" w:rsidRPr="00786E44">
        <w:rPr>
          <w:rStyle w:val="Subst"/>
        </w:rPr>
        <w:t xml:space="preserve"> </w:t>
      </w:r>
      <w:r w:rsidR="00786E44">
        <w:rPr>
          <w:rStyle w:val="Subst"/>
        </w:rPr>
        <w:t xml:space="preserve">127644, </w:t>
      </w:r>
      <w:r>
        <w:rPr>
          <w:rStyle w:val="Subst"/>
        </w:rPr>
        <w:t xml:space="preserve"> г</w:t>
      </w:r>
      <w:r w:rsidR="00786E44">
        <w:rPr>
          <w:rStyle w:val="Subst"/>
        </w:rPr>
        <w:t>.</w:t>
      </w:r>
      <w:r>
        <w:rPr>
          <w:rStyle w:val="Subst"/>
        </w:rPr>
        <w:t xml:space="preserve"> Москва, </w:t>
      </w:r>
      <w:r w:rsidR="00786E44">
        <w:rPr>
          <w:rStyle w:val="Subst"/>
        </w:rPr>
        <w:t xml:space="preserve">ул. </w:t>
      </w:r>
      <w:r>
        <w:rPr>
          <w:rStyle w:val="Subst"/>
        </w:rPr>
        <w:t>Вагоноремонтная</w:t>
      </w:r>
      <w:r w:rsidR="00786E44">
        <w:rPr>
          <w:rStyle w:val="Subst"/>
        </w:rPr>
        <w:t>, д.</w:t>
      </w:r>
      <w:r>
        <w:rPr>
          <w:rStyle w:val="Subst"/>
        </w:rPr>
        <w:t xml:space="preserve"> 10</w:t>
      </w:r>
    </w:p>
    <w:p w:rsidR="00164C79" w:rsidRDefault="00164C79">
      <w:pPr>
        <w:pStyle w:val="SubHeading"/>
      </w:pPr>
      <w:r>
        <w:t xml:space="preserve">Адрес эмитента, указанный в едином государственном </w:t>
      </w:r>
      <w:proofErr w:type="gramStart"/>
      <w:r>
        <w:t>реестре</w:t>
      </w:r>
      <w:proofErr w:type="gramEnd"/>
      <w:r>
        <w:t xml:space="preserve"> юридических лиц</w:t>
      </w:r>
    </w:p>
    <w:p w:rsidR="00AE4F64" w:rsidRPr="00A1407C" w:rsidRDefault="00AE4F64" w:rsidP="00AE4F64">
      <w:pPr>
        <w:ind w:left="200"/>
      </w:pPr>
      <w:r w:rsidRPr="00A1407C">
        <w:rPr>
          <w:rStyle w:val="Subst"/>
          <w:bCs w:val="0"/>
          <w:iCs w:val="0"/>
        </w:rPr>
        <w:lastRenderedPageBreak/>
        <w:t>127644, город Москва, ул. Вагоноремонтная, д. 10</w:t>
      </w:r>
    </w:p>
    <w:p w:rsidR="00164C79" w:rsidRDefault="00164C79">
      <w:r>
        <w:t>Телефон:</w:t>
      </w:r>
      <w:r>
        <w:rPr>
          <w:rStyle w:val="Subst"/>
        </w:rPr>
        <w:t xml:space="preserve"> +7(499) 747-77-30</w:t>
      </w:r>
    </w:p>
    <w:p w:rsidR="00164C79" w:rsidRDefault="00164C79">
      <w:r>
        <w:rPr>
          <w:rStyle w:val="Subst"/>
        </w:rPr>
        <w:t>Факса не имеет</w:t>
      </w:r>
    </w:p>
    <w:p w:rsidR="00164C79" w:rsidRDefault="00164C79">
      <w:r>
        <w:t>Адрес электронной почты:</w:t>
      </w:r>
      <w:r>
        <w:rPr>
          <w:rStyle w:val="Subst"/>
        </w:rPr>
        <w:t xml:space="preserve"> info@lzkg-technograd.ru</w:t>
      </w:r>
    </w:p>
    <w:p w:rsidR="00164C79" w:rsidRDefault="00164C79"/>
    <w:p w:rsidR="00164C79" w:rsidRDefault="00164C79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https://disclosure.1prime.ru/Portal/Default.aspx?emId=7713300480</w:t>
      </w:r>
    </w:p>
    <w:p w:rsidR="00164C79" w:rsidRDefault="00164C79">
      <w:pPr>
        <w:pStyle w:val="ThinDelim"/>
      </w:pPr>
    </w:p>
    <w:p w:rsidR="00164C79" w:rsidRDefault="00164C79">
      <w:r>
        <w:t>Эмитент не имеет специального подразделения по работе с акционерами и инвесторами эмитента</w:t>
      </w:r>
    </w:p>
    <w:p w:rsidR="00164C79" w:rsidRDefault="00164C79">
      <w:pPr>
        <w:pStyle w:val="2"/>
      </w:pPr>
      <w:bookmarkStart w:id="23" w:name="_Toc74142103"/>
      <w:r>
        <w:t>3.1.5. Идентификационный номер налогоплательщика</w:t>
      </w:r>
      <w:bookmarkEnd w:id="23"/>
    </w:p>
    <w:p w:rsidR="00164C79" w:rsidRDefault="00164C79">
      <w:pPr>
        <w:ind w:left="200"/>
      </w:pPr>
      <w:r>
        <w:rPr>
          <w:rStyle w:val="Subst"/>
        </w:rPr>
        <w:t>7713300480</w:t>
      </w:r>
    </w:p>
    <w:p w:rsidR="00164C79" w:rsidRDefault="00164C79">
      <w:pPr>
        <w:pStyle w:val="2"/>
      </w:pPr>
      <w:bookmarkStart w:id="24" w:name="_Toc74142104"/>
      <w:r>
        <w:t>3.1.6. Филиалы и представительства эмитента</w:t>
      </w:r>
      <w:bookmarkEnd w:id="24"/>
    </w:p>
    <w:p w:rsidR="00164C79" w:rsidRDefault="00164C79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164C79" w:rsidRDefault="00164C79">
      <w:pPr>
        <w:pStyle w:val="2"/>
      </w:pPr>
      <w:bookmarkStart w:id="25" w:name="_Toc74142105"/>
      <w:r>
        <w:t>3.2. Основная хозяйственная деятельность эмитента</w:t>
      </w:r>
      <w:bookmarkEnd w:id="25"/>
    </w:p>
    <w:p w:rsidR="00164C79" w:rsidRDefault="00164C79">
      <w:pPr>
        <w:pStyle w:val="2"/>
      </w:pPr>
      <w:bookmarkStart w:id="26" w:name="_Toc74142106"/>
      <w:r>
        <w:t>3.2.1. Основные виды экономической деятельности эмитента</w:t>
      </w:r>
      <w:bookmarkEnd w:id="26"/>
    </w:p>
    <w:p w:rsidR="00164C79" w:rsidRDefault="00164C79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64C7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Коды ОКВЭД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r>
              <w:t>23.99.6</w:t>
            </w:r>
          </w:p>
        </w:tc>
      </w:tr>
    </w:tbl>
    <w:p w:rsidR="00164C79" w:rsidRDefault="00164C79"/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164C7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Коды ОКВЭД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35.12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41.20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43.21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46.1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47.52.7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49.4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52.10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68.31.1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68.31.2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68.31.3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68.31.4</w:t>
            </w:r>
          </w:p>
        </w:tc>
      </w:tr>
      <w:tr w:rsidR="00164C7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r>
              <w:t>82.99</w:t>
            </w:r>
          </w:p>
        </w:tc>
      </w:tr>
    </w:tbl>
    <w:p w:rsidR="00164C79" w:rsidRDefault="00164C79"/>
    <w:p w:rsidR="00164C79" w:rsidRDefault="00164C79">
      <w:pPr>
        <w:pStyle w:val="2"/>
      </w:pPr>
      <w:bookmarkStart w:id="27" w:name="_Toc74142107"/>
      <w:r>
        <w:t>3.2.2. Основная хозяйственная деятельность эмитента</w:t>
      </w:r>
      <w:bookmarkEnd w:id="27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Информация 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28" w:name="_Toc74142108"/>
      <w:r>
        <w:t>3.2.3. Материалы, товары (сырье) и поставщики эмитента</w:t>
      </w:r>
      <w:bookmarkEnd w:id="28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Информация 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29" w:name="_Toc74142109"/>
      <w:r>
        <w:t>3.2.4. Рынки сбыта продукции (работ, услуг) эмитента</w:t>
      </w:r>
      <w:bookmarkEnd w:id="29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30" w:name="_Toc74142110"/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bookmarkEnd w:id="30"/>
    </w:p>
    <w:p w:rsidR="00164C79" w:rsidRDefault="00164C79">
      <w:pPr>
        <w:ind w:left="200"/>
      </w:pPr>
      <w:r>
        <w:rPr>
          <w:rStyle w:val="Subst"/>
        </w:rPr>
        <w:t xml:space="preserve">Эмитент не имеет разрешений (лицензий) сведения которых обязательно указывать в отчете </w:t>
      </w:r>
      <w:r>
        <w:rPr>
          <w:rStyle w:val="Subst"/>
        </w:rPr>
        <w:lastRenderedPageBreak/>
        <w:t>эмитента (ежеквартальном отчете)</w:t>
      </w:r>
    </w:p>
    <w:p w:rsidR="00164C79" w:rsidRDefault="00164C79">
      <w:pPr>
        <w:pStyle w:val="2"/>
      </w:pPr>
      <w:bookmarkStart w:id="31" w:name="_Toc74142111"/>
      <w:r>
        <w:t>3.2.6. Сведения о деятельности отдельных категорий эмитентов</w:t>
      </w:r>
      <w:bookmarkEnd w:id="31"/>
    </w:p>
    <w:p w:rsidR="00164C79" w:rsidRDefault="00164C79">
      <w:pPr>
        <w:rPr>
          <w:rStyle w:val="Subst"/>
        </w:rPr>
      </w:pPr>
      <w:r>
        <w:rPr>
          <w:rStyle w:val="Subst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164C79" w:rsidRDefault="00164C79">
      <w:pPr>
        <w:pStyle w:val="2"/>
      </w:pPr>
      <w:bookmarkStart w:id="32" w:name="_Toc74142112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>Основной деятельностью эмитента не является добыча полезных ископаемых. Эмитент не имеет подконтрольных организаций, основной деятельностью которых является добыча полезных ископаемых.</w:t>
      </w:r>
    </w:p>
    <w:p w:rsidR="00164C79" w:rsidRDefault="00164C79">
      <w:pPr>
        <w:pStyle w:val="2"/>
      </w:pPr>
      <w:bookmarkStart w:id="33" w:name="_Toc74142113"/>
      <w:r>
        <w:t>3.2.8. Дополнительные сведения об эмитентах, основной деятельностью которых является оказание услуг связи</w:t>
      </w:r>
      <w:bookmarkEnd w:id="33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>Основной деятельностью эмитента не является оказание услуг связи.</w:t>
      </w:r>
    </w:p>
    <w:p w:rsidR="00164C79" w:rsidRDefault="00164C79">
      <w:pPr>
        <w:pStyle w:val="2"/>
      </w:pPr>
      <w:bookmarkStart w:id="34" w:name="_Toc74142114"/>
      <w:r>
        <w:t>3.3. Планы будущей деятельности эмитента</w:t>
      </w:r>
      <w:bookmarkEnd w:id="34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35" w:name="_Toc74142115"/>
      <w:r>
        <w:t xml:space="preserve">3.4. Участие эмитента в банковских </w:t>
      </w:r>
      <w:proofErr w:type="gramStart"/>
      <w:r>
        <w:t>группах</w:t>
      </w:r>
      <w:proofErr w:type="gramEnd"/>
      <w:r>
        <w:t>, банковских холдингах, холдингах и ассоциациях</w:t>
      </w:r>
      <w:bookmarkEnd w:id="35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36" w:name="_Toc74142116"/>
      <w:r>
        <w:t>3.5. Подконтрольные эмитенту организации, имеющие для него существенное значение</w:t>
      </w:r>
      <w:bookmarkEnd w:id="36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37" w:name="_Toc74142117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1"/>
      </w:pPr>
      <w:bookmarkStart w:id="38" w:name="_Toc74142118"/>
      <w:r>
        <w:t>Раздел IV. Сведения о финансово-хозяйственной деятельности эмитента</w:t>
      </w:r>
      <w:bookmarkEnd w:id="38"/>
    </w:p>
    <w:p w:rsidR="00164C79" w:rsidRDefault="00164C79">
      <w:pPr>
        <w:pStyle w:val="2"/>
      </w:pPr>
      <w:bookmarkStart w:id="39" w:name="_Toc74142119"/>
      <w:r>
        <w:t>4.1. Результаты финансово-хозяйственной деятельности эмитента</w:t>
      </w:r>
      <w:bookmarkEnd w:id="39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40" w:name="_Toc74142120"/>
      <w:r>
        <w:t>4.2. Ликвидность эмитента, достаточность капитала и оборотных средств</w:t>
      </w:r>
      <w:bookmarkEnd w:id="40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41" w:name="_Toc74142121"/>
      <w:r>
        <w:t>4.3. Финансовые вложения эмитента</w:t>
      </w:r>
      <w:bookmarkEnd w:id="41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42" w:name="_Toc74142122"/>
      <w:r>
        <w:t>4.4. Нематериальные активы эмитента</w:t>
      </w:r>
      <w:bookmarkEnd w:id="42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43" w:name="_Toc74142123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</w:t>
      </w:r>
      <w:proofErr w:type="gramStart"/>
      <w:r>
        <w:rPr>
          <w:rStyle w:val="Subst"/>
        </w:rPr>
        <w:t>отчете</w:t>
      </w:r>
      <w:proofErr w:type="gramEnd"/>
      <w:r>
        <w:rPr>
          <w:rStyle w:val="Subst"/>
        </w:rPr>
        <w:t xml:space="preserve"> за 4 квартал</w:t>
      </w:r>
    </w:p>
    <w:p w:rsidR="00164C79" w:rsidRDefault="00164C79">
      <w:pPr>
        <w:pStyle w:val="2"/>
      </w:pPr>
      <w:bookmarkStart w:id="44" w:name="_Toc74142124"/>
      <w:r>
        <w:t>4.6. Анализ тенденций развития в сфере основной деятельности эмитента</w:t>
      </w:r>
      <w:bookmarkEnd w:id="44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45" w:name="_Toc74142125"/>
      <w:r>
        <w:t>4.7. Анализ факторов и условий, влияющих на деятельность эмитента</w:t>
      </w:r>
      <w:bookmarkEnd w:id="45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46" w:name="_Toc74142126"/>
      <w:r>
        <w:lastRenderedPageBreak/>
        <w:t>4.8. Конкуренты эмитента</w:t>
      </w:r>
      <w:bookmarkEnd w:id="46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1"/>
      </w:pPr>
      <w:bookmarkStart w:id="47" w:name="_Toc74142127"/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  <w:bookmarkEnd w:id="47"/>
    </w:p>
    <w:p w:rsidR="00164C79" w:rsidRDefault="00164C79">
      <w:pPr>
        <w:pStyle w:val="2"/>
      </w:pPr>
      <w:bookmarkStart w:id="48" w:name="_Toc74142128"/>
      <w:r>
        <w:t>5.1. Сведения о структуре и компетенции органов управления эмитента</w:t>
      </w:r>
      <w:bookmarkEnd w:id="48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ThinDelim"/>
      </w:pPr>
    </w:p>
    <w:p w:rsidR="00164C79" w:rsidRDefault="00164C79">
      <w:pPr>
        <w:pStyle w:val="2"/>
      </w:pPr>
      <w:bookmarkStart w:id="49" w:name="_Toc74142129"/>
      <w:r>
        <w:t>5.2. Информация о лицах, входящих в состав органов управления эмитента</w:t>
      </w:r>
      <w:bookmarkEnd w:id="49"/>
    </w:p>
    <w:p w:rsidR="00164C79" w:rsidRDefault="00164C79">
      <w:pPr>
        <w:pStyle w:val="2"/>
      </w:pPr>
      <w:bookmarkStart w:id="50" w:name="_Toc74142130"/>
      <w:r>
        <w:t>5.2.1. Состав совета директоров (наблюдательного совета) эмитента</w:t>
      </w:r>
      <w:bookmarkEnd w:id="50"/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Абрамов Максим Алексеевич</w:t>
      </w:r>
    </w:p>
    <w:p w:rsidR="00164C79" w:rsidRDefault="00164C79">
      <w:pPr>
        <w:ind w:left="200"/>
      </w:pPr>
      <w:r>
        <w:rPr>
          <w:rStyle w:val="Subst"/>
        </w:rPr>
        <w:t>(председатель)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64C7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Должность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/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 w:rsidRPr="00BC3470">
              <w:t>201</w:t>
            </w:r>
            <w:r w:rsidR="000E1FA9" w:rsidRPr="00BC3470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>
              <w:t>15.11.2017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>
              <w:t>ОАО «ЛЗКГ»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директор по экономическому развитию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16.11.2017</w:t>
            </w:r>
            <w:r>
              <w:tab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ОАО «ЛЗКГ»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r>
              <w:t>директор по развитию</w:t>
            </w:r>
          </w:p>
        </w:tc>
      </w:tr>
    </w:tbl>
    <w:p w:rsidR="00164C79" w:rsidRDefault="00164C79">
      <w:pPr>
        <w:pStyle w:val="ThinDelim"/>
      </w:pPr>
    </w:p>
    <w:p w:rsidR="00164C79" w:rsidRDefault="00164C79">
      <w:pPr>
        <w:ind w:left="2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39.6196</w:t>
      </w:r>
    </w:p>
    <w:p w:rsidR="000E1FA9" w:rsidRDefault="000E1FA9" w:rsidP="000E1FA9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39.6196</w:t>
      </w:r>
    </w:p>
    <w:p w:rsidR="00164C79" w:rsidRDefault="00164C79">
      <w:pPr>
        <w:pStyle w:val="ThinDelim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164C79" w:rsidRDefault="00164C79">
      <w:pPr>
        <w:ind w:left="400"/>
      </w:pP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164C79" w:rsidRDefault="00164C79">
      <w:pPr>
        <w:pStyle w:val="SubHeading"/>
        <w:ind w:left="200"/>
      </w:pPr>
      <w:proofErr w:type="gramStart"/>
      <w:r>
        <w:t>Доли участия лица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</w:t>
      </w:r>
      <w:proofErr w:type="gramEnd"/>
      <w:r>
        <w:t xml:space="preserve">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Указанных родственных связей нет</w:t>
      </w:r>
    </w:p>
    <w:p w:rsidR="00164C79" w:rsidRDefault="00164C79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Лицо указанных должностей не занимало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Сиротинская </w:t>
      </w:r>
      <w:proofErr w:type="spellStart"/>
      <w:r>
        <w:rPr>
          <w:rStyle w:val="Subst"/>
        </w:rPr>
        <w:t>Милена</w:t>
      </w:r>
      <w:proofErr w:type="spellEnd"/>
      <w:r>
        <w:rPr>
          <w:rStyle w:val="Subst"/>
        </w:rPr>
        <w:t xml:space="preserve"> Николаевна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1978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64C7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Должность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/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 w:rsidRPr="00BC3470">
              <w:t>201</w:t>
            </w:r>
            <w:r w:rsidR="003A3512" w:rsidRPr="00BC3470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3A3512">
            <w:r>
              <w:t>Не работала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Не работала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19.03.2018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ОАО «ЛЗКГ»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r>
              <w:t>Бухгалтер</w:t>
            </w:r>
          </w:p>
        </w:tc>
      </w:tr>
    </w:tbl>
    <w:p w:rsidR="00164C79" w:rsidRDefault="00164C79">
      <w:pPr>
        <w:pStyle w:val="ThinDelim"/>
      </w:pPr>
    </w:p>
    <w:p w:rsidR="00164C79" w:rsidRDefault="00164C79">
      <w:pPr>
        <w:ind w:left="2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15.8933</w:t>
      </w:r>
    </w:p>
    <w:p w:rsidR="007256BC" w:rsidRDefault="007256BC" w:rsidP="007256B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15.8933</w:t>
      </w:r>
    </w:p>
    <w:p w:rsidR="00164C79" w:rsidRDefault="00164C79">
      <w:pPr>
        <w:pStyle w:val="ThinDelim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164C79" w:rsidRDefault="00164C79">
      <w:pPr>
        <w:ind w:left="400"/>
      </w:pP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164C79" w:rsidRDefault="00164C79">
      <w:pPr>
        <w:pStyle w:val="SubHeading"/>
        <w:ind w:left="200"/>
      </w:pPr>
      <w:proofErr w:type="gramStart"/>
      <w:r>
        <w:t>Доли участия лица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</w:t>
      </w:r>
      <w:proofErr w:type="gramEnd"/>
      <w:r>
        <w:t xml:space="preserve">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 w:rsidP="007256BC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64C79" w:rsidRDefault="00164C79" w:rsidP="007256BC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 w:rsidP="007256BC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Тришин Владимир Валентинович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1953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lastRenderedPageBreak/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64C79" w:rsidTr="003B5AB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Должность</w:t>
            </w:r>
          </w:p>
        </w:tc>
      </w:tr>
      <w:tr w:rsidR="00164C79" w:rsidTr="003B5A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/>
        </w:tc>
      </w:tr>
      <w:tr w:rsidR="003B5AB1" w:rsidRPr="003B5AB1" w:rsidTr="003B5A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r w:rsidRPr="00BC3470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r w:rsidRPr="00BC3470">
              <w:rPr>
                <w:rFonts w:eastAsia="Times New Roman"/>
              </w:rPr>
              <w:t>27.12.2015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r w:rsidRPr="00BC3470">
              <w:t>ОАО «ЛЗКГ»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AB1" w:rsidRPr="00BC3470" w:rsidRDefault="003B5AB1" w:rsidP="0095442B">
            <w:r w:rsidRPr="00BC3470">
              <w:t>Заместитель генерального директора</w:t>
            </w:r>
          </w:p>
        </w:tc>
      </w:tr>
      <w:tr w:rsidR="003B5AB1" w:rsidTr="003B5A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r w:rsidRPr="00BC3470">
              <w:t>28.12.2015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pPr>
              <w:jc w:val="center"/>
            </w:pPr>
            <w:proofErr w:type="spellStart"/>
            <w:r w:rsidRPr="00BC3470">
              <w:t>н</w:t>
            </w:r>
            <w:proofErr w:type="spellEnd"/>
            <w:r w:rsidRPr="00BC3470">
              <w:t>/</w:t>
            </w:r>
            <w:proofErr w:type="spellStart"/>
            <w:r w:rsidRPr="00BC3470"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5AB1" w:rsidRPr="00BC3470" w:rsidRDefault="003B5AB1" w:rsidP="0095442B">
            <w:r w:rsidRPr="00BC3470"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5AB1" w:rsidRPr="00BC3470" w:rsidRDefault="003B5AB1" w:rsidP="0095442B">
            <w:pPr>
              <w:ind w:firstLine="720"/>
            </w:pPr>
            <w:r w:rsidRPr="00BC3470">
              <w:t>Пенсионер</w:t>
            </w:r>
          </w:p>
        </w:tc>
      </w:tr>
    </w:tbl>
    <w:p w:rsidR="00164C79" w:rsidRDefault="00164C79">
      <w:pPr>
        <w:pStyle w:val="ThinDelim"/>
      </w:pPr>
    </w:p>
    <w:p w:rsidR="00164C79" w:rsidRDefault="00164C79">
      <w:pPr>
        <w:ind w:left="2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25.1</w:t>
      </w:r>
    </w:p>
    <w:p w:rsidR="007256BC" w:rsidRDefault="007256BC" w:rsidP="007256BC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25.1</w:t>
      </w:r>
    </w:p>
    <w:p w:rsidR="00164C79" w:rsidRDefault="00164C79">
      <w:pPr>
        <w:pStyle w:val="ThinDelim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164C79" w:rsidRDefault="00164C79">
      <w:pPr>
        <w:ind w:left="400"/>
      </w:pP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164C79" w:rsidRDefault="00164C79">
      <w:pPr>
        <w:pStyle w:val="SubHeading"/>
        <w:ind w:left="200"/>
      </w:pPr>
      <w:proofErr w:type="gramStart"/>
      <w:r>
        <w:t>Доли участия лица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</w:t>
      </w:r>
      <w:proofErr w:type="gramEnd"/>
      <w:r>
        <w:t xml:space="preserve">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Указанных родственных связей нет</w:t>
      </w:r>
    </w:p>
    <w:p w:rsidR="00164C79" w:rsidRDefault="00164C79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Лицо указанных должностей не занимало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Сухов Игорь Борисович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64C7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Должность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/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3B5AB1" w:rsidRDefault="00164C79">
            <w:pPr>
              <w:rPr>
                <w:highlight w:val="cyan"/>
              </w:rPr>
            </w:pPr>
            <w:r w:rsidRPr="00BC3470">
              <w:t>201</w:t>
            </w:r>
            <w:r w:rsidR="007256BC" w:rsidRPr="00BC3470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>
              <w:t>28.09.2018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r>
              <w:t>ОАО "ЛЗКГ"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r>
              <w:t>Главный экономист</w:t>
            </w:r>
          </w:p>
        </w:tc>
      </w:tr>
      <w:tr w:rsidR="00164C7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28.09.2018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C5528D" w:rsidP="00C5528D">
            <w:pPr>
              <w:tabs>
                <w:tab w:val="left" w:pos="990"/>
              </w:tabs>
            </w:pPr>
            <w:r>
              <w:tab/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r>
              <w:t>Пенсионер</w:t>
            </w:r>
          </w:p>
        </w:tc>
      </w:tr>
    </w:tbl>
    <w:p w:rsidR="00164C79" w:rsidRDefault="00164C79">
      <w:pPr>
        <w:pStyle w:val="ThinDelim"/>
      </w:pPr>
    </w:p>
    <w:p w:rsidR="00164C79" w:rsidRDefault="00164C79">
      <w:pPr>
        <w:ind w:left="2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8.5954</w:t>
      </w:r>
    </w:p>
    <w:p w:rsidR="009354DF" w:rsidRDefault="009354DF" w:rsidP="009354DF">
      <w:pPr>
        <w:ind w:left="200"/>
      </w:pPr>
      <w:r>
        <w:lastRenderedPageBreak/>
        <w:t>Доля принадлежащих лицу обыкновенных акций эмитента, %:</w:t>
      </w:r>
      <w:r>
        <w:rPr>
          <w:rStyle w:val="Subst"/>
        </w:rPr>
        <w:t xml:space="preserve"> 8.5954</w:t>
      </w:r>
    </w:p>
    <w:p w:rsidR="009354DF" w:rsidRDefault="009354DF">
      <w:pPr>
        <w:ind w:left="200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164C79" w:rsidRDefault="00164C79">
      <w:pPr>
        <w:ind w:left="400"/>
      </w:pP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164C79" w:rsidRDefault="00164C79">
      <w:pPr>
        <w:pStyle w:val="SubHeading"/>
        <w:ind w:left="200"/>
      </w:pPr>
      <w:proofErr w:type="gramStart"/>
      <w:r>
        <w:t>Доли участия лица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</w:t>
      </w:r>
      <w:proofErr w:type="gramEnd"/>
      <w:r>
        <w:t xml:space="preserve">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 w:rsidP="005E6823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64C79" w:rsidRDefault="00164C79" w:rsidP="005E682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 w:rsidP="005E682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Уварова Любовь Ивановна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1952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64C79" w:rsidTr="00274A0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Должность</w:t>
            </w:r>
          </w:p>
        </w:tc>
      </w:tr>
      <w:tr w:rsidR="00164C79" w:rsidTr="00274A0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/>
        </w:tc>
      </w:tr>
      <w:tr w:rsidR="00274A05" w:rsidTr="00274A0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4A05" w:rsidRDefault="00274A05">
            <w:r w:rsidRPr="00BC3470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05" w:rsidRDefault="00274A05" w:rsidP="00274A05">
            <w:r>
              <w:rPr>
                <w:rFonts w:eastAsia="Times New Roman"/>
              </w:rPr>
              <w:t>06.11.2015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A05" w:rsidRDefault="00274A05">
            <w:r>
              <w:t>ОАО "ЛЗКГ"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4A05" w:rsidRDefault="00274A05" w:rsidP="00274A05">
            <w:r>
              <w:t>первый заместитель генерального директора</w:t>
            </w:r>
          </w:p>
        </w:tc>
      </w:tr>
      <w:tr w:rsidR="00274A05" w:rsidTr="00274A0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4A05" w:rsidRDefault="00800D72">
            <w:r w:rsidRPr="00535CE6">
              <w:t>07.11.</w:t>
            </w:r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4A05" w:rsidRDefault="00274A05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4A05" w:rsidRDefault="00274A05" w:rsidP="00274A05">
            <w:pPr>
              <w:ind w:firstLine="720"/>
            </w:pPr>
            <w:r>
              <w:t>ОАО "ЛЗКГ"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4A05" w:rsidRDefault="00274A05" w:rsidP="00274A05">
            <w:pPr>
              <w:jc w:val="center"/>
            </w:pPr>
            <w:r>
              <w:t>Генеральный директор</w:t>
            </w:r>
          </w:p>
        </w:tc>
      </w:tr>
    </w:tbl>
    <w:p w:rsidR="00164C79" w:rsidRDefault="00164C79">
      <w:pPr>
        <w:pStyle w:val="ThinDelim"/>
      </w:pPr>
    </w:p>
    <w:p w:rsidR="00164C79" w:rsidRDefault="00164C79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164C79" w:rsidRDefault="00164C79">
      <w:pPr>
        <w:pStyle w:val="ThinDelim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</w:p>
    <w:p w:rsidR="00164C79" w:rsidRDefault="00164C79">
      <w:pPr>
        <w:ind w:left="400"/>
      </w:pP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164C79" w:rsidRDefault="00164C79">
      <w:pPr>
        <w:pStyle w:val="SubHeading"/>
        <w:ind w:left="200"/>
      </w:pPr>
      <w:proofErr w:type="gramStart"/>
      <w:r>
        <w:t xml:space="preserve">Доли участия лица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</w:t>
      </w:r>
      <w:r>
        <w:lastRenderedPageBreak/>
        <w:t>опционам</w:t>
      </w:r>
      <w:proofErr w:type="gramEnd"/>
      <w:r>
        <w:t xml:space="preserve">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 w:rsidP="00274A05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164C79" w:rsidRDefault="00164C79" w:rsidP="00274A05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 w:rsidP="00274A05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64C79" w:rsidRDefault="00164C79">
      <w:pPr>
        <w:pStyle w:val="2"/>
      </w:pPr>
      <w:bookmarkStart w:id="51" w:name="_Toc74142131"/>
      <w:r>
        <w:t>5.2.2. Информация о единоличном исполнительном органе эмитента</w:t>
      </w:r>
      <w:bookmarkEnd w:id="51"/>
    </w:p>
    <w:p w:rsidR="00164C79" w:rsidRDefault="00164C79">
      <w:pPr>
        <w:ind w:left="200"/>
      </w:pP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Уварова Любовь Ивановна</w:t>
      </w:r>
    </w:p>
    <w:p w:rsidR="00164C79" w:rsidRDefault="00164C79">
      <w:pPr>
        <w:ind w:left="200"/>
      </w:pPr>
      <w:r>
        <w:t>Год рождения:</w:t>
      </w:r>
      <w:r>
        <w:rPr>
          <w:rStyle w:val="Subst"/>
        </w:rPr>
        <w:t xml:space="preserve"> 1952</w:t>
      </w:r>
    </w:p>
    <w:p w:rsidR="00164C79" w:rsidRDefault="00164C79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164C79" w:rsidRDefault="00164C79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959FE" w:rsidTr="00E959F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9FE" w:rsidRDefault="00E959FE" w:rsidP="00E959FE">
            <w:pPr>
              <w:jc w:val="center"/>
            </w:pPr>
            <w:r>
              <w:t>Должность</w:t>
            </w:r>
          </w:p>
        </w:tc>
      </w:tr>
      <w:tr w:rsidR="00E959FE" w:rsidTr="00E959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9FE" w:rsidRDefault="00E959FE" w:rsidP="00E959FE"/>
        </w:tc>
      </w:tr>
      <w:tr w:rsidR="00E959FE" w:rsidTr="00E959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r w:rsidRPr="00BC3470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r>
              <w:rPr>
                <w:rFonts w:eastAsia="Times New Roman"/>
              </w:rPr>
              <w:t>06.11.2015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FE" w:rsidRDefault="00E959FE" w:rsidP="00E959FE">
            <w:r>
              <w:t>ОАО "ЛЗКГ"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9FE" w:rsidRDefault="00E959FE" w:rsidP="00E959FE">
            <w:r>
              <w:t>первый заместитель генерального директора</w:t>
            </w:r>
          </w:p>
        </w:tc>
      </w:tr>
      <w:tr w:rsidR="00E959FE" w:rsidTr="00E959F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9FE" w:rsidRPr="003A3789" w:rsidRDefault="005552F3" w:rsidP="00E959FE">
            <w:pPr>
              <w:rPr>
                <w:highlight w:val="yellow"/>
              </w:rPr>
            </w:pPr>
            <w:r w:rsidRPr="00535CE6">
              <w:t>07.11.</w:t>
            </w:r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59FE" w:rsidRDefault="00E959FE" w:rsidP="00E959FE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59FE" w:rsidRDefault="00E959FE" w:rsidP="00E959FE">
            <w:r>
              <w:t>ОАО "ЛЗКГ"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959FE" w:rsidRDefault="00E959FE" w:rsidP="00E959FE">
            <w:r>
              <w:t>Генеральный директор</w:t>
            </w:r>
          </w:p>
        </w:tc>
      </w:tr>
    </w:tbl>
    <w:p w:rsidR="00E959FE" w:rsidRDefault="00E959FE">
      <w:pPr>
        <w:pStyle w:val="ThinDelim"/>
      </w:pPr>
    </w:p>
    <w:p w:rsidR="00164C79" w:rsidRDefault="00164C79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164C79" w:rsidRDefault="00164C79">
      <w:pPr>
        <w:pStyle w:val="ThinDelim"/>
      </w:pPr>
    </w:p>
    <w:p w:rsidR="00164C79" w:rsidRDefault="00164C79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164C79" w:rsidRDefault="00164C79">
      <w:pPr>
        <w:pStyle w:val="SubHeading"/>
        <w:ind w:left="200"/>
      </w:pPr>
      <w:proofErr w:type="gramStart"/>
      <w:r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</w:t>
      </w:r>
      <w:proofErr w:type="gramEnd"/>
      <w:r>
        <w:t xml:space="preserve"> принадлежащим ему опционам дочернего или зависимого общества эмитента</w:t>
      </w:r>
    </w:p>
    <w:p w:rsidR="00164C79" w:rsidRDefault="00164C79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164C79" w:rsidRDefault="00164C79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Указанных родственных связей нет</w:t>
      </w:r>
    </w:p>
    <w:p w:rsidR="00164C79" w:rsidRDefault="00164C79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164C79" w:rsidRDefault="00164C79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164C79" w:rsidRDefault="00164C79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164C79" w:rsidRDefault="00164C79">
      <w:pPr>
        <w:ind w:left="400"/>
      </w:pPr>
      <w:r>
        <w:rPr>
          <w:rStyle w:val="Subst"/>
        </w:rPr>
        <w:lastRenderedPageBreak/>
        <w:t>Лицо указанных должностей не занимало</w:t>
      </w:r>
    </w:p>
    <w:p w:rsidR="00164C79" w:rsidRDefault="00164C79">
      <w:pPr>
        <w:pStyle w:val="2"/>
      </w:pPr>
      <w:bookmarkStart w:id="52" w:name="_Toc74142132"/>
      <w:r>
        <w:t>5.2.3. Состав коллегиального исполнительного органа эмитента</w:t>
      </w:r>
      <w:bookmarkEnd w:id="52"/>
    </w:p>
    <w:p w:rsidR="00164C79" w:rsidRDefault="00164C79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164C79" w:rsidRDefault="00164C79">
      <w:pPr>
        <w:pStyle w:val="2"/>
      </w:pPr>
      <w:bookmarkStart w:id="53" w:name="_Toc74142133"/>
      <w:r>
        <w:t>5.3. Сведения о размере вознаграждения и/или компенсации расходов по каждому органу управления эмитента</w:t>
      </w:r>
      <w:bookmarkEnd w:id="53"/>
    </w:p>
    <w:p w:rsidR="00164C79" w:rsidRDefault="00164C79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164C79" w:rsidRDefault="00164C79">
      <w:pPr>
        <w:pStyle w:val="SubHeading"/>
        <w:ind w:left="200"/>
      </w:pPr>
      <w:r>
        <w:t>Вознаграждения</w:t>
      </w:r>
    </w:p>
    <w:p w:rsidR="00164C79" w:rsidRDefault="00164C79">
      <w:pPr>
        <w:pStyle w:val="SubHeading"/>
        <w:ind w:left="400"/>
      </w:pPr>
      <w:r>
        <w:t>Совет директоров</w:t>
      </w:r>
    </w:p>
    <w:p w:rsidR="00164C79" w:rsidRDefault="00164C79">
      <w:pPr>
        <w:ind w:left="600"/>
      </w:pPr>
      <w:r>
        <w:t>Единица измерения:</w:t>
      </w:r>
      <w:r>
        <w:rPr>
          <w:rStyle w:val="Subst"/>
        </w:rPr>
        <w:t xml:space="preserve"> руб.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64C7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2019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 w:rsidP="009116CB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9116CB" w:rsidP="009116CB">
            <w:pPr>
              <w:jc w:val="center"/>
            </w:pPr>
            <w:r w:rsidRPr="00BC3470">
              <w:rPr>
                <w:lang w:val="en-US"/>
              </w:rPr>
              <w:t>721 570.88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 w:rsidP="009116CB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 w:rsidP="009116CB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 w:rsidP="009116CB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Pr="00BC3470" w:rsidRDefault="009116CB" w:rsidP="009116CB">
            <w:pPr>
              <w:jc w:val="center"/>
            </w:pPr>
            <w:r w:rsidRPr="00BC3470">
              <w:rPr>
                <w:lang w:val="en-US"/>
              </w:rPr>
              <w:t>721 570.88</w:t>
            </w:r>
          </w:p>
        </w:tc>
      </w:tr>
    </w:tbl>
    <w:p w:rsidR="00164C79" w:rsidRDefault="00164C79"/>
    <w:p w:rsidR="00164C79" w:rsidRDefault="00164C79">
      <w:pPr>
        <w:ind w:left="600"/>
      </w:pPr>
      <w:r>
        <w:t>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компенсации:</w:t>
      </w:r>
      <w:r>
        <w:br/>
      </w:r>
      <w:r>
        <w:rPr>
          <w:rStyle w:val="Subst"/>
        </w:rPr>
        <w:t>таких соглашений не заключалось.</w:t>
      </w:r>
    </w:p>
    <w:p w:rsidR="00164C79" w:rsidRDefault="00164C79">
      <w:pPr>
        <w:pStyle w:val="SubHeading"/>
        <w:ind w:left="200"/>
      </w:pPr>
      <w:r>
        <w:t>Компенсации</w:t>
      </w:r>
    </w:p>
    <w:p w:rsidR="00164C79" w:rsidRDefault="00164C7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64C7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2019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164C79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pPr>
              <w:jc w:val="right"/>
            </w:pPr>
            <w:r>
              <w:t>0</w:t>
            </w:r>
          </w:p>
        </w:tc>
      </w:tr>
    </w:tbl>
    <w:p w:rsidR="00164C79" w:rsidRDefault="00164C79"/>
    <w:p w:rsidR="00164C79" w:rsidRDefault="00164C79">
      <w:pPr>
        <w:pStyle w:val="2"/>
      </w:pPr>
      <w:bookmarkStart w:id="54" w:name="_Toc74142134"/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54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55" w:name="_Toc74142135"/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5"/>
    </w:p>
    <w:p w:rsidR="00D73FB1" w:rsidRDefault="00D73FB1" w:rsidP="00D73FB1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D73FB1" w:rsidRDefault="00D73FB1" w:rsidP="00D73FB1">
      <w:pPr>
        <w:ind w:left="200"/>
      </w:pPr>
      <w:r>
        <w:t>ФИО:</w:t>
      </w:r>
      <w:r>
        <w:rPr>
          <w:rStyle w:val="Subst"/>
        </w:rPr>
        <w:t xml:space="preserve"> Тарасова Марина Алексеевна</w:t>
      </w:r>
    </w:p>
    <w:p w:rsidR="00D73FB1" w:rsidRDefault="00D73FB1" w:rsidP="00D73FB1">
      <w:pPr>
        <w:ind w:left="200"/>
      </w:pPr>
      <w:r>
        <w:t>Год рождения:</w:t>
      </w:r>
      <w:r>
        <w:rPr>
          <w:rStyle w:val="Subst"/>
        </w:rPr>
        <w:t xml:space="preserve"> 1975</w:t>
      </w:r>
    </w:p>
    <w:p w:rsidR="00D73FB1" w:rsidRDefault="00D73FB1" w:rsidP="00D73FB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73FB1" w:rsidRDefault="00D73FB1" w:rsidP="00D73FB1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D73FB1" w:rsidRDefault="00D73FB1" w:rsidP="00D73FB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73FB1" w:rsidTr="00D73FB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Должность</w:t>
            </w:r>
          </w:p>
        </w:tc>
      </w:tr>
      <w:tr w:rsidR="00D73FB1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/>
        </w:tc>
      </w:tr>
      <w:tr w:rsidR="00D73FB1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r w:rsidRPr="00BC3470">
              <w:lastRenderedPageBreak/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Потребительское общество социально-бытового обеспечения «АРС»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Председатель Правления</w:t>
            </w:r>
          </w:p>
        </w:tc>
      </w:tr>
    </w:tbl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D73FB1" w:rsidRDefault="00D73FB1" w:rsidP="00D73FB1">
      <w:pPr>
        <w:pStyle w:val="SubHeading"/>
        <w:ind w:left="200"/>
      </w:pPr>
      <w:proofErr w:type="gramStart"/>
      <w:r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</w:t>
      </w:r>
      <w:proofErr w:type="gramEnd"/>
      <w:r>
        <w:t xml:space="preserve"> принадлежащим ему опционам дочернего или зависимого общества эмитента</w:t>
      </w:r>
    </w:p>
    <w:p w:rsidR="00D73FB1" w:rsidRDefault="00D73FB1" w:rsidP="00D73FB1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D73FB1" w:rsidRDefault="00D73FB1" w:rsidP="00D73FB1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D73FB1" w:rsidRDefault="00D73FB1" w:rsidP="00D73FB1">
      <w:pPr>
        <w:ind w:left="400"/>
      </w:pPr>
      <w:r>
        <w:rPr>
          <w:rStyle w:val="Subst"/>
        </w:rPr>
        <w:t>Указанных родственных связей нет</w:t>
      </w:r>
    </w:p>
    <w:p w:rsidR="00D73FB1" w:rsidRDefault="00D73FB1" w:rsidP="00D73FB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D73FB1" w:rsidRDefault="00D73FB1" w:rsidP="00D73FB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D73FB1" w:rsidRDefault="00D73FB1" w:rsidP="00D73FB1">
      <w:pPr>
        <w:ind w:left="200"/>
      </w:pPr>
    </w:p>
    <w:p w:rsidR="00D73FB1" w:rsidRDefault="00D73FB1" w:rsidP="00D73FB1">
      <w:pPr>
        <w:ind w:left="200"/>
      </w:pPr>
      <w:r>
        <w:t>ФИО:</w:t>
      </w:r>
      <w:r>
        <w:rPr>
          <w:rStyle w:val="Subst"/>
        </w:rPr>
        <w:t xml:space="preserve"> Новиков Виталий Игоревич</w:t>
      </w:r>
    </w:p>
    <w:p w:rsidR="00D73FB1" w:rsidRDefault="00D73FB1" w:rsidP="00D73FB1">
      <w:pPr>
        <w:ind w:left="200"/>
      </w:pPr>
      <w:r>
        <w:t>Год рождения:</w:t>
      </w:r>
      <w:r>
        <w:rPr>
          <w:rStyle w:val="Subst"/>
        </w:rPr>
        <w:t xml:space="preserve"> 1984</w:t>
      </w:r>
    </w:p>
    <w:p w:rsidR="00D73FB1" w:rsidRDefault="00D73FB1" w:rsidP="00D73FB1">
      <w:pPr>
        <w:ind w:left="200"/>
      </w:pPr>
      <w:r>
        <w:t>Образование:</w:t>
      </w:r>
      <w:r>
        <w:br/>
      </w:r>
      <w:proofErr w:type="spellStart"/>
      <w:r>
        <w:rPr>
          <w:rStyle w:val="Subst"/>
        </w:rPr>
        <w:t>средне-специальное</w:t>
      </w:r>
      <w:proofErr w:type="spellEnd"/>
    </w:p>
    <w:p w:rsidR="00D73FB1" w:rsidRDefault="00D73FB1" w:rsidP="00D73FB1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D73FB1" w:rsidRDefault="00D73FB1" w:rsidP="00D73FB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73FB1" w:rsidTr="00D73FB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Должность</w:t>
            </w:r>
          </w:p>
        </w:tc>
      </w:tr>
      <w:tr w:rsidR="00D73FB1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/>
        </w:tc>
      </w:tr>
      <w:tr w:rsidR="00D73FB1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 w:rsidRPr="00BC3470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30.09.2015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Не работал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Не работал</w:t>
            </w:r>
          </w:p>
        </w:tc>
      </w:tr>
      <w:tr w:rsidR="00D73FB1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01.10.2015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14.08.2017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АО «Управление экспериментальной застройки микрорайонов»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Водитель автомобиля</w:t>
            </w:r>
          </w:p>
        </w:tc>
      </w:tr>
      <w:tr w:rsidR="00D73FB1" w:rsidTr="008654E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31.08.2017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22.12.2017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ООО «</w:t>
            </w:r>
            <w:proofErr w:type="spellStart"/>
            <w:r>
              <w:t>Петербургтеплоэнерго</w:t>
            </w:r>
            <w:proofErr w:type="spellEnd"/>
            <w: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Водитель автомобиля</w:t>
            </w:r>
          </w:p>
        </w:tc>
      </w:tr>
      <w:tr w:rsidR="008654E8" w:rsidTr="00D73FB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654E8" w:rsidRDefault="008654E8" w:rsidP="008654E8">
            <w:pPr>
              <w:jc w:val="center"/>
            </w:pPr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54E8" w:rsidRDefault="008654E8" w:rsidP="00D73FB1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54E8" w:rsidRDefault="008654E8" w:rsidP="00D73FB1"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4E8" w:rsidRDefault="008654E8" w:rsidP="008654E8">
            <w:pPr>
              <w:ind w:firstLine="720"/>
            </w:pPr>
            <w:r>
              <w:t>Не работает</w:t>
            </w:r>
          </w:p>
        </w:tc>
      </w:tr>
    </w:tbl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D73FB1" w:rsidRDefault="00D73FB1" w:rsidP="00D73FB1">
      <w:pPr>
        <w:pStyle w:val="SubHeading"/>
        <w:ind w:left="200"/>
      </w:pPr>
      <w:proofErr w:type="gramStart"/>
      <w:r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</w:t>
      </w:r>
      <w:proofErr w:type="gramEnd"/>
      <w:r>
        <w:t xml:space="preserve"> принадлежащим ему опционам дочернего или зависимого общества эмитента</w:t>
      </w:r>
    </w:p>
    <w:p w:rsidR="00D73FB1" w:rsidRDefault="00D73FB1" w:rsidP="00D73FB1">
      <w:pPr>
        <w:ind w:left="400"/>
      </w:pPr>
      <w:r>
        <w:rPr>
          <w:rStyle w:val="Subst"/>
        </w:rPr>
        <w:lastRenderedPageBreak/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D73FB1" w:rsidRDefault="00D73FB1" w:rsidP="00D73FB1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D73FB1" w:rsidRDefault="00D73FB1" w:rsidP="00D73FB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t>Лицо к указанным видам ответственности не привлекалось</w:t>
      </w:r>
    </w:p>
    <w:p w:rsidR="00D73FB1" w:rsidRDefault="00D73FB1" w:rsidP="00D73FB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D73FB1" w:rsidRDefault="00D73FB1" w:rsidP="00D73FB1">
      <w:pPr>
        <w:ind w:left="200"/>
      </w:pPr>
    </w:p>
    <w:p w:rsidR="00D73FB1" w:rsidRDefault="00D73FB1" w:rsidP="00D73FB1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Мариян</w:t>
      </w:r>
      <w:proofErr w:type="spellEnd"/>
      <w:r>
        <w:rPr>
          <w:rStyle w:val="Subst"/>
        </w:rPr>
        <w:t xml:space="preserve"> Вадим Георгиевич</w:t>
      </w:r>
    </w:p>
    <w:p w:rsidR="00D73FB1" w:rsidRDefault="00D73FB1" w:rsidP="00D73FB1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D73FB1" w:rsidRDefault="00D73FB1" w:rsidP="00D73FB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D73FB1" w:rsidRDefault="00D73FB1" w:rsidP="00D73FB1">
      <w:pPr>
        <w:ind w:left="200"/>
      </w:pPr>
      <w:r>
        <w:t xml:space="preserve">Все должности, занимаемые данным лицом в </w:t>
      </w:r>
      <w:proofErr w:type="gramStart"/>
      <w:r>
        <w:t>эмитенте</w:t>
      </w:r>
      <w:proofErr w:type="gramEnd"/>
      <w:r>
        <w:t xml:space="preserve"> и других организациях за последние 5 лет и в настоящее время в хронологическом порядке, в том числе по совместительству</w:t>
      </w:r>
    </w:p>
    <w:p w:rsidR="00D73FB1" w:rsidRDefault="00D73FB1" w:rsidP="00D73FB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D73FB1" w:rsidTr="00DE307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Должность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/>
        </w:tc>
      </w:tr>
      <w:tr w:rsidR="00DE3070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E3070" w:rsidRPr="00BC3470" w:rsidRDefault="00DE3070" w:rsidP="0095442B">
            <w:r w:rsidRPr="00BC3470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70" w:rsidRPr="00BC3470" w:rsidRDefault="00DE3070" w:rsidP="0095442B">
            <w:r w:rsidRPr="00BC3470">
              <w:t>07.2015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70" w:rsidRPr="00BC3470" w:rsidRDefault="00DE3070" w:rsidP="0095442B">
            <w:r w:rsidRPr="00BC3470">
              <w:t xml:space="preserve">ООО "Юридическая компания " </w:t>
            </w:r>
            <w:proofErr w:type="spellStart"/>
            <w:r w:rsidRPr="00BC3470">
              <w:t>Лекс</w:t>
            </w:r>
            <w:proofErr w:type="spellEnd"/>
            <w:r w:rsidRPr="00BC3470">
              <w:t xml:space="preserve"> </w:t>
            </w:r>
            <w:proofErr w:type="spellStart"/>
            <w:r w:rsidRPr="00BC3470">
              <w:t>Легум</w:t>
            </w:r>
            <w:proofErr w:type="spellEnd"/>
            <w:r w:rsidRPr="00BC3470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070" w:rsidRPr="00BC3470" w:rsidRDefault="00DE3070" w:rsidP="0095442B">
            <w:r w:rsidRPr="00BC3470">
              <w:t>Генеральный директор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E3070" w:rsidP="00D73FB1">
            <w:r w:rsidRPr="00BC3470">
              <w:t>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АО «Корпорация развития Дальнего Востока»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 xml:space="preserve">Директор Департамента правового обеспечения и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05.2017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05.2017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05.2018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ООО «НТВ-Плюс»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Руководитель Юридического управления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05.2018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07.2019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</w:tr>
      <w:tr w:rsidR="00D73FB1" w:rsidTr="00DE3070">
        <w:trPr>
          <w:trHeight w:val="62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07.2019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10.2019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АО «ЭЛЕКСНЕТ»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Начальник Управления правового сопровождения</w:t>
            </w:r>
          </w:p>
        </w:tc>
      </w:tr>
      <w:tr w:rsidR="00D73FB1" w:rsidTr="00DE307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proofErr w:type="spellStart"/>
            <w:r>
              <w:t>н</w:t>
            </w:r>
            <w:proofErr w:type="spellEnd"/>
            <w:r>
              <w:t>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73FB1" w:rsidRDefault="00D73FB1" w:rsidP="00D73FB1">
            <w:r>
              <w:t>Частная практика</w:t>
            </w:r>
          </w:p>
        </w:tc>
      </w:tr>
    </w:tbl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rPr>
          <w:rStyle w:val="Subst"/>
        </w:rPr>
        <w:t xml:space="preserve">Доли участия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эмитента/обыкновенных акций не имеет</w:t>
      </w:r>
    </w:p>
    <w:p w:rsidR="00D73FB1" w:rsidRDefault="00D73FB1" w:rsidP="00D73FB1">
      <w:pPr>
        <w:pStyle w:val="ThinDelim"/>
      </w:pPr>
    </w:p>
    <w:p w:rsidR="00D73FB1" w:rsidRDefault="00D73FB1" w:rsidP="00D73FB1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D73FB1" w:rsidRDefault="00D73FB1" w:rsidP="00D73FB1">
      <w:pPr>
        <w:pStyle w:val="SubHeading"/>
        <w:ind w:left="200"/>
      </w:pPr>
      <w:proofErr w:type="gramStart"/>
      <w:r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</w:t>
      </w:r>
      <w:proofErr w:type="gramEnd"/>
      <w:r>
        <w:t xml:space="preserve"> принадлежащим ему опционам дочернего или зависимого общества эмитента</w:t>
      </w:r>
    </w:p>
    <w:p w:rsidR="00D73FB1" w:rsidRDefault="00D73FB1" w:rsidP="00D73FB1">
      <w:pPr>
        <w:ind w:left="400"/>
      </w:pPr>
      <w:r>
        <w:rPr>
          <w:rStyle w:val="Subst"/>
        </w:rPr>
        <w:t xml:space="preserve">Лицо указанных долей не имеет. Опционов, в </w:t>
      </w:r>
      <w:proofErr w:type="gramStart"/>
      <w:r>
        <w:rPr>
          <w:rStyle w:val="Subst"/>
        </w:rPr>
        <w:t>результате</w:t>
      </w:r>
      <w:proofErr w:type="gramEnd"/>
      <w:r>
        <w:rPr>
          <w:rStyle w:val="Subst"/>
        </w:rPr>
        <w:t xml:space="preserve"> осуществления прав по которым могут быть приобретены акции дочернего или зависимого общества эмитента, лицо не имеет</w:t>
      </w:r>
    </w:p>
    <w:p w:rsidR="00D73FB1" w:rsidRDefault="00D73FB1" w:rsidP="00D73FB1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Указанных родственных связей нет</w:t>
      </w:r>
    </w:p>
    <w:p w:rsidR="00D73FB1" w:rsidRDefault="00D73FB1" w:rsidP="00D73FB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D73FB1" w:rsidRDefault="00D73FB1" w:rsidP="00D73FB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t>Лицо указанных должностей не занимало</w:t>
      </w:r>
    </w:p>
    <w:p w:rsidR="00164C79" w:rsidRDefault="00164C79">
      <w:pPr>
        <w:pStyle w:val="2"/>
      </w:pPr>
      <w:bookmarkStart w:id="56" w:name="_Toc74142136"/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6"/>
    </w:p>
    <w:p w:rsidR="00164C79" w:rsidRDefault="00164C79">
      <w:pPr>
        <w:pStyle w:val="SubHeading"/>
        <w:ind w:left="200"/>
      </w:pPr>
      <w:r>
        <w:t>Вознаграждения</w:t>
      </w:r>
    </w:p>
    <w:p w:rsidR="00164C79" w:rsidRDefault="00164C79">
      <w:pPr>
        <w:ind w:left="400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164C79" w:rsidRDefault="00164C7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A322F" w:rsidRDefault="00164C79" w:rsidP="009A322F">
      <w:pPr>
        <w:ind w:left="400"/>
      </w:pPr>
      <w:r>
        <w:t>Наименование органа контроля за финансово-хозяйственной деятельностью эмитента</w:t>
      </w:r>
      <w:proofErr w:type="gramStart"/>
      <w:r>
        <w:t>:</w:t>
      </w:r>
      <w:r w:rsidR="009A322F" w:rsidRPr="009A322F">
        <w:t xml:space="preserve"> </w:t>
      </w:r>
      <w:r w:rsidR="009A322F">
        <w:t>:</w:t>
      </w:r>
      <w:r w:rsidR="009A322F">
        <w:rPr>
          <w:rStyle w:val="Subst"/>
        </w:rPr>
        <w:t xml:space="preserve"> </w:t>
      </w:r>
      <w:proofErr w:type="gramEnd"/>
      <w:r w:rsidR="009A322F">
        <w:rPr>
          <w:rStyle w:val="Subst"/>
        </w:rPr>
        <w:t>Ревизионная комиссия</w:t>
      </w:r>
    </w:p>
    <w:p w:rsidR="00164C79" w:rsidRDefault="00164C79">
      <w:pPr>
        <w:pStyle w:val="SubHeading"/>
        <w:ind w:left="400"/>
      </w:pPr>
      <w:r>
        <w:t>Вознаграждение за участие в работе органа контроля</w:t>
      </w:r>
    </w:p>
    <w:p w:rsidR="00164C79" w:rsidRDefault="00164C79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64C7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pPr>
              <w:jc w:val="center"/>
            </w:pPr>
            <w:r w:rsidRPr="00BC3470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>
            <w:pPr>
              <w:jc w:val="center"/>
            </w:pPr>
            <w:r w:rsidRPr="00BC3470">
              <w:t>2019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 xml:space="preserve">Вознаграждение за участие в работе органа </w:t>
            </w:r>
            <w:proofErr w:type="gramStart"/>
            <w:r w:rsidRPr="00BC3470">
              <w:t>контроля за</w:t>
            </w:r>
            <w:proofErr w:type="gramEnd"/>
            <w:r w:rsidRPr="00BC3470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660 000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Pr="00BC3470" w:rsidRDefault="00164C79">
            <w:r w:rsidRPr="00BC3470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Pr="00BC3470" w:rsidRDefault="00A34A83" w:rsidP="00A34A83">
            <w:pPr>
              <w:jc w:val="center"/>
            </w:pPr>
            <w:r w:rsidRPr="00BC3470">
              <w:t>660 000</w:t>
            </w:r>
          </w:p>
        </w:tc>
      </w:tr>
    </w:tbl>
    <w:p w:rsidR="00164C79" w:rsidRDefault="00164C79"/>
    <w:p w:rsidR="00164C79" w:rsidRPr="00B74029" w:rsidRDefault="00164C79">
      <w:pPr>
        <w:ind w:left="600"/>
        <w:rPr>
          <w:b/>
          <w:i/>
        </w:rPr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 w:rsidR="00B74029" w:rsidRPr="00B74029">
        <w:rPr>
          <w:b/>
          <w:i/>
        </w:rPr>
        <w:t>такие соглашения отсутствуют</w:t>
      </w:r>
    </w:p>
    <w:p w:rsidR="00164C79" w:rsidRDefault="00164C79">
      <w:pPr>
        <w:pStyle w:val="SubHeading"/>
        <w:ind w:left="200"/>
      </w:pPr>
      <w:r>
        <w:t>Компенсации</w:t>
      </w:r>
    </w:p>
    <w:p w:rsidR="00164C79" w:rsidRDefault="00164C7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64C7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Default="00164C79">
            <w:pPr>
              <w:jc w:val="center"/>
            </w:pPr>
            <w:r>
              <w:t>Наименование органа контроля 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Default="00164C79">
            <w:pPr>
              <w:jc w:val="center"/>
            </w:pPr>
            <w:r>
              <w:t>2019</w:t>
            </w:r>
          </w:p>
        </w:tc>
      </w:tr>
      <w:tr w:rsidR="00164C7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4C79" w:rsidRDefault="00B74029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C79" w:rsidRDefault="00164C79">
            <w:pPr>
              <w:jc w:val="right"/>
            </w:pPr>
            <w:r>
              <w:t>0</w:t>
            </w:r>
          </w:p>
        </w:tc>
      </w:tr>
    </w:tbl>
    <w:p w:rsidR="00164C79" w:rsidRDefault="00164C79"/>
    <w:p w:rsidR="00164C79" w:rsidRDefault="00164C79">
      <w:pPr>
        <w:pStyle w:val="2"/>
      </w:pPr>
      <w:bookmarkStart w:id="57" w:name="_Toc74142137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7"/>
    </w:p>
    <w:p w:rsidR="00164C79" w:rsidRDefault="00164C79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164C79" w:rsidRDefault="00164C7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164C7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4C79" w:rsidRPr="00BC3470" w:rsidRDefault="00164C79">
            <w:pPr>
              <w:jc w:val="center"/>
            </w:pPr>
            <w:r w:rsidRPr="00BC3470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4C79" w:rsidRPr="00BC3470" w:rsidRDefault="00164C79">
            <w:pPr>
              <w:jc w:val="center"/>
            </w:pPr>
            <w:r w:rsidRPr="00BC3470">
              <w:t>2019</w:t>
            </w:r>
          </w:p>
        </w:tc>
      </w:tr>
      <w:tr w:rsidR="00F6095C" w:rsidTr="0095442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95C" w:rsidRPr="00BC3470" w:rsidRDefault="00F6095C">
            <w:r w:rsidRPr="00BC3470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095C" w:rsidRPr="00BC3470" w:rsidRDefault="00F6095C" w:rsidP="0095442B">
            <w:pPr>
              <w:jc w:val="center"/>
            </w:pPr>
            <w:r w:rsidRPr="00BC3470">
              <w:t>14</w:t>
            </w:r>
          </w:p>
        </w:tc>
      </w:tr>
      <w:tr w:rsidR="00F609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095C" w:rsidRPr="00BC3470" w:rsidRDefault="00F6095C">
            <w:r w:rsidRPr="00BC3470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095C" w:rsidRPr="00BC3470" w:rsidRDefault="00F6095C" w:rsidP="0095442B">
            <w:pPr>
              <w:jc w:val="center"/>
            </w:pPr>
            <w:r w:rsidRPr="00BC3470">
              <w:t>5380882,49</w:t>
            </w:r>
          </w:p>
        </w:tc>
      </w:tr>
      <w:tr w:rsidR="00F6095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095C" w:rsidRPr="00BC3470" w:rsidRDefault="00F6095C">
            <w:r w:rsidRPr="00BC3470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095C" w:rsidRPr="00BC3470" w:rsidRDefault="00F6095C" w:rsidP="0095442B">
            <w:pPr>
              <w:jc w:val="center"/>
            </w:pPr>
            <w:r w:rsidRPr="00BC3470">
              <w:t>112635,60</w:t>
            </w:r>
          </w:p>
        </w:tc>
      </w:tr>
    </w:tbl>
    <w:p w:rsidR="00A0331D" w:rsidRDefault="00A0331D">
      <w:pPr>
        <w:ind w:left="200"/>
        <w:rPr>
          <w:rStyle w:val="Subst"/>
        </w:rPr>
      </w:pPr>
    </w:p>
    <w:p w:rsidR="00164C79" w:rsidRDefault="00164C79">
      <w:pPr>
        <w:ind w:left="200"/>
      </w:pPr>
      <w:r>
        <w:rPr>
          <w:rStyle w:val="Subst"/>
        </w:rPr>
        <w:t>Профсоюзная организация не создавалась.</w:t>
      </w:r>
      <w:r>
        <w:rPr>
          <w:rStyle w:val="Subst"/>
        </w:rPr>
        <w:br/>
      </w:r>
    </w:p>
    <w:p w:rsidR="00A0331D" w:rsidRDefault="00A0331D">
      <w:pPr>
        <w:ind w:left="200"/>
      </w:pPr>
    </w:p>
    <w:p w:rsidR="00164C79" w:rsidRDefault="00164C79">
      <w:pPr>
        <w:pStyle w:val="2"/>
      </w:pPr>
      <w:bookmarkStart w:id="58" w:name="_Toc74142138"/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8"/>
    </w:p>
    <w:p w:rsidR="00164C79" w:rsidRDefault="00164C79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эмитента, а также не предоставляет и не предусматривает возможности предоставления сотрудникам (работникам) эмитента опционов эмитента, а также не заключал соглашения со своими сотрудниками (работниками), касающихся возможности их участия в уставном капитале Эмитента</w:t>
      </w:r>
    </w:p>
    <w:p w:rsidR="00164C79" w:rsidRDefault="00164C79">
      <w:pPr>
        <w:pStyle w:val="1"/>
      </w:pPr>
      <w:bookmarkStart w:id="59" w:name="_Toc74142139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9"/>
    </w:p>
    <w:p w:rsidR="00164C79" w:rsidRDefault="00164C79">
      <w:pPr>
        <w:pStyle w:val="2"/>
      </w:pPr>
      <w:bookmarkStart w:id="60" w:name="_Toc74142140"/>
      <w:r>
        <w:t>6.1. Сведения об общем количестве акционеров (участников) эмитента</w:t>
      </w:r>
      <w:bookmarkEnd w:id="60"/>
    </w:p>
    <w:p w:rsidR="008931FE" w:rsidRDefault="008931FE" w:rsidP="008931FE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6</w:t>
      </w:r>
    </w:p>
    <w:p w:rsidR="008931FE" w:rsidRDefault="008931FE" w:rsidP="008931FE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8931FE" w:rsidRDefault="008931FE" w:rsidP="008931FE">
      <w:pPr>
        <w:pStyle w:val="ThinDelim"/>
      </w:pPr>
    </w:p>
    <w:p w:rsidR="008931FE" w:rsidRDefault="008931FE" w:rsidP="008931FE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6</w:t>
      </w:r>
      <w:proofErr w:type="gramEnd"/>
    </w:p>
    <w:p w:rsidR="008931FE" w:rsidRDefault="008931FE" w:rsidP="008931FE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</w:t>
      </w:r>
      <w:r w:rsidRPr="00BC3470">
        <w:t>):</w:t>
      </w:r>
      <w:r w:rsidRPr="00BC3470">
        <w:rPr>
          <w:rStyle w:val="Subst"/>
        </w:rPr>
        <w:t xml:space="preserve"> 11.03.2019</w:t>
      </w:r>
      <w:proofErr w:type="gramEnd"/>
    </w:p>
    <w:p w:rsidR="008931FE" w:rsidRDefault="008931FE" w:rsidP="008931FE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6</w:t>
      </w:r>
    </w:p>
    <w:p w:rsidR="008931FE" w:rsidRDefault="008931FE" w:rsidP="008931FE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8931FE" w:rsidRDefault="008931FE" w:rsidP="008931FE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8931FE" w:rsidRDefault="008931FE" w:rsidP="008931FE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8931FE" w:rsidRDefault="008931FE" w:rsidP="008931FE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164C79" w:rsidRDefault="00164C79">
      <w:pPr>
        <w:pStyle w:val="2"/>
      </w:pPr>
      <w:bookmarkStart w:id="61" w:name="_Toc74142141"/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1"/>
      <w:proofErr w:type="gramEnd"/>
    </w:p>
    <w:p w:rsidR="00164C79" w:rsidRDefault="00164C79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164C79" w:rsidRDefault="00164C79">
      <w:pPr>
        <w:ind w:left="200"/>
      </w:pPr>
      <w:r>
        <w:rPr>
          <w:rStyle w:val="Subst"/>
        </w:rPr>
        <w:t>1.</w:t>
      </w: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Абрамов Максим Алексеевич</w:t>
      </w:r>
    </w:p>
    <w:p w:rsidR="00164C79" w:rsidRDefault="00164C79">
      <w:pPr>
        <w:ind w:left="200"/>
        <w:rPr>
          <w:rStyle w:val="Subst"/>
        </w:rPr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39.6196%</w:t>
      </w:r>
    </w:p>
    <w:p w:rsidR="00A0331D" w:rsidRDefault="00A0331D" w:rsidP="00A0331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39.6196%</w:t>
      </w:r>
    </w:p>
    <w:p w:rsidR="00164C79" w:rsidRDefault="00164C79">
      <w:pPr>
        <w:ind w:left="200"/>
      </w:pPr>
      <w:r>
        <w:t>Иные сведения, указываемые эмитентом по собственному усмотрению:</w:t>
      </w:r>
      <w:r w:rsidR="00FC2103" w:rsidRPr="00FC2103">
        <w:t xml:space="preserve"> </w:t>
      </w:r>
      <w:r w:rsidR="00FC2103">
        <w:t>нет</w:t>
      </w:r>
      <w:r>
        <w:br/>
      </w:r>
    </w:p>
    <w:p w:rsidR="00164C79" w:rsidRDefault="00164C79">
      <w:pPr>
        <w:ind w:left="200"/>
      </w:pPr>
      <w:r>
        <w:rPr>
          <w:rStyle w:val="Subst"/>
        </w:rPr>
        <w:t>2.</w:t>
      </w: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Абрамова Анна Алексеевна</w:t>
      </w:r>
    </w:p>
    <w:p w:rsidR="00164C79" w:rsidRDefault="00164C79">
      <w:pPr>
        <w:ind w:left="200"/>
        <w:rPr>
          <w:rStyle w:val="Subst"/>
        </w:rPr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6.9917%</w:t>
      </w:r>
    </w:p>
    <w:p w:rsidR="00A0331D" w:rsidRDefault="00A0331D" w:rsidP="00A0331D">
      <w:pPr>
        <w:ind w:left="200"/>
      </w:pPr>
      <w:r>
        <w:lastRenderedPageBreak/>
        <w:t>Доля принадлежащих лицу обыкновенных акций эмитента:</w:t>
      </w:r>
      <w:r>
        <w:rPr>
          <w:rStyle w:val="Subst"/>
        </w:rPr>
        <w:t xml:space="preserve"> 6.9917%</w:t>
      </w:r>
    </w:p>
    <w:p w:rsidR="00164C79" w:rsidRDefault="00164C79">
      <w:pPr>
        <w:ind w:left="200"/>
      </w:pPr>
      <w:r>
        <w:t>Иные сведения, указываемые эмитентом по собственному усмотрению:</w:t>
      </w:r>
      <w:r w:rsidR="00FC2103" w:rsidRPr="00FC2103">
        <w:t xml:space="preserve"> </w:t>
      </w:r>
      <w:r w:rsidR="00FC2103">
        <w:t>нет</w:t>
      </w:r>
      <w:r>
        <w:br/>
      </w:r>
    </w:p>
    <w:p w:rsidR="00164C79" w:rsidRDefault="00164C79">
      <w:pPr>
        <w:ind w:left="200"/>
      </w:pPr>
      <w:r>
        <w:rPr>
          <w:rStyle w:val="Subst"/>
        </w:rPr>
        <w:t>3.</w:t>
      </w: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Сиротинская Милена Николаевна</w:t>
      </w:r>
    </w:p>
    <w:p w:rsidR="00164C79" w:rsidRDefault="00164C79">
      <w:pPr>
        <w:ind w:left="200"/>
        <w:rPr>
          <w:rStyle w:val="Subst"/>
        </w:rPr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15.8933%</w:t>
      </w:r>
    </w:p>
    <w:p w:rsidR="00A0331D" w:rsidRDefault="00A0331D" w:rsidP="00A0331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15.8933%</w:t>
      </w:r>
    </w:p>
    <w:p w:rsidR="00164C79" w:rsidRDefault="00164C79">
      <w:pPr>
        <w:ind w:left="200"/>
      </w:pPr>
      <w:r>
        <w:t>Иные сведения, указываемые эмитентом по собственному усмотрению:</w:t>
      </w:r>
      <w:r w:rsidR="00FC2103" w:rsidRPr="00FC2103">
        <w:t xml:space="preserve"> </w:t>
      </w:r>
      <w:r w:rsidR="00FC2103">
        <w:t>нет</w:t>
      </w:r>
      <w:r>
        <w:br/>
      </w:r>
    </w:p>
    <w:p w:rsidR="00164C79" w:rsidRDefault="00164C79">
      <w:pPr>
        <w:ind w:left="200"/>
      </w:pPr>
      <w:r>
        <w:rPr>
          <w:rStyle w:val="Subst"/>
        </w:rPr>
        <w:t>4.</w:t>
      </w: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Сухов Игорь Борисович</w:t>
      </w:r>
    </w:p>
    <w:p w:rsidR="00164C79" w:rsidRDefault="00164C79">
      <w:pPr>
        <w:ind w:left="200"/>
        <w:rPr>
          <w:rStyle w:val="Subst"/>
        </w:rPr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8.5954%</w:t>
      </w:r>
    </w:p>
    <w:p w:rsidR="00AC410C" w:rsidRDefault="00AC410C" w:rsidP="00AC410C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8.5954%</w:t>
      </w:r>
    </w:p>
    <w:p w:rsidR="00164C79" w:rsidRDefault="00164C79">
      <w:pPr>
        <w:ind w:left="200"/>
      </w:pPr>
      <w:r>
        <w:t>Иные сведения, указываемые эмитентом по собственному усмотрению:</w:t>
      </w:r>
      <w:r w:rsidR="00FC2103" w:rsidRPr="00FC2103">
        <w:t xml:space="preserve"> </w:t>
      </w:r>
      <w:r w:rsidR="00FC2103">
        <w:t>нет</w:t>
      </w:r>
      <w:r>
        <w:br/>
      </w:r>
    </w:p>
    <w:p w:rsidR="00164C79" w:rsidRDefault="00164C79">
      <w:pPr>
        <w:ind w:left="200"/>
      </w:pPr>
      <w:r>
        <w:rPr>
          <w:rStyle w:val="Subst"/>
        </w:rPr>
        <w:t>5.</w:t>
      </w:r>
    </w:p>
    <w:p w:rsidR="00164C79" w:rsidRDefault="00164C79">
      <w:pPr>
        <w:ind w:left="200"/>
      </w:pPr>
      <w:r>
        <w:t>ФИО:</w:t>
      </w:r>
      <w:r>
        <w:rPr>
          <w:rStyle w:val="Subst"/>
        </w:rPr>
        <w:t xml:space="preserve"> Тришин Владимир Валентинович</w:t>
      </w:r>
    </w:p>
    <w:p w:rsidR="00164C79" w:rsidRDefault="00164C79">
      <w:pPr>
        <w:ind w:left="200"/>
        <w:rPr>
          <w:rStyle w:val="Subst"/>
        </w:rPr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эмитента:</w:t>
      </w:r>
      <w:r>
        <w:rPr>
          <w:rStyle w:val="Subst"/>
        </w:rPr>
        <w:t xml:space="preserve"> 25.1%</w:t>
      </w:r>
    </w:p>
    <w:p w:rsidR="00AC410C" w:rsidRDefault="00AC410C" w:rsidP="00AC410C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25.1%</w:t>
      </w:r>
    </w:p>
    <w:p w:rsidR="00164C79" w:rsidRDefault="00164C79">
      <w:pPr>
        <w:ind w:left="200"/>
      </w:pPr>
      <w:r>
        <w:t>Иные сведения, указываемые эмитентом по собственному усмотрению:</w:t>
      </w:r>
      <w:r w:rsidR="00FC2103" w:rsidRPr="00FC2103">
        <w:t xml:space="preserve"> </w:t>
      </w:r>
      <w:r w:rsidR="00FC2103">
        <w:t>нет</w:t>
      </w:r>
      <w:r>
        <w:br/>
      </w:r>
    </w:p>
    <w:p w:rsidR="00164C79" w:rsidRDefault="00164C79">
      <w:pPr>
        <w:pStyle w:val="2"/>
      </w:pPr>
      <w:bookmarkStart w:id="62" w:name="_Toc74142142"/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62"/>
    </w:p>
    <w:p w:rsidR="00164C79" w:rsidRDefault="00164C79">
      <w:pPr>
        <w:ind w:left="200"/>
      </w:pPr>
      <w:r>
        <w:rPr>
          <w:rStyle w:val="Subst"/>
        </w:rPr>
        <w:t>В уставном капитале эмитента нет долей, находящихся в государственной (федеральной, субъектов Российской Федерации) или муниципальной собственности</w:t>
      </w:r>
    </w:p>
    <w:p w:rsidR="00164C79" w:rsidRDefault="00164C79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164C79" w:rsidRDefault="00164C79">
      <w:pPr>
        <w:ind w:left="400"/>
      </w:pPr>
      <w:r>
        <w:rPr>
          <w:rStyle w:val="Subst"/>
        </w:rPr>
        <w:t>Указанных лиц нет</w:t>
      </w:r>
    </w:p>
    <w:p w:rsidR="00164C79" w:rsidRDefault="00164C79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164C79" w:rsidRDefault="00164C79">
      <w:pPr>
        <w:ind w:left="400"/>
      </w:pPr>
      <w:r>
        <w:rPr>
          <w:rStyle w:val="Subst"/>
        </w:rPr>
        <w:t>Указанных лиц нет</w:t>
      </w:r>
    </w:p>
    <w:p w:rsidR="00164C79" w:rsidRDefault="00164C79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164C79" w:rsidRDefault="00164C79">
      <w:pPr>
        <w:ind w:left="400"/>
      </w:pPr>
      <w:r>
        <w:rPr>
          <w:rStyle w:val="Subst"/>
        </w:rPr>
        <w:t>Указанное право не предусмотрено</w:t>
      </w:r>
    </w:p>
    <w:p w:rsidR="00164C79" w:rsidRDefault="00164C79">
      <w:pPr>
        <w:pStyle w:val="2"/>
      </w:pPr>
      <w:bookmarkStart w:id="63" w:name="_Toc74142143"/>
      <w:r>
        <w:t>6.4. Сведения об ограничениях на участие в уставном капитале эмитента</w:t>
      </w:r>
      <w:bookmarkEnd w:id="63"/>
    </w:p>
    <w:p w:rsidR="00164C79" w:rsidRDefault="00164C79">
      <w:pPr>
        <w:ind w:left="200"/>
      </w:pPr>
      <w:r>
        <w:rPr>
          <w:rStyle w:val="Subst"/>
        </w:rPr>
        <w:t xml:space="preserve">Ограничений на участие в уставном </w:t>
      </w:r>
      <w:proofErr w:type="gramStart"/>
      <w:r>
        <w:rPr>
          <w:rStyle w:val="Subst"/>
        </w:rPr>
        <w:t>капитале</w:t>
      </w:r>
      <w:proofErr w:type="gramEnd"/>
      <w:r>
        <w:rPr>
          <w:rStyle w:val="Subst"/>
        </w:rPr>
        <w:t xml:space="preserve"> эмитента нет</w:t>
      </w:r>
    </w:p>
    <w:p w:rsidR="00164C79" w:rsidRDefault="00164C79">
      <w:pPr>
        <w:pStyle w:val="2"/>
      </w:pPr>
      <w:bookmarkStart w:id="64" w:name="_Toc74142144"/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4"/>
    </w:p>
    <w:p w:rsidR="00164C79" w:rsidRDefault="00164C79">
      <w:pPr>
        <w:ind w:left="200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</w:t>
      </w:r>
      <w:proofErr w:type="gramStart"/>
      <w:r>
        <w:t>каждом</w:t>
      </w:r>
      <w:proofErr w:type="gramEnd"/>
      <w:r>
        <w:t xml:space="preserve"> из таких собраний</w:t>
      </w:r>
    </w:p>
    <w:p w:rsidR="00164C79" w:rsidRDefault="00164C79">
      <w:pPr>
        <w:ind w:left="200"/>
      </w:pPr>
      <w:r>
        <w:t xml:space="preserve">Дата составления списка лиц, имеющих право на участие в </w:t>
      </w:r>
      <w:proofErr w:type="gramStart"/>
      <w:r>
        <w:t>общем</w:t>
      </w:r>
      <w:proofErr w:type="gramEnd"/>
      <w:r>
        <w:t xml:space="preserve"> собрании акционеров (участников) эмитента</w:t>
      </w:r>
      <w:r w:rsidRPr="00516319">
        <w:t>:</w:t>
      </w:r>
      <w:r w:rsidRPr="00516319">
        <w:rPr>
          <w:rStyle w:val="Subst"/>
        </w:rPr>
        <w:t xml:space="preserve"> 06.03.2018</w:t>
      </w:r>
    </w:p>
    <w:p w:rsidR="00164C79" w:rsidRDefault="00164C79">
      <w:pPr>
        <w:pStyle w:val="SubHeading"/>
        <w:ind w:left="200"/>
      </w:pPr>
      <w:r>
        <w:t>Список акционеров (участников)</w:t>
      </w:r>
    </w:p>
    <w:p w:rsidR="00000C6A" w:rsidRDefault="00000C6A" w:rsidP="00000C6A">
      <w:pPr>
        <w:ind w:left="400"/>
      </w:pPr>
      <w:r>
        <w:t>ФИО:</w:t>
      </w:r>
      <w:r>
        <w:rPr>
          <w:rStyle w:val="Subst"/>
        </w:rPr>
        <w:t xml:space="preserve"> Абрамов Максим Алексеевич</w:t>
      </w:r>
    </w:p>
    <w:p w:rsidR="00000C6A" w:rsidRDefault="00000C6A" w:rsidP="00000C6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39.6196</w:t>
      </w:r>
    </w:p>
    <w:p w:rsidR="00000C6A" w:rsidRDefault="00000C6A" w:rsidP="00000C6A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rStyle w:val="Subst"/>
        </w:rPr>
        <w:t xml:space="preserve"> 39.6196</w:t>
      </w:r>
    </w:p>
    <w:p w:rsidR="00000C6A" w:rsidRDefault="00000C6A" w:rsidP="00000C6A">
      <w:pPr>
        <w:ind w:left="400"/>
      </w:pPr>
    </w:p>
    <w:p w:rsidR="00000C6A" w:rsidRDefault="00000C6A" w:rsidP="00000C6A">
      <w:pPr>
        <w:ind w:left="400"/>
      </w:pPr>
      <w:r>
        <w:t>ФИО:</w:t>
      </w:r>
      <w:r>
        <w:rPr>
          <w:rStyle w:val="Subst"/>
        </w:rPr>
        <w:t xml:space="preserve"> Абрамова Анна Алексеевна</w:t>
      </w:r>
    </w:p>
    <w:p w:rsidR="00000C6A" w:rsidRDefault="00000C6A" w:rsidP="00000C6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6.9917</w:t>
      </w:r>
    </w:p>
    <w:p w:rsidR="00000C6A" w:rsidRDefault="00000C6A" w:rsidP="00000C6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6.9917</w:t>
      </w:r>
    </w:p>
    <w:p w:rsidR="00000C6A" w:rsidRDefault="00000C6A" w:rsidP="00000C6A">
      <w:pPr>
        <w:ind w:left="400"/>
      </w:pPr>
    </w:p>
    <w:p w:rsidR="00000C6A" w:rsidRDefault="00000C6A" w:rsidP="00000C6A">
      <w:pPr>
        <w:ind w:left="400"/>
      </w:pPr>
      <w:r>
        <w:t>ФИО:</w:t>
      </w:r>
      <w:r>
        <w:rPr>
          <w:rStyle w:val="Subst"/>
        </w:rPr>
        <w:t xml:space="preserve"> Сиротинская Милена Николаевна</w:t>
      </w:r>
    </w:p>
    <w:p w:rsidR="00000C6A" w:rsidRDefault="00000C6A" w:rsidP="00000C6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15.8933</w:t>
      </w:r>
    </w:p>
    <w:p w:rsidR="00000C6A" w:rsidRDefault="00000C6A" w:rsidP="00000C6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15.8933</w:t>
      </w:r>
    </w:p>
    <w:p w:rsidR="00000C6A" w:rsidRDefault="00000C6A" w:rsidP="00000C6A">
      <w:pPr>
        <w:ind w:left="400"/>
      </w:pPr>
    </w:p>
    <w:p w:rsidR="00000C6A" w:rsidRDefault="00000C6A" w:rsidP="00000C6A">
      <w:pPr>
        <w:ind w:left="400"/>
      </w:pPr>
      <w:r>
        <w:t>ФИО:</w:t>
      </w:r>
      <w:r>
        <w:rPr>
          <w:rStyle w:val="Subst"/>
        </w:rPr>
        <w:t xml:space="preserve"> Сухов Игорь Борисович</w:t>
      </w:r>
    </w:p>
    <w:p w:rsidR="00000C6A" w:rsidRDefault="00000C6A" w:rsidP="00000C6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8.5954</w:t>
      </w:r>
    </w:p>
    <w:p w:rsidR="00000C6A" w:rsidRDefault="00000C6A" w:rsidP="00000C6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8.5954</w:t>
      </w:r>
    </w:p>
    <w:p w:rsidR="00000C6A" w:rsidRDefault="00000C6A" w:rsidP="00000C6A">
      <w:pPr>
        <w:ind w:left="400"/>
      </w:pPr>
    </w:p>
    <w:p w:rsidR="00000C6A" w:rsidRDefault="00000C6A" w:rsidP="00000C6A">
      <w:pPr>
        <w:ind w:left="400"/>
      </w:pPr>
      <w:r>
        <w:t>ФИО:</w:t>
      </w:r>
      <w:r>
        <w:rPr>
          <w:rStyle w:val="Subst"/>
        </w:rPr>
        <w:t xml:space="preserve"> Тришин Владимир Валентинович</w:t>
      </w:r>
    </w:p>
    <w:p w:rsidR="00000C6A" w:rsidRDefault="00000C6A" w:rsidP="00000C6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25.1</w:t>
      </w:r>
    </w:p>
    <w:p w:rsidR="00000C6A" w:rsidRDefault="00000C6A" w:rsidP="00000C6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25.1</w:t>
      </w:r>
    </w:p>
    <w:p w:rsidR="00164C79" w:rsidRDefault="00164C79">
      <w:pPr>
        <w:ind w:left="200"/>
      </w:pPr>
    </w:p>
    <w:p w:rsidR="00164C79" w:rsidRDefault="00164C79">
      <w:pPr>
        <w:ind w:left="200"/>
      </w:pPr>
      <w:r>
        <w:t xml:space="preserve">Дата составления списка лиц, имеющих право на участие в </w:t>
      </w:r>
      <w:proofErr w:type="gramStart"/>
      <w:r>
        <w:t>общем</w:t>
      </w:r>
      <w:proofErr w:type="gramEnd"/>
      <w:r>
        <w:t xml:space="preserve"> собрании акционеров (участников) </w:t>
      </w:r>
      <w:r w:rsidRPr="00516319">
        <w:t>эмитента:</w:t>
      </w:r>
      <w:r w:rsidRPr="00516319">
        <w:rPr>
          <w:rStyle w:val="Subst"/>
        </w:rPr>
        <w:t xml:space="preserve"> 11.03.2019</w:t>
      </w:r>
    </w:p>
    <w:p w:rsidR="00F8248A" w:rsidRDefault="00F8248A" w:rsidP="00F8248A">
      <w:pPr>
        <w:pStyle w:val="SubHeading"/>
        <w:ind w:left="200"/>
      </w:pPr>
      <w:r>
        <w:t>Список акционеров (участников)</w:t>
      </w:r>
    </w:p>
    <w:p w:rsidR="00F8248A" w:rsidRDefault="00F8248A" w:rsidP="00F8248A">
      <w:pPr>
        <w:ind w:left="400"/>
      </w:pPr>
      <w:r>
        <w:t>ФИО:</w:t>
      </w:r>
      <w:r>
        <w:rPr>
          <w:rStyle w:val="Subst"/>
        </w:rPr>
        <w:t xml:space="preserve"> Абрамов Максим Алексеевич</w:t>
      </w:r>
    </w:p>
    <w:p w:rsidR="00F8248A" w:rsidRDefault="00F8248A" w:rsidP="00F8248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39.6196</w:t>
      </w:r>
    </w:p>
    <w:p w:rsidR="00F8248A" w:rsidRDefault="00F8248A" w:rsidP="00F8248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39.6196</w:t>
      </w:r>
    </w:p>
    <w:p w:rsidR="00F8248A" w:rsidRDefault="00F8248A" w:rsidP="00F8248A">
      <w:pPr>
        <w:ind w:left="400"/>
      </w:pPr>
    </w:p>
    <w:p w:rsidR="00F8248A" w:rsidRDefault="00F8248A" w:rsidP="00F8248A">
      <w:pPr>
        <w:ind w:left="400"/>
      </w:pPr>
      <w:r>
        <w:t>ФИО:</w:t>
      </w:r>
      <w:r>
        <w:rPr>
          <w:rStyle w:val="Subst"/>
        </w:rPr>
        <w:t xml:space="preserve"> Абрамова Анна Алексеевна</w:t>
      </w:r>
    </w:p>
    <w:p w:rsidR="00F8248A" w:rsidRDefault="00F8248A" w:rsidP="00F8248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6.9917</w:t>
      </w:r>
    </w:p>
    <w:p w:rsidR="00F8248A" w:rsidRDefault="00F8248A" w:rsidP="00F8248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6.9917</w:t>
      </w:r>
    </w:p>
    <w:p w:rsidR="00F8248A" w:rsidRDefault="00F8248A" w:rsidP="00F8248A">
      <w:pPr>
        <w:ind w:left="400"/>
      </w:pPr>
    </w:p>
    <w:p w:rsidR="00F8248A" w:rsidRDefault="00F8248A" w:rsidP="00F8248A">
      <w:pPr>
        <w:ind w:left="400"/>
      </w:pPr>
      <w:r>
        <w:t>ФИО:</w:t>
      </w:r>
      <w:r>
        <w:rPr>
          <w:rStyle w:val="Subst"/>
        </w:rPr>
        <w:t xml:space="preserve"> Сиротинская Милена Николаевна</w:t>
      </w:r>
    </w:p>
    <w:p w:rsidR="00F8248A" w:rsidRDefault="00F8248A" w:rsidP="00F8248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15.8933</w:t>
      </w:r>
    </w:p>
    <w:p w:rsidR="00F8248A" w:rsidRDefault="00F8248A" w:rsidP="00F8248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15.8933</w:t>
      </w:r>
    </w:p>
    <w:p w:rsidR="00F8248A" w:rsidRDefault="00F8248A" w:rsidP="00F8248A">
      <w:pPr>
        <w:ind w:left="400"/>
      </w:pPr>
    </w:p>
    <w:p w:rsidR="00F8248A" w:rsidRDefault="00F8248A" w:rsidP="00F8248A">
      <w:pPr>
        <w:ind w:left="400"/>
      </w:pPr>
      <w:r>
        <w:t>ФИО:</w:t>
      </w:r>
      <w:r>
        <w:rPr>
          <w:rStyle w:val="Subst"/>
        </w:rPr>
        <w:t xml:space="preserve"> Сухов Игорь Борисович</w:t>
      </w:r>
    </w:p>
    <w:p w:rsidR="00F8248A" w:rsidRDefault="00F8248A" w:rsidP="00F8248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8.5954</w:t>
      </w:r>
    </w:p>
    <w:p w:rsidR="00F8248A" w:rsidRDefault="00F8248A" w:rsidP="00F8248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8.5954</w:t>
      </w:r>
    </w:p>
    <w:p w:rsidR="00F8248A" w:rsidRDefault="00F8248A" w:rsidP="00F8248A">
      <w:pPr>
        <w:ind w:left="400"/>
      </w:pPr>
    </w:p>
    <w:p w:rsidR="00F8248A" w:rsidRDefault="00F8248A" w:rsidP="00F8248A">
      <w:pPr>
        <w:ind w:left="400"/>
      </w:pPr>
      <w:r>
        <w:t>ФИО:</w:t>
      </w:r>
      <w:r>
        <w:rPr>
          <w:rStyle w:val="Subst"/>
        </w:rPr>
        <w:t xml:space="preserve"> Тришин Владимир Валентинович</w:t>
      </w:r>
    </w:p>
    <w:p w:rsidR="00F8248A" w:rsidRDefault="00F8248A" w:rsidP="00F8248A">
      <w:pPr>
        <w:ind w:left="400"/>
      </w:pPr>
      <w:r>
        <w:t xml:space="preserve">Доля участия лица в уставном </w:t>
      </w:r>
      <w:proofErr w:type="gramStart"/>
      <w:r>
        <w:t>капитале</w:t>
      </w:r>
      <w:proofErr w:type="gramEnd"/>
      <w:r>
        <w:t xml:space="preserve"> эмитента, %:</w:t>
      </w:r>
      <w:r>
        <w:rPr>
          <w:rStyle w:val="Subst"/>
        </w:rPr>
        <w:t xml:space="preserve"> 25.1</w:t>
      </w:r>
    </w:p>
    <w:p w:rsidR="00F8248A" w:rsidRDefault="00F8248A" w:rsidP="00F8248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25.1</w:t>
      </w:r>
    </w:p>
    <w:p w:rsidR="00F8248A" w:rsidRDefault="00F8248A">
      <w:pPr>
        <w:ind w:left="200"/>
      </w:pPr>
    </w:p>
    <w:p w:rsidR="00164C79" w:rsidRDefault="00164C79">
      <w:pPr>
        <w:ind w:left="200"/>
      </w:pPr>
      <w:r>
        <w:t>Дополнительная информация:</w:t>
      </w:r>
      <w:r w:rsidR="00BA7074" w:rsidRPr="00BA7074">
        <w:t xml:space="preserve"> </w:t>
      </w:r>
      <w:r w:rsidR="00BA7074">
        <w:t>отсутствует</w:t>
      </w:r>
      <w:r>
        <w:br/>
      </w:r>
    </w:p>
    <w:p w:rsidR="00164C79" w:rsidRDefault="00164C79">
      <w:pPr>
        <w:pStyle w:val="2"/>
      </w:pPr>
      <w:bookmarkStart w:id="65" w:name="_Toc74142145"/>
      <w:r>
        <w:t>6.6. Сведения о совершенных эмитентом сделках, в совершении которых имелась заинтересованность</w:t>
      </w:r>
      <w:bookmarkEnd w:id="65"/>
    </w:p>
    <w:p w:rsidR="00164C79" w:rsidRDefault="00164C79">
      <w:pPr>
        <w:ind w:left="200"/>
      </w:pPr>
      <w:r>
        <w:rPr>
          <w:rStyle w:val="Subst"/>
        </w:rPr>
        <w:t>Указанных сделок не совершалось</w:t>
      </w:r>
    </w:p>
    <w:p w:rsidR="00164C79" w:rsidRDefault="00164C79">
      <w:pPr>
        <w:pStyle w:val="2"/>
      </w:pPr>
      <w:bookmarkStart w:id="66" w:name="_Toc74142146"/>
      <w:r>
        <w:t>6.7. Сведения о размере дебиторской задолженности</w:t>
      </w:r>
      <w:bookmarkEnd w:id="66"/>
    </w:p>
    <w:p w:rsidR="00164C79" w:rsidRDefault="00164C79">
      <w:pPr>
        <w:ind w:left="200"/>
        <w:rPr>
          <w:rStyle w:val="Subst"/>
        </w:rPr>
      </w:pPr>
      <w:r>
        <w:rPr>
          <w:rStyle w:val="Subst"/>
        </w:rPr>
        <w:t xml:space="preserve">Не указывается в данном отчетном </w:t>
      </w:r>
      <w:proofErr w:type="gramStart"/>
      <w:r>
        <w:rPr>
          <w:rStyle w:val="Subst"/>
        </w:rPr>
        <w:t>квартале</w:t>
      </w:r>
      <w:proofErr w:type="gramEnd"/>
    </w:p>
    <w:p w:rsidR="00164C79" w:rsidRDefault="00164C79">
      <w:pPr>
        <w:pStyle w:val="1"/>
      </w:pPr>
      <w:bookmarkStart w:id="67" w:name="_Toc74142147"/>
      <w:r>
        <w:t>Раздел VII. Бухгалтерская (финансовая) отчетность эмитента и иная финансовая информация</w:t>
      </w:r>
      <w:bookmarkEnd w:id="67"/>
    </w:p>
    <w:p w:rsidR="00164C79" w:rsidRDefault="00164C79">
      <w:pPr>
        <w:pStyle w:val="2"/>
      </w:pPr>
      <w:bookmarkStart w:id="68" w:name="_Toc74142148"/>
      <w:r>
        <w:lastRenderedPageBreak/>
        <w:t>7.1. Годовая бухгалтерская (финансовая) отчетность эмитента</w:t>
      </w:r>
      <w:bookmarkEnd w:id="68"/>
    </w:p>
    <w:p w:rsidR="00164C79" w:rsidRDefault="00164C79"/>
    <w:p w:rsidR="00164C79" w:rsidRDefault="00164C79">
      <w:pPr>
        <w:rPr>
          <w:rStyle w:val="Subst"/>
        </w:rPr>
      </w:pPr>
      <w:r>
        <w:rPr>
          <w:rStyle w:val="Subst"/>
        </w:rPr>
        <w:t xml:space="preserve">Не указывается в данном отчетном </w:t>
      </w:r>
      <w:proofErr w:type="gramStart"/>
      <w:r>
        <w:rPr>
          <w:rStyle w:val="Subst"/>
        </w:rPr>
        <w:t>квартале</w:t>
      </w:r>
      <w:proofErr w:type="gramEnd"/>
    </w:p>
    <w:p w:rsidR="00164C79" w:rsidRDefault="00164C79">
      <w:pPr>
        <w:pStyle w:val="2"/>
      </w:pPr>
      <w:bookmarkStart w:id="69" w:name="_Toc74142149"/>
      <w:r>
        <w:t>7.2. Промежуточная бухгалтерская (финансовая) отчетность эмитента</w:t>
      </w:r>
      <w:bookmarkEnd w:id="69"/>
    </w:p>
    <w:p w:rsidR="00164C79" w:rsidRDefault="00164C79"/>
    <w:p w:rsidR="00164C79" w:rsidRDefault="00164C79">
      <w:pPr>
        <w:rPr>
          <w:rStyle w:val="Subst"/>
        </w:rPr>
      </w:pPr>
      <w:r>
        <w:rPr>
          <w:rStyle w:val="Subst"/>
        </w:rPr>
        <w:t xml:space="preserve">Не указывается в данном отчетном </w:t>
      </w:r>
      <w:proofErr w:type="gramStart"/>
      <w:r>
        <w:rPr>
          <w:rStyle w:val="Subst"/>
        </w:rPr>
        <w:t>квартале</w:t>
      </w:r>
      <w:proofErr w:type="gramEnd"/>
    </w:p>
    <w:p w:rsidR="00164C79" w:rsidRDefault="00164C79">
      <w:pPr>
        <w:pStyle w:val="2"/>
      </w:pPr>
      <w:bookmarkStart w:id="70" w:name="_Toc74142150"/>
      <w:r>
        <w:t>7.3. Консолидированная финансовая отчетность эмитента</w:t>
      </w:r>
      <w:bookmarkEnd w:id="70"/>
    </w:p>
    <w:p w:rsidR="00164C79" w:rsidRDefault="00164C79"/>
    <w:p w:rsidR="00164C79" w:rsidRDefault="00164C79">
      <w:r>
        <w:rPr>
          <w:rStyle w:val="Subst"/>
        </w:rPr>
        <w:t>Эмитент не составляет консолидированную финансовую отчетность</w:t>
      </w:r>
    </w:p>
    <w:p w:rsidR="00164C79" w:rsidRDefault="00164C79"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 xml:space="preserve">Эмитент не осуществлял регистрации проспекта ценных бумаг, а также представления проспекта ценных бумаг бирже для допуска бумаг к организованным торгам. Основания, 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которыми эмитент осуществляет раскрытие отчетов эмитента (ежеквартальных отчетов), указаны во введении к отчету эмитента (ежеквартальному отчету). Также эмитент не входит в круг субъектов, определенных п.1. ст.2. Федерального закона №208-ФЗ  от 27.07.2010 "О консолидированной финансовой отчетности" и </w:t>
      </w:r>
      <w:proofErr w:type="gramStart"/>
      <w:r>
        <w:rPr>
          <w:rStyle w:val="Subst"/>
        </w:rPr>
        <w:t>обязанных</w:t>
      </w:r>
      <w:proofErr w:type="gramEnd"/>
      <w:r>
        <w:rPr>
          <w:rStyle w:val="Subst"/>
        </w:rPr>
        <w:t xml:space="preserve"> составлять консолидированную финансовую отчетность</w:t>
      </w:r>
    </w:p>
    <w:p w:rsidR="00164C79" w:rsidRDefault="00164C79">
      <w:pPr>
        <w:pStyle w:val="2"/>
      </w:pPr>
      <w:bookmarkStart w:id="71" w:name="_Toc74142151"/>
      <w:r>
        <w:t>7.4. Сведения об учетной политике эмитента</w:t>
      </w:r>
      <w:bookmarkEnd w:id="71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72" w:name="_Toc74142152"/>
      <w:r>
        <w:t>7.5. Сведения об общей сумме экспорта, а также о доле, которую составляет экспорт в общем объеме продаж</w:t>
      </w:r>
      <w:bookmarkEnd w:id="72"/>
    </w:p>
    <w:p w:rsidR="00164C79" w:rsidRDefault="00164C79">
      <w:pPr>
        <w:ind w:left="200"/>
      </w:pPr>
      <w:r>
        <w:t xml:space="preserve">Не указывается в данном отчетном </w:t>
      </w:r>
      <w:proofErr w:type="gramStart"/>
      <w:r>
        <w:t>квартале</w:t>
      </w:r>
      <w:proofErr w:type="gramEnd"/>
    </w:p>
    <w:p w:rsidR="00164C79" w:rsidRDefault="00164C79">
      <w:pPr>
        <w:pStyle w:val="2"/>
      </w:pPr>
      <w:bookmarkStart w:id="73" w:name="_Toc74142153"/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3"/>
    </w:p>
    <w:p w:rsidR="00164C79" w:rsidRDefault="00164C79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164C79" w:rsidRDefault="00164C79">
      <w:pPr>
        <w:ind w:left="400"/>
      </w:pPr>
      <w:r>
        <w:rPr>
          <w:rStyle w:val="Subst"/>
        </w:rPr>
        <w:t xml:space="preserve">Существенных изменений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имущества эмитента, произошедших в течение 12 месяцев до даты окончания отчетного квартала, не было</w:t>
      </w:r>
    </w:p>
    <w:p w:rsidR="00D65EA1" w:rsidRDefault="00164C79" w:rsidP="00D65EA1">
      <w:pPr>
        <w:ind w:left="200"/>
      </w:pPr>
      <w:r>
        <w:t>Дополнительная информация:</w:t>
      </w:r>
      <w:r w:rsidR="00D65EA1">
        <w:t xml:space="preserve"> отсутствует</w:t>
      </w:r>
    </w:p>
    <w:p w:rsidR="00164C79" w:rsidRDefault="00164C79">
      <w:pPr>
        <w:pStyle w:val="2"/>
      </w:pPr>
      <w:bookmarkStart w:id="74" w:name="_Toc74142154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4"/>
    </w:p>
    <w:p w:rsidR="00164C79" w:rsidRDefault="00164C79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164C79" w:rsidRDefault="00164C79">
      <w:pPr>
        <w:pStyle w:val="1"/>
      </w:pPr>
      <w:bookmarkStart w:id="75" w:name="_Toc74142155"/>
      <w:r>
        <w:t>Раздел VIII. Дополнительные сведения об эмитенте и о размещенных им эмиссионных ценных бумагах</w:t>
      </w:r>
      <w:bookmarkEnd w:id="75"/>
    </w:p>
    <w:p w:rsidR="00164C79" w:rsidRDefault="00164C79">
      <w:pPr>
        <w:pStyle w:val="2"/>
      </w:pPr>
      <w:bookmarkStart w:id="76" w:name="_Toc74142156"/>
      <w:r>
        <w:t>8.1. Дополнительные сведения об эмитенте</w:t>
      </w:r>
      <w:bookmarkEnd w:id="76"/>
    </w:p>
    <w:p w:rsidR="00164C79" w:rsidRDefault="00164C79">
      <w:pPr>
        <w:pStyle w:val="2"/>
      </w:pPr>
      <w:bookmarkStart w:id="77" w:name="_Toc74142157"/>
      <w:r>
        <w:t>8.1.1. Сведения о размере, структуре уставного капитала эмитента</w:t>
      </w:r>
      <w:bookmarkEnd w:id="77"/>
    </w:p>
    <w:p w:rsidR="00164C79" w:rsidRDefault="00164C79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3 455</w:t>
      </w:r>
      <w:r w:rsidR="0015365B">
        <w:rPr>
          <w:rStyle w:val="Subst"/>
        </w:rPr>
        <w:t> </w:t>
      </w:r>
      <w:r>
        <w:rPr>
          <w:rStyle w:val="Subst"/>
        </w:rPr>
        <w:t>468</w:t>
      </w:r>
    </w:p>
    <w:p w:rsidR="0015365B" w:rsidRDefault="0015365B" w:rsidP="0015365B">
      <w:pPr>
        <w:pStyle w:val="SubHeading"/>
        <w:ind w:left="200"/>
      </w:pPr>
      <w:r>
        <w:t>Обыкновенные акции</w:t>
      </w:r>
    </w:p>
    <w:p w:rsidR="0015365B" w:rsidRDefault="0015365B" w:rsidP="0015365B">
      <w:pPr>
        <w:ind w:left="400"/>
      </w:pPr>
      <w:r>
        <w:t>Общая номинальная стоимость:</w:t>
      </w:r>
      <w:r>
        <w:rPr>
          <w:rStyle w:val="Subst"/>
        </w:rPr>
        <w:t xml:space="preserve"> 3 455 468</w:t>
      </w:r>
    </w:p>
    <w:p w:rsidR="0015365B" w:rsidRDefault="0015365B" w:rsidP="0015365B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15365B" w:rsidRDefault="0015365B" w:rsidP="0015365B">
      <w:pPr>
        <w:pStyle w:val="SubHeading"/>
        <w:ind w:left="200"/>
      </w:pPr>
      <w:r>
        <w:t>Привилегированные</w:t>
      </w:r>
    </w:p>
    <w:p w:rsidR="0015365B" w:rsidRDefault="0015365B" w:rsidP="0015365B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15365B" w:rsidRDefault="0015365B" w:rsidP="0015365B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15365B" w:rsidRDefault="0015365B" w:rsidP="0015365B">
      <w:pPr>
        <w:ind w:left="200"/>
      </w:pPr>
      <w:r>
        <w:lastRenderedPageBreak/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Размер уставного капитала соответствует учредительным документам.</w:t>
      </w:r>
    </w:p>
    <w:p w:rsidR="00164C79" w:rsidRDefault="00164C79">
      <w:pPr>
        <w:pStyle w:val="2"/>
      </w:pPr>
      <w:bookmarkStart w:id="78" w:name="_Toc74142158"/>
      <w:r>
        <w:t>8.1.2. Сведения об изменении размера уставного капитала эмитента</w:t>
      </w:r>
      <w:bookmarkEnd w:id="78"/>
    </w:p>
    <w:p w:rsidR="00164C79" w:rsidRDefault="00164C79">
      <w:pPr>
        <w:ind w:left="200"/>
      </w:pPr>
      <w:r>
        <w:rPr>
          <w:rStyle w:val="Subst"/>
        </w:rPr>
        <w:t xml:space="preserve">Изменений размера уставного капитала эмитента за последний завершенный финансовый год, предшествующий дате окончания отчетного квартала, а также за период </w:t>
      </w:r>
      <w:proofErr w:type="gramStart"/>
      <w:r>
        <w:rPr>
          <w:rStyle w:val="Subst"/>
        </w:rPr>
        <w:t>с даты начала</w:t>
      </w:r>
      <w:proofErr w:type="gramEnd"/>
      <w:r>
        <w:rPr>
          <w:rStyle w:val="Subst"/>
        </w:rPr>
        <w:t xml:space="preserve"> текущего года до даты окончания отчетного квартала, не было</w:t>
      </w:r>
    </w:p>
    <w:p w:rsidR="00164C79" w:rsidRDefault="00164C79">
      <w:pPr>
        <w:pStyle w:val="2"/>
      </w:pPr>
      <w:bookmarkStart w:id="79" w:name="_Toc74142159"/>
      <w:r>
        <w:t>8.1.3. Сведения о порядке созыва и проведения собрания (заседания) высшего органа управления эмитента</w:t>
      </w:r>
      <w:bookmarkEnd w:id="79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80" w:name="_Toc74142160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0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81" w:name="_Toc74142161"/>
      <w:r>
        <w:t>8.1.5. Сведения о существенных сделках, совершенных эмитентом</w:t>
      </w:r>
      <w:bookmarkEnd w:id="81"/>
    </w:p>
    <w:p w:rsidR="00164C79" w:rsidRDefault="00164C79">
      <w:pPr>
        <w:ind w:left="200"/>
      </w:pPr>
      <w:r>
        <w:rPr>
          <w:rStyle w:val="Subst"/>
        </w:rPr>
        <w:t xml:space="preserve">Сделки, отвечающие критериям, указанным в </w:t>
      </w:r>
      <w:proofErr w:type="gramStart"/>
      <w:r>
        <w:rPr>
          <w:rStyle w:val="Subst"/>
        </w:rPr>
        <w:t>пункте</w:t>
      </w:r>
      <w:proofErr w:type="gramEnd"/>
      <w:r>
        <w:rPr>
          <w:rStyle w:val="Subst"/>
        </w:rPr>
        <w:t xml:space="preserve"> 8.1.5. Приложения 3 к Положению Банка России от 30 декабря 2014 года № 454-П "О раскрытии информации эмитентами эмиссионных ценных бумаг", в отчетном периоде Эмитентом не совершались</w:t>
      </w:r>
    </w:p>
    <w:p w:rsidR="00164C79" w:rsidRDefault="00164C79">
      <w:pPr>
        <w:pStyle w:val="2"/>
      </w:pPr>
      <w:bookmarkStart w:id="82" w:name="_Toc74142162"/>
      <w:r>
        <w:t>8.1.6. Сведения о кредитных рейтингах эмитента</w:t>
      </w:r>
      <w:bookmarkEnd w:id="82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83" w:name="_Toc74142163"/>
      <w:r>
        <w:t>8.2. Сведения о каждой категории (типе) акций эмитента</w:t>
      </w:r>
      <w:bookmarkEnd w:id="83"/>
    </w:p>
    <w:p w:rsidR="00366946" w:rsidRPr="00366946" w:rsidRDefault="00366946" w:rsidP="00366946">
      <w:pPr>
        <w:ind w:left="200"/>
        <w:rPr>
          <w:rFonts w:eastAsia="Times New Roman"/>
        </w:rPr>
      </w:pPr>
      <w:r w:rsidRPr="00FB1160">
        <w:rPr>
          <w:rFonts w:eastAsia="Times New Roman"/>
          <w:b/>
          <w:bCs/>
          <w:i/>
          <w:iCs/>
        </w:rPr>
        <w:t xml:space="preserve">Изменения в </w:t>
      </w:r>
      <w:proofErr w:type="gramStart"/>
      <w:r w:rsidRPr="00FB1160">
        <w:rPr>
          <w:rFonts w:eastAsia="Times New Roman"/>
          <w:b/>
          <w:bCs/>
          <w:i/>
          <w:iCs/>
        </w:rPr>
        <w:t>составе</w:t>
      </w:r>
      <w:proofErr w:type="gramEnd"/>
      <w:r w:rsidRPr="00FB1160">
        <w:rPr>
          <w:rFonts w:eastAsia="Times New Roman"/>
          <w:b/>
          <w:bCs/>
          <w:i/>
          <w:iCs/>
        </w:rPr>
        <w:t xml:space="preserve"> информации настоящего пункта в отчетном квартале не происходили</w:t>
      </w:r>
      <w:bookmarkStart w:id="84" w:name="_GoBack"/>
      <w:bookmarkEnd w:id="84"/>
    </w:p>
    <w:p w:rsidR="00164C79" w:rsidRDefault="00164C79">
      <w:pPr>
        <w:pStyle w:val="2"/>
      </w:pPr>
      <w:bookmarkStart w:id="85" w:name="_Toc74142164"/>
      <w:r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164C79" w:rsidRDefault="00164C79">
      <w:pPr>
        <w:pStyle w:val="2"/>
      </w:pPr>
      <w:bookmarkStart w:id="86" w:name="_Toc74142165"/>
      <w:r>
        <w:t>8.3.1. Сведения о выпусках, все ценные бумаги которых погашены</w:t>
      </w:r>
      <w:bookmarkEnd w:id="86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87" w:name="_Toc74142166"/>
      <w:r>
        <w:t>8.3.2. Сведения о выпусках, ценные бумаги которых не являются погашенными</w:t>
      </w:r>
      <w:bookmarkEnd w:id="87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88" w:name="_Toc74142167"/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8"/>
      <w:proofErr w:type="gramEnd"/>
    </w:p>
    <w:p w:rsidR="00164C79" w:rsidRDefault="00164C79">
      <w:pPr>
        <w:ind w:left="200"/>
      </w:pPr>
      <w:r>
        <w:rPr>
          <w:rStyle w:val="Subst"/>
        </w:rPr>
        <w:t xml:space="preserve">На дату окончания отчетного квартала в </w:t>
      </w:r>
      <w:proofErr w:type="gramStart"/>
      <w:r>
        <w:rPr>
          <w:rStyle w:val="Subst"/>
        </w:rPr>
        <w:t>обращении</w:t>
      </w:r>
      <w:proofErr w:type="gramEnd"/>
      <w:r>
        <w:rPr>
          <w:rStyle w:val="Subst"/>
        </w:rPr>
        <w:t xml:space="preserve"> нет облигаций эмитента с обеспечением, обязательства по которым не исполнены, в отношении которых осуществлялась регистрация проспекта и (или) допуск к организованным торгам</w:t>
      </w:r>
    </w:p>
    <w:p w:rsidR="00164C79" w:rsidRDefault="00164C79">
      <w:pPr>
        <w:pStyle w:val="2"/>
      </w:pPr>
      <w:bookmarkStart w:id="89" w:name="_Toc74142168"/>
      <w:r>
        <w:t>8.4.1. Дополнительные сведения об ипотечном покрытии по облигациям эмитента с ипотечным покрытием</w:t>
      </w:r>
      <w:bookmarkEnd w:id="89"/>
    </w:p>
    <w:p w:rsidR="00164C79" w:rsidRDefault="00164C79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164C79" w:rsidRDefault="00164C79">
      <w:pPr>
        <w:pStyle w:val="2"/>
      </w:pPr>
      <w:bookmarkStart w:id="90" w:name="_Toc74142169"/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90"/>
    </w:p>
    <w:p w:rsidR="00164C79" w:rsidRDefault="00164C79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164C79" w:rsidRDefault="00164C79">
      <w:pPr>
        <w:pStyle w:val="2"/>
      </w:pPr>
      <w:bookmarkStart w:id="91" w:name="_Toc74142170"/>
      <w:r>
        <w:t>8.5. Сведения об организациях, осуществляющих учет прав на эмиссионные ценные бумаги эмитента</w:t>
      </w:r>
      <w:bookmarkEnd w:id="91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ThinDelim"/>
      </w:pPr>
    </w:p>
    <w:p w:rsidR="00164C79" w:rsidRDefault="00164C79">
      <w:pPr>
        <w:pStyle w:val="2"/>
      </w:pPr>
      <w:bookmarkStart w:id="92" w:name="_Toc74142171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93" w:name="_Toc74142172"/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3"/>
      <w:proofErr w:type="gramEnd"/>
    </w:p>
    <w:p w:rsidR="00164C79" w:rsidRPr="00516319" w:rsidRDefault="00164C79">
      <w:pPr>
        <w:pStyle w:val="2"/>
      </w:pPr>
      <w:bookmarkStart w:id="94" w:name="_Toc74142173"/>
      <w:r w:rsidRPr="00516319">
        <w:t>8.7.1. Сведения об объявленных и выплаченных дивидендах по акциям эмитента</w:t>
      </w:r>
      <w:bookmarkEnd w:id="94"/>
    </w:p>
    <w:p w:rsidR="0067579A" w:rsidRPr="0067579A" w:rsidRDefault="0067579A" w:rsidP="0067579A">
      <w:pPr>
        <w:ind w:left="200"/>
      </w:pPr>
      <w:r w:rsidRPr="00516319">
        <w:rPr>
          <w:rStyle w:val="Subst"/>
        </w:rPr>
        <w:t xml:space="preserve">Изменения в </w:t>
      </w:r>
      <w:proofErr w:type="gramStart"/>
      <w:r w:rsidRPr="00516319">
        <w:rPr>
          <w:rStyle w:val="Subst"/>
        </w:rPr>
        <w:t>составе</w:t>
      </w:r>
      <w:proofErr w:type="gramEnd"/>
      <w:r w:rsidRPr="00516319"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95" w:name="_Toc72758211"/>
      <w:bookmarkStart w:id="96" w:name="_Toc74142174"/>
      <w:r>
        <w:t>8.7.2. Сведения о начисленных и выплаченных доходах по облигациям эмитента</w:t>
      </w:r>
      <w:bookmarkEnd w:id="95"/>
      <w:bookmarkEnd w:id="96"/>
    </w:p>
    <w:p w:rsidR="00164C79" w:rsidRDefault="00164C79">
      <w:pPr>
        <w:ind w:left="200"/>
      </w:pPr>
      <w:r>
        <w:rPr>
          <w:rStyle w:val="Subst"/>
        </w:rPr>
        <w:t xml:space="preserve">Изменения в </w:t>
      </w:r>
      <w:proofErr w:type="gramStart"/>
      <w:r>
        <w:rPr>
          <w:rStyle w:val="Subst"/>
        </w:rPr>
        <w:t>составе</w:t>
      </w:r>
      <w:proofErr w:type="gramEnd"/>
      <w:r>
        <w:rPr>
          <w:rStyle w:val="Subst"/>
        </w:rPr>
        <w:t xml:space="preserve"> информации настоящего пункта в отчетном квартале не происходили</w:t>
      </w:r>
    </w:p>
    <w:p w:rsidR="00164C79" w:rsidRDefault="00164C79">
      <w:pPr>
        <w:pStyle w:val="2"/>
      </w:pPr>
      <w:bookmarkStart w:id="97" w:name="_Toc74142175"/>
      <w:r>
        <w:t>8.8. Иные сведения</w:t>
      </w:r>
      <w:bookmarkEnd w:id="97"/>
    </w:p>
    <w:p w:rsidR="00164C79" w:rsidRDefault="00164C79">
      <w:pPr>
        <w:ind w:left="200"/>
      </w:pPr>
      <w:r>
        <w:rPr>
          <w:rStyle w:val="Subst"/>
        </w:rPr>
        <w:t>Иных сведений нет.</w:t>
      </w:r>
    </w:p>
    <w:p w:rsidR="00164C79" w:rsidRDefault="00164C79">
      <w:pPr>
        <w:pStyle w:val="2"/>
      </w:pPr>
      <w:bookmarkStart w:id="98" w:name="_Toc74142176"/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bookmarkEnd w:id="98"/>
    </w:p>
    <w:p w:rsidR="00164C79" w:rsidRDefault="00164C79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164C79" w:rsidSect="009D1A6B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59" w:rsidRDefault="00D33F59">
      <w:pPr>
        <w:spacing w:before="0" w:after="0"/>
      </w:pPr>
      <w:r>
        <w:separator/>
      </w:r>
    </w:p>
  </w:endnote>
  <w:endnote w:type="continuationSeparator" w:id="0">
    <w:p w:rsidR="00D33F59" w:rsidRDefault="00D33F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70" w:rsidRDefault="00530FAE">
    <w:pPr>
      <w:framePr w:wrap="auto" w:hAnchor="text" w:xAlign="right"/>
      <w:spacing w:before="0" w:after="0"/>
    </w:pPr>
    <w:r>
      <w:fldChar w:fldCharType="begin"/>
    </w:r>
    <w:r w:rsidR="00C24C8C">
      <w:instrText>PAGE</w:instrText>
    </w:r>
    <w:r>
      <w:fldChar w:fldCharType="separate"/>
    </w:r>
    <w:r w:rsidR="00FB1160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59" w:rsidRDefault="00D33F59">
      <w:pPr>
        <w:spacing w:before="0" w:after="0"/>
      </w:pPr>
      <w:r>
        <w:separator/>
      </w:r>
    </w:p>
  </w:footnote>
  <w:footnote w:type="continuationSeparator" w:id="0">
    <w:p w:rsidR="00D33F59" w:rsidRDefault="00D33F5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D67"/>
    <w:rsid w:val="00000C6A"/>
    <w:rsid w:val="000C34E0"/>
    <w:rsid w:val="000E1FA9"/>
    <w:rsid w:val="000E3D67"/>
    <w:rsid w:val="0015365B"/>
    <w:rsid w:val="00164C79"/>
    <w:rsid w:val="00167EFA"/>
    <w:rsid w:val="00192D9D"/>
    <w:rsid w:val="001E1476"/>
    <w:rsid w:val="00200FAE"/>
    <w:rsid w:val="0026036F"/>
    <w:rsid w:val="00274A05"/>
    <w:rsid w:val="00286D36"/>
    <w:rsid w:val="002E226B"/>
    <w:rsid w:val="003055A3"/>
    <w:rsid w:val="00335011"/>
    <w:rsid w:val="00366946"/>
    <w:rsid w:val="00371094"/>
    <w:rsid w:val="00372B43"/>
    <w:rsid w:val="003A3512"/>
    <w:rsid w:val="003B5AB1"/>
    <w:rsid w:val="003C0EA2"/>
    <w:rsid w:val="004E226C"/>
    <w:rsid w:val="0050195E"/>
    <w:rsid w:val="00516319"/>
    <w:rsid w:val="00530FAE"/>
    <w:rsid w:val="00553FF4"/>
    <w:rsid w:val="005552F3"/>
    <w:rsid w:val="005D16A4"/>
    <w:rsid w:val="005E6823"/>
    <w:rsid w:val="005E7AC1"/>
    <w:rsid w:val="005F1F5C"/>
    <w:rsid w:val="00641929"/>
    <w:rsid w:val="0067579A"/>
    <w:rsid w:val="00686907"/>
    <w:rsid w:val="007256BC"/>
    <w:rsid w:val="00786E44"/>
    <w:rsid w:val="007D5E6B"/>
    <w:rsid w:val="008009F2"/>
    <w:rsid w:val="00800D72"/>
    <w:rsid w:val="00804D6D"/>
    <w:rsid w:val="00813694"/>
    <w:rsid w:val="00850A2F"/>
    <w:rsid w:val="008654E8"/>
    <w:rsid w:val="008900C9"/>
    <w:rsid w:val="008931FE"/>
    <w:rsid w:val="008B1822"/>
    <w:rsid w:val="009116CB"/>
    <w:rsid w:val="0093376B"/>
    <w:rsid w:val="009354DF"/>
    <w:rsid w:val="009436DF"/>
    <w:rsid w:val="0095442B"/>
    <w:rsid w:val="00954CDB"/>
    <w:rsid w:val="0096138D"/>
    <w:rsid w:val="009A322F"/>
    <w:rsid w:val="009D1A6B"/>
    <w:rsid w:val="009E18F0"/>
    <w:rsid w:val="00A0331D"/>
    <w:rsid w:val="00A34A83"/>
    <w:rsid w:val="00A8381D"/>
    <w:rsid w:val="00AC410C"/>
    <w:rsid w:val="00AE4F64"/>
    <w:rsid w:val="00B74029"/>
    <w:rsid w:val="00BA7074"/>
    <w:rsid w:val="00BB46A4"/>
    <w:rsid w:val="00BC3470"/>
    <w:rsid w:val="00C24C8C"/>
    <w:rsid w:val="00C504D0"/>
    <w:rsid w:val="00C5528D"/>
    <w:rsid w:val="00CB4A5C"/>
    <w:rsid w:val="00D33F59"/>
    <w:rsid w:val="00D65EA1"/>
    <w:rsid w:val="00D73FB1"/>
    <w:rsid w:val="00DE3070"/>
    <w:rsid w:val="00E61229"/>
    <w:rsid w:val="00E65CF6"/>
    <w:rsid w:val="00E959FE"/>
    <w:rsid w:val="00F07913"/>
    <w:rsid w:val="00F6095C"/>
    <w:rsid w:val="00F8248A"/>
    <w:rsid w:val="00FB1160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1A6B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1A6B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9D1A6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9D1A6B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1A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9D1A6B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A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A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9D1A6B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9D1A6B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9D1A6B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9D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9D1A6B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164C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64C79"/>
    <w:pPr>
      <w:spacing w:after="100"/>
      <w:ind w:left="200"/>
    </w:pPr>
  </w:style>
  <w:style w:type="character" w:styleId="a5">
    <w:name w:val="annotation reference"/>
    <w:basedOn w:val="a0"/>
    <w:uiPriority w:val="99"/>
    <w:semiHidden/>
    <w:unhideWhenUsed/>
    <w:rsid w:val="009337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376B"/>
  </w:style>
  <w:style w:type="character" w:customStyle="1" w:styleId="a7">
    <w:name w:val="Текст примечания Знак"/>
    <w:basedOn w:val="a0"/>
    <w:link w:val="a6"/>
    <w:uiPriority w:val="99"/>
    <w:semiHidden/>
    <w:rsid w:val="0093376B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37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376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37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tsareva</dc:creator>
  <cp:lastModifiedBy>tsareva</cp:lastModifiedBy>
  <cp:revision>46</cp:revision>
  <cp:lastPrinted>2021-06-07T09:57:00Z</cp:lastPrinted>
  <dcterms:created xsi:type="dcterms:W3CDTF">2021-05-24T07:13:00Z</dcterms:created>
  <dcterms:modified xsi:type="dcterms:W3CDTF">2021-06-09T11:41:00Z</dcterms:modified>
</cp:coreProperties>
</file>