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68" w:rsidRDefault="00F95B68" w:rsidP="00F95B68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56EA6">
        <w:rPr>
          <w:b/>
          <w:bCs/>
          <w:sz w:val="32"/>
          <w:szCs w:val="32"/>
        </w:rPr>
        <w:t>СПИСОК</w:t>
      </w:r>
      <w:r>
        <w:rPr>
          <w:b/>
          <w:bCs/>
          <w:sz w:val="32"/>
          <w:szCs w:val="32"/>
        </w:rPr>
        <w:t xml:space="preserve"> АФФИЛИРОВАННЫХ ЛИЦ</w:t>
      </w:r>
    </w:p>
    <w:p w:rsidR="00F95B68" w:rsidRPr="00DD2BB2" w:rsidRDefault="00F95B68" w:rsidP="00F95B68">
      <w:pPr>
        <w:spacing w:before="120"/>
        <w:ind w:left="2835" w:right="2835"/>
        <w:jc w:val="center"/>
        <w:rPr>
          <w:sz w:val="24"/>
          <w:szCs w:val="24"/>
        </w:rPr>
      </w:pPr>
      <w:r w:rsidRPr="00DD2BB2">
        <w:rPr>
          <w:sz w:val="24"/>
          <w:szCs w:val="24"/>
        </w:rPr>
        <w:t xml:space="preserve">Открытого акционерного общества </w:t>
      </w:r>
    </w:p>
    <w:p w:rsidR="00F95B68" w:rsidRPr="00DD2BB2" w:rsidRDefault="00F95B68" w:rsidP="00F95B68">
      <w:pPr>
        <w:spacing w:before="120"/>
        <w:ind w:left="2835" w:right="2835"/>
        <w:jc w:val="center"/>
        <w:rPr>
          <w:sz w:val="24"/>
          <w:szCs w:val="24"/>
        </w:rPr>
      </w:pPr>
      <w:r w:rsidRPr="00DD2BB2">
        <w:rPr>
          <w:sz w:val="24"/>
          <w:szCs w:val="24"/>
        </w:rPr>
        <w:t>«Научно – технический центр промышленных технологий и аэронавигационных систем»</w:t>
      </w:r>
    </w:p>
    <w:p w:rsidR="00F95B68" w:rsidRDefault="00F95B68" w:rsidP="00F95B68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95B68" w:rsidTr="00D25917">
        <w:trPr>
          <w:jc w:val="center"/>
        </w:trPr>
        <w:tc>
          <w:tcPr>
            <w:tcW w:w="2296" w:type="dxa"/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А</w:t>
            </w:r>
          </w:p>
        </w:tc>
      </w:tr>
    </w:tbl>
    <w:p w:rsidR="00F95B68" w:rsidRDefault="00F95B68" w:rsidP="00F95B6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5B68" w:rsidTr="00D25917">
        <w:trPr>
          <w:jc w:val="center"/>
        </w:trPr>
        <w:tc>
          <w:tcPr>
            <w:tcW w:w="595" w:type="dxa"/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95B68" w:rsidRDefault="00F95B68" w:rsidP="00D25917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97" w:type="dxa"/>
            <w:vAlign w:val="bottom"/>
          </w:tcPr>
          <w:p w:rsidR="00F95B68" w:rsidRDefault="00F95B68" w:rsidP="00D25917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</w:tr>
    </w:tbl>
    <w:p w:rsidR="00F95B68" w:rsidRDefault="00F95B68" w:rsidP="00F95B68">
      <w:pPr>
        <w:spacing w:before="240"/>
        <w:rPr>
          <w:sz w:val="24"/>
          <w:szCs w:val="24"/>
        </w:rPr>
      </w:pPr>
    </w:p>
    <w:p w:rsidR="00F95B68" w:rsidRDefault="00F95B68" w:rsidP="00F95B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Российская Федерация, г. Москва, </w:t>
      </w:r>
      <w:proofErr w:type="spellStart"/>
      <w:r>
        <w:rPr>
          <w:sz w:val="24"/>
          <w:szCs w:val="24"/>
        </w:rPr>
        <w:t>Сыромятнический</w:t>
      </w:r>
      <w:proofErr w:type="spellEnd"/>
      <w:r>
        <w:rPr>
          <w:sz w:val="24"/>
          <w:szCs w:val="24"/>
        </w:rPr>
        <w:t xml:space="preserve"> проезд, д.6 кор.1</w:t>
      </w:r>
    </w:p>
    <w:p w:rsidR="00F95B68" w:rsidRDefault="00F95B68" w:rsidP="00F95B6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нахождения, адрес постоянно действующего исполнительного органа ОАО «</w:t>
      </w:r>
      <w:proofErr w:type="spellStart"/>
      <w:r>
        <w:t>Промтехаэро</w:t>
      </w:r>
      <w:proofErr w:type="spellEnd"/>
      <w:r>
        <w:t>»)</w:t>
      </w:r>
    </w:p>
    <w:p w:rsidR="00F95B68" w:rsidRDefault="00F95B68" w:rsidP="00F95B6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95B68" w:rsidRDefault="00F95B68" w:rsidP="00F95B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65244B">
          <w:rPr>
            <w:rStyle w:val="a3"/>
            <w:color w:val="000000" w:themeColor="text1"/>
            <w:sz w:val="24"/>
            <w:szCs w:val="24"/>
          </w:rPr>
          <w:t>http://disclosure.1prime.ru/portal/default.aspx?emid=7709827690</w:t>
        </w:r>
      </w:hyperlink>
    </w:p>
    <w:p w:rsidR="00F95B68" w:rsidRPr="0065244B" w:rsidRDefault="00F95B68" w:rsidP="00F95B68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95B68" w:rsidTr="00D25917">
        <w:trPr>
          <w:trHeight w:val="866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ind w:left="57" w:right="-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F95B68" w:rsidRDefault="00F95B68" w:rsidP="00D25917">
            <w:pPr>
              <w:spacing w:line="276" w:lineRule="auto"/>
              <w:ind w:left="57" w:right="9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ОАО «НТЦ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Промтехаэро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eastAsia="en-US"/>
              </w:rPr>
              <w:t>Рудинов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5B68" w:rsidTr="00D2591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95B68" w:rsidRDefault="00F95B68" w:rsidP="00D25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lang w:eastAsia="en-US"/>
              </w:rPr>
            </w:pPr>
          </w:p>
        </w:tc>
      </w:tr>
      <w:tr w:rsidR="00F95B68" w:rsidTr="00D2591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B68" w:rsidRDefault="00363F6C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B68" w:rsidRDefault="00363F6C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425" w:type="dxa"/>
            <w:vAlign w:val="bottom"/>
            <w:hideMark/>
          </w:tcPr>
          <w:p w:rsidR="00F95B68" w:rsidRDefault="00F95B68" w:rsidP="00D2591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95B68" w:rsidRDefault="00F95B68" w:rsidP="00D25917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F95B68" w:rsidTr="00D2591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p w:rsidR="00F95B68" w:rsidRDefault="00F95B68" w:rsidP="00F95B68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95B68" w:rsidTr="00D25917">
        <w:trPr>
          <w:gridBefore w:val="12"/>
          <w:wBefore w:w="11651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F95B68" w:rsidTr="00D25917">
        <w:trPr>
          <w:gridBefore w:val="12"/>
          <w:wBefore w:w="1165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7709827690</w:t>
            </w:r>
          </w:p>
        </w:tc>
      </w:tr>
      <w:tr w:rsidR="00F95B68" w:rsidTr="00D25917">
        <w:trPr>
          <w:gridBefore w:val="12"/>
          <w:wBefore w:w="11651" w:type="dxa"/>
          <w:trHeight w:val="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1097746164119</w:t>
            </w:r>
          </w:p>
        </w:tc>
      </w:tr>
      <w:tr w:rsidR="00F95B68" w:rsidTr="00D25917">
        <w:trPr>
          <w:gridAfter w:val="3"/>
          <w:wAfter w:w="6378" w:type="dxa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7F2C1B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7F2C1B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7F2C1B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B68" w:rsidRDefault="00F95B68" w:rsidP="00D259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F95B68" w:rsidRDefault="00F95B68" w:rsidP="00F95B68">
      <w:pPr>
        <w:rPr>
          <w:sz w:val="24"/>
          <w:szCs w:val="24"/>
        </w:rPr>
      </w:pPr>
    </w:p>
    <w:tbl>
      <w:tblPr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59"/>
        <w:gridCol w:w="3478"/>
        <w:gridCol w:w="3751"/>
        <w:gridCol w:w="1290"/>
        <w:gridCol w:w="1843"/>
        <w:gridCol w:w="1937"/>
      </w:tblGrid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аффилированного лица в уставном капитале </w:t>
            </w:r>
          </w:p>
          <w:p w:rsidR="00F95B68" w:rsidRPr="00DC4AB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 w:rsidRPr="00DC4AB8">
              <w:rPr>
                <w:lang w:eastAsia="en-US"/>
              </w:rPr>
              <w:t xml:space="preserve">ОАО «НТЦ </w:t>
            </w:r>
            <w:proofErr w:type="spellStart"/>
            <w:r w:rsidRPr="00DC4AB8">
              <w:rPr>
                <w:lang w:eastAsia="en-US"/>
              </w:rPr>
              <w:t>Промтехаэро</w:t>
            </w:r>
            <w:proofErr w:type="spellEnd"/>
            <w:r w:rsidRPr="00DC4AB8">
              <w:rPr>
                <w:lang w:eastAsia="en-US"/>
              </w:rPr>
              <w:t>»,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принадлежащих аффилированному лицу обыкновенных акций ОАО «НТЦ </w:t>
            </w:r>
            <w:proofErr w:type="spellStart"/>
            <w:r>
              <w:rPr>
                <w:lang w:eastAsia="en-US"/>
              </w:rPr>
              <w:t>Промтехаэро</w:t>
            </w:r>
            <w:proofErr w:type="spellEnd"/>
            <w:r>
              <w:rPr>
                <w:lang w:eastAsia="en-US"/>
              </w:rPr>
              <w:t>», %</w:t>
            </w:r>
          </w:p>
        </w:tc>
      </w:tr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95B68" w:rsidTr="00D25917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b/>
                <w:lang w:eastAsia="en-US"/>
              </w:rPr>
            </w:pPr>
          </w:p>
        </w:tc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директоров  ОАО «НТЦ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Промтехаэро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95B68" w:rsidTr="00D25917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Ведров</w:t>
            </w:r>
            <w:proofErr w:type="spellEnd"/>
          </w:p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</w:p>
          <w:p w:rsidR="00F95B68" w:rsidRDefault="00F95B68" w:rsidP="00D25917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Pr="00815A83" w:rsidRDefault="00F95B68" w:rsidP="00D25917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DC5BC7" w:rsidP="00DC5B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95B68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5B68" w:rsidTr="00D25917">
        <w:trPr>
          <w:trHeight w:val="7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DC5BC7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Добридень</w:t>
            </w:r>
            <w:proofErr w:type="spellEnd"/>
          </w:p>
          <w:p w:rsidR="00DC5BC7" w:rsidRPr="007B5FFC" w:rsidRDefault="00DC5BC7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Василий Иванович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F95B68" w:rsidRDefault="00F95B68" w:rsidP="00D25917">
            <w:pPr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DC5BC7" w:rsidP="00DC5B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95B68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DC5BC7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Иванов</w:t>
            </w:r>
          </w:p>
          <w:p w:rsidR="00DC5BC7" w:rsidRDefault="00DC5BC7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Владимир Петрович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DC5BC7" w:rsidP="00DC5B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95B68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Макеров</w:t>
            </w:r>
            <w:proofErr w:type="spellEnd"/>
          </w:p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Андрей Борисович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DC5BC7" w:rsidP="00DC5B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95B68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5B68" w:rsidTr="00D25917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Рудинов</w:t>
            </w:r>
            <w:proofErr w:type="spellEnd"/>
          </w:p>
          <w:p w:rsidR="00F95B68" w:rsidRDefault="00F95B68" w:rsidP="00D25917">
            <w:pPr>
              <w:spacing w:line="276" w:lineRule="auto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Виталий Владимирович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F95B68" w:rsidRDefault="00F95B68" w:rsidP="00D25917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 xml:space="preserve">-Лицо является единоличным исполнительным органом акционерного общества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DC5BC7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95B68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</w:p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ОАО «НТЦ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Промтехаэро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95B68" w:rsidTr="00D2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 w:rsidP="00D25917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 xml:space="preserve">Открытое акционерное общество «Концерн ПВО «Алмаз-Антей»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Владелец более 20% голосующих акций акционерного общества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8" w:rsidRDefault="00F95B68" w:rsidP="00D259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</w:tr>
    </w:tbl>
    <w:p w:rsidR="00F95B68" w:rsidRDefault="00F95B68" w:rsidP="00F95B68"/>
    <w:p w:rsidR="00F95B68" w:rsidRDefault="00F95B68" w:rsidP="00F95B68"/>
    <w:p w:rsidR="00833253" w:rsidRDefault="00833253"/>
    <w:sectPr w:rsidR="00833253" w:rsidSect="009F513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68"/>
    <w:rsid w:val="003232F5"/>
    <w:rsid w:val="00363F6C"/>
    <w:rsid w:val="004D353B"/>
    <w:rsid w:val="007F2C1B"/>
    <w:rsid w:val="00833253"/>
    <w:rsid w:val="00DC5BC7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F95B68"/>
    <w:rPr>
      <w:b/>
      <w:bCs w:val="0"/>
      <w:i/>
      <w:iCs w:val="0"/>
      <w:sz w:val="20"/>
    </w:rPr>
  </w:style>
  <w:style w:type="character" w:styleId="a3">
    <w:name w:val="Hyperlink"/>
    <w:basedOn w:val="a0"/>
    <w:uiPriority w:val="99"/>
    <w:unhideWhenUsed/>
    <w:rsid w:val="00F95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F95B68"/>
    <w:rPr>
      <w:b/>
      <w:bCs w:val="0"/>
      <w:i/>
      <w:iCs w:val="0"/>
      <w:sz w:val="20"/>
    </w:rPr>
  </w:style>
  <w:style w:type="character" w:styleId="a3">
    <w:name w:val="Hyperlink"/>
    <w:basedOn w:val="a0"/>
    <w:uiPriority w:val="99"/>
    <w:unhideWhenUsed/>
    <w:rsid w:val="00F95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7098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Пикунова Алина</dc:creator>
  <cp:lastModifiedBy>Пикунова Алина</cp:lastModifiedBy>
  <cp:revision>6</cp:revision>
  <cp:lastPrinted>2014-08-11T09:54:00Z</cp:lastPrinted>
  <dcterms:created xsi:type="dcterms:W3CDTF">2014-08-11T09:34:00Z</dcterms:created>
  <dcterms:modified xsi:type="dcterms:W3CDTF">2014-08-11T11:35:00Z</dcterms:modified>
</cp:coreProperties>
</file>