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21" w:rsidRPr="008531E6" w:rsidRDefault="0020044B" w:rsidP="008531E6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59133" cy="8800519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6163" r="5018" b="6962"/>
                    <a:stretch/>
                  </pic:blipFill>
                  <pic:spPr bwMode="auto">
                    <a:xfrm>
                      <a:off x="0" y="0"/>
                      <a:ext cx="6272199" cy="881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D23" w:rsidRDefault="008531E6" w:rsidP="008531E6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9E2D23" w:rsidSect="00ED7F5E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31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г. Пермь, 201</w:t>
      </w:r>
      <w:r w:rsidR="00BA7E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</w:t>
      </w:r>
    </w:p>
    <w:p w:rsidR="00ED7F5E" w:rsidRPr="008531E6" w:rsidRDefault="00ED7F5E" w:rsidP="008531E6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531E6" w:rsidRPr="008531E6" w:rsidRDefault="008531E6" w:rsidP="008531E6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1"/>
        <w:gridCol w:w="38"/>
        <w:gridCol w:w="5246"/>
      </w:tblGrid>
      <w:tr w:rsidR="008531E6" w:rsidRPr="008531E6" w:rsidTr="00ED7F5E">
        <w:trPr>
          <w:trHeight w:val="20"/>
          <w:tblHeader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параметра информации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Описательная часть</w:t>
            </w:r>
          </w:p>
        </w:tc>
      </w:tr>
      <w:tr w:rsidR="008531E6" w:rsidRPr="008531E6" w:rsidTr="00ED7F5E">
        <w:trPr>
          <w:trHeight w:val="20"/>
          <w:tblHeader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Общие сведения об акционерном обществе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 акционерного, общества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«Камский научно-исследовательский институт комплексных исследований глубоких и сверхглубоких скважин»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Номер и дата выдачи свидетельства о государственной регистрации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1085904004383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03 марта 2008 г.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Субъект Российской Федерации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Пермский край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614016, г. Пермь, ул. Краснофлотская, 15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614016, г. Пермь, ул. Краснофлотская, 15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8(342) 244-13-17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8(342) 240-12-06</w:t>
            </w:r>
          </w:p>
        </w:tc>
      </w:tr>
      <w:tr w:rsidR="008531E6" w:rsidRPr="009E2D23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E217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E-mail:</w:t>
            </w:r>
            <w:r w:rsidR="00E21721" w:rsidRPr="00E217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info@niikigs.ru</w:t>
            </w:r>
          </w:p>
        </w:tc>
      </w:tr>
      <w:tr w:rsidR="005641B3" w:rsidRPr="005641B3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B3" w:rsidRPr="008531E6" w:rsidRDefault="005641B3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B3" w:rsidRPr="005641B3" w:rsidRDefault="005641B3" w:rsidP="005641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www</w:t>
            </w:r>
            <w:r w:rsidRPr="005641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//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niikigs</w:t>
            </w:r>
            <w:proofErr w:type="spellEnd"/>
            <w:r w:rsidRPr="005641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rosgeo</w:t>
            </w:r>
            <w:proofErr w:type="spellEnd"/>
            <w:r w:rsidRPr="005641B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com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1.2. Виды   деятельности Общества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611F9F" w:rsidP="008531E6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  <w:r w:rsidR="00D6246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3, </w:t>
            </w:r>
            <w:r w:rsidR="00D6246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72.19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Приоритетные направления:  </w:t>
            </w:r>
            <w:r w:rsidR="008531E6"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Геологоразведочные, геофизические и геохимические работы в области изучения недр.</w:t>
            </w:r>
          </w:p>
          <w:p w:rsidR="008531E6" w:rsidRPr="008531E6" w:rsidRDefault="008531E6" w:rsidP="008531E6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соответствии с п. </w:t>
            </w:r>
            <w:r w:rsidR="00611F9F" w:rsidRPr="00611F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.2 Устава Общество осуществляет следующие виды деятельности:</w:t>
            </w:r>
          </w:p>
          <w:p w:rsidR="008531E6" w:rsidRPr="008531E6" w:rsidRDefault="008531E6" w:rsidP="008531E6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Выполнение научных исследований и разработок в области естественных наук</w:t>
            </w:r>
            <w:r w:rsidRPr="008531E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научное сопровождение проводки глубоких и сверхглубоких параметрических скважин; оценка перспектив глубинной нефтегазоносности; рекомендации по проведению ГРР на больших глубинах;</w:t>
            </w:r>
            <w:r w:rsidR="005445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Производство геологоразведочных, геофизических и геохимических работ в области изучения недр;</w:t>
            </w:r>
            <w:r w:rsidR="005445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Комплексное изучение литологических, структурно-петрографических, стратиграфических, петрофизических, геохимических, геолого-физических,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гидрогелогических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других параметров горных пород при бурении опорных и параметрических скважин и исследований недр и составление эталонных коллекций пород;</w:t>
            </w:r>
            <w:r w:rsidR="005445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комплексные лабораторно-аналитические исследования пород и флюидов глубоких и сверхглубоких скважин; определение физико-химических свойств и состава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нефтей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газов из разведочных и эксплуатационных скважин, товарных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нефтей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нефтепродуктов;</w:t>
            </w:r>
            <w:proofErr w:type="gramEnd"/>
            <w:r w:rsidR="005445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комплексные работы по </w:t>
            </w:r>
            <w:proofErr w:type="spellStart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геомониторингу</w:t>
            </w:r>
            <w:proofErr w:type="spellEnd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и охране окружающей среды, на разрабатываемых нефтяных и газовых месторождениях, режимные наблюдения за составом поверхностных и подземных вод:</w:t>
            </w:r>
          </w:p>
          <w:p w:rsidR="008531E6" w:rsidRPr="008531E6" w:rsidRDefault="008531E6" w:rsidP="008531E6">
            <w:pPr>
              <w:spacing w:after="0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мониторинг состояния и структуры сырьевой базы углеводородов по субъектам Р</w:t>
            </w:r>
            <w:r w:rsidR="00611F9F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Ф</w:t>
            </w:r>
            <w:r w:rsidRPr="008531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; </w:t>
            </w:r>
          </w:p>
          <w:p w:rsidR="008531E6" w:rsidRPr="008531E6" w:rsidRDefault="008531E6" w:rsidP="008531E6">
            <w:pPr>
              <w:spacing w:after="0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составление проектов параметрического бурения;</w:t>
            </w:r>
          </w:p>
          <w:p w:rsidR="008531E6" w:rsidRPr="008531E6" w:rsidRDefault="008531E6" w:rsidP="008531E6">
            <w:pPr>
              <w:spacing w:after="0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формирование пакетов геологической информации по площадям, предназначенным к лицензированию;</w:t>
            </w:r>
            <w:r w:rsidR="00544528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napToGrid w:val="0"/>
                <w:sz w:val="24"/>
                <w:szCs w:val="20"/>
                <w:lang w:eastAsia="ru-RU"/>
              </w:rPr>
              <w:t>применение геоинформационных технологий для анализа и хранения геолого-геофизической информации;</w:t>
            </w:r>
            <w:r w:rsidR="00544528">
              <w:rPr>
                <w:rFonts w:ascii="Times New Roman" w:eastAsia="Calibri" w:hAnsi="Times New Roman" w:cs="Times New Roman"/>
                <w:snapToGrid w:val="0"/>
                <w:sz w:val="24"/>
                <w:szCs w:val="20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napToGrid w:val="0"/>
                <w:sz w:val="24"/>
                <w:szCs w:val="20"/>
                <w:lang w:eastAsia="ru-RU"/>
              </w:rPr>
              <w:t>оказание услуг общественного питания сотрудникам Общества и иным лицам;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иные виды деятельности, разрешенные законодательством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1.3. Информация о включении в перечень стратегических акционерных обществ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(да/нет)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Да. С момента включения в государственный геологический холдинг</w:t>
            </w:r>
            <w:r w:rsidR="005445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5445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 w:rsidR="005445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45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Указ  Президента РФ № 957  от 15.07.2011г. «Об открытом акционерном обществе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5445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1.4. Полное наименование и адрес реестродержателя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ФЗ № 142 от 02.07.2013г. и договором № 2014/77-ДВР-1278 от 29.09.2014г. с января 2015г. ведение реестра акционеров передано профессиональному регистратору  ОАО «Регистратор Р.О.С.Т.»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 РФ, г. Москва, ул. Стромынка, д.18)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1.5. Штатная численность работников АО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Среднесписочный состав :  138 человек</w:t>
            </w:r>
            <w:proofErr w:type="gramStart"/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из них: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имеющих высшее образование -9</w:t>
            </w:r>
            <w:r w:rsidR="008004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, в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13 человек - учёную степень, женщин- </w:t>
            </w:r>
            <w:r w:rsidR="008004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</w:t>
            </w:r>
          </w:p>
          <w:p w:rsidR="008531E6" w:rsidRPr="008531E6" w:rsidRDefault="008531E6" w:rsidP="008004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руководит. – 3</w:t>
            </w:r>
            <w:r w:rsidR="008004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специалистов – 8</w:t>
            </w:r>
            <w:r w:rsidR="008004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рабочих – 2</w:t>
            </w:r>
            <w:r w:rsidR="008004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1.6. Размер уставного капитала, 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29 421 000 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1.7. Общее количество акций, </w:t>
            </w:r>
            <w:proofErr w:type="spellStart"/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2 942 100 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обыкновенных акций, </w:t>
            </w:r>
            <w:proofErr w:type="spellStart"/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2 942 100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Номинальная стоимость обыкновенных акций, 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 регистрационный номер выпуска обыкновенных акций и дата государственной регистрации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1-01-57 122-Р  от 21.04.2008 г. Отделение Федеральной службы по финансовым рынкам в Волго-Камском регионе (г. Казань, Республика Татарстан, РФ) 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привилегированных акций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Номинальная стоимость привилегированных акций, тыс.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1.8.  Сумма вклада Российской Федерации, 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августа 2012 года – 100%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Доля Российской Федерации в уставном капитале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августа 2012г. - 0, 00003 %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Доля Российской Федерации по обыкновенным акциям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1 акция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Доля Российской Федерации по привилегированным акциям, %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2. Основные акционеры общества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(117246, г. Москва, ул. Херсонская, д.43, кор.3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99,99997 %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(количество голосующих акций – 2942099 штук)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Российская Федерация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 лице Федерального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агентства по управлению государственным </w:t>
            </w: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имуществом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(109012, г. Москва, Никольский пер.,9) – 0,00003 %  (количество голосующих акций – 1 </w:t>
            </w:r>
            <w:r w:rsidR="005445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штука</w:t>
            </w:r>
            <w:proofErr w:type="gramStart"/>
            <w:r w:rsidR="005445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Наличие специального права на участие Российской Федерации в управлении открытым акционерным обществом ("золотой акции") (да/нет)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3. Полное наименование и адрес аудитора общества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246C" w:rsidRPr="0040661F" w:rsidRDefault="008531E6" w:rsidP="00D624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A02">
              <w:rPr>
                <w:rFonts w:eastAsia="Calibri"/>
              </w:rPr>
              <w:t xml:space="preserve"> </w:t>
            </w:r>
            <w:r w:rsidR="00D6246C" w:rsidRPr="0040661F">
              <w:rPr>
                <w:rFonts w:ascii="Times New Roman" w:eastAsia="Calibri" w:hAnsi="Times New Roman" w:cs="Times New Roman"/>
              </w:rPr>
              <w:t>А</w:t>
            </w:r>
            <w:r w:rsidR="00D6246C" w:rsidRPr="0040661F">
              <w:rPr>
                <w:rFonts w:ascii="Times New Roman" w:hAnsi="Times New Roman" w:cs="Times New Roman"/>
                <w:sz w:val="24"/>
                <w:szCs w:val="24"/>
              </w:rPr>
              <w:t xml:space="preserve">удитор Общества на 2016 год </w:t>
            </w:r>
            <w:r w:rsidR="0040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246C" w:rsidRPr="0040661F">
              <w:rPr>
                <w:rFonts w:ascii="Times New Roman" w:hAnsi="Times New Roman" w:cs="Times New Roman"/>
                <w:sz w:val="24"/>
                <w:szCs w:val="24"/>
              </w:rPr>
              <w:t>ЗАО «АК» Деловой профиль» (ИНН 7735073914, КПП 772801001, г. Москва).</w:t>
            </w:r>
          </w:p>
          <w:p w:rsidR="008531E6" w:rsidRPr="008531E6" w:rsidRDefault="002567DF" w:rsidP="00544528">
            <w:pPr>
              <w:pStyle w:val="a8"/>
              <w:jc w:val="both"/>
              <w:rPr>
                <w:rFonts w:eastAsia="Calibri"/>
              </w:rPr>
            </w:pPr>
            <w:r w:rsidRPr="0040661F">
              <w:rPr>
                <w:color w:val="1F1B1C"/>
              </w:rPr>
              <w:t>Членство в саморегулируемой организац</w:t>
            </w:r>
            <w:proofErr w:type="gramStart"/>
            <w:r w:rsidRPr="0040661F">
              <w:rPr>
                <w:color w:val="1F1B1C"/>
              </w:rPr>
              <w:t>ии ау</w:t>
            </w:r>
            <w:proofErr w:type="gramEnd"/>
            <w:r w:rsidRPr="0040661F">
              <w:rPr>
                <w:color w:val="1F1B1C"/>
              </w:rPr>
              <w:t>диторов: Некоммерческое партнерство «Московская аудиторская палата</w:t>
            </w:r>
            <w:r w:rsidRPr="000C3A02">
              <w:rPr>
                <w:color w:val="1F1B1C"/>
              </w:rPr>
              <w:t>»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4. Структура холдинга (при наличии)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004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является дочерним зависимым обществом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 Структура холдинга представлена на официальном сайте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по адресу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www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="00ED7F5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osgeo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ED7F5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com</w:t>
            </w:r>
            <w:r w:rsidR="00ED7F5E" w:rsidRPr="00ED7F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5. Характеристика деятельности органов управления и контроля  акционерного общества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5.1.Общие собрания акционеров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Вид и форма общего собрания акционеров (номер и дата протокола, вопросы повестки дня)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 № 2 /201</w:t>
            </w:r>
            <w:r w:rsidR="00755EAF"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</w:t>
            </w:r>
            <w:r w:rsidR="00755EAF"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>30 июня</w:t>
            </w:r>
            <w:r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 w:rsidR="00755EAF"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8531E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55EAF">
              <w:rPr>
                <w:rFonts w:ascii="Times New Roman" w:hAnsi="Times New Roman" w:cs="Times New Roman"/>
                <w:sz w:val="24"/>
                <w:szCs w:val="24"/>
              </w:rPr>
              <w:t xml:space="preserve">вид: </w:t>
            </w:r>
            <w:r w:rsidR="00755EAF" w:rsidRPr="009F6F7D">
              <w:rPr>
                <w:rFonts w:ascii="Times New Roman" w:hAnsi="Times New Roman" w:cs="Times New Roman"/>
                <w:b/>
                <w:sz w:val="24"/>
                <w:szCs w:val="24"/>
              </w:rPr>
              <w:t>годовое</w:t>
            </w:r>
            <w:r w:rsidR="00755E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31E6">
              <w:rPr>
                <w:rFonts w:ascii="Times New Roman" w:hAnsi="Times New Roman" w:cs="Times New Roman"/>
                <w:sz w:val="24"/>
                <w:szCs w:val="24"/>
              </w:rPr>
              <w:t>форма проведения: собрание)</w:t>
            </w:r>
          </w:p>
          <w:p w:rsidR="008531E6" w:rsidRPr="009F6F7D" w:rsidRDefault="008531E6" w:rsidP="008531E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F7D">
              <w:rPr>
                <w:rFonts w:ascii="Times New Roman" w:hAnsi="Times New Roman" w:cs="Times New Roman"/>
                <w:sz w:val="24"/>
                <w:szCs w:val="24"/>
              </w:rPr>
              <w:t xml:space="preserve">Повестка дня </w:t>
            </w:r>
            <w:r w:rsidR="00755EAF" w:rsidRPr="009F6F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F6F7D">
              <w:rPr>
                <w:rFonts w:ascii="Times New Roman" w:hAnsi="Times New Roman" w:cs="Times New Roman"/>
                <w:sz w:val="24"/>
                <w:szCs w:val="24"/>
              </w:rPr>
              <w:t>ОСА:</w:t>
            </w:r>
          </w:p>
          <w:p w:rsidR="00755EAF" w:rsidRPr="009F6F7D" w:rsidRDefault="00755EAF" w:rsidP="00755EAF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1.Об утверждении годового отчета, годовой бухгалтерской отчетности, в том числе отчета о прибылях и убытках Общества за 2014 год.</w:t>
            </w:r>
          </w:p>
          <w:p w:rsidR="00755EAF" w:rsidRPr="009F6F7D" w:rsidRDefault="00755EAF" w:rsidP="00755EAF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 распределении прибыли (в том числе выплате (объявлении) дивидендов) Общества по результатам 2014 финансового года.</w:t>
            </w:r>
          </w:p>
          <w:p w:rsidR="00755EAF" w:rsidRPr="009F6F7D" w:rsidRDefault="00755EAF" w:rsidP="00755EAF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3.Об избрании членов Совета директоров Общества.</w:t>
            </w:r>
          </w:p>
          <w:p w:rsidR="00755EAF" w:rsidRPr="009F6F7D" w:rsidRDefault="00755EAF" w:rsidP="00755EAF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4.Об избрании Ревизионной комиссии (Ревизора) Общества.</w:t>
            </w:r>
          </w:p>
          <w:p w:rsidR="00755EAF" w:rsidRPr="009F6F7D" w:rsidRDefault="00755EAF" w:rsidP="00755EAF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5.Об утвержден</w:t>
            </w:r>
            <w:proofErr w:type="gramStart"/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ии </w:t>
            </w:r>
            <w:r w:rsid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</w:t>
            </w:r>
            <w:proofErr w:type="gramEnd"/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дитора Общества.</w:t>
            </w:r>
          </w:p>
          <w:p w:rsidR="00071D56" w:rsidRPr="009F6F7D" w:rsidRDefault="00755EAF" w:rsidP="007B70C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Об одобрении сделок, в совершении которых имеется заинтересованность, которые могут быть совершены в будущем в процессе осуществления Обществом обычной хозяйственной деятельности.</w:t>
            </w:r>
          </w:p>
          <w:p w:rsidR="008531E6" w:rsidRPr="008531E6" w:rsidRDefault="008531E6" w:rsidP="008531E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F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Протокол №3/201</w:t>
            </w:r>
            <w:r w:rsidR="009F6F7D" w:rsidRPr="009F6F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9F6F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от  </w:t>
            </w:r>
            <w:r w:rsidR="009F6F7D" w:rsidRPr="009F6F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 ноября 2015г</w:t>
            </w:r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>. (вид: внеочередное, форма проведения</w:t>
            </w:r>
            <w:proofErr w:type="gramStart"/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заочное голосование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</w:t>
            </w:r>
          </w:p>
          <w:p w:rsidR="008531E6" w:rsidRPr="008531E6" w:rsidRDefault="008531E6" w:rsidP="008531E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Повестка дня </w:t>
            </w:r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ОСА:</w:t>
            </w:r>
          </w:p>
          <w:p w:rsidR="009F6F7D" w:rsidRDefault="008531E6" w:rsidP="009F6F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1.Об </w:t>
            </w:r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>одобрении  договора займа между ОАО «</w:t>
            </w:r>
            <w:proofErr w:type="spellStart"/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>Росгеология</w:t>
            </w:r>
            <w:proofErr w:type="spellEnd"/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>» (Заемщик) и АО «</w:t>
            </w:r>
            <w:proofErr w:type="spellStart"/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="009F6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как сделки, в совершении которой имеется заинтересованность. </w:t>
            </w:r>
          </w:p>
          <w:p w:rsidR="009F6F7D" w:rsidRDefault="009F6F7D" w:rsidP="009F6F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531E6" w:rsidRPr="008531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2.Об одобрении договора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займа между ОАО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(Займодавец) и АО «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как сделки, в совершении которой имеется заинтересованность.</w:t>
            </w:r>
          </w:p>
          <w:p w:rsidR="008531E6" w:rsidRPr="008531E6" w:rsidRDefault="009F6F7D" w:rsidP="009F6F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8531E6" w:rsidRPr="008531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первому и второму вопросам повестки дня  решение не принято.</w:t>
            </w:r>
          </w:p>
          <w:p w:rsidR="008531E6" w:rsidRPr="008531E6" w:rsidRDefault="008531E6" w:rsidP="008531E6">
            <w:pPr>
              <w:tabs>
                <w:tab w:val="left" w:pos="1134"/>
              </w:tabs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Данные вопросы были включены в повестку дня  на следующее Общее собрание акционеров.</w:t>
            </w:r>
          </w:p>
          <w:p w:rsidR="00E44186" w:rsidRDefault="008531E6" w:rsidP="008531E6">
            <w:pPr>
              <w:tabs>
                <w:tab w:val="left" w:pos="1134"/>
              </w:tabs>
              <w:spacing w:after="0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4418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Протокол № </w:t>
            </w:r>
            <w:r w:rsidR="009F6F7D" w:rsidRPr="00E4418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1/ 2016 от 25.01.2016г.</w:t>
            </w:r>
          </w:p>
          <w:p w:rsidR="008531E6" w:rsidRPr="008531E6" w:rsidRDefault="008531E6" w:rsidP="008531E6">
            <w:pPr>
              <w:tabs>
                <w:tab w:val="left" w:pos="1134"/>
              </w:tabs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4418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9F6F7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</w:t>
            </w:r>
            <w:r w:rsidR="00935D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  <w:r w:rsidR="009F6F7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внеочередное,</w:t>
            </w:r>
            <w:r w:rsidR="004066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форма проведения: заочное голосование)</w:t>
            </w:r>
          </w:p>
          <w:p w:rsidR="008531E6" w:rsidRDefault="008531E6" w:rsidP="008531E6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Повестка дня внеочередного Общего собрания акционеров Общества:</w:t>
            </w:r>
          </w:p>
          <w:p w:rsidR="009F6F7D" w:rsidRDefault="009F6F7D" w:rsidP="008531E6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1.Об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одобрении  договора займа между ОАО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Росгеология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(Заемщик) и 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как сделки, в совершении которой имеется заинтересованность. </w:t>
            </w:r>
          </w:p>
          <w:p w:rsidR="009F6F7D" w:rsidRPr="008531E6" w:rsidRDefault="009F6F7D" w:rsidP="008531E6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1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2.Об одобрении договора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займа между ОАО «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(Займодавец) и АО «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как сделки, в совершении которой имеется заинтересованность.</w:t>
            </w:r>
          </w:p>
          <w:p w:rsidR="008531E6" w:rsidRDefault="008531E6" w:rsidP="009F6F7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Решени</w:t>
            </w:r>
            <w:r w:rsidR="009F6F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я не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принят</w:t>
            </w:r>
            <w:r w:rsidR="009F6F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4A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Протокол № 2 от 25.05.2016г</w:t>
            </w:r>
            <w:r w:rsidRPr="002D14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Повестка дня:</w:t>
            </w:r>
          </w:p>
          <w:p w:rsidR="002D14AF" w:rsidRPr="002D14AF" w:rsidRDefault="002D14AF" w:rsidP="002D14AF">
            <w:pPr>
              <w:spacing w:before="120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Соб_ПовесткаДня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 одобрении договора займа между АО «</w:t>
            </w:r>
            <w:proofErr w:type="spellStart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Росгео</w:t>
            </w:r>
            <w:proofErr w:type="spellEnd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(Заемщик) и АО «</w:t>
            </w:r>
            <w:proofErr w:type="spellStart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как сделки, в совершении которой имеется заинтересованность.</w:t>
            </w:r>
          </w:p>
          <w:p w:rsidR="002D14AF" w:rsidRPr="002D14AF" w:rsidRDefault="002D14AF" w:rsidP="002D14AF">
            <w:pPr>
              <w:spacing w:before="120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 одобрении договора займа между АО «</w:t>
            </w:r>
            <w:proofErr w:type="spellStart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Росгео</w:t>
            </w:r>
            <w:proofErr w:type="spellEnd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(Займодавец) и АО «</w:t>
            </w:r>
            <w:proofErr w:type="spellStart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2D1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как сделки, в совершении которой имеется заинтересованность.</w:t>
            </w:r>
            <w:bookmarkEnd w:id="0"/>
          </w:p>
          <w:p w:rsidR="002D14AF" w:rsidRPr="002D14AF" w:rsidRDefault="002D14AF" w:rsidP="002D14AF">
            <w:pPr>
              <w:spacing w:before="120"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D603E">
              <w:rPr>
                <w:rFonts w:ascii="Times New Roman" w:eastAsia="Times New Roman" w:hAnsi="Times New Roman" w:cs="Times New Roman"/>
                <w:b/>
                <w:lang w:eastAsia="ru-RU"/>
              </w:rPr>
              <w:t>Решение по первому вопросу повестки</w:t>
            </w:r>
            <w:r w:rsidRPr="002D14A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«Одобрить договор займа как сделку, в совершении которой имеется заинтересованность, на следующих существенных условиях: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Стороны сделки: Займодавец – АО «</w:t>
            </w:r>
            <w:proofErr w:type="spellStart"/>
            <w:r w:rsidRPr="002D14AF">
              <w:rPr>
                <w:rFonts w:ascii="Times New Roman" w:eastAsia="Calibri" w:hAnsi="Times New Roman" w:cs="Times New Roman"/>
              </w:rPr>
              <w:t>КамНИИКИГС</w:t>
            </w:r>
            <w:proofErr w:type="spellEnd"/>
            <w:r w:rsidRPr="002D14AF">
              <w:rPr>
                <w:rFonts w:ascii="Times New Roman" w:eastAsia="Calibri" w:hAnsi="Times New Roman" w:cs="Times New Roman"/>
              </w:rPr>
              <w:t>», Заемщик – АО «</w:t>
            </w:r>
            <w:proofErr w:type="spellStart"/>
            <w:r w:rsidRPr="002D14AF">
              <w:rPr>
                <w:rFonts w:ascii="Times New Roman" w:eastAsia="Calibri" w:hAnsi="Times New Roman" w:cs="Times New Roman"/>
              </w:rPr>
              <w:t>Росгео</w:t>
            </w:r>
            <w:proofErr w:type="spellEnd"/>
            <w:r w:rsidRPr="002D14AF">
              <w:rPr>
                <w:rFonts w:ascii="Times New Roman" w:eastAsia="Calibri" w:hAnsi="Times New Roman" w:cs="Times New Roman"/>
              </w:rPr>
              <w:t>».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 xml:space="preserve">Предмет сделки: 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Займодавец предоставляет денежные средства на условиях займа (далее – «Заем») полностью или частями, общая сумма предоставленных денежных средств в течение всего срока действия Договора не может превышать 23 000 000 (двадцать три миллиона) рублей, и на условиях, предусмотренных Договором, а Заемщик обязуется возвратить полученную денежную сумму и уплатить на нее проценты в сроки и порядке, указанные в Договоре.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Заем может быть предоставлен Займодавцем частями.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 xml:space="preserve">Проценты по займу: Ставка определяется на основе предложения по стоимости размещения денежных </w:t>
            </w:r>
            <w:r w:rsidRPr="002D14AF">
              <w:rPr>
                <w:rFonts w:ascii="Times New Roman" w:eastAsia="Calibri" w:hAnsi="Times New Roman" w:cs="Times New Roman"/>
              </w:rPr>
              <w:lastRenderedPageBreak/>
              <w:t xml:space="preserve">средств (депозитов) от трех различных банков в разрезе различных сроков: от 0-6 дней; от 7-13 дней; от 14-29 дней; от 30-89 дней; от 90-179 дней; 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от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180 – 1 год.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Из всей выборки ставок определяется максимальная ставка размещения денежных сре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дств в р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>азрезе рассматриваемых банков, соответствующая сроку займа.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 xml:space="preserve">Полученная ставка сопоставляется с интервалом процентных ставок, определяемым в соответствие с положениями статьи 269 НК РФ как интервал от 0 до 180 % от ключевой ставки ЦБ РФ, действующей на дату предоставления денежных средств, где для целей данного договора максимальное значение полученного интервала должно быть уменьшено на коэффициент. Коэффициент устанавливается на уровне 0,5%. Значение коэффициента подлежит ежеквартальному пересмотру. 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В случае превышения ставки над максимальным значением интервала, в качестве ставки по договору применяется максимальное значение интервала. В случае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,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если ставка ниже минимального значения интервала, в качестве ставки по договору применяется минимальное значение интервала. В случае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,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если ставка выше минимального и ниже максимального значений интервала, применяется ставка без корректировок.</w:t>
            </w:r>
          </w:p>
          <w:p w:rsidR="002D14AF" w:rsidRPr="002D14AF" w:rsidRDefault="002D14AF" w:rsidP="002D14AF">
            <w:pPr>
              <w:spacing w:after="0"/>
              <w:rPr>
                <w:rFonts w:ascii="Calibri" w:eastAsia="Calibri" w:hAnsi="Calibri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 xml:space="preserve">Цена сделки – 27 025 000 (двадцать семь миллионов двадцать пять тысяч) рублей 00 копеек, включая проценты за пользование </w:t>
            </w:r>
            <w:proofErr w:type="spellStart"/>
            <w:r w:rsidRPr="002D14AF">
              <w:rPr>
                <w:rFonts w:ascii="Times New Roman" w:eastAsia="Calibri" w:hAnsi="Times New Roman" w:cs="Times New Roman"/>
              </w:rPr>
              <w:t>займом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.П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>ериод</w:t>
            </w:r>
            <w:proofErr w:type="spellEnd"/>
            <w:r w:rsidRPr="002D14AF">
              <w:rPr>
                <w:rFonts w:ascii="Times New Roman" w:eastAsia="Calibri" w:hAnsi="Times New Roman" w:cs="Times New Roman"/>
              </w:rPr>
              <w:t xml:space="preserve"> предоставления займа: Договор вступает в силу с момента перечисления (предоставления) Займодавцем Займа/Части займа по первой заявке Заемщика согласно п. 3.1 Договора. Договор заключается на календарный год и считается автоматически пролонгированным на следующий календарный год при отсутствии письменных возражений Сторон</w:t>
            </w:r>
            <w:r w:rsidRPr="002D14AF">
              <w:rPr>
                <w:rFonts w:ascii="Calibri" w:eastAsia="Calibri" w:hAnsi="Calibri" w:cs="Times New Roman"/>
              </w:rPr>
              <w:t>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8D603E">
              <w:rPr>
                <w:rFonts w:ascii="Times New Roman" w:eastAsia="Calibri" w:hAnsi="Times New Roman" w:cs="Times New Roman"/>
                <w:b/>
              </w:rPr>
              <w:t>Принятое решение по второму вопросу</w:t>
            </w:r>
            <w:r w:rsidRPr="002D14AF">
              <w:rPr>
                <w:rFonts w:ascii="Times New Roman" w:eastAsia="Calibri" w:hAnsi="Times New Roman" w:cs="Times New Roman"/>
              </w:rPr>
              <w:t>: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 xml:space="preserve"> «Одобрить договор займа как сделку, в совершении которой имеется заинтересованность, на следующих существенных условиях: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Стороны сделки: Займодавец – АО «</w:t>
            </w:r>
            <w:proofErr w:type="spellStart"/>
            <w:r w:rsidRPr="002D14AF">
              <w:rPr>
                <w:rFonts w:ascii="Times New Roman" w:eastAsia="Calibri" w:hAnsi="Times New Roman" w:cs="Times New Roman"/>
              </w:rPr>
              <w:t>Росгео</w:t>
            </w:r>
            <w:proofErr w:type="spellEnd"/>
            <w:r w:rsidRPr="002D14AF">
              <w:rPr>
                <w:rFonts w:ascii="Times New Roman" w:eastAsia="Calibri" w:hAnsi="Times New Roman" w:cs="Times New Roman"/>
              </w:rPr>
              <w:t>», Заемщик – АО «</w:t>
            </w:r>
            <w:proofErr w:type="spellStart"/>
            <w:r w:rsidRPr="002D14AF">
              <w:rPr>
                <w:rFonts w:ascii="Times New Roman" w:eastAsia="Calibri" w:hAnsi="Times New Roman" w:cs="Times New Roman"/>
              </w:rPr>
              <w:t>КамНИИКИГС</w:t>
            </w:r>
            <w:proofErr w:type="spellEnd"/>
            <w:r w:rsidRPr="002D14AF">
              <w:rPr>
                <w:rFonts w:ascii="Times New Roman" w:eastAsia="Calibri" w:hAnsi="Times New Roman" w:cs="Times New Roman"/>
              </w:rPr>
              <w:t>».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 xml:space="preserve">Предмет сделки: 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Займодавец предоставляет денежные средства на условиях займа (далее – «Заем») полностью или частями, общая сумма предоставленных денежных средств в течение всего срока действия Договора не может превышать 23 000 000 (двадцать три миллиона) рублей, и на условиях, предусмотренных Договором, а Заемщик обязуется возвратить полученную денежную сумму и уплатить на нее проценты в сроки и порядке, указанные в Договоре.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Заем может быть предоставлен Займодавцем частями.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lastRenderedPageBreak/>
              <w:t xml:space="preserve">Проценты по займу: Ставка определяется на основе предложения по стоимости привлечения заемного финансирования (кредитов/кредитных траншей) от трех различных банков в разрезе различных сроков: от 0-6 дней; от 7-13 дней; от 14-29 дней; от 30-89 дней; от 90-179 дней; 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от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180 – 1 год.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Из всей выборки ставок определяется минимальная ставка привлечения заемного финансирования в разрезе рассматриваемых банков, соответствующая сроку займа.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 xml:space="preserve">Полученная ставка сопоставляется с интервалом процентных ставок, определяемым в соответствие с положениями статьи 269 НК РФ как интервал от 0 до 180 % от ключевой ставки ЦБ РФ, действующей на дату предоставления денежных средств, где для целей данного договора максимальное значение полученного интервала должно быть уменьшено на коэффициент. Коэффициент устанавливается на уровне 0,5%. Значение коэффициента подлежит ежеквартальному пересмотру. 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В случае превышения ставки над максимальным значением интервала, в качестве ставки по договору применяется максимальное значение интервала, увеличенное на коэффициент. В случае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,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если ставка ниже минимального значения интервала, в качестве ставки по договору применяется минимальное значение интервала, увеличенное на коэффициент. В случае</w:t>
            </w:r>
            <w:proofErr w:type="gramStart"/>
            <w:r w:rsidRPr="002D14AF">
              <w:rPr>
                <w:rFonts w:ascii="Times New Roman" w:eastAsia="Calibri" w:hAnsi="Times New Roman" w:cs="Times New Roman"/>
              </w:rPr>
              <w:t>,</w:t>
            </w:r>
            <w:proofErr w:type="gramEnd"/>
            <w:r w:rsidRPr="002D14AF">
              <w:rPr>
                <w:rFonts w:ascii="Times New Roman" w:eastAsia="Calibri" w:hAnsi="Times New Roman" w:cs="Times New Roman"/>
              </w:rPr>
              <w:t xml:space="preserve"> если ставка выше минимального и ниже максимального значений интервала, применяется ставка, увеличенная на коэффициент.</w:t>
            </w:r>
          </w:p>
          <w:p w:rsidR="002D14AF" w:rsidRPr="002D14AF" w:rsidRDefault="002D14AF" w:rsidP="002D14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D14AF">
              <w:rPr>
                <w:rFonts w:ascii="Times New Roman" w:eastAsia="Calibri" w:hAnsi="Times New Roman" w:cs="Times New Roman"/>
              </w:rPr>
              <w:t>Цена сделки - 27 255 000 (двадцать семь миллионов двести пятьдесят пять тысяч) рублей 00 копеек, включая проценты за пользование займом.</w:t>
            </w:r>
          </w:p>
          <w:p w:rsidR="00937EAE" w:rsidRDefault="002D14AF" w:rsidP="002D14AF">
            <w:pPr>
              <w:spacing w:before="120" w:after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D14AF">
              <w:rPr>
                <w:rFonts w:ascii="Times New Roman" w:eastAsia="Times New Roman" w:hAnsi="Times New Roman" w:cs="Times New Roman"/>
                <w:bCs/>
                <w:lang w:eastAsia="ru-RU"/>
              </w:rPr>
              <w:t>Период предоставления займа: Договор вступает в силу с момента перечисления (предоставления) Займодавцем Займа/Части займа по первой заявке Заемщика согласно п. 3.1 Договора. Договор заключается на календарный год и считается автоматически пролонгированным на следующий календарный год при отсутствии письменных возражений Сторон».</w:t>
            </w:r>
          </w:p>
          <w:p w:rsidR="00E21721" w:rsidRPr="008531E6" w:rsidRDefault="00E21721" w:rsidP="00E2172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 № 2 /201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30 июня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55EAF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8531E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вид: </w:t>
            </w:r>
            <w:r w:rsidRPr="009F6F7D">
              <w:rPr>
                <w:rFonts w:ascii="Times New Roman" w:hAnsi="Times New Roman" w:cs="Times New Roman"/>
                <w:b/>
                <w:sz w:val="24"/>
                <w:szCs w:val="24"/>
              </w:rPr>
              <w:t>годовое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31E6">
              <w:rPr>
                <w:rFonts w:ascii="Times New Roman" w:hAnsi="Times New Roman" w:cs="Times New Roman"/>
                <w:sz w:val="24"/>
                <w:szCs w:val="24"/>
              </w:rPr>
              <w:t>форма проведения: собрание)</w:t>
            </w:r>
          </w:p>
          <w:p w:rsidR="00E21721" w:rsidRPr="009F6F7D" w:rsidRDefault="00E21721" w:rsidP="00E2172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F7D">
              <w:rPr>
                <w:rFonts w:ascii="Times New Roman" w:hAnsi="Times New Roman" w:cs="Times New Roman"/>
                <w:sz w:val="24"/>
                <w:szCs w:val="24"/>
              </w:rPr>
              <w:t>Повестка дня ГОСА:</w:t>
            </w:r>
          </w:p>
          <w:p w:rsidR="00E21721" w:rsidRPr="009F6F7D" w:rsidRDefault="00E21721" w:rsidP="00E21721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1.Об утверждении годового отчета, годовой бухгалтерской отчетности, в том числе отчета о прибылях и убытках Общества за 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год.</w:t>
            </w:r>
          </w:p>
          <w:p w:rsidR="00E21721" w:rsidRPr="009F6F7D" w:rsidRDefault="00E21721" w:rsidP="00E21721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 распределении прибыли (в том числе выплате (объявлении) дивидендов) Общества по результатам 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финансового года.</w:t>
            </w:r>
          </w:p>
          <w:p w:rsidR="00E21721" w:rsidRPr="009F6F7D" w:rsidRDefault="00E21721" w:rsidP="00E21721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3.Об избрании членов Совета директоров Общества.</w:t>
            </w:r>
          </w:p>
          <w:p w:rsidR="00E21721" w:rsidRPr="009F6F7D" w:rsidRDefault="00E21721" w:rsidP="00E21721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4.Об избрании Ревизионной комиссии (Ревизора) </w:t>
            </w: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Общества.</w:t>
            </w:r>
          </w:p>
          <w:p w:rsidR="00E21721" w:rsidRPr="009F6F7D" w:rsidRDefault="00E21721" w:rsidP="00E21721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5.Об утвержден</w:t>
            </w:r>
            <w:proofErr w:type="gramStart"/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</w:t>
            </w:r>
            <w:proofErr w:type="gramEnd"/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дитора Общества.</w:t>
            </w:r>
          </w:p>
          <w:p w:rsidR="00E21721" w:rsidRDefault="00E21721" w:rsidP="00E21721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Об одобрении сделок, в совершении которых имеется заинтересованность, которые могут быть совершены в будущем в процессе осуществления Обществом обычной хозяйственной деятельности.</w:t>
            </w:r>
          </w:p>
          <w:p w:rsidR="008D603E" w:rsidRPr="008D603E" w:rsidRDefault="008D603E" w:rsidP="00E21721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60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Функции счетной комиссии выполнял Регистратор Общества – Акционерное общество «Регистратор Р.О.С.Т.»</w:t>
            </w:r>
          </w:p>
          <w:p w:rsidR="008D603E" w:rsidRPr="008D603E" w:rsidRDefault="008D603E" w:rsidP="00E21721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0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по первому вопросу:</w:t>
            </w:r>
          </w:p>
          <w:p w:rsidR="008D603E" w:rsidRDefault="008D603E" w:rsidP="008D603E">
            <w:pPr>
              <w:pStyle w:val="a6"/>
              <w:tabs>
                <w:tab w:val="left" w:pos="709"/>
              </w:tabs>
              <w:suppressAutoHyphens/>
              <w:ind w:left="0"/>
              <w:jc w:val="both"/>
              <w:rPr>
                <w:sz w:val="24"/>
              </w:rPr>
            </w:pPr>
            <w:r>
              <w:rPr>
                <w:rFonts w:eastAsia="Calibri"/>
              </w:rPr>
              <w:t>У</w:t>
            </w:r>
            <w:r>
              <w:rPr>
                <w:sz w:val="24"/>
              </w:rPr>
              <w:t>твердить годовой отчет Общества, годовую бухгалтерскую отчетность, в том числе отчет о прибылях и убытках Общества за 2015 год.</w:t>
            </w:r>
          </w:p>
          <w:p w:rsidR="008D603E" w:rsidRPr="008D603E" w:rsidRDefault="008D603E" w:rsidP="008D603E">
            <w:pPr>
              <w:pStyle w:val="a6"/>
              <w:tabs>
                <w:tab w:val="left" w:pos="709"/>
              </w:tabs>
              <w:suppressAutoHyphens/>
              <w:ind w:left="0"/>
              <w:jc w:val="both"/>
              <w:rPr>
                <w:b/>
              </w:rPr>
            </w:pPr>
            <w:r w:rsidRPr="008D603E">
              <w:rPr>
                <w:b/>
                <w:sz w:val="24"/>
              </w:rPr>
              <w:t>Решение по второму вопросу:</w:t>
            </w:r>
          </w:p>
          <w:p w:rsidR="008D603E" w:rsidRDefault="008D603E" w:rsidP="008D603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Утвердить следующее распределение прибыли (убытков) Общества по результатам 2015 года:</w:t>
            </w:r>
          </w:p>
          <w:tbl>
            <w:tblPr>
              <w:tblW w:w="8784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3"/>
              <w:gridCol w:w="2151"/>
            </w:tblGrid>
            <w:tr w:rsidR="008D603E" w:rsidRPr="008D603E" w:rsidTr="00B83B7C">
              <w:tc>
                <w:tcPr>
                  <w:tcW w:w="6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03E" w:rsidRPr="008D603E" w:rsidRDefault="00B83B7C">
                  <w:pPr>
                    <w:spacing w:before="60" w:after="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                                                                                            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тыс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.)</w:t>
                  </w: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8D603E">
                  <w:pPr>
                    <w:spacing w:before="60" w:after="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D603E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    (тыс. руб.)</w:t>
                  </w:r>
                </w:p>
              </w:tc>
            </w:tr>
            <w:tr w:rsidR="008D603E" w:rsidRPr="008D603E" w:rsidTr="00B83B7C">
              <w:trPr>
                <w:trHeight w:val="205"/>
              </w:trPr>
              <w:tc>
                <w:tcPr>
                  <w:tcW w:w="6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B83B7C" w:rsidP="00B83B7C">
                  <w:pPr>
                    <w:spacing w:before="60"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>Чистая прибыль</w:t>
                  </w:r>
                  <w:r w:rsidR="008D603E" w:rsidRPr="008D603E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 xml:space="preserve"> (убыток) отчетного периода: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 xml:space="preserve">                   927</w:t>
                  </w: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8D603E">
                  <w:pPr>
                    <w:spacing w:before="60" w:after="0"/>
                    <w:jc w:val="right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  <w:r w:rsidRPr="008D603E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>12 917</w:t>
                  </w:r>
                </w:p>
              </w:tc>
            </w:tr>
            <w:tr w:rsidR="008D603E" w:rsidRPr="008D603E" w:rsidTr="00B83B7C">
              <w:tc>
                <w:tcPr>
                  <w:tcW w:w="6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8D603E">
                  <w:pPr>
                    <w:spacing w:before="60"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  <w:r w:rsidRPr="008D603E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>Распределить на:</w:t>
                  </w: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03E" w:rsidRPr="008D603E" w:rsidRDefault="008D603E">
                  <w:pPr>
                    <w:spacing w:before="60" w:after="0"/>
                    <w:jc w:val="right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D603E" w:rsidRPr="008D603E" w:rsidTr="00B83B7C">
              <w:tc>
                <w:tcPr>
                  <w:tcW w:w="6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8D603E">
                  <w:pPr>
                    <w:spacing w:before="60"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  <w:r w:rsidRPr="008D603E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 xml:space="preserve">     Дивиденды</w:t>
                  </w:r>
                  <w:r w:rsidR="00B83B7C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 xml:space="preserve">                                                                           463,5</w:t>
                  </w: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8D603E">
                  <w:pPr>
                    <w:spacing w:before="60" w:after="0"/>
                    <w:jc w:val="right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  <w:r w:rsidRPr="008D603E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>3 236,31</w:t>
                  </w:r>
                </w:p>
              </w:tc>
            </w:tr>
            <w:tr w:rsidR="008D603E" w:rsidRPr="008D603E" w:rsidTr="00B83B7C">
              <w:tc>
                <w:tcPr>
                  <w:tcW w:w="6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B83B7C" w:rsidP="00B83B7C">
                  <w:pPr>
                    <w:spacing w:before="60"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>Оставить в распоряжении Общества:                                 463,5</w:t>
                  </w: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03E" w:rsidRPr="008D603E" w:rsidRDefault="008D603E">
                  <w:pPr>
                    <w:spacing w:before="60" w:after="0"/>
                    <w:jc w:val="right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  <w:r w:rsidRPr="008D603E"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  <w:t>9 167,64</w:t>
                  </w:r>
                </w:p>
              </w:tc>
            </w:tr>
          </w:tbl>
          <w:p w:rsidR="008D603E" w:rsidRDefault="008D603E" w:rsidP="00B83B7C">
            <w:pPr>
              <w:spacing w:befor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1. Установить дату, на которую определяются лица, имеющие право на получение дивидендов – 13 июля 201</w:t>
            </w:r>
            <w:r w:rsidR="00B83B7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 xml:space="preserve"> года.</w:t>
            </w:r>
          </w:p>
          <w:p w:rsidR="008D603E" w:rsidRDefault="008D603E" w:rsidP="00B83B7C">
            <w:pPr>
              <w:spacing w:befor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2. Выплатить дивиденды по обыкновенным акциям Общества по итогам 201</w:t>
            </w:r>
            <w:r w:rsidR="00B83B7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 xml:space="preserve"> года в размере </w:t>
            </w:r>
            <w:r w:rsidR="00B83B7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 xml:space="preserve"> (</w:t>
            </w:r>
            <w:r w:rsidR="00B83B7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ноль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) рубл</w:t>
            </w:r>
            <w:r w:rsidR="00B83B7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 xml:space="preserve"> 1</w:t>
            </w:r>
            <w:r w:rsidR="00B83B7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eastAsia="ru-RU"/>
              </w:rPr>
              <w:t xml:space="preserve"> копеек на одну обыкновенную акцию Общества в денежной форме в течение 25 рабочих дней с даты, на которую определяются лица, имеющие право на получение дивидендов.</w:t>
            </w:r>
          </w:p>
          <w:p w:rsidR="00B83B7C" w:rsidRPr="00B83B7C" w:rsidRDefault="00B83B7C" w:rsidP="00B83B7C">
            <w:pPr>
              <w:spacing w:before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shd w:val="clear" w:color="auto" w:fill="FFFFFF"/>
                <w:lang w:eastAsia="ru-RU"/>
              </w:rPr>
            </w:pPr>
            <w:r w:rsidRPr="00B83B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shd w:val="clear" w:color="auto" w:fill="FFFFFF"/>
                <w:lang w:eastAsia="ru-RU"/>
              </w:rPr>
              <w:t>Решение по третьему вопросу:</w:t>
            </w:r>
          </w:p>
          <w:p w:rsidR="008D603E" w:rsidRDefault="008D603E" w:rsidP="008D603E">
            <w:pPr>
              <w:pStyle w:val="a6"/>
              <w:tabs>
                <w:tab w:val="left" w:pos="993"/>
              </w:tabs>
              <w:suppressAutoHyphens/>
              <w:ind w:left="0" w:firstLine="426"/>
              <w:jc w:val="both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Избрать Совет директоров Общества в составе:</w:t>
            </w:r>
          </w:p>
          <w:p w:rsidR="008D603E" w:rsidRDefault="008D603E" w:rsidP="008D603E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Бушля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Дмитрий Анатольевич;</w:t>
            </w:r>
          </w:p>
          <w:p w:rsidR="008D603E" w:rsidRDefault="008D603E" w:rsidP="008D603E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Гаврилов Дмитрий Александрович;</w:t>
            </w:r>
          </w:p>
          <w:p w:rsidR="008D603E" w:rsidRDefault="008D603E" w:rsidP="008D603E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Колесников Александр Евгеньевич;   </w:t>
            </w:r>
          </w:p>
          <w:p w:rsidR="008D603E" w:rsidRDefault="008D603E" w:rsidP="008D603E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Кучина Лариса Сергеевна;       </w:t>
            </w:r>
          </w:p>
          <w:p w:rsidR="00B83B7C" w:rsidRDefault="008D603E" w:rsidP="008D603E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Полтавцев Алексей Вячеславович</w:t>
            </w:r>
          </w:p>
          <w:p w:rsidR="008D603E" w:rsidRPr="00B83B7C" w:rsidRDefault="00B83B7C" w:rsidP="00B83B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B7C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по четвертому вопросу:</w:t>
            </w:r>
          </w:p>
          <w:p w:rsidR="008D603E" w:rsidRDefault="008D603E" w:rsidP="008D60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Избрать Ревизором Общества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Готлиб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Елену Александровну.</w:t>
            </w:r>
          </w:p>
          <w:p w:rsidR="008D603E" w:rsidRDefault="00495B2C" w:rsidP="008D603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B2C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по пятому вопросу:</w:t>
            </w:r>
          </w:p>
          <w:p w:rsidR="00495B2C" w:rsidRDefault="00495B2C" w:rsidP="008D60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B2C">
              <w:rPr>
                <w:rFonts w:ascii="Times New Roman" w:hAnsi="Times New Roman" w:cs="Times New Roman"/>
                <w:sz w:val="24"/>
                <w:szCs w:val="24"/>
              </w:rPr>
              <w:t>Утвердить аудитором Общества на 2016 год ЗАО «</w:t>
            </w:r>
            <w:proofErr w:type="spellStart"/>
            <w:r w:rsidRPr="00495B2C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gramStart"/>
            <w:r w:rsidRPr="00495B2C">
              <w:rPr>
                <w:rFonts w:ascii="Times New Roman" w:hAnsi="Times New Roman" w:cs="Times New Roman"/>
                <w:sz w:val="24"/>
                <w:szCs w:val="24"/>
              </w:rPr>
              <w:t>»Д</w:t>
            </w:r>
            <w:proofErr w:type="gramEnd"/>
            <w:r w:rsidRPr="00495B2C">
              <w:rPr>
                <w:rFonts w:ascii="Times New Roman" w:hAnsi="Times New Roman" w:cs="Times New Roman"/>
                <w:sz w:val="24"/>
                <w:szCs w:val="24"/>
              </w:rPr>
              <w:t>еловой</w:t>
            </w:r>
            <w:proofErr w:type="spellEnd"/>
            <w:r w:rsidRPr="00495B2C">
              <w:rPr>
                <w:rFonts w:ascii="Times New Roman" w:hAnsi="Times New Roman" w:cs="Times New Roman"/>
                <w:sz w:val="24"/>
                <w:szCs w:val="24"/>
              </w:rPr>
              <w:t xml:space="preserve"> профиль» (ИНН 7735073914, КПП 772801001, г. Москва)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5B2C" w:rsidRPr="00495B2C" w:rsidRDefault="00495B2C" w:rsidP="008D60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B2C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по шестому вопросу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D603E" w:rsidRDefault="008D603E" w:rsidP="008D603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18"/>
                <w:lang w:eastAsia="ru-RU"/>
              </w:rPr>
              <w:t xml:space="preserve">Одобрить сделки, в совершении которых имеется заинтересованность, между Обществом и АО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18"/>
                <w:lang w:eastAsia="ru-RU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18"/>
                <w:lang w:eastAsia="ru-RU"/>
              </w:rPr>
              <w:t>Росгео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18"/>
                <w:lang w:eastAsia="ru-RU"/>
              </w:rPr>
              <w:t xml:space="preserve">», которые могут быть совершены в будущем в процессе осуществления Обществом его обычной хозяйственной деятельности и установить предельную сумму, на которую могут быть совершены такие сделки, в размере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18"/>
                <w:lang w:eastAsia="ru-RU"/>
              </w:rPr>
              <w:br/>
            </w:r>
            <w:r w:rsidR="00495B2C">
              <w:rPr>
                <w:rFonts w:ascii="Times New Roman" w:eastAsia="Calibri" w:hAnsi="Times New Roman" w:cs="Times New Roman"/>
                <w:szCs w:val="24"/>
                <w:lang w:eastAsia="ru-RU"/>
              </w:rPr>
              <w:t>312</w:t>
            </w:r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000 (</w:t>
            </w:r>
            <w:r w:rsidR="00495B2C">
              <w:rPr>
                <w:rFonts w:ascii="Times New Roman" w:eastAsia="Calibri" w:hAnsi="Times New Roman" w:cs="Times New Roman"/>
                <w:szCs w:val="24"/>
                <w:lang w:eastAsia="ru-RU"/>
              </w:rPr>
              <w:t>Триста двенадцать тысяч)</w:t>
            </w:r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рублей.</w:t>
            </w:r>
            <w:proofErr w:type="gramEnd"/>
          </w:p>
          <w:p w:rsidR="00E21721" w:rsidRPr="00937EAE" w:rsidRDefault="00E21721" w:rsidP="002D14A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5.2. Совет директоров и иные органы управления Общества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Состав совета директоров (наблюдательного совета) общества, включая сведения с членах совета директоров (наблюдательного совета) общества, в тем числе их краткие биографические данные и владение акциями общества в течение отчетного года</w:t>
            </w:r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359A" w:rsidRDefault="008531E6" w:rsidP="00495B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5D5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 Совета директоров с 30.06.2015г.:</w:t>
            </w:r>
          </w:p>
          <w:p w:rsidR="00935D50" w:rsidRDefault="00935D50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1.Бушля Дмитрий Анатольевич –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директор Департамента по обеспечению тендерных  процедур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 w:rsidR="00B935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B935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г. Москва, акциями Общества не владеет</w:t>
            </w:r>
          </w:p>
          <w:p w:rsidR="00B9359A" w:rsidRDefault="00B9359A" w:rsidP="00B935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2.Гаврилов Дмитрий Александрович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заместитель Генерального директора – руководитель административного блока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 г. Москва, акциями Общества не владеет</w:t>
            </w:r>
          </w:p>
          <w:p w:rsidR="00B9359A" w:rsidRDefault="00B9359A" w:rsidP="00B935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3.Колесников Александр Евгеньевич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заместитель директора Департамента правового обеспечения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 г. Москва, акциями Общества не владеет</w:t>
            </w:r>
          </w:p>
          <w:p w:rsidR="00B9359A" w:rsidRDefault="00B9359A" w:rsidP="00B935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4.Кучина Лариса Сергеевна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директор Департамента экономики и бюджетирования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 г. Москва, акциями Общества не владеет</w:t>
            </w:r>
          </w:p>
          <w:p w:rsidR="008531E6" w:rsidRDefault="00B9359A" w:rsidP="001E05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5.Полтавцев Алексей Вячеславови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05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заместитель директора Департамента – начальник отдела программной поддержки, развития бизнеса и инвестиций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 г. Москва, акциями Общества не владеет</w:t>
            </w:r>
          </w:p>
          <w:p w:rsidR="00B07863" w:rsidRPr="008531E6" w:rsidRDefault="00495B2C" w:rsidP="00495B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30.06.2016г. </w:t>
            </w:r>
            <w:r w:rsidR="00B07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избран Совет директоров в том же составе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Заседания совета директоров (даты и номера протоколов, вопросы повесток дня)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528" w:rsidRDefault="00544528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4452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Протокол № 1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/2016 </w:t>
            </w:r>
            <w:r w:rsidRPr="0054452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от </w:t>
            </w:r>
            <w:proofErr w:type="spellStart"/>
            <w:proofErr w:type="gramStart"/>
            <w:r w:rsidRPr="0054452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от</w:t>
            </w:r>
            <w:proofErr w:type="spellEnd"/>
            <w:proofErr w:type="gramEnd"/>
            <w:r w:rsidRPr="0054452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14.04.2016г.</w:t>
            </w:r>
          </w:p>
          <w:p w:rsidR="00544528" w:rsidRDefault="00544528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44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Повестка дня: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544528">
              <w:rPr>
                <w:rFonts w:ascii="Times New Roman" w:eastAsia="Calibri" w:hAnsi="Times New Roman" w:cs="Times New Roman"/>
                <w:sz w:val="24"/>
                <w:szCs w:val="24"/>
              </w:rPr>
              <w:t>Об определении размера оплаты услуг аудитора по проведению обязательного ежегодного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4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аудита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544528">
              <w:rPr>
                <w:rFonts w:ascii="Times New Roman" w:eastAsia="Calibri" w:hAnsi="Times New Roman" w:cs="Times New Roman"/>
                <w:sz w:val="24"/>
                <w:szCs w:val="24"/>
              </w:rPr>
              <w:t>ухгалтерско</w:t>
            </w:r>
            <w:proofErr w:type="gramStart"/>
            <w:r w:rsidRPr="00544528">
              <w:rPr>
                <w:rFonts w:ascii="Times New Roman" w:eastAsia="Calibri" w:hAnsi="Times New Roman" w:cs="Times New Roman"/>
                <w:sz w:val="24"/>
                <w:szCs w:val="24"/>
              </w:rPr>
              <w:t>й(</w:t>
            </w:r>
            <w:proofErr w:type="gramEnd"/>
            <w:r w:rsidRPr="00544528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финансовой)отчетности Общества за 2016 год.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О созыве внеочередного Общего собрания акционеров.</w:t>
            </w:r>
            <w:r w:rsidR="00EA53EF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EA53EF" w:rsidRPr="00B237E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Протокол № 2 /2016</w:t>
            </w:r>
            <w:r w:rsidR="00B237E3" w:rsidRPr="00B237E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от 30.05.2016г.</w:t>
            </w:r>
          </w:p>
          <w:p w:rsidR="00B237E3" w:rsidRDefault="00B237E3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7E3">
              <w:rPr>
                <w:rFonts w:ascii="Times New Roman" w:eastAsia="Calibri" w:hAnsi="Times New Roman" w:cs="Times New Roman"/>
                <w:sz w:val="24"/>
                <w:szCs w:val="24"/>
              </w:rPr>
              <w:t>Повестка дня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1. О сделках, в совершении которых имеется заинтересованность, которые могут быть совершены в будущем в процессе осуществления Обществом обычной хозяйственной деятельности. 2.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включении в список кандидатур для голосования по выборам в органы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управления и контроля Общества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внесении вопроса в повестку дня годового Общего собрания акционеров Общества.3. О созыве годового Общего собрания акционеров Общества. 4. О предварительном утверждении годового отчета Общества за 2015 год. 5. О предварительном  утверждении годовой бухгалтерской отчетности,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отчета о прибылях и убытках Общества по итогам 2015 года. 6. О рекомендациях по размеру дивиденда по акциям Общества за 2015 год и порядку его выплаты. 7. О рекомендациях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Прибыли и убытков Общества по результатам 2015 года.</w:t>
            </w:r>
          </w:p>
          <w:p w:rsidR="00B237E3" w:rsidRDefault="00B237E3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7E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Протокол № 3/2016 от 23.09.2016г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</w:p>
          <w:p w:rsidR="00B237E3" w:rsidRDefault="00B237E3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Повестка дня: 1. Об избрании председателя совета директоров Общества. 2. О досрочном прекращении полномочий Генерального директора 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Попова Сергея Геннадьевича в связи с его смертью</w:t>
            </w:r>
            <w:r w:rsidR="00A92260">
              <w:rPr>
                <w:rFonts w:ascii="Times New Roman" w:eastAsia="Calibri" w:hAnsi="Times New Roman" w:cs="Times New Roman"/>
                <w:sz w:val="24"/>
                <w:szCs w:val="24"/>
              </w:rPr>
              <w:t>. 3. Об избрании Генерального директора АО «</w:t>
            </w:r>
            <w:proofErr w:type="spellStart"/>
            <w:r w:rsidR="00A92260"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="00A9226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0661F" w:rsidRDefault="0040661F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40661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Протокол №4/2016 от 14.11.2016г</w:t>
            </w:r>
            <w:r w:rsidRPr="0040661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</w:t>
            </w:r>
          </w:p>
          <w:p w:rsidR="0040661F" w:rsidRDefault="0040661F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61F">
              <w:rPr>
                <w:rFonts w:ascii="Times New Roman" w:eastAsia="Calibri" w:hAnsi="Times New Roman" w:cs="Times New Roman"/>
                <w:sz w:val="24"/>
                <w:szCs w:val="24"/>
              </w:rPr>
              <w:t>Повестка дня: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Об одобрении сделки заключения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«РГИ-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являющейся для Общества сделкой с заинтересованностью. 2. Об утверждении Программы отчуждения непрофильных активов</w:t>
            </w:r>
          </w:p>
          <w:p w:rsidR="009624DD" w:rsidRPr="009624DD" w:rsidRDefault="009624DD" w:rsidP="00E2211A">
            <w:pPr>
              <w:tabs>
                <w:tab w:val="left" w:pos="851"/>
              </w:tabs>
              <w:spacing w:before="6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9624D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Протокол № 1/2017 от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9624D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29.05.2017г.</w:t>
            </w:r>
          </w:p>
          <w:p w:rsidR="009624DD" w:rsidRDefault="009624DD" w:rsidP="009624D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624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овестка дня: </w:t>
            </w:r>
            <w:r>
              <w:rPr>
                <w:rFonts w:ascii="Times New Roman" w:hAnsi="Times New Roman"/>
                <w:sz w:val="24"/>
                <w:szCs w:val="24"/>
              </w:rPr>
              <w:t>1. О списках кандидатур для голосования по выборам в органы управления и контроля Общества.</w:t>
            </w:r>
          </w:p>
          <w:p w:rsidR="009624DD" w:rsidRDefault="009624DD" w:rsidP="009624D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 созыве годового Общего собрания акционеров Общества.</w:t>
            </w:r>
          </w:p>
          <w:p w:rsidR="009624DD" w:rsidRDefault="009624DD" w:rsidP="009624D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 годовом отчете Общества за 2016 год.</w:t>
            </w:r>
          </w:p>
          <w:p w:rsidR="009624DD" w:rsidRDefault="009624DD" w:rsidP="009624DD">
            <w:pPr>
              <w:pStyle w:val="a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 рекомендациях по распределению прибыли и убытков Общества по результатам 2016 года.</w:t>
            </w:r>
          </w:p>
          <w:p w:rsidR="009624DD" w:rsidRDefault="009624DD" w:rsidP="009624D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О рекомендациях по размеру дивиденда по акциям Общества за 2016 год и порядку его выплаты.</w:t>
            </w:r>
          </w:p>
          <w:p w:rsidR="009624DD" w:rsidRDefault="009624DD" w:rsidP="009624DD">
            <w:pPr>
              <w:pStyle w:val="a7"/>
              <w:jc w:val="both"/>
              <w:rPr>
                <w:rFonts w:ascii="Times New Roman" w:eastAsiaTheme="minorEastAsia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6. </w:t>
            </w:r>
            <w:r>
              <w:rPr>
                <w:rFonts w:ascii="Times New Roman" w:eastAsiaTheme="minorEastAsia" w:hAnsi="Times New Roman"/>
                <w:snapToGrid w:val="0"/>
                <w:sz w:val="24"/>
                <w:szCs w:val="24"/>
                <w:lang w:eastAsia="ru-RU"/>
              </w:rPr>
              <w:t>Об определении размера оплаты услуг аудитора по проведению обязательного ежегодного аудита бухгалтерской (финансовой) отчетности Общества за 2017, 2018, 2019 года.</w:t>
            </w:r>
          </w:p>
          <w:p w:rsidR="009624DD" w:rsidRDefault="009624DD" w:rsidP="009624DD">
            <w:pPr>
              <w:pStyle w:val="a7"/>
              <w:jc w:val="both"/>
              <w:rPr>
                <w:rFonts w:ascii="Times New Roman" w:eastAsiaTheme="minorEastAsia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7.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Об избрании секретаря Совета директоров Общества</w:t>
            </w:r>
            <w:r>
              <w:rPr>
                <w:rFonts w:ascii="Times New Roman" w:eastAsiaTheme="minorEastAsia" w:hAnsi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8531E6">
              <w:rPr>
                <w:rFonts w:ascii="Times New Roman" w:eastAsia="Calibri" w:hAnsi="Times New Roman" w:cs="Times New Roman"/>
                <w:b/>
              </w:rPr>
              <w:lastRenderedPageBreak/>
              <w:t>5.3</w:t>
            </w:r>
            <w:r w:rsidRPr="008531E6">
              <w:rPr>
                <w:rFonts w:ascii="Times New Roman" w:eastAsia="Calibri" w:hAnsi="Times New Roman" w:cs="Times New Roman"/>
              </w:rPr>
              <w:t xml:space="preserve">. </w:t>
            </w:r>
            <w:r w:rsidRPr="008531E6">
              <w:rPr>
                <w:rFonts w:ascii="Times New Roman" w:eastAsia="Calibri" w:hAnsi="Times New Roman" w:cs="Times New Roman"/>
                <w:b/>
              </w:rPr>
              <w:t>Информация о наличии Положения о вознаграждении членов Совета директоров и размере вознаграждения</w:t>
            </w:r>
            <w:r w:rsidRPr="008531E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 о  вознаграждениях и  компенсациях членам Совета директоров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-  не утверждалось. </w:t>
            </w: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Компенсации расходов членам исполнительных органов за осуществление ими соответствующих функций - не осуществлялось (все заседания СД проходили в г. Москв</w:t>
            </w:r>
            <w:r w:rsidR="00495B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8531E6">
              <w:rPr>
                <w:rFonts w:ascii="Times New Roman" w:eastAsia="Calibri" w:hAnsi="Times New Roman" w:cs="Times New Roman"/>
                <w:b/>
              </w:rPr>
              <w:lastRenderedPageBreak/>
              <w:t>5.4. Информация о наличии Положений о специализированных Комитетах при Совете директоров общества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3A02" w:rsidRDefault="008531E6" w:rsidP="00E2211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Положение о комитете по  стратегическому планированию при Совете директоров ОАО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утверждено решением Совета директоров от 18.09.2009г., протокол № 3 </w:t>
            </w:r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Положение о комитете по аудиту при Совете директоров ОАО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утверждено решением Совета директоров от 18.09.2009г., протокол № 3</w:t>
            </w:r>
          </w:p>
          <w:p w:rsidR="008531E6" w:rsidRPr="008531E6" w:rsidRDefault="008531E6" w:rsidP="00E2211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Положение о комитете по кадрам и вознаграждениям при Совете директоров ОАО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утверждено решением Совета директоров от 18.09.2009г., протокол № 3.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1E05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5.5. Учёный совет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495B2C" w:rsidP="00E2211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Учёный совет в</w:t>
            </w:r>
            <w:r w:rsidR="008531E6"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ключен в структуру института в качестве </w:t>
            </w:r>
            <w:r w:rsidR="001E05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руководящего органа по научному развитию Общества</w:t>
            </w:r>
            <w:r w:rsidR="008531E6"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определяет основные направления научной деятельности Общества.</w:t>
            </w:r>
            <w:r w:rsidR="001E05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Избирается из числа специалистов подразделений.</w:t>
            </w:r>
            <w:r w:rsidR="008531E6"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Руководство Учёным советом осуществляет Учёный секретарь</w:t>
            </w:r>
            <w:r w:rsidR="001B1C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председатель – Ген</w:t>
            </w:r>
            <w:r w:rsidR="00A922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еральный </w:t>
            </w:r>
            <w:r w:rsidR="001B1C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директор</w:t>
            </w:r>
            <w:r w:rsidR="008531E6"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201</w:t>
            </w:r>
            <w:r w:rsidR="00A922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г. состоялось </w:t>
            </w:r>
            <w:r w:rsidR="00A922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заседаний Учёного  Совета </w:t>
            </w:r>
            <w:proofErr w:type="gramStart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201</w:t>
            </w:r>
            <w:r w:rsidR="00A922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</w:t>
            </w:r>
            <w:r w:rsidR="009624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9624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922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="00C215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6. Единоличный исполнительный орган общества</w:t>
            </w: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Сведения о лице, занимающем должность единоличного исполнительного органа (управляющем, управляющей организации) общества, и при наличии коллегиального исполнительного органа общества сведения о членах коллегиального исполнительного органа общества, в том числе их краткие биографические данные и владение акциями общества в течение отчетного года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2260" w:rsidRDefault="00A92260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29 августа 2016г. Генеральным директором Общества являлся </w:t>
            </w:r>
            <w:r w:rsidR="008531E6" w:rsidRPr="00003D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Попов Сергей Геннадьевич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531E6" w:rsidRDefault="00A92260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(р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асп</w:t>
            </w:r>
            <w:r w:rsidR="00155A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="005445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яжение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Росимущества</w:t>
            </w:r>
            <w:proofErr w:type="spellEnd"/>
            <w:r w:rsidR="00155A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1657-р  от 16.08.2011г.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), полномочия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которого были досрочно прекращены в связи со смертью.</w:t>
            </w:r>
          </w:p>
          <w:p w:rsidR="00A92260" w:rsidRPr="008531E6" w:rsidRDefault="00A92260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 30 сентября 2016г. на должность Генерального директора Общества избрана </w:t>
            </w:r>
            <w:r w:rsidRPr="00003D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Александрова Татьяна Витальевна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(протокол Совета директоров  № 3/2016 от 23.09.2016г.)</w:t>
            </w:r>
          </w:p>
          <w:p w:rsidR="008531E6" w:rsidRPr="008531E6" w:rsidRDefault="00F1033C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="005445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ил</w:t>
            </w:r>
            <w:r w:rsidR="003C32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32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14.06.1975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3C32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пос. </w:t>
            </w:r>
            <w:proofErr w:type="gramStart"/>
            <w:r w:rsidR="003C32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Демьяново</w:t>
            </w:r>
            <w:proofErr w:type="gramEnd"/>
            <w:r w:rsidR="003C32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Кировской области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– высшее, по специальности </w:t>
            </w:r>
            <w:r w:rsidR="003C32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0A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магистр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геолог</w:t>
            </w:r>
            <w:r w:rsidR="00EA0A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proofErr w:type="gramStart"/>
            <w:r w:rsidR="00495B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закончила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Пермский государственный университет</w:t>
            </w:r>
            <w:proofErr w:type="gram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95B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199</w:t>
            </w:r>
            <w:r w:rsidR="003C32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г.) </w:t>
            </w:r>
          </w:p>
          <w:p w:rsidR="00003D20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Общий стаж работы в </w:t>
            </w:r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геологии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-  </w:t>
            </w:r>
            <w:r w:rsidR="00CA7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17 лет</w:t>
            </w:r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них все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55A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АО «</w:t>
            </w:r>
            <w:proofErr w:type="spellStart"/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7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 01.08.2013г. занимала должность </w:t>
            </w:r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заместителя Г</w:t>
            </w:r>
            <w:r w:rsidR="00CA7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енерального директора по геологии, с 08.08.2016г. являлась Первым заместител</w:t>
            </w:r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="00CA7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Ген</w:t>
            </w:r>
            <w:r w:rsidR="00495B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ерального</w:t>
            </w:r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</w:t>
            </w:r>
            <w:proofErr w:type="gramStart"/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7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CA7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78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Награждена</w:t>
            </w:r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знаком «Отличник разведки недр»</w:t>
            </w:r>
            <w:r w:rsidR="00162D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(2014г.).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F10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кциями Общества</w:t>
            </w:r>
            <w:r w:rsidR="00495B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владеет.</w:t>
            </w:r>
          </w:p>
          <w:p w:rsidR="009624DD" w:rsidRDefault="009624DD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3D20" w:rsidRPr="00003D20" w:rsidRDefault="00003D20" w:rsidP="00E2211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ar-SA"/>
              </w:rPr>
              <w:t xml:space="preserve"> </w:t>
            </w:r>
            <w:r w:rsidRPr="00003D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ar-SA"/>
              </w:rPr>
              <w:t>АО «</w:t>
            </w:r>
            <w:proofErr w:type="spellStart"/>
            <w:r w:rsidRPr="00003D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ar-SA"/>
              </w:rPr>
              <w:t>Росгеология</w:t>
            </w:r>
            <w:proofErr w:type="spellEnd"/>
            <w:r w:rsidRPr="00003D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ar-SA"/>
              </w:rPr>
              <w:t xml:space="preserve">» </w:t>
            </w:r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 xml:space="preserve"> – управляющая организация, действующая в соответствии с решением внеочередного Общего собрания акционеров Общества от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7</w:t>
            </w:r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10</w:t>
            </w:r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.2014г. на основании Договора о передаче полномочий единоличного исполнительного органа 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КамНИИКИГС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»</w:t>
            </w:r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» управляющей организации – ОАО «</w:t>
            </w:r>
            <w:proofErr w:type="spellStart"/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Росгеология</w:t>
            </w:r>
            <w:proofErr w:type="spellEnd"/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» б/н от 15.09.2014г</w:t>
            </w:r>
            <w:proofErr w:type="gramStart"/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.И</w:t>
            </w:r>
            <w:proofErr w:type="gramEnd"/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 xml:space="preserve">НН 7724294887,   КПП 772801001, ОГРН 1047724014040  </w:t>
            </w:r>
          </w:p>
          <w:p w:rsidR="008531E6" w:rsidRDefault="00003D20" w:rsidP="00E2211A">
            <w:p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 xml:space="preserve">Местонахождение: 117246, г. Москва, ул. Херсонская, дом 43, корпус 3.Владеет долей в уставном капитале Общества в размере </w:t>
            </w:r>
            <w:r w:rsidR="00F03B7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100</w:t>
            </w:r>
            <w:r w:rsidRPr="00003D2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%</w:t>
            </w:r>
            <w:r w:rsidR="00F03B7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ar-SA"/>
              </w:rPr>
              <w:t>- 1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F03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Генеральным директором АО «</w:t>
            </w:r>
            <w:proofErr w:type="spellStart"/>
            <w:r w:rsidR="00F03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 w:rsidR="00F03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» является Панов Роман Сергеевич.  </w:t>
            </w:r>
            <w:r w:rsidR="00E15B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F03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  <w:r w:rsidR="00E15B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календарном году </w:t>
            </w:r>
            <w:r w:rsidR="00F03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5B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о передаче полномочий </w:t>
            </w:r>
            <w:r w:rsidR="00EA0A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</w:t>
            </w:r>
            <w:r w:rsidR="00E15B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заключен не был.</w:t>
            </w:r>
          </w:p>
          <w:p w:rsidR="009624DD" w:rsidRDefault="009624DD" w:rsidP="00E2211A">
            <w:p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24DD" w:rsidRDefault="00E15BFB" w:rsidP="009624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4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07 апреля 2017г.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подписан договор о передаче полномочий единоличного исполнительного органа Акционерного общества «Камский научно-исследовательский институт комплексных исследований глубоких и сверхглубоких скважин» управляющей организации (Акционерному обществу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»)</w:t>
            </w:r>
            <w:r w:rsidR="007032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выдана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генеральн</w:t>
            </w:r>
            <w:r w:rsidR="007032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доверенност</w:t>
            </w:r>
            <w:r w:rsidR="007032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удостоверенн</w:t>
            </w:r>
            <w:r w:rsidR="007032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07.04.2017г. нотариусом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осквы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Лемеховой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А.Е. по реестру № 13-123 от 07.04.2017г. сроком на три года управляющему директору Александровой Татьяне Витальевне</w:t>
            </w:r>
            <w:r w:rsidR="009624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531E6" w:rsidRPr="008531E6" w:rsidRDefault="009624DD" w:rsidP="009624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Трудовой договор заключён между АО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 и Александровой Т.В. сроком на 12 месяцев  с возможностью дальнейшей пролонгации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5B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Размер вознаграждения  и компенсаций исполнительному органу общества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Генеральному директору </w:t>
            </w:r>
            <w:r w:rsidR="00E15B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Попову С.Г.</w:t>
            </w:r>
            <w:r w:rsidR="007032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 фиксированная сумма 70 000 руб.- ежемесячный оклад в соответствии с трудовым договором  (контрактом) от 30.09.2011г.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32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7032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ополнительно – по итогам производственно-хозяйственной деятельности Общества в соответствии с  Положением  «О премировании работников  «АО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Общая сумма </w:t>
            </w:r>
            <w:r w:rsidR="001B1C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дохода 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201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компенсацией дополнительного отпуска 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составила </w:t>
            </w:r>
            <w:r w:rsidR="007032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1 147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147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7032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По решению С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овета директоров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от 23.09.2016г.</w:t>
            </w:r>
            <w:r w:rsidR="007032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семье Попова С.Г. также выплачена единовременная денежная 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компенсация</w:t>
            </w:r>
            <w:r w:rsidR="007032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размере 350 000 рублей</w:t>
            </w:r>
            <w:r w:rsidR="00F973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связи с его  смертью.</w:t>
            </w:r>
          </w:p>
          <w:p w:rsidR="008531E6" w:rsidRPr="008531E6" w:rsidRDefault="00F9731F" w:rsidP="009624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 условиям трудового договора (контракта) 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 30.09.2016г.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Генеральному директору Александровой Т.В. фиксированная сумма ежемесячного оклада составля</w:t>
            </w:r>
            <w:r w:rsidR="0099675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70 000 рублей + 15% за работу, связанную с гос. тайной +  урал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ьский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коэффициент. </w:t>
            </w:r>
            <w:r w:rsidR="0099675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прекращение трудового договора</w:t>
            </w:r>
            <w:r w:rsidR="009616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решению акционеров </w:t>
            </w:r>
            <w:r w:rsidR="0099675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предусмотрена </w:t>
            </w:r>
            <w:r w:rsidR="009624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единовременная денежная компенсация </w:t>
            </w:r>
            <w:r w:rsidR="0099675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размере трех должностных окладов. 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7. Ревизионная комиссия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A7503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7503" w:rsidRPr="008531E6" w:rsidRDefault="00FA7503" w:rsidP="007032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Количество членов Ревизионной комиссии с 30.06.201</w:t>
            </w:r>
            <w:r w:rsidR="007032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7503" w:rsidRDefault="00FA7503" w:rsidP="008531E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один) человек </w:t>
            </w:r>
          </w:p>
          <w:p w:rsidR="00FA7503" w:rsidRPr="008531E6" w:rsidRDefault="00FA7503" w:rsidP="008531E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Ревизор Общества -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Готлиб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Елена Александровна, главный бухгалтер АО 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Росгеология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8. Положение открытого акционерного общества в отрасли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62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Период деятельности общества в соответствующей отрасли, лет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31E6" w:rsidRDefault="00155A7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201</w:t>
            </w:r>
            <w:r w:rsidR="009616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исполнилось  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6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8531E6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лет.</w:t>
            </w:r>
          </w:p>
          <w:p w:rsidR="00155A76" w:rsidRPr="008531E6" w:rsidRDefault="00155A7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Институт является  одной из старейших научных геологоразведочных организаций  </w:t>
            </w:r>
            <w:r w:rsidR="0040475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российской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нефтегазовой отрасли Волго-Урала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Распоряжением Федерального агентства по управлению федеральным имуществом № 1446-р от 28.12.2007 г. Федеральное государственное унитарное дочернее предприятие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 преобразовано в Открытое акционерное общество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Указом Президента РФ от 15 июля 2011г. № 957 «Об открытом акционерном обществе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 ОАО  НПЦ «Недра» и   ОАО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 вошли в состав  стратегического акционерного общества – Российский геологический холдинг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 (100% минус 1 акция)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, где продолжают оставаться ведущими предприятиями по изучению перспектив нефтегазоносности глубокопогруженных отложений.</w:t>
            </w:r>
            <w:r w:rsidRPr="008531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На сегодняшний день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» -  известная в России научная школа геологов-нефтяников.</w:t>
            </w:r>
            <w:r w:rsidR="000C3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138 работников- </w:t>
            </w:r>
            <w:r w:rsidR="00155A76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  <w:r w:rsidR="000C3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имеют высшее образование, 1</w:t>
            </w:r>
            <w:r w:rsidR="007032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C3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</w:t>
            </w:r>
            <w:proofErr w:type="gramStart"/>
            <w:r w:rsidR="000C3A02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="000C3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ученую степень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Научно-исследовательская работа сотрудников института  нашла отражение в более 1000 публикациях, 24 патентах и 34 авторских свидетельств РФ. Специалисты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преподают в ВУЗах Перми - подготовка собственных </w:t>
            </w:r>
            <w:r w:rsidR="00C21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научных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кадров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является одним из приоритет</w:t>
            </w:r>
            <w:r w:rsidR="00155A76">
              <w:rPr>
                <w:rFonts w:ascii="Times New Roman" w:eastAsia="Calibri" w:hAnsi="Times New Roman" w:cs="Times New Roman"/>
                <w:sz w:val="24"/>
                <w:szCs w:val="24"/>
              </w:rPr>
              <w:t>ных направлений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института</w:t>
            </w:r>
            <w:r w:rsidRPr="008531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8531E6" w:rsidRPr="008531E6" w:rsidRDefault="00EA0A9F" w:rsidP="00EA0A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настоящее время т</w:t>
            </w:r>
            <w:r w:rsidR="00A12F06" w:rsidRPr="00A12F06">
              <w:rPr>
                <w:rFonts w:ascii="Times New Roman" w:eastAsia="Calibri" w:hAnsi="Times New Roman" w:cs="Times New Roman"/>
                <w:sz w:val="24"/>
                <w:szCs w:val="24"/>
              </w:rPr>
              <w:t>ерритория деятельности института включает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всю территорию Российской Федерации.</w:t>
            </w:r>
          </w:p>
        </w:tc>
      </w:tr>
      <w:tr w:rsidR="008531E6" w:rsidRPr="008531E6" w:rsidTr="00ED7F5E">
        <w:trPr>
          <w:trHeight w:val="262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9. Основные конкуренты Общества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9.1.  Основные конкуренты общества в отрасли и регионе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86" w:rsidRDefault="008531E6" w:rsidP="003575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 осуществляет свою деятельность в  жестких конкурентных условиях. Основными конкурентами в секторе лабораторно-аналитических исследований являются лаборатории предприятий - 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недропользователей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такие как: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«Лукойл-Инжиниринг», ООО «</w:t>
            </w:r>
            <w:proofErr w:type="spellStart"/>
            <w:r w:rsidR="00357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Пермь</w:t>
            </w:r>
            <w:r w:rsidR="00E221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НИПИ</w:t>
            </w:r>
            <w:proofErr w:type="spellEnd"/>
            <w:r w:rsidR="00E221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-нефть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 w:rsidR="008C27A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21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Роснефть</w:t>
            </w:r>
            <w:r w:rsidR="00E221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которые выполняют аналогичные виды работ в приоритетном порядке по внутрикорпоративным ценам, значительно превышающим среднерыночные. Вследствие этого у них значительно выше уровень зарплат соответствующих специалистов, что приводит к кадровым проблемам общества. Кроме того в последние годы достаточно жесткая конкуренция по бюджетным контрактам с организациями,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 подведомственными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Роснедрам</w:t>
            </w:r>
            <w:proofErr w:type="spellEnd"/>
            <w:r w:rsidR="00357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31E6" w:rsidRPr="008531E6" w:rsidRDefault="008531E6" w:rsidP="003575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9.2.  Доля общества на соответствующем сегменте рынка в разрезе всех видов деятельности общества и изменение данного показателя за последние три года, </w:t>
            </w:r>
            <w:r w:rsidRPr="008531E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201" w:rsidRPr="001D3D55" w:rsidRDefault="00D13201" w:rsidP="00D132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</w:t>
            </w:r>
            <w:r w:rsidR="008531E6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201</w:t>
            </w:r>
            <w:r w:rsidR="00C92911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8531E6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 предоставлено услуг (без НДС)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r w:rsidR="008531E6"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531E6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сумму</w:t>
            </w:r>
            <w:r w:rsidR="00C929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D3D5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97 634 тыс. руб.</w:t>
            </w:r>
            <w:r w:rsidR="00C929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8531E6"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92911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C92911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2015 </w:t>
            </w:r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  <w:r w:rsidR="00C92911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92</w:t>
            </w:r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1D3D55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  <w:r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3D55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тыс. руб.  + 5,8 %</w:t>
            </w:r>
            <w:r w:rsidR="00C92911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531E6" w:rsidRPr="008531E6" w:rsidRDefault="008531E6" w:rsidP="00E22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201</w:t>
            </w:r>
            <w:r w:rsidR="00C929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г. осуществлялась работа по всем основным видам деятельности Общества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EA0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именно</w:t>
            </w:r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совместно с АО НВНИИИГГ (входит в группу предприятий </w:t>
            </w:r>
            <w:proofErr w:type="spellStart"/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</w:t>
            </w:r>
            <w:proofErr w:type="spellEnd"/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проводились работы по контрактам: «Обобщение геолого-геофизических и геохимических данных в пределах территории Пермского края, Удмуртской Республики и Кировской областей»</w:t>
            </w:r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 «Выявление пропущенных залежей на месторождениях и разбуренных площадях», Мониторинг текущего состояния геологоразведочных работ, нефти и газа», проводились геолого-геохимические и геохронологические исследования </w:t>
            </w:r>
            <w:proofErr w:type="spellStart"/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додевонских</w:t>
            </w:r>
            <w:proofErr w:type="spellEnd"/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отложений северо-восточной части Волго-Уральской провинции с целью оценки перспектив их газоносности. Совместно с </w:t>
            </w:r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предприятием </w:t>
            </w:r>
            <w:proofErr w:type="spellStart"/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Роснедр</w:t>
            </w:r>
            <w:proofErr w:type="spellEnd"/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ФГБУ «ВНИГНИ» продолжалась работа по контракту «Обоснование перспектив нефтегазоносности </w:t>
            </w:r>
            <w:proofErr w:type="spellStart"/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высокобитуминозных</w:t>
            </w:r>
            <w:proofErr w:type="spellEnd"/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отложений </w:t>
            </w:r>
            <w:proofErr w:type="spellStart"/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доманикоидного</w:t>
            </w:r>
            <w:proofErr w:type="spellEnd"/>
            <w:r w:rsidR="006D3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типа (нетрадиционные источники)»</w:t>
            </w:r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Совместно с АО «НПЦ «Недра» </w:t>
            </w:r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(входит в группу компаний </w:t>
            </w:r>
            <w:proofErr w:type="spellStart"/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Росгео</w:t>
            </w:r>
            <w:proofErr w:type="spellEnd"/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выполнялись многочисленные комплексные петрофизические и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лабораторно-аналитические исследования пород и флюидов  по федеральным контрактам (</w:t>
            </w:r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параметрические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скважины </w:t>
            </w:r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Нижне-</w:t>
            </w:r>
            <w:proofErr w:type="spellStart"/>
            <w:r w:rsidR="000904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Чонская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-Майская,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Гыданская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 ФГБУ </w:t>
            </w:r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«В</w:t>
            </w:r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НИИ</w:t>
            </w:r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Океангеология</w:t>
            </w:r>
            <w:proofErr w:type="spellEnd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», </w:t>
            </w:r>
            <w:proofErr w:type="spellStart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-Петербург,</w:t>
            </w:r>
            <w:r w:rsidR="001D3D55" w:rsidRPr="00A35F4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D3D55" w:rsidRPr="001D3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выполнялись</w:t>
            </w:r>
            <w:r w:rsidR="001D3D55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r w:rsidR="001D3D55" w:rsidRPr="001D3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налитические исследования керна и геолого-геохимическое моделирование осадочного разреза параметрической  скважины</w:t>
            </w:r>
            <w:r w:rsidR="001D3D55" w:rsidRPr="00A35F4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D3D55" w:rsidRPr="001D3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Хейса-1</w:t>
            </w:r>
            <w:r w:rsidR="0009046D" w:rsidRP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Продолжалось сотрудничество с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организациями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недропользователями</w:t>
            </w:r>
            <w:proofErr w:type="spellEnd"/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Для ООО «Лукойл-</w:t>
            </w:r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Инжиниринг», </w:t>
            </w:r>
            <w:proofErr w:type="spellStart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ермь</w:t>
            </w:r>
            <w:proofErr w:type="spellEnd"/>
            <w:r w:rsidR="001D3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создавался электронный каталог детального описания исторического керна Пермского края.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Работы по определению физико-химических свойств и состава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нефтей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газов выполнялись по контрактам с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Уралнефтесервис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АО «Кама-Ойл», ООО «Т</w:t>
            </w:r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ранспорт ГАЗ»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др. </w:t>
            </w:r>
          </w:p>
          <w:p w:rsidR="008531E6" w:rsidRDefault="008531E6" w:rsidP="00D13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Работы по мониторингу и охране окружающей среды выполнялись по контрактам с ООО «Лукойл-</w:t>
            </w:r>
            <w:proofErr w:type="spellStart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Пермнефтеоргсинтез</w:t>
            </w:r>
            <w:proofErr w:type="spellEnd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»,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Камтекс</w:t>
            </w:r>
            <w:proofErr w:type="spellEnd"/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-Химпром», санаторий «</w:t>
            </w:r>
            <w:r w:rsidR="00C92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Усть-Качка</w:t>
            </w:r>
            <w:r w:rsidRPr="008531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», ТГК-9 и др.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Сопровождение информационно-аналитических систем лицензирования и контроля недропользования Пермского края, оценка перспектив использования месторождений минеральных вод и лечебных грязей проводилось по контрактам с Министерством природных ресурсов, лесного хозяйства и экологии Пермского края и </w:t>
            </w:r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Департаментом по недропользованию по Приволжскому федеральному округу (</w:t>
            </w:r>
            <w:proofErr w:type="spellStart"/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Приволжскнедра</w:t>
            </w:r>
            <w:proofErr w:type="spellEnd"/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A12F06" w:rsidRPr="008531E6" w:rsidRDefault="00A12F06" w:rsidP="00D13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9.3.Максимально допустимая проектная мощность (натуральный показатель, требуется обязательно указать размерность)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Рекомендуемая (максимально-допустимая) норма выработки на 1 человека – 1 миллион рублей в год</w:t>
            </w:r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НДС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66B37" w:rsidRDefault="008531E6" w:rsidP="004047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 стремится к максимальному показателю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в 201</w:t>
            </w:r>
            <w:r w:rsidR="00C929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году</w:t>
            </w:r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несмотря на 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следствие общеизвестных причин</w:t>
            </w:r>
            <w:r w:rsidR="00C929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в </w:t>
            </w:r>
            <w:proofErr w:type="spellStart"/>
            <w:r w:rsidR="00C929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="00C929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падения цен на нефть</w:t>
            </w:r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отсутствие заказов </w:t>
            </w:r>
            <w:proofErr w:type="spellStart"/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недропользователей</w:t>
            </w:r>
            <w:proofErr w:type="spellEnd"/>
            <w:r w:rsidR="004047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66B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требуемый натуральный показатель составил:</w:t>
            </w:r>
          </w:p>
          <w:p w:rsidR="008531E6" w:rsidRDefault="00A66B37" w:rsidP="004047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115,2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млн</w:t>
            </w:r>
            <w:proofErr w:type="gramEnd"/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руб. </w:t>
            </w:r>
            <w:r w:rsidR="004047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="00D13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A12F06" w:rsidRPr="008531E6" w:rsidRDefault="00A12F06" w:rsidP="004047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9.4. Данные по загрузке проектной мощности, %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C92911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0%  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Причина неполной загрузки проектной мощности – недостаток заказов, необходимость значительных финансовых вложений в незавершенное строительство</w:t>
            </w:r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кернохранилище</w:t>
            </w:r>
            <w:proofErr w:type="spellEnd"/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и модернизацию оборудования (</w:t>
            </w:r>
            <w:r w:rsidR="00357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центр </w:t>
            </w:r>
            <w:r w:rsidR="00357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исследований пород и флюидов</w:t>
            </w:r>
            <w:r w:rsidR="00B95A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="004047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а также сокращение портфеля заказов предприятий-нефтедобытчиков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9.5. Доказанные и возможные запасы сырья (для акционерных обществ сырьевого сектора)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 не относится к сырьевому сектору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10. Приоритетные направления деятельности  акционерного общества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10.1. Перечень приоритетных направлений деятельности общества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DF5D7D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 приоритетным направлениям деятельности общества необходимо отнести несколько направлений: Первое - комплексное исследование глубоких и сверхглубоких параметрических скважин в нефтегазоносных и рудоносных районах Росси</w:t>
            </w:r>
            <w:proofErr w:type="gramStart"/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 по исследованию и открытию новых нефтегазоносных провинций и горизонтов </w:t>
            </w:r>
            <w:r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Второе приоритетное направление - это исследование и обобщение результатов сверхглубокого бурения. За двадцать пять лет работы в этом направлении получено много фактического материала </w:t>
            </w:r>
            <w:proofErr w:type="gramStart"/>
            <w:r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глубинной нефтегазоносности. Однако в настоящее время в России значительно сократился объем глубокого параметрического бурения (глубже 6,0 тыс. метров) и работ по исследованию глубоких горизонтов. </w:t>
            </w:r>
            <w:r w:rsidR="005C456B" w:rsidRPr="00E174C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Третье приоритетное направление - </w:t>
            </w:r>
            <w:r w:rsidR="005C456B" w:rsidRPr="00E174C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региональная геология северо-восточных и западных районов </w:t>
            </w:r>
            <w:proofErr w:type="gramStart"/>
            <w:r w:rsidR="005C456B" w:rsidRPr="00E174C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Волго-Уральской</w:t>
            </w:r>
            <w:proofErr w:type="gramEnd"/>
            <w:r w:rsidR="005C456B" w:rsidRPr="00E174C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НГП.</w:t>
            </w:r>
            <w:r w:rsidR="005C456B" w:rsidRPr="00DF5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56B"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Четвертое приоритетное направлени</w:t>
            </w:r>
            <w:proofErr w:type="gramStart"/>
            <w:r w:rsidR="005C456B"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456B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="005C456B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это исследование каменного материала (керна). На базе АО «</w:t>
            </w:r>
            <w:proofErr w:type="spellStart"/>
            <w:r w:rsidR="005C456B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 w:rsidR="005C456B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 несколько лет назад начато создание Регионального центра хранения образцов керна, палеонтологических коллекций и коллекций </w:t>
            </w:r>
            <w:proofErr w:type="spellStart"/>
            <w:r w:rsidR="005C456B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нефтей</w:t>
            </w:r>
            <w:proofErr w:type="spellEnd"/>
            <w:r w:rsidR="005C456B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Приволжского федерального округа. Кроме того общество располагает хорошо оснащенными</w:t>
            </w:r>
            <w:r w:rsidR="005C456B"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лабораториями </w:t>
            </w:r>
            <w:proofErr w:type="spellStart"/>
            <w:r w:rsidR="005C456B"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петрофизики</w:t>
            </w:r>
            <w:proofErr w:type="spellEnd"/>
            <w:r w:rsidR="005C456B"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геохимии, стратиграфии. Пятое приоритетное направление - лицензирование, </w:t>
            </w:r>
            <w:r w:rsidR="005C456B" w:rsidRPr="00E17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оперативный подсчет запасов,</w:t>
            </w:r>
            <w:r w:rsidR="005C456B"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стоимостная переоценка запасов. Создание и ведение информационно-аналитических систем.</w:t>
            </w:r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Гидрогеология.</w:t>
            </w:r>
          </w:p>
          <w:p w:rsidR="004F777D" w:rsidRPr="00DF5D7D" w:rsidRDefault="008531E6" w:rsidP="004F7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</w:t>
            </w:r>
            <w:r w:rsidR="00AB33B5"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же одним из направлений Общества является подготовка научных кадров в области геологоразведочных,</w:t>
            </w:r>
            <w:r w:rsidR="004142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геохимических,</w:t>
            </w:r>
            <w:r w:rsidR="004142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5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петрофизических наук.  </w:t>
            </w:r>
            <w:r w:rsidR="004F777D" w:rsidRPr="00DF5D7D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="004F777D" w:rsidRPr="00DF5D7D">
              <w:rPr>
                <w:rFonts w:ascii="Times New Roman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="004F777D" w:rsidRPr="00DF5D7D">
              <w:rPr>
                <w:rFonts w:ascii="Times New Roman" w:hAnsi="Times New Roman" w:cs="Times New Roman"/>
                <w:sz w:val="24"/>
                <w:szCs w:val="24"/>
              </w:rPr>
              <w:t xml:space="preserve">» - это известная в России научная школа геологов-нефтяников. Научно-исследовательская работа сотрудников с 1996 года нашла отражение в 1015 публикациях. Кадровый состав института включает в себя 1 доктора геол.-мин. наук, 10 </w:t>
            </w:r>
            <w:r w:rsidR="004F777D" w:rsidRPr="00DF5D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кандидатов геол</w:t>
            </w:r>
            <w:proofErr w:type="gramStart"/>
            <w:r w:rsidR="004F777D" w:rsidRPr="00DF5D7D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spellStart"/>
            <w:proofErr w:type="gramEnd"/>
            <w:r w:rsidR="004F777D" w:rsidRPr="00DF5D7D">
              <w:rPr>
                <w:rFonts w:ascii="Times New Roman" w:hAnsi="Times New Roman" w:cs="Times New Roman"/>
                <w:sz w:val="24"/>
                <w:szCs w:val="24"/>
              </w:rPr>
              <w:t>мин.наук</w:t>
            </w:r>
            <w:proofErr w:type="spellEnd"/>
            <w:r w:rsidR="004F777D" w:rsidRPr="00DF5D7D">
              <w:rPr>
                <w:rFonts w:ascii="Times New Roman" w:hAnsi="Times New Roman" w:cs="Times New Roman"/>
                <w:sz w:val="24"/>
                <w:szCs w:val="24"/>
              </w:rPr>
              <w:t xml:space="preserve">, 6 старших научных сотрудников, 11 научных сотрудников, 8 младших научных сотрудников, 93% работников основного производства с высшим образованием </w:t>
            </w:r>
          </w:p>
          <w:p w:rsidR="004F777D" w:rsidRPr="00DF5D7D" w:rsidRDefault="004F777D" w:rsidP="004F77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Специалисты АО «</w:t>
            </w:r>
            <w:proofErr w:type="spellStart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» преподают в ВУЗах Перми - подготовка собственных кадров является одним из приоритетов института</w:t>
            </w:r>
          </w:p>
          <w:p w:rsidR="004F777D" w:rsidRPr="00DF5D7D" w:rsidRDefault="004F777D" w:rsidP="004F77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» сотрудничает с учебными заведениями города, так в стенах института регулярно проходят практику студенты Пермского университета (ФГБОУ ВПО «Пермский государственный национальный исследовательский университет»</w:t>
            </w:r>
            <w:proofErr w:type="gramStart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,  Пермского технического университета (ФГБОУ ВПО  «Пермский национальный исследовательский политехнический университет»), Нефтяного колледжа ( ГБПОУ «Пермский нефтяной колледж»)</w:t>
            </w:r>
          </w:p>
          <w:p w:rsidR="004F777D" w:rsidRPr="00DF5D7D" w:rsidRDefault="004F777D" w:rsidP="004F77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D7D">
              <w:rPr>
                <w:rFonts w:ascii="Times New Roman" w:hAnsi="Times New Roman" w:cs="Times New Roman"/>
                <w:sz w:val="24"/>
                <w:szCs w:val="24"/>
              </w:rPr>
              <w:t xml:space="preserve">В институте с 1960 года существует Ученый Совет, определяющий основные направления научной деятельности института, и Совет молодых специалистов. </w:t>
            </w:r>
          </w:p>
          <w:p w:rsidR="004F777D" w:rsidRPr="00DF5D7D" w:rsidRDefault="004F777D" w:rsidP="004F77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D7D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проводится научные конференции с привлечением специалистов профильных организаций </w:t>
            </w:r>
            <w:proofErr w:type="spellStart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ерми</w:t>
            </w:r>
            <w:proofErr w:type="spellEnd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регионов. Сотрудники АО «</w:t>
            </w:r>
            <w:proofErr w:type="spellStart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DF5D7D">
              <w:rPr>
                <w:rFonts w:ascii="Times New Roman" w:hAnsi="Times New Roman" w:cs="Times New Roman"/>
                <w:sz w:val="24"/>
                <w:szCs w:val="24"/>
              </w:rPr>
              <w:t>» регулярно публикуют научные статьи в специализированных периодических изданиях (Геология, геофизика и разработка нефтяных и газовых месторождений, Нефтяное  хозяйство, Горные ведомости и др.)</w:t>
            </w:r>
          </w:p>
          <w:p w:rsidR="008531E6" w:rsidRPr="00DF5D7D" w:rsidRDefault="008531E6" w:rsidP="004F77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 других (непрофильных) направлений Общества является оказание услуг общественного питания в собственной </w:t>
            </w:r>
            <w:proofErr w:type="gramStart"/>
            <w:r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столовой</w:t>
            </w:r>
            <w:proofErr w:type="gramEnd"/>
            <w:r w:rsidR="004F777D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как для сотрудников института, так и для</w:t>
            </w:r>
            <w:r w:rsidR="005C456B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жителей города.</w:t>
            </w:r>
            <w:r w:rsidR="004F777D"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531E6" w:rsidRPr="00DF5D7D" w:rsidRDefault="008531E6" w:rsidP="004F77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5D7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31E6" w:rsidRPr="008531E6" w:rsidTr="00ED7F5E">
        <w:trPr>
          <w:cantSplit/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11.  Информация </w:t>
            </w:r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всех иных формах участия общества в коммерческих и некоммерческих организациях, включая цель участия, форму и финансовые параметры участия, основные сведения о соответствующих организациях, показатели экономической эффективности участия, в частности, например, размер полученных в отчетном году дивидендов по имеющимся у общества акциям</w:t>
            </w:r>
          </w:p>
        </w:tc>
        <w:tc>
          <w:tcPr>
            <w:tcW w:w="5246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участвует.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13201" w:rsidRPr="008531E6" w:rsidRDefault="008D438A" w:rsidP="001F65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бщество является дочерним зависимым обществом Российского геологического холдинга АО «</w:t>
            </w:r>
            <w:proofErr w:type="spellStart"/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котор</w:t>
            </w:r>
            <w:r w:rsidR="00C2152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ое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настоящее время </w:t>
            </w:r>
            <w:r w:rsidR="001F65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продолжает 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</w:t>
            </w:r>
            <w:r w:rsidR="001F65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ь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ся в стадии  </w:t>
            </w:r>
            <w:r w:rsidR="008078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организации</w:t>
            </w:r>
            <w:proofErr w:type="gramStart"/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8531E6" w:rsidRPr="008531E6" w:rsidTr="00ED7F5E">
        <w:trPr>
          <w:cantSplit/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Информация о реформировании общества (при наличии)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AD36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13.  Бухгалтерская отчетность и аудиторское заключение о достоверности бухгалтерской отчетности</w:t>
            </w:r>
            <w:r w:rsidR="00AD36D6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 xml:space="preserve">     </w:t>
            </w:r>
            <w:r w:rsidR="00AD36D6" w:rsidRPr="00AD36D6">
              <w:rPr>
                <w:rFonts w:ascii="Times New Roman" w:eastAsia="Calibri" w:hAnsi="Times New Roman" w:cs="Times New Roman"/>
                <w:color w:val="000000"/>
                <w:lang w:eastAsia="ru-RU"/>
              </w:rPr>
              <w:t>(прилагаются к Отчёту)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Информация об основных результатах работы общества в части приоритетных направлений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деятельности-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-научные исследования и разработки в области естественных и технических наук;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-геологоразведочные, геофизические и геохимические работы в области изучения недр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Выручка от продажи товаров, продукции, работ, услуг, тыс. руб.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655B" w:rsidRDefault="001F655B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97634- 2016</w:t>
            </w:r>
            <w:r w:rsidR="008D43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D13201" w:rsidRDefault="00D13201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92312-</w:t>
            </w:r>
            <w:r w:rsidR="001F65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135776-2014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прибыль/убыток, тыс. руб.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655B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F65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30806-2016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B7D86" w:rsidRDefault="008C5F39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B7D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3265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B7D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-2015</w:t>
            </w:r>
          </w:p>
          <w:p w:rsidR="008531E6" w:rsidRPr="00BB7D8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51333-2014</w:t>
            </w:r>
          </w:p>
          <w:p w:rsidR="008531E6" w:rsidRPr="008531E6" w:rsidRDefault="008531E6" w:rsidP="001F65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прибыль/убыток, тыс.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655B" w:rsidRDefault="001F655B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D201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306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- 2016</w:t>
            </w:r>
            <w:r w:rsidR="00BB7D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  <w:p w:rsidR="00BB7D86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927-</w:t>
            </w:r>
            <w:r w:rsidR="008C5F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  <w:p w:rsidR="008531E6" w:rsidRPr="008531E6" w:rsidRDefault="008531E6" w:rsidP="001F65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12917-2014 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Стоимость чистых активов, тыс.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5F39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54272- 2016</w:t>
            </w:r>
          </w:p>
          <w:p w:rsidR="00BB7D86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53794-</w:t>
            </w:r>
            <w:r w:rsidR="00971C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  <w:p w:rsidR="008531E6" w:rsidRPr="00BB7D8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56723-</w:t>
            </w:r>
            <w:r w:rsidR="00971C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8531E6" w:rsidRPr="008531E6" w:rsidRDefault="008531E6" w:rsidP="008C5F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Кредиторская задолженность (имеется в виду разделы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бухгалтерского баланса - форма N 1), - тыс.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5F39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59357- 2016</w:t>
            </w:r>
          </w:p>
          <w:p w:rsidR="00BB7D86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64752-</w:t>
            </w:r>
            <w:r w:rsidR="00971C1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  <w:p w:rsidR="008531E6" w:rsidRPr="00BB7D8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64046-</w:t>
            </w:r>
            <w:r w:rsidR="00971C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8531E6" w:rsidRPr="008531E6" w:rsidRDefault="008531E6" w:rsidP="008C5F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 задолженность перед федеральным бюджетом, тыс. руб.;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5F39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5879 -2016</w:t>
            </w:r>
          </w:p>
          <w:p w:rsidR="00BB7D86" w:rsidRPr="00BB7D86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B7D86" w:rsidRPr="00BB7D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6242-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B7D86" w:rsidRPr="00BB7D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  <w:p w:rsidR="008531E6" w:rsidRPr="00BB7D86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1E6"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578</w:t>
            </w:r>
            <w:r w:rsid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8531E6"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1E6"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8531E6" w:rsidRPr="008531E6" w:rsidRDefault="008531E6" w:rsidP="008C5F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задолженность по вексельным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обязательствам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Дебиторская задолженность, тыс.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5F39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32795-2016</w:t>
            </w:r>
          </w:p>
          <w:p w:rsidR="00BB7D86" w:rsidRPr="00BB7D86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32268-2015</w:t>
            </w:r>
          </w:p>
          <w:p w:rsidR="008531E6" w:rsidRPr="00BB7D8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19101-2014</w:t>
            </w:r>
          </w:p>
          <w:p w:rsidR="008531E6" w:rsidRPr="008531E6" w:rsidRDefault="008531E6" w:rsidP="008C5F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BB7D8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 задолженность федерального бюджета, тыс. руб.;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5F39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6630-2016</w:t>
            </w:r>
          </w:p>
          <w:p w:rsidR="00BB7D86" w:rsidRPr="00BB7D86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6550-2015</w:t>
            </w:r>
          </w:p>
          <w:p w:rsidR="008531E6" w:rsidRPr="00BB7D8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7454-2014</w:t>
            </w:r>
          </w:p>
          <w:p w:rsidR="008531E6" w:rsidRPr="00BB7D86" w:rsidRDefault="008531E6" w:rsidP="008C5F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 задолженность по вексельным обязательствам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численность, чел.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B46F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B46F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труда, тыс.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5F39" w:rsidRDefault="00971C1F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48 295</w:t>
            </w:r>
            <w:r w:rsidR="00B46F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- 2016</w:t>
            </w:r>
          </w:p>
          <w:p w:rsidR="00BB7D86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60 723 - 2015  </w:t>
            </w:r>
          </w:p>
          <w:p w:rsidR="008531E6" w:rsidRPr="00BB7D86" w:rsidRDefault="00BB7D8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531E6"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 w:rsidR="008531E6" w:rsidRPr="00BB7D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791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-2014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Среднемесячная з/плата на одного работника,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5F39" w:rsidRDefault="00B46F01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27 897- 2016</w:t>
            </w:r>
          </w:p>
          <w:p w:rsidR="00BB7D86" w:rsidRDefault="00E607D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29 814- 2015</w:t>
            </w:r>
          </w:p>
          <w:p w:rsidR="008531E6" w:rsidRPr="00E607D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07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  <w:r w:rsidR="00E607D6" w:rsidRPr="00E607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 w:rsidRPr="00E607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850</w:t>
            </w:r>
            <w:r w:rsidR="00E607D6" w:rsidRPr="00E607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-2014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 Информация о совершенных открытым акционерным обществом в отчетном году крупных сделках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Перечень совершенных обществом в отчетном году сделок, признаваемых в соответствии с Федеральным законом от 26 декабря 1995 г. N 208-ФЗ "Об акционерных обществах" крупными сделками, а также иных сделок, на совершение которых в соответствии с уставом общества распространяется порядок одобрения крупных сделок, с указанием по каждой сделке ее существенных условий и органа управления общества, принявшего решение об ее одобрении</w:t>
            </w:r>
            <w:proofErr w:type="gramEnd"/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B46F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201</w:t>
            </w:r>
            <w:r w:rsidR="00B4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  крупных сделок</w:t>
            </w:r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04759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="00404759"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а также иных сделок, на совершение которых в соответствии с уставом общества распространяется порядок одобрения крупных сделок, 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было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 Информация о совершенных открытым акционерным обществом в отчетном году сделок, в совершении которых имеется заинтересованность</w:t>
            </w:r>
            <w:r w:rsidR="007F2A4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 в </w:t>
            </w:r>
            <w:proofErr w:type="spellStart"/>
            <w:r w:rsidR="007F2A4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т.ч</w:t>
            </w:r>
            <w:proofErr w:type="gramStart"/>
            <w:r w:rsidR="007F2A4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.«</w:t>
            </w:r>
            <w:proofErr w:type="gramEnd"/>
            <w:r w:rsidR="007F2A4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связанных</w:t>
            </w:r>
            <w:proofErr w:type="spellEnd"/>
            <w:r w:rsidR="007F2A4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»)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Default="008531E6" w:rsidP="00AD36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Перечень совершенных обществом в отчетном году сделок, признаваемых в соответствии с Федеральным законом от 26 декабря 1995 г. N 208-ФЗ "Об акционерных обществах" сделками, в совершении которых имеется заинтересованность, с указанием по каждой сделке заинтересованного лица (лиц</w:t>
            </w:r>
            <w:r w:rsidR="00AD36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F2A4F" w:rsidRPr="008531E6" w:rsidRDefault="007F2A4F" w:rsidP="00AD36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Default="006015CB" w:rsidP="006015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АО НПЦ «Недра» - 7761908 </w:t>
            </w:r>
            <w:r w:rsidR="00971C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15CB" w:rsidRDefault="006015CB" w:rsidP="006015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- 6446205</w:t>
            </w:r>
            <w:r w:rsidR="00971C1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15CB" w:rsidRDefault="006015CB" w:rsidP="006015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Геокарта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9624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Пермь» -</w:t>
            </w:r>
            <w:r w:rsidR="00B04F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147 </w:t>
            </w:r>
            <w:proofErr w:type="spellStart"/>
            <w:r w:rsidR="00B04F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B04F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B04F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="00B04F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6015CB" w:rsidRPr="008531E6" w:rsidRDefault="006015CB" w:rsidP="006015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16. Информация о распределении прибыли Общества, полученной в отчетном году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Отчет о выплате объявленных (начисленных) дивидендов по акциям открытого акционерного общества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Сумма дивидендов, перечисленных в Федеральный бюджет в отчетном году,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6015CB" w:rsidP="006015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7B70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Сумма дивидендов, подлежавших перечислению в государственный холдинг (АО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»), 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AD36D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463,5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Налог на дивиденды,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E607D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Дивидендная задолженность перед федеральным бюджетом, тыс. руб.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Реквизиты платежных документов, подтверждающих перечисление дивидендов в федеральный бюджет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AD36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/п  от </w:t>
            </w:r>
            <w:r w:rsidR="00E607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07.07.201</w:t>
            </w:r>
            <w:r w:rsidR="00AD36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E607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17. Описание основных факторов риска, связанных с деятельностью 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акционерного общества</w:t>
            </w:r>
          </w:p>
        </w:tc>
      </w:tr>
      <w:tr w:rsidR="008531E6" w:rsidRPr="008531E6" w:rsidTr="00ED7F5E">
        <w:trPr>
          <w:trHeight w:val="20"/>
        </w:trPr>
        <w:tc>
          <w:tcPr>
            <w:tcW w:w="4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E607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17.1. Отраслевые,  региональные  риски</w:t>
            </w:r>
          </w:p>
        </w:tc>
        <w:tc>
          <w:tcPr>
            <w:tcW w:w="5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6FDE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Регион, в котором Общество зарегистрировано в качестве налогоплательщика и осуществляет основную деятельность – Пермский край. 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Также Общество ведёт совместную деятельность и выполняет заказы регионов: Республики Башкортостан, Удмуртии,</w:t>
            </w:r>
            <w:r w:rsidR="00971C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Коми,</w:t>
            </w: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Кировской, Саратовской, Новосибирской и др. областей.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Ухудшение экономической ситуации, прежде всего, в Пермском крае может произойти в случае существенных изменений макроэкономической  ситуации в Российской Федерации в целом. Такое развитие событий может привести к сокращению прироста выручки от услуг. 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Главный риск, влияющий на финансово-экономическую деятельность Общества, это временная необеспеченность объёмами работ по некоторым направлениям; инфляция по переходящим объектам, сроком действия 2-3 года и низкие цены по отдельным видам региональных исследовательских работ.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 отраслевым рискам общества, как и других предприятий, входящих в Российский геологический холдинг «</w:t>
            </w:r>
            <w:proofErr w:type="spellStart"/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», относится повышение цен на материалы, комплектующие, электроэнергию, сырьё, а также падение</w:t>
            </w:r>
            <w:r w:rsidR="00E607D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цен на нефть, следовательно, </w:t>
            </w: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7F6FD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уменьшение </w:t>
            </w: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спроса на научно-исследовательские работы в условиях кризиса.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17.2. Информация об инвестиционных вложениях общества, предполагаемый уровень дохода по которым составляет более 10% в год с указанием цели и сумм</w:t>
            </w:r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инвестирования, а также источников финансирования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spacing w:after="0"/>
              <w:ind w:right="16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Общество не владеет объектами, находящимися в обороте ограниченный период времени.</w:t>
            </w:r>
          </w:p>
          <w:p w:rsidR="008531E6" w:rsidRPr="008531E6" w:rsidRDefault="008531E6" w:rsidP="008531E6">
            <w:pPr>
              <w:spacing w:after="0"/>
              <w:ind w:right="16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E6" w:rsidRPr="008531E6" w:rsidRDefault="008531E6" w:rsidP="008531E6">
            <w:pPr>
              <w:spacing w:after="0"/>
              <w:ind w:right="16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531E6" w:rsidRPr="008531E6" w:rsidRDefault="008531E6" w:rsidP="008531E6">
            <w:pPr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Инвестиционных вложений с уровнем дохода более 10% в 201</w:t>
            </w:r>
            <w:r w:rsidR="00971C1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 не было.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spacing w:after="0"/>
              <w:ind w:right="166"/>
              <w:outlineLvl w:val="2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17.3.Информация о неоконченных судебных разбирательствах, в которых общество выступает в качестве ответчика по иску о взыскании задолженности с указанием общей суммы предъявленных претензий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31E6" w:rsidRPr="008531E6" w:rsidRDefault="008531E6" w:rsidP="000B0A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201</w:t>
            </w:r>
            <w:r w:rsidR="000B0A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7F6F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  ответчиком в </w:t>
            </w:r>
            <w:r w:rsidR="007F6F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судебных разбирательствах не выступало.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17.4. Сведения о возможных, обстоятельствах, объективно препятствующих деятельности общества (сейсмоопасная территория, зона сезонного наводнения, террористические акты и др.)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Вероятность военных конфликтов, введение чрезвычайного положения в стране и в регионах деятельности Общества </w:t>
            </w:r>
            <w:r w:rsidR="007F6FD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мала.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Географические особенности регионов деятельности Общества не оказывают существенного влияния на его деятельность. 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ind w:right="16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Риски, связанные с опасностью возникновения стихийных бедствий и возможностью прекращения транспортного сообщения, минимальны.</w:t>
            </w: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7F6FDE">
            <w:pPr>
              <w:widowControl w:val="0"/>
              <w:shd w:val="clear" w:color="auto" w:fill="FFFFFF"/>
              <w:tabs>
                <w:tab w:val="left" w:pos="1815"/>
                <w:tab w:val="center" w:pos="485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18. Информация о получении обществом государственной поддержки в отчетном году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tabs>
                <w:tab w:val="left" w:pos="1815"/>
                <w:tab w:val="center" w:pos="48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tabs>
                <w:tab w:val="left" w:pos="1815"/>
                <w:tab w:val="center" w:pos="485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201</w:t>
            </w:r>
            <w:r w:rsidR="000B0A2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 государственной поддержки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 не имело, субсидиями не пользовалось.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tabs>
                <w:tab w:val="left" w:pos="1815"/>
                <w:tab w:val="center" w:pos="48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9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19. Перспективы развития  акционерного общества</w:t>
            </w:r>
          </w:p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rPr>
          <w:trHeight w:val="20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Возможные направления развития общества с учетом тенденций рынка и потенциала организации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EB1F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Развитие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 может пойти в нескольких направлениях – в составе 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»  выполнять научно-аналитическую деятельность в рамках холдинга; </w:t>
            </w:r>
          </w:p>
          <w:p w:rsidR="008531E6" w:rsidRPr="008531E6" w:rsidRDefault="008531E6" w:rsidP="00EB1F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-совместно выполнять работу в рамках контрактов с Федеральным агентством по недропользованию, организациям</w:t>
            </w:r>
            <w:proofErr w:type="gram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недропользователями</w:t>
            </w:r>
            <w:proofErr w:type="spellEnd"/>
            <w:r w:rsidRPr="008531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иными заказчиками.</w:t>
            </w:r>
          </w:p>
          <w:p w:rsidR="008531E6" w:rsidRDefault="008531E6" w:rsidP="00EB1F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Конкретно по направлениям: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• АО «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» - единственная в России организация, исследующая керн больших глубин по разработанным методикам исследования с помощью современных технологий на едином образце (т.е. достаточно одного образца для проведения комплекса исследований). Исследования включают  комплексные лабораторные литолого-стратиграфические, петрографические, петрофизические, 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геохимические и гидрогеохимические методы исследования пород и флюидов, в том числе на глубинах, ниже освоенных промышленностью (4 км</w:t>
            </w:r>
            <w:proofErr w:type="gram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более). 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 редкие исследования</w:t>
            </w:r>
            <w:r w:rsidR="00EB1F7B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: пиролитические исследования органического вещества пород методом 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Rock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Eval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, анализы 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глубокосорбированных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газов в породе, определение проницаемости на шламе методом 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Darcylog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микропетрографическое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органического вещества пород по  Е.С. 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Ларской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• обработка, интерпретация и обобщение геологических результатов глубокого и сверхглубокого бурения в нефтегазоносных провинциях России и прогноз нефтегазоносности. Выполняется оценка перспектив нефтегазоносности глубоких недр страны, выделяются высокоперспективные, перспективные, малоперспективные, возможно перспективные и бесперспективные территории  в основных нефтегазоносных провинциях России (Тимано-Печорской, Волго-Уральской, Прикаспийской, Северо-Кавказской</w:t>
            </w:r>
            <w:proofErr w:type="gram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Западно-Сибирской НГП  и НГП Восточной Сибири и Дальнего Востока)  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• Разрабатываются рекомендации по приоритетным направлениям геологоразведочных работ в основных  НГП на территории Российской Федерации.</w:t>
            </w:r>
            <w:proofErr w:type="gram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включают как проведение региональных и региональн</w:t>
            </w:r>
            <w:proofErr w:type="gram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зональных геофизических работ и сверхглубокого бурения, так и подготовку районов бурения, современные геолого-геофизические исследования разрезов скважин, обеспечивающие повышение эффективности ГРР и освоения УВ залежей на больших глубинах. 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• Качественная и количественная оценка ресурсов, в том числе адаптированная к условиям больших глубин, углеводородного сырья в основных НГП России и научное обоснование направлений работ  </w:t>
            </w:r>
            <w:proofErr w:type="gramEnd"/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EB1F7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омплексные гидрогеологические работы на месторождениях подземных вод и на разрабатываемых нефтяных и газовых месторождениях  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EB1F7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оделирование  петрофизических и геохимических параметров глубокопогруженных отложений, способствующее разработке 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критериев  прогноза глубинной нефтегазоносности и фазового состава углеводородов. Модели выполняются на основе  ряда  известных программных комплексов («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PetroMod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Genex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Basin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1», «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Basin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2», «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Basin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Mod</w:t>
            </w:r>
            <w:proofErr w:type="spell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»  и др.) и авторских разработок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EB1F7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ормирование пакетов и банков данных геологической информации по площадям, предназначенным к лицензированию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• </w:t>
            </w:r>
            <w:r w:rsidR="00EB1F7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ониторинг текущей изученности, состояния и структуры сырьевой базы углеводородов территорий основных НГП (приоритетна</w:t>
            </w:r>
            <w:proofErr w:type="gramStart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4C13EE">
              <w:rPr>
                <w:rFonts w:ascii="Times New Roman" w:hAnsi="Times New Roman" w:cs="Times New Roman"/>
                <w:sz w:val="24"/>
                <w:szCs w:val="24"/>
              </w:rPr>
              <w:t xml:space="preserve"> Волго-Уральская НГП) с целью разработки направлений геологоразведочных работ на углеводородное сырье  </w:t>
            </w:r>
          </w:p>
          <w:p w:rsidR="004C13EE" w:rsidRPr="004C13EE" w:rsidRDefault="004C13EE" w:rsidP="00EB1F7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EE">
              <w:rPr>
                <w:rFonts w:ascii="Times New Roman" w:hAnsi="Times New Roman" w:cs="Times New Roman"/>
                <w:sz w:val="24"/>
                <w:szCs w:val="24"/>
              </w:rPr>
              <w:t>• Экологический мониторинг за водами и ресурсами пластовыми водами</w:t>
            </w:r>
          </w:p>
          <w:p w:rsidR="008531E6" w:rsidRPr="008531E6" w:rsidRDefault="008531E6" w:rsidP="00EB1F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 Общества имеется свое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кернохранилище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однако здание и приобретенный механизированный комплекс для хранения керна и образцов (до 20 тыс.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м) находятся на стадии незавершенного строительства. Для сдачи объекта в эксплуатацию требуются адресные инвестиции в размере не менее </w:t>
            </w:r>
            <w:r w:rsidR="005C45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млн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рублей.</w:t>
            </w:r>
          </w:p>
          <w:p w:rsidR="008531E6" w:rsidRPr="008531E6" w:rsidRDefault="008531E6" w:rsidP="00EB1F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кернохранилище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6F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хранении находится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керн 4 параметрических скважин Волго-Уральской НГП и более 20 поисковых и разведочных скважин Пермского края. В настоящее время проведена инвентаризация керна,  осуществляется поиск источников финансирования для ввода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кернохранилища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эксплуатацию и вероятных заказчиков</w:t>
            </w:r>
          </w:p>
        </w:tc>
      </w:tr>
      <w:tr w:rsidR="008531E6" w:rsidRPr="008531E6" w:rsidTr="00ED7F5E">
        <w:trPr>
          <w:trHeight w:val="521"/>
        </w:trPr>
        <w:tc>
          <w:tcPr>
            <w:tcW w:w="4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8531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20. Планируемые к реализации инвестиционные проекты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1E6" w:rsidRPr="008531E6" w:rsidRDefault="008531E6" w:rsidP="00EB1F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Инвестиционный план Общества входит в инвестиционный план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Росгеология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8531E6" w:rsidRPr="008531E6" w:rsidRDefault="008531E6" w:rsidP="0002380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201</w:t>
            </w:r>
            <w:r w:rsidR="00EB1F7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 запланировано через конкурсные процедуры приобрести необходимое для исследований и замен</w:t>
            </w:r>
            <w:r w:rsidR="00D8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устаревшего оборудование на общую сумму  </w:t>
            </w:r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7,8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млн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руб., это : </w:t>
            </w:r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анализатор </w:t>
            </w:r>
            <w:proofErr w:type="spellStart"/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битумоидов</w:t>
            </w:r>
            <w:proofErr w:type="spellEnd"/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(4млн руб.); настольный компьютеризированный блок к </w:t>
            </w:r>
            <w:proofErr w:type="spellStart"/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капилляриметру</w:t>
            </w:r>
            <w:proofErr w:type="spellEnd"/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(1,3 </w:t>
            </w:r>
            <w:proofErr w:type="gramStart"/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млн</w:t>
            </w:r>
            <w:proofErr w:type="gramEnd"/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руб.),стереомикроскоп (1,5 млн руб.) корпоративная сеть для передачи данных (серверы) -1 млн руб.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условиях кризиса и </w:t>
            </w:r>
            <w:r w:rsidR="000238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нестабильности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курса доллара, планируемые к закупкам основные средства производства и сумма инвестиций могут измениться.</w:t>
            </w:r>
          </w:p>
        </w:tc>
      </w:tr>
      <w:tr w:rsidR="008531E6" w:rsidRPr="008531E6" w:rsidTr="00ED7F5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4189" w:type="dxa"/>
            <w:gridSpan w:val="2"/>
          </w:tcPr>
          <w:p w:rsidR="008531E6" w:rsidRPr="008531E6" w:rsidRDefault="008531E6" w:rsidP="008531E6">
            <w:pPr>
              <w:snapToGrid w:val="0"/>
              <w:jc w:val="both"/>
              <w:rPr>
                <w:rFonts w:ascii="Times New Roman" w:eastAsia="Calibri" w:hAnsi="Times New Roman" w:cs="Times New Roman"/>
              </w:rPr>
            </w:pPr>
            <w:r w:rsidRPr="008531E6">
              <w:rPr>
                <w:rFonts w:ascii="Times New Roman" w:eastAsia="Calibri" w:hAnsi="Times New Roman" w:cs="Times New Roman"/>
                <w:b/>
              </w:rPr>
              <w:t>21. Сведения о соблюдении Обществом рекомендаций Кодекса корпоративного поведения</w:t>
            </w:r>
            <w:r w:rsidRPr="008531E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5246" w:type="dxa"/>
          </w:tcPr>
          <w:p w:rsidR="008531E6" w:rsidRDefault="008531E6" w:rsidP="00EB1F7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Обществом официально не утвержден Кодекс корпоративного поведения или иной аналогичный документ, однако АО «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>КамНИИКИГС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обеспечивает акционерам все 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возможности по участию в управлении обществом и ознакомлению с информацией о деятельности общества в соответствии с Федеральным Законом «Об акционерных обществах», Федеральным Законом «О рынке ценных бумаг». Основным принципом построения взаимоотношений с акционерами является разумный баланс интересов Общества как хозяйствующего субъекта и как акционерного общества, заинтересованного в защите прав и законных интересов своих акционеров.</w:t>
            </w:r>
            <w:r w:rsidRPr="008531E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Своевременное раскрытие полной и достоверной информации об обществе, в том числе о его финансовом положении, экономических показателях, структуре собственности и управления в целях обеспечения возможности принятия обоснованных решений акционерами и инвесторами. С указанной информацией можно ознакомиться на сайте Общества в сети Интернет:</w:t>
            </w:r>
            <w:r w:rsidRPr="008531E6">
              <w:rPr>
                <w:rFonts w:ascii="Roboto Condensed" w:eastAsia="Calibri" w:hAnsi="Roboto Condensed" w:cs="Times New Roman"/>
              </w:rPr>
              <w:t xml:space="preserve"> </w:t>
            </w:r>
            <w:r w:rsidR="00E21721">
              <w:rPr>
                <w:rFonts w:ascii="Roboto Condensed" w:eastAsia="Calibri" w:hAnsi="Roboto Condensed" w:cs="Times New Roman"/>
              </w:rPr>
              <w:t xml:space="preserve"> </w:t>
            </w:r>
            <w:hyperlink r:id="rId11" w:history="1">
              <w:r w:rsidR="00E21721" w:rsidRPr="00333EEB">
                <w:rPr>
                  <w:rStyle w:val="a3"/>
                  <w:rFonts w:ascii="Roboto Condensed" w:eastAsia="Calibri" w:hAnsi="Roboto Condensed" w:cs="Times New Roman"/>
                </w:rPr>
                <w:t>http://niikigs.rosgeo.com</w:t>
              </w:r>
            </w:hyperlink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а также на странице официально уполномоченного агентства по раскрытию информации.</w:t>
            </w:r>
            <w:r w:rsidRPr="008531E6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hyperlink r:id="rId12" w:history="1">
              <w:r w:rsidRPr="008531E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http://disclosure.1prime.ru/</w:t>
              </w:r>
            </w:hyperlink>
          </w:p>
          <w:p w:rsidR="0001398D" w:rsidRPr="008531E6" w:rsidRDefault="0001398D" w:rsidP="00EB1F7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F6FDE" w:rsidRDefault="007F6FDE" w:rsidP="008531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Информация о результатах исполнения поручений Президента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Российской Федерации и Правительства Российской Федерации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22. Динамика издержек и управленческих расходов</w:t>
      </w:r>
      <w:proofErr w:type="gramStart"/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Единица  измерения:  тыс. руб.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418"/>
        <w:gridCol w:w="2655"/>
        <w:gridCol w:w="2318"/>
        <w:gridCol w:w="2427"/>
      </w:tblGrid>
      <w:tr w:rsidR="008531E6" w:rsidRPr="008531E6" w:rsidTr="00ED7F5E">
        <w:trPr>
          <w:trHeight w:val="244"/>
        </w:trPr>
        <w:tc>
          <w:tcPr>
            <w:tcW w:w="645" w:type="dxa"/>
            <w:vMerge w:val="restart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8" w:type="dxa"/>
            <w:vMerge w:val="restart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655" w:type="dxa"/>
            <w:vMerge w:val="restart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издержек</w:t>
            </w:r>
          </w:p>
        </w:tc>
        <w:tc>
          <w:tcPr>
            <w:tcW w:w="4745" w:type="dxa"/>
            <w:gridSpan w:val="2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8531E6" w:rsidRPr="008531E6" w:rsidTr="00ED7F5E">
        <w:trPr>
          <w:trHeight w:val="219"/>
        </w:trPr>
        <w:tc>
          <w:tcPr>
            <w:tcW w:w="645" w:type="dxa"/>
            <w:vMerge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5" w:type="dxa"/>
            <w:vMerge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Издержки производства</w:t>
            </w:r>
          </w:p>
        </w:tc>
        <w:tc>
          <w:tcPr>
            <w:tcW w:w="2427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Управленческие расходы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36D6" w:rsidRPr="008531E6" w:rsidTr="00ED7F5E">
        <w:trPr>
          <w:trHeight w:val="219"/>
        </w:trPr>
        <w:tc>
          <w:tcPr>
            <w:tcW w:w="645" w:type="dxa"/>
          </w:tcPr>
          <w:p w:rsidR="00AD36D6" w:rsidRPr="008531E6" w:rsidRDefault="00AD36D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36D6" w:rsidRPr="008531E6" w:rsidRDefault="00AD36D6" w:rsidP="00DA50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655" w:type="dxa"/>
          </w:tcPr>
          <w:p w:rsidR="00AD36D6" w:rsidRDefault="009C7323" w:rsidP="00E507E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91794</w:t>
            </w:r>
          </w:p>
        </w:tc>
        <w:tc>
          <w:tcPr>
            <w:tcW w:w="2318" w:type="dxa"/>
          </w:tcPr>
          <w:p w:rsidR="00AD36D6" w:rsidRDefault="009C7323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66828</w:t>
            </w:r>
          </w:p>
        </w:tc>
        <w:tc>
          <w:tcPr>
            <w:tcW w:w="2427" w:type="dxa"/>
          </w:tcPr>
          <w:p w:rsidR="00AD36D6" w:rsidRDefault="009C7323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24966</w:t>
            </w:r>
          </w:p>
        </w:tc>
      </w:tr>
      <w:tr w:rsidR="008531E6" w:rsidRPr="008531E6" w:rsidTr="00ED7F5E">
        <w:trPr>
          <w:trHeight w:val="219"/>
        </w:trPr>
        <w:tc>
          <w:tcPr>
            <w:tcW w:w="645" w:type="dxa"/>
          </w:tcPr>
          <w:p w:rsidR="008531E6" w:rsidRPr="008531E6" w:rsidRDefault="00AD36D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8531E6" w:rsidRPr="008531E6" w:rsidRDefault="008531E6" w:rsidP="00DA50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</w:t>
            </w:r>
            <w:r w:rsidR="00DA50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55" w:type="dxa"/>
          </w:tcPr>
          <w:p w:rsidR="008531E6" w:rsidRPr="008531E6" w:rsidRDefault="00E507E5" w:rsidP="00E507E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86647</w:t>
            </w:r>
          </w:p>
        </w:tc>
        <w:tc>
          <w:tcPr>
            <w:tcW w:w="2318" w:type="dxa"/>
          </w:tcPr>
          <w:p w:rsidR="008531E6" w:rsidRPr="008531E6" w:rsidRDefault="00E507E5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60047</w:t>
            </w:r>
          </w:p>
        </w:tc>
        <w:tc>
          <w:tcPr>
            <w:tcW w:w="2427" w:type="dxa"/>
          </w:tcPr>
          <w:p w:rsidR="008531E6" w:rsidRPr="008531E6" w:rsidRDefault="00DA50A7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26600</w:t>
            </w:r>
          </w:p>
        </w:tc>
      </w:tr>
      <w:tr w:rsidR="008531E6" w:rsidRPr="008531E6" w:rsidTr="00ED7F5E">
        <w:tc>
          <w:tcPr>
            <w:tcW w:w="645" w:type="dxa"/>
          </w:tcPr>
          <w:p w:rsidR="008531E6" w:rsidRPr="008531E6" w:rsidRDefault="00AD36D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8531E6" w:rsidRPr="008531E6" w:rsidRDefault="008531E6" w:rsidP="00DA50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</w:t>
            </w:r>
            <w:r w:rsidR="00DA50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55" w:type="dxa"/>
          </w:tcPr>
          <w:p w:rsidR="008531E6" w:rsidRPr="008531E6" w:rsidRDefault="00DA50A7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108464</w:t>
            </w:r>
          </w:p>
        </w:tc>
        <w:tc>
          <w:tcPr>
            <w:tcW w:w="2318" w:type="dxa"/>
          </w:tcPr>
          <w:p w:rsidR="008531E6" w:rsidRPr="008531E6" w:rsidRDefault="00DA50A7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81197</w:t>
            </w:r>
          </w:p>
        </w:tc>
        <w:tc>
          <w:tcPr>
            <w:tcW w:w="2427" w:type="dxa"/>
          </w:tcPr>
          <w:p w:rsidR="008531E6" w:rsidRPr="008531E6" w:rsidRDefault="00DA50A7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27472</w:t>
            </w:r>
          </w:p>
        </w:tc>
      </w:tr>
    </w:tbl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На снижение издержек производства и управленческих расходов направлены следующие мероприятия, проводимые Обществом ежегодно:</w:t>
      </w:r>
    </w:p>
    <w:p w:rsidR="008531E6" w:rsidRPr="008531E6" w:rsidRDefault="008531E6" w:rsidP="008531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Совершенствование структуры Общества, сокращение численности вспомогательного персонала.</w:t>
      </w:r>
    </w:p>
    <w:p w:rsidR="008531E6" w:rsidRPr="008531E6" w:rsidRDefault="008531E6" w:rsidP="008531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Выполнение программы по энергосбережению.</w:t>
      </w:r>
    </w:p>
    <w:p w:rsidR="008531E6" w:rsidRPr="008531E6" w:rsidRDefault="008531E6" w:rsidP="008531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Планирование расхода материальных затрат.</w:t>
      </w:r>
    </w:p>
    <w:p w:rsidR="008531E6" w:rsidRPr="008531E6" w:rsidRDefault="008531E6" w:rsidP="008531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Увеличение количества работ, выполняемых собственными силами.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(снижение затрат на привлечение соисполнителей).</w:t>
      </w:r>
    </w:p>
    <w:p w:rsidR="008531E6" w:rsidRPr="008531E6" w:rsidRDefault="008531E6" w:rsidP="008531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Н</w:t>
      </w:r>
      <w:r w:rsidR="00DA50A7">
        <w:rPr>
          <w:rFonts w:ascii="Times New Roman" w:eastAsia="Calibri" w:hAnsi="Times New Roman" w:cs="Times New Roman"/>
          <w:sz w:val="24"/>
          <w:szCs w:val="24"/>
          <w:lang w:eastAsia="ru-RU"/>
        </w:rPr>
        <w:t>есмотря на то, что в 201</w:t>
      </w:r>
      <w:r w:rsidR="009C7323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DA50A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г. управленческие расходы снизились на </w:t>
      </w:r>
      <w:r w:rsidR="009C7323">
        <w:rPr>
          <w:rFonts w:ascii="Times New Roman" w:eastAsia="Calibri" w:hAnsi="Times New Roman" w:cs="Times New Roman"/>
          <w:sz w:val="24"/>
          <w:szCs w:val="24"/>
          <w:lang w:eastAsia="ru-RU"/>
        </w:rPr>
        <w:t>6,14</w:t>
      </w:r>
      <w:r w:rsidR="00DA50A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%, не удалось добиться планируемого до </w:t>
      </w:r>
      <w:r w:rsidR="00967349">
        <w:rPr>
          <w:rFonts w:ascii="Times New Roman" w:eastAsia="Calibri" w:hAnsi="Times New Roman" w:cs="Times New Roman"/>
          <w:sz w:val="24"/>
          <w:szCs w:val="24"/>
          <w:lang w:eastAsia="ru-RU"/>
        </w:rPr>
        <w:t>10% снижения уровня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управленческих расходов</w:t>
      </w:r>
      <w:r w:rsidR="00967349">
        <w:rPr>
          <w:rFonts w:ascii="Times New Roman" w:eastAsia="Calibri" w:hAnsi="Times New Roman" w:cs="Times New Roman"/>
          <w:sz w:val="24"/>
          <w:szCs w:val="24"/>
          <w:lang w:eastAsia="ru-RU"/>
        </w:rPr>
        <w:t>. В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</w:t>
      </w:r>
      <w:r w:rsidR="009C7323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г. </w:t>
      </w:r>
      <w:r w:rsidR="009673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это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повлияло изменение штата управленческого персонала, изменение стоимости командировочных расходов (повышение цен на авиа и ж/д перевозки), а также у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дорожание канцтоваров и бумаги ( 8</w:t>
      </w:r>
      <w:r w:rsidR="004B56BC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 </w:t>
      </w:r>
      <w:proofErr w:type="spellStart"/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тыс</w:t>
      </w:r>
      <w:proofErr w:type="gramStart"/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.р</w:t>
      </w:r>
      <w:proofErr w:type="gramEnd"/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уб</w:t>
      </w:r>
      <w:proofErr w:type="spellEnd"/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.)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, увеличение затрат на информационные и коммуникационные технологии (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4B56BC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тыс. руб.), почтовые расходы (1</w:t>
      </w:r>
      <w:r w:rsidR="004B56BC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 тыс. руб.), </w:t>
      </w:r>
      <w:r w:rsidR="006E456D">
        <w:rPr>
          <w:rFonts w:ascii="Times New Roman" w:eastAsia="Calibri" w:hAnsi="Times New Roman" w:cs="Times New Roman"/>
          <w:sz w:val="24"/>
          <w:szCs w:val="24"/>
          <w:lang w:eastAsia="ru-RU"/>
        </w:rPr>
        <w:t>связь (</w:t>
      </w:r>
      <w:r w:rsidR="00CE2D01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4B56BC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="006E45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 </w:t>
      </w:r>
      <w:proofErr w:type="spellStart"/>
      <w:r w:rsidR="006E456D">
        <w:rPr>
          <w:rFonts w:ascii="Times New Roman" w:eastAsia="Calibri" w:hAnsi="Times New Roman" w:cs="Times New Roman"/>
          <w:sz w:val="24"/>
          <w:szCs w:val="24"/>
          <w:lang w:eastAsia="ru-RU"/>
        </w:rPr>
        <w:t>тыс.руб</w:t>
      </w:r>
      <w:proofErr w:type="spellEnd"/>
      <w:r w:rsidR="006E456D">
        <w:rPr>
          <w:rFonts w:ascii="Times New Roman" w:eastAsia="Calibri" w:hAnsi="Times New Roman" w:cs="Times New Roman"/>
          <w:sz w:val="24"/>
          <w:szCs w:val="24"/>
          <w:lang w:eastAsia="ru-RU"/>
        </w:rPr>
        <w:t>.)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,  а также получение аккредитаций лабораторий</w:t>
      </w:r>
      <w:r w:rsidR="00CE2D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(200 </w:t>
      </w:r>
      <w:proofErr w:type="spellStart"/>
      <w:r w:rsidR="00CE2D01">
        <w:rPr>
          <w:rFonts w:ascii="Times New Roman" w:eastAsia="Calibri" w:hAnsi="Times New Roman" w:cs="Times New Roman"/>
          <w:sz w:val="24"/>
          <w:szCs w:val="24"/>
          <w:lang w:eastAsia="ru-RU"/>
        </w:rPr>
        <w:t>тыс.руб</w:t>
      </w:r>
      <w:proofErr w:type="spellEnd"/>
      <w:r w:rsidR="00CE2D01">
        <w:rPr>
          <w:rFonts w:ascii="Times New Roman" w:eastAsia="Calibri" w:hAnsi="Times New Roman" w:cs="Times New Roman"/>
          <w:sz w:val="24"/>
          <w:szCs w:val="24"/>
          <w:lang w:eastAsia="ru-RU"/>
        </w:rPr>
        <w:t>.)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23. Реализация инвестиционной программы в 201</w:t>
      </w:r>
      <w:r w:rsidR="009C732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году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Обществом ежегодно проводится обновление собственной лабораторно-производственной базы за счёт приобретения современного оборудования и компьютерной техники. С целью модернизации материально-технической базы в Обществе разработан Инвестиционный план на 201</w:t>
      </w:r>
      <w:r w:rsidR="009C7323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-201</w:t>
      </w:r>
      <w:r w:rsidR="009C7323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гг.</w:t>
      </w:r>
    </w:p>
    <w:p w:rsidR="00DE3770" w:rsidRPr="008531E6" w:rsidRDefault="00DE3770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Выполнение инвестиционного плана за 201</w:t>
      </w:r>
      <w:r w:rsidR="009C7323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год приведено в таблице: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275"/>
        <w:gridCol w:w="2084"/>
        <w:gridCol w:w="1786"/>
      </w:tblGrid>
      <w:tr w:rsidR="008531E6" w:rsidRPr="008531E6" w:rsidTr="00ED7F5E">
        <w:trPr>
          <w:tblHeader/>
        </w:trPr>
        <w:tc>
          <w:tcPr>
            <w:tcW w:w="4503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1275" w:type="dxa"/>
          </w:tcPr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Кол-во,</w:t>
            </w:r>
          </w:p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ед.</w:t>
            </w:r>
          </w:p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(пл./факт)</w:t>
            </w:r>
          </w:p>
        </w:tc>
        <w:tc>
          <w:tcPr>
            <w:tcW w:w="2084" w:type="dxa"/>
          </w:tcPr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Сумма инвестиций по плану</w:t>
            </w:r>
          </w:p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786" w:type="dxa"/>
          </w:tcPr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Сумма инвестиций</w:t>
            </w:r>
          </w:p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Фактически</w:t>
            </w:r>
          </w:p>
          <w:p w:rsidR="008531E6" w:rsidRPr="00D87201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D8720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8531E6" w:rsidRPr="008531E6" w:rsidTr="00ED7F5E">
        <w:tc>
          <w:tcPr>
            <w:tcW w:w="4503" w:type="dxa"/>
          </w:tcPr>
          <w:p w:rsidR="008531E6" w:rsidRPr="008531E6" w:rsidRDefault="008531E6" w:rsidP="00CE2D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="00CE2D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Закупка хроматографа «Кристаллюкс»-4000М</w:t>
            </w:r>
            <w:proofErr w:type="gramStart"/>
            <w:r w:rsidR="00CE2D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ля анализа сероводорода, меркаптанов в природном газе</w:t>
            </w:r>
          </w:p>
        </w:tc>
        <w:tc>
          <w:tcPr>
            <w:tcW w:w="1275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084" w:type="dxa"/>
          </w:tcPr>
          <w:p w:rsidR="008531E6" w:rsidRPr="008531E6" w:rsidRDefault="00D87201" w:rsidP="00D87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="00D55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00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786" w:type="dxa"/>
          </w:tcPr>
          <w:p w:rsidR="008531E6" w:rsidRPr="008531E6" w:rsidRDefault="00D5564A" w:rsidP="00D87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816</w:t>
            </w:r>
            <w:r w:rsidR="00CE2D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31E6" w:rsidRPr="008531E6" w:rsidTr="00ED7F5E">
        <w:tc>
          <w:tcPr>
            <w:tcW w:w="4503" w:type="dxa"/>
          </w:tcPr>
          <w:p w:rsidR="008531E6" w:rsidRPr="008531E6" w:rsidRDefault="008531E6" w:rsidP="004B56B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CE2D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Закупка </w:t>
            </w:r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держателя образцов для действующего прибора </w:t>
            </w:r>
            <w:proofErr w:type="spellStart"/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синхрон</w:t>
            </w:r>
            <w:proofErr w:type="gramStart"/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ермоанализатора</w:t>
            </w:r>
            <w:proofErr w:type="spellEnd"/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STA</w:t>
            </w:r>
            <w:r w:rsidR="004B56BC" w:rsidRP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409 </w:t>
            </w:r>
            <w:r w:rsidR="004B56B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PC</w:t>
            </w:r>
            <w:r w:rsidR="004B56BC" w:rsidRPr="004B56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8531E6" w:rsidRPr="008531E6" w:rsidRDefault="008531E6" w:rsidP="00D5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5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2084" w:type="dxa"/>
          </w:tcPr>
          <w:p w:rsidR="008531E6" w:rsidRPr="004B56BC" w:rsidRDefault="004B56BC" w:rsidP="004B56B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B56B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Не планировалось, взамен вышедшего из строя</w:t>
            </w:r>
            <w:proofErr w:type="gramEnd"/>
          </w:p>
        </w:tc>
        <w:tc>
          <w:tcPr>
            <w:tcW w:w="1786" w:type="dxa"/>
          </w:tcPr>
          <w:p w:rsidR="008531E6" w:rsidRPr="008531E6" w:rsidRDefault="004B56BC" w:rsidP="00D87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390 </w:t>
            </w:r>
          </w:p>
        </w:tc>
      </w:tr>
      <w:tr w:rsidR="00D5564A" w:rsidRPr="008531E6" w:rsidTr="00ED7F5E">
        <w:tc>
          <w:tcPr>
            <w:tcW w:w="4503" w:type="dxa"/>
          </w:tcPr>
          <w:p w:rsidR="00D5564A" w:rsidRPr="008531E6" w:rsidRDefault="00D5564A" w:rsidP="004B56B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Закупка центрифуги ОС с ротором</w:t>
            </w:r>
          </w:p>
        </w:tc>
        <w:tc>
          <w:tcPr>
            <w:tcW w:w="1275" w:type="dxa"/>
          </w:tcPr>
          <w:p w:rsidR="00D5564A" w:rsidRPr="008531E6" w:rsidRDefault="00D5564A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084" w:type="dxa"/>
          </w:tcPr>
          <w:p w:rsidR="00D5564A" w:rsidRPr="00D87201" w:rsidRDefault="00D87201" w:rsidP="00D87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86" w:type="dxa"/>
          </w:tcPr>
          <w:p w:rsidR="00D5564A" w:rsidRDefault="00D87201" w:rsidP="004B56B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199,5</w:t>
            </w:r>
          </w:p>
        </w:tc>
      </w:tr>
      <w:tr w:rsidR="008531E6" w:rsidRPr="008531E6" w:rsidTr="00ED7F5E">
        <w:tc>
          <w:tcPr>
            <w:tcW w:w="4503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5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</w:tcPr>
          <w:p w:rsidR="008531E6" w:rsidRPr="008531E6" w:rsidRDefault="00D87201" w:rsidP="00D87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2 300 </w:t>
            </w:r>
          </w:p>
        </w:tc>
        <w:tc>
          <w:tcPr>
            <w:tcW w:w="1786" w:type="dxa"/>
          </w:tcPr>
          <w:p w:rsidR="008531E6" w:rsidRPr="008531E6" w:rsidRDefault="004B56BC" w:rsidP="00D872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D872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 405,5</w:t>
            </w:r>
          </w:p>
        </w:tc>
      </w:tr>
    </w:tbl>
    <w:p w:rsid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B4150" w:rsidRDefault="00D87201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Инвестиционный план на 2016 год составлял 2, 3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млн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рублей. </w:t>
      </w:r>
      <w:r w:rsidR="001B415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Причиной невыполнения </w:t>
      </w:r>
      <w:r w:rsidR="004B56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инвестиционного плана </w:t>
      </w:r>
      <w:r w:rsidR="001B415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</w:t>
      </w:r>
      <w:r w:rsidR="002C638F">
        <w:rPr>
          <w:rFonts w:ascii="Times New Roman" w:eastAsia="Calibri" w:hAnsi="Times New Roman" w:cs="Times New Roman"/>
          <w:sz w:val="24"/>
          <w:szCs w:val="24"/>
          <w:lang w:eastAsia="ru-RU"/>
        </w:rPr>
        <w:t>дебиторская</w:t>
      </w:r>
      <w:r w:rsidR="001B415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задолженность (к началу 2016 года </w:t>
      </w:r>
      <w:proofErr w:type="gramStart"/>
      <w:r w:rsidR="002C638F">
        <w:rPr>
          <w:rFonts w:ascii="Times New Roman" w:eastAsia="Calibri" w:hAnsi="Times New Roman" w:cs="Times New Roman"/>
          <w:sz w:val="24"/>
          <w:szCs w:val="24"/>
          <w:lang w:eastAsia="ru-RU"/>
        </w:rPr>
        <w:t>–б</w:t>
      </w:r>
      <w:proofErr w:type="gramEnd"/>
      <w:r w:rsidR="002C638F">
        <w:rPr>
          <w:rFonts w:ascii="Times New Roman" w:eastAsia="Calibri" w:hAnsi="Times New Roman" w:cs="Times New Roman"/>
          <w:sz w:val="24"/>
          <w:szCs w:val="24"/>
          <w:lang w:eastAsia="ru-RU"/>
        </w:rPr>
        <w:t>олее 10</w:t>
      </w:r>
      <w:r w:rsidR="001B415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млн руб.)  </w:t>
      </w:r>
    </w:p>
    <w:p w:rsidR="001B4150" w:rsidRPr="008531E6" w:rsidRDefault="001B4150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24. Реализация организационных и технических мероприятий по энергосбережению.</w:t>
      </w:r>
    </w:p>
    <w:p w:rsidR="00DE3770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В результате разработанной обществом программы энергосбережения до 2017 г., в 201</w:t>
      </w:r>
      <w:r w:rsidR="004B56BC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реализованы следующие мероприятия:  </w:t>
      </w:r>
    </w:p>
    <w:p w:rsidR="00967349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474"/>
        <w:gridCol w:w="1980"/>
        <w:gridCol w:w="1800"/>
      </w:tblGrid>
      <w:tr w:rsidR="008531E6" w:rsidRPr="008531E6" w:rsidTr="00ED7F5E">
        <w:trPr>
          <w:trHeight w:val="225"/>
        </w:trPr>
        <w:tc>
          <w:tcPr>
            <w:tcW w:w="3708" w:type="dxa"/>
            <w:vMerge w:val="restart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Реализованные мероприятия</w:t>
            </w:r>
          </w:p>
        </w:tc>
        <w:tc>
          <w:tcPr>
            <w:tcW w:w="1474" w:type="dxa"/>
            <w:vMerge w:val="restart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начала реализации</w:t>
            </w:r>
          </w:p>
        </w:tc>
        <w:tc>
          <w:tcPr>
            <w:tcW w:w="3780" w:type="dxa"/>
            <w:gridSpan w:val="2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Энергосберегающий эффект</w:t>
            </w:r>
          </w:p>
        </w:tc>
      </w:tr>
      <w:tr w:rsidR="008531E6" w:rsidRPr="008531E6" w:rsidTr="00ED7F5E">
        <w:trPr>
          <w:trHeight w:val="315"/>
        </w:trPr>
        <w:tc>
          <w:tcPr>
            <w:tcW w:w="3708" w:type="dxa"/>
            <w:vMerge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vMerge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кВт час, Гкал.</w:t>
            </w:r>
          </w:p>
        </w:tc>
        <w:tc>
          <w:tcPr>
            <w:tcW w:w="180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531E6" w:rsidRPr="008531E6" w:rsidTr="00ED7F5E">
        <w:tc>
          <w:tcPr>
            <w:tcW w:w="370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 Материально-технические мероприятия</w:t>
            </w:r>
          </w:p>
        </w:tc>
        <w:tc>
          <w:tcPr>
            <w:tcW w:w="1474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1E6" w:rsidRPr="008531E6" w:rsidTr="00ED7F5E">
        <w:tc>
          <w:tcPr>
            <w:tcW w:w="370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Замена ламп накаливания 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энергосберегающие и ртутьсодержащие(15 шт.)</w:t>
            </w:r>
          </w:p>
        </w:tc>
        <w:tc>
          <w:tcPr>
            <w:tcW w:w="1474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98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745 кВт</w:t>
            </w:r>
          </w:p>
        </w:tc>
        <w:tc>
          <w:tcPr>
            <w:tcW w:w="180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8531E6" w:rsidRPr="008531E6" w:rsidTr="00ED7F5E">
        <w:tc>
          <w:tcPr>
            <w:tcW w:w="370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Замена старой электропроводки на проводку с меньшим удельным сопротивлением</w:t>
            </w:r>
          </w:p>
        </w:tc>
        <w:tc>
          <w:tcPr>
            <w:tcW w:w="1474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 кВт</w:t>
            </w:r>
          </w:p>
        </w:tc>
        <w:tc>
          <w:tcPr>
            <w:tcW w:w="180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8531E6" w:rsidRPr="008531E6" w:rsidTr="00ED7F5E">
        <w:tc>
          <w:tcPr>
            <w:tcW w:w="3708" w:type="dxa"/>
          </w:tcPr>
          <w:p w:rsidR="008531E6" w:rsidRPr="008531E6" w:rsidRDefault="00193418" w:rsidP="001934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Замена оборудования столовой на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энергосберегающее</w:t>
            </w:r>
          </w:p>
        </w:tc>
        <w:tc>
          <w:tcPr>
            <w:tcW w:w="1474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0" w:type="dxa"/>
          </w:tcPr>
          <w:p w:rsidR="008531E6" w:rsidRPr="008531E6" w:rsidRDefault="00193418" w:rsidP="001934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1500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кВт</w:t>
            </w:r>
          </w:p>
        </w:tc>
        <w:tc>
          <w:tcPr>
            <w:tcW w:w="1800" w:type="dxa"/>
          </w:tcPr>
          <w:p w:rsidR="008531E6" w:rsidRPr="008531E6" w:rsidRDefault="00193418" w:rsidP="001934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,2</w:t>
            </w:r>
          </w:p>
        </w:tc>
      </w:tr>
      <w:tr w:rsidR="008531E6" w:rsidRPr="008531E6" w:rsidTr="00ED7F5E">
        <w:tc>
          <w:tcPr>
            <w:tcW w:w="370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Установлено 5 стеклопакетов в помещениях</w:t>
            </w:r>
          </w:p>
        </w:tc>
        <w:tc>
          <w:tcPr>
            <w:tcW w:w="1474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98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Гкал</w:t>
            </w:r>
          </w:p>
        </w:tc>
        <w:tc>
          <w:tcPr>
            <w:tcW w:w="180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  <w:tr w:rsidR="008531E6" w:rsidRPr="008531E6" w:rsidTr="00ED7F5E">
        <w:tc>
          <w:tcPr>
            <w:tcW w:w="370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Усиление 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контроля  за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энергопотреблением  в дневное время суток</w:t>
            </w:r>
          </w:p>
        </w:tc>
        <w:tc>
          <w:tcPr>
            <w:tcW w:w="1474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200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кВат</w:t>
            </w:r>
            <w:proofErr w:type="spellEnd"/>
          </w:p>
        </w:tc>
        <w:tc>
          <w:tcPr>
            <w:tcW w:w="180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</w:tbl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целом динамика </w:t>
      </w:r>
      <w:proofErr w:type="spell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электросбережения</w:t>
      </w:r>
      <w:proofErr w:type="spell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неплохая и 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по сравнению с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уровне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прежних лет</w:t>
      </w:r>
      <w:r w:rsidR="007F2A4F">
        <w:rPr>
          <w:rFonts w:ascii="Times New Roman" w:eastAsia="Calibri" w:hAnsi="Times New Roman" w:cs="Times New Roman"/>
          <w:sz w:val="24"/>
          <w:szCs w:val="24"/>
          <w:lang w:eastAsia="ru-RU"/>
        </w:rPr>
        <w:t>. Однако, несмотря на незначительное снижение Квт сумма расходов за эл/эн увеличилась.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Водоснабжение и водоотведение.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В 201</w:t>
      </w:r>
      <w:r w:rsidR="00D8720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Обществом потреблено 7 </w:t>
      </w:r>
      <w:proofErr w:type="spellStart"/>
      <w:proofErr w:type="gram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тыс</w:t>
      </w:r>
      <w:proofErr w:type="spellEnd"/>
      <w:proofErr w:type="gram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куб.м</w:t>
      </w:r>
      <w:proofErr w:type="spell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воды ( 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аналогично с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</w:t>
      </w:r>
      <w:r w:rsidR="00D87201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>, 2014г.г.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</w:t>
      </w:r>
    </w:p>
    <w:p w:rsidR="00DE3770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Несмотря на экономию водопотребления, стоимость услуг за водные ресурсы неуклонно растёт. В соответствии с утвержденными Правилами водопользования, организация водопроводно-канализационного хозяйства начисляет и взимает плату за сброс загрязняющих веществ в систему канализации. Несмотря на то, что лаборатории института не сбрасывают в канализацию вредные вещества, а осуществляют их сбор и утилизацию, в стоках присутствуют загрязняющие компоненты, вероятно вследствие старой системы канализации.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Таким образом, все промышленные предприятия </w:t>
      </w:r>
      <w:r w:rsidR="00D2102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Пермского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края, несмотря на предпринимаемые меры, уплачивают фактически тройной тариф: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1) за потребленные водные ресурсы  2) превышение нормативов сброса загрязняющих веще</w:t>
      </w:r>
      <w:proofErr w:type="gram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ств в ст</w:t>
      </w:r>
      <w:proofErr w:type="gram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очных водах 3) за негативное воздействие на централизованную систему водоснабжения.  Так, в стоимостном выражении плата за водоснабжение и водоотведение (по тарифам) за 201</w:t>
      </w:r>
      <w:r w:rsidR="00162D4E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 составила  </w:t>
      </w:r>
      <w:r w:rsidR="00D87201">
        <w:rPr>
          <w:rFonts w:ascii="Times New Roman" w:eastAsia="Calibri" w:hAnsi="Times New Roman" w:cs="Times New Roman"/>
          <w:sz w:val="24"/>
          <w:szCs w:val="24"/>
          <w:lang w:eastAsia="ru-RU"/>
        </w:rPr>
        <w:t>447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тыс</w:t>
      </w:r>
      <w:proofErr w:type="spellEnd"/>
      <w:proofErr w:type="gram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руб., а  санкции  за превышение нормативов сброса и негативное воздействие </w:t>
      </w:r>
      <w:r w:rsidR="00D87201">
        <w:rPr>
          <w:rFonts w:ascii="Times New Roman" w:eastAsia="Calibri" w:hAnsi="Times New Roman" w:cs="Times New Roman"/>
          <w:sz w:val="24"/>
          <w:szCs w:val="24"/>
          <w:lang w:eastAsia="ru-RU"/>
        </w:rPr>
        <w:t>(дополнительно)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D87201">
        <w:rPr>
          <w:rFonts w:ascii="Times New Roman" w:eastAsia="Calibri" w:hAnsi="Times New Roman" w:cs="Times New Roman"/>
          <w:sz w:val="24"/>
          <w:szCs w:val="24"/>
          <w:lang w:eastAsia="ru-RU"/>
        </w:rPr>
        <w:t>28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 тыс. руб.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Общество  </w:t>
      </w:r>
      <w:r w:rsidR="006E45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ещё в 2014 году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пыталось противостоять начислению  штрафных санкций в арбитражном суде, доказывая механизм «двойного» начисления платы за воду, однако  АС Пермского края </w:t>
      </w:r>
      <w:r w:rsidR="006E45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было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вынесено решение о взыскании штрафных платежей за негативное воздействие на работу централизованной системы водоснабжения</w:t>
      </w:r>
      <w:proofErr w:type="gram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E456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Изменение такой несправедливой для абонентов-водопользователей политики ценообразования монополиста – водоканала  возможно только на гос</w:t>
      </w:r>
      <w:r w:rsidR="00D8720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уровне.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25. Стоимость потребленной  электроэнергии и </w:t>
      </w:r>
      <w:proofErr w:type="spellStart"/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теплоэнергии</w:t>
      </w:r>
      <w:proofErr w:type="spellEnd"/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3164"/>
        <w:gridCol w:w="3160"/>
      </w:tblGrid>
      <w:tr w:rsidR="008531E6" w:rsidRPr="008531E6" w:rsidTr="00ED7F5E">
        <w:tc>
          <w:tcPr>
            <w:tcW w:w="319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Цена за электроэнергию.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3191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Цена за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теплоэнергию</w:t>
            </w:r>
            <w:proofErr w:type="spellEnd"/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8531E6" w:rsidRPr="008531E6" w:rsidTr="00ED7F5E">
        <w:tc>
          <w:tcPr>
            <w:tcW w:w="3190" w:type="dxa"/>
          </w:tcPr>
          <w:p w:rsidR="00162D4E" w:rsidRDefault="00162D4E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2016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</w:t>
            </w:r>
            <w:r w:rsidR="006E45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</w:t>
            </w:r>
            <w:r w:rsidR="006E45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531E6" w:rsidRPr="008531E6" w:rsidRDefault="008531E6" w:rsidP="006E456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62D4E" w:rsidRDefault="00162D4E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1599552</w:t>
            </w:r>
          </w:p>
          <w:p w:rsidR="008531E6" w:rsidRPr="008531E6" w:rsidRDefault="006E456D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1447307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1667989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162D4E" w:rsidRDefault="00162D4E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1310691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677507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995472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Динамика потребления  энергоресурсов по годам представлена в таблице:</w:t>
      </w:r>
    </w:p>
    <w:p w:rsidR="00967349" w:rsidRPr="008531E6" w:rsidRDefault="00967349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3562"/>
        <w:gridCol w:w="4723"/>
      </w:tblGrid>
      <w:tr w:rsidR="008531E6" w:rsidRPr="008531E6" w:rsidTr="00ED7F5E">
        <w:tc>
          <w:tcPr>
            <w:tcW w:w="117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562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Потреблено электроэнергии 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квт. </w:t>
            </w:r>
          </w:p>
        </w:tc>
        <w:tc>
          <w:tcPr>
            <w:tcW w:w="4723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Потреблено 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теплоэнергии</w:t>
            </w:r>
            <w:proofErr w:type="spellEnd"/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Гкал.</w:t>
            </w:r>
          </w:p>
        </w:tc>
      </w:tr>
      <w:tr w:rsidR="00162D4E" w:rsidRPr="008531E6" w:rsidTr="00ED7F5E">
        <w:tc>
          <w:tcPr>
            <w:tcW w:w="1178" w:type="dxa"/>
          </w:tcPr>
          <w:p w:rsidR="00162D4E" w:rsidRPr="008531E6" w:rsidRDefault="00162D4E" w:rsidP="001934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562" w:type="dxa"/>
          </w:tcPr>
          <w:p w:rsidR="00162D4E" w:rsidRPr="008531E6" w:rsidRDefault="00162D4E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342843</w:t>
            </w:r>
          </w:p>
        </w:tc>
        <w:tc>
          <w:tcPr>
            <w:tcW w:w="4723" w:type="dxa"/>
          </w:tcPr>
          <w:p w:rsidR="00162D4E" w:rsidRDefault="00162D4E" w:rsidP="00162D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1314</w:t>
            </w:r>
          </w:p>
        </w:tc>
      </w:tr>
      <w:tr w:rsidR="008531E6" w:rsidRPr="008531E6" w:rsidTr="00ED7F5E">
        <w:tc>
          <w:tcPr>
            <w:tcW w:w="1178" w:type="dxa"/>
          </w:tcPr>
          <w:p w:rsidR="008531E6" w:rsidRPr="008531E6" w:rsidRDefault="008531E6" w:rsidP="001934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</w:t>
            </w:r>
            <w:r w:rsidR="001934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2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315716</w:t>
            </w:r>
          </w:p>
        </w:tc>
        <w:tc>
          <w:tcPr>
            <w:tcW w:w="4723" w:type="dxa"/>
          </w:tcPr>
          <w:p w:rsidR="008531E6" w:rsidRPr="008531E6" w:rsidRDefault="00193418" w:rsidP="001934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1005</w:t>
            </w:r>
          </w:p>
        </w:tc>
      </w:tr>
      <w:tr w:rsidR="008531E6" w:rsidRPr="008531E6" w:rsidTr="00ED7F5E">
        <w:tc>
          <w:tcPr>
            <w:tcW w:w="117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562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447359</w:t>
            </w:r>
          </w:p>
        </w:tc>
        <w:tc>
          <w:tcPr>
            <w:tcW w:w="4723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1274</w:t>
            </w:r>
          </w:p>
        </w:tc>
      </w:tr>
    </w:tbl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26.  Перечень мероприятий по сбережению тепловой энергии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Ревизия здания ЦТП и проведение необходимых ремонтно-восстановительных работ, для минимизации потерь тепла (ремонт и укрепление стен, утепление кровли). Ревизия ввода тепловых сетей от теплогенерирующей компании в ЦТП, замена теплоизоляции на современные </w:t>
      </w:r>
      <w:proofErr w:type="spell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термоизолирующие</w:t>
      </w:r>
      <w:proofErr w:type="spell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материалы. </w:t>
      </w:r>
      <w:r w:rsidR="00023D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Замена выработанных  ресурс системы учёта тепловой энергии «Взлёт» на </w:t>
      </w:r>
      <w:proofErr w:type="gramStart"/>
      <w:r w:rsidR="00023DE8">
        <w:rPr>
          <w:rFonts w:ascii="Times New Roman" w:eastAsia="Calibri" w:hAnsi="Times New Roman" w:cs="Times New Roman"/>
          <w:sz w:val="24"/>
          <w:szCs w:val="24"/>
          <w:lang w:eastAsia="ru-RU"/>
        </w:rPr>
        <w:t>современную</w:t>
      </w:r>
      <w:proofErr w:type="gramEnd"/>
      <w:r w:rsidR="00023D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высокоточную.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Ревизия и мониторинг состояния приточно-вытяжной вентиляции зданий института. Замена деревянных оконных блоков на пластиковые стеклопакеты </w:t>
      </w:r>
      <w:r w:rsidR="001934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практически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 всех помещениях института. Ревизия установленных стеклопакетов и замена уплотнений, не обеспечивающих герметичность блоков, состояния радиаторов отопления. 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Утепление дверей главного входа в административное здание института.     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27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 </w:t>
      </w: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Перечень мероприятий по сбережению электрической энергии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Ревизия и постоянный мониторинг системы учёта электрической энергии в ТП</w:t>
      </w:r>
      <w:proofErr w:type="gram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Замена в системе освещения зданий института ламп накаливания на энергосберегающие и светодиодные. Установка в помещениях с кратковременным нахождением персонала выключателей освещения с датчиками движения. Оборудовать систему внешнего освещения территории института автоматическим выключателем с фотоэлементом. Исключить использование сотрудниками в помещениях института электронагревательных приборов для обогрева помещений. Исключить использование электрочайников сотрудниками института путём установки стационарных кулеров из расчёта 1 шт. на этаж. Заменить устаревшие электроплиты  в столовой института на современные образцы, с более щадящим объёмом потребления электрической энергии.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28. Стоимость и количество  потребленных Обществом иных  видов энергии.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023DE8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За 201</w:t>
      </w:r>
      <w:r w:rsidR="00162D4E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 израсходовано (исключительно для нужд Общества)</w:t>
      </w:r>
      <w:r w:rsidR="00023D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ГСМ</w:t>
      </w:r>
      <w:proofErr w:type="gramStart"/>
      <w:r w:rsidR="00023D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23D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531E6" w:rsidRPr="008531E6" w:rsidRDefault="00193418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162D4E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 бензина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диз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оплива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 в 201</w:t>
      </w:r>
      <w:r w:rsidR="00162D4E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г. – 2</w:t>
      </w:r>
      <w:r w:rsidR="00162D4E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т)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сумму:   </w:t>
      </w:r>
      <w:r w:rsidR="00162D4E">
        <w:rPr>
          <w:rFonts w:ascii="Times New Roman" w:eastAsia="Calibri" w:hAnsi="Times New Roman" w:cs="Times New Roman"/>
          <w:sz w:val="24"/>
          <w:szCs w:val="24"/>
          <w:lang w:eastAsia="ru-RU"/>
        </w:rPr>
        <w:t>900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 131 руб.</w:t>
      </w:r>
      <w:r w:rsidR="00D872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(в 2015- на 878)</w:t>
      </w:r>
    </w:p>
    <w:p w:rsidR="008531E6" w:rsidRDefault="00162D4E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ны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вид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топлива, в т. ч. атомн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ая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энерги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</w:t>
      </w:r>
      <w:r w:rsidR="00C905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531E6"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не расходуется</w:t>
      </w:r>
    </w:p>
    <w:p w:rsidR="00967349" w:rsidRPr="008531E6" w:rsidRDefault="00967349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29. Закупки материалов и основных средств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1468"/>
        <w:gridCol w:w="1482"/>
        <w:gridCol w:w="1468"/>
        <w:gridCol w:w="1482"/>
        <w:gridCol w:w="1260"/>
        <w:gridCol w:w="1440"/>
      </w:tblGrid>
      <w:tr w:rsidR="008531E6" w:rsidRPr="008531E6" w:rsidTr="00ED7F5E">
        <w:trPr>
          <w:trHeight w:val="300"/>
        </w:trPr>
        <w:tc>
          <w:tcPr>
            <w:tcW w:w="717" w:type="dxa"/>
            <w:vMerge w:val="restart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950" w:type="dxa"/>
            <w:gridSpan w:val="2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 (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950" w:type="dxa"/>
            <w:gridSpan w:val="2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средства (</w:t>
            </w: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700" w:type="dxa"/>
            <w:gridSpan w:val="2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закупок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Отечественного пр-ва</w:t>
            </w:r>
          </w:p>
        </w:tc>
      </w:tr>
      <w:tr w:rsidR="008531E6" w:rsidRPr="008531E6" w:rsidTr="00ED7F5E">
        <w:trPr>
          <w:trHeight w:val="525"/>
        </w:trPr>
        <w:tc>
          <w:tcPr>
            <w:tcW w:w="717" w:type="dxa"/>
            <w:vMerge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Отечествен-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пр-ва</w:t>
            </w:r>
          </w:p>
        </w:tc>
        <w:tc>
          <w:tcPr>
            <w:tcW w:w="1482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Импортного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пр-ва</w:t>
            </w:r>
          </w:p>
        </w:tc>
        <w:tc>
          <w:tcPr>
            <w:tcW w:w="146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Отечествен-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пр-ва</w:t>
            </w:r>
          </w:p>
        </w:tc>
        <w:tc>
          <w:tcPr>
            <w:tcW w:w="1482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Импортного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пр-ва</w:t>
            </w:r>
          </w:p>
        </w:tc>
        <w:tc>
          <w:tcPr>
            <w:tcW w:w="126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тыс. руб.</w:t>
            </w:r>
          </w:p>
        </w:tc>
        <w:tc>
          <w:tcPr>
            <w:tcW w:w="1440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% </w:t>
            </w:r>
          </w:p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общих закупок</w:t>
            </w:r>
          </w:p>
        </w:tc>
      </w:tr>
      <w:tr w:rsidR="008531E6" w:rsidRPr="008531E6" w:rsidTr="00ED7F5E">
        <w:tc>
          <w:tcPr>
            <w:tcW w:w="717" w:type="dxa"/>
          </w:tcPr>
          <w:p w:rsidR="008531E6" w:rsidRPr="008531E6" w:rsidRDefault="00162D4E" w:rsidP="00C905F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68" w:type="dxa"/>
          </w:tcPr>
          <w:p w:rsidR="008531E6" w:rsidRPr="008531E6" w:rsidRDefault="00445FCA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2130</w:t>
            </w:r>
          </w:p>
        </w:tc>
        <w:tc>
          <w:tcPr>
            <w:tcW w:w="1482" w:type="dxa"/>
          </w:tcPr>
          <w:p w:rsidR="008531E6" w:rsidRPr="008531E6" w:rsidRDefault="00445FCA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468" w:type="dxa"/>
          </w:tcPr>
          <w:p w:rsidR="008531E6" w:rsidRPr="008531E6" w:rsidRDefault="00445FCA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482" w:type="dxa"/>
          </w:tcPr>
          <w:p w:rsidR="008531E6" w:rsidRPr="008531E6" w:rsidRDefault="00445FCA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60" w:type="dxa"/>
          </w:tcPr>
          <w:p w:rsidR="008531E6" w:rsidRPr="008531E6" w:rsidRDefault="00445FCA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3430</w:t>
            </w:r>
          </w:p>
        </w:tc>
        <w:tc>
          <w:tcPr>
            <w:tcW w:w="1440" w:type="dxa"/>
          </w:tcPr>
          <w:p w:rsidR="008531E6" w:rsidRPr="008531E6" w:rsidRDefault="00445FCA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531E6" w:rsidRPr="008531E6" w:rsidTr="00ED7F5E">
        <w:tc>
          <w:tcPr>
            <w:tcW w:w="717" w:type="dxa"/>
          </w:tcPr>
          <w:p w:rsidR="008531E6" w:rsidRPr="008531E6" w:rsidRDefault="008531E6" w:rsidP="00E507E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8" w:type="dxa"/>
          </w:tcPr>
          <w:p w:rsidR="008531E6" w:rsidRPr="008531E6" w:rsidRDefault="00E507E5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8531E6"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482" w:type="dxa"/>
          </w:tcPr>
          <w:p w:rsidR="008531E6" w:rsidRPr="008531E6" w:rsidRDefault="00E507E5" w:rsidP="00E507E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1206</w:t>
            </w:r>
          </w:p>
        </w:tc>
        <w:tc>
          <w:tcPr>
            <w:tcW w:w="1468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1353</w:t>
            </w:r>
          </w:p>
        </w:tc>
        <w:tc>
          <w:tcPr>
            <w:tcW w:w="1482" w:type="dxa"/>
          </w:tcPr>
          <w:p w:rsidR="008531E6" w:rsidRPr="008531E6" w:rsidRDefault="008531E6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260" w:type="dxa"/>
          </w:tcPr>
          <w:p w:rsidR="008531E6" w:rsidRPr="008531E6" w:rsidRDefault="00E507E5" w:rsidP="008531E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3283</w:t>
            </w:r>
          </w:p>
        </w:tc>
        <w:tc>
          <w:tcPr>
            <w:tcW w:w="1440" w:type="dxa"/>
          </w:tcPr>
          <w:p w:rsidR="008531E6" w:rsidRPr="008531E6" w:rsidRDefault="008531E6" w:rsidP="00E507E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31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E507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АО «</w:t>
      </w:r>
      <w:proofErr w:type="spell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КамНИИКИГС</w:t>
      </w:r>
      <w:proofErr w:type="spell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» производит закупки материалов и основных средств, необходимых для осуществления производственного процесса, в том числе:</w:t>
      </w:r>
    </w:p>
    <w:p w:rsidR="008531E6" w:rsidRPr="008531E6" w:rsidRDefault="008531E6" w:rsidP="008531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по материалам практически более половины российского производства</w:t>
      </w:r>
      <w:proofErr w:type="gram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531E6" w:rsidRDefault="008531E6" w:rsidP="008531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5FCA">
        <w:rPr>
          <w:rFonts w:ascii="Times New Roman" w:eastAsia="Calibri" w:hAnsi="Times New Roman" w:cs="Times New Roman"/>
          <w:sz w:val="24"/>
          <w:szCs w:val="24"/>
          <w:lang w:eastAsia="ru-RU"/>
        </w:rPr>
        <w:t>по основным средствам  приобретаются транспортные средства и  компьютерная техника,  оборудование  импортного производства в связи с отсутствием российского производства   техники данного класса. В 201</w:t>
      </w:r>
      <w:r w:rsidR="00445FCA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445F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планируется увеличить объем закупок российского производства за счет: 1) химических реактивов 2) увеличения доли приобретения российских аналогов.</w:t>
      </w:r>
    </w:p>
    <w:p w:rsidR="00D201F9" w:rsidRPr="00445FCA" w:rsidRDefault="00D201F9" w:rsidP="008531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8531E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30.  О проведении закупочной деятельности и размещении заказов Общества.</w:t>
      </w:r>
    </w:p>
    <w:p w:rsidR="008531E6" w:rsidRPr="00DF5D7D" w:rsidRDefault="008531E6" w:rsidP="008531E6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Общество выступает и как поставщик научно-технических услуг и лабораторных работ, а также как покупатель по услугам аудита</w:t>
      </w:r>
      <w:r w:rsidR="00023DE8"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, ДМС</w:t>
      </w:r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 оборудования. </w:t>
      </w:r>
    </w:p>
    <w:p w:rsidR="008531E6" w:rsidRPr="00DF5D7D" w:rsidRDefault="008531E6" w:rsidP="008531E6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В отчётном 201</w:t>
      </w:r>
      <w:r w:rsidR="00445FCA"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6</w:t>
      </w:r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году  часть выполненных работ и услуг были  в результате размещения заказов  в соответствии с Федеральными законами  № 223-</w:t>
      </w:r>
      <w:r w:rsidR="00C905F0"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ФЗ</w:t>
      </w:r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, № 44-ФЗ. </w:t>
      </w:r>
    </w:p>
    <w:p w:rsidR="008531E6" w:rsidRPr="008531E6" w:rsidRDefault="008531E6" w:rsidP="00DF5D7D">
      <w:pPr>
        <w:spacing w:after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445FCA"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Первоначально</w:t>
      </w:r>
      <w:r w:rsidR="004B33BD"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Положение о закупках товаров, работ услуг ОАО «</w:t>
      </w:r>
      <w:proofErr w:type="spellStart"/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КамНИИКИГС</w:t>
      </w:r>
      <w:proofErr w:type="spellEnd"/>
      <w:r w:rsidRPr="00DF5D7D">
        <w:rPr>
          <w:rFonts w:ascii="Times New Roman" w:eastAsia="Calibri" w:hAnsi="Times New Roman" w:cs="Times New Roman"/>
          <w:bCs/>
          <w:iCs/>
          <w:sz w:val="24"/>
          <w:szCs w:val="24"/>
        </w:rPr>
        <w:t>» утверждено заседанием Совета директоров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Протокол от 26.12.2011г. </w:t>
      </w:r>
      <w:r w:rsidR="00445FC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Впоследствии Общество присоединилось 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к Положению о закупке товаров, работ, услуг Акционерного общества «</w:t>
      </w:r>
      <w:proofErr w:type="spellStart"/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Росгеология</w:t>
      </w:r>
      <w:proofErr w:type="spellEnd"/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», утвержденного  решением Совета директоров</w:t>
      </w:r>
      <w:r w:rsidR="004B33B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АО «</w:t>
      </w:r>
      <w:proofErr w:type="spellStart"/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Росгео</w:t>
      </w:r>
      <w:proofErr w:type="spellEnd"/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» от 19.08.2016г. протокол № 32. 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>Также закупочная деятельность АО «</w:t>
      </w:r>
      <w:proofErr w:type="spellStart"/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>КамНИИКИГС</w:t>
      </w:r>
      <w:proofErr w:type="spellEnd"/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» регламентируется 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Регламентом закупочной деятельности АО «</w:t>
      </w:r>
      <w:proofErr w:type="spellStart"/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Росгео</w:t>
      </w:r>
      <w:proofErr w:type="spellEnd"/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», утвержденного приказом № 35 от 24.02.2016г. 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>и Распределением лимитов ответственности его органов управления и ДЗО при принятии решений по выбору поставщиков товаров, услуг   утвержденных на заседании Совета директоров</w:t>
      </w:r>
      <w:proofErr w:type="gramStart"/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proofErr w:type="gramEnd"/>
      <w:r w:rsid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Все товары и услуги свыше 100 тыс. руб. проходят по тендерным процедурам.</w:t>
      </w:r>
    </w:p>
    <w:p w:rsidR="008531E6" w:rsidRPr="008531E6" w:rsidRDefault="008531E6" w:rsidP="00DE3770">
      <w:pPr>
        <w:spacing w:after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>В 201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6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году Обществом проведено 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3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закупки и закупка у единственного поставщика</w:t>
      </w:r>
      <w:r w:rsid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электронной форме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, в результате </w:t>
      </w:r>
      <w:proofErr w:type="gramStart"/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>которых</w:t>
      </w:r>
      <w:proofErr w:type="gramEnd"/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заключено 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3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договор</w:t>
      </w:r>
      <w:r w:rsidR="00DC1AD7">
        <w:rPr>
          <w:rFonts w:ascii="Times New Roman" w:eastAsia="Calibri" w:hAnsi="Times New Roman" w:cs="Times New Roman"/>
          <w:bCs/>
          <w:iCs/>
          <w:sz w:val="24"/>
          <w:szCs w:val="24"/>
        </w:rPr>
        <w:t>а</w:t>
      </w:r>
      <w:r w:rsidRPr="008531E6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8531E6" w:rsidRDefault="008531E6" w:rsidP="00DE3770">
      <w:pPr>
        <w:spacing w:after="0"/>
        <w:jc w:val="both"/>
        <w:rPr>
          <w:rFonts w:ascii="Calibri" w:eastAsia="Calibri" w:hAnsi="Calibri" w:cs="Times New Roman"/>
          <w:bCs/>
          <w:iCs/>
          <w:sz w:val="24"/>
          <w:szCs w:val="24"/>
        </w:rPr>
      </w:pPr>
      <w:r w:rsidRPr="008531E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>Общая сумма закупок составила</w:t>
      </w:r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–   </w:t>
      </w:r>
      <w:r w:rsidR="00D87201">
        <w:rPr>
          <w:rFonts w:ascii="Times New Roman" w:eastAsia="Calibri" w:hAnsi="Times New Roman" w:cs="Times New Roman"/>
          <w:bCs/>
          <w:iCs/>
          <w:sz w:val="24"/>
          <w:szCs w:val="24"/>
        </w:rPr>
        <w:t>2</w:t>
      </w:r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>,</w:t>
      </w:r>
      <w:r w:rsidR="00D87201">
        <w:rPr>
          <w:rFonts w:ascii="Times New Roman" w:eastAsia="Calibri" w:hAnsi="Times New Roman" w:cs="Times New Roman"/>
          <w:bCs/>
          <w:iCs/>
          <w:sz w:val="24"/>
          <w:szCs w:val="24"/>
        </w:rPr>
        <w:t>1</w:t>
      </w:r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>млн</w:t>
      </w:r>
      <w:proofErr w:type="gramEnd"/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руб</w:t>
      </w:r>
      <w:r w:rsidR="00967349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.  </w:t>
      </w:r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>( в 201</w:t>
      </w:r>
      <w:r w:rsidR="00D5564A">
        <w:rPr>
          <w:rFonts w:ascii="Times New Roman" w:eastAsia="Calibri" w:hAnsi="Times New Roman" w:cs="Times New Roman"/>
          <w:bCs/>
          <w:iCs/>
          <w:sz w:val="24"/>
          <w:szCs w:val="24"/>
        </w:rPr>
        <w:t>5</w:t>
      </w:r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г. – </w:t>
      </w:r>
      <w:r w:rsidR="00D5564A">
        <w:rPr>
          <w:rFonts w:ascii="Times New Roman" w:eastAsia="Calibri" w:hAnsi="Times New Roman" w:cs="Times New Roman"/>
          <w:bCs/>
          <w:iCs/>
          <w:sz w:val="24"/>
          <w:szCs w:val="24"/>
        </w:rPr>
        <w:t>5,7 млн.</w:t>
      </w:r>
      <w:r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руб.</w:t>
      </w:r>
      <w:r w:rsidR="00967349" w:rsidRPr="00967349">
        <w:rPr>
          <w:rFonts w:ascii="Times New Roman" w:eastAsia="Calibri" w:hAnsi="Times New Roman" w:cs="Times New Roman"/>
          <w:bCs/>
          <w:iCs/>
          <w:sz w:val="24"/>
          <w:szCs w:val="24"/>
        </w:rPr>
        <w:t>)</w:t>
      </w:r>
      <w:r w:rsidRPr="00967349">
        <w:rPr>
          <w:rFonts w:ascii="Calibri" w:eastAsia="Calibri" w:hAnsi="Calibri" w:cs="Times New Roman"/>
          <w:bCs/>
          <w:iCs/>
          <w:sz w:val="24"/>
          <w:szCs w:val="24"/>
        </w:rPr>
        <w:t xml:space="preserve"> </w:t>
      </w:r>
    </w:p>
    <w:p w:rsidR="00D201F9" w:rsidRPr="00967349" w:rsidRDefault="00D201F9" w:rsidP="00DE3770">
      <w:pPr>
        <w:spacing w:after="0"/>
        <w:jc w:val="both"/>
        <w:rPr>
          <w:rFonts w:ascii="Calibri" w:eastAsia="Calibri" w:hAnsi="Calibri" w:cs="Times New Roman"/>
          <w:bCs/>
          <w:iCs/>
          <w:sz w:val="24"/>
          <w:szCs w:val="24"/>
        </w:rPr>
      </w:pPr>
    </w:p>
    <w:p w:rsidR="008531E6" w:rsidRPr="008531E6" w:rsidRDefault="008531E6" w:rsidP="008531E6">
      <w:pPr>
        <w:widowControl w:val="0"/>
        <w:numPr>
          <w:ilvl w:val="0"/>
          <w:numId w:val="3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531E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Вся информация о закупочной деятельности Общества, включая конкурсную документацию, размещена на официальном федеральном сайте РФ </w:t>
      </w:r>
      <w:hyperlink r:id="rId13" w:history="1">
        <w:r w:rsidRPr="008531E6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en-US" w:eastAsia="ru-RU"/>
          </w:rPr>
          <w:t>www</w:t>
        </w:r>
        <w:r w:rsidRPr="008531E6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531E6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en-US" w:eastAsia="ru-RU"/>
          </w:rPr>
          <w:t>zakupki</w:t>
        </w:r>
        <w:proofErr w:type="spellEnd"/>
        <w:r w:rsidRPr="008531E6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531E6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en-US" w:eastAsia="ru-RU"/>
          </w:rPr>
          <w:t>gov</w:t>
        </w:r>
        <w:proofErr w:type="spellEnd"/>
        <w:r w:rsidRPr="008531E6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531E6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8531E6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.</w:t>
      </w:r>
    </w:p>
    <w:p w:rsidR="008531E6" w:rsidRPr="008531E6" w:rsidRDefault="008531E6" w:rsidP="008531E6">
      <w:pPr>
        <w:spacing w:after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531E6" w:rsidRPr="008531E6" w:rsidRDefault="008531E6" w:rsidP="008531E6">
      <w:pPr>
        <w:spacing w:after="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31. Разработка среднесрочной стратегии развития Общества.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Приказом ОАО «</w:t>
      </w:r>
      <w:proofErr w:type="spell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Росгеология</w:t>
      </w:r>
      <w:proofErr w:type="spell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№ 104 от 07.10.2013г., Обществом </w:t>
      </w:r>
      <w:r w:rsidR="0080782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 </w:t>
      </w: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разработан среднесрочный план развития ОАО «</w:t>
      </w:r>
      <w:proofErr w:type="spell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КамНИИКИГС</w:t>
      </w:r>
      <w:proofErr w:type="spell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на 2014-2016 </w:t>
      </w:r>
      <w:proofErr w:type="spell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г.г</w:t>
      </w:r>
      <w:proofErr w:type="spell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., в котором предусмотрены пути и направления дальнейшего развития Общества, производственный и финансовый планы.</w:t>
      </w:r>
      <w:r w:rsidR="0080782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Внедрена и </w:t>
      </w:r>
      <w:r w:rsidR="00730E45">
        <w:rPr>
          <w:rFonts w:ascii="Times New Roman" w:eastAsia="Calibri" w:hAnsi="Times New Roman" w:cs="Times New Roman"/>
          <w:sz w:val="24"/>
          <w:szCs w:val="24"/>
          <w:lang w:eastAsia="ru-RU"/>
        </w:rPr>
        <w:t>в 201</w:t>
      </w:r>
      <w:r w:rsidR="00023803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730E4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</w:t>
      </w:r>
      <w:r w:rsidR="00807827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 дальнейшее развитие единая система планирования, корпоративного управления, управления рисками, финансами, бюджетирования</w:t>
      </w:r>
      <w:r w:rsidR="00730E4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spacing w:after="0"/>
        <w:ind w:right="166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32. Перспективы развития Общества.</w:t>
      </w:r>
    </w:p>
    <w:p w:rsidR="008531E6" w:rsidRPr="008531E6" w:rsidRDefault="008531E6" w:rsidP="008531E6">
      <w:pPr>
        <w:spacing w:after="0"/>
        <w:ind w:right="166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Перспективное развитие деятельности Общества будет осуществляться путем сохранения и интенсификации существующих направлений деятельности, восстановления ряда утраченных позиций, которые в настоящее время </w:t>
      </w:r>
      <w:proofErr w:type="gramStart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>оказались</w:t>
      </w:r>
      <w:proofErr w:type="gramEnd"/>
      <w:r w:rsidRPr="008531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востребованы на рынке, а также расширения видов деятельности за счет новых (развиваемых) перспективных в сфере недропользования направлений геологоразведочных, научно-методических  и опытно-конструкторских работ.</w:t>
      </w:r>
    </w:p>
    <w:p w:rsidR="00807827" w:rsidRPr="008531E6" w:rsidRDefault="00807827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Основным акционером Общества – холдингом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Росгеология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 разработана Долгосрочная программа развития АО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Росгеология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 до 2020 года. Целью Долгосрочной программы является формализация и упорядочение целей и задач по формированию высокоэффективного государственного геологического холдинга, выполняющего к 2020 году все виды работ геологического профиля и занимающего 22,6 % от общего объема российского рынка ГРР.</w:t>
      </w:r>
    </w:p>
    <w:p w:rsidR="008531E6" w:rsidRPr="008531E6" w:rsidRDefault="008531E6" w:rsidP="008531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31E6" w:rsidRPr="008531E6" w:rsidRDefault="008531E6" w:rsidP="008531E6">
      <w:pPr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8531E6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33. Мероприятия, направленные на реструктуризацию непрофильных активов Общества.</w:t>
      </w:r>
    </w:p>
    <w:p w:rsidR="009E2D23" w:rsidRDefault="000C002F" w:rsidP="008531E6">
      <w:pP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sectPr w:rsidR="009E2D23" w:rsidSect="00ED7F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В качестве документа, регламентирующего общие принципы и порядок действий по определению профильности активов, учету и распоряжению непрофильными активами Общества, </w:t>
      </w:r>
      <w:r w:rsidR="00B0372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заседанием СД  АО «</w:t>
      </w:r>
      <w:proofErr w:type="spellStart"/>
      <w:r w:rsidR="00B0372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КамНИИКИГС</w:t>
      </w:r>
      <w:proofErr w:type="spellEnd"/>
      <w:r w:rsidR="00B0372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» 14.11.2016г.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B0372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(</w:t>
      </w:r>
      <w:proofErr w:type="spellStart"/>
      <w:r w:rsidR="00B0372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прот</w:t>
      </w:r>
      <w:proofErr w:type="spellEnd"/>
      <w:r w:rsidR="00B0372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. № 4/2016) </w:t>
      </w:r>
    </w:p>
    <w:p w:rsidR="00D67DB8" w:rsidRDefault="000D7DE8" w:rsidP="0040661F">
      <w:pPr>
        <w:jc w:val="both"/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>
            <wp:extent cx="6178792" cy="83712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556" r="5892" b="10185"/>
                    <a:stretch/>
                  </pic:blipFill>
                  <pic:spPr bwMode="auto">
                    <a:xfrm>
                      <a:off x="0" y="0"/>
                      <a:ext cx="6180548" cy="837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D67DB8" w:rsidSect="00ED7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279" w:rsidRDefault="00445279" w:rsidP="00971C1F">
      <w:pPr>
        <w:spacing w:after="0"/>
      </w:pPr>
      <w:r>
        <w:separator/>
      </w:r>
    </w:p>
  </w:endnote>
  <w:endnote w:type="continuationSeparator" w:id="0">
    <w:p w:rsidR="00445279" w:rsidRDefault="00445279" w:rsidP="00971C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8204431"/>
      <w:docPartObj>
        <w:docPartGallery w:val="Page Numbers (Bottom of Page)"/>
        <w:docPartUnique/>
      </w:docPartObj>
    </w:sdtPr>
    <w:sdtContent>
      <w:p w:rsidR="009E2D23" w:rsidRDefault="009E2D2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DE8">
          <w:rPr>
            <w:noProof/>
          </w:rPr>
          <w:t>28</w:t>
        </w:r>
        <w:r>
          <w:fldChar w:fldCharType="end"/>
        </w:r>
      </w:p>
    </w:sdtContent>
  </w:sdt>
  <w:p w:rsidR="009E2D23" w:rsidRDefault="009E2D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279" w:rsidRDefault="00445279" w:rsidP="00971C1F">
      <w:pPr>
        <w:spacing w:after="0"/>
      </w:pPr>
      <w:r>
        <w:separator/>
      </w:r>
    </w:p>
  </w:footnote>
  <w:footnote w:type="continuationSeparator" w:id="0">
    <w:p w:rsidR="00445279" w:rsidRDefault="00445279" w:rsidP="00971C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088A"/>
    <w:multiLevelType w:val="hybridMultilevel"/>
    <w:tmpl w:val="800497D2"/>
    <w:lvl w:ilvl="0" w:tplc="CA2ED8C4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4BCA"/>
    <w:multiLevelType w:val="hybridMultilevel"/>
    <w:tmpl w:val="C584E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6B1781"/>
    <w:multiLevelType w:val="hybridMultilevel"/>
    <w:tmpl w:val="8BF6D3DE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25304A00"/>
    <w:multiLevelType w:val="hybridMultilevel"/>
    <w:tmpl w:val="1D62BA52"/>
    <w:lvl w:ilvl="0" w:tplc="70FCF0DE">
      <w:start w:val="1"/>
      <w:numFmt w:val="decimal"/>
      <w:lvlText w:val="%1)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37D82689"/>
    <w:multiLevelType w:val="hybridMultilevel"/>
    <w:tmpl w:val="B082FCF8"/>
    <w:lvl w:ilvl="0" w:tplc="C908D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5DE0A50"/>
    <w:multiLevelType w:val="hybridMultilevel"/>
    <w:tmpl w:val="8BF6D3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DE14A0"/>
    <w:multiLevelType w:val="hybridMultilevel"/>
    <w:tmpl w:val="7C764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4E50A71"/>
    <w:multiLevelType w:val="hybridMultilevel"/>
    <w:tmpl w:val="6BC85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921B16"/>
    <w:multiLevelType w:val="hybridMultilevel"/>
    <w:tmpl w:val="9AD6B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7C10C4"/>
    <w:multiLevelType w:val="hybridMultilevel"/>
    <w:tmpl w:val="B4C80D9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>
      <w:start w:val="1"/>
      <w:numFmt w:val="lowerLetter"/>
      <w:lvlText w:val="%2."/>
      <w:lvlJc w:val="left"/>
      <w:pPr>
        <w:ind w:left="2433" w:hanging="360"/>
      </w:pPr>
    </w:lvl>
    <w:lvl w:ilvl="2" w:tplc="0419001B">
      <w:start w:val="1"/>
      <w:numFmt w:val="lowerRoman"/>
      <w:lvlText w:val="%3."/>
      <w:lvlJc w:val="right"/>
      <w:pPr>
        <w:ind w:left="3153" w:hanging="180"/>
      </w:pPr>
    </w:lvl>
    <w:lvl w:ilvl="3" w:tplc="0419000F">
      <w:start w:val="1"/>
      <w:numFmt w:val="decimal"/>
      <w:lvlText w:val="%4."/>
      <w:lvlJc w:val="left"/>
      <w:pPr>
        <w:ind w:left="3873" w:hanging="360"/>
      </w:pPr>
    </w:lvl>
    <w:lvl w:ilvl="4" w:tplc="04190019">
      <w:start w:val="1"/>
      <w:numFmt w:val="lowerLetter"/>
      <w:lvlText w:val="%5."/>
      <w:lvlJc w:val="left"/>
      <w:pPr>
        <w:ind w:left="4593" w:hanging="360"/>
      </w:pPr>
    </w:lvl>
    <w:lvl w:ilvl="5" w:tplc="0419001B">
      <w:start w:val="1"/>
      <w:numFmt w:val="lowerRoman"/>
      <w:lvlText w:val="%6."/>
      <w:lvlJc w:val="right"/>
      <w:pPr>
        <w:ind w:left="5313" w:hanging="180"/>
      </w:pPr>
    </w:lvl>
    <w:lvl w:ilvl="6" w:tplc="0419000F">
      <w:start w:val="1"/>
      <w:numFmt w:val="decimal"/>
      <w:lvlText w:val="%7."/>
      <w:lvlJc w:val="left"/>
      <w:pPr>
        <w:ind w:left="6033" w:hanging="360"/>
      </w:pPr>
    </w:lvl>
    <w:lvl w:ilvl="7" w:tplc="04190019">
      <w:start w:val="1"/>
      <w:numFmt w:val="lowerLetter"/>
      <w:lvlText w:val="%8."/>
      <w:lvlJc w:val="left"/>
      <w:pPr>
        <w:ind w:left="6753" w:hanging="360"/>
      </w:pPr>
    </w:lvl>
    <w:lvl w:ilvl="8" w:tplc="0419001B">
      <w:start w:val="1"/>
      <w:numFmt w:val="lowerRoman"/>
      <w:lvlText w:val="%9."/>
      <w:lvlJc w:val="right"/>
      <w:pPr>
        <w:ind w:left="7473" w:hanging="180"/>
      </w:pPr>
    </w:lvl>
  </w:abstractNum>
  <w:abstractNum w:abstractNumId="10">
    <w:nsid w:val="7DA44143"/>
    <w:multiLevelType w:val="hybridMultilevel"/>
    <w:tmpl w:val="507E4A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F20BAE"/>
    <w:multiLevelType w:val="multilevel"/>
    <w:tmpl w:val="9D4ABC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9"/>
  </w:num>
  <w:num w:numId="9">
    <w:abstractNumId w:val="2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E96"/>
    <w:rsid w:val="00003D20"/>
    <w:rsid w:val="0001398D"/>
    <w:rsid w:val="00023803"/>
    <w:rsid w:val="00023DE8"/>
    <w:rsid w:val="00071D56"/>
    <w:rsid w:val="00082AFB"/>
    <w:rsid w:val="0009046D"/>
    <w:rsid w:val="00090CE2"/>
    <w:rsid w:val="000B0A2F"/>
    <w:rsid w:val="000C002F"/>
    <w:rsid w:val="000C3A02"/>
    <w:rsid w:val="000D6DBB"/>
    <w:rsid w:val="000D7DE8"/>
    <w:rsid w:val="00155A76"/>
    <w:rsid w:val="00162D4E"/>
    <w:rsid w:val="00162D69"/>
    <w:rsid w:val="00193418"/>
    <w:rsid w:val="001B1C2F"/>
    <w:rsid w:val="001B4150"/>
    <w:rsid w:val="001C1E96"/>
    <w:rsid w:val="001D3D55"/>
    <w:rsid w:val="001E0534"/>
    <w:rsid w:val="001F655B"/>
    <w:rsid w:val="0020044B"/>
    <w:rsid w:val="002567DF"/>
    <w:rsid w:val="002C638F"/>
    <w:rsid w:val="002D14AF"/>
    <w:rsid w:val="00312261"/>
    <w:rsid w:val="003125F5"/>
    <w:rsid w:val="00357586"/>
    <w:rsid w:val="003C323A"/>
    <w:rsid w:val="00404759"/>
    <w:rsid w:val="0040661F"/>
    <w:rsid w:val="004142FD"/>
    <w:rsid w:val="00445279"/>
    <w:rsid w:val="00445FCA"/>
    <w:rsid w:val="00455C6B"/>
    <w:rsid w:val="00495B2C"/>
    <w:rsid w:val="004B33BD"/>
    <w:rsid w:val="004B56BC"/>
    <w:rsid w:val="004C13EE"/>
    <w:rsid w:val="004D23C0"/>
    <w:rsid w:val="004F777D"/>
    <w:rsid w:val="0050364C"/>
    <w:rsid w:val="005335A2"/>
    <w:rsid w:val="00544528"/>
    <w:rsid w:val="005641B3"/>
    <w:rsid w:val="005722AC"/>
    <w:rsid w:val="005C2459"/>
    <w:rsid w:val="005C456B"/>
    <w:rsid w:val="005D772F"/>
    <w:rsid w:val="006015CB"/>
    <w:rsid w:val="00611F9F"/>
    <w:rsid w:val="006D3033"/>
    <w:rsid w:val="006E456D"/>
    <w:rsid w:val="00703292"/>
    <w:rsid w:val="00716877"/>
    <w:rsid w:val="00730E45"/>
    <w:rsid w:val="0073282B"/>
    <w:rsid w:val="007423E0"/>
    <w:rsid w:val="00755EAF"/>
    <w:rsid w:val="007B70C5"/>
    <w:rsid w:val="007F2A4F"/>
    <w:rsid w:val="007F6FDE"/>
    <w:rsid w:val="008004E1"/>
    <w:rsid w:val="00807827"/>
    <w:rsid w:val="008531E6"/>
    <w:rsid w:val="00893E64"/>
    <w:rsid w:val="008C27A1"/>
    <w:rsid w:val="008C5F39"/>
    <w:rsid w:val="008D438A"/>
    <w:rsid w:val="008D603E"/>
    <w:rsid w:val="00935D50"/>
    <w:rsid w:val="00937EAE"/>
    <w:rsid w:val="00940B75"/>
    <w:rsid w:val="00961693"/>
    <w:rsid w:val="009624DD"/>
    <w:rsid w:val="00967349"/>
    <w:rsid w:val="00971C1F"/>
    <w:rsid w:val="00986618"/>
    <w:rsid w:val="00996750"/>
    <w:rsid w:val="009C7323"/>
    <w:rsid w:val="009E2D23"/>
    <w:rsid w:val="009F6F7D"/>
    <w:rsid w:val="00A12F06"/>
    <w:rsid w:val="00A32872"/>
    <w:rsid w:val="00A44D5D"/>
    <w:rsid w:val="00A66B37"/>
    <w:rsid w:val="00A92260"/>
    <w:rsid w:val="00A954E3"/>
    <w:rsid w:val="00AB33B5"/>
    <w:rsid w:val="00AD36D6"/>
    <w:rsid w:val="00B03720"/>
    <w:rsid w:val="00B04FC1"/>
    <w:rsid w:val="00B07863"/>
    <w:rsid w:val="00B237E3"/>
    <w:rsid w:val="00B46F01"/>
    <w:rsid w:val="00B719AB"/>
    <w:rsid w:val="00B83B7C"/>
    <w:rsid w:val="00B9359A"/>
    <w:rsid w:val="00B95AF5"/>
    <w:rsid w:val="00BA7EF6"/>
    <w:rsid w:val="00BB7D86"/>
    <w:rsid w:val="00C21522"/>
    <w:rsid w:val="00C905F0"/>
    <w:rsid w:val="00C92911"/>
    <w:rsid w:val="00CA789F"/>
    <w:rsid w:val="00CB3036"/>
    <w:rsid w:val="00CC312A"/>
    <w:rsid w:val="00CE2D01"/>
    <w:rsid w:val="00D01498"/>
    <w:rsid w:val="00D13201"/>
    <w:rsid w:val="00D201F9"/>
    <w:rsid w:val="00D21027"/>
    <w:rsid w:val="00D5564A"/>
    <w:rsid w:val="00D6246C"/>
    <w:rsid w:val="00D67DB8"/>
    <w:rsid w:val="00D87201"/>
    <w:rsid w:val="00DA50A7"/>
    <w:rsid w:val="00DC1AD7"/>
    <w:rsid w:val="00DD0F5E"/>
    <w:rsid w:val="00DE3770"/>
    <w:rsid w:val="00DF5D7D"/>
    <w:rsid w:val="00E11D06"/>
    <w:rsid w:val="00E15BFB"/>
    <w:rsid w:val="00E174C7"/>
    <w:rsid w:val="00E21721"/>
    <w:rsid w:val="00E2211A"/>
    <w:rsid w:val="00E44186"/>
    <w:rsid w:val="00E507E5"/>
    <w:rsid w:val="00E579D3"/>
    <w:rsid w:val="00E607D6"/>
    <w:rsid w:val="00E90C83"/>
    <w:rsid w:val="00EA0A9F"/>
    <w:rsid w:val="00EA53EF"/>
    <w:rsid w:val="00EB1F7B"/>
    <w:rsid w:val="00ED6C67"/>
    <w:rsid w:val="00ED7F5E"/>
    <w:rsid w:val="00EE6C4D"/>
    <w:rsid w:val="00EF5628"/>
    <w:rsid w:val="00F03B7B"/>
    <w:rsid w:val="00F1033C"/>
    <w:rsid w:val="00F5249D"/>
    <w:rsid w:val="00F9731F"/>
    <w:rsid w:val="00FA7503"/>
    <w:rsid w:val="00FF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8531E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531E6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531E6"/>
  </w:style>
  <w:style w:type="character" w:styleId="a3">
    <w:name w:val="Hyperlink"/>
    <w:uiPriority w:val="99"/>
    <w:unhideWhenUsed/>
    <w:rsid w:val="008531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31E6"/>
    <w:pPr>
      <w:spacing w:after="0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1E6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31E6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8531E6"/>
    <w:pPr>
      <w:spacing w:after="0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2567DF"/>
    <w:pPr>
      <w:spacing w:before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71C1F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71C1F"/>
  </w:style>
  <w:style w:type="paragraph" w:styleId="ab">
    <w:name w:val="footer"/>
    <w:basedOn w:val="a"/>
    <w:link w:val="ac"/>
    <w:uiPriority w:val="99"/>
    <w:unhideWhenUsed/>
    <w:rsid w:val="00971C1F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71C1F"/>
  </w:style>
  <w:style w:type="paragraph" w:styleId="ad">
    <w:name w:val="Body Text"/>
    <w:basedOn w:val="a"/>
    <w:link w:val="ae"/>
    <w:uiPriority w:val="99"/>
    <w:unhideWhenUsed/>
    <w:rsid w:val="0050364C"/>
    <w:pPr>
      <w:shd w:val="clear" w:color="auto" w:fill="FFFFFF"/>
      <w:spacing w:before="360" w:after="0" w:line="278" w:lineRule="exact"/>
      <w:jc w:val="both"/>
    </w:pPr>
    <w:rPr>
      <w:rFonts w:ascii="Times New Roman" w:eastAsia="Arial Unicode MS" w:hAnsi="Times New Roman" w:cs="Times New Roman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50364C"/>
    <w:rPr>
      <w:rFonts w:ascii="Times New Roman" w:eastAsia="Arial Unicode MS" w:hAnsi="Times New Roman" w:cs="Times New Roman"/>
      <w:szCs w:val="20"/>
      <w:shd w:val="clear" w:color="auto" w:fill="FFFFFF"/>
      <w:lang w:eastAsia="ru-RU"/>
    </w:rPr>
  </w:style>
  <w:style w:type="character" w:customStyle="1" w:styleId="af">
    <w:name w:val="Основной текст + Полужирный"/>
    <w:uiPriority w:val="99"/>
    <w:rsid w:val="0050364C"/>
    <w:rPr>
      <w:rFonts w:ascii="Times New Roman" w:hAnsi="Times New Roman" w:cs="Times New Roman" w:hint="default"/>
      <w:b/>
      <w:bCs w:val="0"/>
      <w:spacing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8531E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531E6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531E6"/>
  </w:style>
  <w:style w:type="character" w:styleId="a3">
    <w:name w:val="Hyperlink"/>
    <w:uiPriority w:val="99"/>
    <w:unhideWhenUsed/>
    <w:rsid w:val="008531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31E6"/>
    <w:pPr>
      <w:spacing w:after="0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1E6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31E6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8531E6"/>
    <w:pPr>
      <w:spacing w:after="0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2567DF"/>
    <w:pPr>
      <w:spacing w:before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71C1F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71C1F"/>
  </w:style>
  <w:style w:type="paragraph" w:styleId="ab">
    <w:name w:val="footer"/>
    <w:basedOn w:val="a"/>
    <w:link w:val="ac"/>
    <w:uiPriority w:val="99"/>
    <w:unhideWhenUsed/>
    <w:rsid w:val="00971C1F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71C1F"/>
  </w:style>
  <w:style w:type="paragraph" w:styleId="ad">
    <w:name w:val="Body Text"/>
    <w:basedOn w:val="a"/>
    <w:link w:val="ae"/>
    <w:uiPriority w:val="99"/>
    <w:unhideWhenUsed/>
    <w:rsid w:val="0050364C"/>
    <w:pPr>
      <w:shd w:val="clear" w:color="auto" w:fill="FFFFFF"/>
      <w:spacing w:before="360" w:after="0" w:line="278" w:lineRule="exact"/>
      <w:jc w:val="both"/>
    </w:pPr>
    <w:rPr>
      <w:rFonts w:ascii="Times New Roman" w:eastAsia="Arial Unicode MS" w:hAnsi="Times New Roman" w:cs="Times New Roman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50364C"/>
    <w:rPr>
      <w:rFonts w:ascii="Times New Roman" w:eastAsia="Arial Unicode MS" w:hAnsi="Times New Roman" w:cs="Times New Roman"/>
      <w:szCs w:val="20"/>
      <w:shd w:val="clear" w:color="auto" w:fill="FFFFFF"/>
      <w:lang w:eastAsia="ru-RU"/>
    </w:rPr>
  </w:style>
  <w:style w:type="character" w:customStyle="1" w:styleId="af">
    <w:name w:val="Основной текст + Полужирный"/>
    <w:uiPriority w:val="99"/>
    <w:rsid w:val="0050364C"/>
    <w:rPr>
      <w:rFonts w:ascii="Times New Roman" w:hAnsi="Times New Roman" w:cs="Times New Roman" w:hint="default"/>
      <w:b/>
      <w:bCs w:val="0"/>
      <w:spacing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0955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4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1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60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3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197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kupki.gov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isclosure.1prime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iikigs.rosgeo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D3CEC-516B-4579-9B58-EC422062A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8373</Words>
  <Characters>47727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Елена</cp:lastModifiedBy>
  <cp:revision>4</cp:revision>
  <cp:lastPrinted>2017-06-13T05:23:00Z</cp:lastPrinted>
  <dcterms:created xsi:type="dcterms:W3CDTF">2017-06-13T10:17:00Z</dcterms:created>
  <dcterms:modified xsi:type="dcterms:W3CDTF">2017-06-13T10:49:00Z</dcterms:modified>
</cp:coreProperties>
</file>