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4928"/>
        <w:gridCol w:w="4926"/>
      </w:tblGrid>
      <w:tr w:rsidR="00D72444" w:rsidRPr="009F1BA7">
        <w:tc>
          <w:tcPr>
            <w:tcW w:w="4928" w:type="dxa"/>
          </w:tcPr>
          <w:p w:rsidR="00D72444" w:rsidRPr="009F1BA7" w:rsidRDefault="00D72444" w:rsidP="009F1BA7">
            <w:pPr>
              <w:ind w:right="851"/>
              <w:jc w:val="center"/>
              <w:rPr>
                <w:b/>
                <w:sz w:val="24"/>
              </w:rPr>
            </w:pPr>
            <w:r w:rsidRPr="009F1BA7">
              <w:rPr>
                <w:b/>
                <w:sz w:val="24"/>
              </w:rPr>
              <w:t>Утвержден</w:t>
            </w:r>
          </w:p>
          <w:p w:rsidR="00D72444" w:rsidRPr="009F1BA7" w:rsidRDefault="00D72444" w:rsidP="009F1BA7">
            <w:pPr>
              <w:ind w:right="851"/>
              <w:jc w:val="center"/>
              <w:rPr>
                <w:sz w:val="24"/>
              </w:rPr>
            </w:pPr>
            <w:r w:rsidRPr="009F1BA7">
              <w:rPr>
                <w:sz w:val="24"/>
              </w:rPr>
              <w:t xml:space="preserve">решением Совета директоров </w:t>
            </w:r>
          </w:p>
          <w:p w:rsidR="00D72444" w:rsidRPr="009F1BA7" w:rsidRDefault="00D72444" w:rsidP="009F1BA7">
            <w:pPr>
              <w:ind w:right="851"/>
              <w:jc w:val="center"/>
              <w:rPr>
                <w:sz w:val="24"/>
              </w:rPr>
            </w:pPr>
            <w:r w:rsidRPr="009F1BA7">
              <w:rPr>
                <w:sz w:val="24"/>
              </w:rPr>
              <w:t>ЗАО «Никоновское»</w:t>
            </w:r>
          </w:p>
          <w:p w:rsidR="00D72444" w:rsidRPr="009F1BA7" w:rsidRDefault="00D72444" w:rsidP="009F1BA7">
            <w:pPr>
              <w:ind w:right="851"/>
              <w:jc w:val="center"/>
              <w:rPr>
                <w:sz w:val="24"/>
              </w:rPr>
            </w:pPr>
            <w:r w:rsidRPr="009F1BA7">
              <w:rPr>
                <w:sz w:val="24"/>
              </w:rPr>
              <w:t xml:space="preserve">протокол № 01-04 </w:t>
            </w:r>
          </w:p>
          <w:p w:rsidR="00D72444" w:rsidRPr="009F1BA7" w:rsidRDefault="00D72444" w:rsidP="009F1BA7">
            <w:pPr>
              <w:ind w:right="851"/>
              <w:jc w:val="center"/>
              <w:rPr>
                <w:sz w:val="24"/>
              </w:rPr>
            </w:pPr>
            <w:r w:rsidRPr="009F1BA7">
              <w:rPr>
                <w:sz w:val="24"/>
              </w:rPr>
              <w:t>от 01 апреля 2015 г.</w:t>
            </w:r>
          </w:p>
        </w:tc>
        <w:tc>
          <w:tcPr>
            <w:tcW w:w="4926" w:type="dxa"/>
          </w:tcPr>
          <w:p w:rsidR="00D72444" w:rsidRPr="009F1BA7" w:rsidRDefault="00D72444" w:rsidP="009F1BA7">
            <w:pPr>
              <w:pStyle w:val="Heading1"/>
              <w:ind w:left="34" w:right="0"/>
              <w:rPr>
                <w:b/>
                <w:szCs w:val="24"/>
              </w:rPr>
            </w:pPr>
            <w:r w:rsidRPr="009F1BA7">
              <w:rPr>
                <w:b/>
                <w:szCs w:val="24"/>
              </w:rPr>
              <w:t xml:space="preserve">Утвержден </w:t>
            </w:r>
          </w:p>
          <w:p w:rsidR="00D72444" w:rsidRPr="009F1BA7" w:rsidRDefault="00D72444" w:rsidP="009F1BA7">
            <w:pPr>
              <w:ind w:left="34"/>
              <w:jc w:val="center"/>
              <w:rPr>
                <w:sz w:val="24"/>
                <w:szCs w:val="24"/>
              </w:rPr>
            </w:pPr>
            <w:r w:rsidRPr="009F1BA7">
              <w:rPr>
                <w:sz w:val="24"/>
                <w:szCs w:val="24"/>
              </w:rPr>
              <w:t>решением годового Общего собрания акционеров ЗАО «Никоновское»</w:t>
            </w:r>
          </w:p>
          <w:p w:rsidR="00D72444" w:rsidRPr="009F1BA7" w:rsidRDefault="00D72444" w:rsidP="009F1BA7">
            <w:pPr>
              <w:ind w:left="34"/>
              <w:jc w:val="center"/>
              <w:rPr>
                <w:sz w:val="24"/>
                <w:szCs w:val="24"/>
              </w:rPr>
            </w:pPr>
            <w:r w:rsidRPr="009F1BA7">
              <w:rPr>
                <w:sz w:val="24"/>
                <w:szCs w:val="24"/>
              </w:rPr>
              <w:t xml:space="preserve">протокол </w:t>
            </w:r>
          </w:p>
          <w:p w:rsidR="00D72444" w:rsidRPr="009F1BA7" w:rsidRDefault="00D72444" w:rsidP="009F1BA7">
            <w:pPr>
              <w:ind w:left="34"/>
              <w:jc w:val="center"/>
              <w:rPr>
                <w:sz w:val="24"/>
              </w:rPr>
            </w:pPr>
            <w:r w:rsidRPr="009F1BA7">
              <w:rPr>
                <w:sz w:val="24"/>
                <w:szCs w:val="24"/>
              </w:rPr>
              <w:t>от 19 мая 2015 г.</w:t>
            </w:r>
          </w:p>
        </w:tc>
      </w:tr>
    </w:tbl>
    <w:p w:rsidR="00D72444" w:rsidRPr="009F1BA7" w:rsidRDefault="00D72444" w:rsidP="009F1BA7">
      <w:pPr>
        <w:ind w:left="907" w:right="964"/>
      </w:pPr>
    </w:p>
    <w:p w:rsidR="00D72444" w:rsidRPr="009F1BA7" w:rsidRDefault="00D72444" w:rsidP="009F1BA7">
      <w:pPr>
        <w:ind w:left="907" w:right="964"/>
      </w:pPr>
    </w:p>
    <w:p w:rsidR="00D72444" w:rsidRPr="009F1BA7" w:rsidRDefault="00D72444" w:rsidP="009F1BA7">
      <w:pPr>
        <w:ind w:left="907" w:right="964"/>
      </w:pPr>
    </w:p>
    <w:p w:rsidR="00D72444" w:rsidRPr="009F1BA7" w:rsidRDefault="00D72444" w:rsidP="009F1BA7">
      <w:pPr>
        <w:ind w:left="907" w:right="964"/>
      </w:pPr>
    </w:p>
    <w:p w:rsidR="00D72444" w:rsidRPr="009F1BA7" w:rsidRDefault="00D72444" w:rsidP="009F1BA7">
      <w:pPr>
        <w:ind w:left="907" w:right="964"/>
      </w:pPr>
    </w:p>
    <w:p w:rsidR="00D72444" w:rsidRPr="009F1BA7" w:rsidRDefault="00D72444" w:rsidP="009F1BA7">
      <w:pPr>
        <w:ind w:left="907" w:right="964"/>
      </w:pPr>
    </w:p>
    <w:p w:rsidR="00D72444" w:rsidRPr="009F1BA7" w:rsidRDefault="00D72444" w:rsidP="009F1BA7">
      <w:pPr>
        <w:ind w:left="907" w:right="964"/>
      </w:pPr>
    </w:p>
    <w:p w:rsidR="00D72444" w:rsidRPr="009F1BA7" w:rsidRDefault="00D72444" w:rsidP="009F1BA7">
      <w:pPr>
        <w:ind w:left="907" w:right="964"/>
      </w:pPr>
    </w:p>
    <w:p w:rsidR="00D72444" w:rsidRPr="009F1BA7" w:rsidRDefault="00D72444" w:rsidP="009F1BA7">
      <w:pPr>
        <w:ind w:left="907" w:right="964"/>
      </w:pPr>
    </w:p>
    <w:p w:rsidR="00D72444" w:rsidRPr="009F1BA7" w:rsidRDefault="00D72444" w:rsidP="009F1BA7">
      <w:pPr>
        <w:ind w:left="907" w:right="964"/>
      </w:pPr>
    </w:p>
    <w:p w:rsidR="00D72444" w:rsidRPr="009F1BA7" w:rsidRDefault="00D72444" w:rsidP="009F1BA7">
      <w:pPr>
        <w:ind w:left="907" w:right="964"/>
        <w:jc w:val="center"/>
        <w:rPr>
          <w:b/>
          <w:sz w:val="24"/>
        </w:rPr>
      </w:pPr>
      <w:r w:rsidRPr="009F1BA7">
        <w:rPr>
          <w:b/>
          <w:sz w:val="24"/>
        </w:rPr>
        <w:t xml:space="preserve">ГОДОВОЙ ОТЧЕТ </w:t>
      </w:r>
    </w:p>
    <w:p w:rsidR="00D72444" w:rsidRPr="009F1BA7" w:rsidRDefault="00D72444" w:rsidP="009F1BA7">
      <w:pPr>
        <w:ind w:left="907" w:right="964"/>
        <w:jc w:val="center"/>
        <w:rPr>
          <w:b/>
          <w:sz w:val="28"/>
          <w:szCs w:val="28"/>
        </w:rPr>
      </w:pPr>
      <w:r w:rsidRPr="009F1BA7">
        <w:rPr>
          <w:b/>
          <w:sz w:val="28"/>
          <w:szCs w:val="28"/>
        </w:rPr>
        <w:t xml:space="preserve"> за 2014 г.</w:t>
      </w:r>
    </w:p>
    <w:p w:rsidR="00D72444" w:rsidRPr="009F1BA7" w:rsidRDefault="00D72444" w:rsidP="009F1BA7">
      <w:pPr>
        <w:ind w:left="907" w:right="964"/>
        <w:jc w:val="center"/>
        <w:rPr>
          <w:sz w:val="24"/>
        </w:rPr>
      </w:pPr>
    </w:p>
    <w:p w:rsidR="00D72444" w:rsidRPr="009F1BA7" w:rsidRDefault="00D72444" w:rsidP="009F1BA7">
      <w:pPr>
        <w:ind w:left="907" w:right="964"/>
        <w:jc w:val="center"/>
        <w:rPr>
          <w:b/>
          <w:i/>
          <w:sz w:val="32"/>
        </w:rPr>
      </w:pPr>
      <w:r w:rsidRPr="009F1BA7">
        <w:rPr>
          <w:b/>
          <w:i/>
          <w:sz w:val="32"/>
        </w:rPr>
        <w:t>Закрытого акционерного общества</w:t>
      </w:r>
    </w:p>
    <w:p w:rsidR="00D72444" w:rsidRPr="009F1BA7" w:rsidRDefault="00D72444" w:rsidP="009F1BA7">
      <w:pPr>
        <w:ind w:left="907" w:right="964"/>
        <w:jc w:val="center"/>
        <w:rPr>
          <w:b/>
          <w:i/>
          <w:sz w:val="32"/>
        </w:rPr>
      </w:pPr>
      <w:r w:rsidRPr="009F1BA7">
        <w:rPr>
          <w:b/>
          <w:i/>
          <w:sz w:val="32"/>
        </w:rPr>
        <w:t>«Никоновское»</w:t>
      </w:r>
    </w:p>
    <w:p w:rsidR="00D72444" w:rsidRPr="009F1BA7" w:rsidRDefault="00D72444" w:rsidP="009F1BA7">
      <w:pPr>
        <w:ind w:left="907" w:right="964"/>
        <w:jc w:val="center"/>
        <w:rPr>
          <w:sz w:val="32"/>
        </w:rPr>
      </w:pPr>
    </w:p>
    <w:p w:rsidR="00D72444" w:rsidRPr="009F1BA7" w:rsidRDefault="00D72444" w:rsidP="009F1BA7">
      <w:pPr>
        <w:ind w:left="907" w:right="964"/>
        <w:jc w:val="center"/>
        <w:rPr>
          <w:sz w:val="28"/>
        </w:rPr>
      </w:pPr>
    </w:p>
    <w:p w:rsidR="00D72444" w:rsidRPr="009F1BA7" w:rsidRDefault="00D72444" w:rsidP="009F1BA7">
      <w:pPr>
        <w:ind w:left="907" w:right="964"/>
        <w:jc w:val="center"/>
      </w:pPr>
    </w:p>
    <w:p w:rsidR="00D72444" w:rsidRPr="009F1BA7" w:rsidRDefault="00D72444" w:rsidP="009F1BA7">
      <w:pPr>
        <w:ind w:left="907" w:right="964"/>
      </w:pPr>
    </w:p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>
      <w:pPr>
        <w:pStyle w:val="Header"/>
        <w:tabs>
          <w:tab w:val="clear" w:pos="4536"/>
          <w:tab w:val="clear" w:pos="9072"/>
        </w:tabs>
      </w:pPr>
    </w:p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>
      <w:pPr>
        <w:ind w:left="907" w:right="964"/>
        <w:rPr>
          <w:sz w:val="24"/>
        </w:rPr>
      </w:pPr>
      <w:r w:rsidRPr="009F1BA7">
        <w:rPr>
          <w:sz w:val="24"/>
        </w:rPr>
        <w:t xml:space="preserve">Генеральный директор </w:t>
      </w:r>
      <w:r w:rsidRPr="009F1BA7">
        <w:rPr>
          <w:sz w:val="24"/>
        </w:rPr>
        <w:tab/>
      </w:r>
      <w:r w:rsidRPr="009F1BA7">
        <w:rPr>
          <w:sz w:val="24"/>
        </w:rPr>
        <w:tab/>
        <w:t>____________________/О.Н. Кириченко/</w:t>
      </w:r>
    </w:p>
    <w:p w:rsidR="00D72444" w:rsidRPr="009F1BA7" w:rsidRDefault="00D72444" w:rsidP="009F1BA7">
      <w:pPr>
        <w:ind w:left="907" w:right="964"/>
        <w:rPr>
          <w:sz w:val="24"/>
        </w:rPr>
      </w:pPr>
    </w:p>
    <w:p w:rsidR="00D72444" w:rsidRPr="009F1BA7" w:rsidRDefault="00D72444" w:rsidP="009F1BA7">
      <w:pPr>
        <w:ind w:left="907" w:right="964"/>
      </w:pPr>
    </w:p>
    <w:p w:rsidR="00D72444" w:rsidRPr="009F1BA7" w:rsidRDefault="00D72444" w:rsidP="009F1BA7">
      <w:pPr>
        <w:pStyle w:val="Heading4"/>
        <w:ind w:right="-1"/>
      </w:pPr>
      <w:r w:rsidRPr="009F1BA7">
        <w:t>Главный бухгалтер</w:t>
      </w:r>
      <w:r w:rsidRPr="009F1BA7">
        <w:tab/>
      </w:r>
      <w:r w:rsidRPr="009F1BA7">
        <w:tab/>
        <w:t>____________________/А.Б. Макеева/</w:t>
      </w:r>
    </w:p>
    <w:p w:rsidR="00D72444" w:rsidRPr="009F1BA7" w:rsidRDefault="00D72444" w:rsidP="009F1BA7">
      <w:pPr>
        <w:pStyle w:val="Heading4"/>
        <w:ind w:right="-1"/>
      </w:pPr>
    </w:p>
    <w:p w:rsidR="00D72444" w:rsidRPr="009F1BA7" w:rsidRDefault="00D72444" w:rsidP="009F1BA7">
      <w:pPr>
        <w:ind w:left="907" w:right="964"/>
      </w:pPr>
    </w:p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>
      <w:pPr>
        <w:pStyle w:val="Header"/>
        <w:tabs>
          <w:tab w:val="clear" w:pos="4536"/>
          <w:tab w:val="clear" w:pos="9072"/>
        </w:tabs>
      </w:pPr>
    </w:p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/>
    <w:p w:rsidR="00D72444" w:rsidRPr="009F1BA7" w:rsidRDefault="00D72444" w:rsidP="009F1BA7">
      <w:pPr>
        <w:ind w:left="907" w:right="964"/>
        <w:jc w:val="center"/>
        <w:rPr>
          <w:b/>
          <w:sz w:val="24"/>
        </w:rPr>
      </w:pPr>
      <w:r w:rsidRPr="009F1BA7">
        <w:rPr>
          <w:sz w:val="24"/>
        </w:rPr>
        <w:t>с. Никоновское</w:t>
      </w:r>
    </w:p>
    <w:p w:rsidR="00D72444" w:rsidRPr="009F1BA7" w:rsidRDefault="00D72444" w:rsidP="009F1BA7">
      <w:pPr>
        <w:ind w:left="907" w:right="964"/>
        <w:jc w:val="center"/>
        <w:rPr>
          <w:b/>
          <w:sz w:val="22"/>
          <w:szCs w:val="22"/>
        </w:rPr>
      </w:pPr>
      <w:r w:rsidRPr="009F1BA7">
        <w:rPr>
          <w:sz w:val="24"/>
        </w:rPr>
        <w:br w:type="page"/>
      </w:r>
      <w:r w:rsidRPr="009F1BA7">
        <w:rPr>
          <w:b/>
          <w:sz w:val="22"/>
          <w:szCs w:val="22"/>
        </w:rPr>
        <w:t>I. СВЕДЕНИЯ ОБ ОБЩЕСТВЕ</w:t>
      </w:r>
    </w:p>
    <w:p w:rsidR="00D72444" w:rsidRPr="009F1BA7" w:rsidRDefault="00D72444" w:rsidP="009F1BA7">
      <w:pPr>
        <w:jc w:val="both"/>
        <w:rPr>
          <w:sz w:val="22"/>
          <w:szCs w:val="22"/>
        </w:rPr>
      </w:pPr>
    </w:p>
    <w:p w:rsidR="00D72444" w:rsidRPr="009F1BA7" w:rsidRDefault="00D72444" w:rsidP="009F1BA7">
      <w:pPr>
        <w:ind w:firstLine="720"/>
        <w:jc w:val="both"/>
        <w:rPr>
          <w:sz w:val="22"/>
          <w:szCs w:val="22"/>
        </w:rPr>
      </w:pPr>
      <w:r w:rsidRPr="009F1BA7">
        <w:rPr>
          <w:sz w:val="22"/>
          <w:szCs w:val="22"/>
        </w:rPr>
        <w:t xml:space="preserve">ЗАКРЫТОЕ АКЦИОНЕРНОЕ ОБЩЕСТВО «НИКОНОВСКОЕ» (в дальнейшем именуемое «Общество») действует в соответствии с Гражданским Кодексом РФ, Федеральным законом от 26 декабря </w:t>
      </w:r>
      <w:smartTag w:uri="urn:schemas-microsoft-com:office:smarttags" w:element="metricconverter">
        <w:smartTagPr>
          <w:attr w:name="ProductID" w:val="1995 г"/>
        </w:smartTagPr>
        <w:r w:rsidRPr="009F1BA7">
          <w:rPr>
            <w:sz w:val="22"/>
            <w:szCs w:val="22"/>
          </w:rPr>
          <w:t>1995 г</w:t>
        </w:r>
      </w:smartTag>
      <w:r w:rsidRPr="009F1BA7">
        <w:rPr>
          <w:sz w:val="22"/>
          <w:szCs w:val="22"/>
        </w:rPr>
        <w:t>. № 208-ФЗ «Об акционерных обществах» и иным действующим российским законодательством и Уставом Общества.</w:t>
      </w:r>
    </w:p>
    <w:p w:rsidR="00D72444" w:rsidRPr="009F1BA7" w:rsidRDefault="00D72444" w:rsidP="009F1BA7">
      <w:pPr>
        <w:ind w:firstLine="720"/>
        <w:jc w:val="both"/>
        <w:rPr>
          <w:sz w:val="22"/>
          <w:szCs w:val="22"/>
        </w:rPr>
      </w:pPr>
      <w:r w:rsidRPr="009F1BA7">
        <w:rPr>
          <w:sz w:val="22"/>
          <w:szCs w:val="22"/>
        </w:rPr>
        <w:t>Годовой отчет составлен по состоянию на 31 декабря 2014 года.</w:t>
      </w:r>
    </w:p>
    <w:p w:rsidR="00D72444" w:rsidRPr="009F1BA7" w:rsidRDefault="00D72444" w:rsidP="009F1BA7">
      <w:pPr>
        <w:jc w:val="both"/>
        <w:rPr>
          <w:b/>
          <w:bCs/>
          <w:sz w:val="22"/>
          <w:szCs w:val="22"/>
        </w:rPr>
      </w:pPr>
    </w:p>
    <w:p w:rsidR="00D72444" w:rsidRPr="009F1BA7" w:rsidRDefault="00D72444" w:rsidP="009F1BA7">
      <w:pPr>
        <w:numPr>
          <w:ilvl w:val="1"/>
          <w:numId w:val="12"/>
        </w:numPr>
        <w:jc w:val="both"/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Полное фирменное наименование Общества:</w:t>
      </w:r>
    </w:p>
    <w:p w:rsidR="00D72444" w:rsidRPr="009F1BA7" w:rsidRDefault="00D72444" w:rsidP="009F1BA7">
      <w:pPr>
        <w:numPr>
          <w:ilvl w:val="0"/>
          <w:numId w:val="13"/>
        </w:numPr>
        <w:ind w:hanging="294"/>
        <w:jc w:val="both"/>
        <w:rPr>
          <w:sz w:val="22"/>
          <w:szCs w:val="22"/>
        </w:rPr>
      </w:pPr>
      <w:r w:rsidRPr="009F1BA7">
        <w:rPr>
          <w:sz w:val="22"/>
          <w:szCs w:val="22"/>
        </w:rPr>
        <w:t>на русском языке – ЗАКРЫТОЕ АКЦИОНЕРНОЕ ОБЩЕСТВО «НИКОНОВСКОЕ»;</w:t>
      </w:r>
    </w:p>
    <w:p w:rsidR="00D72444" w:rsidRPr="009F1BA7" w:rsidRDefault="00D72444" w:rsidP="009F1BA7">
      <w:pPr>
        <w:jc w:val="both"/>
        <w:rPr>
          <w:b/>
          <w:bCs/>
          <w:sz w:val="22"/>
          <w:szCs w:val="22"/>
        </w:rPr>
      </w:pPr>
    </w:p>
    <w:p w:rsidR="00D72444" w:rsidRPr="009F1BA7" w:rsidRDefault="00D72444" w:rsidP="009F1BA7">
      <w:pPr>
        <w:pStyle w:val="BodyText2"/>
        <w:numPr>
          <w:ilvl w:val="1"/>
          <w:numId w:val="12"/>
        </w:numPr>
        <w:rPr>
          <w:b w:val="0"/>
          <w:sz w:val="22"/>
          <w:szCs w:val="22"/>
        </w:rPr>
      </w:pPr>
      <w:r w:rsidRPr="009F1BA7">
        <w:rPr>
          <w:bCs/>
          <w:sz w:val="22"/>
          <w:szCs w:val="22"/>
        </w:rPr>
        <w:t xml:space="preserve">Сокращенное наименование Общества: </w:t>
      </w:r>
      <w:r w:rsidRPr="009F1BA7">
        <w:rPr>
          <w:b w:val="0"/>
          <w:sz w:val="22"/>
          <w:szCs w:val="22"/>
        </w:rPr>
        <w:t>на русском языке – ЗАО «Никоновское».</w:t>
      </w:r>
    </w:p>
    <w:p w:rsidR="00D72444" w:rsidRPr="009F1BA7" w:rsidRDefault="00D72444" w:rsidP="009F1BA7">
      <w:pPr>
        <w:jc w:val="both"/>
        <w:rPr>
          <w:sz w:val="22"/>
          <w:szCs w:val="22"/>
        </w:rPr>
      </w:pPr>
    </w:p>
    <w:p w:rsidR="00D72444" w:rsidRPr="009F1BA7" w:rsidRDefault="00D72444" w:rsidP="009F1BA7">
      <w:pPr>
        <w:pStyle w:val="BodyText"/>
        <w:numPr>
          <w:ilvl w:val="1"/>
          <w:numId w:val="12"/>
        </w:numPr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 xml:space="preserve">Местонахождение Общества: </w:t>
      </w:r>
    </w:p>
    <w:p w:rsidR="00D72444" w:rsidRPr="009F1BA7" w:rsidRDefault="00D72444" w:rsidP="009F1BA7">
      <w:pPr>
        <w:pStyle w:val="BodyText"/>
        <w:ind w:firstLine="720"/>
        <w:rPr>
          <w:sz w:val="22"/>
          <w:szCs w:val="22"/>
        </w:rPr>
      </w:pPr>
      <w:r w:rsidRPr="009F1BA7">
        <w:rPr>
          <w:bCs/>
          <w:sz w:val="22"/>
          <w:szCs w:val="22"/>
        </w:rPr>
        <w:t>Юридический адрес:</w:t>
      </w:r>
      <w:r w:rsidRPr="009F1BA7">
        <w:rPr>
          <w:sz w:val="22"/>
          <w:szCs w:val="22"/>
        </w:rPr>
        <w:t xml:space="preserve"> 140135, Московская область, Раменский район, с. Никоновское.</w:t>
      </w:r>
    </w:p>
    <w:p w:rsidR="00D72444" w:rsidRPr="009F1BA7" w:rsidRDefault="00D72444" w:rsidP="009F1BA7">
      <w:pPr>
        <w:pStyle w:val="BodyText"/>
        <w:ind w:firstLine="720"/>
        <w:rPr>
          <w:sz w:val="22"/>
          <w:szCs w:val="22"/>
        </w:rPr>
      </w:pPr>
      <w:r w:rsidRPr="009F1BA7">
        <w:rPr>
          <w:sz w:val="22"/>
          <w:szCs w:val="22"/>
        </w:rPr>
        <w:t>Почтовый адрес:        140135, Московская область, Раменский район, с. Никоновское.</w:t>
      </w:r>
    </w:p>
    <w:p w:rsidR="00D72444" w:rsidRPr="009F1BA7" w:rsidRDefault="00D72444" w:rsidP="009F1BA7">
      <w:pPr>
        <w:pStyle w:val="BodyText"/>
        <w:rPr>
          <w:sz w:val="22"/>
          <w:szCs w:val="22"/>
        </w:rPr>
      </w:pPr>
    </w:p>
    <w:p w:rsidR="00D72444" w:rsidRPr="009F1BA7" w:rsidRDefault="00D72444" w:rsidP="009F1BA7">
      <w:p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1.4. Дата и номер государственной регистрации Общества</w:t>
      </w:r>
      <w:r w:rsidRPr="009F1BA7">
        <w:rPr>
          <w:sz w:val="22"/>
          <w:szCs w:val="22"/>
        </w:rPr>
        <w:t xml:space="preserve">: </w:t>
      </w:r>
    </w:p>
    <w:p w:rsidR="00D72444" w:rsidRPr="009F1BA7" w:rsidRDefault="00D72444" w:rsidP="009F1BA7">
      <w:pPr>
        <w:ind w:firstLine="720"/>
        <w:jc w:val="both"/>
        <w:rPr>
          <w:sz w:val="22"/>
          <w:szCs w:val="22"/>
        </w:rPr>
      </w:pPr>
      <w:r w:rsidRPr="009F1BA7">
        <w:rPr>
          <w:sz w:val="22"/>
          <w:szCs w:val="22"/>
        </w:rPr>
        <w:t>Зарегистрировано Постановлением Администрации Раменского района № 4853 от 28.12.1992 года, выдано Свидетельство о государственной регистрации юридического лица № 1123 Московской областной регистрационной палатой.</w:t>
      </w:r>
    </w:p>
    <w:p w:rsidR="00D72444" w:rsidRPr="009F1BA7" w:rsidRDefault="00D72444" w:rsidP="009F1BA7">
      <w:pPr>
        <w:ind w:firstLine="720"/>
        <w:jc w:val="both"/>
        <w:rPr>
          <w:sz w:val="22"/>
          <w:szCs w:val="22"/>
        </w:rPr>
      </w:pPr>
      <w:r w:rsidRPr="009F1BA7">
        <w:rPr>
          <w:sz w:val="22"/>
          <w:szCs w:val="22"/>
        </w:rPr>
        <w:t>Основной государственный регистрационный номер (ОГРН) 1035007900245 от 08 января 2003 года, зарегистрировано Межрайонной инспекцией № 1 по Московской области.</w:t>
      </w:r>
    </w:p>
    <w:p w:rsidR="00D72444" w:rsidRPr="009F1BA7" w:rsidRDefault="00D72444" w:rsidP="009F1BA7">
      <w:pPr>
        <w:rPr>
          <w:sz w:val="22"/>
          <w:szCs w:val="22"/>
        </w:rPr>
      </w:pPr>
    </w:p>
    <w:p w:rsidR="00D72444" w:rsidRPr="009F1BA7" w:rsidRDefault="00D72444" w:rsidP="009F1BA7">
      <w:pPr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1.5. Сведения об Уставном капитале Общества.</w:t>
      </w:r>
    </w:p>
    <w:p w:rsidR="00D72444" w:rsidRPr="009F1BA7" w:rsidRDefault="00D72444" w:rsidP="009F1BA7">
      <w:pPr>
        <w:ind w:firstLine="720"/>
        <w:jc w:val="both"/>
        <w:rPr>
          <w:sz w:val="22"/>
          <w:szCs w:val="22"/>
        </w:rPr>
      </w:pPr>
      <w:r w:rsidRPr="009F1BA7">
        <w:rPr>
          <w:sz w:val="22"/>
          <w:szCs w:val="22"/>
        </w:rPr>
        <w:t>Уставный капитал Общества составляет 4 813 216 (четыре миллиона восемьсот тринадцать тысяч двести шестнадцать) рублей и разделен на 4 813 216 (четыре миллиона восемьсот тринадцать тысяч двести шестнадцать) штук обыкновенных именных акций одинаковой номинальной стоимостью 1 (один) рубль каждая.</w:t>
      </w:r>
    </w:p>
    <w:p w:rsidR="00D72444" w:rsidRPr="009F1BA7" w:rsidRDefault="00D72444" w:rsidP="009F1BA7">
      <w:pPr>
        <w:pStyle w:val="BodyText"/>
        <w:ind w:firstLine="720"/>
        <w:rPr>
          <w:sz w:val="22"/>
          <w:szCs w:val="22"/>
        </w:rPr>
      </w:pPr>
      <w:r w:rsidRPr="009F1BA7">
        <w:rPr>
          <w:sz w:val="22"/>
          <w:szCs w:val="22"/>
        </w:rPr>
        <w:t>Изменений в капитале Организации в течение отчетного периода не было.</w:t>
      </w:r>
    </w:p>
    <w:p w:rsidR="00D72444" w:rsidRPr="009F1BA7" w:rsidRDefault="00D72444" w:rsidP="009F1BA7">
      <w:pPr>
        <w:ind w:firstLine="720"/>
        <w:jc w:val="both"/>
        <w:rPr>
          <w:sz w:val="22"/>
          <w:szCs w:val="22"/>
        </w:rPr>
      </w:pPr>
      <w:r w:rsidRPr="009F1BA7">
        <w:rPr>
          <w:sz w:val="22"/>
          <w:szCs w:val="22"/>
        </w:rPr>
        <w:t>Количество акций, выпущенных и полностью оплаченных по состоянию на 31 декабря 2014 года составило:</w:t>
      </w:r>
    </w:p>
    <w:p w:rsidR="00D72444" w:rsidRPr="009F1BA7" w:rsidRDefault="00D72444" w:rsidP="009F1BA7">
      <w:pPr>
        <w:rPr>
          <w:b/>
          <w:bCs/>
          <w:sz w:val="22"/>
          <w:szCs w:val="22"/>
        </w:rPr>
      </w:pPr>
    </w:p>
    <w:p w:rsidR="00D72444" w:rsidRPr="009F1BA7" w:rsidRDefault="00D72444" w:rsidP="009F1BA7">
      <w:pPr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Сведения об акциях:</w:t>
      </w:r>
    </w:p>
    <w:p w:rsidR="00D72444" w:rsidRPr="009F1BA7" w:rsidRDefault="00D72444" w:rsidP="009F1BA7">
      <w:pPr>
        <w:outlineLvl w:val="0"/>
        <w:rPr>
          <w:sz w:val="22"/>
          <w:szCs w:val="22"/>
        </w:rPr>
      </w:pPr>
      <w:r w:rsidRPr="009F1BA7">
        <w:rPr>
          <w:b/>
          <w:sz w:val="22"/>
          <w:szCs w:val="22"/>
        </w:rPr>
        <w:t xml:space="preserve">Порядковый номер выпуска: </w:t>
      </w:r>
      <w:r w:rsidRPr="009F1BA7">
        <w:rPr>
          <w:rStyle w:val="SUBST"/>
          <w:bCs/>
          <w:iCs/>
          <w:szCs w:val="22"/>
        </w:rPr>
        <w:t>1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Категория: </w:t>
      </w:r>
      <w:r w:rsidRPr="009F1BA7">
        <w:rPr>
          <w:rStyle w:val="SUBST"/>
          <w:bCs/>
          <w:iCs/>
          <w:szCs w:val="22"/>
        </w:rPr>
        <w:t>обыкновенные.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Форма ценных бумаг: </w:t>
      </w:r>
      <w:r w:rsidRPr="009F1BA7">
        <w:rPr>
          <w:rStyle w:val="SUBST"/>
          <w:bCs/>
          <w:iCs/>
          <w:szCs w:val="22"/>
        </w:rPr>
        <w:t>именные бездокументарные.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Номинальная стоимость одной ценной бумаги выпуска: </w:t>
      </w:r>
      <w:r w:rsidRPr="009F1BA7">
        <w:rPr>
          <w:rStyle w:val="SUBST"/>
          <w:bCs/>
          <w:iCs/>
          <w:szCs w:val="22"/>
        </w:rPr>
        <w:t>1 руб.</w:t>
      </w:r>
      <w:r w:rsidRPr="009F1BA7">
        <w:rPr>
          <w:sz w:val="22"/>
          <w:szCs w:val="22"/>
        </w:rPr>
        <w:t xml:space="preserve"> 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Количество ценных бумаг выпуска: </w:t>
      </w:r>
      <w:r w:rsidRPr="009F1BA7">
        <w:rPr>
          <w:rStyle w:val="SUBST"/>
          <w:bCs/>
          <w:iCs/>
          <w:szCs w:val="22"/>
        </w:rPr>
        <w:t>25 639.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Общий объем выпуска: </w:t>
      </w:r>
      <w:r w:rsidRPr="009F1BA7">
        <w:rPr>
          <w:rStyle w:val="SUBST"/>
          <w:bCs/>
          <w:iCs/>
          <w:szCs w:val="22"/>
        </w:rPr>
        <w:t>25 639.</w:t>
      </w:r>
    </w:p>
    <w:p w:rsidR="00D72444" w:rsidRPr="009F1BA7" w:rsidRDefault="00D72444" w:rsidP="009F1BA7">
      <w:pPr>
        <w:ind w:firstLine="709"/>
        <w:rPr>
          <w:b/>
          <w:sz w:val="22"/>
          <w:szCs w:val="22"/>
          <w:u w:val="single"/>
        </w:rPr>
      </w:pPr>
      <w:r w:rsidRPr="009F1BA7">
        <w:rPr>
          <w:b/>
          <w:sz w:val="22"/>
          <w:szCs w:val="22"/>
          <w:u w:val="single"/>
        </w:rPr>
        <w:t xml:space="preserve">Сведения о государственной регистрации выпуска: </w:t>
      </w:r>
    </w:p>
    <w:p w:rsidR="00D72444" w:rsidRPr="009F1BA7" w:rsidRDefault="00D72444" w:rsidP="009F1BA7">
      <w:pPr>
        <w:ind w:left="709"/>
        <w:outlineLvl w:val="0"/>
        <w:rPr>
          <w:sz w:val="22"/>
          <w:szCs w:val="22"/>
        </w:rPr>
      </w:pPr>
      <w:r w:rsidRPr="009F1BA7">
        <w:rPr>
          <w:sz w:val="22"/>
          <w:szCs w:val="22"/>
        </w:rPr>
        <w:t xml:space="preserve">Дата регистрации: </w:t>
      </w:r>
      <w:r w:rsidRPr="009F1BA7">
        <w:rPr>
          <w:rStyle w:val="SUBST"/>
          <w:bCs/>
          <w:iCs/>
          <w:szCs w:val="22"/>
        </w:rPr>
        <w:t>14.01.2002 г.</w:t>
      </w:r>
    </w:p>
    <w:p w:rsidR="00D72444" w:rsidRPr="009F1BA7" w:rsidRDefault="00D72444" w:rsidP="009F1BA7">
      <w:pPr>
        <w:ind w:left="709"/>
        <w:outlineLvl w:val="0"/>
        <w:rPr>
          <w:sz w:val="22"/>
          <w:szCs w:val="22"/>
        </w:rPr>
      </w:pPr>
      <w:r w:rsidRPr="009F1BA7">
        <w:rPr>
          <w:sz w:val="22"/>
          <w:szCs w:val="22"/>
        </w:rPr>
        <w:t xml:space="preserve">Регистрационный номер: </w:t>
      </w:r>
      <w:r w:rsidRPr="009F1BA7">
        <w:rPr>
          <w:rStyle w:val="SUBST"/>
          <w:bCs/>
          <w:iCs/>
          <w:szCs w:val="22"/>
        </w:rPr>
        <w:t>1-01-07057-H.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Орган, осуществивший государственную регистрацию: 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rStyle w:val="SUBST"/>
          <w:bCs/>
          <w:iCs/>
          <w:szCs w:val="22"/>
        </w:rPr>
        <w:t>РО ФКЦБ России в Центральном федеральном округе</w:t>
      </w:r>
    </w:p>
    <w:p w:rsidR="00D72444" w:rsidRPr="009F1BA7" w:rsidRDefault="00D72444" w:rsidP="009F1BA7">
      <w:pPr>
        <w:ind w:firstLine="709"/>
        <w:outlineLvl w:val="0"/>
        <w:rPr>
          <w:sz w:val="22"/>
          <w:szCs w:val="22"/>
        </w:rPr>
      </w:pPr>
      <w:r w:rsidRPr="009F1BA7">
        <w:rPr>
          <w:b/>
          <w:sz w:val="22"/>
          <w:szCs w:val="22"/>
          <w:u w:val="single"/>
        </w:rPr>
        <w:t>Способ размещения:</w:t>
      </w:r>
      <w:r w:rsidRPr="009F1BA7">
        <w:rPr>
          <w:sz w:val="22"/>
          <w:szCs w:val="22"/>
        </w:rPr>
        <w:t xml:space="preserve"> </w:t>
      </w:r>
      <w:r w:rsidRPr="009F1BA7">
        <w:rPr>
          <w:rStyle w:val="SUBST"/>
          <w:b w:val="0"/>
          <w:bCs/>
          <w:iCs/>
          <w:szCs w:val="22"/>
        </w:rPr>
        <w:t>Приобретение при преобразовании в акционерное общество.</w:t>
      </w:r>
    </w:p>
    <w:p w:rsidR="00D72444" w:rsidRPr="009F1BA7" w:rsidRDefault="00D72444" w:rsidP="009F1BA7">
      <w:pPr>
        <w:ind w:firstLine="720"/>
        <w:outlineLvl w:val="0"/>
        <w:rPr>
          <w:sz w:val="22"/>
          <w:szCs w:val="22"/>
        </w:rPr>
      </w:pPr>
      <w:r w:rsidRPr="009F1BA7">
        <w:rPr>
          <w:sz w:val="22"/>
          <w:szCs w:val="22"/>
        </w:rPr>
        <w:t xml:space="preserve">Период размещения: </w:t>
      </w:r>
      <w:r w:rsidRPr="009F1BA7">
        <w:rPr>
          <w:rStyle w:val="SUBST"/>
          <w:bCs/>
          <w:iCs/>
          <w:szCs w:val="22"/>
        </w:rPr>
        <w:t>c 28.12.1992 г. по 28.12.1992 г.</w:t>
      </w:r>
    </w:p>
    <w:p w:rsidR="00D72444" w:rsidRPr="009F1BA7" w:rsidRDefault="00D72444" w:rsidP="009F1BA7">
      <w:pPr>
        <w:ind w:firstLine="720"/>
        <w:rPr>
          <w:sz w:val="22"/>
          <w:szCs w:val="22"/>
        </w:rPr>
      </w:pPr>
      <w:r w:rsidRPr="009F1BA7">
        <w:rPr>
          <w:sz w:val="22"/>
          <w:szCs w:val="22"/>
        </w:rPr>
        <w:t xml:space="preserve">Текущее состояние выпуска: </w:t>
      </w:r>
      <w:r w:rsidRPr="009F1BA7">
        <w:rPr>
          <w:rStyle w:val="SUBST"/>
          <w:bCs/>
          <w:iCs/>
          <w:szCs w:val="22"/>
        </w:rPr>
        <w:t>размещение завершено.</w:t>
      </w:r>
    </w:p>
    <w:p w:rsidR="00D72444" w:rsidRPr="009F1BA7" w:rsidRDefault="00D72444" w:rsidP="009F1BA7">
      <w:pPr>
        <w:ind w:firstLine="720"/>
        <w:jc w:val="both"/>
        <w:rPr>
          <w:sz w:val="22"/>
          <w:szCs w:val="22"/>
        </w:rPr>
      </w:pPr>
      <w:r w:rsidRPr="009F1BA7">
        <w:rPr>
          <w:sz w:val="22"/>
          <w:szCs w:val="22"/>
        </w:rPr>
        <w:t xml:space="preserve">Количество фактически размещенных ценных бумаг в соответствии с зарегистрированным отчетом об итогах выпуска: </w:t>
      </w:r>
      <w:r w:rsidRPr="009F1BA7">
        <w:rPr>
          <w:rStyle w:val="SUBST"/>
          <w:bCs/>
          <w:iCs/>
          <w:szCs w:val="22"/>
        </w:rPr>
        <w:t>25 693.</w:t>
      </w:r>
    </w:p>
    <w:p w:rsidR="00D72444" w:rsidRPr="009F1BA7" w:rsidRDefault="00D72444" w:rsidP="009F1BA7">
      <w:pPr>
        <w:ind w:firstLine="709"/>
        <w:rPr>
          <w:b/>
          <w:sz w:val="22"/>
          <w:szCs w:val="22"/>
          <w:u w:val="single"/>
        </w:rPr>
      </w:pPr>
      <w:r w:rsidRPr="009F1BA7">
        <w:rPr>
          <w:b/>
          <w:sz w:val="22"/>
          <w:szCs w:val="22"/>
          <w:u w:val="single"/>
        </w:rPr>
        <w:t xml:space="preserve">Сведения о государственной регистрации отчета об итогах выпуска: </w:t>
      </w:r>
    </w:p>
    <w:p w:rsidR="00D72444" w:rsidRPr="009F1BA7" w:rsidRDefault="00D72444" w:rsidP="009F1BA7">
      <w:pPr>
        <w:ind w:left="709"/>
        <w:outlineLvl w:val="0"/>
        <w:rPr>
          <w:sz w:val="22"/>
          <w:szCs w:val="22"/>
        </w:rPr>
      </w:pPr>
      <w:r w:rsidRPr="009F1BA7">
        <w:rPr>
          <w:sz w:val="22"/>
          <w:szCs w:val="22"/>
        </w:rPr>
        <w:t xml:space="preserve">Дата регистрации: </w:t>
      </w:r>
      <w:r w:rsidRPr="009F1BA7">
        <w:rPr>
          <w:rStyle w:val="SUBST"/>
          <w:bCs/>
          <w:iCs/>
          <w:szCs w:val="22"/>
        </w:rPr>
        <w:t>14.01.2002 г.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Орган, осуществивший государственную регистрацию: 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rStyle w:val="SUBST"/>
          <w:bCs/>
          <w:iCs/>
          <w:szCs w:val="22"/>
        </w:rPr>
        <w:t>РО ФКЦБ России в Центральном федеральном округе</w:t>
      </w:r>
    </w:p>
    <w:p w:rsidR="00D72444" w:rsidRPr="009F1BA7" w:rsidRDefault="00D72444" w:rsidP="009F1BA7">
      <w:pPr>
        <w:rPr>
          <w:sz w:val="22"/>
          <w:szCs w:val="22"/>
        </w:rPr>
      </w:pPr>
    </w:p>
    <w:p w:rsidR="00D72444" w:rsidRPr="009F1BA7" w:rsidRDefault="00D72444" w:rsidP="009F1BA7">
      <w:pPr>
        <w:outlineLvl w:val="0"/>
        <w:rPr>
          <w:sz w:val="22"/>
          <w:szCs w:val="22"/>
        </w:rPr>
      </w:pPr>
      <w:r w:rsidRPr="009F1BA7">
        <w:rPr>
          <w:b/>
          <w:sz w:val="22"/>
          <w:szCs w:val="22"/>
        </w:rPr>
        <w:t>Порядковый номер выпуска:</w:t>
      </w:r>
      <w:r w:rsidRPr="009F1BA7">
        <w:rPr>
          <w:sz w:val="22"/>
          <w:szCs w:val="22"/>
        </w:rPr>
        <w:t xml:space="preserve"> </w:t>
      </w:r>
      <w:r w:rsidRPr="009F1BA7">
        <w:rPr>
          <w:rStyle w:val="SUBST"/>
          <w:bCs/>
          <w:iCs/>
          <w:szCs w:val="22"/>
        </w:rPr>
        <w:t>2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Категория: </w:t>
      </w:r>
      <w:r w:rsidRPr="009F1BA7">
        <w:rPr>
          <w:rStyle w:val="SUBST"/>
          <w:bCs/>
          <w:iCs/>
          <w:szCs w:val="22"/>
        </w:rPr>
        <w:t>обыкновенные.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Форма ценных бумаг: </w:t>
      </w:r>
      <w:r w:rsidRPr="009F1BA7">
        <w:rPr>
          <w:rStyle w:val="SUBST"/>
          <w:bCs/>
          <w:iCs/>
          <w:szCs w:val="22"/>
        </w:rPr>
        <w:t>именные бездокументарные.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Номинальная стоимость одной ценной бумаги выпуска: </w:t>
      </w:r>
      <w:r w:rsidRPr="009F1BA7">
        <w:rPr>
          <w:rStyle w:val="SUBST"/>
          <w:bCs/>
          <w:iCs/>
          <w:szCs w:val="22"/>
        </w:rPr>
        <w:t>1</w:t>
      </w:r>
      <w:r w:rsidRPr="009F1BA7">
        <w:rPr>
          <w:sz w:val="22"/>
          <w:szCs w:val="22"/>
        </w:rPr>
        <w:t xml:space="preserve"> </w:t>
      </w:r>
      <w:r w:rsidRPr="009F1BA7">
        <w:rPr>
          <w:b/>
          <w:i/>
          <w:sz w:val="22"/>
          <w:szCs w:val="22"/>
        </w:rPr>
        <w:t>руб.</w:t>
      </w:r>
    </w:p>
    <w:p w:rsidR="00D72444" w:rsidRPr="009F1BA7" w:rsidRDefault="00D72444" w:rsidP="009F1BA7">
      <w:pPr>
        <w:ind w:left="709"/>
        <w:outlineLvl w:val="0"/>
        <w:rPr>
          <w:sz w:val="22"/>
          <w:szCs w:val="22"/>
        </w:rPr>
      </w:pPr>
      <w:r w:rsidRPr="009F1BA7">
        <w:rPr>
          <w:sz w:val="22"/>
          <w:szCs w:val="22"/>
        </w:rPr>
        <w:t xml:space="preserve">Количество ценных бумаг выпуска: </w:t>
      </w:r>
      <w:r w:rsidRPr="009F1BA7">
        <w:rPr>
          <w:rStyle w:val="SUBST"/>
          <w:bCs/>
          <w:iCs/>
          <w:szCs w:val="22"/>
        </w:rPr>
        <w:t>2 787 523.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Общий объем выпуска: </w:t>
      </w:r>
      <w:r w:rsidRPr="009F1BA7">
        <w:rPr>
          <w:rStyle w:val="SUBST"/>
          <w:bCs/>
          <w:iCs/>
          <w:szCs w:val="22"/>
        </w:rPr>
        <w:t>2 787 523.</w:t>
      </w:r>
    </w:p>
    <w:p w:rsidR="00D72444" w:rsidRPr="009F1BA7" w:rsidRDefault="00D72444" w:rsidP="009F1BA7">
      <w:pPr>
        <w:ind w:left="709"/>
        <w:rPr>
          <w:b/>
          <w:sz w:val="22"/>
          <w:szCs w:val="22"/>
          <w:u w:val="single"/>
        </w:rPr>
      </w:pPr>
      <w:r w:rsidRPr="009F1BA7">
        <w:rPr>
          <w:b/>
          <w:sz w:val="22"/>
          <w:szCs w:val="22"/>
          <w:u w:val="single"/>
        </w:rPr>
        <w:t xml:space="preserve">Сведения о государственной регистрации выпуска: </w:t>
      </w:r>
    </w:p>
    <w:p w:rsidR="00D72444" w:rsidRPr="009F1BA7" w:rsidRDefault="00D72444" w:rsidP="009F1BA7">
      <w:pPr>
        <w:ind w:left="709"/>
        <w:outlineLvl w:val="0"/>
        <w:rPr>
          <w:sz w:val="22"/>
          <w:szCs w:val="22"/>
        </w:rPr>
      </w:pPr>
      <w:r w:rsidRPr="009F1BA7">
        <w:rPr>
          <w:sz w:val="22"/>
          <w:szCs w:val="22"/>
        </w:rPr>
        <w:t xml:space="preserve">Дата регистрации: </w:t>
      </w:r>
      <w:r w:rsidRPr="009F1BA7">
        <w:rPr>
          <w:rStyle w:val="SUBST"/>
          <w:bCs/>
          <w:iCs/>
          <w:szCs w:val="22"/>
        </w:rPr>
        <w:t>23.08.2002 г.</w:t>
      </w:r>
    </w:p>
    <w:p w:rsidR="00D72444" w:rsidRPr="009F1BA7" w:rsidRDefault="00D72444" w:rsidP="009F1BA7">
      <w:pPr>
        <w:ind w:left="709"/>
        <w:outlineLvl w:val="0"/>
        <w:rPr>
          <w:sz w:val="22"/>
          <w:szCs w:val="22"/>
        </w:rPr>
      </w:pPr>
      <w:r w:rsidRPr="009F1BA7">
        <w:rPr>
          <w:sz w:val="22"/>
          <w:szCs w:val="22"/>
        </w:rPr>
        <w:t xml:space="preserve">Регистрационный номер: </w:t>
      </w:r>
      <w:r w:rsidRPr="009F1BA7">
        <w:rPr>
          <w:rStyle w:val="SUBST"/>
          <w:bCs/>
          <w:iCs/>
          <w:szCs w:val="22"/>
        </w:rPr>
        <w:t>1-02-07057-H.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Орган, осуществивший государственную регистрацию: 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rStyle w:val="SUBST"/>
          <w:bCs/>
          <w:iCs/>
          <w:szCs w:val="22"/>
        </w:rPr>
        <w:t>РО ФКЦБ России в Центральном федеральном округе.</w:t>
      </w:r>
    </w:p>
    <w:p w:rsidR="00D72444" w:rsidRPr="009F1BA7" w:rsidRDefault="00D72444" w:rsidP="009F1BA7">
      <w:pPr>
        <w:ind w:left="709"/>
        <w:outlineLvl w:val="0"/>
        <w:rPr>
          <w:sz w:val="22"/>
          <w:szCs w:val="22"/>
          <w:u w:val="single"/>
        </w:rPr>
      </w:pPr>
      <w:r w:rsidRPr="009F1BA7">
        <w:rPr>
          <w:b/>
          <w:sz w:val="22"/>
          <w:szCs w:val="22"/>
          <w:u w:val="single"/>
        </w:rPr>
        <w:t>Способ размещения:</w:t>
      </w:r>
      <w:r w:rsidRPr="009F1BA7">
        <w:rPr>
          <w:sz w:val="22"/>
          <w:szCs w:val="22"/>
        </w:rPr>
        <w:t xml:space="preserve"> </w:t>
      </w:r>
      <w:r w:rsidRPr="009F1BA7">
        <w:rPr>
          <w:i/>
          <w:sz w:val="22"/>
          <w:szCs w:val="22"/>
        </w:rPr>
        <w:t>З</w:t>
      </w:r>
      <w:r w:rsidRPr="009F1BA7">
        <w:rPr>
          <w:rStyle w:val="SUBST"/>
          <w:b w:val="0"/>
          <w:bCs/>
          <w:iCs/>
          <w:szCs w:val="22"/>
        </w:rPr>
        <w:t>акрытая подписка.</w:t>
      </w:r>
    </w:p>
    <w:p w:rsidR="00D72444" w:rsidRPr="009F1BA7" w:rsidRDefault="00D72444" w:rsidP="009F1BA7">
      <w:pPr>
        <w:ind w:left="709"/>
        <w:outlineLvl w:val="0"/>
        <w:rPr>
          <w:sz w:val="22"/>
          <w:szCs w:val="22"/>
        </w:rPr>
      </w:pPr>
      <w:r w:rsidRPr="009F1BA7">
        <w:rPr>
          <w:sz w:val="22"/>
          <w:szCs w:val="22"/>
        </w:rPr>
        <w:t xml:space="preserve">Период размещения: </w:t>
      </w:r>
      <w:r w:rsidRPr="009F1BA7">
        <w:rPr>
          <w:rStyle w:val="SUBST"/>
          <w:bCs/>
          <w:iCs/>
          <w:szCs w:val="22"/>
        </w:rPr>
        <w:t>c 17.03.1994 г. по 17.03.1995 г.</w:t>
      </w:r>
    </w:p>
    <w:p w:rsidR="00D72444" w:rsidRPr="009F1BA7" w:rsidRDefault="00D72444" w:rsidP="009F1BA7">
      <w:pPr>
        <w:ind w:left="709"/>
        <w:outlineLvl w:val="0"/>
        <w:rPr>
          <w:sz w:val="22"/>
          <w:szCs w:val="22"/>
        </w:rPr>
      </w:pPr>
      <w:r w:rsidRPr="009F1BA7">
        <w:rPr>
          <w:sz w:val="22"/>
          <w:szCs w:val="22"/>
        </w:rPr>
        <w:t xml:space="preserve">Текущее состояние выпуска: </w:t>
      </w:r>
      <w:r w:rsidRPr="009F1BA7">
        <w:rPr>
          <w:rStyle w:val="SUBST"/>
          <w:bCs/>
          <w:iCs/>
          <w:szCs w:val="22"/>
        </w:rPr>
        <w:t>размещение завершено.</w:t>
      </w:r>
    </w:p>
    <w:p w:rsidR="00D72444" w:rsidRPr="009F1BA7" w:rsidRDefault="00D72444" w:rsidP="009F1BA7">
      <w:pPr>
        <w:ind w:left="709"/>
        <w:jc w:val="both"/>
        <w:rPr>
          <w:sz w:val="22"/>
          <w:szCs w:val="22"/>
        </w:rPr>
      </w:pPr>
      <w:r w:rsidRPr="009F1BA7">
        <w:rPr>
          <w:sz w:val="22"/>
          <w:szCs w:val="22"/>
        </w:rPr>
        <w:t xml:space="preserve">Количество фактически размещенных ценных бумаг в соответствии с зарегистрированным отчетом об итогах выпуска: </w:t>
      </w:r>
      <w:r w:rsidRPr="009F1BA7">
        <w:rPr>
          <w:rStyle w:val="SUBST"/>
          <w:bCs/>
          <w:iCs/>
          <w:szCs w:val="22"/>
        </w:rPr>
        <w:t>2 787 523.</w:t>
      </w:r>
    </w:p>
    <w:p w:rsidR="00D72444" w:rsidRPr="009F1BA7" w:rsidRDefault="00D72444" w:rsidP="009F1BA7">
      <w:pPr>
        <w:ind w:left="709"/>
        <w:rPr>
          <w:b/>
          <w:sz w:val="22"/>
          <w:szCs w:val="22"/>
          <w:u w:val="single"/>
        </w:rPr>
      </w:pPr>
      <w:r w:rsidRPr="009F1BA7">
        <w:rPr>
          <w:b/>
          <w:sz w:val="22"/>
          <w:szCs w:val="22"/>
          <w:u w:val="single"/>
        </w:rPr>
        <w:t xml:space="preserve">Сведения о государственной регистрации отчета об итогах выпуска: </w:t>
      </w:r>
    </w:p>
    <w:p w:rsidR="00D72444" w:rsidRPr="009F1BA7" w:rsidRDefault="00D72444" w:rsidP="009F1BA7">
      <w:pPr>
        <w:ind w:left="709"/>
        <w:outlineLvl w:val="0"/>
        <w:rPr>
          <w:sz w:val="22"/>
          <w:szCs w:val="22"/>
        </w:rPr>
      </w:pPr>
      <w:r w:rsidRPr="009F1BA7">
        <w:rPr>
          <w:sz w:val="22"/>
          <w:szCs w:val="22"/>
        </w:rPr>
        <w:t xml:space="preserve">Дата регистрации: </w:t>
      </w:r>
      <w:r w:rsidRPr="009F1BA7">
        <w:rPr>
          <w:rStyle w:val="SUBST"/>
          <w:bCs/>
          <w:iCs/>
          <w:szCs w:val="22"/>
        </w:rPr>
        <w:t>23.08.2002 г.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Орган, осуществивший государственную регистрацию: </w:t>
      </w:r>
    </w:p>
    <w:p w:rsidR="00D72444" w:rsidRPr="009F1BA7" w:rsidRDefault="00D72444" w:rsidP="009F1BA7">
      <w:pPr>
        <w:ind w:left="709"/>
        <w:rPr>
          <w:rStyle w:val="SUBST"/>
          <w:bCs/>
          <w:iCs/>
          <w:szCs w:val="22"/>
        </w:rPr>
      </w:pPr>
      <w:r w:rsidRPr="009F1BA7">
        <w:rPr>
          <w:rStyle w:val="SUBST"/>
          <w:bCs/>
          <w:iCs/>
          <w:szCs w:val="22"/>
        </w:rPr>
        <w:t>РО ФКЦБ России в Центральном федеральном округе.</w:t>
      </w:r>
    </w:p>
    <w:p w:rsidR="00D72444" w:rsidRPr="009F1BA7" w:rsidRDefault="00D72444" w:rsidP="009F1BA7">
      <w:pPr>
        <w:rPr>
          <w:rStyle w:val="SUBST"/>
          <w:bCs/>
          <w:iCs/>
          <w:szCs w:val="22"/>
        </w:rPr>
      </w:pPr>
    </w:p>
    <w:p w:rsidR="00D72444" w:rsidRPr="009F1BA7" w:rsidRDefault="00D72444" w:rsidP="009F1BA7">
      <w:pPr>
        <w:ind w:firstLine="709"/>
        <w:jc w:val="both"/>
        <w:rPr>
          <w:rStyle w:val="SUBST"/>
          <w:bCs/>
          <w:iCs/>
          <w:szCs w:val="22"/>
        </w:rPr>
      </w:pPr>
      <w:r w:rsidRPr="009F1BA7">
        <w:rPr>
          <w:rStyle w:val="SUBST"/>
          <w:bCs/>
          <w:iCs/>
          <w:szCs w:val="22"/>
        </w:rPr>
        <w:t>Приказом РО ФСФР в ЦФО от 09.06.2005г. № 1530 осуществлено объединение выпусков акций обыкновенных именных бездокументарных ЗАО племенной завод «Никоновское», в результате которого: Аннулирован следующий государственный регистрационный номер, присвоенный выпуску акций обыкновенных именных бездокументарных ЗАО племенной завод «Никоновское» 1-02-07057-Н от 23.08.2002 г.</w:t>
      </w:r>
    </w:p>
    <w:p w:rsidR="00D72444" w:rsidRPr="009F1BA7" w:rsidRDefault="00D72444" w:rsidP="009F1BA7">
      <w:pPr>
        <w:ind w:firstLine="709"/>
        <w:jc w:val="both"/>
        <w:rPr>
          <w:rStyle w:val="SUBST"/>
          <w:bCs/>
          <w:iCs/>
          <w:szCs w:val="22"/>
        </w:rPr>
      </w:pPr>
      <w:r w:rsidRPr="009F1BA7">
        <w:rPr>
          <w:rStyle w:val="SUBST"/>
          <w:bCs/>
          <w:iCs/>
          <w:szCs w:val="22"/>
        </w:rPr>
        <w:t>Указанному выпуску акций обыкновенных именных бездокументарных ЗАО племенной завод «Никоновское» присвоен государственный регистрационный номер:</w:t>
      </w:r>
    </w:p>
    <w:p w:rsidR="00D72444" w:rsidRPr="009F1BA7" w:rsidRDefault="00D72444" w:rsidP="009F1BA7">
      <w:pPr>
        <w:ind w:firstLine="709"/>
        <w:jc w:val="both"/>
        <w:rPr>
          <w:rStyle w:val="SUBST"/>
          <w:bCs/>
          <w:iCs/>
          <w:szCs w:val="22"/>
        </w:rPr>
      </w:pPr>
      <w:r w:rsidRPr="009F1BA7">
        <w:rPr>
          <w:rStyle w:val="SUBST"/>
          <w:bCs/>
          <w:iCs/>
          <w:szCs w:val="22"/>
        </w:rPr>
        <w:t>1-01-07057-Н от 09.06.2005 г.</w:t>
      </w:r>
    </w:p>
    <w:p w:rsidR="00D72444" w:rsidRPr="009F1BA7" w:rsidRDefault="00D72444" w:rsidP="009F1BA7">
      <w:pPr>
        <w:rPr>
          <w:sz w:val="22"/>
          <w:szCs w:val="22"/>
        </w:rPr>
      </w:pPr>
    </w:p>
    <w:p w:rsidR="00D72444" w:rsidRPr="009F1BA7" w:rsidRDefault="00D72444" w:rsidP="009F1BA7">
      <w:pPr>
        <w:outlineLvl w:val="0"/>
        <w:rPr>
          <w:sz w:val="22"/>
          <w:szCs w:val="22"/>
        </w:rPr>
      </w:pPr>
      <w:r w:rsidRPr="009F1BA7">
        <w:rPr>
          <w:b/>
          <w:sz w:val="22"/>
          <w:szCs w:val="22"/>
        </w:rPr>
        <w:t>Порядковый номер выпуска:</w:t>
      </w:r>
      <w:r w:rsidRPr="009F1BA7">
        <w:rPr>
          <w:sz w:val="22"/>
          <w:szCs w:val="22"/>
        </w:rPr>
        <w:t xml:space="preserve"> </w:t>
      </w:r>
      <w:r w:rsidRPr="009F1BA7">
        <w:rPr>
          <w:rStyle w:val="SUBST"/>
          <w:bCs/>
          <w:iCs/>
          <w:szCs w:val="22"/>
        </w:rPr>
        <w:t>3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Категория: </w:t>
      </w:r>
      <w:r w:rsidRPr="009F1BA7">
        <w:rPr>
          <w:rStyle w:val="SUBST"/>
          <w:bCs/>
          <w:iCs/>
          <w:szCs w:val="22"/>
        </w:rPr>
        <w:t>обыкновенные.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Форма ценных бумаг: </w:t>
      </w:r>
      <w:r w:rsidRPr="009F1BA7">
        <w:rPr>
          <w:rStyle w:val="SUBST"/>
          <w:bCs/>
          <w:iCs/>
          <w:szCs w:val="22"/>
        </w:rPr>
        <w:t>именные бездокументарные.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Номинальная стоимость одной ценной бумаги выпуска: </w:t>
      </w:r>
      <w:r w:rsidRPr="009F1BA7">
        <w:rPr>
          <w:rStyle w:val="SUBST"/>
          <w:bCs/>
          <w:iCs/>
          <w:szCs w:val="22"/>
        </w:rPr>
        <w:t>1 руб.</w:t>
      </w:r>
      <w:r w:rsidRPr="009F1BA7">
        <w:rPr>
          <w:sz w:val="22"/>
          <w:szCs w:val="22"/>
        </w:rPr>
        <w:t xml:space="preserve"> </w:t>
      </w:r>
    </w:p>
    <w:p w:rsidR="00D72444" w:rsidRPr="009F1BA7" w:rsidRDefault="00D72444" w:rsidP="009F1BA7">
      <w:pPr>
        <w:ind w:left="709"/>
        <w:outlineLvl w:val="0"/>
        <w:rPr>
          <w:sz w:val="22"/>
          <w:szCs w:val="22"/>
        </w:rPr>
      </w:pPr>
      <w:r w:rsidRPr="009F1BA7">
        <w:rPr>
          <w:sz w:val="22"/>
          <w:szCs w:val="22"/>
        </w:rPr>
        <w:t xml:space="preserve">Количество ценных бумаг выпуска: </w:t>
      </w:r>
      <w:r w:rsidRPr="009F1BA7">
        <w:rPr>
          <w:rStyle w:val="SUBST"/>
          <w:bCs/>
          <w:iCs/>
          <w:szCs w:val="22"/>
        </w:rPr>
        <w:t>2 000 000.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Общий объем выпуска: </w:t>
      </w:r>
      <w:r w:rsidRPr="009F1BA7">
        <w:rPr>
          <w:rStyle w:val="SUBST"/>
          <w:bCs/>
          <w:iCs/>
          <w:szCs w:val="22"/>
        </w:rPr>
        <w:t>2 000 000.</w:t>
      </w:r>
    </w:p>
    <w:p w:rsidR="00D72444" w:rsidRPr="009F1BA7" w:rsidRDefault="00D72444" w:rsidP="009F1BA7">
      <w:pPr>
        <w:ind w:left="709"/>
        <w:rPr>
          <w:b/>
          <w:sz w:val="22"/>
          <w:szCs w:val="22"/>
          <w:u w:val="single"/>
        </w:rPr>
      </w:pPr>
      <w:r w:rsidRPr="009F1BA7">
        <w:rPr>
          <w:b/>
          <w:sz w:val="22"/>
          <w:szCs w:val="22"/>
          <w:u w:val="single"/>
        </w:rPr>
        <w:t xml:space="preserve">Сведения о государственной регистрации выпуска: </w:t>
      </w:r>
    </w:p>
    <w:p w:rsidR="00D72444" w:rsidRPr="009F1BA7" w:rsidRDefault="00D72444" w:rsidP="009F1BA7">
      <w:pPr>
        <w:ind w:left="709"/>
        <w:outlineLvl w:val="0"/>
        <w:rPr>
          <w:sz w:val="22"/>
          <w:szCs w:val="22"/>
        </w:rPr>
      </w:pPr>
      <w:r w:rsidRPr="009F1BA7">
        <w:rPr>
          <w:sz w:val="22"/>
          <w:szCs w:val="22"/>
        </w:rPr>
        <w:t xml:space="preserve">Дата регистрации: </w:t>
      </w:r>
      <w:r w:rsidRPr="009F1BA7">
        <w:rPr>
          <w:rStyle w:val="SUBST"/>
          <w:bCs/>
          <w:iCs/>
          <w:szCs w:val="22"/>
        </w:rPr>
        <w:t>17.06.2005 г.</w:t>
      </w:r>
    </w:p>
    <w:p w:rsidR="00D72444" w:rsidRPr="009F1BA7" w:rsidRDefault="00D72444" w:rsidP="009F1BA7">
      <w:pPr>
        <w:ind w:left="709"/>
        <w:outlineLvl w:val="0"/>
        <w:rPr>
          <w:sz w:val="22"/>
          <w:szCs w:val="22"/>
        </w:rPr>
      </w:pPr>
      <w:r w:rsidRPr="009F1BA7">
        <w:rPr>
          <w:sz w:val="22"/>
          <w:szCs w:val="22"/>
        </w:rPr>
        <w:t xml:space="preserve">Регистрационный номер: </w:t>
      </w:r>
      <w:r w:rsidRPr="009F1BA7">
        <w:rPr>
          <w:rStyle w:val="SUBST"/>
          <w:bCs/>
          <w:iCs/>
          <w:szCs w:val="22"/>
        </w:rPr>
        <w:t>1-01-07057-H-002</w:t>
      </w:r>
      <w:r w:rsidRPr="009F1BA7">
        <w:rPr>
          <w:rStyle w:val="SUBST"/>
          <w:bCs/>
          <w:iCs/>
          <w:szCs w:val="22"/>
          <w:lang w:val="en-US"/>
        </w:rPr>
        <w:t>D</w:t>
      </w:r>
      <w:r w:rsidRPr="009F1BA7">
        <w:rPr>
          <w:rStyle w:val="SUBST"/>
          <w:bCs/>
          <w:iCs/>
          <w:szCs w:val="22"/>
        </w:rPr>
        <w:t>.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Орган, осуществивший государственную регистрацию: 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rStyle w:val="SUBST"/>
          <w:bCs/>
          <w:iCs/>
          <w:szCs w:val="22"/>
        </w:rPr>
        <w:t>РО ФСФР России в Центральном федеральном округе.</w:t>
      </w:r>
    </w:p>
    <w:p w:rsidR="00D72444" w:rsidRPr="009F1BA7" w:rsidRDefault="00D72444" w:rsidP="009F1BA7">
      <w:pPr>
        <w:ind w:left="709"/>
        <w:outlineLvl w:val="0"/>
        <w:rPr>
          <w:sz w:val="22"/>
          <w:szCs w:val="22"/>
        </w:rPr>
      </w:pPr>
      <w:r w:rsidRPr="009F1BA7">
        <w:rPr>
          <w:b/>
          <w:sz w:val="22"/>
          <w:szCs w:val="22"/>
          <w:u w:val="single"/>
        </w:rPr>
        <w:t>Способ размещения:</w:t>
      </w:r>
      <w:r w:rsidRPr="009F1BA7">
        <w:rPr>
          <w:sz w:val="22"/>
          <w:szCs w:val="22"/>
        </w:rPr>
        <w:t xml:space="preserve"> </w:t>
      </w:r>
      <w:r w:rsidRPr="009F1BA7">
        <w:rPr>
          <w:i/>
          <w:sz w:val="22"/>
          <w:szCs w:val="22"/>
        </w:rPr>
        <w:t>За</w:t>
      </w:r>
      <w:r w:rsidRPr="009F1BA7">
        <w:rPr>
          <w:rStyle w:val="SUBST"/>
          <w:b w:val="0"/>
          <w:bCs/>
          <w:iCs/>
          <w:szCs w:val="22"/>
        </w:rPr>
        <w:t>крытая подписка.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>Период размещения: Дата начала размещения, или порядок ее определения:</w:t>
      </w:r>
    </w:p>
    <w:p w:rsidR="00D72444" w:rsidRPr="009F1BA7" w:rsidRDefault="00D72444" w:rsidP="009F1BA7">
      <w:pPr>
        <w:ind w:firstLine="720"/>
        <w:jc w:val="both"/>
        <w:rPr>
          <w:b/>
          <w:bCs/>
          <w:i/>
          <w:iCs/>
          <w:sz w:val="22"/>
          <w:szCs w:val="22"/>
        </w:rPr>
      </w:pPr>
      <w:r w:rsidRPr="009F1BA7">
        <w:rPr>
          <w:b/>
          <w:bCs/>
          <w:i/>
          <w:iCs/>
          <w:sz w:val="22"/>
          <w:szCs w:val="22"/>
        </w:rPr>
        <w:t>На следующий день с даты направления акционерам письменного уведомления о возможности осуществления преимущественного права.</w:t>
      </w:r>
      <w:r w:rsidRPr="009F1BA7">
        <w:rPr>
          <w:b/>
          <w:bCs/>
          <w:i/>
          <w:iCs/>
          <w:color w:val="000000"/>
          <w:sz w:val="22"/>
          <w:szCs w:val="22"/>
        </w:rPr>
        <w:t xml:space="preserve"> Срок направления письменного </w:t>
      </w:r>
      <w:r w:rsidRPr="009F1BA7">
        <w:rPr>
          <w:b/>
          <w:bCs/>
          <w:i/>
          <w:iCs/>
          <w:sz w:val="22"/>
          <w:szCs w:val="22"/>
        </w:rPr>
        <w:t>уведомления: не ранее пятнадцатого, но не позднее двадцатого дня после опубликования сообщения о существенном факте «Сведения о выпуске эмитентом ценных бумаг» (05) (сведения о государственной регистрации выпуска (дополнительного выпуска) эмиссионных ценных бумаг) в периодических печатных изданиях.</w:t>
      </w:r>
    </w:p>
    <w:p w:rsidR="00D72444" w:rsidRPr="009F1BA7" w:rsidRDefault="00D72444" w:rsidP="009F1BA7">
      <w:pPr>
        <w:pStyle w:val="NormalPrefix"/>
        <w:widowControl/>
        <w:autoSpaceDE/>
        <w:autoSpaceDN/>
        <w:adjustRightInd/>
        <w:spacing w:before="0" w:after="0"/>
        <w:ind w:left="709"/>
      </w:pPr>
      <w:r w:rsidRPr="009F1BA7">
        <w:t>Дата окончания размещения ценных бумаг, или порядок  ее определения:</w:t>
      </w:r>
    </w:p>
    <w:p w:rsidR="00D72444" w:rsidRPr="009F1BA7" w:rsidRDefault="00D72444" w:rsidP="009F1BA7">
      <w:pPr>
        <w:ind w:left="709"/>
        <w:outlineLvl w:val="0"/>
        <w:rPr>
          <w:b/>
          <w:i/>
          <w:sz w:val="22"/>
          <w:szCs w:val="22"/>
        </w:rPr>
      </w:pPr>
      <w:r w:rsidRPr="009F1BA7">
        <w:rPr>
          <w:b/>
          <w:i/>
          <w:sz w:val="22"/>
          <w:szCs w:val="22"/>
        </w:rPr>
        <w:t>3 месяца с момента государственной регистрации выпуска ценных бумаг.</w:t>
      </w:r>
    </w:p>
    <w:p w:rsidR="00D72444" w:rsidRPr="009F1BA7" w:rsidRDefault="00D72444" w:rsidP="009F1BA7">
      <w:pPr>
        <w:ind w:left="709" w:right="-143"/>
        <w:outlineLvl w:val="0"/>
        <w:rPr>
          <w:sz w:val="22"/>
          <w:szCs w:val="22"/>
        </w:rPr>
      </w:pPr>
      <w:r w:rsidRPr="009F1BA7">
        <w:rPr>
          <w:sz w:val="22"/>
          <w:szCs w:val="22"/>
        </w:rPr>
        <w:t xml:space="preserve">Текущее состояние выпуска: </w:t>
      </w:r>
      <w:r w:rsidRPr="009F1BA7">
        <w:rPr>
          <w:rStyle w:val="SUBST"/>
          <w:bCs/>
          <w:iCs/>
          <w:szCs w:val="22"/>
        </w:rPr>
        <w:t>зарегистрирован отчет об итогах выпуска 07.10.2005 г.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Количество фактически размещенных ценных бумаг в соответствии с зарегистрированным отчетом об итогах выпуска: </w:t>
      </w:r>
      <w:r w:rsidRPr="009F1BA7">
        <w:rPr>
          <w:rStyle w:val="SUBST"/>
          <w:bCs/>
          <w:iCs/>
          <w:szCs w:val="22"/>
        </w:rPr>
        <w:t>2 000 000.</w:t>
      </w:r>
    </w:p>
    <w:p w:rsidR="00D72444" w:rsidRPr="009F1BA7" w:rsidRDefault="00D72444" w:rsidP="009F1BA7">
      <w:pPr>
        <w:ind w:left="709"/>
        <w:rPr>
          <w:b/>
          <w:sz w:val="22"/>
          <w:szCs w:val="22"/>
          <w:u w:val="single"/>
        </w:rPr>
      </w:pPr>
      <w:r w:rsidRPr="009F1BA7">
        <w:rPr>
          <w:b/>
          <w:sz w:val="22"/>
          <w:szCs w:val="22"/>
          <w:u w:val="single"/>
        </w:rPr>
        <w:t xml:space="preserve">Сведения о государственной регистрации отчета об итогах выпуска: </w:t>
      </w:r>
    </w:p>
    <w:p w:rsidR="00D72444" w:rsidRPr="009F1BA7" w:rsidRDefault="00D72444" w:rsidP="009F1BA7">
      <w:pPr>
        <w:ind w:left="709"/>
        <w:outlineLvl w:val="0"/>
        <w:rPr>
          <w:rStyle w:val="SUBST"/>
          <w:b w:val="0"/>
          <w:iCs/>
          <w:szCs w:val="22"/>
        </w:rPr>
      </w:pPr>
      <w:r w:rsidRPr="009F1BA7">
        <w:rPr>
          <w:sz w:val="22"/>
          <w:szCs w:val="22"/>
        </w:rPr>
        <w:t xml:space="preserve">Дата государственной регистрации отчета об итогах выпуска: </w:t>
      </w:r>
      <w:r w:rsidRPr="009F1BA7">
        <w:rPr>
          <w:rStyle w:val="SUBST"/>
          <w:b w:val="0"/>
          <w:iCs/>
          <w:szCs w:val="22"/>
        </w:rPr>
        <w:t>07.10.2005 г.</w:t>
      </w:r>
    </w:p>
    <w:p w:rsidR="00D72444" w:rsidRPr="009F1BA7" w:rsidRDefault="00D72444" w:rsidP="009F1BA7">
      <w:pPr>
        <w:ind w:left="709"/>
        <w:rPr>
          <w:sz w:val="22"/>
          <w:szCs w:val="22"/>
        </w:rPr>
      </w:pPr>
      <w:r w:rsidRPr="009F1BA7">
        <w:rPr>
          <w:sz w:val="22"/>
          <w:szCs w:val="22"/>
        </w:rPr>
        <w:t xml:space="preserve">Орган, осуществивший государственную регистрацию: </w:t>
      </w:r>
    </w:p>
    <w:p w:rsidR="00D72444" w:rsidRPr="009F1BA7" w:rsidRDefault="00D72444" w:rsidP="009F1BA7">
      <w:pPr>
        <w:ind w:left="709"/>
        <w:rPr>
          <w:rStyle w:val="SUBST"/>
          <w:bCs/>
          <w:iCs/>
          <w:szCs w:val="22"/>
        </w:rPr>
      </w:pPr>
      <w:r w:rsidRPr="009F1BA7">
        <w:rPr>
          <w:rStyle w:val="SUBST"/>
          <w:bCs/>
          <w:iCs/>
          <w:szCs w:val="22"/>
        </w:rPr>
        <w:t>РО ФКЦБ России в Центральном федеральном округе.</w:t>
      </w:r>
    </w:p>
    <w:p w:rsidR="00D72444" w:rsidRPr="009F1BA7" w:rsidRDefault="00D72444" w:rsidP="009F1BA7">
      <w:pPr>
        <w:rPr>
          <w:sz w:val="22"/>
          <w:szCs w:val="22"/>
        </w:rPr>
      </w:pPr>
    </w:p>
    <w:p w:rsidR="00D72444" w:rsidRPr="009F1BA7" w:rsidRDefault="00D72444" w:rsidP="009F1BA7">
      <w:pPr>
        <w:pStyle w:val="BodyText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1.6. Количество лиц, зарегистрированных в реестре</w:t>
      </w:r>
      <w:r w:rsidRPr="009F1BA7">
        <w:rPr>
          <w:sz w:val="22"/>
          <w:szCs w:val="22"/>
        </w:rPr>
        <w:t xml:space="preserve"> </w:t>
      </w:r>
      <w:r w:rsidRPr="009F1BA7">
        <w:rPr>
          <w:b/>
          <w:sz w:val="22"/>
          <w:szCs w:val="22"/>
        </w:rPr>
        <w:t>акционеров -</w:t>
      </w:r>
      <w:r w:rsidRPr="009F1BA7">
        <w:rPr>
          <w:sz w:val="22"/>
          <w:szCs w:val="22"/>
        </w:rPr>
        <w:t xml:space="preserve"> 170.</w:t>
      </w:r>
    </w:p>
    <w:p w:rsidR="00D72444" w:rsidRPr="009F1BA7" w:rsidRDefault="00D72444" w:rsidP="009F1BA7">
      <w:pPr>
        <w:pStyle w:val="BodyText"/>
        <w:rPr>
          <w:sz w:val="22"/>
          <w:szCs w:val="22"/>
        </w:rPr>
      </w:pPr>
    </w:p>
    <w:p w:rsidR="00D72444" w:rsidRPr="009F1BA7" w:rsidRDefault="00D72444" w:rsidP="009F1BA7">
      <w:pPr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1.7. Информация об аудиторе Общества:</w:t>
      </w:r>
    </w:p>
    <w:p w:rsidR="00D72444" w:rsidRPr="009F1BA7" w:rsidRDefault="00D72444" w:rsidP="009F1BA7">
      <w:pPr>
        <w:ind w:firstLine="720"/>
        <w:jc w:val="both"/>
        <w:rPr>
          <w:sz w:val="22"/>
          <w:szCs w:val="22"/>
        </w:rPr>
      </w:pPr>
      <w:r w:rsidRPr="009F1BA7">
        <w:rPr>
          <w:sz w:val="22"/>
          <w:szCs w:val="22"/>
        </w:rPr>
        <w:t>Решением годового общего собрания акционеров (Протокол от 19.05.2014 г.) аудитор на 2014 г. не утверждался.</w:t>
      </w:r>
    </w:p>
    <w:p w:rsidR="00D72444" w:rsidRPr="009F1BA7" w:rsidRDefault="00D72444" w:rsidP="009F1BA7">
      <w:pPr>
        <w:pStyle w:val="7"/>
        <w:keepNext w:val="0"/>
        <w:autoSpaceDE/>
        <w:autoSpaceDN/>
        <w:jc w:val="both"/>
        <w:rPr>
          <w:sz w:val="22"/>
          <w:szCs w:val="22"/>
        </w:rPr>
      </w:pPr>
      <w:r w:rsidRPr="009F1BA7">
        <w:rPr>
          <w:sz w:val="22"/>
          <w:szCs w:val="22"/>
        </w:rPr>
        <w:t xml:space="preserve"> </w:t>
      </w:r>
    </w:p>
    <w:p w:rsidR="00D72444" w:rsidRPr="009F1BA7" w:rsidRDefault="00D72444" w:rsidP="009F1BA7">
      <w:p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 xml:space="preserve">1.8. Реестр акционеров ЗАО «Никоновское» ведется специализированным регистратором </w:t>
      </w:r>
      <w:r w:rsidRPr="009F1BA7">
        <w:rPr>
          <w:sz w:val="22"/>
          <w:szCs w:val="22"/>
        </w:rPr>
        <w:t>– ООО «Оборонрегистр».</w:t>
      </w:r>
    </w:p>
    <w:p w:rsidR="00D72444" w:rsidRPr="009F1BA7" w:rsidRDefault="00D72444" w:rsidP="009F1BA7">
      <w:pPr>
        <w:ind w:firstLine="720"/>
        <w:jc w:val="both"/>
        <w:rPr>
          <w:sz w:val="22"/>
          <w:szCs w:val="22"/>
        </w:rPr>
      </w:pPr>
      <w:r w:rsidRPr="009F1BA7">
        <w:rPr>
          <w:sz w:val="22"/>
          <w:szCs w:val="22"/>
        </w:rPr>
        <w:t xml:space="preserve">Местонахождение: </w:t>
      </w:r>
      <w:smartTag w:uri="urn:schemas-microsoft-com:office:smarttags" w:element="metricconverter">
        <w:smartTagPr>
          <w:attr w:name="ProductID" w:val="121471, г"/>
        </w:smartTagPr>
        <w:r w:rsidRPr="009F1BA7">
          <w:rPr>
            <w:sz w:val="22"/>
            <w:szCs w:val="22"/>
          </w:rPr>
          <w:t>121471, г</w:t>
        </w:r>
      </w:smartTag>
      <w:r w:rsidRPr="009F1BA7">
        <w:rPr>
          <w:sz w:val="22"/>
          <w:szCs w:val="22"/>
        </w:rPr>
        <w:t xml:space="preserve">. Москва, Верейская ул., д.41 </w:t>
      </w:r>
    </w:p>
    <w:p w:rsidR="00D72444" w:rsidRPr="009F1BA7" w:rsidRDefault="00D72444" w:rsidP="009F1BA7">
      <w:pPr>
        <w:ind w:firstLine="720"/>
        <w:jc w:val="both"/>
        <w:rPr>
          <w:sz w:val="22"/>
          <w:szCs w:val="22"/>
        </w:rPr>
      </w:pPr>
      <w:r w:rsidRPr="009F1BA7">
        <w:rPr>
          <w:sz w:val="22"/>
          <w:szCs w:val="22"/>
        </w:rPr>
        <w:t xml:space="preserve">Почтовый адрес: </w:t>
      </w:r>
      <w:smartTag w:uri="urn:schemas-microsoft-com:office:smarttags" w:element="metricconverter">
        <w:smartTagPr>
          <w:attr w:name="ProductID" w:val="125190, г"/>
        </w:smartTagPr>
        <w:r w:rsidRPr="009F1BA7">
          <w:rPr>
            <w:sz w:val="22"/>
            <w:szCs w:val="22"/>
          </w:rPr>
          <w:t>125190, г</w:t>
        </w:r>
      </w:smartTag>
      <w:r w:rsidRPr="009F1BA7">
        <w:rPr>
          <w:sz w:val="22"/>
          <w:szCs w:val="22"/>
        </w:rPr>
        <w:t>. Москва, Ленинградский проспект, д. 80, корп. 5А, офис 415</w:t>
      </w:r>
    </w:p>
    <w:p w:rsidR="00D72444" w:rsidRPr="009F1BA7" w:rsidRDefault="00D72444" w:rsidP="009F1BA7">
      <w:pPr>
        <w:pStyle w:val="6"/>
        <w:keepNext w:val="0"/>
        <w:autoSpaceDE/>
        <w:autoSpaceDN/>
        <w:rPr>
          <w:sz w:val="22"/>
          <w:szCs w:val="22"/>
        </w:rPr>
      </w:pPr>
    </w:p>
    <w:p w:rsidR="00D72444" w:rsidRPr="009F1BA7" w:rsidRDefault="00D72444" w:rsidP="009F1BA7">
      <w:p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1.9. Перечень средств массовой информации, в которых публикуется информация об Обществе:</w:t>
      </w:r>
      <w:r w:rsidRPr="009F1BA7">
        <w:rPr>
          <w:sz w:val="22"/>
          <w:szCs w:val="22"/>
        </w:rPr>
        <w:t xml:space="preserve"> www.nikonovskoe.ru</w:t>
      </w:r>
    </w:p>
    <w:p w:rsidR="00D72444" w:rsidRPr="009F1BA7" w:rsidRDefault="00D72444" w:rsidP="009F1BA7">
      <w:pPr>
        <w:jc w:val="both"/>
        <w:rPr>
          <w:sz w:val="22"/>
          <w:szCs w:val="22"/>
        </w:rPr>
      </w:pPr>
    </w:p>
    <w:p w:rsidR="00D72444" w:rsidRPr="009F1BA7" w:rsidRDefault="00D72444" w:rsidP="009F1BA7">
      <w:pPr>
        <w:pStyle w:val="BodyTextIndent"/>
        <w:ind w:left="0"/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1.10. Структура органов управления Общества.</w:t>
      </w:r>
    </w:p>
    <w:p w:rsidR="00D72444" w:rsidRPr="009F1BA7" w:rsidRDefault="00D72444" w:rsidP="009F1BA7">
      <w:pPr>
        <w:numPr>
          <w:ilvl w:val="0"/>
          <w:numId w:val="10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9F1BA7">
        <w:rPr>
          <w:sz w:val="22"/>
          <w:szCs w:val="22"/>
        </w:rPr>
        <w:t>Общее собрание акционеров – высший орган управления Общества;</w:t>
      </w:r>
    </w:p>
    <w:p w:rsidR="00D72444" w:rsidRPr="009F1BA7" w:rsidRDefault="00D72444" w:rsidP="009F1BA7">
      <w:pPr>
        <w:numPr>
          <w:ilvl w:val="0"/>
          <w:numId w:val="10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9F1BA7">
        <w:rPr>
          <w:sz w:val="22"/>
          <w:szCs w:val="22"/>
        </w:rPr>
        <w:t>Совет директоров – орган управления общества в промежутках между общими собраниями акционеров;</w:t>
      </w:r>
    </w:p>
    <w:p w:rsidR="00D72444" w:rsidRPr="009F1BA7" w:rsidRDefault="00D72444" w:rsidP="009F1BA7">
      <w:pPr>
        <w:numPr>
          <w:ilvl w:val="0"/>
          <w:numId w:val="10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9F1BA7">
        <w:rPr>
          <w:sz w:val="22"/>
          <w:szCs w:val="22"/>
        </w:rPr>
        <w:t>Генеральный директор – единоличный исполнительный орган Общества.</w:t>
      </w:r>
    </w:p>
    <w:p w:rsidR="00D72444" w:rsidRPr="009F1BA7" w:rsidRDefault="00D72444" w:rsidP="009F1BA7">
      <w:pPr>
        <w:ind w:left="349"/>
        <w:jc w:val="both"/>
        <w:rPr>
          <w:sz w:val="22"/>
          <w:szCs w:val="22"/>
        </w:rPr>
      </w:pPr>
    </w:p>
    <w:p w:rsidR="00D72444" w:rsidRPr="009F1BA7" w:rsidRDefault="00D72444" w:rsidP="009F1BA7">
      <w:pPr>
        <w:pStyle w:val="BodyText"/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1.11. 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Общества, в том числе их краткие биографические данные и владение акциями Общества в течение отчетного года; сведения о сделках по приобретению или отчуждению акций акционерного Общества:</w:t>
      </w:r>
    </w:p>
    <w:p w:rsidR="00D72444" w:rsidRPr="009F1BA7" w:rsidRDefault="00D72444" w:rsidP="009F1BA7">
      <w:pPr>
        <w:ind w:firstLine="720"/>
        <w:jc w:val="both"/>
        <w:rPr>
          <w:sz w:val="22"/>
          <w:szCs w:val="22"/>
        </w:rPr>
      </w:pPr>
      <w:r w:rsidRPr="009F1BA7">
        <w:rPr>
          <w:sz w:val="22"/>
          <w:szCs w:val="22"/>
        </w:rPr>
        <w:t xml:space="preserve">Состав Совета директоров Общества, избранный на годовом общем собрании акционеров 20 мая 2014 г. </w:t>
      </w:r>
    </w:p>
    <w:p w:rsidR="00D72444" w:rsidRPr="009F1BA7" w:rsidRDefault="00D72444" w:rsidP="009F1BA7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2835"/>
        <w:gridCol w:w="3118"/>
      </w:tblGrid>
      <w:tr w:rsidR="00D72444" w:rsidRPr="009F1BA7">
        <w:tc>
          <w:tcPr>
            <w:tcW w:w="3794" w:type="dxa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F1BA7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D72444" w:rsidRPr="009F1BA7" w:rsidRDefault="00D72444" w:rsidP="009F1BA7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Доля участия в уставном капитале акционерного общества, %</w:t>
            </w:r>
          </w:p>
        </w:tc>
        <w:tc>
          <w:tcPr>
            <w:tcW w:w="3118" w:type="dxa"/>
          </w:tcPr>
          <w:p w:rsidR="00D72444" w:rsidRPr="009F1BA7" w:rsidRDefault="00D72444" w:rsidP="009F1BA7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Доля принадлежащих обыкновенных акций акционерного общества, %</w:t>
            </w:r>
          </w:p>
        </w:tc>
      </w:tr>
      <w:tr w:rsidR="00D72444" w:rsidRPr="009F1BA7">
        <w:tc>
          <w:tcPr>
            <w:tcW w:w="3794" w:type="dxa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Андреева Ольга Петровна</w:t>
            </w:r>
          </w:p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Гражданство – РФ</w:t>
            </w:r>
          </w:p>
        </w:tc>
        <w:tc>
          <w:tcPr>
            <w:tcW w:w="2835" w:type="dxa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</w:tr>
      <w:tr w:rsidR="00D72444" w:rsidRPr="009F1BA7">
        <w:tc>
          <w:tcPr>
            <w:tcW w:w="3794" w:type="dxa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Козловский Валерий Алексеевич</w:t>
            </w:r>
          </w:p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Гражданство - РФ</w:t>
            </w:r>
          </w:p>
        </w:tc>
        <w:tc>
          <w:tcPr>
            <w:tcW w:w="2835" w:type="dxa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</w:tr>
      <w:tr w:rsidR="00D72444" w:rsidRPr="009F1BA7">
        <w:tc>
          <w:tcPr>
            <w:tcW w:w="3794" w:type="dxa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Прокус Оксана Степановна Гражданство – РФ</w:t>
            </w:r>
          </w:p>
        </w:tc>
        <w:tc>
          <w:tcPr>
            <w:tcW w:w="2835" w:type="dxa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</w:tr>
      <w:tr w:rsidR="00D72444" w:rsidRPr="009F1BA7">
        <w:tc>
          <w:tcPr>
            <w:tcW w:w="3794" w:type="dxa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Федоров Михаил Евгеньевич Гражданство – РФ</w:t>
            </w:r>
          </w:p>
        </w:tc>
        <w:tc>
          <w:tcPr>
            <w:tcW w:w="2835" w:type="dxa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</w:tr>
      <w:tr w:rsidR="00D72444" w:rsidRPr="009F1BA7">
        <w:tc>
          <w:tcPr>
            <w:tcW w:w="3794" w:type="dxa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Цуцков Олег Владимирович</w:t>
            </w:r>
          </w:p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Гражданство – РФ</w:t>
            </w:r>
          </w:p>
        </w:tc>
        <w:tc>
          <w:tcPr>
            <w:tcW w:w="2835" w:type="dxa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</w:p>
        </w:tc>
      </w:tr>
      <w:tr w:rsidR="00D72444" w:rsidRPr="009F1BA7">
        <w:tc>
          <w:tcPr>
            <w:tcW w:w="3794" w:type="dxa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Чужов Сергей Анатольевич</w:t>
            </w:r>
          </w:p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Гражданство – РФ</w:t>
            </w:r>
          </w:p>
        </w:tc>
        <w:tc>
          <w:tcPr>
            <w:tcW w:w="2835" w:type="dxa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</w:tr>
    </w:tbl>
    <w:p w:rsidR="00D72444" w:rsidRPr="009F1BA7" w:rsidRDefault="00D72444" w:rsidP="009F1BA7">
      <w:pPr>
        <w:jc w:val="both"/>
        <w:rPr>
          <w:sz w:val="22"/>
          <w:szCs w:val="22"/>
        </w:rPr>
      </w:pPr>
    </w:p>
    <w:p w:rsidR="00D72444" w:rsidRPr="009F1BA7" w:rsidRDefault="00D72444" w:rsidP="009F1BA7">
      <w:pPr>
        <w:ind w:left="709"/>
        <w:jc w:val="both"/>
        <w:rPr>
          <w:sz w:val="22"/>
          <w:szCs w:val="22"/>
        </w:rPr>
      </w:pPr>
      <w:r w:rsidRPr="009F1BA7">
        <w:rPr>
          <w:sz w:val="22"/>
          <w:szCs w:val="22"/>
        </w:rPr>
        <w:t>Выплаты членам Совета директоров не проводились.</w:t>
      </w:r>
    </w:p>
    <w:p w:rsidR="00D72444" w:rsidRPr="009F1BA7" w:rsidRDefault="00D72444" w:rsidP="009F1BA7">
      <w:pPr>
        <w:pStyle w:val="BodyText"/>
        <w:ind w:firstLine="709"/>
        <w:rPr>
          <w:sz w:val="22"/>
          <w:szCs w:val="22"/>
        </w:rPr>
      </w:pPr>
      <w:r w:rsidRPr="009F1BA7">
        <w:rPr>
          <w:sz w:val="22"/>
          <w:szCs w:val="22"/>
        </w:rPr>
        <w:t>В течение отчетного года членами Совета директоров акционерного общества не совершались сделки по приобретению акций Закрытого акционерного общества «Никоновское».</w:t>
      </w:r>
    </w:p>
    <w:p w:rsidR="00D72444" w:rsidRPr="009F1BA7" w:rsidRDefault="00D72444" w:rsidP="009F1BA7">
      <w:pPr>
        <w:pStyle w:val="BodyText"/>
        <w:rPr>
          <w:b/>
          <w:bCs/>
          <w:sz w:val="22"/>
          <w:szCs w:val="22"/>
        </w:rPr>
      </w:pPr>
    </w:p>
    <w:p w:rsidR="00D72444" w:rsidRPr="009F1BA7" w:rsidRDefault="00D72444" w:rsidP="009F1BA7">
      <w:pPr>
        <w:pStyle w:val="BodyText"/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1.12. Сведения о лице, занимающем должность единоличного исполнительного органа (управляющем, управляющей организации) Общества и членах коллегиального исполнительного органа общества, в том числе их краткие биографические данные и владение акциями Общества в течение отчетного года; сведения о сделках по приобретению или отчуждению акций акционерного общества:</w:t>
      </w:r>
    </w:p>
    <w:p w:rsidR="00D72444" w:rsidRPr="009F1BA7" w:rsidRDefault="00D72444" w:rsidP="009F1BA7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5"/>
        <w:gridCol w:w="1571"/>
        <w:gridCol w:w="1737"/>
        <w:gridCol w:w="2002"/>
        <w:gridCol w:w="2072"/>
      </w:tblGrid>
      <w:tr w:rsidR="00D72444" w:rsidRPr="009F1BA7">
        <w:tc>
          <w:tcPr>
            <w:tcW w:w="2365" w:type="dxa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ФИО, возраст, гражданство</w:t>
            </w:r>
          </w:p>
        </w:tc>
        <w:tc>
          <w:tcPr>
            <w:tcW w:w="1571" w:type="dxa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Занимаемая</w:t>
            </w:r>
          </w:p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37" w:type="dxa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Доля участия в уставном капитале акционерного общества, %</w:t>
            </w:r>
          </w:p>
        </w:tc>
        <w:tc>
          <w:tcPr>
            <w:tcW w:w="2002" w:type="dxa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Доля принадлежащих обыкновенных акций акционерного общества, %</w:t>
            </w:r>
          </w:p>
        </w:tc>
        <w:tc>
          <w:tcPr>
            <w:tcW w:w="2072" w:type="dxa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 xml:space="preserve">Время работы на должности (с_______г.), </w:t>
            </w:r>
          </w:p>
        </w:tc>
      </w:tr>
      <w:tr w:rsidR="00D72444" w:rsidRPr="009F1BA7">
        <w:tc>
          <w:tcPr>
            <w:tcW w:w="2365" w:type="dxa"/>
          </w:tcPr>
          <w:p w:rsidR="00D72444" w:rsidRPr="009F1BA7" w:rsidRDefault="00D72444" w:rsidP="009F1BA7">
            <w:pPr>
              <w:ind w:left="142" w:right="-14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Юдкин Сергей Иванович, 1957 г.р.</w:t>
            </w:r>
          </w:p>
          <w:p w:rsidR="00D72444" w:rsidRPr="009F1BA7" w:rsidRDefault="00D72444" w:rsidP="009F1BA7">
            <w:pPr>
              <w:ind w:left="142" w:right="-147"/>
              <w:jc w:val="both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Гражданство – РФ</w:t>
            </w:r>
          </w:p>
        </w:tc>
        <w:tc>
          <w:tcPr>
            <w:tcW w:w="1571" w:type="dxa"/>
          </w:tcPr>
          <w:p w:rsidR="00D72444" w:rsidRPr="009F1BA7" w:rsidRDefault="00D72444" w:rsidP="009F1BA7">
            <w:pPr>
              <w:jc w:val="both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Генеральный</w:t>
            </w:r>
          </w:p>
          <w:p w:rsidR="00D72444" w:rsidRPr="009F1BA7" w:rsidRDefault="00D72444" w:rsidP="009F1BA7">
            <w:pPr>
              <w:jc w:val="both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директор</w:t>
            </w:r>
          </w:p>
        </w:tc>
        <w:tc>
          <w:tcPr>
            <w:tcW w:w="1737" w:type="dxa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2002" w:type="dxa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2072" w:type="dxa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с 05.07.2009 г. по 15.04.2010 г.</w:t>
            </w:r>
          </w:p>
        </w:tc>
      </w:tr>
      <w:tr w:rsidR="00D72444" w:rsidRPr="009F1BA7">
        <w:tc>
          <w:tcPr>
            <w:tcW w:w="2365" w:type="dxa"/>
          </w:tcPr>
          <w:p w:rsidR="00D72444" w:rsidRPr="009F1BA7" w:rsidRDefault="00D72444" w:rsidP="009F1BA7">
            <w:pPr>
              <w:ind w:left="142" w:right="-14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Лещук Вера Ивановна, 1957 г.р.</w:t>
            </w:r>
          </w:p>
          <w:p w:rsidR="00D72444" w:rsidRPr="009F1BA7" w:rsidRDefault="00D72444" w:rsidP="009F1BA7">
            <w:pPr>
              <w:ind w:left="142" w:right="-147"/>
              <w:jc w:val="both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Гражданство – РФ</w:t>
            </w:r>
          </w:p>
        </w:tc>
        <w:tc>
          <w:tcPr>
            <w:tcW w:w="1571" w:type="dxa"/>
          </w:tcPr>
          <w:p w:rsidR="00D72444" w:rsidRPr="009F1BA7" w:rsidRDefault="00D72444" w:rsidP="009F1BA7">
            <w:pPr>
              <w:jc w:val="both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И.О. Генерального директора</w:t>
            </w:r>
          </w:p>
        </w:tc>
        <w:tc>
          <w:tcPr>
            <w:tcW w:w="1737" w:type="dxa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2002" w:type="dxa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2072" w:type="dxa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с 16.04.2010 г. по 15.07.2011 г.</w:t>
            </w:r>
          </w:p>
        </w:tc>
      </w:tr>
      <w:tr w:rsidR="00D72444" w:rsidRPr="009F1BA7">
        <w:tc>
          <w:tcPr>
            <w:tcW w:w="2365" w:type="dxa"/>
          </w:tcPr>
          <w:p w:rsidR="00D72444" w:rsidRPr="009F1BA7" w:rsidRDefault="00D72444" w:rsidP="009F1BA7">
            <w:pPr>
              <w:ind w:left="142" w:right="-14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Смирнов Алексей Евгеньевич, 1983 г.р.</w:t>
            </w:r>
          </w:p>
          <w:p w:rsidR="00D72444" w:rsidRPr="009F1BA7" w:rsidRDefault="00D72444" w:rsidP="009F1BA7">
            <w:pPr>
              <w:ind w:left="142" w:right="-147"/>
              <w:jc w:val="both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Гражданство – РФ</w:t>
            </w:r>
          </w:p>
        </w:tc>
        <w:tc>
          <w:tcPr>
            <w:tcW w:w="1571" w:type="dxa"/>
          </w:tcPr>
          <w:p w:rsidR="00D72444" w:rsidRPr="009F1BA7" w:rsidRDefault="00D72444" w:rsidP="009F1BA7">
            <w:pPr>
              <w:jc w:val="both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37" w:type="dxa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2002" w:type="dxa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2072" w:type="dxa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с 16.07.2010 г. по 15.06.2012</w:t>
            </w:r>
          </w:p>
        </w:tc>
      </w:tr>
      <w:tr w:rsidR="00D72444" w:rsidRPr="009F1BA7">
        <w:tc>
          <w:tcPr>
            <w:tcW w:w="2365" w:type="dxa"/>
          </w:tcPr>
          <w:p w:rsidR="00D72444" w:rsidRPr="009F1BA7" w:rsidRDefault="00D72444" w:rsidP="009F1BA7">
            <w:pPr>
              <w:ind w:left="142" w:right="-14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Барановская Елена Алексеевна, 1969 г.р.</w:t>
            </w:r>
          </w:p>
          <w:p w:rsidR="00D72444" w:rsidRPr="009F1BA7" w:rsidRDefault="00D72444" w:rsidP="009F1BA7">
            <w:pPr>
              <w:ind w:left="142" w:right="-14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Гражданство – РФ</w:t>
            </w:r>
          </w:p>
        </w:tc>
        <w:tc>
          <w:tcPr>
            <w:tcW w:w="1571" w:type="dxa"/>
          </w:tcPr>
          <w:p w:rsidR="00D72444" w:rsidRPr="009F1BA7" w:rsidRDefault="00D72444" w:rsidP="009F1BA7">
            <w:pPr>
              <w:jc w:val="both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37" w:type="dxa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2002" w:type="dxa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2072" w:type="dxa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с 15.06.2012 г. по  12.03.2014</w:t>
            </w:r>
          </w:p>
        </w:tc>
      </w:tr>
      <w:tr w:rsidR="00D72444" w:rsidRPr="009F1BA7" w:rsidTr="00B34E21">
        <w:tc>
          <w:tcPr>
            <w:tcW w:w="2365" w:type="dxa"/>
          </w:tcPr>
          <w:p w:rsidR="00D72444" w:rsidRPr="009F1BA7" w:rsidRDefault="00D72444" w:rsidP="009F1BA7">
            <w:pPr>
              <w:ind w:left="142" w:right="-14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Эмбер Жанна</w:t>
            </w:r>
          </w:p>
          <w:p w:rsidR="00D72444" w:rsidRPr="009F1BA7" w:rsidRDefault="00D72444" w:rsidP="009F1BA7">
            <w:pPr>
              <w:ind w:left="142" w:right="-14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Викторовна, 1979 г.р.</w:t>
            </w:r>
          </w:p>
          <w:p w:rsidR="00D72444" w:rsidRPr="009F1BA7" w:rsidRDefault="00D72444" w:rsidP="009F1BA7">
            <w:pPr>
              <w:ind w:left="142" w:right="-14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Гражданство – РФ</w:t>
            </w:r>
          </w:p>
        </w:tc>
        <w:tc>
          <w:tcPr>
            <w:tcW w:w="1571" w:type="dxa"/>
          </w:tcPr>
          <w:p w:rsidR="00D72444" w:rsidRPr="009F1BA7" w:rsidRDefault="00D72444" w:rsidP="009F1BA7">
            <w:pPr>
              <w:jc w:val="both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37" w:type="dxa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2002" w:type="dxa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2072" w:type="dxa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с  12.03.2014 г. по 14.11.2014 г.</w:t>
            </w:r>
          </w:p>
        </w:tc>
      </w:tr>
      <w:tr w:rsidR="00D72444" w:rsidRPr="009F1BA7" w:rsidTr="00B34E21">
        <w:tc>
          <w:tcPr>
            <w:tcW w:w="2365" w:type="dxa"/>
          </w:tcPr>
          <w:p w:rsidR="00D72444" w:rsidRPr="009F1BA7" w:rsidRDefault="00D72444" w:rsidP="009F1BA7">
            <w:pPr>
              <w:ind w:left="142" w:right="-14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Кириченко Олег Николаевич,  1966 г.р.</w:t>
            </w:r>
          </w:p>
          <w:p w:rsidR="00D72444" w:rsidRPr="009F1BA7" w:rsidRDefault="00D72444" w:rsidP="009F1BA7">
            <w:pPr>
              <w:ind w:left="142" w:right="-14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Гражданство – РФ</w:t>
            </w:r>
          </w:p>
        </w:tc>
        <w:tc>
          <w:tcPr>
            <w:tcW w:w="1571" w:type="dxa"/>
          </w:tcPr>
          <w:p w:rsidR="00D72444" w:rsidRPr="009F1BA7" w:rsidRDefault="00D72444" w:rsidP="009F1BA7">
            <w:pPr>
              <w:jc w:val="both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37" w:type="dxa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2002" w:type="dxa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2072" w:type="dxa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с 15.11.2014 г. по настоящее время</w:t>
            </w:r>
          </w:p>
        </w:tc>
      </w:tr>
    </w:tbl>
    <w:p w:rsidR="00D72444" w:rsidRPr="009F1BA7" w:rsidRDefault="00D72444" w:rsidP="009F1BA7">
      <w:pPr>
        <w:rPr>
          <w:sz w:val="22"/>
          <w:szCs w:val="22"/>
        </w:rPr>
      </w:pPr>
    </w:p>
    <w:p w:rsidR="00D72444" w:rsidRPr="009F1BA7" w:rsidRDefault="00D72444" w:rsidP="009F1BA7">
      <w:pPr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1.13. Состав Ревизионной комиссии:</w:t>
      </w:r>
    </w:p>
    <w:tbl>
      <w:tblPr>
        <w:tblW w:w="8760" w:type="dxa"/>
        <w:tblInd w:w="810" w:type="dxa"/>
        <w:tblLook w:val="00A0"/>
      </w:tblPr>
      <w:tblGrid>
        <w:gridCol w:w="8760"/>
      </w:tblGrid>
      <w:tr w:rsidR="00D72444" w:rsidRPr="009F1BA7" w:rsidTr="00FE17C4">
        <w:trPr>
          <w:cantSplit/>
        </w:trPr>
        <w:tc>
          <w:tcPr>
            <w:tcW w:w="4237" w:type="dxa"/>
            <w:vAlign w:val="center"/>
          </w:tcPr>
          <w:p w:rsidR="00D72444" w:rsidRPr="009F1BA7" w:rsidRDefault="00D72444" w:rsidP="009F1BA7">
            <w:pPr>
              <w:widowControl w:val="0"/>
              <w:jc w:val="both"/>
              <w:rPr>
                <w:iCs/>
                <w:sz w:val="22"/>
              </w:rPr>
            </w:pPr>
            <w:r w:rsidRPr="009F1BA7">
              <w:rPr>
                <w:sz w:val="22"/>
              </w:rPr>
              <w:t>Блохин Олег Анатольевич;</w:t>
            </w:r>
          </w:p>
        </w:tc>
      </w:tr>
      <w:tr w:rsidR="00D72444" w:rsidRPr="009F1BA7" w:rsidTr="00FE17C4">
        <w:trPr>
          <w:cantSplit/>
        </w:trPr>
        <w:tc>
          <w:tcPr>
            <w:tcW w:w="4237" w:type="dxa"/>
            <w:vAlign w:val="center"/>
          </w:tcPr>
          <w:p w:rsidR="00D72444" w:rsidRPr="009F1BA7" w:rsidRDefault="00D72444" w:rsidP="009F1BA7">
            <w:pPr>
              <w:widowControl w:val="0"/>
              <w:jc w:val="both"/>
              <w:rPr>
                <w:iCs/>
                <w:sz w:val="22"/>
              </w:rPr>
            </w:pPr>
            <w:r w:rsidRPr="009F1BA7">
              <w:rPr>
                <w:sz w:val="22"/>
              </w:rPr>
              <w:t>Ермолаева Марина Сергеевна;</w:t>
            </w:r>
          </w:p>
        </w:tc>
      </w:tr>
      <w:tr w:rsidR="00D72444" w:rsidRPr="009F1BA7" w:rsidTr="00FE17C4">
        <w:trPr>
          <w:cantSplit/>
        </w:trPr>
        <w:tc>
          <w:tcPr>
            <w:tcW w:w="4237" w:type="dxa"/>
            <w:vAlign w:val="center"/>
          </w:tcPr>
          <w:p w:rsidR="00D72444" w:rsidRPr="009F1BA7" w:rsidRDefault="00D72444" w:rsidP="009F1BA7">
            <w:pPr>
              <w:widowControl w:val="0"/>
              <w:jc w:val="both"/>
              <w:rPr>
                <w:iCs/>
                <w:sz w:val="22"/>
              </w:rPr>
            </w:pPr>
            <w:r w:rsidRPr="009F1BA7">
              <w:rPr>
                <w:sz w:val="22"/>
              </w:rPr>
              <w:t>Леденёва Валерия Николаевна;</w:t>
            </w:r>
          </w:p>
        </w:tc>
      </w:tr>
      <w:tr w:rsidR="00D72444" w:rsidRPr="009F1BA7" w:rsidTr="00FE17C4">
        <w:trPr>
          <w:cantSplit/>
          <w:trHeight w:val="273"/>
        </w:trPr>
        <w:tc>
          <w:tcPr>
            <w:tcW w:w="4237" w:type="dxa"/>
            <w:vAlign w:val="center"/>
          </w:tcPr>
          <w:p w:rsidR="00D72444" w:rsidRPr="009F1BA7" w:rsidRDefault="00D72444" w:rsidP="009F1BA7">
            <w:pPr>
              <w:pStyle w:val="7"/>
              <w:rPr>
                <w:sz w:val="22"/>
              </w:rPr>
            </w:pPr>
            <w:r w:rsidRPr="009F1BA7">
              <w:rPr>
                <w:bCs/>
                <w:sz w:val="22"/>
              </w:rPr>
              <w:t>Юхимчук Любовь Валерьевна.</w:t>
            </w:r>
          </w:p>
        </w:tc>
      </w:tr>
    </w:tbl>
    <w:p w:rsidR="00D72444" w:rsidRPr="009F1BA7" w:rsidRDefault="00D72444" w:rsidP="009F1BA7">
      <w:pPr>
        <w:pStyle w:val="BodyText"/>
        <w:rPr>
          <w:sz w:val="22"/>
          <w:szCs w:val="22"/>
        </w:rPr>
      </w:pPr>
    </w:p>
    <w:p w:rsidR="00D72444" w:rsidRPr="009F1BA7" w:rsidRDefault="00D72444" w:rsidP="009F1BA7">
      <w:pPr>
        <w:pStyle w:val="BodyText"/>
        <w:numPr>
          <w:ilvl w:val="1"/>
          <w:numId w:val="16"/>
        </w:numPr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 xml:space="preserve"> Выплаты дивидендов не проводились.</w:t>
      </w:r>
    </w:p>
    <w:p w:rsidR="00D72444" w:rsidRPr="009F1BA7" w:rsidRDefault="00D72444" w:rsidP="009F1BA7">
      <w:pPr>
        <w:pStyle w:val="BodyText"/>
        <w:rPr>
          <w:b/>
          <w:bCs/>
          <w:sz w:val="22"/>
          <w:szCs w:val="22"/>
        </w:rPr>
      </w:pPr>
    </w:p>
    <w:p w:rsidR="00D72444" w:rsidRPr="009F1BA7" w:rsidRDefault="00D72444" w:rsidP="009F1BA7">
      <w:pPr>
        <w:pStyle w:val="BodyText"/>
        <w:numPr>
          <w:ilvl w:val="1"/>
          <w:numId w:val="11"/>
        </w:numPr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 xml:space="preserve">Сведения о соблюдении Обществом Кодекса корпоративного поведения. </w:t>
      </w:r>
    </w:p>
    <w:p w:rsidR="00D72444" w:rsidRPr="009F1BA7" w:rsidRDefault="00D72444" w:rsidP="009F1BA7">
      <w:pPr>
        <w:pStyle w:val="BodyTextIndent3"/>
        <w:spacing w:after="120"/>
        <w:rPr>
          <w:color w:val="000000"/>
          <w:sz w:val="22"/>
          <w:szCs w:val="22"/>
        </w:rPr>
      </w:pPr>
      <w:r w:rsidRPr="009F1BA7">
        <w:rPr>
          <w:color w:val="000000"/>
          <w:sz w:val="22"/>
          <w:szCs w:val="22"/>
        </w:rPr>
        <w:t>Корпоративное поведение в Обществе основано на уважении прав и законных интересов его участников и способствует эффективной деятельности Обществ.</w:t>
      </w:r>
    </w:p>
    <w:p w:rsidR="00D72444" w:rsidRPr="009F1BA7" w:rsidRDefault="00D72444" w:rsidP="009F1BA7">
      <w:pPr>
        <w:tabs>
          <w:tab w:val="right" w:pos="540"/>
        </w:tabs>
        <w:ind w:firstLine="709"/>
        <w:jc w:val="both"/>
        <w:rPr>
          <w:color w:val="000000"/>
          <w:sz w:val="22"/>
          <w:szCs w:val="22"/>
        </w:rPr>
      </w:pPr>
      <w:r w:rsidRPr="009F1BA7">
        <w:rPr>
          <w:color w:val="000000"/>
          <w:sz w:val="22"/>
          <w:szCs w:val="22"/>
        </w:rPr>
        <w:t>1. Практика корпоративного поведения обеспечивает акционерам реальную возможность осуществлять свои права, связанные с участием в Обществе.</w:t>
      </w:r>
    </w:p>
    <w:p w:rsidR="00D72444" w:rsidRPr="009F1BA7" w:rsidRDefault="00D72444" w:rsidP="009F1BA7">
      <w:pPr>
        <w:ind w:firstLine="709"/>
        <w:jc w:val="both"/>
        <w:rPr>
          <w:color w:val="000000"/>
          <w:sz w:val="22"/>
          <w:szCs w:val="22"/>
        </w:rPr>
      </w:pPr>
      <w:r w:rsidRPr="009F1BA7">
        <w:rPr>
          <w:color w:val="000000"/>
          <w:sz w:val="22"/>
          <w:szCs w:val="22"/>
        </w:rPr>
        <w:t>2. Практика корпоративного поведения обеспечивает равное отношение к акционерам, владеющим равным числом акций одного типа (категории).  Все акционеры имеют возможность получать эффективную защиту в случае нарушения их прав.</w:t>
      </w:r>
    </w:p>
    <w:p w:rsidR="00D72444" w:rsidRPr="009F1BA7" w:rsidRDefault="00D72444" w:rsidP="009F1BA7">
      <w:pPr>
        <w:ind w:firstLine="709"/>
        <w:jc w:val="both"/>
        <w:rPr>
          <w:color w:val="000000"/>
          <w:sz w:val="22"/>
          <w:szCs w:val="22"/>
        </w:rPr>
      </w:pPr>
      <w:r w:rsidRPr="009F1BA7">
        <w:rPr>
          <w:color w:val="000000"/>
          <w:sz w:val="22"/>
          <w:szCs w:val="22"/>
        </w:rPr>
        <w:t>3. Практика корпоративного поведения обеспечивает осуществление Советом директоров стратегического управления деятельностью Общества и эффективный контроль с его стороны за деятельностью исполнительных органов Общества, а также подотчетность членов Совета директоров ее акционерам.</w:t>
      </w:r>
    </w:p>
    <w:p w:rsidR="00D72444" w:rsidRPr="009F1BA7" w:rsidRDefault="00D72444" w:rsidP="009F1BA7">
      <w:pPr>
        <w:ind w:firstLine="709"/>
        <w:jc w:val="both"/>
        <w:rPr>
          <w:color w:val="000000"/>
          <w:sz w:val="22"/>
          <w:szCs w:val="22"/>
        </w:rPr>
      </w:pPr>
      <w:r w:rsidRPr="009F1BA7">
        <w:rPr>
          <w:color w:val="000000"/>
          <w:sz w:val="22"/>
          <w:szCs w:val="22"/>
        </w:rPr>
        <w:t>4. Практика корпоративного поведения обеспечивает исполнительным органам Общества возможность разумно, добросовестно, исключительно в интересах Общества осуществлять эффективное руководство текущей деятельностью Общества, а также подотчетность исполнительных органов Совету директоров Общества и его акционерам.</w:t>
      </w:r>
    </w:p>
    <w:p w:rsidR="00D72444" w:rsidRPr="009F1BA7" w:rsidRDefault="00D72444" w:rsidP="009F1BA7">
      <w:pPr>
        <w:ind w:firstLine="709"/>
        <w:jc w:val="both"/>
        <w:rPr>
          <w:color w:val="000000"/>
          <w:sz w:val="22"/>
          <w:szCs w:val="22"/>
        </w:rPr>
      </w:pPr>
      <w:r w:rsidRPr="009F1BA7">
        <w:rPr>
          <w:color w:val="000000"/>
          <w:sz w:val="22"/>
          <w:szCs w:val="22"/>
        </w:rPr>
        <w:t>5. Практика корпоративного поведения обеспечивает своевременное раскрытие полной и достоверной информации об Обществе, в том числе о его финансовом положении, экономических показателях, структуре собственности и управления в целях обеспечения возможности принятия обоснованных решений акционерами Компании и инвесторами.</w:t>
      </w:r>
    </w:p>
    <w:p w:rsidR="00D72444" w:rsidRPr="009F1BA7" w:rsidRDefault="00D72444" w:rsidP="009F1BA7">
      <w:pPr>
        <w:ind w:firstLine="709"/>
        <w:jc w:val="both"/>
        <w:rPr>
          <w:color w:val="000000"/>
          <w:sz w:val="22"/>
          <w:szCs w:val="22"/>
        </w:rPr>
      </w:pPr>
      <w:r w:rsidRPr="009F1BA7">
        <w:rPr>
          <w:color w:val="000000"/>
          <w:sz w:val="22"/>
          <w:szCs w:val="22"/>
        </w:rPr>
        <w:t>6. Практика корпоративного поведения обеспечивает эффективный контроль за финансово-хозяйственной деятельностью Общества с целью защиты прав и законных интересов акционеров.</w:t>
      </w:r>
    </w:p>
    <w:p w:rsidR="00D72444" w:rsidRPr="009F1BA7" w:rsidRDefault="00D72444" w:rsidP="009F1BA7">
      <w:pPr>
        <w:ind w:firstLine="709"/>
        <w:jc w:val="both"/>
        <w:rPr>
          <w:color w:val="000000"/>
          <w:sz w:val="22"/>
          <w:szCs w:val="22"/>
        </w:rPr>
      </w:pPr>
      <w:r w:rsidRPr="009F1BA7">
        <w:rPr>
          <w:color w:val="000000"/>
          <w:sz w:val="22"/>
          <w:szCs w:val="22"/>
        </w:rPr>
        <w:t>7. Наличие у акционера возможности внести вопрос в повестку дня общего собрания    акционеров или потребовать созыва общего собрания акционеров без предоставления каких-либо документов, если учет его прав на акции осуществляется в системе ведения реестра, а в случае, если его права на акции учитываются на счете депо, с предоставлением выписки со счета депо для осуществления вышеуказанных прав.</w:t>
      </w:r>
    </w:p>
    <w:p w:rsidR="00D72444" w:rsidRPr="009F1BA7" w:rsidRDefault="00D72444" w:rsidP="009F1BA7">
      <w:pPr>
        <w:pStyle w:val="BodyText3"/>
        <w:ind w:firstLine="709"/>
        <w:jc w:val="both"/>
        <w:rPr>
          <w:b w:val="0"/>
          <w:color w:val="000000"/>
          <w:sz w:val="22"/>
          <w:szCs w:val="22"/>
        </w:rPr>
      </w:pPr>
      <w:r w:rsidRPr="009F1BA7">
        <w:rPr>
          <w:b w:val="0"/>
          <w:color w:val="000000"/>
          <w:sz w:val="22"/>
          <w:szCs w:val="22"/>
        </w:rPr>
        <w:t>8. Наличие во внутренних документах Общества процедуры регистрации участников общего собрания акционеров.</w:t>
      </w:r>
    </w:p>
    <w:p w:rsidR="00D72444" w:rsidRPr="009F1BA7" w:rsidRDefault="00D72444" w:rsidP="009F1BA7">
      <w:pPr>
        <w:ind w:firstLine="709"/>
        <w:jc w:val="both"/>
        <w:rPr>
          <w:sz w:val="22"/>
          <w:szCs w:val="22"/>
        </w:rPr>
      </w:pPr>
      <w:r w:rsidRPr="009F1BA7">
        <w:rPr>
          <w:sz w:val="22"/>
          <w:szCs w:val="22"/>
        </w:rPr>
        <w:t>9. Наличие в уставе акционерного общества требования об избрании Совета директоров только кумулятивным голосованием.</w:t>
      </w:r>
    </w:p>
    <w:p w:rsidR="00D72444" w:rsidRPr="009F1BA7" w:rsidRDefault="00D72444" w:rsidP="009F1BA7">
      <w:pPr>
        <w:pStyle w:val="BodyText"/>
        <w:ind w:firstLine="709"/>
        <w:rPr>
          <w:color w:val="000000"/>
          <w:sz w:val="22"/>
          <w:szCs w:val="22"/>
        </w:rPr>
      </w:pPr>
      <w:r w:rsidRPr="009F1BA7">
        <w:rPr>
          <w:color w:val="000000"/>
          <w:sz w:val="22"/>
          <w:szCs w:val="22"/>
        </w:rPr>
        <w:t>10. Наличие в уставе Общества порядка определения кворума Совета директоров, позволяющего обеспечивать обязательное участие независимых директоров в заседаниях Совета директоров.</w:t>
      </w:r>
    </w:p>
    <w:p w:rsidR="00D72444" w:rsidRPr="009F1BA7" w:rsidRDefault="00D72444" w:rsidP="009F1BA7">
      <w:pPr>
        <w:pStyle w:val="BodyText"/>
        <w:ind w:firstLine="709"/>
        <w:rPr>
          <w:color w:val="000000"/>
          <w:sz w:val="22"/>
          <w:szCs w:val="22"/>
        </w:rPr>
      </w:pPr>
      <w:r w:rsidRPr="009F1BA7">
        <w:rPr>
          <w:color w:val="000000"/>
          <w:sz w:val="22"/>
          <w:szCs w:val="22"/>
        </w:rPr>
        <w:t>11. Отсутствие в составе Совета директоров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</w:t>
      </w:r>
    </w:p>
    <w:p w:rsidR="00D72444" w:rsidRPr="009F1BA7" w:rsidRDefault="00D72444" w:rsidP="009F1BA7">
      <w:pPr>
        <w:adjustRightInd w:val="0"/>
        <w:ind w:firstLine="709"/>
        <w:jc w:val="both"/>
        <w:rPr>
          <w:color w:val="000000"/>
          <w:sz w:val="22"/>
          <w:szCs w:val="22"/>
        </w:rPr>
      </w:pPr>
      <w:r w:rsidRPr="009F1BA7">
        <w:rPr>
          <w:color w:val="000000"/>
          <w:sz w:val="22"/>
          <w:szCs w:val="22"/>
        </w:rPr>
        <w:t>12. Отсутствие в составе Совета директоров Общества лиц, являющихся участником, генеральным директором (управляющим), членом органа управления или работником юридического лица, конкурирующего с Обществом.</w:t>
      </w:r>
    </w:p>
    <w:p w:rsidR="00D72444" w:rsidRPr="009F1BA7" w:rsidRDefault="00D72444" w:rsidP="009F1BA7">
      <w:pPr>
        <w:adjustRightInd w:val="0"/>
        <w:ind w:firstLine="709"/>
        <w:jc w:val="both"/>
        <w:rPr>
          <w:color w:val="000000"/>
          <w:sz w:val="22"/>
          <w:szCs w:val="22"/>
        </w:rPr>
      </w:pPr>
      <w:r w:rsidRPr="009F1BA7">
        <w:rPr>
          <w:color w:val="000000"/>
          <w:sz w:val="22"/>
          <w:szCs w:val="22"/>
        </w:rPr>
        <w:t>13. Отсутствие в составе исполнительных органов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обществом.</w:t>
      </w:r>
    </w:p>
    <w:p w:rsidR="00D72444" w:rsidRPr="009F1BA7" w:rsidRDefault="00D72444" w:rsidP="009F1BA7">
      <w:pPr>
        <w:adjustRightInd w:val="0"/>
        <w:ind w:firstLine="709"/>
        <w:jc w:val="both"/>
        <w:rPr>
          <w:color w:val="000000"/>
          <w:sz w:val="22"/>
          <w:szCs w:val="22"/>
        </w:rPr>
      </w:pPr>
      <w:r w:rsidRPr="009F1BA7">
        <w:rPr>
          <w:color w:val="000000"/>
          <w:sz w:val="22"/>
          <w:szCs w:val="22"/>
        </w:rPr>
        <w:t>14. Отсутствие в составе исполнительных органов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</w:t>
      </w:r>
    </w:p>
    <w:p w:rsidR="00D72444" w:rsidRPr="009F1BA7" w:rsidRDefault="00D72444" w:rsidP="009F1BA7">
      <w:pPr>
        <w:adjustRightInd w:val="0"/>
        <w:ind w:firstLine="709"/>
        <w:jc w:val="both"/>
        <w:rPr>
          <w:color w:val="000000"/>
          <w:sz w:val="22"/>
          <w:szCs w:val="22"/>
        </w:rPr>
      </w:pPr>
      <w:r w:rsidRPr="009F1BA7">
        <w:rPr>
          <w:color w:val="000000"/>
          <w:sz w:val="22"/>
          <w:szCs w:val="22"/>
        </w:rPr>
        <w:t>15. Наличие специальных подразделений Общества, Ревизионной комиссии – осуществляющей функции внутреннего контроля над финансово-хозяйственной деятельностью общества.</w:t>
      </w:r>
    </w:p>
    <w:p w:rsidR="00D72444" w:rsidRPr="009F1BA7" w:rsidRDefault="00D72444" w:rsidP="009F1BA7">
      <w:pPr>
        <w:adjustRightInd w:val="0"/>
        <w:ind w:firstLine="709"/>
        <w:jc w:val="both"/>
        <w:rPr>
          <w:color w:val="000000"/>
          <w:sz w:val="22"/>
          <w:szCs w:val="22"/>
        </w:rPr>
      </w:pPr>
      <w:r w:rsidRPr="009F1BA7">
        <w:rPr>
          <w:color w:val="000000"/>
          <w:sz w:val="22"/>
          <w:szCs w:val="22"/>
        </w:rPr>
        <w:t>16. Отсутствие в составе Ревизионной комиссии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</w:t>
      </w:r>
    </w:p>
    <w:p w:rsidR="00D72444" w:rsidRPr="009F1BA7" w:rsidRDefault="00D72444" w:rsidP="009F1BA7">
      <w:pPr>
        <w:adjustRightInd w:val="0"/>
        <w:ind w:firstLine="709"/>
        <w:jc w:val="both"/>
        <w:rPr>
          <w:color w:val="000000"/>
          <w:sz w:val="22"/>
          <w:szCs w:val="22"/>
        </w:rPr>
      </w:pPr>
      <w:r w:rsidRPr="009F1BA7">
        <w:rPr>
          <w:color w:val="000000"/>
          <w:sz w:val="22"/>
          <w:szCs w:val="22"/>
        </w:rPr>
        <w:t>17. Отсутствие в составе Ревизионной комиссии лиц, входящих в состав исполнительных органов Общества, а также лиц, являющихся участниками, генеральным директором (управляющим), членами органов управления или работниками  юридического лица, конкурирующего с Обществом.</w:t>
      </w:r>
    </w:p>
    <w:p w:rsidR="00D72444" w:rsidRPr="009F1BA7" w:rsidRDefault="00D72444" w:rsidP="009F1BA7">
      <w:pPr>
        <w:pStyle w:val="BodyText"/>
        <w:rPr>
          <w:b/>
          <w:bCs/>
          <w:sz w:val="22"/>
          <w:szCs w:val="22"/>
        </w:rPr>
      </w:pPr>
    </w:p>
    <w:p w:rsidR="00D72444" w:rsidRPr="009F1BA7" w:rsidRDefault="00D72444" w:rsidP="009F1BA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9F1BA7">
        <w:rPr>
          <w:b/>
          <w:bCs/>
          <w:sz w:val="22"/>
          <w:szCs w:val="22"/>
        </w:rPr>
        <w:t>ФИНАНСОВО-ХОЗЯЙСТВЕННАЯ ДЕЯТЕЛЬНОСТЬ ОБЩЕСТВА</w:t>
      </w:r>
    </w:p>
    <w:p w:rsidR="00D72444" w:rsidRPr="009F1BA7" w:rsidRDefault="00D72444" w:rsidP="009F1BA7">
      <w:pPr>
        <w:rPr>
          <w:sz w:val="22"/>
          <w:szCs w:val="22"/>
        </w:rPr>
      </w:pPr>
    </w:p>
    <w:p w:rsidR="00D72444" w:rsidRPr="009F1BA7" w:rsidRDefault="00D72444" w:rsidP="009F1BA7">
      <w:pPr>
        <w:numPr>
          <w:ilvl w:val="0"/>
          <w:numId w:val="17"/>
        </w:numPr>
        <w:jc w:val="both"/>
        <w:rPr>
          <w:b/>
          <w:bCs/>
          <w:i/>
          <w:iCs/>
          <w:sz w:val="22"/>
          <w:szCs w:val="22"/>
          <w:u w:val="single"/>
        </w:rPr>
      </w:pPr>
      <w:r w:rsidRPr="009F1BA7">
        <w:rPr>
          <w:b/>
          <w:bCs/>
          <w:i/>
          <w:iCs/>
          <w:sz w:val="22"/>
          <w:szCs w:val="22"/>
          <w:u w:val="single"/>
        </w:rPr>
        <w:t>Характеристика производственной и коммерческой деятельности Общества за отчетный год:</w:t>
      </w:r>
    </w:p>
    <w:p w:rsidR="00D72444" w:rsidRPr="009F1BA7" w:rsidRDefault="00D72444" w:rsidP="009F1BA7">
      <w:pPr>
        <w:ind w:firstLine="709"/>
        <w:jc w:val="both"/>
        <w:rPr>
          <w:sz w:val="16"/>
          <w:szCs w:val="16"/>
        </w:rPr>
      </w:pPr>
    </w:p>
    <w:p w:rsidR="00D72444" w:rsidRPr="009F1BA7" w:rsidRDefault="00D72444" w:rsidP="009F1BA7">
      <w:pPr>
        <w:pStyle w:val="BodyText"/>
        <w:numPr>
          <w:ilvl w:val="1"/>
          <w:numId w:val="20"/>
        </w:numPr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 xml:space="preserve"> Отчет о прибылях и убытках Общества (тыс. руб.).</w:t>
      </w: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985"/>
        <w:gridCol w:w="1984"/>
      </w:tblGrid>
      <w:tr w:rsidR="00D72444" w:rsidRPr="009F1BA7"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 предыдущий год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 отчетный период</w:t>
            </w: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pStyle w:val="BodyText2"/>
              <w:jc w:val="left"/>
              <w:rPr>
                <w:b w:val="0"/>
                <w:bCs/>
                <w:sz w:val="22"/>
                <w:szCs w:val="22"/>
              </w:rPr>
            </w:pPr>
            <w:r w:rsidRPr="009F1BA7">
              <w:rPr>
                <w:b w:val="0"/>
                <w:bCs/>
                <w:sz w:val="22"/>
                <w:szCs w:val="22"/>
              </w:rPr>
              <w:t>Доходы и расходы по обычным видам деятельности</w:t>
            </w:r>
          </w:p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Выручка (нетто) от реализации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21457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19482</w:t>
            </w: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Себестоимость проданных товаров, продукции, работ, услуг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(11569)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(12353)</w:t>
            </w:r>
          </w:p>
        </w:tc>
      </w:tr>
      <w:tr w:rsidR="00D72444" w:rsidRPr="009F1BA7">
        <w:trPr>
          <w:trHeight w:val="318"/>
        </w:trPr>
        <w:tc>
          <w:tcPr>
            <w:tcW w:w="5670" w:type="dxa"/>
            <w:vAlign w:val="center"/>
          </w:tcPr>
          <w:p w:rsidR="00D72444" w:rsidRPr="009F1BA7" w:rsidRDefault="00D72444" w:rsidP="009F1BA7">
            <w:pPr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Валовая прибыль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9888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7129</w:t>
            </w: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Коммерческие расходы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(5)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Управленческие расходы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(6475)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(1811)</w:t>
            </w: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3480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5318</w:t>
            </w:r>
          </w:p>
        </w:tc>
      </w:tr>
      <w:tr w:rsidR="00D72444" w:rsidRPr="009F1BA7">
        <w:trPr>
          <w:trHeight w:val="165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72444" w:rsidRPr="009F1BA7" w:rsidRDefault="00D72444" w:rsidP="009F1BA7">
            <w:pPr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Прочие доходы и расходы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</w:p>
        </w:tc>
      </w:tr>
      <w:tr w:rsidR="00D72444" w:rsidRPr="009F1BA7">
        <w:trPr>
          <w:trHeight w:val="390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Проценты к получению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Проценты к уплате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(2047)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(2320)</w:t>
            </w:r>
          </w:p>
        </w:tc>
      </w:tr>
      <w:tr w:rsidR="00D72444" w:rsidRPr="009F1BA7">
        <w:trPr>
          <w:trHeight w:val="310"/>
        </w:trPr>
        <w:tc>
          <w:tcPr>
            <w:tcW w:w="5670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Доходы от участия в других организациях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Прочие  доходы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294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102</w:t>
            </w: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(1672)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(4556)</w:t>
            </w: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Внереализационные доходы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pStyle w:val="Heading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Внереализационные расходы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pStyle w:val="7"/>
              <w:keepNext w:val="0"/>
              <w:autoSpaceDE/>
              <w:autoSpaceDN/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(17)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(1456)</w:t>
            </w: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 xml:space="preserve">Отложенные налоговые обязательства 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pStyle w:val="Heading6"/>
              <w:jc w:val="lef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Отложенные налоговые обязательства прошлых лет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pStyle w:val="Heading6"/>
              <w:jc w:val="lef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Текущий налог на прибыль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443</w:t>
            </w: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Налог на прибыль прошлых лет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Чистая прибыль (убыток) отчетного периода)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(105)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(1897)</w:t>
            </w: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СПРАВОЧНО</w:t>
            </w:r>
          </w:p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Постоянные налоговые обязательства (активы)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(92)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(732)</w:t>
            </w:r>
          </w:p>
        </w:tc>
      </w:tr>
      <w:tr w:rsidR="00D72444" w:rsidRPr="009F1BA7">
        <w:tc>
          <w:tcPr>
            <w:tcW w:w="5670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Базовая прибыль (убыток) на акцию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</w:tr>
      <w:tr w:rsidR="00D72444" w:rsidRPr="009F1BA7"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Разводнённая прибыль (убыток) на акцию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</w:tr>
    </w:tbl>
    <w:p w:rsidR="00D72444" w:rsidRPr="009F1BA7" w:rsidRDefault="00D72444" w:rsidP="009F1BA7">
      <w:pPr>
        <w:pStyle w:val="BodyText"/>
        <w:rPr>
          <w:b/>
          <w:bCs/>
          <w:sz w:val="22"/>
          <w:szCs w:val="22"/>
        </w:rPr>
      </w:pPr>
    </w:p>
    <w:p w:rsidR="00D72444" w:rsidRPr="009F1BA7" w:rsidRDefault="00D72444" w:rsidP="009F1BA7">
      <w:pPr>
        <w:pStyle w:val="BodyText"/>
        <w:numPr>
          <w:ilvl w:val="1"/>
          <w:numId w:val="20"/>
        </w:numPr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Сумма уплаченных Обществом налогов и иных платежей и сборов в бюджет за отчетный год.</w:t>
      </w:r>
    </w:p>
    <w:p w:rsidR="00D72444" w:rsidRPr="009F1BA7" w:rsidRDefault="00D72444" w:rsidP="009F1BA7">
      <w:pPr>
        <w:pStyle w:val="BodyText"/>
        <w:jc w:val="center"/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Сведения о задолженности Общества по уплате налогов и иных платежей и сборов (тыс. руб.).</w:t>
      </w:r>
    </w:p>
    <w:p w:rsidR="00D72444" w:rsidRPr="009F1BA7" w:rsidRDefault="00D72444" w:rsidP="009F1BA7">
      <w:pPr>
        <w:jc w:val="both"/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Налоги в бюджет: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3038"/>
        <w:gridCol w:w="1928"/>
        <w:gridCol w:w="1928"/>
        <w:gridCol w:w="2036"/>
      </w:tblGrid>
      <w:tr w:rsidR="00D72444" w:rsidRPr="009F1BA7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38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pStyle w:val="5"/>
              <w:outlineLvl w:val="4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Начислено за год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Погашена задолженность за год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Задолженность по уплате (+ кредиторская задолженность/ - дебиторская задолженность)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1.</w:t>
            </w:r>
          </w:p>
        </w:tc>
        <w:tc>
          <w:tcPr>
            <w:tcW w:w="3038" w:type="dxa"/>
            <w:vAlign w:val="center"/>
          </w:tcPr>
          <w:p w:rsidR="00D72444" w:rsidRPr="009F1BA7" w:rsidRDefault="00D72444" w:rsidP="009F1BA7">
            <w:pPr>
              <w:pStyle w:val="Heading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443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253</w:t>
            </w:r>
          </w:p>
        </w:tc>
        <w:tc>
          <w:tcPr>
            <w:tcW w:w="2036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-190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2.</w:t>
            </w:r>
          </w:p>
        </w:tc>
        <w:tc>
          <w:tcPr>
            <w:tcW w:w="3038" w:type="dxa"/>
            <w:vAlign w:val="center"/>
          </w:tcPr>
          <w:p w:rsidR="00D72444" w:rsidRPr="009F1BA7" w:rsidRDefault="00D72444" w:rsidP="009F1BA7">
            <w:pPr>
              <w:pStyle w:val="Heading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477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479</w:t>
            </w:r>
          </w:p>
        </w:tc>
        <w:tc>
          <w:tcPr>
            <w:tcW w:w="2036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3.</w:t>
            </w:r>
          </w:p>
        </w:tc>
        <w:tc>
          <w:tcPr>
            <w:tcW w:w="3038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Единый налог на  вмененный доход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  <w:tc>
          <w:tcPr>
            <w:tcW w:w="2036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4.</w:t>
            </w:r>
          </w:p>
        </w:tc>
        <w:tc>
          <w:tcPr>
            <w:tcW w:w="3038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630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648</w:t>
            </w:r>
          </w:p>
        </w:tc>
        <w:tc>
          <w:tcPr>
            <w:tcW w:w="2036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-18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5.</w:t>
            </w:r>
          </w:p>
        </w:tc>
        <w:tc>
          <w:tcPr>
            <w:tcW w:w="3038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28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21</w:t>
            </w:r>
          </w:p>
        </w:tc>
        <w:tc>
          <w:tcPr>
            <w:tcW w:w="2036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-7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6.</w:t>
            </w:r>
          </w:p>
        </w:tc>
        <w:tc>
          <w:tcPr>
            <w:tcW w:w="3038" w:type="dxa"/>
            <w:vAlign w:val="center"/>
          </w:tcPr>
          <w:p w:rsidR="00D72444" w:rsidRPr="009F1BA7" w:rsidRDefault="00D72444" w:rsidP="009F1BA7">
            <w:pPr>
              <w:pStyle w:val="6"/>
              <w:jc w:val="left"/>
              <w:outlineLvl w:val="5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Плата за нормативные и сверхнормативные выбросы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  <w:tc>
          <w:tcPr>
            <w:tcW w:w="2036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7.</w:t>
            </w:r>
          </w:p>
        </w:tc>
        <w:tc>
          <w:tcPr>
            <w:tcW w:w="3038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Сбор за загрязнение окружающей среды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14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14</w:t>
            </w:r>
          </w:p>
        </w:tc>
        <w:tc>
          <w:tcPr>
            <w:tcW w:w="2036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8.</w:t>
            </w:r>
          </w:p>
        </w:tc>
        <w:tc>
          <w:tcPr>
            <w:tcW w:w="3038" w:type="dxa"/>
            <w:vAlign w:val="center"/>
          </w:tcPr>
          <w:p w:rsidR="00D72444" w:rsidRPr="009F1BA7" w:rsidRDefault="00D72444" w:rsidP="009F1BA7">
            <w:pPr>
              <w:pStyle w:val="7"/>
              <w:keepNext w:val="0"/>
              <w:autoSpaceDE/>
              <w:autoSpaceDN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ЕСН Федеральный бюджет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  <w:tc>
          <w:tcPr>
            <w:tcW w:w="2036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9.</w:t>
            </w:r>
          </w:p>
        </w:tc>
        <w:tc>
          <w:tcPr>
            <w:tcW w:w="3038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прочие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  <w:tc>
          <w:tcPr>
            <w:tcW w:w="2036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</w:tr>
      <w:tr w:rsidR="00D72444" w:rsidRPr="009F1BA7"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Cs/>
                <w:sz w:val="22"/>
                <w:szCs w:val="22"/>
              </w:rPr>
            </w:pPr>
            <w:r w:rsidRPr="009F1BA7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038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rPr>
                <w:bCs/>
                <w:sz w:val="22"/>
                <w:szCs w:val="22"/>
              </w:rPr>
            </w:pPr>
            <w:r w:rsidRPr="009F1BA7">
              <w:rPr>
                <w:bCs/>
                <w:sz w:val="22"/>
                <w:szCs w:val="22"/>
              </w:rPr>
              <w:t>Реструктурированная задолженность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  <w:tc>
          <w:tcPr>
            <w:tcW w:w="2036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</w:tr>
      <w:tr w:rsidR="00D72444" w:rsidRPr="009F1BA7"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8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1592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1415</w:t>
            </w:r>
          </w:p>
        </w:tc>
        <w:tc>
          <w:tcPr>
            <w:tcW w:w="2036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-177</w:t>
            </w:r>
          </w:p>
        </w:tc>
      </w:tr>
    </w:tbl>
    <w:p w:rsidR="00D72444" w:rsidRPr="009F1BA7" w:rsidRDefault="00D72444" w:rsidP="009F1BA7">
      <w:pPr>
        <w:jc w:val="both"/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 xml:space="preserve">Налог на добавленную стоимость: 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"/>
        <w:gridCol w:w="959"/>
        <w:gridCol w:w="4816"/>
        <w:gridCol w:w="3859"/>
      </w:tblGrid>
      <w:tr w:rsidR="00D72444" w:rsidRPr="009F1BA7">
        <w:trPr>
          <w:cantSplit/>
        </w:trPr>
        <w:tc>
          <w:tcPr>
            <w:tcW w:w="959" w:type="dxa"/>
            <w:gridSpan w:val="2"/>
            <w:tcBorders>
              <w:top w:val="single" w:sz="12" w:space="0" w:color="auto"/>
            </w:tcBorders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D72444" w:rsidRPr="009F1BA7" w:rsidRDefault="00D72444" w:rsidP="009F1BA7">
            <w:pPr>
              <w:jc w:val="both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НДС к уплате в бюджета на начало 2014 года составил</w:t>
            </w:r>
          </w:p>
        </w:tc>
        <w:tc>
          <w:tcPr>
            <w:tcW w:w="3861" w:type="dxa"/>
            <w:tcBorders>
              <w:top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-211</w:t>
            </w:r>
          </w:p>
        </w:tc>
      </w:tr>
      <w:tr w:rsidR="00D72444" w:rsidRPr="009F1BA7">
        <w:trPr>
          <w:gridBefore w:val="1"/>
          <w:cantSplit/>
        </w:trPr>
        <w:tc>
          <w:tcPr>
            <w:tcW w:w="959" w:type="dxa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Начислено за год в бюджет</w:t>
            </w:r>
          </w:p>
        </w:tc>
        <w:tc>
          <w:tcPr>
            <w:tcW w:w="3861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818</w:t>
            </w:r>
          </w:p>
        </w:tc>
      </w:tr>
      <w:tr w:rsidR="00D72444" w:rsidRPr="009F1BA7">
        <w:trPr>
          <w:gridBefore w:val="1"/>
          <w:cantSplit/>
        </w:trPr>
        <w:tc>
          <w:tcPr>
            <w:tcW w:w="959" w:type="dxa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</w:tcPr>
          <w:p w:rsidR="00D72444" w:rsidRPr="009F1BA7" w:rsidRDefault="00D72444" w:rsidP="009F1BA7">
            <w:pPr>
              <w:jc w:val="both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Причитается к возмещению из бюджета в год</w:t>
            </w:r>
          </w:p>
        </w:tc>
        <w:tc>
          <w:tcPr>
            <w:tcW w:w="3861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</w:tr>
      <w:tr w:rsidR="00D72444" w:rsidRPr="009F1BA7">
        <w:trPr>
          <w:gridBefore w:val="1"/>
          <w:cantSplit/>
        </w:trPr>
        <w:tc>
          <w:tcPr>
            <w:tcW w:w="959" w:type="dxa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</w:tcPr>
          <w:p w:rsidR="00D72444" w:rsidRPr="009F1BA7" w:rsidRDefault="00D72444" w:rsidP="009F1BA7">
            <w:pPr>
              <w:jc w:val="both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Возвращено из бюджета денежных средств</w:t>
            </w:r>
          </w:p>
        </w:tc>
        <w:tc>
          <w:tcPr>
            <w:tcW w:w="3861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</w:tr>
      <w:tr w:rsidR="00D72444" w:rsidRPr="009F1BA7">
        <w:trPr>
          <w:gridBefore w:val="1"/>
          <w:cantSplit/>
        </w:trPr>
        <w:tc>
          <w:tcPr>
            <w:tcW w:w="959" w:type="dxa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5.</w:t>
            </w:r>
          </w:p>
        </w:tc>
        <w:tc>
          <w:tcPr>
            <w:tcW w:w="4819" w:type="dxa"/>
          </w:tcPr>
          <w:p w:rsidR="00D72444" w:rsidRPr="009F1BA7" w:rsidRDefault="00D72444" w:rsidP="009F1BA7">
            <w:pPr>
              <w:pStyle w:val="Heading6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Уплачено / (зачтено в счет уплаты) в бюджет за год</w:t>
            </w:r>
          </w:p>
        </w:tc>
        <w:tc>
          <w:tcPr>
            <w:tcW w:w="3861" w:type="dxa"/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818</w:t>
            </w:r>
          </w:p>
        </w:tc>
      </w:tr>
      <w:tr w:rsidR="00D72444" w:rsidRPr="009F1BA7">
        <w:trPr>
          <w:gridBefore w:val="1"/>
          <w:cantSplit/>
        </w:trPr>
        <w:tc>
          <w:tcPr>
            <w:tcW w:w="959" w:type="dxa"/>
            <w:tcBorders>
              <w:bottom w:val="single" w:sz="12" w:space="0" w:color="auto"/>
            </w:tcBorders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D72444" w:rsidRPr="009F1BA7" w:rsidRDefault="00D72444" w:rsidP="009F1BA7">
            <w:pPr>
              <w:jc w:val="both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НДС к уплате в бюджета на конец года составил</w:t>
            </w:r>
          </w:p>
        </w:tc>
        <w:tc>
          <w:tcPr>
            <w:tcW w:w="3861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567"/>
              <w:jc w:val="right"/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-211</w:t>
            </w:r>
          </w:p>
        </w:tc>
      </w:tr>
    </w:tbl>
    <w:p w:rsidR="00D72444" w:rsidRPr="009F1BA7" w:rsidRDefault="00D72444" w:rsidP="009F1BA7">
      <w:pPr>
        <w:pStyle w:val="BodyText"/>
        <w:rPr>
          <w:b/>
          <w:bCs/>
          <w:sz w:val="22"/>
          <w:szCs w:val="22"/>
        </w:rPr>
      </w:pPr>
    </w:p>
    <w:p w:rsidR="00D72444" w:rsidRPr="009F1BA7" w:rsidRDefault="00D72444" w:rsidP="009F1BA7">
      <w:pPr>
        <w:pStyle w:val="BodyText"/>
        <w:numPr>
          <w:ilvl w:val="1"/>
          <w:numId w:val="20"/>
        </w:numPr>
        <w:rPr>
          <w:b/>
          <w:bCs/>
          <w:sz w:val="22"/>
          <w:szCs w:val="22"/>
        </w:rPr>
      </w:pPr>
      <w:r w:rsidRPr="009F1BA7">
        <w:rPr>
          <w:bCs/>
          <w:sz w:val="22"/>
          <w:szCs w:val="22"/>
        </w:rPr>
        <w:t>В течение отчетного года выявленных нарушений при расчете и уплате налогов, платежей, сборов, а также в бухгалтерском учете Общества не было.</w:t>
      </w:r>
    </w:p>
    <w:p w:rsidR="00D72444" w:rsidRPr="009F1BA7" w:rsidRDefault="00D72444" w:rsidP="009F1BA7">
      <w:pPr>
        <w:pStyle w:val="BodyText"/>
        <w:numPr>
          <w:ilvl w:val="1"/>
          <w:numId w:val="20"/>
        </w:numPr>
        <w:spacing w:before="120"/>
        <w:ind w:left="357" w:hanging="357"/>
        <w:rPr>
          <w:b/>
          <w:bCs/>
          <w:sz w:val="22"/>
          <w:szCs w:val="22"/>
        </w:rPr>
      </w:pPr>
      <w:r w:rsidRPr="009F1BA7">
        <w:rPr>
          <w:bCs/>
          <w:sz w:val="22"/>
          <w:szCs w:val="22"/>
        </w:rPr>
        <w:t xml:space="preserve"> Административных и экономических санкций, налагавшихся органами государственного управления, ИФНС, судом, арбитражем в течение 2014 года не было.</w:t>
      </w:r>
    </w:p>
    <w:p w:rsidR="00D72444" w:rsidRPr="009F1BA7" w:rsidRDefault="00D72444" w:rsidP="009F1BA7">
      <w:pPr>
        <w:pStyle w:val="BodyText"/>
        <w:numPr>
          <w:ilvl w:val="1"/>
          <w:numId w:val="20"/>
        </w:numPr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 xml:space="preserve">  Сведения о размере чистых активов Общества (тыс. руб.)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969"/>
        <w:gridCol w:w="2410"/>
        <w:gridCol w:w="2551"/>
      </w:tblGrid>
      <w:tr w:rsidR="00D72444" w:rsidRPr="009F1BA7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 предыдущий год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 отчетный год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D72444" w:rsidRPr="009F1BA7" w:rsidRDefault="00D72444" w:rsidP="009F1BA7">
            <w:pPr>
              <w:pStyle w:val="Heading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 xml:space="preserve">Сумма чистых активов </w:t>
            </w:r>
          </w:p>
        </w:tc>
        <w:tc>
          <w:tcPr>
            <w:tcW w:w="2410" w:type="dxa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937</w:t>
            </w:r>
          </w:p>
        </w:tc>
        <w:tc>
          <w:tcPr>
            <w:tcW w:w="2551" w:type="dxa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(961)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2410" w:type="dxa"/>
            <w:vAlign w:val="center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4813</w:t>
            </w:r>
          </w:p>
        </w:tc>
        <w:tc>
          <w:tcPr>
            <w:tcW w:w="2551" w:type="dxa"/>
            <w:vAlign w:val="center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4813</w:t>
            </w:r>
          </w:p>
        </w:tc>
      </w:tr>
      <w:tr w:rsidR="00D72444" w:rsidRPr="009F1BA7"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Отношение чистых активов к Уставному капиталу (стр.1/стр.2.)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spacing w:before="120"/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0,20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72444" w:rsidRPr="009F1BA7" w:rsidRDefault="00D72444" w:rsidP="009F1BA7">
            <w:pPr>
              <w:spacing w:before="120"/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- 0,20</w:t>
            </w:r>
          </w:p>
        </w:tc>
      </w:tr>
    </w:tbl>
    <w:p w:rsidR="00D72444" w:rsidRPr="009F1BA7" w:rsidRDefault="00D72444" w:rsidP="009F1BA7">
      <w:pPr>
        <w:pStyle w:val="BodyText"/>
        <w:rPr>
          <w:b/>
          <w:bCs/>
          <w:sz w:val="22"/>
          <w:szCs w:val="22"/>
        </w:rPr>
      </w:pPr>
    </w:p>
    <w:p w:rsidR="00D72444" w:rsidRPr="009F1BA7" w:rsidRDefault="00D72444" w:rsidP="009F1BA7">
      <w:pPr>
        <w:numPr>
          <w:ilvl w:val="1"/>
          <w:numId w:val="20"/>
        </w:numPr>
        <w:jc w:val="both"/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 xml:space="preserve">  Сведения о кредиторской задолженности Общества.</w:t>
      </w:r>
    </w:p>
    <w:p w:rsidR="00D72444" w:rsidRPr="009F1BA7" w:rsidRDefault="00D72444" w:rsidP="009F1BA7">
      <w:pPr>
        <w:ind w:firstLine="567"/>
        <w:jc w:val="both"/>
        <w:rPr>
          <w:sz w:val="22"/>
          <w:szCs w:val="22"/>
        </w:rPr>
      </w:pPr>
      <w:r w:rsidRPr="009F1BA7">
        <w:rPr>
          <w:sz w:val="22"/>
          <w:szCs w:val="22"/>
        </w:rPr>
        <w:t>(по данным бухгалтерского баланса на 31.12.2014г.) (тыс. руб.)</w:t>
      </w: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78"/>
        <w:gridCol w:w="2126"/>
        <w:gridCol w:w="2126"/>
      </w:tblGrid>
      <w:tr w:rsidR="00D72444" w:rsidRPr="009F1BA7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На начало года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pStyle w:val="Heading5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На конец года</w:t>
            </w:r>
          </w:p>
        </w:tc>
      </w:tr>
      <w:tr w:rsidR="00D72444" w:rsidRPr="009F1BA7">
        <w:trPr>
          <w:trHeight w:val="354"/>
        </w:trPr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pStyle w:val="Heading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 xml:space="preserve">Долгосрочные заемные средства 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26262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27265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Долгосрочная кредиторская задолженность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pStyle w:val="6"/>
              <w:keepNext w:val="0"/>
              <w:autoSpaceDE/>
              <w:autoSpaceDN/>
              <w:jc w:val="lef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 xml:space="preserve">Краткосрочные заемные средства, в т.ч. 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13555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13555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Кредиты банков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3.2.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Займы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13555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13555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Краткосрочная кредиторская задолженность, в т.ч.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17941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18152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Поставщики и подрядчики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2407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3350</w:t>
            </w:r>
          </w:p>
        </w:tc>
      </w:tr>
      <w:tr w:rsidR="00D72444" w:rsidRPr="009F1BA7" w:rsidTr="005E04FC">
        <w:trPr>
          <w:trHeight w:val="105"/>
        </w:trPr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Векселя к уплате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По оплате труда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71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4.4.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pStyle w:val="7"/>
              <w:keepNext w:val="0"/>
              <w:autoSpaceDE/>
              <w:autoSpaceDN/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Перед государственными внебюджетными фондами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4.5.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Перед бюджетом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3923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3657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4.6.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Прочие кредиторы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</w:t>
            </w:r>
          </w:p>
        </w:tc>
      </w:tr>
      <w:tr w:rsidR="00D72444" w:rsidRPr="009F1BA7">
        <w:trPr>
          <w:trHeight w:val="1094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Общая сумма кредиторской задолженности</w:t>
            </w:r>
          </w:p>
          <w:p w:rsidR="00D72444" w:rsidRPr="009F1BA7" w:rsidRDefault="00D72444" w:rsidP="009F1BA7">
            <w:pPr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(стр. 1+стр.2+стр.3+стр.4)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57758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b/>
                <w:sz w:val="22"/>
                <w:szCs w:val="22"/>
              </w:rPr>
            </w:pPr>
            <w:r w:rsidRPr="009F1BA7">
              <w:rPr>
                <w:b/>
                <w:sz w:val="22"/>
                <w:szCs w:val="22"/>
              </w:rPr>
              <w:t>58971</w:t>
            </w:r>
          </w:p>
        </w:tc>
      </w:tr>
    </w:tbl>
    <w:p w:rsidR="00D72444" w:rsidRPr="009F1BA7" w:rsidRDefault="00D72444" w:rsidP="009F1BA7">
      <w:pPr>
        <w:numPr>
          <w:ilvl w:val="1"/>
          <w:numId w:val="20"/>
        </w:numPr>
        <w:spacing w:before="240"/>
        <w:ind w:left="357" w:hanging="357"/>
        <w:jc w:val="both"/>
        <w:rPr>
          <w:b/>
          <w:bCs/>
          <w:color w:val="000000"/>
          <w:sz w:val="22"/>
          <w:szCs w:val="22"/>
        </w:rPr>
      </w:pPr>
      <w:r w:rsidRPr="009F1BA7">
        <w:rPr>
          <w:b/>
          <w:bCs/>
          <w:color w:val="000000"/>
          <w:sz w:val="22"/>
          <w:szCs w:val="22"/>
        </w:rPr>
        <w:t>Сведения о дебиторской задолженности Общества.</w:t>
      </w:r>
    </w:p>
    <w:p w:rsidR="00D72444" w:rsidRPr="009F1BA7" w:rsidRDefault="00D72444" w:rsidP="009F1BA7">
      <w:pPr>
        <w:ind w:firstLine="720"/>
        <w:jc w:val="both"/>
        <w:rPr>
          <w:color w:val="000000"/>
          <w:sz w:val="22"/>
          <w:szCs w:val="22"/>
        </w:rPr>
      </w:pPr>
      <w:r w:rsidRPr="009F1BA7">
        <w:rPr>
          <w:color w:val="000000"/>
          <w:sz w:val="22"/>
          <w:szCs w:val="22"/>
        </w:rPr>
        <w:t>(по данным бухгалтерского баланса на 31.12.2014 г. (тыс. руб.)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103"/>
        <w:gridCol w:w="1985"/>
        <w:gridCol w:w="1842"/>
      </w:tblGrid>
      <w:tr w:rsidR="00D72444" w:rsidRPr="009F1BA7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BA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BA7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BA7">
              <w:rPr>
                <w:b/>
                <w:bCs/>
                <w:color w:val="000000"/>
                <w:sz w:val="22"/>
                <w:szCs w:val="22"/>
              </w:rPr>
              <w:t>На начало года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BA7">
              <w:rPr>
                <w:b/>
                <w:bCs/>
                <w:color w:val="000000"/>
                <w:sz w:val="22"/>
                <w:szCs w:val="22"/>
              </w:rPr>
              <w:t>На конец года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color w:val="000000"/>
                <w:sz w:val="22"/>
                <w:szCs w:val="22"/>
              </w:rPr>
            </w:pPr>
            <w:r w:rsidRPr="009F1BA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D72444" w:rsidRPr="009F1BA7" w:rsidRDefault="00D72444" w:rsidP="009F1BA7">
            <w:pPr>
              <w:pStyle w:val="Heading7"/>
              <w:rPr>
                <w:color w:val="000000"/>
                <w:sz w:val="22"/>
                <w:szCs w:val="22"/>
              </w:rPr>
            </w:pPr>
            <w:r w:rsidRPr="009F1BA7">
              <w:rPr>
                <w:color w:val="000000"/>
                <w:sz w:val="22"/>
                <w:szCs w:val="22"/>
              </w:rPr>
              <w:t>Долгосрочная дебиторская задолженность</w:t>
            </w:r>
          </w:p>
        </w:tc>
        <w:tc>
          <w:tcPr>
            <w:tcW w:w="1985" w:type="dxa"/>
            <w:vAlign w:val="center"/>
          </w:tcPr>
          <w:p w:rsidR="00D72444" w:rsidRPr="009F1BA7" w:rsidRDefault="00D72444" w:rsidP="009F1BA7">
            <w:pPr>
              <w:ind w:right="355"/>
              <w:jc w:val="right"/>
              <w:rPr>
                <w:color w:val="000000"/>
                <w:sz w:val="22"/>
                <w:szCs w:val="22"/>
              </w:rPr>
            </w:pPr>
            <w:r w:rsidRPr="009F1B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D72444" w:rsidRPr="009F1BA7" w:rsidRDefault="00D72444" w:rsidP="009F1BA7">
            <w:pPr>
              <w:ind w:right="355"/>
              <w:jc w:val="right"/>
              <w:rPr>
                <w:color w:val="000000"/>
                <w:sz w:val="22"/>
                <w:szCs w:val="22"/>
              </w:rPr>
            </w:pPr>
            <w:r w:rsidRPr="009F1BA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color w:val="000000"/>
                <w:sz w:val="22"/>
                <w:szCs w:val="22"/>
              </w:rPr>
            </w:pPr>
            <w:r w:rsidRPr="009F1BA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:rsidR="00D72444" w:rsidRPr="009F1BA7" w:rsidRDefault="00D72444" w:rsidP="009F1BA7">
            <w:pPr>
              <w:rPr>
                <w:color w:val="000000"/>
                <w:sz w:val="22"/>
                <w:szCs w:val="22"/>
              </w:rPr>
            </w:pPr>
            <w:r w:rsidRPr="009F1BA7">
              <w:rPr>
                <w:color w:val="000000"/>
                <w:sz w:val="22"/>
                <w:szCs w:val="22"/>
              </w:rPr>
              <w:t>Краткосрочная дебиторская задолженность всего, из нее:</w:t>
            </w:r>
          </w:p>
        </w:tc>
        <w:tc>
          <w:tcPr>
            <w:tcW w:w="1985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color w:val="000000"/>
                <w:sz w:val="22"/>
                <w:szCs w:val="22"/>
              </w:rPr>
            </w:pPr>
            <w:r w:rsidRPr="009F1BA7">
              <w:rPr>
                <w:color w:val="000000"/>
                <w:sz w:val="22"/>
                <w:szCs w:val="22"/>
              </w:rPr>
              <w:t>14094</w:t>
            </w:r>
          </w:p>
        </w:tc>
        <w:tc>
          <w:tcPr>
            <w:tcW w:w="1842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color w:val="000000"/>
                <w:sz w:val="22"/>
                <w:szCs w:val="22"/>
              </w:rPr>
            </w:pPr>
            <w:r w:rsidRPr="009F1BA7">
              <w:rPr>
                <w:color w:val="000000"/>
                <w:sz w:val="22"/>
                <w:szCs w:val="22"/>
              </w:rPr>
              <w:t>16612</w:t>
            </w:r>
          </w:p>
        </w:tc>
      </w:tr>
      <w:tr w:rsidR="00D72444" w:rsidRPr="009F1BA7">
        <w:tc>
          <w:tcPr>
            <w:tcW w:w="709" w:type="dxa"/>
          </w:tcPr>
          <w:p w:rsidR="00D72444" w:rsidRPr="009F1BA7" w:rsidRDefault="00D72444" w:rsidP="009F1BA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F1BA7">
              <w:rPr>
                <w:i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103" w:type="dxa"/>
          </w:tcPr>
          <w:p w:rsidR="00D72444" w:rsidRPr="009F1BA7" w:rsidRDefault="00D72444" w:rsidP="009F1BA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9F1BA7">
              <w:rPr>
                <w:i/>
                <w:color w:val="000000"/>
                <w:sz w:val="22"/>
                <w:szCs w:val="22"/>
              </w:rPr>
              <w:t>Покупатели и заказчики</w:t>
            </w:r>
          </w:p>
        </w:tc>
        <w:tc>
          <w:tcPr>
            <w:tcW w:w="1985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color w:val="000000"/>
                <w:sz w:val="22"/>
                <w:szCs w:val="22"/>
              </w:rPr>
            </w:pPr>
            <w:r w:rsidRPr="009F1BA7">
              <w:rPr>
                <w:color w:val="000000"/>
                <w:sz w:val="22"/>
                <w:szCs w:val="22"/>
              </w:rPr>
              <w:t>10558</w:t>
            </w:r>
          </w:p>
        </w:tc>
        <w:tc>
          <w:tcPr>
            <w:tcW w:w="1842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color w:val="000000"/>
                <w:sz w:val="22"/>
                <w:szCs w:val="22"/>
              </w:rPr>
            </w:pPr>
            <w:r w:rsidRPr="009F1BA7">
              <w:rPr>
                <w:color w:val="000000"/>
                <w:sz w:val="22"/>
                <w:szCs w:val="22"/>
              </w:rPr>
              <w:t>12639</w:t>
            </w:r>
          </w:p>
        </w:tc>
      </w:tr>
      <w:tr w:rsidR="00D72444" w:rsidRPr="009F1BA7">
        <w:tc>
          <w:tcPr>
            <w:tcW w:w="709" w:type="dxa"/>
          </w:tcPr>
          <w:p w:rsidR="00D72444" w:rsidRPr="009F1BA7" w:rsidRDefault="00D72444" w:rsidP="009F1BA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F1BA7">
              <w:rPr>
                <w:i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103" w:type="dxa"/>
          </w:tcPr>
          <w:p w:rsidR="00D72444" w:rsidRPr="009F1BA7" w:rsidRDefault="00D72444" w:rsidP="009F1BA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9F1BA7">
              <w:rPr>
                <w:i/>
                <w:color w:val="000000"/>
                <w:sz w:val="22"/>
                <w:szCs w:val="22"/>
              </w:rPr>
              <w:t>Авансы выданные</w:t>
            </w:r>
          </w:p>
        </w:tc>
        <w:tc>
          <w:tcPr>
            <w:tcW w:w="1985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color w:val="000000"/>
                <w:sz w:val="22"/>
                <w:szCs w:val="22"/>
              </w:rPr>
            </w:pPr>
            <w:r w:rsidRPr="009F1BA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2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color w:val="000000"/>
                <w:sz w:val="22"/>
                <w:szCs w:val="22"/>
              </w:rPr>
            </w:pPr>
            <w:r w:rsidRPr="009F1BA7">
              <w:rPr>
                <w:color w:val="000000"/>
                <w:sz w:val="22"/>
                <w:szCs w:val="22"/>
              </w:rPr>
              <w:t>662</w:t>
            </w:r>
          </w:p>
        </w:tc>
      </w:tr>
      <w:tr w:rsidR="00D72444" w:rsidRPr="009F1BA7">
        <w:tc>
          <w:tcPr>
            <w:tcW w:w="709" w:type="dxa"/>
          </w:tcPr>
          <w:p w:rsidR="00D72444" w:rsidRPr="009F1BA7" w:rsidRDefault="00D72444" w:rsidP="009F1BA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F1BA7">
              <w:rPr>
                <w:i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103" w:type="dxa"/>
          </w:tcPr>
          <w:p w:rsidR="00D72444" w:rsidRPr="009F1BA7" w:rsidRDefault="00D72444" w:rsidP="009F1BA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9F1BA7">
              <w:rPr>
                <w:i/>
                <w:color w:val="000000"/>
                <w:sz w:val="22"/>
                <w:szCs w:val="22"/>
              </w:rPr>
              <w:t>Прочие дебиторы</w:t>
            </w:r>
          </w:p>
        </w:tc>
        <w:tc>
          <w:tcPr>
            <w:tcW w:w="1985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color w:val="000000"/>
                <w:sz w:val="22"/>
                <w:szCs w:val="22"/>
              </w:rPr>
            </w:pPr>
            <w:r w:rsidRPr="009F1BA7">
              <w:rPr>
                <w:color w:val="000000"/>
                <w:sz w:val="22"/>
                <w:szCs w:val="22"/>
              </w:rPr>
              <w:t>3511</w:t>
            </w:r>
          </w:p>
        </w:tc>
        <w:tc>
          <w:tcPr>
            <w:tcW w:w="1842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color w:val="000000"/>
                <w:sz w:val="22"/>
                <w:szCs w:val="22"/>
              </w:rPr>
            </w:pPr>
            <w:r w:rsidRPr="009F1BA7">
              <w:rPr>
                <w:color w:val="000000"/>
                <w:sz w:val="22"/>
                <w:szCs w:val="22"/>
              </w:rPr>
              <w:t>3310</w:t>
            </w:r>
          </w:p>
        </w:tc>
      </w:tr>
      <w:tr w:rsidR="00D72444" w:rsidRPr="009F1BA7">
        <w:tc>
          <w:tcPr>
            <w:tcW w:w="709" w:type="dxa"/>
            <w:tcBorders>
              <w:bottom w:val="single" w:sz="12" w:space="0" w:color="auto"/>
            </w:tcBorders>
          </w:tcPr>
          <w:p w:rsidR="00D72444" w:rsidRPr="009F1BA7" w:rsidRDefault="00D72444" w:rsidP="009F1B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1BA7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D72444" w:rsidRPr="009F1BA7" w:rsidRDefault="00D72444" w:rsidP="009F1B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F1BA7">
              <w:rPr>
                <w:b/>
                <w:color w:val="000000"/>
                <w:sz w:val="22"/>
                <w:szCs w:val="22"/>
              </w:rPr>
              <w:t>Общая сумма дебиторской задолженности (стр.1+2)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b/>
                <w:color w:val="000000"/>
                <w:sz w:val="22"/>
                <w:szCs w:val="22"/>
              </w:rPr>
            </w:pPr>
            <w:r w:rsidRPr="009F1BA7">
              <w:rPr>
                <w:b/>
                <w:color w:val="000000"/>
                <w:sz w:val="22"/>
                <w:szCs w:val="22"/>
              </w:rPr>
              <w:t>14094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b/>
                <w:color w:val="000000"/>
                <w:sz w:val="22"/>
                <w:szCs w:val="22"/>
              </w:rPr>
            </w:pPr>
            <w:r w:rsidRPr="009F1BA7">
              <w:rPr>
                <w:b/>
                <w:color w:val="000000"/>
                <w:sz w:val="22"/>
                <w:szCs w:val="22"/>
              </w:rPr>
              <w:t>16612</w:t>
            </w:r>
          </w:p>
        </w:tc>
      </w:tr>
    </w:tbl>
    <w:p w:rsidR="00D72444" w:rsidRPr="009F1BA7" w:rsidRDefault="00D72444" w:rsidP="009F1BA7">
      <w:pPr>
        <w:jc w:val="both"/>
        <w:rPr>
          <w:b/>
          <w:bCs/>
          <w:sz w:val="16"/>
          <w:szCs w:val="16"/>
        </w:rPr>
      </w:pPr>
    </w:p>
    <w:p w:rsidR="00D72444" w:rsidRPr="009F1BA7" w:rsidRDefault="00D72444" w:rsidP="009F1BA7">
      <w:pPr>
        <w:pStyle w:val="BodyText"/>
        <w:numPr>
          <w:ilvl w:val="1"/>
          <w:numId w:val="20"/>
        </w:numPr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Социальные показатели (тыс. руб.)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78"/>
        <w:gridCol w:w="2268"/>
        <w:gridCol w:w="1984"/>
      </w:tblGrid>
      <w:tr w:rsidR="00D72444" w:rsidRPr="009F1BA7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 предыдущий год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 отчетный год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pStyle w:val="7"/>
              <w:keepNext w:val="0"/>
              <w:autoSpaceDE/>
              <w:autoSpaceDN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Среднесписочная численность работников (чел.)</w:t>
            </w:r>
          </w:p>
        </w:tc>
        <w:tc>
          <w:tcPr>
            <w:tcW w:w="2268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Отчисления на социальные нужды, в т.ч.</w:t>
            </w:r>
          </w:p>
        </w:tc>
        <w:tc>
          <w:tcPr>
            <w:tcW w:w="2268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33,7</w:t>
            </w:r>
          </w:p>
        </w:tc>
        <w:tc>
          <w:tcPr>
            <w:tcW w:w="1984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65,3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В Фонд социального страхования</w:t>
            </w:r>
          </w:p>
        </w:tc>
        <w:tc>
          <w:tcPr>
            <w:tcW w:w="2268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6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В Пенсионный фонд (накопительная часть)</w:t>
            </w:r>
          </w:p>
        </w:tc>
        <w:tc>
          <w:tcPr>
            <w:tcW w:w="2268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2.3.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В Пенсионный фонд (страховая часть)</w:t>
            </w:r>
          </w:p>
        </w:tc>
        <w:tc>
          <w:tcPr>
            <w:tcW w:w="2268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47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2.4.</w:t>
            </w:r>
          </w:p>
        </w:tc>
        <w:tc>
          <w:tcPr>
            <w:tcW w:w="4678" w:type="dxa"/>
            <w:vAlign w:val="center"/>
          </w:tcPr>
          <w:p w:rsidR="00D72444" w:rsidRPr="009F1BA7" w:rsidRDefault="00D72444" w:rsidP="009F1BA7">
            <w:pPr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На медицинское страхование</w:t>
            </w:r>
          </w:p>
        </w:tc>
        <w:tc>
          <w:tcPr>
            <w:tcW w:w="2268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11</w:t>
            </w:r>
          </w:p>
        </w:tc>
      </w:tr>
      <w:tr w:rsidR="00D72444" w:rsidRPr="009F1BA7"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2.6.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rPr>
                <w:i/>
                <w:sz w:val="22"/>
                <w:szCs w:val="22"/>
              </w:rPr>
            </w:pPr>
            <w:r w:rsidRPr="009F1BA7">
              <w:rPr>
                <w:i/>
                <w:sz w:val="22"/>
                <w:szCs w:val="22"/>
              </w:rPr>
              <w:t>Страхование от несчастных случаев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0,7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355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1,3</w:t>
            </w:r>
          </w:p>
        </w:tc>
      </w:tr>
    </w:tbl>
    <w:p w:rsidR="00D72444" w:rsidRPr="009F1BA7" w:rsidRDefault="00D72444" w:rsidP="009F1BA7">
      <w:pPr>
        <w:pStyle w:val="BodyText"/>
        <w:rPr>
          <w:b/>
          <w:bCs/>
          <w:sz w:val="16"/>
          <w:szCs w:val="16"/>
        </w:rPr>
      </w:pPr>
    </w:p>
    <w:p w:rsidR="00D72444" w:rsidRPr="009F1BA7" w:rsidRDefault="00D72444" w:rsidP="009F1BA7">
      <w:pPr>
        <w:numPr>
          <w:ilvl w:val="1"/>
          <w:numId w:val="20"/>
        </w:numPr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Движение рабочей силы, изменение производительности труда и заработной платы.</w:t>
      </w:r>
    </w:p>
    <w:p w:rsidR="00D72444" w:rsidRPr="009F1BA7" w:rsidRDefault="00D72444" w:rsidP="009F1BA7">
      <w:pPr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 xml:space="preserve">   </w:t>
      </w:r>
      <w:r w:rsidRPr="009F1BA7">
        <w:rPr>
          <w:b/>
          <w:bCs/>
          <w:sz w:val="22"/>
          <w:szCs w:val="22"/>
        </w:rPr>
        <w:tab/>
      </w:r>
      <w:r w:rsidRPr="009F1BA7">
        <w:rPr>
          <w:b/>
          <w:bCs/>
          <w:sz w:val="22"/>
          <w:szCs w:val="22"/>
        </w:rPr>
        <w:tab/>
      </w:r>
      <w:r w:rsidRPr="009F1BA7">
        <w:rPr>
          <w:b/>
          <w:bCs/>
          <w:sz w:val="22"/>
          <w:szCs w:val="22"/>
        </w:rPr>
        <w:tab/>
      </w:r>
      <w:r w:rsidRPr="009F1BA7">
        <w:rPr>
          <w:b/>
          <w:bCs/>
          <w:sz w:val="22"/>
          <w:szCs w:val="22"/>
        </w:rPr>
        <w:tab/>
      </w:r>
      <w:r w:rsidRPr="009F1BA7">
        <w:rPr>
          <w:b/>
          <w:bCs/>
          <w:sz w:val="22"/>
          <w:szCs w:val="22"/>
        </w:rPr>
        <w:tab/>
        <w:t xml:space="preserve"> </w:t>
      </w:r>
      <w:r w:rsidRPr="009F1BA7">
        <w:rPr>
          <w:b/>
          <w:bCs/>
          <w:sz w:val="22"/>
          <w:szCs w:val="22"/>
          <w:lang w:val="en-US"/>
        </w:rPr>
        <w:t>Q</w:t>
      </w:r>
      <w:r w:rsidRPr="009F1BA7">
        <w:rPr>
          <w:b/>
          <w:bCs/>
          <w:sz w:val="22"/>
          <w:szCs w:val="22"/>
        </w:rPr>
        <w:t xml:space="preserve"> неув. =                           3                           3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253"/>
        <w:gridCol w:w="2409"/>
        <w:gridCol w:w="2268"/>
      </w:tblGrid>
      <w:tr w:rsidR="00D72444" w:rsidRPr="009F1BA7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№</w:t>
            </w:r>
          </w:p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 предыдущий год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 отчетный год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:rsidR="00D72444" w:rsidRPr="009F1BA7" w:rsidRDefault="00D72444" w:rsidP="009F1BA7">
            <w:pPr>
              <w:pStyle w:val="Heading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Коэффициент текучести</w:t>
            </w:r>
          </w:p>
        </w:tc>
        <w:tc>
          <w:tcPr>
            <w:tcW w:w="2409" w:type="dxa"/>
            <w:vAlign w:val="center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ind w:right="459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1,5</w:t>
            </w:r>
          </w:p>
        </w:tc>
        <w:tc>
          <w:tcPr>
            <w:tcW w:w="2268" w:type="dxa"/>
            <w:vAlign w:val="center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ind w:right="459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</w:t>
            </w:r>
          </w:p>
        </w:tc>
      </w:tr>
      <w:tr w:rsidR="00D72444" w:rsidRPr="009F1BA7">
        <w:trPr>
          <w:trHeight w:val="383"/>
        </w:trPr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Годовая выработка, тыс. руб./чел.</w:t>
            </w:r>
          </w:p>
        </w:tc>
        <w:tc>
          <w:tcPr>
            <w:tcW w:w="2409" w:type="dxa"/>
            <w:vAlign w:val="center"/>
          </w:tcPr>
          <w:p w:rsidR="00D72444" w:rsidRPr="009F1BA7" w:rsidRDefault="00D72444" w:rsidP="009F1BA7">
            <w:pPr>
              <w:ind w:right="459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14305</w:t>
            </w:r>
          </w:p>
        </w:tc>
        <w:tc>
          <w:tcPr>
            <w:tcW w:w="2268" w:type="dxa"/>
            <w:vAlign w:val="center"/>
          </w:tcPr>
          <w:p w:rsidR="00D72444" w:rsidRPr="009F1BA7" w:rsidRDefault="00D72444" w:rsidP="009F1BA7">
            <w:pPr>
              <w:ind w:right="459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9741</w:t>
            </w:r>
          </w:p>
        </w:tc>
      </w:tr>
      <w:tr w:rsidR="00D72444" w:rsidRPr="009F1BA7"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Средняя зарплата по предприятию, тыс. руб.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ind w:right="459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ind w:right="459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9</w:t>
            </w:r>
          </w:p>
        </w:tc>
      </w:tr>
    </w:tbl>
    <w:p w:rsidR="00D72444" w:rsidRPr="009F1BA7" w:rsidRDefault="00D72444" w:rsidP="009F1BA7">
      <w:pPr>
        <w:jc w:val="both"/>
        <w:rPr>
          <w:b/>
          <w:bCs/>
          <w:sz w:val="16"/>
          <w:szCs w:val="16"/>
        </w:rPr>
      </w:pPr>
    </w:p>
    <w:p w:rsidR="00D72444" w:rsidRPr="009F1BA7" w:rsidRDefault="00D72444" w:rsidP="009F1BA7">
      <w:pPr>
        <w:jc w:val="both"/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  <w:lang w:val="en-US"/>
        </w:rPr>
        <w:t>P</w:t>
      </w:r>
      <w:r w:rsidRPr="009F1BA7">
        <w:rPr>
          <w:b/>
          <w:bCs/>
          <w:sz w:val="22"/>
          <w:szCs w:val="22"/>
        </w:rPr>
        <w:t>.</w:t>
      </w:r>
      <w:r w:rsidRPr="009F1BA7">
        <w:rPr>
          <w:b/>
          <w:bCs/>
          <w:sz w:val="22"/>
          <w:szCs w:val="22"/>
          <w:lang w:val="en-US"/>
        </w:rPr>
        <w:t>S</w:t>
      </w:r>
      <w:r w:rsidRPr="009F1BA7">
        <w:rPr>
          <w:b/>
          <w:bCs/>
          <w:sz w:val="22"/>
          <w:szCs w:val="22"/>
        </w:rPr>
        <w:t>. Расчеты.</w:t>
      </w:r>
    </w:p>
    <w:p w:rsidR="00D72444" w:rsidRPr="009F1BA7" w:rsidRDefault="00D72444" w:rsidP="009F1BA7">
      <w:pPr>
        <w:jc w:val="both"/>
        <w:rPr>
          <w:sz w:val="22"/>
          <w:szCs w:val="22"/>
        </w:rPr>
      </w:pPr>
      <w:r w:rsidRPr="009F1BA7">
        <w:rPr>
          <w:sz w:val="22"/>
          <w:szCs w:val="22"/>
        </w:rPr>
        <w:t xml:space="preserve">В скобках </w:t>
      </w:r>
      <w:r w:rsidRPr="009F1BA7">
        <w:rPr>
          <w:b/>
          <w:bCs/>
          <w:sz w:val="22"/>
          <w:szCs w:val="22"/>
        </w:rPr>
        <w:t>( ) – номер формы отчетности</w:t>
      </w:r>
    </w:p>
    <w:p w:rsidR="00D72444" w:rsidRPr="009F1BA7" w:rsidRDefault="00D72444" w:rsidP="009F1BA7">
      <w:pPr>
        <w:numPr>
          <w:ilvl w:val="0"/>
          <w:numId w:val="4"/>
        </w:num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Коэффициент текучести</w:t>
      </w:r>
      <w:r w:rsidRPr="009F1BA7">
        <w:rPr>
          <w:sz w:val="22"/>
          <w:szCs w:val="22"/>
        </w:rPr>
        <w:t xml:space="preserve"> = </w:t>
      </w:r>
      <w:r w:rsidRPr="009F1BA7">
        <w:rPr>
          <w:sz w:val="22"/>
          <w:szCs w:val="22"/>
          <w:lang w:val="en-US"/>
        </w:rPr>
        <w:t>Q</w:t>
      </w:r>
      <w:r w:rsidRPr="009F1BA7">
        <w:rPr>
          <w:sz w:val="22"/>
          <w:szCs w:val="22"/>
        </w:rPr>
        <w:t xml:space="preserve"> неув. / </w:t>
      </w:r>
      <w:r w:rsidRPr="009F1BA7">
        <w:rPr>
          <w:sz w:val="22"/>
          <w:szCs w:val="22"/>
          <w:lang w:val="en-US"/>
        </w:rPr>
        <w:t>Q</w:t>
      </w:r>
      <w:r w:rsidRPr="009F1BA7">
        <w:rPr>
          <w:sz w:val="22"/>
          <w:szCs w:val="22"/>
        </w:rPr>
        <w:t xml:space="preserve"> среднесписочная, </w:t>
      </w:r>
      <w:r w:rsidRPr="009F1BA7">
        <w:rPr>
          <w:sz w:val="22"/>
          <w:szCs w:val="22"/>
          <w:lang w:val="en-US"/>
        </w:rPr>
        <w:t>Q</w:t>
      </w:r>
      <w:r w:rsidRPr="009F1BA7">
        <w:rPr>
          <w:sz w:val="22"/>
          <w:szCs w:val="22"/>
        </w:rPr>
        <w:t xml:space="preserve"> неув. – кол-во работников, выбывших по собственному желанию, за нарушение трудовой дисциплины.</w:t>
      </w:r>
    </w:p>
    <w:p w:rsidR="00D72444" w:rsidRPr="009F1BA7" w:rsidRDefault="00D72444" w:rsidP="009F1BA7">
      <w:pPr>
        <w:numPr>
          <w:ilvl w:val="0"/>
          <w:numId w:val="4"/>
        </w:num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Годовая выработка</w:t>
      </w:r>
      <w:r w:rsidRPr="009F1BA7">
        <w:rPr>
          <w:sz w:val="22"/>
          <w:szCs w:val="22"/>
        </w:rPr>
        <w:t xml:space="preserve"> = ВП / </w:t>
      </w:r>
      <w:r w:rsidRPr="009F1BA7">
        <w:rPr>
          <w:sz w:val="22"/>
          <w:szCs w:val="22"/>
          <w:lang w:val="en-US"/>
        </w:rPr>
        <w:t>Q</w:t>
      </w:r>
      <w:r w:rsidRPr="009F1BA7">
        <w:rPr>
          <w:sz w:val="22"/>
          <w:szCs w:val="22"/>
        </w:rPr>
        <w:t>, ВП – выручка (нетто) от продажи товаров, продукции, работ, услуг т.р. стр. 010 (форма 2).</w:t>
      </w:r>
    </w:p>
    <w:p w:rsidR="00D72444" w:rsidRPr="009F1BA7" w:rsidRDefault="00D72444" w:rsidP="009F1BA7">
      <w:pPr>
        <w:numPr>
          <w:ilvl w:val="0"/>
          <w:numId w:val="4"/>
        </w:num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Средняя зарплата по предприятию</w:t>
      </w:r>
      <w:r w:rsidRPr="009F1BA7">
        <w:rPr>
          <w:sz w:val="22"/>
          <w:szCs w:val="22"/>
        </w:rPr>
        <w:t xml:space="preserve"> ЗП</w:t>
      </w:r>
      <w:r w:rsidRPr="009F1BA7">
        <w:rPr>
          <w:sz w:val="22"/>
          <w:szCs w:val="22"/>
          <w:vertAlign w:val="subscript"/>
        </w:rPr>
        <w:t>ср</w:t>
      </w:r>
      <w:r w:rsidRPr="009F1BA7">
        <w:rPr>
          <w:sz w:val="22"/>
          <w:szCs w:val="22"/>
        </w:rPr>
        <w:t xml:space="preserve"> = ФЗП / </w:t>
      </w:r>
      <w:r w:rsidRPr="009F1BA7">
        <w:rPr>
          <w:sz w:val="22"/>
          <w:szCs w:val="22"/>
          <w:lang w:val="en-US"/>
        </w:rPr>
        <w:t>Q</w:t>
      </w:r>
      <w:r w:rsidRPr="009F1BA7">
        <w:rPr>
          <w:sz w:val="22"/>
          <w:szCs w:val="22"/>
        </w:rPr>
        <w:t xml:space="preserve"> общая численность.</w:t>
      </w:r>
    </w:p>
    <w:p w:rsidR="00D72444" w:rsidRPr="009F1BA7" w:rsidRDefault="00D72444" w:rsidP="009F1BA7">
      <w:pPr>
        <w:rPr>
          <w:b/>
          <w:bCs/>
          <w:sz w:val="16"/>
          <w:szCs w:val="16"/>
        </w:rPr>
      </w:pPr>
    </w:p>
    <w:p w:rsidR="00D72444" w:rsidRPr="009F1BA7" w:rsidRDefault="00D72444" w:rsidP="009F1BA7">
      <w:pPr>
        <w:pStyle w:val="BodyText"/>
        <w:numPr>
          <w:ilvl w:val="1"/>
          <w:numId w:val="20"/>
        </w:numPr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Анализ внеоборотных активов.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394"/>
        <w:gridCol w:w="2410"/>
        <w:gridCol w:w="2126"/>
      </w:tblGrid>
      <w:tr w:rsidR="00D72444" w:rsidRPr="009F1BA7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№</w:t>
            </w:r>
          </w:p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 предыдущий год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 отчетный год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D72444" w:rsidRPr="009F1BA7" w:rsidRDefault="00D72444" w:rsidP="009F1BA7">
            <w:pPr>
              <w:pStyle w:val="Heading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Доля основных средств, %</w:t>
            </w:r>
          </w:p>
        </w:tc>
        <w:tc>
          <w:tcPr>
            <w:tcW w:w="2410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90,5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26,7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Доля незавершенного строительства, %</w:t>
            </w:r>
          </w:p>
        </w:tc>
        <w:tc>
          <w:tcPr>
            <w:tcW w:w="2410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4,2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Доля долгосрочных финансовых вложений, %</w:t>
            </w:r>
          </w:p>
        </w:tc>
        <w:tc>
          <w:tcPr>
            <w:tcW w:w="2410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Доля износа основных средств, %</w:t>
            </w:r>
          </w:p>
        </w:tc>
        <w:tc>
          <w:tcPr>
            <w:tcW w:w="2410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3,5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5,8</w:t>
            </w:r>
          </w:p>
        </w:tc>
      </w:tr>
      <w:tr w:rsidR="00D72444" w:rsidRPr="009F1BA7">
        <w:trPr>
          <w:trHeight w:val="480"/>
        </w:trPr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Коэффициент обновления основных средств</w:t>
            </w:r>
          </w:p>
        </w:tc>
        <w:tc>
          <w:tcPr>
            <w:tcW w:w="2410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24,6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16,1</w:t>
            </w:r>
          </w:p>
        </w:tc>
      </w:tr>
      <w:tr w:rsidR="00D72444" w:rsidRPr="009F1BA7">
        <w:trPr>
          <w:trHeight w:val="360"/>
        </w:trPr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Коэффициент выбытия основных средств</w:t>
            </w:r>
          </w:p>
        </w:tc>
        <w:tc>
          <w:tcPr>
            <w:tcW w:w="2410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2,2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0,005</w:t>
            </w:r>
          </w:p>
        </w:tc>
      </w:tr>
      <w:tr w:rsidR="00D72444" w:rsidRPr="009F1BA7"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Фондоотдача – характеризует экономическую эффективность производства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75,6</w:t>
            </w:r>
          </w:p>
        </w:tc>
      </w:tr>
    </w:tbl>
    <w:p w:rsidR="00D72444" w:rsidRPr="009F1BA7" w:rsidRDefault="00D72444" w:rsidP="009F1BA7">
      <w:pPr>
        <w:jc w:val="both"/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  <w:lang w:val="en-US"/>
        </w:rPr>
        <w:t>P</w:t>
      </w:r>
      <w:r w:rsidRPr="009F1BA7">
        <w:rPr>
          <w:b/>
          <w:bCs/>
          <w:sz w:val="22"/>
          <w:szCs w:val="22"/>
        </w:rPr>
        <w:t>.</w:t>
      </w:r>
      <w:r w:rsidRPr="009F1BA7">
        <w:rPr>
          <w:b/>
          <w:bCs/>
          <w:sz w:val="22"/>
          <w:szCs w:val="22"/>
          <w:lang w:val="en-US"/>
        </w:rPr>
        <w:t>S</w:t>
      </w:r>
      <w:r w:rsidRPr="009F1BA7">
        <w:rPr>
          <w:b/>
          <w:bCs/>
          <w:sz w:val="22"/>
          <w:szCs w:val="22"/>
        </w:rPr>
        <w:t>. Расчеты.</w:t>
      </w:r>
    </w:p>
    <w:p w:rsidR="00D72444" w:rsidRPr="009F1BA7" w:rsidRDefault="00D72444" w:rsidP="009F1BA7">
      <w:pPr>
        <w:jc w:val="both"/>
        <w:rPr>
          <w:sz w:val="22"/>
          <w:szCs w:val="22"/>
        </w:rPr>
      </w:pPr>
      <w:r w:rsidRPr="009F1BA7">
        <w:rPr>
          <w:sz w:val="22"/>
          <w:szCs w:val="22"/>
        </w:rPr>
        <w:t>В скобках</w:t>
      </w:r>
      <w:r w:rsidRPr="009F1BA7">
        <w:rPr>
          <w:b/>
          <w:bCs/>
          <w:sz w:val="22"/>
          <w:szCs w:val="22"/>
        </w:rPr>
        <w:t xml:space="preserve"> ( ) – номер формы отчетности</w:t>
      </w:r>
    </w:p>
    <w:p w:rsidR="00D72444" w:rsidRPr="009F1BA7" w:rsidRDefault="00D72444" w:rsidP="009F1BA7">
      <w:pPr>
        <w:numPr>
          <w:ilvl w:val="0"/>
          <w:numId w:val="5"/>
        </w:num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Доля основных средств</w:t>
      </w:r>
      <w:r w:rsidRPr="009F1BA7">
        <w:rPr>
          <w:sz w:val="22"/>
          <w:szCs w:val="22"/>
        </w:rPr>
        <w:t xml:space="preserve"> = стр.120 / стр. 190 * 100 %   (1)</w:t>
      </w:r>
    </w:p>
    <w:p w:rsidR="00D72444" w:rsidRPr="009F1BA7" w:rsidRDefault="00D72444" w:rsidP="009F1BA7">
      <w:pPr>
        <w:numPr>
          <w:ilvl w:val="0"/>
          <w:numId w:val="5"/>
        </w:num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Доля незавершенного строительства</w:t>
      </w:r>
      <w:r w:rsidRPr="009F1BA7">
        <w:rPr>
          <w:sz w:val="22"/>
          <w:szCs w:val="22"/>
        </w:rPr>
        <w:t xml:space="preserve"> = стр. 130 / стр. 190 * 100%   (1)</w:t>
      </w:r>
    </w:p>
    <w:p w:rsidR="00D72444" w:rsidRPr="009F1BA7" w:rsidRDefault="00D72444" w:rsidP="009F1BA7">
      <w:pPr>
        <w:numPr>
          <w:ilvl w:val="0"/>
          <w:numId w:val="5"/>
        </w:num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Доля долгосрочных финансовых вложений</w:t>
      </w:r>
      <w:r w:rsidRPr="009F1BA7">
        <w:rPr>
          <w:sz w:val="22"/>
          <w:szCs w:val="22"/>
        </w:rPr>
        <w:t xml:space="preserve"> = стр. 140 / стр.190 * 100%   (1)</w:t>
      </w:r>
    </w:p>
    <w:p w:rsidR="00D72444" w:rsidRPr="009F1BA7" w:rsidRDefault="00D72444" w:rsidP="009F1BA7">
      <w:pPr>
        <w:numPr>
          <w:ilvl w:val="0"/>
          <w:numId w:val="5"/>
        </w:num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Коэффициент износа основных средств</w:t>
      </w:r>
      <w:r w:rsidRPr="009F1BA7">
        <w:rPr>
          <w:sz w:val="22"/>
          <w:szCs w:val="22"/>
        </w:rPr>
        <w:t xml:space="preserve"> = Износ начисленный / Первоначальная стоимость основных средств * 100%.   (Данные из бухгалтерии).</w:t>
      </w:r>
    </w:p>
    <w:p w:rsidR="00D72444" w:rsidRPr="009F1BA7" w:rsidRDefault="00D72444" w:rsidP="009F1BA7">
      <w:pPr>
        <w:numPr>
          <w:ilvl w:val="0"/>
          <w:numId w:val="5"/>
        </w:num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Коэффициент обновления основных средств</w:t>
      </w:r>
      <w:r w:rsidRPr="009F1BA7">
        <w:rPr>
          <w:sz w:val="22"/>
          <w:szCs w:val="22"/>
        </w:rPr>
        <w:t xml:space="preserve"> = (Стоимость вновь введенных основных средств – поступило) / (Стоимость основных средств на конец года – остаток на конец года).   (5)</w:t>
      </w:r>
    </w:p>
    <w:p w:rsidR="00D72444" w:rsidRPr="009F1BA7" w:rsidRDefault="00D72444" w:rsidP="009F1BA7">
      <w:pPr>
        <w:numPr>
          <w:ilvl w:val="0"/>
          <w:numId w:val="5"/>
        </w:num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Коэффициент выбытия основных средств</w:t>
      </w:r>
      <w:r w:rsidRPr="009F1BA7">
        <w:rPr>
          <w:sz w:val="22"/>
          <w:szCs w:val="22"/>
        </w:rPr>
        <w:t xml:space="preserve"> = (Стоимость выбывших основных средств – выбыло) / (Стоимость основных средств на начало года – остаток на начало года).   (5)</w:t>
      </w:r>
    </w:p>
    <w:p w:rsidR="00D72444" w:rsidRPr="009F1BA7" w:rsidRDefault="00D72444" w:rsidP="009F1BA7">
      <w:pPr>
        <w:numPr>
          <w:ilvl w:val="0"/>
          <w:numId w:val="5"/>
        </w:num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 xml:space="preserve">Фондоотдача </w:t>
      </w:r>
      <w:r w:rsidRPr="009F1BA7">
        <w:rPr>
          <w:sz w:val="22"/>
          <w:szCs w:val="22"/>
        </w:rPr>
        <w:t>= ВП / Среднегодовая стоимость основных средств.</w:t>
      </w:r>
    </w:p>
    <w:p w:rsidR="00D72444" w:rsidRPr="009F1BA7" w:rsidRDefault="00D72444" w:rsidP="009F1BA7">
      <w:pPr>
        <w:pStyle w:val="BodyText"/>
        <w:rPr>
          <w:b/>
          <w:bCs/>
          <w:sz w:val="16"/>
          <w:szCs w:val="16"/>
        </w:rPr>
      </w:pPr>
    </w:p>
    <w:p w:rsidR="00D72444" w:rsidRPr="009F1BA7" w:rsidRDefault="00D72444" w:rsidP="009F1BA7">
      <w:pPr>
        <w:pStyle w:val="BodyText"/>
        <w:numPr>
          <w:ilvl w:val="1"/>
          <w:numId w:val="20"/>
        </w:numPr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Финансовая устойчивость и автономность.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394"/>
        <w:gridCol w:w="2410"/>
        <w:gridCol w:w="2126"/>
      </w:tblGrid>
      <w:tr w:rsidR="00D72444" w:rsidRPr="009F1BA7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№</w:t>
            </w:r>
          </w:p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pStyle w:val="7"/>
              <w:keepNext w:val="0"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 предыдущий год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 отчетный год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D72444" w:rsidRPr="009F1BA7" w:rsidRDefault="00D72444" w:rsidP="009F1BA7">
            <w:pPr>
              <w:pStyle w:val="7"/>
              <w:keepNext w:val="0"/>
              <w:autoSpaceDE/>
              <w:autoSpaceDN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Коэффициент обеспеченности запасов собственными оборотными средствами</w:t>
            </w:r>
          </w:p>
        </w:tc>
        <w:tc>
          <w:tcPr>
            <w:tcW w:w="2410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Отношение заемных средств к собственным</w:t>
            </w:r>
          </w:p>
        </w:tc>
        <w:tc>
          <w:tcPr>
            <w:tcW w:w="2410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</w:t>
            </w:r>
          </w:p>
        </w:tc>
      </w:tr>
      <w:tr w:rsidR="00D72444" w:rsidRPr="009F1BA7">
        <w:trPr>
          <w:trHeight w:val="660"/>
        </w:trPr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 xml:space="preserve">Коэффициент обеспеченности собственными оборотными средствами </w:t>
            </w:r>
          </w:p>
        </w:tc>
        <w:tc>
          <w:tcPr>
            <w:tcW w:w="2410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</w:t>
            </w:r>
          </w:p>
        </w:tc>
      </w:tr>
      <w:tr w:rsidR="00D72444" w:rsidRPr="009F1BA7"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Коэффициент инвестирования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</w:t>
            </w:r>
          </w:p>
        </w:tc>
      </w:tr>
    </w:tbl>
    <w:p w:rsidR="00D72444" w:rsidRPr="009F1BA7" w:rsidRDefault="00D72444" w:rsidP="009F1BA7">
      <w:pPr>
        <w:jc w:val="both"/>
        <w:rPr>
          <w:b/>
          <w:bCs/>
          <w:sz w:val="16"/>
          <w:szCs w:val="16"/>
        </w:rPr>
      </w:pPr>
    </w:p>
    <w:p w:rsidR="00D72444" w:rsidRPr="009F1BA7" w:rsidRDefault="00D72444" w:rsidP="009F1BA7">
      <w:pPr>
        <w:jc w:val="both"/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Интерпретация результатов:</w:t>
      </w:r>
    </w:p>
    <w:p w:rsidR="00D72444" w:rsidRPr="009F1BA7" w:rsidRDefault="00D72444" w:rsidP="009F1BA7">
      <w:pPr>
        <w:numPr>
          <w:ilvl w:val="0"/>
          <w:numId w:val="6"/>
        </w:num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Коэффициент обеспеченности запасов собственными оборотными средствами –</w:t>
      </w:r>
      <w:r w:rsidRPr="009F1BA7">
        <w:rPr>
          <w:sz w:val="22"/>
          <w:szCs w:val="22"/>
        </w:rPr>
        <w:t xml:space="preserve"> показывает удельный вес запасов, сформированных за счет собственных оборотных средств, в общей стоимости запасов.</w:t>
      </w:r>
    </w:p>
    <w:p w:rsidR="00D72444" w:rsidRPr="009F1BA7" w:rsidRDefault="00D72444" w:rsidP="009F1BA7">
      <w:pPr>
        <w:numPr>
          <w:ilvl w:val="0"/>
          <w:numId w:val="6"/>
        </w:num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Отношение заемных средств к собственным</w:t>
      </w:r>
      <w:r w:rsidRPr="009F1BA7">
        <w:rPr>
          <w:sz w:val="22"/>
          <w:szCs w:val="22"/>
        </w:rPr>
        <w:t xml:space="preserve"> – показывает сколько заемных средств привлекло предприятие на один рубль собственных средств, вложенных в активы.</w:t>
      </w:r>
    </w:p>
    <w:p w:rsidR="00D72444" w:rsidRPr="009F1BA7" w:rsidRDefault="00D72444" w:rsidP="009F1BA7">
      <w:pPr>
        <w:numPr>
          <w:ilvl w:val="0"/>
          <w:numId w:val="6"/>
        </w:num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Коэффициент обеспеченности собственными оборотными средствами</w:t>
      </w:r>
      <w:r w:rsidRPr="009F1BA7">
        <w:rPr>
          <w:sz w:val="22"/>
          <w:szCs w:val="22"/>
        </w:rPr>
        <w:t xml:space="preserve"> – показывает, удельный вес оборотных средств, сформированных за счет собственных средств, в общей стоимости оборотных средств.</w:t>
      </w:r>
    </w:p>
    <w:p w:rsidR="00D72444" w:rsidRPr="009F1BA7" w:rsidRDefault="00D72444" w:rsidP="009F1BA7">
      <w:pPr>
        <w:numPr>
          <w:ilvl w:val="0"/>
          <w:numId w:val="6"/>
        </w:num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Коэффициент инвестирования</w:t>
      </w:r>
      <w:r w:rsidRPr="009F1BA7">
        <w:rPr>
          <w:sz w:val="22"/>
          <w:szCs w:val="22"/>
        </w:rPr>
        <w:t xml:space="preserve"> – показывает, в какой мере внеоборотные активы покрыты собственными средствами &gt;1.</w:t>
      </w:r>
    </w:p>
    <w:p w:rsidR="00D72444" w:rsidRPr="009F1BA7" w:rsidRDefault="00D72444" w:rsidP="009F1BA7">
      <w:pPr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  <w:lang w:val="en-US"/>
        </w:rPr>
        <w:t>P</w:t>
      </w:r>
      <w:r w:rsidRPr="009F1BA7">
        <w:rPr>
          <w:b/>
          <w:bCs/>
          <w:sz w:val="22"/>
          <w:szCs w:val="22"/>
        </w:rPr>
        <w:t>.</w:t>
      </w:r>
      <w:r w:rsidRPr="009F1BA7">
        <w:rPr>
          <w:b/>
          <w:bCs/>
          <w:sz w:val="22"/>
          <w:szCs w:val="22"/>
          <w:lang w:val="en-US"/>
        </w:rPr>
        <w:t>S</w:t>
      </w:r>
      <w:r w:rsidRPr="009F1BA7">
        <w:rPr>
          <w:b/>
          <w:bCs/>
          <w:sz w:val="22"/>
          <w:szCs w:val="22"/>
        </w:rPr>
        <w:t xml:space="preserve">. Расчеты. </w:t>
      </w:r>
    </w:p>
    <w:p w:rsidR="00D72444" w:rsidRPr="009F1BA7" w:rsidRDefault="00D72444" w:rsidP="009F1BA7">
      <w:pPr>
        <w:rPr>
          <w:b/>
          <w:bCs/>
          <w:sz w:val="22"/>
          <w:szCs w:val="22"/>
        </w:rPr>
      </w:pPr>
      <w:r w:rsidRPr="009F1BA7">
        <w:rPr>
          <w:sz w:val="22"/>
          <w:szCs w:val="22"/>
        </w:rPr>
        <w:t xml:space="preserve">В скобках </w:t>
      </w:r>
      <w:r w:rsidRPr="009F1BA7">
        <w:rPr>
          <w:b/>
          <w:bCs/>
          <w:sz w:val="22"/>
          <w:szCs w:val="22"/>
        </w:rPr>
        <w:t>( ) – номер формы отчетности</w:t>
      </w:r>
    </w:p>
    <w:p w:rsidR="00D72444" w:rsidRPr="009F1BA7" w:rsidRDefault="00D72444" w:rsidP="009F1BA7">
      <w:pPr>
        <w:pStyle w:val="BodyText"/>
        <w:rPr>
          <w:b/>
          <w:bCs/>
          <w:sz w:val="16"/>
          <w:szCs w:val="16"/>
        </w:rPr>
      </w:pPr>
    </w:p>
    <w:p w:rsidR="00D72444" w:rsidRPr="009F1BA7" w:rsidRDefault="00D72444" w:rsidP="009F1BA7">
      <w:pPr>
        <w:pStyle w:val="BodyText"/>
        <w:numPr>
          <w:ilvl w:val="1"/>
          <w:numId w:val="20"/>
        </w:numPr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Оценка платежеспособности.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394"/>
        <w:gridCol w:w="2410"/>
        <w:gridCol w:w="2126"/>
      </w:tblGrid>
      <w:tr w:rsidR="00D72444" w:rsidRPr="009F1BA7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№</w:t>
            </w:r>
          </w:p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 предыдущий год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 отчетный год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D72444" w:rsidRPr="009F1BA7" w:rsidRDefault="00D72444" w:rsidP="009F1BA7">
            <w:pPr>
              <w:pStyle w:val="Heading7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Коэффициент абсолютной ликвидности</w:t>
            </w:r>
          </w:p>
        </w:tc>
        <w:tc>
          <w:tcPr>
            <w:tcW w:w="2410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0,116</w:t>
            </w:r>
          </w:p>
        </w:tc>
        <w:tc>
          <w:tcPr>
            <w:tcW w:w="2126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0,037</w:t>
            </w:r>
          </w:p>
        </w:tc>
      </w:tr>
      <w:tr w:rsidR="00D72444" w:rsidRPr="009F1BA7"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Коэффициент текущей ликвидности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0,57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0,56</w:t>
            </w:r>
          </w:p>
        </w:tc>
      </w:tr>
    </w:tbl>
    <w:p w:rsidR="00D72444" w:rsidRPr="009F1BA7" w:rsidRDefault="00D72444" w:rsidP="009F1BA7">
      <w:pPr>
        <w:rPr>
          <w:sz w:val="22"/>
          <w:szCs w:val="22"/>
        </w:rPr>
      </w:pPr>
    </w:p>
    <w:p w:rsidR="00D72444" w:rsidRPr="009F1BA7" w:rsidRDefault="00D72444" w:rsidP="009F1BA7">
      <w:pPr>
        <w:numPr>
          <w:ilvl w:val="0"/>
          <w:numId w:val="8"/>
        </w:num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Коэффициент абсолютной ликвидности</w:t>
      </w:r>
      <w:r w:rsidRPr="009F1BA7">
        <w:rPr>
          <w:sz w:val="22"/>
          <w:szCs w:val="22"/>
        </w:rPr>
        <w:t xml:space="preserve"> – показывает отношение денежных средств и быстрореализуемых краткосрочных финансовых вложений к краткосрочной задолженности.</w:t>
      </w:r>
    </w:p>
    <w:p w:rsidR="00D72444" w:rsidRPr="009F1BA7" w:rsidRDefault="00D72444" w:rsidP="009F1BA7">
      <w:pPr>
        <w:numPr>
          <w:ilvl w:val="0"/>
          <w:numId w:val="8"/>
        </w:numPr>
        <w:jc w:val="both"/>
        <w:rPr>
          <w:sz w:val="22"/>
          <w:szCs w:val="22"/>
        </w:rPr>
      </w:pPr>
      <w:r w:rsidRPr="009F1BA7">
        <w:rPr>
          <w:b/>
          <w:bCs/>
          <w:sz w:val="22"/>
          <w:szCs w:val="22"/>
        </w:rPr>
        <w:t>Коэффициент текущей ликвидности</w:t>
      </w:r>
      <w:r w:rsidRPr="009F1BA7">
        <w:rPr>
          <w:sz w:val="22"/>
          <w:szCs w:val="22"/>
        </w:rPr>
        <w:t xml:space="preserve"> – отношение всех оборотных активов к текущим обязательствам &gt;2</w:t>
      </w:r>
    </w:p>
    <w:p w:rsidR="00D72444" w:rsidRPr="009F1BA7" w:rsidRDefault="00D72444" w:rsidP="009F1BA7">
      <w:pPr>
        <w:pStyle w:val="BodyText"/>
        <w:rPr>
          <w:b/>
          <w:bCs/>
          <w:sz w:val="16"/>
          <w:szCs w:val="16"/>
        </w:rPr>
      </w:pPr>
    </w:p>
    <w:p w:rsidR="00D72444" w:rsidRPr="009F1BA7" w:rsidRDefault="00D72444" w:rsidP="009F1BA7">
      <w:pPr>
        <w:pStyle w:val="BodyText"/>
        <w:numPr>
          <w:ilvl w:val="1"/>
          <w:numId w:val="20"/>
        </w:numPr>
        <w:tabs>
          <w:tab w:val="left" w:pos="567"/>
        </w:tabs>
        <w:rPr>
          <w:b/>
          <w:bCs/>
          <w:sz w:val="22"/>
          <w:szCs w:val="22"/>
        </w:rPr>
      </w:pPr>
      <w:r w:rsidRPr="009F1BA7">
        <w:rPr>
          <w:b/>
          <w:bCs/>
          <w:sz w:val="22"/>
          <w:szCs w:val="22"/>
        </w:rPr>
        <w:t>Анализ рентабельности и оборотных активов.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2410"/>
        <w:gridCol w:w="1701"/>
      </w:tblGrid>
      <w:tr w:rsidR="00D72444" w:rsidRPr="009F1BA7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№</w:t>
            </w:r>
          </w:p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pStyle w:val="5"/>
              <w:keepNext w:val="0"/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 предыдущий год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F1BA7">
              <w:rPr>
                <w:b/>
                <w:bCs/>
                <w:sz w:val="22"/>
                <w:szCs w:val="22"/>
              </w:rPr>
              <w:t>За отчетный год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D72444" w:rsidRPr="009F1BA7" w:rsidRDefault="00D72444" w:rsidP="009F1BA7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 xml:space="preserve">Рентабельность собственного капитала </w:t>
            </w:r>
          </w:p>
        </w:tc>
        <w:tc>
          <w:tcPr>
            <w:tcW w:w="2410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-0,26%</w:t>
            </w:r>
          </w:p>
        </w:tc>
        <w:tc>
          <w:tcPr>
            <w:tcW w:w="1701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-4,68%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vAlign w:val="center"/>
          </w:tcPr>
          <w:p w:rsidR="00D72444" w:rsidRPr="009F1BA7" w:rsidRDefault="00D72444" w:rsidP="009F1BA7">
            <w:pPr>
              <w:pStyle w:val="7"/>
              <w:outlineLvl w:val="6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Рентабельность активов</w:t>
            </w:r>
          </w:p>
        </w:tc>
        <w:tc>
          <w:tcPr>
            <w:tcW w:w="2410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-0,18%</w:t>
            </w:r>
          </w:p>
        </w:tc>
        <w:tc>
          <w:tcPr>
            <w:tcW w:w="1701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-3,27%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vAlign w:val="center"/>
          </w:tcPr>
          <w:p w:rsidR="00D72444" w:rsidRPr="009F1BA7" w:rsidRDefault="00D72444" w:rsidP="009F1BA7">
            <w:pPr>
              <w:pStyle w:val="7"/>
              <w:outlineLvl w:val="6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Рентабельность оборотных активов</w:t>
            </w:r>
          </w:p>
        </w:tc>
        <w:tc>
          <w:tcPr>
            <w:tcW w:w="2410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-5,62%</w:t>
            </w:r>
          </w:p>
        </w:tc>
        <w:tc>
          <w:tcPr>
            <w:tcW w:w="1701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-10,6%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vAlign w:val="center"/>
          </w:tcPr>
          <w:p w:rsidR="00D72444" w:rsidRPr="009F1BA7" w:rsidRDefault="00D72444" w:rsidP="009F1BA7">
            <w:pPr>
              <w:pStyle w:val="7"/>
              <w:outlineLvl w:val="6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Коэффициент оборачиваемости оборотных активов</w:t>
            </w:r>
          </w:p>
        </w:tc>
        <w:tc>
          <w:tcPr>
            <w:tcW w:w="2410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1,44</w:t>
            </w:r>
          </w:p>
        </w:tc>
        <w:tc>
          <w:tcPr>
            <w:tcW w:w="1701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1,09</w:t>
            </w:r>
          </w:p>
        </w:tc>
      </w:tr>
      <w:tr w:rsidR="00D72444" w:rsidRPr="009F1BA7">
        <w:tc>
          <w:tcPr>
            <w:tcW w:w="709" w:type="dxa"/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vAlign w:val="center"/>
          </w:tcPr>
          <w:p w:rsidR="00D72444" w:rsidRPr="009F1BA7" w:rsidRDefault="00D72444" w:rsidP="009F1BA7">
            <w:pPr>
              <w:pStyle w:val="7"/>
              <w:outlineLvl w:val="6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Длительность оборота (дней)</w:t>
            </w:r>
          </w:p>
        </w:tc>
        <w:tc>
          <w:tcPr>
            <w:tcW w:w="2410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313</w:t>
            </w:r>
          </w:p>
        </w:tc>
        <w:tc>
          <w:tcPr>
            <w:tcW w:w="1701" w:type="dxa"/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365</w:t>
            </w:r>
          </w:p>
        </w:tc>
      </w:tr>
      <w:tr w:rsidR="00D72444" w:rsidRPr="008664B9"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jc w:val="center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72444" w:rsidRPr="009F1BA7" w:rsidRDefault="00D72444" w:rsidP="009F1BA7">
            <w:pPr>
              <w:pStyle w:val="7"/>
              <w:outlineLvl w:val="6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Рентабельность собственной продукции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-0,91%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D72444" w:rsidRPr="009F1BA7" w:rsidRDefault="00D72444" w:rsidP="009F1BA7">
            <w:pPr>
              <w:ind w:right="317"/>
              <w:jc w:val="right"/>
              <w:rPr>
                <w:sz w:val="22"/>
                <w:szCs w:val="22"/>
              </w:rPr>
            </w:pPr>
            <w:r w:rsidRPr="009F1BA7">
              <w:rPr>
                <w:sz w:val="22"/>
                <w:szCs w:val="22"/>
              </w:rPr>
              <w:t>-15,36%</w:t>
            </w:r>
          </w:p>
        </w:tc>
      </w:tr>
    </w:tbl>
    <w:p w:rsidR="00D72444" w:rsidRPr="008664B9" w:rsidRDefault="00D72444" w:rsidP="009F1BA7"/>
    <w:sectPr w:rsidR="00D72444" w:rsidRPr="008664B9" w:rsidSect="00CA512A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44" w:rsidRDefault="00D72444">
      <w:r>
        <w:separator/>
      </w:r>
    </w:p>
  </w:endnote>
  <w:endnote w:type="continuationSeparator" w:id="0">
    <w:p w:rsidR="00D72444" w:rsidRDefault="00D7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44" w:rsidRDefault="00D724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444" w:rsidRDefault="00D724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44" w:rsidRDefault="00D7244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72444" w:rsidRDefault="00D724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44" w:rsidRDefault="00D72444">
      <w:r>
        <w:separator/>
      </w:r>
    </w:p>
  </w:footnote>
  <w:footnote w:type="continuationSeparator" w:id="0">
    <w:p w:rsidR="00D72444" w:rsidRDefault="00D72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44" w:rsidRDefault="00D724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444" w:rsidRDefault="00D7244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44" w:rsidRDefault="00D72444" w:rsidP="00ED5224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281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5EC6822"/>
    <w:multiLevelType w:val="multilevel"/>
    <w:tmpl w:val="4D2E59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5E2BED"/>
    <w:multiLevelType w:val="hybridMultilevel"/>
    <w:tmpl w:val="5E8E0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F5CA6"/>
    <w:multiLevelType w:val="hybridMultilevel"/>
    <w:tmpl w:val="4C8851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AF5F8D"/>
    <w:multiLevelType w:val="multilevel"/>
    <w:tmpl w:val="DDA6A5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99C0CFF"/>
    <w:multiLevelType w:val="multilevel"/>
    <w:tmpl w:val="6FCA0F8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B88445E"/>
    <w:multiLevelType w:val="hybridMultilevel"/>
    <w:tmpl w:val="5D0AD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7A6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3D45778"/>
    <w:multiLevelType w:val="multilevel"/>
    <w:tmpl w:val="9DF422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4971D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44AC48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7FA06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AE02FD3"/>
    <w:multiLevelType w:val="multilevel"/>
    <w:tmpl w:val="F82E9A0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5D81649"/>
    <w:multiLevelType w:val="multilevel"/>
    <w:tmpl w:val="5D0C16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C35285C"/>
    <w:multiLevelType w:val="multilevel"/>
    <w:tmpl w:val="1FA461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D1119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51525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70861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7D2D0219"/>
    <w:multiLevelType w:val="multilevel"/>
    <w:tmpl w:val="BE00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E0D0347"/>
    <w:multiLevelType w:val="multilevel"/>
    <w:tmpl w:val="8502FC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18"/>
  </w:num>
  <w:num w:numId="6">
    <w:abstractNumId w:val="16"/>
  </w:num>
  <w:num w:numId="7">
    <w:abstractNumId w:val="17"/>
  </w:num>
  <w:num w:numId="8">
    <w:abstractNumId w:val="12"/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4"/>
  </w:num>
  <w:num w:numId="17">
    <w:abstractNumId w:val="20"/>
  </w:num>
  <w:num w:numId="18">
    <w:abstractNumId w:val="5"/>
  </w:num>
  <w:num w:numId="19">
    <w:abstractNumId w:val="2"/>
  </w:num>
  <w:num w:numId="20">
    <w:abstractNumId w:val="15"/>
  </w:num>
  <w:num w:numId="21">
    <w:abstractNumId w:val="19"/>
  </w:num>
  <w:num w:numId="22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B09"/>
    <w:rsid w:val="0001271F"/>
    <w:rsid w:val="00012D17"/>
    <w:rsid w:val="00013104"/>
    <w:rsid w:val="00027ABF"/>
    <w:rsid w:val="000323EB"/>
    <w:rsid w:val="000531AE"/>
    <w:rsid w:val="00054AE1"/>
    <w:rsid w:val="000570DB"/>
    <w:rsid w:val="00061BD0"/>
    <w:rsid w:val="000642E7"/>
    <w:rsid w:val="000752F4"/>
    <w:rsid w:val="00083AD2"/>
    <w:rsid w:val="000918A2"/>
    <w:rsid w:val="00091E41"/>
    <w:rsid w:val="00097019"/>
    <w:rsid w:val="000A480C"/>
    <w:rsid w:val="000C07FD"/>
    <w:rsid w:val="000C2464"/>
    <w:rsid w:val="000C7BA5"/>
    <w:rsid w:val="000D07C5"/>
    <w:rsid w:val="000E1993"/>
    <w:rsid w:val="000E3920"/>
    <w:rsid w:val="000E5216"/>
    <w:rsid w:val="00100EA2"/>
    <w:rsid w:val="0010104C"/>
    <w:rsid w:val="00104064"/>
    <w:rsid w:val="00105967"/>
    <w:rsid w:val="00110E22"/>
    <w:rsid w:val="00111829"/>
    <w:rsid w:val="00123355"/>
    <w:rsid w:val="001251C9"/>
    <w:rsid w:val="00131A3F"/>
    <w:rsid w:val="00132A7A"/>
    <w:rsid w:val="00132FF0"/>
    <w:rsid w:val="00140130"/>
    <w:rsid w:val="0014140A"/>
    <w:rsid w:val="001530A0"/>
    <w:rsid w:val="001567DA"/>
    <w:rsid w:val="001665FB"/>
    <w:rsid w:val="00167690"/>
    <w:rsid w:val="001733DC"/>
    <w:rsid w:val="001764F4"/>
    <w:rsid w:val="0018435C"/>
    <w:rsid w:val="0019331C"/>
    <w:rsid w:val="001937B9"/>
    <w:rsid w:val="00196467"/>
    <w:rsid w:val="0019667D"/>
    <w:rsid w:val="00196CDA"/>
    <w:rsid w:val="001A26B3"/>
    <w:rsid w:val="001A484A"/>
    <w:rsid w:val="001B063E"/>
    <w:rsid w:val="001B47BE"/>
    <w:rsid w:val="001B6E3C"/>
    <w:rsid w:val="001C330B"/>
    <w:rsid w:val="001D34EF"/>
    <w:rsid w:val="001D6A30"/>
    <w:rsid w:val="001E0894"/>
    <w:rsid w:val="001E3E29"/>
    <w:rsid w:val="001F6B73"/>
    <w:rsid w:val="00202D46"/>
    <w:rsid w:val="002035A5"/>
    <w:rsid w:val="00220E16"/>
    <w:rsid w:val="0022323C"/>
    <w:rsid w:val="00234DAE"/>
    <w:rsid w:val="0023591E"/>
    <w:rsid w:val="002557C0"/>
    <w:rsid w:val="0026102D"/>
    <w:rsid w:val="00263EC5"/>
    <w:rsid w:val="00275CC5"/>
    <w:rsid w:val="002833BC"/>
    <w:rsid w:val="002A031E"/>
    <w:rsid w:val="002A1A07"/>
    <w:rsid w:val="002A78BE"/>
    <w:rsid w:val="002B0DD8"/>
    <w:rsid w:val="002B233B"/>
    <w:rsid w:val="002B4157"/>
    <w:rsid w:val="002B4960"/>
    <w:rsid w:val="002C02BF"/>
    <w:rsid w:val="002C304D"/>
    <w:rsid w:val="002D2A99"/>
    <w:rsid w:val="002D5F84"/>
    <w:rsid w:val="002E41D8"/>
    <w:rsid w:val="002E7B6A"/>
    <w:rsid w:val="002F1DFB"/>
    <w:rsid w:val="002F5677"/>
    <w:rsid w:val="002F7D28"/>
    <w:rsid w:val="00303678"/>
    <w:rsid w:val="0031624B"/>
    <w:rsid w:val="00317D78"/>
    <w:rsid w:val="003276B0"/>
    <w:rsid w:val="00330748"/>
    <w:rsid w:val="0033349D"/>
    <w:rsid w:val="00340DF2"/>
    <w:rsid w:val="00342CF6"/>
    <w:rsid w:val="003464B2"/>
    <w:rsid w:val="00355D92"/>
    <w:rsid w:val="0035799F"/>
    <w:rsid w:val="0036583A"/>
    <w:rsid w:val="00374715"/>
    <w:rsid w:val="00376097"/>
    <w:rsid w:val="00381491"/>
    <w:rsid w:val="00385CDA"/>
    <w:rsid w:val="003961FB"/>
    <w:rsid w:val="003A3165"/>
    <w:rsid w:val="003A365E"/>
    <w:rsid w:val="003A3BD6"/>
    <w:rsid w:val="003B6061"/>
    <w:rsid w:val="003B672B"/>
    <w:rsid w:val="003D36D5"/>
    <w:rsid w:val="003D747D"/>
    <w:rsid w:val="003D7A40"/>
    <w:rsid w:val="003E0B0E"/>
    <w:rsid w:val="003E4F93"/>
    <w:rsid w:val="003F316C"/>
    <w:rsid w:val="004033D2"/>
    <w:rsid w:val="004079C8"/>
    <w:rsid w:val="004314AA"/>
    <w:rsid w:val="00433626"/>
    <w:rsid w:val="00436485"/>
    <w:rsid w:val="00437E16"/>
    <w:rsid w:val="00442C53"/>
    <w:rsid w:val="00442DD6"/>
    <w:rsid w:val="00450408"/>
    <w:rsid w:val="00450F03"/>
    <w:rsid w:val="00454F26"/>
    <w:rsid w:val="0045574E"/>
    <w:rsid w:val="00455D8B"/>
    <w:rsid w:val="0046337F"/>
    <w:rsid w:val="00485A26"/>
    <w:rsid w:val="00490935"/>
    <w:rsid w:val="00492535"/>
    <w:rsid w:val="004944A5"/>
    <w:rsid w:val="00497D02"/>
    <w:rsid w:val="004A28A5"/>
    <w:rsid w:val="004A3299"/>
    <w:rsid w:val="004A3AFB"/>
    <w:rsid w:val="004B5F5C"/>
    <w:rsid w:val="004B711A"/>
    <w:rsid w:val="004C13AC"/>
    <w:rsid w:val="004C5D43"/>
    <w:rsid w:val="004E4A76"/>
    <w:rsid w:val="004F2282"/>
    <w:rsid w:val="004F4B8A"/>
    <w:rsid w:val="005033F5"/>
    <w:rsid w:val="00503CDE"/>
    <w:rsid w:val="00504FE5"/>
    <w:rsid w:val="0050638A"/>
    <w:rsid w:val="00520EE6"/>
    <w:rsid w:val="00531B57"/>
    <w:rsid w:val="00532934"/>
    <w:rsid w:val="00551F0F"/>
    <w:rsid w:val="00555491"/>
    <w:rsid w:val="005569C0"/>
    <w:rsid w:val="00557BF8"/>
    <w:rsid w:val="00557C26"/>
    <w:rsid w:val="00561644"/>
    <w:rsid w:val="00562576"/>
    <w:rsid w:val="00570F2C"/>
    <w:rsid w:val="005732CB"/>
    <w:rsid w:val="00587CD5"/>
    <w:rsid w:val="00590002"/>
    <w:rsid w:val="00595C84"/>
    <w:rsid w:val="005A31B5"/>
    <w:rsid w:val="005A5D3C"/>
    <w:rsid w:val="005A6DC7"/>
    <w:rsid w:val="005B79D9"/>
    <w:rsid w:val="005C3E2A"/>
    <w:rsid w:val="005D4729"/>
    <w:rsid w:val="005E04FC"/>
    <w:rsid w:val="005E081C"/>
    <w:rsid w:val="005E1911"/>
    <w:rsid w:val="005F4CB5"/>
    <w:rsid w:val="005F5DCD"/>
    <w:rsid w:val="005F7D50"/>
    <w:rsid w:val="0060012C"/>
    <w:rsid w:val="0060052A"/>
    <w:rsid w:val="006117E7"/>
    <w:rsid w:val="00613607"/>
    <w:rsid w:val="006151A1"/>
    <w:rsid w:val="00615D70"/>
    <w:rsid w:val="00625368"/>
    <w:rsid w:val="00627C8A"/>
    <w:rsid w:val="0063154B"/>
    <w:rsid w:val="0063260B"/>
    <w:rsid w:val="006376D2"/>
    <w:rsid w:val="00652B08"/>
    <w:rsid w:val="006544E1"/>
    <w:rsid w:val="00670587"/>
    <w:rsid w:val="00671D24"/>
    <w:rsid w:val="006800D1"/>
    <w:rsid w:val="00690A5C"/>
    <w:rsid w:val="0069787E"/>
    <w:rsid w:val="006A1D85"/>
    <w:rsid w:val="006A447B"/>
    <w:rsid w:val="006A4DE9"/>
    <w:rsid w:val="006C0110"/>
    <w:rsid w:val="006D0C4F"/>
    <w:rsid w:val="006D2EF4"/>
    <w:rsid w:val="006D6A18"/>
    <w:rsid w:val="006E02D3"/>
    <w:rsid w:val="006F4648"/>
    <w:rsid w:val="006F4B99"/>
    <w:rsid w:val="006F5720"/>
    <w:rsid w:val="006F5AD3"/>
    <w:rsid w:val="007031D7"/>
    <w:rsid w:val="0071359F"/>
    <w:rsid w:val="00715C77"/>
    <w:rsid w:val="007214BE"/>
    <w:rsid w:val="00737E8C"/>
    <w:rsid w:val="00742CB5"/>
    <w:rsid w:val="007441B0"/>
    <w:rsid w:val="00747887"/>
    <w:rsid w:val="0077572B"/>
    <w:rsid w:val="00777296"/>
    <w:rsid w:val="007A02D6"/>
    <w:rsid w:val="007A0B42"/>
    <w:rsid w:val="007A1D13"/>
    <w:rsid w:val="007A663C"/>
    <w:rsid w:val="007B10A4"/>
    <w:rsid w:val="007B17C7"/>
    <w:rsid w:val="007C3631"/>
    <w:rsid w:val="007D70E2"/>
    <w:rsid w:val="007E76EB"/>
    <w:rsid w:val="007E7973"/>
    <w:rsid w:val="00803247"/>
    <w:rsid w:val="0080363F"/>
    <w:rsid w:val="0080371A"/>
    <w:rsid w:val="008043F9"/>
    <w:rsid w:val="008220AA"/>
    <w:rsid w:val="00832C6F"/>
    <w:rsid w:val="00837F6C"/>
    <w:rsid w:val="008423CE"/>
    <w:rsid w:val="0084716D"/>
    <w:rsid w:val="008505C3"/>
    <w:rsid w:val="00850764"/>
    <w:rsid w:val="00853FB4"/>
    <w:rsid w:val="00855DDF"/>
    <w:rsid w:val="00861EF3"/>
    <w:rsid w:val="008664B9"/>
    <w:rsid w:val="00874F14"/>
    <w:rsid w:val="00880D6F"/>
    <w:rsid w:val="00882E1B"/>
    <w:rsid w:val="00887126"/>
    <w:rsid w:val="008974E3"/>
    <w:rsid w:val="008A1826"/>
    <w:rsid w:val="008A7333"/>
    <w:rsid w:val="008B6475"/>
    <w:rsid w:val="008C4EB6"/>
    <w:rsid w:val="008C6E4E"/>
    <w:rsid w:val="008E1AB1"/>
    <w:rsid w:val="008E7BDF"/>
    <w:rsid w:val="008F2378"/>
    <w:rsid w:val="008F3CFC"/>
    <w:rsid w:val="008F47E4"/>
    <w:rsid w:val="008F7BA2"/>
    <w:rsid w:val="00904EB4"/>
    <w:rsid w:val="009067EC"/>
    <w:rsid w:val="00924C01"/>
    <w:rsid w:val="00932814"/>
    <w:rsid w:val="00942DED"/>
    <w:rsid w:val="00946C6E"/>
    <w:rsid w:val="00950858"/>
    <w:rsid w:val="0095177E"/>
    <w:rsid w:val="00951BA6"/>
    <w:rsid w:val="00956D17"/>
    <w:rsid w:val="00961AFE"/>
    <w:rsid w:val="009705F3"/>
    <w:rsid w:val="0097287D"/>
    <w:rsid w:val="00973566"/>
    <w:rsid w:val="00986D20"/>
    <w:rsid w:val="00994465"/>
    <w:rsid w:val="00996C7F"/>
    <w:rsid w:val="009A08E1"/>
    <w:rsid w:val="009A2871"/>
    <w:rsid w:val="009B28BA"/>
    <w:rsid w:val="009C0AE0"/>
    <w:rsid w:val="009C3643"/>
    <w:rsid w:val="009C6455"/>
    <w:rsid w:val="009D0ECF"/>
    <w:rsid w:val="009D1BB9"/>
    <w:rsid w:val="009D77BA"/>
    <w:rsid w:val="009E140A"/>
    <w:rsid w:val="009E5CBB"/>
    <w:rsid w:val="009F1BA7"/>
    <w:rsid w:val="009F50DF"/>
    <w:rsid w:val="009F5FD2"/>
    <w:rsid w:val="00A014D8"/>
    <w:rsid w:val="00A03A5C"/>
    <w:rsid w:val="00A1385E"/>
    <w:rsid w:val="00A257B4"/>
    <w:rsid w:val="00A36016"/>
    <w:rsid w:val="00A4016E"/>
    <w:rsid w:val="00A41A97"/>
    <w:rsid w:val="00A55137"/>
    <w:rsid w:val="00A55DC6"/>
    <w:rsid w:val="00A56178"/>
    <w:rsid w:val="00A70457"/>
    <w:rsid w:val="00A70E38"/>
    <w:rsid w:val="00A7715C"/>
    <w:rsid w:val="00A83E4E"/>
    <w:rsid w:val="00A85B46"/>
    <w:rsid w:val="00A87332"/>
    <w:rsid w:val="00A95B3C"/>
    <w:rsid w:val="00AA4F72"/>
    <w:rsid w:val="00AA678C"/>
    <w:rsid w:val="00AB293A"/>
    <w:rsid w:val="00AC02CF"/>
    <w:rsid w:val="00AD5D1B"/>
    <w:rsid w:val="00AD6917"/>
    <w:rsid w:val="00AE638D"/>
    <w:rsid w:val="00AF1EE7"/>
    <w:rsid w:val="00B009F9"/>
    <w:rsid w:val="00B0133C"/>
    <w:rsid w:val="00B03327"/>
    <w:rsid w:val="00B0389B"/>
    <w:rsid w:val="00B044F6"/>
    <w:rsid w:val="00B13AEC"/>
    <w:rsid w:val="00B233AB"/>
    <w:rsid w:val="00B30B09"/>
    <w:rsid w:val="00B34E21"/>
    <w:rsid w:val="00B3506D"/>
    <w:rsid w:val="00B36431"/>
    <w:rsid w:val="00B452B9"/>
    <w:rsid w:val="00B51089"/>
    <w:rsid w:val="00B56210"/>
    <w:rsid w:val="00B57BCC"/>
    <w:rsid w:val="00B60FA7"/>
    <w:rsid w:val="00B748C0"/>
    <w:rsid w:val="00B765A0"/>
    <w:rsid w:val="00B9626E"/>
    <w:rsid w:val="00BA2DA9"/>
    <w:rsid w:val="00BA5991"/>
    <w:rsid w:val="00BC0ECB"/>
    <w:rsid w:val="00BC2E18"/>
    <w:rsid w:val="00BC317F"/>
    <w:rsid w:val="00BD2EFC"/>
    <w:rsid w:val="00BD4856"/>
    <w:rsid w:val="00BD6DBB"/>
    <w:rsid w:val="00BD795C"/>
    <w:rsid w:val="00BE3CCB"/>
    <w:rsid w:val="00C055E1"/>
    <w:rsid w:val="00C05FFB"/>
    <w:rsid w:val="00C1299E"/>
    <w:rsid w:val="00C14890"/>
    <w:rsid w:val="00C14943"/>
    <w:rsid w:val="00C152F5"/>
    <w:rsid w:val="00C20BA5"/>
    <w:rsid w:val="00C26ABB"/>
    <w:rsid w:val="00C315C1"/>
    <w:rsid w:val="00C317D4"/>
    <w:rsid w:val="00C344D2"/>
    <w:rsid w:val="00C35C77"/>
    <w:rsid w:val="00C43548"/>
    <w:rsid w:val="00C43DAF"/>
    <w:rsid w:val="00C441CF"/>
    <w:rsid w:val="00C62FEF"/>
    <w:rsid w:val="00C64422"/>
    <w:rsid w:val="00C676D3"/>
    <w:rsid w:val="00C73CE2"/>
    <w:rsid w:val="00C74F3E"/>
    <w:rsid w:val="00C75608"/>
    <w:rsid w:val="00C819C3"/>
    <w:rsid w:val="00C84545"/>
    <w:rsid w:val="00C856F8"/>
    <w:rsid w:val="00C92EAA"/>
    <w:rsid w:val="00CA03E0"/>
    <w:rsid w:val="00CA512A"/>
    <w:rsid w:val="00CA662D"/>
    <w:rsid w:val="00CA77CF"/>
    <w:rsid w:val="00CC1D4E"/>
    <w:rsid w:val="00CC518A"/>
    <w:rsid w:val="00CC6B72"/>
    <w:rsid w:val="00CC7203"/>
    <w:rsid w:val="00CD41B7"/>
    <w:rsid w:val="00CE5CB3"/>
    <w:rsid w:val="00CE7E7C"/>
    <w:rsid w:val="00CF1D66"/>
    <w:rsid w:val="00D158B1"/>
    <w:rsid w:val="00D217E4"/>
    <w:rsid w:val="00D30B21"/>
    <w:rsid w:val="00D42AE4"/>
    <w:rsid w:val="00D45DB8"/>
    <w:rsid w:val="00D555A3"/>
    <w:rsid w:val="00D5711A"/>
    <w:rsid w:val="00D602B1"/>
    <w:rsid w:val="00D63FC2"/>
    <w:rsid w:val="00D67817"/>
    <w:rsid w:val="00D67F7D"/>
    <w:rsid w:val="00D72444"/>
    <w:rsid w:val="00D752B6"/>
    <w:rsid w:val="00D91031"/>
    <w:rsid w:val="00D942AE"/>
    <w:rsid w:val="00DA0203"/>
    <w:rsid w:val="00DA2650"/>
    <w:rsid w:val="00DB108C"/>
    <w:rsid w:val="00DC03A7"/>
    <w:rsid w:val="00DC460B"/>
    <w:rsid w:val="00DC6DBD"/>
    <w:rsid w:val="00DD0924"/>
    <w:rsid w:val="00DD3F59"/>
    <w:rsid w:val="00DD56B3"/>
    <w:rsid w:val="00DE089F"/>
    <w:rsid w:val="00DE357D"/>
    <w:rsid w:val="00DE3D84"/>
    <w:rsid w:val="00DE7817"/>
    <w:rsid w:val="00DF5BD7"/>
    <w:rsid w:val="00E04DAD"/>
    <w:rsid w:val="00E1293A"/>
    <w:rsid w:val="00E132BF"/>
    <w:rsid w:val="00E166B7"/>
    <w:rsid w:val="00E20C32"/>
    <w:rsid w:val="00E264F1"/>
    <w:rsid w:val="00E361FA"/>
    <w:rsid w:val="00E372E5"/>
    <w:rsid w:val="00E4450E"/>
    <w:rsid w:val="00E53145"/>
    <w:rsid w:val="00E67E96"/>
    <w:rsid w:val="00E74835"/>
    <w:rsid w:val="00E803D8"/>
    <w:rsid w:val="00E81AAC"/>
    <w:rsid w:val="00EA054C"/>
    <w:rsid w:val="00EA6527"/>
    <w:rsid w:val="00EB29E5"/>
    <w:rsid w:val="00EC2DDF"/>
    <w:rsid w:val="00ED2633"/>
    <w:rsid w:val="00ED5224"/>
    <w:rsid w:val="00EE53B6"/>
    <w:rsid w:val="00EE5591"/>
    <w:rsid w:val="00EE6580"/>
    <w:rsid w:val="00EF501D"/>
    <w:rsid w:val="00F123FF"/>
    <w:rsid w:val="00F1419A"/>
    <w:rsid w:val="00F252E1"/>
    <w:rsid w:val="00F2550B"/>
    <w:rsid w:val="00F30081"/>
    <w:rsid w:val="00F4346F"/>
    <w:rsid w:val="00F46B8C"/>
    <w:rsid w:val="00F6507D"/>
    <w:rsid w:val="00F6568B"/>
    <w:rsid w:val="00F73551"/>
    <w:rsid w:val="00F807BA"/>
    <w:rsid w:val="00F83403"/>
    <w:rsid w:val="00F8647B"/>
    <w:rsid w:val="00F92357"/>
    <w:rsid w:val="00F96AC9"/>
    <w:rsid w:val="00F97482"/>
    <w:rsid w:val="00FA4FE8"/>
    <w:rsid w:val="00FA6817"/>
    <w:rsid w:val="00FB1623"/>
    <w:rsid w:val="00FD47D4"/>
    <w:rsid w:val="00FE17C4"/>
    <w:rsid w:val="00FF1A8B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E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512A"/>
    <w:pPr>
      <w:keepNext/>
      <w:ind w:left="851" w:right="851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512A"/>
    <w:pPr>
      <w:keepNext/>
      <w:ind w:right="964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512A"/>
    <w:pPr>
      <w:keepNext/>
      <w:ind w:left="1451" w:right="424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512A"/>
    <w:pPr>
      <w:keepNext/>
      <w:ind w:left="907" w:right="96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12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12A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512A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512A"/>
    <w:pPr>
      <w:keepNext/>
      <w:jc w:val="both"/>
      <w:outlineLvl w:val="7"/>
    </w:pPr>
    <w:rPr>
      <w:color w:val="0000F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512A"/>
    <w:pPr>
      <w:keepNext/>
      <w:ind w:left="907" w:right="964"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C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C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C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C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C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C6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C6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C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C60"/>
    <w:rPr>
      <w:rFonts w:asciiTheme="majorHAnsi" w:eastAsiaTheme="majorEastAsia" w:hAnsiTheme="majorHAnsi" w:cstheme="majorBidi"/>
    </w:rPr>
  </w:style>
  <w:style w:type="character" w:styleId="PageNumber">
    <w:name w:val="page number"/>
    <w:basedOn w:val="DefaultParagraphFont"/>
    <w:uiPriority w:val="99"/>
    <w:rsid w:val="00CA512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A51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C6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A51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22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A512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C60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A512A"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4C6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A512A"/>
    <w:pPr>
      <w:ind w:firstLine="283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4C60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A512A"/>
    <w:pPr>
      <w:ind w:firstLine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F4C60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A512A"/>
    <w:pPr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4C60"/>
    <w:rPr>
      <w:sz w:val="20"/>
      <w:szCs w:val="20"/>
    </w:rPr>
  </w:style>
  <w:style w:type="paragraph" w:customStyle="1" w:styleId="6">
    <w:name w:val="заголовок 6"/>
    <w:basedOn w:val="Normal"/>
    <w:next w:val="Normal"/>
    <w:uiPriority w:val="99"/>
    <w:rsid w:val="00CA512A"/>
    <w:pPr>
      <w:keepNext/>
      <w:autoSpaceDE w:val="0"/>
      <w:autoSpaceDN w:val="0"/>
      <w:jc w:val="both"/>
    </w:pPr>
    <w:rPr>
      <w:sz w:val="24"/>
      <w:szCs w:val="24"/>
    </w:rPr>
  </w:style>
  <w:style w:type="paragraph" w:customStyle="1" w:styleId="5">
    <w:name w:val="заголовок 5"/>
    <w:basedOn w:val="Normal"/>
    <w:next w:val="Normal"/>
    <w:uiPriority w:val="99"/>
    <w:rsid w:val="00CA512A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7">
    <w:name w:val="заголовок 7"/>
    <w:basedOn w:val="Normal"/>
    <w:next w:val="Normal"/>
    <w:uiPriority w:val="99"/>
    <w:rsid w:val="00CA512A"/>
    <w:pPr>
      <w:keepNext/>
      <w:autoSpaceDE w:val="0"/>
      <w:autoSpaceDN w:val="0"/>
    </w:pPr>
    <w:rPr>
      <w:sz w:val="24"/>
      <w:szCs w:val="24"/>
    </w:rPr>
  </w:style>
  <w:style w:type="character" w:customStyle="1" w:styleId="SUBST">
    <w:name w:val="__SUBST"/>
    <w:uiPriority w:val="99"/>
    <w:rsid w:val="00CA512A"/>
    <w:rPr>
      <w:b/>
      <w:i/>
      <w:sz w:val="22"/>
    </w:rPr>
  </w:style>
  <w:style w:type="paragraph" w:customStyle="1" w:styleId="DefaultText">
    <w:name w:val="Default Text"/>
    <w:uiPriority w:val="99"/>
    <w:rsid w:val="00CA512A"/>
    <w:rPr>
      <w:color w:val="000000"/>
      <w:sz w:val="24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CA512A"/>
    <w:rPr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C60"/>
    <w:rPr>
      <w:sz w:val="16"/>
      <w:szCs w:val="16"/>
    </w:rPr>
  </w:style>
  <w:style w:type="paragraph" w:customStyle="1" w:styleId="1">
    <w:name w:val="Основной текст с отступом1"/>
    <w:basedOn w:val="Normal"/>
    <w:uiPriority w:val="99"/>
    <w:rsid w:val="004F2282"/>
    <w:pPr>
      <w:ind w:left="720"/>
      <w:jc w:val="both"/>
    </w:pPr>
    <w:rPr>
      <w:sz w:val="24"/>
      <w:szCs w:val="24"/>
    </w:rPr>
  </w:style>
  <w:style w:type="character" w:customStyle="1" w:styleId="EmailStyle301">
    <w:name w:val="EmailStyle47"/>
    <w:aliases w:val="EmailStyle47"/>
    <w:basedOn w:val="DefaultParagraphFont"/>
    <w:uiPriority w:val="99"/>
    <w:personal/>
    <w:rsid w:val="00DF5BD7"/>
    <w:rPr>
      <w:rFonts w:ascii="Arial" w:hAnsi="Arial" w:cs="Arial"/>
      <w:color w:val="993366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7214B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C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214BE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7B17C7"/>
    <w:pPr>
      <w:tabs>
        <w:tab w:val="num" w:pos="540"/>
      </w:tabs>
      <w:ind w:left="540" w:right="-1" w:hanging="540"/>
    </w:pPr>
    <w:rPr>
      <w:rFonts w:ascii="Arial" w:hAnsi="Arial" w:cs="Arial"/>
    </w:rPr>
  </w:style>
  <w:style w:type="paragraph" w:customStyle="1" w:styleId="ABC-paragrahinNotes">
    <w:name w:val="ABC - paragrah in Notes"/>
    <w:uiPriority w:val="99"/>
    <w:rsid w:val="007B17C7"/>
    <w:pPr>
      <w:spacing w:after="240"/>
      <w:jc w:val="both"/>
    </w:pPr>
    <w:rPr>
      <w:rFonts w:ascii="Arial" w:hAnsi="Arial" w:cs="Arial"/>
      <w:sz w:val="20"/>
      <w:szCs w:val="20"/>
      <w:lang w:val="en-GB" w:eastAsia="en-US"/>
    </w:rPr>
  </w:style>
  <w:style w:type="paragraph" w:customStyle="1" w:styleId="BodyTextbt1">
    <w:name w:val="Body Text.bt1"/>
    <w:basedOn w:val="Normal"/>
    <w:uiPriority w:val="99"/>
    <w:rsid w:val="007B17C7"/>
    <w:pPr>
      <w:tabs>
        <w:tab w:val="left" w:pos="1134"/>
      </w:tabs>
      <w:spacing w:after="120" w:line="280" w:lineRule="atLeast"/>
    </w:pPr>
    <w:rPr>
      <w:sz w:val="22"/>
      <w:szCs w:val="22"/>
      <w:lang w:val="en-US" w:eastAsia="en-US"/>
    </w:rPr>
  </w:style>
  <w:style w:type="paragraph" w:customStyle="1" w:styleId="ReadbackBulletStyle">
    <w:name w:val="ReadbackBulletStyle"/>
    <w:basedOn w:val="ListBullet"/>
    <w:uiPriority w:val="99"/>
    <w:rsid w:val="007B17C7"/>
    <w:pPr>
      <w:tabs>
        <w:tab w:val="left" w:pos="1080"/>
      </w:tabs>
      <w:autoSpaceDE w:val="0"/>
      <w:autoSpaceDN w:val="0"/>
      <w:adjustRightInd w:val="0"/>
    </w:pPr>
    <w:rPr>
      <w:lang w:val="en-US" w:eastAsia="en-US"/>
    </w:rPr>
  </w:style>
  <w:style w:type="paragraph" w:styleId="ListBullet">
    <w:name w:val="List Bullet"/>
    <w:basedOn w:val="Normal"/>
    <w:uiPriority w:val="99"/>
    <w:rsid w:val="007B17C7"/>
    <w:pPr>
      <w:tabs>
        <w:tab w:val="num" w:pos="927"/>
      </w:tabs>
      <w:ind w:left="927" w:hanging="360"/>
    </w:pPr>
  </w:style>
  <w:style w:type="paragraph" w:styleId="CommentText">
    <w:name w:val="annotation text"/>
    <w:basedOn w:val="Normal"/>
    <w:link w:val="CommentTextChar"/>
    <w:uiPriority w:val="99"/>
    <w:semiHidden/>
    <w:rsid w:val="00E67E96"/>
    <w:pPr>
      <w:jc w:val="both"/>
    </w:pPr>
    <w:rPr>
      <w:rFonts w:ascii="Arial" w:hAnsi="Arial" w:cs="Aria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C60"/>
    <w:rPr>
      <w:sz w:val="20"/>
      <w:szCs w:val="20"/>
    </w:rPr>
  </w:style>
  <w:style w:type="paragraph" w:customStyle="1" w:styleId="12">
    <w:name w:val="Обычный + 12 пт"/>
    <w:basedOn w:val="Normal"/>
    <w:uiPriority w:val="99"/>
    <w:rsid w:val="00C856F8"/>
    <w:pPr>
      <w:widowControl w:val="0"/>
      <w:tabs>
        <w:tab w:val="left" w:pos="720"/>
      </w:tabs>
      <w:spacing w:line="220" w:lineRule="exact"/>
      <w:jc w:val="both"/>
    </w:pPr>
    <w:rPr>
      <w:sz w:val="24"/>
      <w:szCs w:val="24"/>
    </w:rPr>
  </w:style>
  <w:style w:type="paragraph" w:customStyle="1" w:styleId="NormalPrefix">
    <w:name w:val="Normal Prefix"/>
    <w:uiPriority w:val="99"/>
    <w:rsid w:val="00B452B9"/>
    <w:pPr>
      <w:widowControl w:val="0"/>
      <w:autoSpaceDE w:val="0"/>
      <w:autoSpaceDN w:val="0"/>
      <w:adjustRightInd w:val="0"/>
      <w:spacing w:before="200" w:after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16</Pages>
  <Words>3379</Words>
  <Characters>19263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Alexey</dc:creator>
  <cp:keywords/>
  <dc:description/>
  <cp:lastModifiedBy>Olesya</cp:lastModifiedBy>
  <cp:revision>2</cp:revision>
  <cp:lastPrinted>2013-05-22T11:39:00Z</cp:lastPrinted>
  <dcterms:created xsi:type="dcterms:W3CDTF">2015-04-01T13:55:00Z</dcterms:created>
  <dcterms:modified xsi:type="dcterms:W3CDTF">2015-04-01T13:55:00Z</dcterms:modified>
</cp:coreProperties>
</file>