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84" w:rsidRDefault="00470CF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Публичное акционерное общество «</w:t>
      </w:r>
      <w:r w:rsidR="009275A7" w:rsidRPr="0078446A">
        <w:rPr>
          <w:b/>
          <w:sz w:val="24"/>
          <w:szCs w:val="24"/>
        </w:rPr>
        <w:t>Добринский сахарный завод</w:t>
      </w:r>
      <w:r>
        <w:rPr>
          <w:b/>
          <w:sz w:val="24"/>
          <w:szCs w:val="24"/>
        </w:rPr>
        <w:t>»</w:t>
      </w:r>
    </w:p>
    <w:p w:rsidR="00470CFF" w:rsidRPr="0078446A" w:rsidRDefault="00470CF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ПАО «ДСЗ»</w:t>
      </w:r>
    </w:p>
    <w:p w:rsidR="009275A7" w:rsidRPr="0078446A" w:rsidRDefault="009275A7">
      <w:pPr>
        <w:rPr>
          <w:sz w:val="24"/>
          <w:szCs w:val="24"/>
        </w:rPr>
      </w:pPr>
      <w:r w:rsidRPr="0078446A">
        <w:rPr>
          <w:sz w:val="24"/>
          <w:szCs w:val="24"/>
        </w:rPr>
        <w:t>399240, ст. Плавица, Добринского р-на Липецкой обл.</w:t>
      </w:r>
    </w:p>
    <w:p w:rsidR="00470CFF" w:rsidRPr="00470CFF" w:rsidRDefault="00470CFF" w:rsidP="00470CFF">
      <w:pPr>
        <w:rPr>
          <w:sz w:val="24"/>
          <w:szCs w:val="24"/>
        </w:rPr>
      </w:pPr>
      <w:r w:rsidRPr="00470CFF">
        <w:rPr>
          <w:sz w:val="24"/>
          <w:szCs w:val="24"/>
        </w:rPr>
        <w:t>ОГРН: 1024800567153</w:t>
      </w:r>
    </w:p>
    <w:p w:rsidR="00470CFF" w:rsidRPr="00470CFF" w:rsidRDefault="00470CFF" w:rsidP="00470CFF">
      <w:pPr>
        <w:rPr>
          <w:sz w:val="24"/>
          <w:szCs w:val="24"/>
        </w:rPr>
      </w:pPr>
      <w:r w:rsidRPr="00470CFF">
        <w:rPr>
          <w:sz w:val="24"/>
          <w:szCs w:val="24"/>
        </w:rPr>
        <w:t>ИНН: 4804000086</w:t>
      </w:r>
    </w:p>
    <w:p w:rsidR="00470CFF" w:rsidRPr="00470CFF" w:rsidRDefault="00470CFF" w:rsidP="00470CFF">
      <w:pPr>
        <w:rPr>
          <w:sz w:val="24"/>
          <w:szCs w:val="24"/>
        </w:rPr>
      </w:pPr>
      <w:r w:rsidRPr="00470CFF">
        <w:rPr>
          <w:sz w:val="24"/>
          <w:szCs w:val="24"/>
        </w:rPr>
        <w:t>КПП: 480401001</w:t>
      </w:r>
    </w:p>
    <w:p w:rsidR="009275A7" w:rsidRPr="0078446A" w:rsidRDefault="009275A7">
      <w:pPr>
        <w:rPr>
          <w:sz w:val="24"/>
          <w:szCs w:val="24"/>
        </w:rPr>
      </w:pPr>
      <w:r w:rsidRPr="0078446A">
        <w:rPr>
          <w:sz w:val="24"/>
          <w:szCs w:val="24"/>
        </w:rPr>
        <w:t>Р/С 40702810724000000735</w:t>
      </w:r>
    </w:p>
    <w:p w:rsidR="009275A7" w:rsidRPr="0078446A" w:rsidRDefault="009275A7">
      <w:pPr>
        <w:rPr>
          <w:sz w:val="24"/>
          <w:szCs w:val="24"/>
        </w:rPr>
      </w:pPr>
      <w:r w:rsidRPr="0078446A">
        <w:rPr>
          <w:sz w:val="24"/>
          <w:szCs w:val="24"/>
        </w:rPr>
        <w:t>Банк: Липецкий РФ АО «Россельхозбанк»</w:t>
      </w:r>
    </w:p>
    <w:p w:rsidR="009275A7" w:rsidRPr="0078446A" w:rsidRDefault="009275A7">
      <w:pPr>
        <w:rPr>
          <w:sz w:val="24"/>
          <w:szCs w:val="24"/>
        </w:rPr>
      </w:pPr>
      <w:r w:rsidRPr="0078446A">
        <w:rPr>
          <w:sz w:val="24"/>
          <w:szCs w:val="24"/>
        </w:rPr>
        <w:t>К/С 30101810800000000756</w:t>
      </w:r>
    </w:p>
    <w:p w:rsidR="009275A7" w:rsidRDefault="009275A7">
      <w:pPr>
        <w:rPr>
          <w:sz w:val="24"/>
          <w:szCs w:val="24"/>
        </w:rPr>
      </w:pPr>
      <w:r w:rsidRPr="0078446A">
        <w:rPr>
          <w:sz w:val="24"/>
          <w:szCs w:val="24"/>
        </w:rPr>
        <w:t>БИК 044206756</w:t>
      </w:r>
    </w:p>
    <w:p w:rsidR="002912DB" w:rsidRDefault="002912DB">
      <w:pPr>
        <w:rPr>
          <w:sz w:val="24"/>
          <w:szCs w:val="24"/>
        </w:rPr>
      </w:pPr>
    </w:p>
    <w:p w:rsidR="002912DB" w:rsidRPr="0078446A" w:rsidRDefault="002912DB" w:rsidP="002912DB">
      <w:pPr>
        <w:jc w:val="both"/>
        <w:rPr>
          <w:sz w:val="24"/>
          <w:szCs w:val="24"/>
        </w:rPr>
      </w:pPr>
      <w:r w:rsidRPr="002912DB">
        <w:rPr>
          <w:sz w:val="24"/>
          <w:szCs w:val="24"/>
        </w:rPr>
        <w:t>Размер расходов по изготовлению копий документов, обязательное раскрытие которых предусмотрено Положением о раскрытии информации эмитентами эмиссионных ценных бумаг, утвержденным Банком России 30.12.2014 № 454-П, определяется исходя из фактических затрат на их изготовление, и без учета расходов на почтовое отправление составляет 3 (три) рубля 84 копейки за 1 лист формата А4 черно-белого тиражирования. Почтовые расходы, необходимые для пересылки документов, определяются в соответствии с расценками Почты России.</w:t>
      </w:r>
      <w:bookmarkStart w:id="0" w:name="_GoBack"/>
      <w:bookmarkEnd w:id="0"/>
    </w:p>
    <w:p w:rsidR="009275A7" w:rsidRDefault="009275A7">
      <w:pPr>
        <w:rPr>
          <w:sz w:val="24"/>
          <w:szCs w:val="24"/>
        </w:rPr>
      </w:pPr>
    </w:p>
    <w:p w:rsidR="002912DB" w:rsidRPr="0078446A" w:rsidRDefault="002912DB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p w:rsidR="009275A7" w:rsidRPr="0078446A" w:rsidRDefault="009275A7">
      <w:pPr>
        <w:rPr>
          <w:sz w:val="24"/>
          <w:szCs w:val="24"/>
        </w:rPr>
      </w:pPr>
    </w:p>
    <w:sectPr w:rsidR="009275A7" w:rsidRPr="0078446A" w:rsidSect="002912DB">
      <w:pgSz w:w="11906" w:h="16838"/>
      <w:pgMar w:top="1134" w:right="850" w:bottom="1134" w:left="170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DB" w:rsidRDefault="002912DB" w:rsidP="002912DB">
      <w:pPr>
        <w:spacing w:after="0" w:line="240" w:lineRule="auto"/>
      </w:pPr>
      <w:r>
        <w:separator/>
      </w:r>
    </w:p>
  </w:endnote>
  <w:endnote w:type="continuationSeparator" w:id="0">
    <w:p w:rsidR="002912DB" w:rsidRDefault="002912DB" w:rsidP="0029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DB" w:rsidRDefault="002912DB" w:rsidP="002912DB">
      <w:pPr>
        <w:spacing w:after="0" w:line="240" w:lineRule="auto"/>
      </w:pPr>
      <w:r>
        <w:separator/>
      </w:r>
    </w:p>
  </w:footnote>
  <w:footnote w:type="continuationSeparator" w:id="0">
    <w:p w:rsidR="002912DB" w:rsidRDefault="002912DB" w:rsidP="00291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A7"/>
    <w:rsid w:val="002912DB"/>
    <w:rsid w:val="00470CFF"/>
    <w:rsid w:val="0078446A"/>
    <w:rsid w:val="009275A7"/>
    <w:rsid w:val="00A95476"/>
    <w:rsid w:val="00D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5A84-D3F9-4E63-8426-E810D8A5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2DB"/>
  </w:style>
  <w:style w:type="paragraph" w:styleId="a5">
    <w:name w:val="footer"/>
    <w:basedOn w:val="a"/>
    <w:link w:val="a6"/>
    <w:uiPriority w:val="99"/>
    <w:unhideWhenUsed/>
    <w:rsid w:val="0029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 Вадим</dc:creator>
  <cp:keywords/>
  <dc:description/>
  <cp:lastModifiedBy>Квасов Алексей Викторович</cp:lastModifiedBy>
  <cp:revision>2</cp:revision>
  <dcterms:created xsi:type="dcterms:W3CDTF">2018-10-08T06:03:00Z</dcterms:created>
  <dcterms:modified xsi:type="dcterms:W3CDTF">2018-10-08T06:03:00Z</dcterms:modified>
</cp:coreProperties>
</file>