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616" w:hanging="0"/>
        <w:rPr>
          <w:sz w:val="16"/>
          <w:szCs w:val="16"/>
        </w:rPr>
      </w:pPr>
      <w:r>
        <w:rPr>
          <w:sz w:val="16"/>
          <w:szCs w:val="16"/>
        </w:rPr>
        <w:t>Приложение 26</w:t>
        <w:br/>
        <w:t>к Положению о раскрытии информации эмитентами эмиссионных ценных бумаг</w:t>
      </w:r>
    </w:p>
    <w:p>
      <w:pPr>
        <w:pStyle w:val="Normal"/>
        <w:spacing w:before="24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>
      <w:pPr>
        <w:pStyle w:val="1"/>
        <w:rPr/>
      </w:pPr>
      <w:r>
        <w:rPr/>
        <w:t xml:space="preserve">                                                         </w:t>
      </w:r>
      <w:bookmarkStart w:id="0" w:name="__DdeLink__511_218379193"/>
      <w:r>
        <w:rPr>
          <w:b/>
          <w:bCs/>
          <w:sz w:val="24"/>
          <w:szCs w:val="24"/>
        </w:rPr>
        <w:t>ПУБЛИЧНОЕ</w:t>
      </w:r>
      <w:r>
        <w:rPr>
          <w:sz w:val="24"/>
          <w:szCs w:val="24"/>
        </w:rPr>
        <w:t xml:space="preserve"> </w:t>
      </w:r>
      <w:bookmarkEnd w:id="0"/>
      <w:r>
        <w:rPr/>
        <w:t>АКЦИОНЕРНОЕ ОБЩЕСТВО « УНЖАЛЕСПРОМ »</w:t>
      </w:r>
    </w:p>
    <w:p>
      <w:pPr>
        <w:pStyle w:val="Normal"/>
        <w:pBdr>
          <w:top w:val="single" w:sz="4" w:space="1" w:color="000000"/>
        </w:pBdr>
        <w:spacing w:before="240" w:after="240"/>
        <w:ind w:left="2835" w:right="2835" w:hanging="0"/>
        <w:jc w:val="center"/>
        <w:rPr/>
      </w:pPr>
      <w:r>
        <w:rPr/>
        <w:t>(указывается полное фирменное наименование акционерного общества)</w:t>
      </w:r>
    </w:p>
    <w:tbl>
      <w:tblPr>
        <w:tblW w:w="4677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95"/>
        <w:gridCol w:w="340"/>
        <w:gridCol w:w="340"/>
        <w:gridCol w:w="340"/>
        <w:gridCol w:w="341"/>
        <w:gridCol w:w="340"/>
        <w:gridCol w:w="340"/>
        <w:gridCol w:w="340"/>
      </w:tblGrid>
      <w:tr>
        <w:trPr/>
        <w:tc>
          <w:tcPr>
            <w:tcW w:w="2295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564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95"/>
        <w:gridCol w:w="396"/>
        <w:gridCol w:w="397"/>
        <w:gridCol w:w="396"/>
        <w:gridCol w:w="397"/>
        <w:gridCol w:w="328"/>
        <w:gridCol w:w="466"/>
        <w:gridCol w:w="396"/>
        <w:gridCol w:w="397"/>
        <w:gridCol w:w="298"/>
        <w:gridCol w:w="497"/>
      </w:tblGrid>
      <w:tr>
        <w:trPr/>
        <w:tc>
          <w:tcPr>
            <w:tcW w:w="595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66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>
      <w:pPr>
        <w:pStyle w:val="Normal"/>
        <w:ind w:left="5670" w:right="5073" w:hanging="0"/>
        <w:jc w:val="center"/>
        <w:rPr/>
      </w:pPr>
      <w:r>
        <w:rPr/>
        <w:t>(указывается дата, на которую составлен список аффилированных лиц акционерного общества)</w:t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Костромская область, Макарьевский район, д.Опалихино,д 45 </w:t>
      </w:r>
    </w:p>
    <w:p>
      <w:pPr>
        <w:pStyle w:val="Normal"/>
        <w:pBdr>
          <w:top w:val="single" w:sz="4" w:space="1" w:color="000000"/>
        </w:pBdr>
        <w:ind w:left="3119" w:right="2097" w:hanging="0"/>
        <w:jc w:val="center"/>
        <w:rPr/>
      </w:pPr>
      <w:r>
        <w:rPr/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>
      <w:pPr>
        <w:pStyle w:val="Normal"/>
        <w:spacing w:before="24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  <w:br/>
        <w:t>с законодательством Российской Федерации о ценных бумагах</w:t>
      </w:r>
    </w:p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unzhales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>
      <w:pPr>
        <w:pStyle w:val="Normal"/>
        <w:pBdr>
          <w:top w:val="single" w:sz="4" w:space="1" w:color="000000"/>
        </w:pBdr>
        <w:spacing w:before="0" w:after="240"/>
        <w:ind w:left="3544" w:right="2098" w:hanging="0"/>
        <w:jc w:val="center"/>
        <w:rPr/>
      </w:pPr>
      <w:r>
        <w:rPr/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793"/>
        <w:gridCol w:w="509"/>
        <w:gridCol w:w="282"/>
        <w:gridCol w:w="1701"/>
        <w:gridCol w:w="424"/>
        <w:gridCol w:w="424"/>
        <w:gridCol w:w="2132"/>
        <w:gridCol w:w="561"/>
        <w:gridCol w:w="1154"/>
        <w:gridCol w:w="268"/>
        <w:gridCol w:w="2408"/>
        <w:gridCol w:w="4538"/>
      </w:tblGrid>
      <w:tr>
        <w:trPr/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right="96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8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Тусков Максим Михайлович</w:t>
            </w:r>
          </w:p>
        </w:tc>
        <w:tc>
          <w:tcPr>
            <w:tcW w:w="4538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65" w:type="dxa"/>
            <w:gridSpan w:val="7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268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(И.О. Фамилия)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3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4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8368" w:type="dxa"/>
            <w:gridSpan w:val="4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>
        <w:trPr>
          <w:trHeight w:val="445" w:hRule="atLeast"/>
        </w:trPr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before="0" w:after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3544" w:type="dxa"/>
        <w:jc w:val="left"/>
        <w:tblInd w:w="11652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416"/>
        <w:gridCol w:w="2127"/>
      </w:tblGrid>
      <w:tr>
        <w:trPr>
          <w:cantSplit w:val="true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4416000311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1024401635180</w:t>
            </w:r>
          </w:p>
        </w:tc>
      </w:tr>
    </w:tbl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81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47"/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</w:tblGrid>
      <w:tr>
        <w:trPr/>
        <w:tc>
          <w:tcPr>
            <w:tcW w:w="4847" w:type="dxa"/>
            <w:tcBorders/>
            <w:shd w:fill="auto" w:val="clear"/>
            <w:vAlign w:val="bottom"/>
          </w:tcPr>
          <w:p>
            <w:pPr>
              <w:pStyle w:val="Normal"/>
              <w:ind w:firstLine="567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8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736"/>
        <w:gridCol w:w="3610"/>
        <w:gridCol w:w="2977"/>
        <w:gridCol w:w="2191"/>
        <w:gridCol w:w="1501"/>
        <w:gridCol w:w="1974"/>
        <w:gridCol w:w="2197"/>
      </w:tblGrid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Небылица Василий Васильевич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20% голосующих акций акционерного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82,33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Вера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Наталья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Прививкова  Елена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01.09.1996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Скрыпник Елена Геннадьевна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before="240" w:after="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240" w:after="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240" w:after="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240" w:after="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742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303"/>
        <w:gridCol w:w="396"/>
        <w:gridCol w:w="397"/>
        <w:gridCol w:w="396"/>
        <w:gridCol w:w="397"/>
        <w:gridCol w:w="397"/>
        <w:gridCol w:w="396"/>
        <w:gridCol w:w="397"/>
        <w:gridCol w:w="396"/>
        <w:gridCol w:w="565"/>
        <w:gridCol w:w="340"/>
        <w:gridCol w:w="454"/>
        <w:gridCol w:w="397"/>
        <w:gridCol w:w="396"/>
        <w:gridCol w:w="397"/>
        <w:gridCol w:w="400"/>
      </w:tblGrid>
      <w:tr>
        <w:trPr/>
        <w:tc>
          <w:tcPr>
            <w:tcW w:w="1303" w:type="dxa"/>
            <w:tcBorders/>
            <w:shd w:fill="auto" w:val="clear"/>
            <w:vAlign w:val="bottom"/>
          </w:tcPr>
          <w:p>
            <w:pPr>
              <w:pStyle w:val="Normal"/>
              <w:ind w:firstLine="907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9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735"/>
        <w:gridCol w:w="8930"/>
        <w:gridCol w:w="2541"/>
        <w:gridCol w:w="2990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8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346"/>
        <w:gridCol w:w="2977"/>
        <w:gridCol w:w="2191"/>
        <w:gridCol w:w="1501"/>
        <w:gridCol w:w="1974"/>
        <w:gridCol w:w="2197"/>
      </w:tblGrid>
      <w:tr>
        <w:trPr>
          <w:cantSplit w:val="true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8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346"/>
        <w:gridCol w:w="2977"/>
        <w:gridCol w:w="2191"/>
        <w:gridCol w:w="1501"/>
        <w:gridCol w:w="1974"/>
        <w:gridCol w:w="2197"/>
      </w:tblGrid>
      <w:tr>
        <w:trPr>
          <w:cantSplit w:val="true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397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sz w:val="14"/>
        <w:szCs w:val="14"/>
      </w:rPr>
    </w:pPr>
    <w:r>
      <w:rPr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38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7b2382"/>
    <w:pPr>
      <w:keepNext w:val="true"/>
      <w:spacing w:before="120" w:after="0"/>
      <w:ind w:right="283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b238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7b2382"/>
    <w:rPr>
      <w:sz w:val="20"/>
      <w:szCs w:val="20"/>
    </w:rPr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7b2382"/>
    <w:rPr>
      <w:sz w:val="20"/>
      <w:szCs w:val="20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7b238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1">
    <w:name w:val="Header"/>
    <w:basedOn w:val="Normal"/>
    <w:link w:val="a4"/>
    <w:uiPriority w:val="99"/>
    <w:rsid w:val="007b238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a6"/>
    <w:uiPriority w:val="99"/>
    <w:rsid w:val="007b238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qFormat/>
    <w:rsid w:val="001f455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3</Pages>
  <Words>354</Words>
  <Characters>2175</Characters>
  <CharactersWithSpaces>2460</CharactersWithSpaces>
  <Paragraphs>134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2020-03-17T09:58:00Z</dcterms:created>
  <dc:creator>Prof-RomanovaAA</dc:creator>
  <dc:description/>
  <dc:language>ru-RU</dc:language>
  <cp:lastModifiedBy/>
  <cp:lastPrinted>2014-02-10T12:46:00Z</cp:lastPrinted>
  <dcterms:modified xsi:type="dcterms:W3CDTF">2020-03-18T16:21:18Z</dcterms:modified>
  <cp:revision>4</cp:revision>
  <dc:subject/>
  <dc:title>Приложение 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