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УТВЕРЖДЕН 12 ноября 2010 г.</w:t>
      </w:r>
    </w:p>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Советом Директоров ОАО «Туапсинский судоремонтный завод»</w:t>
      </w:r>
    </w:p>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Протокол от 12 ноября 2010 г. № 146</w:t>
      </w:r>
    </w:p>
    <w:p w:rsidR="00310F8E" w:rsidRPr="00310F8E" w:rsidRDefault="00310F8E" w:rsidP="00310F8E">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310F8E">
        <w:rPr>
          <w:rFonts w:ascii="Times New Roman" w:eastAsia="Times New Roman" w:hAnsi="Times New Roman" w:cs="Times New Roman"/>
          <w:b/>
          <w:bCs/>
          <w:sz w:val="32"/>
          <w:szCs w:val="32"/>
          <w:lang w:eastAsia="ru-RU"/>
        </w:rPr>
        <w:t>Е Ж Е К В А Р Т А Л Ь Н Ы Й  О Т Ч Е Т</w:t>
      </w:r>
    </w:p>
    <w:p w:rsidR="00310F8E" w:rsidRPr="00310F8E" w:rsidRDefault="00310F8E" w:rsidP="00310F8E">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310F8E">
        <w:rPr>
          <w:rFonts w:ascii="Times New Roman" w:eastAsia="Times New Roman" w:hAnsi="Times New Roman" w:cs="Times New Roman"/>
          <w:b/>
          <w:bCs/>
          <w:i/>
          <w:iCs/>
          <w:sz w:val="32"/>
          <w:szCs w:val="32"/>
          <w:lang w:eastAsia="ru-RU"/>
        </w:rPr>
        <w:t>Открытое акционерное общество "Туапсинский судоремонтный завод"</w:t>
      </w:r>
    </w:p>
    <w:p w:rsidR="00310F8E" w:rsidRPr="00310F8E" w:rsidRDefault="00310F8E" w:rsidP="00310F8E">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310F8E">
        <w:rPr>
          <w:rFonts w:ascii="Times New Roman" w:eastAsia="Times New Roman" w:hAnsi="Times New Roman" w:cs="Times New Roman"/>
          <w:b/>
          <w:bCs/>
          <w:i/>
          <w:iCs/>
          <w:sz w:val="28"/>
          <w:szCs w:val="28"/>
          <w:lang w:eastAsia="ru-RU"/>
        </w:rPr>
        <w:t>Код эмитента: 30812-E</w:t>
      </w:r>
    </w:p>
    <w:p w:rsidR="00310F8E" w:rsidRPr="00310F8E" w:rsidRDefault="00310F8E" w:rsidP="00310F8E">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sidRPr="00310F8E">
        <w:rPr>
          <w:rFonts w:ascii="Times New Roman" w:eastAsia="Times New Roman" w:hAnsi="Times New Roman" w:cs="Times New Roman"/>
          <w:b/>
          <w:bCs/>
          <w:sz w:val="32"/>
          <w:szCs w:val="32"/>
          <w:lang w:eastAsia="ru-RU"/>
        </w:rPr>
        <w:t>за 3 квартал 2010 г.</w:t>
      </w:r>
    </w:p>
    <w:p w:rsidR="00310F8E" w:rsidRPr="00310F8E" w:rsidRDefault="00310F8E" w:rsidP="00310F8E">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Место нахождения эмитента:</w:t>
      </w:r>
      <w:r w:rsidRPr="00310F8E">
        <w:rPr>
          <w:rFonts w:ascii="Times New Roman" w:eastAsia="Times New Roman" w:hAnsi="Times New Roman" w:cs="Times New Roman"/>
          <w:b/>
          <w:bCs/>
          <w:sz w:val="24"/>
          <w:szCs w:val="24"/>
          <w:lang w:eastAsia="ru-RU"/>
        </w:rPr>
        <w:t xml:space="preserve"> 352800 Россия, Россия, Краснодарский край, 352800, г. Туапсе, Максима Горького 11</w:t>
      </w:r>
    </w:p>
    <w:p w:rsidR="00310F8E" w:rsidRPr="00310F8E" w:rsidRDefault="00310F8E" w:rsidP="00310F8E">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310F8E">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10F8E" w:rsidRPr="00310F8E" w:rsidTr="00927FDF">
        <w:tblPrEx>
          <w:tblCellMar>
            <w:top w:w="0" w:type="dxa"/>
            <w:bottom w:w="0" w:type="dxa"/>
          </w:tblCellMar>
        </w:tblPrEx>
        <w:tc>
          <w:tcPr>
            <w:tcW w:w="5572" w:type="dxa"/>
            <w:tcBorders>
              <w:top w:val="single" w:sz="6" w:space="0" w:color="auto"/>
              <w:left w:val="single" w:sz="6" w:space="0" w:color="auto"/>
              <w:bottom w:val="nil"/>
              <w:right w:val="nil"/>
            </w:tcBorders>
          </w:tcPr>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Генерального директора «ОАО «ТСРЗ»</w:t>
            </w:r>
          </w:p>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09 ноября 2010 г.</w:t>
            </w:r>
          </w:p>
        </w:tc>
        <w:tc>
          <w:tcPr>
            <w:tcW w:w="3680" w:type="dxa"/>
            <w:tcBorders>
              <w:top w:val="single" w:sz="6" w:space="0" w:color="auto"/>
              <w:left w:val="nil"/>
              <w:bottom w:val="nil"/>
              <w:right w:val="single" w:sz="6" w:space="0" w:color="auto"/>
            </w:tcBorders>
          </w:tcPr>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0" w:line="240" w:lineRule="auto"/>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____________ И.В. Глушаков</w:t>
            </w:r>
            <w:r w:rsidRPr="00310F8E">
              <w:rPr>
                <w:rFonts w:ascii="Times New Roman" w:eastAsia="Times New Roman" w:hAnsi="Times New Roman" w:cs="Times New Roman"/>
                <w:sz w:val="24"/>
                <w:szCs w:val="24"/>
                <w:lang w:eastAsia="ru-RU"/>
              </w:rPr>
              <w:br/>
              <w:t>подпись</w:t>
            </w:r>
          </w:p>
        </w:tc>
      </w:tr>
      <w:tr w:rsidR="00310F8E" w:rsidRPr="00310F8E" w:rsidTr="00927FDF">
        <w:tblPrEx>
          <w:tblCellMar>
            <w:top w:w="0" w:type="dxa"/>
            <w:bottom w:w="0" w:type="dxa"/>
          </w:tblCellMar>
        </w:tblPrEx>
        <w:tc>
          <w:tcPr>
            <w:tcW w:w="5572" w:type="dxa"/>
            <w:tcBorders>
              <w:top w:val="nil"/>
              <w:left w:val="single" w:sz="6" w:space="0" w:color="auto"/>
              <w:bottom w:val="single" w:sz="6" w:space="0" w:color="auto"/>
              <w:right w:val="nil"/>
            </w:tcBorders>
          </w:tcPr>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Главный бухгалтер</w:t>
            </w:r>
          </w:p>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09 ноября 2010 г.</w:t>
            </w:r>
          </w:p>
        </w:tc>
        <w:tc>
          <w:tcPr>
            <w:tcW w:w="3680" w:type="dxa"/>
            <w:tcBorders>
              <w:top w:val="nil"/>
              <w:left w:val="nil"/>
              <w:bottom w:val="single" w:sz="6" w:space="0" w:color="auto"/>
              <w:right w:val="single" w:sz="6" w:space="0" w:color="auto"/>
            </w:tcBorders>
          </w:tcPr>
          <w:p w:rsidR="00310F8E" w:rsidRPr="00310F8E" w:rsidRDefault="00310F8E" w:rsidP="00310F8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0" w:line="240" w:lineRule="auto"/>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____________ О.В.Рогоманова</w:t>
            </w:r>
            <w:r w:rsidRPr="00310F8E">
              <w:rPr>
                <w:rFonts w:ascii="Times New Roman" w:eastAsia="Times New Roman" w:hAnsi="Times New Roman" w:cs="Times New Roman"/>
                <w:sz w:val="24"/>
                <w:szCs w:val="24"/>
                <w:lang w:eastAsia="ru-RU"/>
              </w:rPr>
              <w:br/>
              <w:t>подпись</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tblGrid>
      <w:tr w:rsidR="00310F8E" w:rsidRPr="00310F8E" w:rsidTr="00927FD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Контактное лицо:</w:t>
            </w:r>
            <w:r w:rsidRPr="00310F8E">
              <w:rPr>
                <w:rFonts w:ascii="Times New Roman" w:eastAsia="Times New Roman" w:hAnsi="Times New Roman" w:cs="Times New Roman"/>
                <w:b/>
                <w:bCs/>
                <w:sz w:val="20"/>
                <w:szCs w:val="20"/>
                <w:lang w:eastAsia="ru-RU"/>
              </w:rPr>
              <w:t xml:space="preserve"> Тишова Александра Михайловна, Заместитель генерального директора по экономике</w:t>
            </w:r>
          </w:p>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Телефон:</w:t>
            </w:r>
            <w:r w:rsidRPr="00310F8E">
              <w:rPr>
                <w:rFonts w:ascii="Times New Roman" w:eastAsia="Times New Roman" w:hAnsi="Times New Roman" w:cs="Times New Roman"/>
                <w:b/>
                <w:bCs/>
                <w:sz w:val="20"/>
                <w:szCs w:val="20"/>
                <w:lang w:eastAsia="ru-RU"/>
              </w:rPr>
              <w:t xml:space="preserve"> (86167) 3-04-33</w:t>
            </w:r>
          </w:p>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Факс:</w:t>
            </w:r>
            <w:r w:rsidRPr="00310F8E">
              <w:rPr>
                <w:rFonts w:ascii="Times New Roman" w:eastAsia="Times New Roman" w:hAnsi="Times New Roman" w:cs="Times New Roman"/>
                <w:b/>
                <w:bCs/>
                <w:sz w:val="20"/>
                <w:szCs w:val="20"/>
                <w:lang w:eastAsia="ru-RU"/>
              </w:rPr>
              <w:t xml:space="preserve"> (86167) 2-11-51</w:t>
            </w:r>
          </w:p>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электронной почты:</w:t>
            </w:r>
            <w:r w:rsidRPr="00310F8E">
              <w:rPr>
                <w:rFonts w:ascii="Times New Roman" w:eastAsia="Times New Roman" w:hAnsi="Times New Roman" w:cs="Times New Roman"/>
                <w:b/>
                <w:bCs/>
                <w:sz w:val="20"/>
                <w:szCs w:val="20"/>
                <w:lang w:eastAsia="ru-RU"/>
              </w:rPr>
              <w:t xml:space="preserve"> tsry-fin@tuapse.ru</w:t>
            </w:r>
          </w:p>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310F8E">
              <w:rPr>
                <w:rFonts w:ascii="Times New Roman" w:eastAsia="Times New Roman" w:hAnsi="Times New Roman" w:cs="Times New Roman"/>
                <w:b/>
                <w:bCs/>
                <w:sz w:val="20"/>
                <w:szCs w:val="20"/>
                <w:lang w:eastAsia="ru-RU"/>
              </w:rPr>
              <w:t xml:space="preserve"> www.tsrz.tmtp.ru</w:t>
            </w:r>
          </w:p>
        </w:tc>
        <w:tc>
          <w:tcPr>
            <w:gridSpan w:val="0"/>
          </w:tcPr>
          <w:p w:rsidR="00310F8E" w:rsidRPr="00310F8E" w:rsidRDefault="00310F8E" w:rsidP="00310F8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br w:type="page"/>
      </w:r>
      <w:r w:rsidRPr="00310F8E">
        <w:rPr>
          <w:rFonts w:ascii="Times New Roman" w:eastAsia="Times New Roman" w:hAnsi="Times New Roman" w:cs="Times New Roman"/>
          <w:b/>
          <w:bCs/>
          <w:sz w:val="28"/>
          <w:szCs w:val="28"/>
          <w:lang w:eastAsia="ru-RU"/>
        </w:rPr>
        <w:lastRenderedPageBreak/>
        <w:t>Оглавление</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sz w:val="20"/>
          <w:szCs w:val="20"/>
          <w:lang w:eastAsia="ru-RU"/>
        </w:rPr>
        <w:fldChar w:fldCharType="begin"/>
      </w:r>
      <w:r w:rsidRPr="00310F8E">
        <w:rPr>
          <w:rFonts w:ascii="Times New Roman" w:eastAsia="Times New Roman" w:hAnsi="Times New Roman" w:cs="Times New Roman"/>
          <w:sz w:val="20"/>
          <w:szCs w:val="20"/>
          <w:lang w:eastAsia="ru-RU"/>
        </w:rPr>
        <w:instrText>TOC</w:instrText>
      </w:r>
      <w:r w:rsidRPr="00310F8E">
        <w:rPr>
          <w:rFonts w:ascii="Times New Roman" w:eastAsia="Times New Roman" w:hAnsi="Times New Roman" w:cs="Times New Roman"/>
          <w:sz w:val="20"/>
          <w:szCs w:val="20"/>
          <w:lang w:eastAsia="ru-RU"/>
        </w:rPr>
        <w:fldChar w:fldCharType="separate"/>
      </w:r>
      <w:r w:rsidRPr="00310F8E">
        <w:rPr>
          <w:rFonts w:ascii="Times New Roman" w:eastAsia="Times New Roman" w:hAnsi="Times New Roman" w:cs="Times New Roman"/>
          <w:noProof/>
          <w:sz w:val="20"/>
          <w:szCs w:val="20"/>
          <w:lang w:eastAsia="ru-RU"/>
        </w:rPr>
        <w:t>Оглавление</w:t>
      </w:r>
      <w:r w:rsidRPr="00310F8E">
        <w:rPr>
          <w:rFonts w:ascii="Times New Roman" w:eastAsia="Times New Roman" w:hAnsi="Times New Roman" w:cs="Times New Roman"/>
          <w:noProof/>
          <w:sz w:val="20"/>
          <w:szCs w:val="20"/>
          <w:lang w:eastAsia="ru-RU"/>
        </w:rPr>
        <w:tab/>
      </w:r>
      <w:r w:rsidRPr="00310F8E">
        <w:rPr>
          <w:rFonts w:ascii="Times New Roman" w:eastAsia="Times New Roman" w:hAnsi="Times New Roman" w:cs="Times New Roman"/>
          <w:noProof/>
          <w:sz w:val="20"/>
          <w:szCs w:val="20"/>
          <w:lang w:eastAsia="ru-RU"/>
        </w:rPr>
        <w:fldChar w:fldCharType="begin"/>
      </w:r>
      <w:r w:rsidRPr="00310F8E">
        <w:rPr>
          <w:rFonts w:ascii="Times New Roman" w:eastAsia="Times New Roman" w:hAnsi="Times New Roman" w:cs="Times New Roman"/>
          <w:noProof/>
          <w:sz w:val="20"/>
          <w:szCs w:val="20"/>
          <w:lang w:eastAsia="ru-RU"/>
        </w:rPr>
        <w:instrText xml:space="preserve"> PAGEREF _Toc261337546 \h </w:instrText>
      </w:r>
      <w:r w:rsidRPr="00310F8E">
        <w:rPr>
          <w:rFonts w:ascii="Times New Roman" w:eastAsia="Times New Roman" w:hAnsi="Times New Roman" w:cs="Times New Roman"/>
          <w:noProof/>
          <w:sz w:val="20"/>
          <w:szCs w:val="20"/>
          <w:lang w:eastAsia="ru-RU"/>
        </w:rPr>
      </w:r>
      <w:r w:rsidRPr="00310F8E">
        <w:rPr>
          <w:rFonts w:ascii="Times New Roman" w:eastAsia="Times New Roman" w:hAnsi="Times New Roman" w:cs="Times New Roman"/>
          <w:noProof/>
          <w:sz w:val="20"/>
          <w:szCs w:val="20"/>
          <w:lang w:eastAsia="ru-RU"/>
        </w:rPr>
        <w:fldChar w:fldCharType="separate"/>
      </w:r>
      <w:r w:rsidRPr="00310F8E">
        <w:rPr>
          <w:rFonts w:ascii="Times New Roman" w:eastAsia="Times New Roman" w:hAnsi="Times New Roman" w:cs="Times New Roman"/>
          <w:noProof/>
          <w:sz w:val="20"/>
          <w:szCs w:val="20"/>
          <w:lang w:eastAsia="ru-RU"/>
        </w:rPr>
        <w:t>1</w:t>
      </w:r>
      <w:r w:rsidRPr="00310F8E">
        <w:rPr>
          <w:rFonts w:ascii="Times New Roman" w:eastAsia="Times New Roman" w:hAnsi="Times New Roman" w:cs="Times New Roman"/>
          <w:noProof/>
          <w:sz w:val="20"/>
          <w:szCs w:val="20"/>
          <w:lang w:eastAsia="ru-RU"/>
        </w:rPr>
        <w:fldChar w:fldCharType="end"/>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Введение</w:t>
      </w:r>
      <w:r w:rsidRPr="00310F8E">
        <w:rPr>
          <w:rFonts w:ascii="Times New Roman" w:eastAsia="Times New Roman" w:hAnsi="Times New Roman" w:cs="Times New Roman"/>
          <w:noProof/>
          <w:sz w:val="20"/>
          <w:szCs w:val="20"/>
          <w:lang w:eastAsia="ru-RU"/>
        </w:rPr>
        <w:tab/>
        <w:t>6</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Pr="00310F8E">
        <w:rPr>
          <w:rFonts w:ascii="Times New Roman" w:eastAsia="Times New Roman" w:hAnsi="Times New Roman" w:cs="Times New Roman"/>
          <w:noProof/>
          <w:sz w:val="20"/>
          <w:szCs w:val="20"/>
          <w:lang w:eastAsia="ru-RU"/>
        </w:rPr>
        <w:tab/>
        <w:t>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1.1. Лица, входящие в состав органов управления эмитента</w:t>
      </w:r>
      <w:r w:rsidRPr="00310F8E">
        <w:rPr>
          <w:rFonts w:ascii="Times New Roman" w:eastAsia="Times New Roman" w:hAnsi="Times New Roman" w:cs="Times New Roman"/>
          <w:noProof/>
          <w:sz w:val="20"/>
          <w:szCs w:val="20"/>
          <w:lang w:eastAsia="ru-RU"/>
        </w:rPr>
        <w:tab/>
        <w:t>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1.2. Сведения о банковских счетах эмитента</w:t>
      </w:r>
      <w:r w:rsidRPr="00310F8E">
        <w:rPr>
          <w:rFonts w:ascii="Times New Roman" w:eastAsia="Times New Roman" w:hAnsi="Times New Roman" w:cs="Times New Roman"/>
          <w:noProof/>
          <w:sz w:val="20"/>
          <w:szCs w:val="20"/>
          <w:lang w:eastAsia="ru-RU"/>
        </w:rPr>
        <w:tab/>
        <w:t>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1.3. Сведения об аудиторе (аудиторах) эмитента</w:t>
      </w:r>
      <w:r w:rsidRPr="00310F8E">
        <w:rPr>
          <w:rFonts w:ascii="Times New Roman" w:eastAsia="Times New Roman" w:hAnsi="Times New Roman" w:cs="Times New Roman"/>
          <w:noProof/>
          <w:sz w:val="20"/>
          <w:szCs w:val="20"/>
          <w:lang w:eastAsia="ru-RU"/>
        </w:rPr>
        <w:tab/>
        <w:t>10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1.4. Сведения об оценщике (оценщиках) эмитента</w:t>
      </w:r>
      <w:r w:rsidRPr="00310F8E">
        <w:rPr>
          <w:rFonts w:ascii="Times New Roman" w:eastAsia="Times New Roman" w:hAnsi="Times New Roman" w:cs="Times New Roman"/>
          <w:noProof/>
          <w:sz w:val="20"/>
          <w:szCs w:val="20"/>
          <w:lang w:eastAsia="ru-RU"/>
        </w:rPr>
        <w:tab/>
        <w:t>12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1.5. Сведения о консультантах эмитента</w:t>
      </w:r>
      <w:r w:rsidRPr="00310F8E">
        <w:rPr>
          <w:rFonts w:ascii="Times New Roman" w:eastAsia="Times New Roman" w:hAnsi="Times New Roman" w:cs="Times New Roman"/>
          <w:noProof/>
          <w:sz w:val="20"/>
          <w:szCs w:val="20"/>
          <w:lang w:eastAsia="ru-RU"/>
        </w:rPr>
        <w:tab/>
        <w:t>12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1.6. Сведения об иных лицах, подписавших ежеквартальный отчет</w:t>
      </w:r>
      <w:r w:rsidRPr="00310F8E">
        <w:rPr>
          <w:rFonts w:ascii="Times New Roman" w:eastAsia="Times New Roman" w:hAnsi="Times New Roman" w:cs="Times New Roman"/>
          <w:noProof/>
          <w:sz w:val="20"/>
          <w:szCs w:val="20"/>
          <w:lang w:eastAsia="ru-RU"/>
        </w:rPr>
        <w:tab/>
        <w:t>12</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II. Основная информация о финансово-экономическом состоянии эмитента</w:t>
      </w:r>
      <w:r w:rsidRPr="00310F8E">
        <w:rPr>
          <w:rFonts w:ascii="Times New Roman" w:eastAsia="Times New Roman" w:hAnsi="Times New Roman" w:cs="Times New Roman"/>
          <w:noProof/>
          <w:sz w:val="20"/>
          <w:szCs w:val="20"/>
          <w:lang w:eastAsia="ru-RU"/>
        </w:rPr>
        <w:tab/>
        <w:t>12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2.1. Показатели финансово-экономической деятельности эмитента</w:t>
      </w:r>
      <w:r w:rsidRPr="00310F8E">
        <w:rPr>
          <w:rFonts w:ascii="Times New Roman" w:eastAsia="Times New Roman" w:hAnsi="Times New Roman" w:cs="Times New Roman"/>
          <w:noProof/>
          <w:sz w:val="20"/>
          <w:szCs w:val="20"/>
          <w:lang w:eastAsia="ru-RU"/>
        </w:rPr>
        <w:tab/>
        <w:t>12</w:t>
      </w:r>
      <w:r w:rsidRPr="00310F8E">
        <w:rPr>
          <w:rFonts w:ascii="Times New Roman" w:eastAsia="Times New Roman" w:hAnsi="Times New Roman" w:cs="Times New Roman"/>
          <w:noProof/>
          <w:sz w:val="20"/>
          <w:szCs w:val="20"/>
          <w:lang w:eastAsia="ru-RU"/>
        </w:rPr>
        <w:fldChar w:fldCharType="begin"/>
      </w:r>
      <w:r w:rsidRPr="00310F8E">
        <w:rPr>
          <w:rFonts w:ascii="Times New Roman" w:eastAsia="Times New Roman" w:hAnsi="Times New Roman" w:cs="Times New Roman"/>
          <w:noProof/>
          <w:sz w:val="20"/>
          <w:szCs w:val="20"/>
          <w:lang w:eastAsia="ru-RU"/>
        </w:rPr>
        <w:instrText xml:space="preserve"> PAGEREF _Toc261337556 \h </w:instrText>
      </w:r>
      <w:r w:rsidRPr="00310F8E">
        <w:rPr>
          <w:rFonts w:ascii="Times New Roman" w:eastAsia="Times New Roman" w:hAnsi="Times New Roman" w:cs="Times New Roman"/>
          <w:noProof/>
          <w:sz w:val="20"/>
          <w:szCs w:val="20"/>
          <w:lang w:eastAsia="ru-RU"/>
        </w:rPr>
        <w:fldChar w:fldCharType="end"/>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2.2. Рыночная капитализация эмитента</w:t>
      </w:r>
      <w:r w:rsidRPr="00310F8E">
        <w:rPr>
          <w:rFonts w:ascii="Times New Roman" w:eastAsia="Times New Roman" w:hAnsi="Times New Roman" w:cs="Times New Roman"/>
          <w:noProof/>
          <w:sz w:val="20"/>
          <w:szCs w:val="20"/>
          <w:lang w:eastAsia="ru-RU"/>
        </w:rPr>
        <w:tab/>
        <w:t>13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2.3. Обязательства эмитента</w:t>
      </w:r>
      <w:r w:rsidRPr="00310F8E">
        <w:rPr>
          <w:rFonts w:ascii="Times New Roman" w:eastAsia="Times New Roman" w:hAnsi="Times New Roman" w:cs="Times New Roman"/>
          <w:noProof/>
          <w:sz w:val="20"/>
          <w:szCs w:val="20"/>
          <w:lang w:eastAsia="ru-RU"/>
        </w:rPr>
        <w:tab/>
        <w:t>13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2.3.1. Кредиторская задолженность</w:t>
      </w:r>
      <w:r w:rsidRPr="00310F8E">
        <w:rPr>
          <w:rFonts w:ascii="Times New Roman" w:eastAsia="Times New Roman" w:hAnsi="Times New Roman" w:cs="Times New Roman"/>
          <w:noProof/>
          <w:sz w:val="20"/>
          <w:szCs w:val="20"/>
          <w:lang w:eastAsia="ru-RU"/>
        </w:rPr>
        <w:tab/>
        <w:t>13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Структура кредиторской задолженности эмитента</w:t>
      </w:r>
      <w:r w:rsidRPr="00310F8E">
        <w:rPr>
          <w:rFonts w:ascii="Times New Roman" w:eastAsia="Times New Roman" w:hAnsi="Times New Roman" w:cs="Times New Roman"/>
          <w:noProof/>
          <w:sz w:val="20"/>
          <w:szCs w:val="20"/>
          <w:lang w:eastAsia="ru-RU"/>
        </w:rPr>
        <w:tab/>
        <w:t>13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2.3.2. Кредитная история эмитента</w:t>
      </w:r>
      <w:r w:rsidRPr="00310F8E">
        <w:rPr>
          <w:rFonts w:ascii="Times New Roman" w:eastAsia="Times New Roman" w:hAnsi="Times New Roman" w:cs="Times New Roman"/>
          <w:noProof/>
          <w:sz w:val="20"/>
          <w:szCs w:val="20"/>
          <w:lang w:eastAsia="ru-RU"/>
        </w:rPr>
        <w:tab/>
        <w:t>14</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2.3.3. Обязательства эмитента из обеспечения, предоставленного третьим лицам</w:t>
      </w:r>
      <w:r w:rsidRPr="00310F8E">
        <w:rPr>
          <w:rFonts w:ascii="Times New Roman" w:eastAsia="Times New Roman" w:hAnsi="Times New Roman" w:cs="Times New Roman"/>
          <w:noProof/>
          <w:sz w:val="20"/>
          <w:szCs w:val="20"/>
          <w:lang w:eastAsia="ru-RU"/>
        </w:rPr>
        <w:tab/>
      </w:r>
      <w:r w:rsidRPr="00310F8E">
        <w:rPr>
          <w:rFonts w:ascii="Times New Roman" w:eastAsia="Times New Roman" w:hAnsi="Times New Roman" w:cs="Times New Roman"/>
          <w:noProof/>
          <w:sz w:val="20"/>
          <w:szCs w:val="20"/>
          <w:lang w:eastAsia="ru-RU"/>
        </w:rPr>
        <w:fldChar w:fldCharType="begin"/>
      </w:r>
      <w:r w:rsidRPr="00310F8E">
        <w:rPr>
          <w:rFonts w:ascii="Times New Roman" w:eastAsia="Times New Roman" w:hAnsi="Times New Roman" w:cs="Times New Roman"/>
          <w:noProof/>
          <w:sz w:val="20"/>
          <w:szCs w:val="20"/>
          <w:lang w:eastAsia="ru-RU"/>
        </w:rPr>
        <w:instrText xml:space="preserve"> PAGEREF _Toc261337562 \h </w:instrText>
      </w:r>
      <w:r w:rsidRPr="00310F8E">
        <w:rPr>
          <w:rFonts w:ascii="Times New Roman" w:eastAsia="Times New Roman" w:hAnsi="Times New Roman" w:cs="Times New Roman"/>
          <w:noProof/>
          <w:sz w:val="20"/>
          <w:szCs w:val="20"/>
          <w:lang w:eastAsia="ru-RU"/>
        </w:rPr>
        <w:fldChar w:fldCharType="separate"/>
      </w:r>
      <w:r w:rsidRPr="00310F8E">
        <w:rPr>
          <w:rFonts w:ascii="Times New Roman" w:eastAsia="Times New Roman" w:hAnsi="Times New Roman" w:cs="Times New Roman"/>
          <w:b/>
          <w:bCs/>
          <w:noProof/>
          <w:sz w:val="20"/>
          <w:szCs w:val="20"/>
          <w:lang w:eastAsia="ru-RU"/>
        </w:rPr>
        <w:t>.</w:t>
      </w:r>
      <w:r w:rsidRPr="00310F8E">
        <w:rPr>
          <w:rFonts w:ascii="Times New Roman" w:eastAsia="Times New Roman" w:hAnsi="Times New Roman" w:cs="Times New Roman"/>
          <w:noProof/>
          <w:sz w:val="20"/>
          <w:szCs w:val="20"/>
          <w:lang w:eastAsia="ru-RU"/>
        </w:rPr>
        <w:fldChar w:fldCharType="end"/>
      </w:r>
      <w:r w:rsidRPr="00310F8E">
        <w:rPr>
          <w:rFonts w:ascii="Times New Roman" w:eastAsia="Times New Roman" w:hAnsi="Times New Roman" w:cs="Times New Roman"/>
          <w:noProof/>
          <w:sz w:val="20"/>
          <w:szCs w:val="20"/>
          <w:lang w:eastAsia="ru-RU"/>
        </w:rPr>
        <w:t>15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2.3.4. Прочие обязательства эмитента</w:t>
      </w:r>
      <w:r w:rsidRPr="00310F8E">
        <w:rPr>
          <w:rFonts w:ascii="Times New Roman" w:eastAsia="Times New Roman" w:hAnsi="Times New Roman" w:cs="Times New Roman"/>
          <w:noProof/>
          <w:sz w:val="20"/>
          <w:szCs w:val="20"/>
          <w:lang w:eastAsia="ru-RU"/>
        </w:rPr>
        <w:tab/>
        <w:t>15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2.4. Цели эмиссии и направления использования средств, полученных в результате размещения эмиссионных ценных бумаг</w:t>
      </w:r>
      <w:r w:rsidRPr="00310F8E">
        <w:rPr>
          <w:rFonts w:ascii="Times New Roman" w:eastAsia="Times New Roman" w:hAnsi="Times New Roman" w:cs="Times New Roman"/>
          <w:noProof/>
          <w:sz w:val="20"/>
          <w:szCs w:val="20"/>
          <w:lang w:eastAsia="ru-RU"/>
        </w:rPr>
        <w:tab/>
        <w:t>15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 Риски, связанные с приобретением размещаемых (размещенных) эмиссионных ценных бумаг</w:t>
      </w:r>
      <w:r w:rsidRPr="00310F8E">
        <w:rPr>
          <w:rFonts w:ascii="Times New Roman" w:eastAsia="Times New Roman" w:hAnsi="Times New Roman" w:cs="Times New Roman"/>
          <w:noProof/>
          <w:sz w:val="20"/>
          <w:szCs w:val="20"/>
          <w:lang w:eastAsia="ru-RU"/>
        </w:rPr>
        <w:tab/>
        <w:t>15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2.5.1. Отраслевые риски</w:t>
      </w:r>
      <w:r w:rsidRPr="00310F8E">
        <w:rPr>
          <w:rFonts w:ascii="Times New Roman" w:eastAsia="Times New Roman" w:hAnsi="Times New Roman" w:cs="Times New Roman"/>
          <w:noProof/>
          <w:sz w:val="20"/>
          <w:szCs w:val="20"/>
          <w:lang w:eastAsia="ru-RU"/>
        </w:rPr>
        <w:tab/>
        <w:t>16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2.5.2. Страновые и региональные риски</w:t>
      </w:r>
      <w:r w:rsidRPr="00310F8E">
        <w:rPr>
          <w:rFonts w:ascii="Times New Roman" w:eastAsia="Times New Roman" w:hAnsi="Times New Roman" w:cs="Times New Roman"/>
          <w:noProof/>
          <w:sz w:val="20"/>
          <w:szCs w:val="20"/>
          <w:lang w:eastAsia="ru-RU"/>
        </w:rPr>
        <w:tab/>
        <w:t>16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2.5.3. Финансовые риски</w:t>
      </w:r>
      <w:r w:rsidRPr="00310F8E">
        <w:rPr>
          <w:rFonts w:ascii="Times New Roman" w:eastAsia="Times New Roman" w:hAnsi="Times New Roman" w:cs="Times New Roman"/>
          <w:noProof/>
          <w:sz w:val="20"/>
          <w:szCs w:val="20"/>
          <w:lang w:eastAsia="ru-RU"/>
        </w:rPr>
        <w:tab/>
        <w:t>17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2.5.4. Правовые риски</w:t>
      </w:r>
      <w:r w:rsidRPr="00310F8E">
        <w:rPr>
          <w:rFonts w:ascii="Times New Roman" w:eastAsia="Times New Roman" w:hAnsi="Times New Roman" w:cs="Times New Roman"/>
          <w:noProof/>
          <w:sz w:val="20"/>
          <w:szCs w:val="20"/>
          <w:lang w:eastAsia="ru-RU"/>
        </w:rPr>
        <w:tab/>
        <w:t>17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2.5.5. Риски, связанные с деятельностью эмитента</w:t>
      </w:r>
      <w:r w:rsidRPr="00310F8E">
        <w:rPr>
          <w:rFonts w:ascii="Times New Roman" w:eastAsia="Times New Roman" w:hAnsi="Times New Roman" w:cs="Times New Roman"/>
          <w:noProof/>
          <w:sz w:val="20"/>
          <w:szCs w:val="20"/>
          <w:lang w:eastAsia="ru-RU"/>
        </w:rPr>
        <w:tab/>
        <w:t>18</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III. Подробная информация об эмитенте</w:t>
      </w:r>
      <w:r w:rsidRPr="00310F8E">
        <w:rPr>
          <w:rFonts w:ascii="Times New Roman" w:eastAsia="Times New Roman" w:hAnsi="Times New Roman" w:cs="Times New Roman"/>
          <w:noProof/>
          <w:sz w:val="20"/>
          <w:szCs w:val="20"/>
          <w:lang w:eastAsia="ru-RU"/>
        </w:rPr>
        <w:tab/>
        <w:t>18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 История создания и развитие эмитента</w:t>
      </w:r>
      <w:r w:rsidRPr="00310F8E">
        <w:rPr>
          <w:rFonts w:ascii="Times New Roman" w:eastAsia="Times New Roman" w:hAnsi="Times New Roman" w:cs="Times New Roman"/>
          <w:noProof/>
          <w:sz w:val="20"/>
          <w:szCs w:val="20"/>
          <w:lang w:eastAsia="ru-RU"/>
        </w:rPr>
        <w:tab/>
        <w:t>18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3.1.1. Данные о фирменном наименовании (наименовании) эмитента</w:t>
      </w:r>
      <w:r w:rsidRPr="00310F8E">
        <w:rPr>
          <w:rFonts w:ascii="Times New Roman" w:eastAsia="Times New Roman" w:hAnsi="Times New Roman" w:cs="Times New Roman"/>
          <w:noProof/>
          <w:sz w:val="20"/>
          <w:szCs w:val="20"/>
          <w:lang w:eastAsia="ru-RU"/>
        </w:rPr>
        <w:tab/>
        <w:t>19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3.1.2. Сведения о государственной регистрации эмитента</w:t>
      </w:r>
      <w:r w:rsidRPr="00310F8E">
        <w:rPr>
          <w:rFonts w:ascii="Times New Roman" w:eastAsia="Times New Roman" w:hAnsi="Times New Roman" w:cs="Times New Roman"/>
          <w:noProof/>
          <w:sz w:val="20"/>
          <w:szCs w:val="20"/>
          <w:lang w:eastAsia="ru-RU"/>
        </w:rPr>
        <w:tab/>
        <w:t>19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3.1.3. Сведения о создании и развитии эмитента</w:t>
      </w:r>
      <w:r w:rsidRPr="00310F8E">
        <w:rPr>
          <w:rFonts w:ascii="Times New Roman" w:eastAsia="Times New Roman" w:hAnsi="Times New Roman" w:cs="Times New Roman"/>
          <w:noProof/>
          <w:sz w:val="20"/>
          <w:szCs w:val="20"/>
          <w:lang w:eastAsia="ru-RU"/>
        </w:rPr>
        <w:tab/>
        <w:t>19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3.1.4. Контактная информация</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3.1.5. Идентификационный номер налогоплательщика</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3.1.6. Филиалы и представительства эмитента</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 Основная хозяйственная деятельность эмитента</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3.2.1. Отраслевая принадлежность эмитента</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3.2.2. Основная хозяйственная деятельность эмитента</w:t>
      </w:r>
      <w:r w:rsidRPr="00310F8E">
        <w:rPr>
          <w:rFonts w:ascii="Times New Roman" w:eastAsia="Times New Roman" w:hAnsi="Times New Roman" w:cs="Times New Roman"/>
          <w:noProof/>
          <w:sz w:val="20"/>
          <w:szCs w:val="20"/>
          <w:lang w:eastAsia="ru-RU"/>
        </w:rPr>
        <w:tab/>
        <w:t>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3.2.3. Материалы, товары (сырье) и поставщики эмитента</w:t>
      </w:r>
      <w:r w:rsidRPr="00310F8E">
        <w:rPr>
          <w:rFonts w:ascii="Times New Roman" w:eastAsia="Times New Roman" w:hAnsi="Times New Roman" w:cs="Times New Roman"/>
          <w:noProof/>
          <w:sz w:val="20"/>
          <w:szCs w:val="20"/>
          <w:lang w:eastAsia="ru-RU"/>
        </w:rPr>
        <w:tab/>
        <w:t>22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3.2.4. Рынки сбыта продукции (работ, услуг) эмитента</w:t>
      </w:r>
      <w:r w:rsidRPr="00310F8E">
        <w:rPr>
          <w:rFonts w:ascii="Times New Roman" w:eastAsia="Times New Roman" w:hAnsi="Times New Roman" w:cs="Times New Roman"/>
          <w:noProof/>
          <w:sz w:val="20"/>
          <w:szCs w:val="20"/>
          <w:lang w:eastAsia="ru-RU"/>
        </w:rPr>
        <w:tab/>
        <w:t>22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3.2.5. Сведения о наличии у эмитента лицензий</w:t>
      </w:r>
      <w:r w:rsidRPr="00310F8E">
        <w:rPr>
          <w:rFonts w:ascii="Times New Roman" w:eastAsia="Times New Roman" w:hAnsi="Times New Roman" w:cs="Times New Roman"/>
          <w:noProof/>
          <w:sz w:val="20"/>
          <w:szCs w:val="20"/>
          <w:lang w:eastAsia="ru-RU"/>
        </w:rPr>
        <w:tab/>
        <w:t>22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3.2.6. Совместная деятельность эмитента</w:t>
      </w:r>
      <w:r w:rsidRPr="00310F8E">
        <w:rPr>
          <w:rFonts w:ascii="Times New Roman" w:eastAsia="Times New Roman" w:hAnsi="Times New Roman" w:cs="Times New Roman"/>
          <w:noProof/>
          <w:sz w:val="20"/>
          <w:szCs w:val="20"/>
          <w:lang w:eastAsia="ru-RU"/>
        </w:rPr>
        <w:tab/>
        <w:t>25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3.3. Планы будущей деятельности эмитента</w:t>
      </w:r>
      <w:r w:rsidRPr="00310F8E">
        <w:rPr>
          <w:rFonts w:ascii="Times New Roman" w:eastAsia="Times New Roman" w:hAnsi="Times New Roman" w:cs="Times New Roman"/>
          <w:noProof/>
          <w:sz w:val="20"/>
          <w:szCs w:val="20"/>
          <w:lang w:eastAsia="ru-RU"/>
        </w:rPr>
        <w:tab/>
        <w:t>25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3.4. Участие эмитента в промышленных, банковских и финансовых группах, холдингах, концернах и ассоциациях</w:t>
      </w:r>
      <w:r w:rsidRPr="00310F8E">
        <w:rPr>
          <w:rFonts w:ascii="Times New Roman" w:eastAsia="Times New Roman" w:hAnsi="Times New Roman" w:cs="Times New Roman"/>
          <w:noProof/>
          <w:sz w:val="20"/>
          <w:szCs w:val="20"/>
          <w:lang w:eastAsia="ru-RU"/>
        </w:rPr>
        <w:tab/>
        <w:t>25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3.5. Дочерние и зависимые хозяйственные общества эмитента</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3.6. Состав, структура и стоимость основных средств эмитента, информация о планах по</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приобретению, замене, выбытию основных средств, а также обо всех фактах обременения основных средств эмитента</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3.6.1. Основные средства</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IV. Сведения о финансово-хозяйственной деятельности эмитента</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lastRenderedPageBreak/>
        <w:t>4.1. Результаты финансово-хозяйственной деятельности эмитента</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4.1.1. Прибыль и убытки</w:t>
      </w:r>
      <w:r w:rsidRPr="00310F8E">
        <w:rPr>
          <w:rFonts w:ascii="Times New Roman" w:eastAsia="Times New Roman" w:hAnsi="Times New Roman" w:cs="Times New Roman"/>
          <w:noProof/>
          <w:sz w:val="20"/>
          <w:szCs w:val="20"/>
          <w:lang w:eastAsia="ru-RU"/>
        </w:rPr>
        <w:tab/>
        <w:t>26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Pr="00310F8E">
        <w:rPr>
          <w:rFonts w:ascii="Times New Roman" w:eastAsia="Times New Roman" w:hAnsi="Times New Roman" w:cs="Times New Roman"/>
          <w:noProof/>
          <w:sz w:val="20"/>
          <w:szCs w:val="20"/>
          <w:lang w:eastAsia="ru-RU"/>
        </w:rPr>
        <w:tab/>
        <w:t>28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4.2. Ликвидность эмитента, достаточность капитала и оборотных средств</w:t>
      </w:r>
      <w:r w:rsidRPr="00310F8E">
        <w:rPr>
          <w:rFonts w:ascii="Times New Roman" w:eastAsia="Times New Roman" w:hAnsi="Times New Roman" w:cs="Times New Roman"/>
          <w:noProof/>
          <w:sz w:val="20"/>
          <w:szCs w:val="20"/>
          <w:lang w:eastAsia="ru-RU"/>
        </w:rPr>
        <w:tab/>
        <w:t>28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4.3. Размер и структура капитала и оборотных средств эмитента</w:t>
      </w:r>
      <w:r w:rsidRPr="00310F8E">
        <w:rPr>
          <w:rFonts w:ascii="Times New Roman" w:eastAsia="Times New Roman" w:hAnsi="Times New Roman" w:cs="Times New Roman"/>
          <w:noProof/>
          <w:sz w:val="20"/>
          <w:szCs w:val="20"/>
          <w:lang w:eastAsia="ru-RU"/>
        </w:rPr>
        <w:tab/>
        <w:t>29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4.3.1. Размер и структура капитала и оборотных средств эмитента</w:t>
      </w:r>
      <w:r w:rsidRPr="00310F8E">
        <w:rPr>
          <w:rFonts w:ascii="Times New Roman" w:eastAsia="Times New Roman" w:hAnsi="Times New Roman" w:cs="Times New Roman"/>
          <w:noProof/>
          <w:sz w:val="20"/>
          <w:szCs w:val="20"/>
          <w:lang w:eastAsia="ru-RU"/>
        </w:rPr>
        <w:tab/>
        <w:t>29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4.3.2. Финансовые вложения эмитента</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4.3.3. Нематериальные активы эмитента</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4.5. Анализ тенденций развития в сфере основной деятельности эмитента</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4.5.1. Анализ факторов и условий, влияющих на деятельность эмитента</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4.5.2. Конкуренты эмитента</w:t>
      </w:r>
      <w:r w:rsidRPr="00310F8E">
        <w:rPr>
          <w:rFonts w:ascii="Times New Roman" w:eastAsia="Times New Roman" w:hAnsi="Times New Roman" w:cs="Times New Roman"/>
          <w:noProof/>
          <w:sz w:val="20"/>
          <w:szCs w:val="20"/>
          <w:lang w:eastAsia="ru-RU"/>
        </w:rPr>
        <w:tab/>
        <w:t>31</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(работниках) эмитента</w:t>
      </w:r>
      <w:r w:rsidRPr="00310F8E">
        <w:rPr>
          <w:rFonts w:ascii="Times New Roman" w:eastAsia="Times New Roman" w:hAnsi="Times New Roman" w:cs="Times New Roman"/>
          <w:noProof/>
          <w:sz w:val="20"/>
          <w:szCs w:val="20"/>
          <w:lang w:eastAsia="ru-RU"/>
        </w:rPr>
        <w:tab/>
        <w:t>32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5.1. Сведения о структуре и компетенции органов управления эмитента</w:t>
      </w:r>
      <w:r w:rsidRPr="00310F8E">
        <w:rPr>
          <w:rFonts w:ascii="Times New Roman" w:eastAsia="Times New Roman" w:hAnsi="Times New Roman" w:cs="Times New Roman"/>
          <w:noProof/>
          <w:sz w:val="20"/>
          <w:szCs w:val="20"/>
          <w:lang w:eastAsia="ru-RU"/>
        </w:rPr>
        <w:tab/>
        <w:t>32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5.2. Информация о лицах, входящих в состав органов управления эмитента</w:t>
      </w:r>
      <w:r w:rsidRPr="00310F8E">
        <w:rPr>
          <w:rFonts w:ascii="Times New Roman" w:eastAsia="Times New Roman" w:hAnsi="Times New Roman" w:cs="Times New Roman"/>
          <w:noProof/>
          <w:sz w:val="20"/>
          <w:szCs w:val="20"/>
          <w:lang w:eastAsia="ru-RU"/>
        </w:rPr>
        <w:tab/>
        <w:t>35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5.2.1. Состав совета директоров (наблюдательного совета) эмитента</w:t>
      </w:r>
      <w:r w:rsidRPr="00310F8E">
        <w:rPr>
          <w:rFonts w:ascii="Times New Roman" w:eastAsia="Times New Roman" w:hAnsi="Times New Roman" w:cs="Times New Roman"/>
          <w:noProof/>
          <w:sz w:val="20"/>
          <w:szCs w:val="20"/>
          <w:lang w:eastAsia="ru-RU"/>
        </w:rPr>
        <w:tab/>
        <w:t>35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5.2.2. Информация о единоличном исполнительном органе эмитента</w:t>
      </w:r>
      <w:r w:rsidRPr="00310F8E">
        <w:rPr>
          <w:rFonts w:ascii="Times New Roman" w:eastAsia="Times New Roman" w:hAnsi="Times New Roman" w:cs="Times New Roman"/>
          <w:noProof/>
          <w:sz w:val="20"/>
          <w:szCs w:val="20"/>
          <w:lang w:eastAsia="ru-RU"/>
        </w:rPr>
        <w:tab/>
        <w:t>41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5.2.3. Состав коллегиального исполнительного органа эмитента</w:t>
      </w:r>
      <w:r w:rsidRPr="00310F8E">
        <w:rPr>
          <w:rFonts w:ascii="Times New Roman" w:eastAsia="Times New Roman" w:hAnsi="Times New Roman" w:cs="Times New Roman"/>
          <w:noProof/>
          <w:sz w:val="20"/>
          <w:szCs w:val="20"/>
          <w:lang w:eastAsia="ru-RU"/>
        </w:rPr>
        <w:tab/>
        <w:t>41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5.3. Сведения о размере вознаграждения, льгот и/или компенсации расходов по каждому органу управления эмитента</w:t>
      </w:r>
      <w:r w:rsidRPr="00310F8E">
        <w:rPr>
          <w:rFonts w:ascii="Times New Roman" w:eastAsia="Times New Roman" w:hAnsi="Times New Roman" w:cs="Times New Roman"/>
          <w:noProof/>
          <w:sz w:val="20"/>
          <w:szCs w:val="20"/>
          <w:lang w:eastAsia="ru-RU"/>
        </w:rPr>
        <w:tab/>
        <w:t>45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5.4. Сведения о структуре и компетенции органов контроля за финансово-хозяйственной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деятельностью эмитента</w:t>
      </w:r>
      <w:r w:rsidRPr="00310F8E">
        <w:rPr>
          <w:rFonts w:ascii="Times New Roman" w:eastAsia="Times New Roman" w:hAnsi="Times New Roman" w:cs="Times New Roman"/>
          <w:noProof/>
          <w:sz w:val="20"/>
          <w:szCs w:val="20"/>
          <w:lang w:eastAsia="ru-RU"/>
        </w:rPr>
        <w:tab/>
        <w:t>47</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5.5. Информация о лицах, входящих в состав органов контроля за финансово-хозяйственной деятельностью эмитента</w:t>
      </w:r>
      <w:r w:rsidRPr="00310F8E">
        <w:rPr>
          <w:rFonts w:ascii="Times New Roman" w:eastAsia="Times New Roman" w:hAnsi="Times New Roman" w:cs="Times New Roman"/>
          <w:noProof/>
          <w:sz w:val="20"/>
          <w:szCs w:val="20"/>
          <w:lang w:eastAsia="ru-RU"/>
        </w:rPr>
        <w:tab/>
        <w:t>48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r w:rsidRPr="00310F8E">
        <w:rPr>
          <w:rFonts w:ascii="Times New Roman" w:eastAsia="Times New Roman" w:hAnsi="Times New Roman" w:cs="Times New Roman"/>
          <w:noProof/>
          <w:sz w:val="20"/>
          <w:szCs w:val="20"/>
          <w:lang w:eastAsia="ru-RU"/>
        </w:rPr>
        <w:tab/>
        <w:t>50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Pr="00310F8E">
        <w:rPr>
          <w:rFonts w:ascii="Times New Roman" w:eastAsia="Times New Roman" w:hAnsi="Times New Roman" w:cs="Times New Roman"/>
          <w:noProof/>
          <w:sz w:val="20"/>
          <w:szCs w:val="20"/>
          <w:lang w:eastAsia="ru-RU"/>
        </w:rPr>
        <w:tab/>
        <w:t>51</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Pr="00310F8E">
        <w:rPr>
          <w:rFonts w:ascii="Times New Roman" w:eastAsia="Times New Roman" w:hAnsi="Times New Roman" w:cs="Times New Roman"/>
          <w:noProof/>
          <w:sz w:val="20"/>
          <w:szCs w:val="20"/>
          <w:lang w:eastAsia="ru-RU"/>
        </w:rPr>
        <w:tab/>
        <w:t>51</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r w:rsidRPr="00310F8E">
        <w:rPr>
          <w:rFonts w:ascii="Times New Roman" w:eastAsia="Times New Roman" w:hAnsi="Times New Roman" w:cs="Times New Roman"/>
          <w:noProof/>
          <w:sz w:val="20"/>
          <w:szCs w:val="20"/>
          <w:lang w:eastAsia="ru-RU"/>
        </w:rPr>
        <w:tab/>
        <w:t>52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6.1. Сведения об общем количестве акционеров (участников) эмитента</w:t>
      </w:r>
      <w:r w:rsidRPr="00310F8E">
        <w:rPr>
          <w:rFonts w:ascii="Times New Roman" w:eastAsia="Times New Roman" w:hAnsi="Times New Roman" w:cs="Times New Roman"/>
          <w:noProof/>
          <w:sz w:val="20"/>
          <w:szCs w:val="20"/>
          <w:lang w:eastAsia="ru-RU"/>
        </w:rPr>
        <w:tab/>
        <w:t>52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6.2. Сведения об участниках (акционерах) эмитента, владеющих не менее чем 5 процентами его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процентами уставного (складочного) капитала (паевого фонда) или не менее чем 20 процентами их обыкновенных акций</w:t>
      </w:r>
      <w:r w:rsidRPr="00310F8E">
        <w:rPr>
          <w:rFonts w:ascii="Times New Roman" w:eastAsia="Times New Roman" w:hAnsi="Times New Roman" w:cs="Times New Roman"/>
          <w:noProof/>
          <w:sz w:val="20"/>
          <w:szCs w:val="20"/>
          <w:lang w:eastAsia="ru-RU"/>
        </w:rPr>
        <w:tab/>
        <w:t>52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Pr="00310F8E">
        <w:rPr>
          <w:rFonts w:ascii="Times New Roman" w:eastAsia="Times New Roman" w:hAnsi="Times New Roman" w:cs="Times New Roman"/>
          <w:noProof/>
          <w:sz w:val="20"/>
          <w:szCs w:val="20"/>
          <w:lang w:eastAsia="ru-RU"/>
        </w:rPr>
        <w:tab/>
        <w:t>53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6.4. Сведения об ограничениях на участие в уставном (складочном) капитале (паевом фонде)</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эмитента</w:t>
      </w:r>
      <w:r w:rsidRPr="00310F8E">
        <w:rPr>
          <w:rFonts w:ascii="Times New Roman" w:eastAsia="Times New Roman" w:hAnsi="Times New Roman" w:cs="Times New Roman"/>
          <w:noProof/>
          <w:sz w:val="20"/>
          <w:szCs w:val="20"/>
          <w:lang w:eastAsia="ru-RU"/>
        </w:rPr>
        <w:tab/>
        <w:t>53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6.5. Сведения об изменениях в составе и размере участия акционеров (участников) эмитента,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владеющих не менее чем 5 процентами его уставного (складочного) капитала (паевого фонда) или не менее чем 5 процентами его обыкновенных акций</w:t>
      </w:r>
      <w:r w:rsidRPr="00310F8E">
        <w:rPr>
          <w:rFonts w:ascii="Times New Roman" w:eastAsia="Times New Roman" w:hAnsi="Times New Roman" w:cs="Times New Roman"/>
          <w:noProof/>
          <w:sz w:val="20"/>
          <w:szCs w:val="20"/>
          <w:lang w:eastAsia="ru-RU"/>
        </w:rPr>
        <w:tab/>
        <w:t>53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6.6. Сведения о совершенных эмитентом сделках, в совершении которых имелась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заинтересованность</w:t>
      </w:r>
      <w:r w:rsidRPr="00310F8E">
        <w:rPr>
          <w:rFonts w:ascii="Times New Roman" w:eastAsia="Times New Roman" w:hAnsi="Times New Roman" w:cs="Times New Roman"/>
          <w:noProof/>
          <w:sz w:val="20"/>
          <w:szCs w:val="20"/>
          <w:lang w:eastAsia="ru-RU"/>
        </w:rPr>
        <w:tab/>
        <w:t>56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6.7. Сведения о размере дебиторской задолженности</w:t>
      </w:r>
      <w:r w:rsidRPr="00310F8E">
        <w:rPr>
          <w:rFonts w:ascii="Times New Roman" w:eastAsia="Times New Roman" w:hAnsi="Times New Roman" w:cs="Times New Roman"/>
          <w:noProof/>
          <w:sz w:val="20"/>
          <w:szCs w:val="20"/>
          <w:lang w:eastAsia="ru-RU"/>
        </w:rPr>
        <w:tab/>
        <w:t>57</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VII. Бухгалтерская отчетность эмитента и иная финансовая информация</w:t>
      </w:r>
      <w:r w:rsidRPr="00310F8E">
        <w:rPr>
          <w:rFonts w:ascii="Times New Roman" w:eastAsia="Times New Roman" w:hAnsi="Times New Roman" w:cs="Times New Roman"/>
          <w:noProof/>
          <w:sz w:val="20"/>
          <w:szCs w:val="20"/>
          <w:lang w:eastAsia="ru-RU"/>
        </w:rPr>
        <w:tab/>
        <w:t>58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7.1. Годовая бухгалтерская отчетность эмитента</w:t>
      </w:r>
      <w:r w:rsidRPr="00310F8E">
        <w:rPr>
          <w:rFonts w:ascii="Times New Roman" w:eastAsia="Times New Roman" w:hAnsi="Times New Roman" w:cs="Times New Roman"/>
          <w:noProof/>
          <w:sz w:val="20"/>
          <w:szCs w:val="20"/>
          <w:lang w:eastAsia="ru-RU"/>
        </w:rPr>
        <w:tab/>
        <w:t>58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7.2. Квартальная бухгалтерская отчетность эмитента за последний завершенный отчетный квартал</w:t>
      </w:r>
      <w:r w:rsidRPr="00310F8E">
        <w:rPr>
          <w:rFonts w:ascii="Times New Roman" w:eastAsia="Times New Roman" w:hAnsi="Times New Roman" w:cs="Times New Roman"/>
          <w:noProof/>
          <w:sz w:val="20"/>
          <w:szCs w:val="20"/>
          <w:lang w:eastAsia="ru-RU"/>
        </w:rPr>
        <w:tab/>
        <w:t>58</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7.3. Сводная бухгалтерская отчетность эмитента за последний завершенный финансовый год</w:t>
      </w:r>
      <w:r w:rsidRPr="00310F8E">
        <w:rPr>
          <w:rFonts w:ascii="Times New Roman" w:eastAsia="Times New Roman" w:hAnsi="Times New Roman" w:cs="Times New Roman"/>
          <w:noProof/>
          <w:sz w:val="20"/>
          <w:szCs w:val="20"/>
          <w:lang w:eastAsia="ru-RU"/>
        </w:rPr>
        <w:tab/>
        <w:t>63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lastRenderedPageBreak/>
        <w:t>7.4. Сведения об учетной политике эмитента</w:t>
      </w:r>
      <w:r w:rsidRPr="00310F8E">
        <w:rPr>
          <w:rFonts w:ascii="Times New Roman" w:eastAsia="Times New Roman" w:hAnsi="Times New Roman" w:cs="Times New Roman"/>
          <w:noProof/>
          <w:sz w:val="20"/>
          <w:szCs w:val="20"/>
          <w:lang w:eastAsia="ru-RU"/>
        </w:rPr>
        <w:tab/>
        <w:t>63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7.5. Сведения об общей сумме экспорта, а также о доле, которую составляет экспорт в общем объеме продаж</w:t>
      </w:r>
      <w:r w:rsidRPr="00310F8E">
        <w:rPr>
          <w:rFonts w:ascii="Times New Roman" w:eastAsia="Times New Roman" w:hAnsi="Times New Roman" w:cs="Times New Roman"/>
          <w:noProof/>
          <w:sz w:val="20"/>
          <w:szCs w:val="20"/>
          <w:lang w:eastAsia="ru-RU"/>
        </w:rPr>
        <w:tab/>
        <w:t>63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Pr="00310F8E">
        <w:rPr>
          <w:rFonts w:ascii="Times New Roman" w:eastAsia="Times New Roman" w:hAnsi="Times New Roman" w:cs="Times New Roman"/>
          <w:noProof/>
          <w:sz w:val="20"/>
          <w:szCs w:val="20"/>
          <w:lang w:eastAsia="ru-RU"/>
        </w:rPr>
        <w:tab/>
        <w:t>63</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7.7. Сведения об участии эмитента в судебных процессах в случае, если такое участие может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существенно отразиться на финансово-хозяйственной деятельности эмитента</w:t>
      </w:r>
      <w:r w:rsidRPr="00310F8E">
        <w:rPr>
          <w:rFonts w:ascii="Times New Roman" w:eastAsia="Times New Roman" w:hAnsi="Times New Roman" w:cs="Times New Roman"/>
          <w:noProof/>
          <w:sz w:val="20"/>
          <w:szCs w:val="20"/>
          <w:lang w:eastAsia="ru-RU"/>
        </w:rPr>
        <w:tab/>
        <w:t>63</w:t>
      </w:r>
    </w:p>
    <w:p w:rsidR="00310F8E" w:rsidRPr="00310F8E" w:rsidRDefault="00310F8E" w:rsidP="00310F8E">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VIII. Дополнительные сведения об эмитенте и о размещенных им эмиссионных ценных бумагах</w:t>
      </w:r>
      <w:r w:rsidRPr="00310F8E">
        <w:rPr>
          <w:rFonts w:ascii="Times New Roman" w:eastAsia="Times New Roman" w:hAnsi="Times New Roman" w:cs="Times New Roman"/>
          <w:noProof/>
          <w:sz w:val="20"/>
          <w:szCs w:val="20"/>
          <w:lang w:eastAsia="ru-RU"/>
        </w:rPr>
        <w:tab/>
        <w:t>69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 Дополнительные сведения об эмитенте</w:t>
      </w:r>
      <w:r w:rsidRPr="00310F8E">
        <w:rPr>
          <w:rFonts w:ascii="Times New Roman" w:eastAsia="Times New Roman" w:hAnsi="Times New Roman" w:cs="Times New Roman"/>
          <w:noProof/>
          <w:sz w:val="20"/>
          <w:szCs w:val="20"/>
          <w:lang w:eastAsia="ru-RU"/>
        </w:rPr>
        <w:tab/>
        <w:t>69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8.1.1. Сведения о размере, структуре уставного (складочного) капитала (паевого фонда) эмитента</w:t>
      </w:r>
      <w:r w:rsidRPr="00310F8E">
        <w:rPr>
          <w:rFonts w:ascii="Times New Roman" w:eastAsia="Times New Roman" w:hAnsi="Times New Roman" w:cs="Times New Roman"/>
          <w:noProof/>
          <w:sz w:val="20"/>
          <w:szCs w:val="20"/>
          <w:lang w:eastAsia="ru-RU"/>
        </w:rPr>
        <w:tab/>
        <w:t>69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8.1.2. Сведения об изменении размера уставного (складочного) капитала (паевого фонда) эмитента</w:t>
      </w:r>
      <w:r w:rsidRPr="00310F8E">
        <w:rPr>
          <w:rFonts w:ascii="Times New Roman" w:eastAsia="Times New Roman" w:hAnsi="Times New Roman" w:cs="Times New Roman"/>
          <w:noProof/>
          <w:sz w:val="20"/>
          <w:szCs w:val="20"/>
          <w:lang w:eastAsia="ru-RU"/>
        </w:rPr>
        <w:tab/>
        <w:t>69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8.1.3. Сведения о формировании и об использовании резервного фонда, а также иных фондов</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эмитента</w:t>
      </w:r>
      <w:r w:rsidRPr="00310F8E">
        <w:rPr>
          <w:rFonts w:ascii="Times New Roman" w:eastAsia="Times New Roman" w:hAnsi="Times New Roman" w:cs="Times New Roman"/>
          <w:noProof/>
          <w:sz w:val="20"/>
          <w:szCs w:val="20"/>
          <w:lang w:eastAsia="ru-RU"/>
        </w:rPr>
        <w:tab/>
        <w:t>69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8.1.4. Сведения о порядке созыва и проведения собрания (заседания) высшего органа управления эмитента</w:t>
      </w:r>
      <w:r w:rsidRPr="00310F8E">
        <w:rPr>
          <w:rFonts w:ascii="Times New Roman" w:eastAsia="Times New Roman" w:hAnsi="Times New Roman" w:cs="Times New Roman"/>
          <w:noProof/>
          <w:sz w:val="20"/>
          <w:szCs w:val="20"/>
          <w:lang w:eastAsia="ru-RU"/>
        </w:rPr>
        <w:tab/>
        <w:t>70</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акций</w:t>
      </w:r>
      <w:r w:rsidRPr="00310F8E">
        <w:rPr>
          <w:rFonts w:ascii="Times New Roman" w:eastAsia="Times New Roman" w:hAnsi="Times New Roman" w:cs="Times New Roman"/>
          <w:noProof/>
          <w:sz w:val="20"/>
          <w:szCs w:val="20"/>
          <w:lang w:eastAsia="ru-RU"/>
        </w:rPr>
        <w:tab/>
        <w:t>72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8.1.6. Сведения о существенных сделках, совершенных эмитентом</w:t>
      </w:r>
      <w:r w:rsidRPr="00310F8E">
        <w:rPr>
          <w:rFonts w:ascii="Times New Roman" w:eastAsia="Times New Roman" w:hAnsi="Times New Roman" w:cs="Times New Roman"/>
          <w:noProof/>
          <w:sz w:val="20"/>
          <w:szCs w:val="20"/>
          <w:lang w:eastAsia="ru-RU"/>
        </w:rPr>
        <w:tab/>
        <w:t>72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8.1.7. Сведения о кредитных рейтингах эмитента</w:t>
      </w:r>
      <w:r w:rsidRPr="00310F8E">
        <w:rPr>
          <w:rFonts w:ascii="Times New Roman" w:eastAsia="Times New Roman" w:hAnsi="Times New Roman" w:cs="Times New Roman"/>
          <w:noProof/>
          <w:sz w:val="20"/>
          <w:szCs w:val="20"/>
          <w:lang w:eastAsia="ru-RU"/>
        </w:rPr>
        <w:tab/>
        <w:t>72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8.2. Сведения о каждой категории (типе) акций эмитента</w:t>
      </w:r>
      <w:r w:rsidRPr="00310F8E">
        <w:rPr>
          <w:rFonts w:ascii="Times New Roman" w:eastAsia="Times New Roman" w:hAnsi="Times New Roman" w:cs="Times New Roman"/>
          <w:noProof/>
          <w:sz w:val="20"/>
          <w:szCs w:val="20"/>
          <w:lang w:eastAsia="ru-RU"/>
        </w:rPr>
        <w:tab/>
        <w:t>72</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8.3. Сведения о предыдущих выпусках эмиссионных ценных бумаг эмитента, за исключением акций эмитента</w:t>
      </w:r>
      <w:r w:rsidRPr="00310F8E">
        <w:rPr>
          <w:rFonts w:ascii="Times New Roman" w:eastAsia="Times New Roman" w:hAnsi="Times New Roman" w:cs="Times New Roman"/>
          <w:noProof/>
          <w:sz w:val="20"/>
          <w:szCs w:val="20"/>
          <w:lang w:eastAsia="ru-RU"/>
        </w:rPr>
        <w:tab/>
        <w:t>74</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8.3.1. Сведения о выпусках, все ценные бумаги которых погашены (аннулированы)</w:t>
      </w:r>
      <w:r w:rsidRPr="00310F8E">
        <w:rPr>
          <w:rFonts w:ascii="Times New Roman" w:eastAsia="Times New Roman" w:hAnsi="Times New Roman" w:cs="Times New Roman"/>
          <w:noProof/>
          <w:sz w:val="20"/>
          <w:szCs w:val="20"/>
          <w:lang w:eastAsia="ru-RU"/>
        </w:rPr>
        <w:tab/>
        <w:t>74</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8.3.2. Сведения о выпусках, ценные бумаги которых находятся в обращении</w:t>
      </w:r>
      <w:r w:rsidRPr="00310F8E">
        <w:rPr>
          <w:rFonts w:ascii="Times New Roman" w:eastAsia="Times New Roman" w:hAnsi="Times New Roman" w:cs="Times New Roman"/>
          <w:noProof/>
          <w:sz w:val="20"/>
          <w:szCs w:val="20"/>
          <w:lang w:eastAsia="ru-RU"/>
        </w:rPr>
        <w:tab/>
        <w:t>74</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8.3.3. Сведения о выпусках, обязательства эмитента по ценным бумагам которых не исполнены</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(дефолт)</w:t>
      </w:r>
      <w:r w:rsidRPr="00310F8E">
        <w:rPr>
          <w:rFonts w:ascii="Times New Roman" w:eastAsia="Times New Roman" w:hAnsi="Times New Roman" w:cs="Times New Roman"/>
          <w:noProof/>
          <w:sz w:val="20"/>
          <w:szCs w:val="20"/>
          <w:lang w:eastAsia="ru-RU"/>
        </w:rPr>
        <w:tab/>
        <w:t>74</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8.4. Сведения о лице (лицах), предоставившем (предоставивших) обеспечение по облигациям</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выпуска</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8.5. Условия обеспечения исполнения обязательств по облигациям выпуска</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8.5.1. Условия обеспечения исполнения обязательств по облигациям с ипотечным покрытием</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8.6. Сведения об организациях, осуществляющих учет прав на эмиссионные ценные бумаги эмитента</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8.7. Сведения о законодательных актах, регулирующих вопросы импорта и экспорта капитала,</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которые могут повлиять на выплату дивидендов, процентов и других платежей нерезидентам</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8.8. Описание порядка налогообложения доходов по размещенным и размещаемым эмиссионным</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 ценным бумагам эмитента</w:t>
      </w:r>
      <w:r w:rsidRPr="00310F8E">
        <w:rPr>
          <w:rFonts w:ascii="Times New Roman" w:eastAsia="Times New Roman" w:hAnsi="Times New Roman" w:cs="Times New Roman"/>
          <w:noProof/>
          <w:sz w:val="20"/>
          <w:szCs w:val="20"/>
          <w:lang w:eastAsia="ru-RU"/>
        </w:rPr>
        <w:tab/>
        <w:t>75</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8.9. Сведения об объявленных (начисленных) и о выплаченных дивидендах по акциям эмитента,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а также о доходах по облигациям эмитента</w:t>
      </w:r>
      <w:r w:rsidRPr="00310F8E">
        <w:rPr>
          <w:rFonts w:ascii="Times New Roman" w:eastAsia="Times New Roman" w:hAnsi="Times New Roman" w:cs="Times New Roman"/>
          <w:noProof/>
          <w:sz w:val="20"/>
          <w:szCs w:val="20"/>
          <w:lang w:eastAsia="ru-RU"/>
        </w:rPr>
        <w:tab/>
        <w:t>76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8.9.1. Сведения об объявленных (начисленных) и о выплаченных дивидендах по акциям эмитента</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за 5 последних завершенных финансовых лет либо за каждый завершенный финансовый год, если эмитент осуществляет свою деятельность менее 5 лет</w:t>
      </w:r>
      <w:r w:rsidRPr="00310F8E">
        <w:rPr>
          <w:rFonts w:ascii="Times New Roman" w:eastAsia="Times New Roman" w:hAnsi="Times New Roman" w:cs="Times New Roman"/>
          <w:noProof/>
          <w:sz w:val="20"/>
          <w:szCs w:val="20"/>
          <w:lang w:eastAsia="ru-RU"/>
        </w:rPr>
        <w:tab/>
        <w:t>76</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 xml:space="preserve">8.9.2. Выпуски облигаций, по которым за 5 последних завершенных финансовых лет, </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предшествующих дате окончания последнего отчетного квартала, а если эмитент осуществляет</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sidRPr="00310F8E">
        <w:rPr>
          <w:rFonts w:ascii="Times New Roman" w:eastAsia="Times New Roman" w:hAnsi="Times New Roman" w:cs="Times New Roman"/>
          <w:noProof/>
          <w:sz w:val="20"/>
          <w:szCs w:val="20"/>
          <w:lang w:eastAsia="ru-RU"/>
        </w:rPr>
        <w:tab/>
        <w:t>79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8.10. Иные сведения</w:t>
      </w:r>
      <w:r w:rsidRPr="00310F8E">
        <w:rPr>
          <w:rFonts w:ascii="Times New Roman" w:eastAsia="Times New Roman" w:hAnsi="Times New Roman" w:cs="Times New Roman"/>
          <w:noProof/>
          <w:sz w:val="20"/>
          <w:szCs w:val="20"/>
          <w:lang w:eastAsia="ru-RU"/>
        </w:rPr>
        <w:tab/>
        <w:t>79</w:t>
      </w:r>
    </w:p>
    <w:p w:rsidR="00310F8E" w:rsidRPr="00310F8E" w:rsidRDefault="00310F8E" w:rsidP="00310F8E">
      <w:pPr>
        <w:widowControl w:val="0"/>
        <w:tabs>
          <w:tab w:val="right" w:leader="dot" w:pos="9061"/>
        </w:tabs>
        <w:autoSpaceDE w:val="0"/>
        <w:autoSpaceDN w:val="0"/>
        <w:adjustRightInd w:val="0"/>
        <w:spacing w:before="20" w:after="40" w:line="240" w:lineRule="auto"/>
        <w:ind w:left="200"/>
        <w:rPr>
          <w:rFonts w:ascii="Times New Roman" w:eastAsia="Times New Roman" w:hAnsi="Times New Roman" w:cs="Times New Roman"/>
          <w:noProof/>
          <w:sz w:val="20"/>
          <w:szCs w:val="20"/>
          <w:lang w:eastAsia="ru-RU"/>
        </w:rPr>
      </w:pPr>
      <w:r w:rsidRPr="00310F8E">
        <w:rPr>
          <w:rFonts w:ascii="Times New Roman" w:eastAsia="Times New Roman" w:hAnsi="Times New Roman" w:cs="Times New Roman"/>
          <w:noProof/>
          <w:sz w:val="20"/>
          <w:szCs w:val="20"/>
          <w:lang w:eastAsia="ru-RU"/>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310F8E">
        <w:rPr>
          <w:rFonts w:ascii="Times New Roman" w:eastAsia="Times New Roman" w:hAnsi="Times New Roman" w:cs="Times New Roman"/>
          <w:noProof/>
          <w:sz w:val="20"/>
          <w:szCs w:val="20"/>
          <w:lang w:eastAsia="ru-RU"/>
        </w:rPr>
        <w:tab/>
        <w:t>79</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8"/>
          <w:szCs w:val="28"/>
          <w:lang w:eastAsia="ru-RU"/>
        </w:rPr>
        <w:fldChar w:fldCharType="end"/>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Введение</w:t>
      </w: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В отношении ценных бумаг эмитента осуществлена регистрация проспекта ценных бумаг</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br w:type="page"/>
      </w:r>
      <w:r w:rsidRPr="00310F8E">
        <w:rPr>
          <w:rFonts w:ascii="Times New Roman" w:eastAsia="Times New Roman" w:hAnsi="Times New Roman" w:cs="Times New Roman"/>
          <w:b/>
          <w:bCs/>
          <w:sz w:val="28"/>
          <w:szCs w:val="28"/>
          <w:lang w:eastAsia="ru-RU"/>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1.1. Лица, входящие в состав органов управления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Состав совета директоров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310F8E" w:rsidRPr="00310F8E"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Букин Олег Юрьевич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1966</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Алешкин Александр Николаевич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1960</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Рябинина Анна Юрьевна</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1979</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Баженов Владимир Васильевич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1959</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Герасименко Владимир Викторович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1960</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Ерохин Валерий Сергеевич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1953</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Малицкая Вера Дмитриевна</w:t>
            </w:r>
          </w:p>
        </w:tc>
        <w:tc>
          <w:tcPr>
            <w:tcW w:w="15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1960</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Единоличный исполнительный орган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310F8E" w:rsidRPr="00310F8E"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Глушаков Игорь Витальевич</w:t>
            </w:r>
          </w:p>
        </w:tc>
        <w:tc>
          <w:tcPr>
            <w:tcW w:w="15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1963</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Состав коллегиального исполнительного органа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310F8E" w:rsidRPr="00310F8E"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Глушаков Игорь Витальевич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1963</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Юдин Евгений Петрович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1949</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Пшеничный Анатолий Евгеньевич</w:t>
            </w:r>
          </w:p>
        </w:tc>
        <w:tc>
          <w:tcPr>
            <w:tcW w:w="15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1958</w:t>
            </w:r>
          </w:p>
        </w:tc>
      </w:tr>
      <w:tr w:rsidR="00310F8E" w:rsidRPr="00310F8E"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Водопьян Сергей Федорович</w:t>
            </w:r>
          </w:p>
        </w:tc>
        <w:tc>
          <w:tcPr>
            <w:tcW w:w="15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1957</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1.2. Сведения о банковских счетах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 352800, Краснодарский край, г. Туапсе, ул. Герцена,3.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2310042974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040396761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40702978769090700014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30101810100000000761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евро-валютный текущий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2310042974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040396761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40702978069091700014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30101810100000000761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евро-валютный транзитный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2310042974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040396761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40702840469091700014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30101810100000000761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транзитный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2310042974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040396761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40702840169090700014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30101810100000000761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текущий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Филиал ОАО "УРАЛСИБ" в г.Сочи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2310042974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040396761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40702810069090500014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30101810100000000761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рублевый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Открытое акционерное общество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398600, г. Липецк, ул. Интернациональная, 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044206704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40702810800000001646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30101810700000000704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рублевый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w:t>
      </w:r>
      <w:r w:rsidRPr="00310F8E">
        <w:rPr>
          <w:rFonts w:ascii="Times New Roman" w:eastAsia="Times New Roman" w:hAnsi="Times New Roman" w:cs="Times New Roman"/>
          <w:b/>
          <w:bCs/>
          <w:i/>
          <w:iCs/>
          <w:sz w:val="20"/>
          <w:szCs w:val="20"/>
          <w:lang w:eastAsia="ru-RU"/>
        </w:rPr>
        <w:lastRenderedPageBreak/>
        <w:t>«Липецккомбанк»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040364518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40702810205000000010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30101810200000000518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рублевый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040364518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40702840805000000011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30101810200000000518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текущий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040364518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40702840105001000011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30101810200000000518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транзитный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040364518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407022978605000000002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30101810200000000518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текущий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филиал ОАО «Липецккомбанк»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4825005381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040364518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40702978905001000002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30101810200000000518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Тип счета:</w:t>
      </w:r>
      <w:r w:rsidRPr="00310F8E">
        <w:rPr>
          <w:rFonts w:ascii="Times New Roman" w:eastAsia="Times New Roman" w:hAnsi="Times New Roman" w:cs="Times New Roman"/>
          <w:b/>
          <w:bCs/>
          <w:i/>
          <w:iCs/>
          <w:sz w:val="20"/>
          <w:szCs w:val="20"/>
          <w:lang w:eastAsia="ru-RU"/>
        </w:rPr>
        <w:t xml:space="preserve"> транзитный валютный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Туапсинское Отделение сберегательного банка №1805 Юго-Западный Сбербанк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Туапсинское ОСБ №1805 Юго-Западный Сбербанк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Россия, 352800, Краснодарский край, г. Туапсе, ул. К. Маркса,36</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7707083893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046015602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40702810930050000159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30101810600000000602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рублевый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кредитной организации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Южный филиал Закрытое акционерное общество"Райффайзенбанк"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Южный филиал ЗАО"Райффайзенбанк"</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г.Краснодар, ул.Северная, 311/1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7744000302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БИК:</w:t>
      </w:r>
      <w:r w:rsidRPr="00310F8E">
        <w:rPr>
          <w:rFonts w:ascii="Times New Roman" w:eastAsia="Times New Roman" w:hAnsi="Times New Roman" w:cs="Times New Roman"/>
          <w:b/>
          <w:bCs/>
          <w:i/>
          <w:iCs/>
          <w:sz w:val="20"/>
          <w:szCs w:val="20"/>
          <w:lang w:eastAsia="ru-RU"/>
        </w:rPr>
        <w:t xml:space="preserve"> 040349556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счета:</w:t>
      </w:r>
      <w:r w:rsidRPr="00310F8E">
        <w:rPr>
          <w:rFonts w:ascii="Times New Roman" w:eastAsia="Times New Roman" w:hAnsi="Times New Roman" w:cs="Times New Roman"/>
          <w:b/>
          <w:bCs/>
          <w:i/>
          <w:iCs/>
          <w:sz w:val="20"/>
          <w:szCs w:val="20"/>
          <w:lang w:eastAsia="ru-RU"/>
        </w:rPr>
        <w:t xml:space="preserve"> 40702810626100425325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Корр. счет:</w:t>
      </w:r>
      <w:r w:rsidRPr="00310F8E">
        <w:rPr>
          <w:rFonts w:ascii="Times New Roman" w:eastAsia="Times New Roman" w:hAnsi="Times New Roman" w:cs="Times New Roman"/>
          <w:b/>
          <w:bCs/>
          <w:i/>
          <w:iCs/>
          <w:sz w:val="20"/>
          <w:szCs w:val="20"/>
          <w:lang w:eastAsia="ru-RU"/>
        </w:rPr>
        <w:t xml:space="preserve"> 30101810900000000556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счета:</w:t>
      </w:r>
      <w:r w:rsidRPr="00310F8E">
        <w:rPr>
          <w:rFonts w:ascii="Times New Roman" w:eastAsia="Times New Roman" w:hAnsi="Times New Roman" w:cs="Times New Roman"/>
          <w:b/>
          <w:bCs/>
          <w:i/>
          <w:iCs/>
          <w:sz w:val="20"/>
          <w:szCs w:val="20"/>
          <w:lang w:eastAsia="ru-RU"/>
        </w:rPr>
        <w:t xml:space="preserve"> рублевый счет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1.3. Сведения об аудиторе (аудиторах)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Аудиторская Фирма «Финансы Л»</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Аудиторская Фирма «Финансы Л»</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398042, г. Липецк, ул. Пестеля, д. 38.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r w:rsidRPr="00310F8E">
        <w:rPr>
          <w:rFonts w:ascii="Times New Roman" w:eastAsia="Times New Roman" w:hAnsi="Times New Roman" w:cs="Times New Roman"/>
          <w:b/>
          <w:bCs/>
          <w:i/>
          <w:iCs/>
          <w:sz w:val="20"/>
          <w:szCs w:val="20"/>
          <w:lang w:eastAsia="ru-RU"/>
        </w:rPr>
        <w:t xml:space="preserve"> 4826027483</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ОГРН:</w:t>
      </w:r>
      <w:r w:rsidRPr="00310F8E">
        <w:rPr>
          <w:rFonts w:ascii="Times New Roman" w:eastAsia="Times New Roman" w:hAnsi="Times New Roman" w:cs="Times New Roman"/>
          <w:b/>
          <w:bCs/>
          <w:i/>
          <w:iCs/>
          <w:sz w:val="20"/>
          <w:szCs w:val="20"/>
          <w:lang w:eastAsia="ru-RU"/>
        </w:rPr>
        <w:t xml:space="preserve"> 1024840824370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Телефон:</w:t>
      </w:r>
      <w:r w:rsidRPr="00310F8E">
        <w:rPr>
          <w:rFonts w:ascii="Times New Roman" w:eastAsia="Times New Roman" w:hAnsi="Times New Roman" w:cs="Times New Roman"/>
          <w:b/>
          <w:bCs/>
          <w:i/>
          <w:iCs/>
          <w:sz w:val="20"/>
          <w:szCs w:val="20"/>
          <w:lang w:eastAsia="ru-RU"/>
        </w:rPr>
        <w:t xml:space="preserve"> (4742) 32-76-01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Факс:</w:t>
      </w:r>
      <w:r w:rsidRPr="00310F8E">
        <w:rPr>
          <w:rFonts w:ascii="Times New Roman" w:eastAsia="Times New Roman" w:hAnsi="Times New Roman" w:cs="Times New Roman"/>
          <w:b/>
          <w:bCs/>
          <w:i/>
          <w:iCs/>
          <w:sz w:val="20"/>
          <w:szCs w:val="20"/>
          <w:lang w:eastAsia="ru-RU"/>
        </w:rPr>
        <w:t xml:space="preserve"> (4742) 32-76-02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электронной почты:</w:t>
      </w:r>
      <w:r w:rsidRPr="00310F8E">
        <w:rPr>
          <w:rFonts w:ascii="Times New Roman" w:eastAsia="Times New Roman" w:hAnsi="Times New Roman" w:cs="Times New Roman"/>
          <w:b/>
          <w:bCs/>
          <w:i/>
          <w:iCs/>
          <w:sz w:val="20"/>
          <w:szCs w:val="20"/>
          <w:lang w:eastAsia="ru-RU"/>
        </w:rPr>
        <w:t xml:space="preserve"> lipetsk@faudit.ru</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Данные о лицензии на осуществление аудиторской деятельности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Лицензии на осуществление аудиторской деятельности не имеет, является членом саморегулируемой организации аудиторов</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членстве аудитора в коллегиях, ассоциациях или иных профессиональных объединениях (организациях):</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ЗАО «Финансы Л» является членом Московской аудиторской Палаты, Свидетельство №1535 от 01.11.2006г.</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tblGrid>
      <w:tr w:rsidR="00310F8E" w:rsidRPr="00310F8E" w:rsidTr="00927FDF">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Год</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Порядок выбора аудитора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№173 от 19.03.2010г.</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Утвержден  решением годового общего собрания акционеров Общества 18 июня 2010 г.(протокол № 1/2010 от 21.06.2010г.)</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Специальных аудиторских заданий аудитору не ставилось.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Порядок определения размера вознаграждения аудитора – по результатам конкурса. Фактический размер выплаченного вознаграждения : 2005 г.- 245000 руб., 2006г.- 269500 руб., 2007г. - 296000 руб., 2008г.- 315000 руб.,2009г.-350000 руб.</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Отсутствует</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1.4. Сведения об оценщике (оценщиках)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Оценщики эмитентом не привлекались</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1.5. Сведения о консультантах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Финансовые консультанты эмитентом не привлекались</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1.6. Сведения об иных лицах, подписавших ежеквартальный отчет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Иных подписей нет</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2.1. Показатели финансово-экономической деятельности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67 465</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38 723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211.8</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425.3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200.86</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412.2</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-72.6</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-104.7</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4.2</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188.7</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265.6</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0.01</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Величина чистых активов эмитента за 9 месяцев 2010 года составила 38 723 тыс. рублей, что ниже показателя за аналогичный период прошлого года на 74,2% или на 28 742 тыс. рублей. Сокращение этого показателя происходило на фоне увеличения обязательств, принимаемых в расчет чистых активов, на 21 804 тыс. рублей, в основном за счет роста кредиторской задолженности предприятия, снижения стоимости активов на 6 938 тыс. рублей. Чистые активы по состоянию на 30.09.2010г. превышают размер уставного капитала (34 464 тыс. рублей). Размер чистых активов соответствует критериям статьи 99 Гражданского кодекса РФ и статьи 35 Федерального закона от 26.12.1995г. № 208-ФЗ «Об акционерных обществах».</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Данные финансово-экономической деятельности Эмитента свидетельствуют о том, что на конец отчетного периода  величина суммы привлеченных средств по отношению к капиталу и резервам увеличилась на 213,5 пункта и составила 200,8%.  Коэффициент превышает нормальное значение (максимальное значение коэффициента 1,0), что свидетельствует о серьёзной недостаточности собственных средств Эмитента для покрытия своих обязательств и большой зависимости от заемных средств, в основном от задолженности перед бюджетом по уплате налогов и обязательных платежей, поставщиками и подрядчиками.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Отношение суммы краткосрочных обязательств к капиталу и резервам увеличилось на 211,3 пунктов. Размер коэффициента на конец отчетного периода составил 192,5% к значению показателя за аналогичный период прошлого года, и свидетельствует о том, что краткосрочная задолженность Эмитента в 4 раза превышает величину собственного капитала Эмитента.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Оборачиваемость дебиторской задолженности увеличилась с  3,3 раза до 4,2 раза. Период оборота сократился на 23,7 дня и равен 86,9 дней соответственно, что свидетельствует об улучшении в течение 2010 года состояния расчетов с дебиторами по сравнению с аналогичным периодом предшествующего года, подчеркивает текущий характер задолженности покупателей и заказчиков, а также снижение коммерческого кредита, предоставляемого  Эмитентом.</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Увеличение производительности труда на 76,9 тыс. рублей/чел ( с 188,7 тыс.руб./чел до 265,6 тыс.руб./чел) связано с ростом доходов, полученных предприятием за 9 месяцев 2010 года, при сохранением численности персонала практически за прежнем уровне.</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Анализ финансового положения эмитента показал, что предприятие находится в неустойчивом финансовом состоянии.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2.2. Рыночная капитализация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lastRenderedPageBreak/>
        <w:t>2.3. Обязательства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2.3.1. Кредиторская задолженность</w:t>
      </w:r>
    </w:p>
    <w:p w:rsidR="00310F8E" w:rsidRPr="00310F8E" w:rsidRDefault="00310F8E" w:rsidP="00310F8E">
      <w:pPr>
        <w:widowControl w:val="0"/>
        <w:autoSpaceDE w:val="0"/>
        <w:autoSpaceDN w:val="0"/>
        <w:adjustRightInd w:val="0"/>
        <w:spacing w:before="240" w:after="40" w:line="240" w:lineRule="auto"/>
        <w:ind w:left="200"/>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Структура кредиторской задолженности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9 мес. 2010 г.</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10F8E" w:rsidRPr="00310F8E"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наступления платежа</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 1 года</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Свыше 1 года</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17 513</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12 166</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10 306</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40 926</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rPr>
          <w:trHeight w:val="85"/>
        </w:trPr>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Кредиты</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14 612</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Займы, всего</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76 213</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159 570</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12 166</w:t>
            </w:r>
          </w:p>
        </w:tc>
        <w:tc>
          <w:tcPr>
            <w:tcW w:w="14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310F8E" w:rsidRPr="00310F8E" w:rsidRDefault="00310F8E" w:rsidP="00310F8E">
      <w:pPr>
        <w:widowControl w:val="0"/>
        <w:autoSpaceDE w:val="0"/>
        <w:autoSpaceDN w:val="0"/>
        <w:adjustRightInd w:val="0"/>
        <w:spacing w:before="20" w:after="40" w:line="240" w:lineRule="auto"/>
        <w:ind w:left="426"/>
        <w:jc w:val="both"/>
        <w:rPr>
          <w:rFonts w:ascii="Times New Roman" w:eastAsia="Times New Roman" w:hAnsi="Times New Roman" w:cs="Times New Roman"/>
          <w:b/>
          <w:bCs/>
          <w:i/>
          <w:iCs/>
          <w:sz w:val="20"/>
          <w:szCs w:val="20"/>
          <w:lang w:eastAsia="ru-RU"/>
        </w:rPr>
      </w:pPr>
      <w:r w:rsidRPr="00310F8E">
        <w:rPr>
          <w:rFonts w:ascii="Times New Roman" w:eastAsia="Times New Roman" w:hAnsi="Times New Roman" w:cs="Times New Roman"/>
          <w:i/>
          <w:iCs/>
          <w:sz w:val="20"/>
          <w:szCs w:val="20"/>
          <w:lang w:eastAsia="ru-RU"/>
        </w:rPr>
        <w:t xml:space="preserve">   </w:t>
      </w:r>
      <w:r w:rsidRPr="00310F8E">
        <w:rPr>
          <w:rFonts w:ascii="Times New Roman" w:eastAsia="Times New Roman" w:hAnsi="Times New Roman" w:cs="Times New Roman"/>
          <w:b/>
          <w:bCs/>
          <w:i/>
          <w:iCs/>
          <w:sz w:val="20"/>
          <w:szCs w:val="20"/>
          <w:lang w:eastAsia="ru-RU"/>
        </w:rPr>
        <w:t>Причиной возникновения просроченной кредиторской задолженности перед поставщиками и подрядчиками является недостаточность финансовых ресурсов, вызванных нерегулярным характером поступления оплаты за выполненные работы по ремонту судов, финансируемых из федерального бюджета.</w:t>
      </w:r>
    </w:p>
    <w:p w:rsidR="00310F8E" w:rsidRPr="00310F8E" w:rsidRDefault="00310F8E" w:rsidP="00310F8E">
      <w:pPr>
        <w:widowControl w:val="0"/>
        <w:autoSpaceDE w:val="0"/>
        <w:autoSpaceDN w:val="0"/>
        <w:adjustRightInd w:val="0"/>
        <w:spacing w:before="20" w:after="40" w:line="240" w:lineRule="auto"/>
        <w:ind w:left="426"/>
        <w:jc w:val="both"/>
        <w:rPr>
          <w:rFonts w:ascii="Times New Roman" w:eastAsia="Times New Roman" w:hAnsi="Times New Roman" w:cs="Times New Roman"/>
          <w:b/>
          <w:bCs/>
          <w:i/>
          <w:iCs/>
          <w:sz w:val="20"/>
          <w:szCs w:val="20"/>
          <w:lang w:eastAsia="ru-RU"/>
        </w:rPr>
      </w:pPr>
      <w:r w:rsidRPr="00310F8E">
        <w:rPr>
          <w:rFonts w:ascii="Times New Roman" w:eastAsia="Times New Roman" w:hAnsi="Times New Roman" w:cs="Times New Roman"/>
          <w:b/>
          <w:bCs/>
          <w:i/>
          <w:iCs/>
          <w:sz w:val="20"/>
          <w:szCs w:val="20"/>
          <w:lang w:eastAsia="ru-RU"/>
        </w:rPr>
        <w:t xml:space="preserve">    По содержанию обязательств задолженность возникла в связи с оказанием услуг, связанных с пожарной, экологической безопасностью, охраной объектов, арендой плавучего дока № 2, поставкой материальных ценностей. Последствия неисполнения  обязательств по аренде дока в разделе 2.5.5 « Риски связанные с деятельностью эмитента». По другим платежам риски отсутствуют. </w:t>
      </w:r>
    </w:p>
    <w:p w:rsidR="00310F8E" w:rsidRPr="00310F8E" w:rsidRDefault="00310F8E" w:rsidP="00310F8E">
      <w:pPr>
        <w:widowControl w:val="0"/>
        <w:autoSpaceDE w:val="0"/>
        <w:autoSpaceDN w:val="0"/>
        <w:adjustRightInd w:val="0"/>
        <w:spacing w:before="20" w:after="40" w:line="240" w:lineRule="auto"/>
        <w:ind w:left="426"/>
        <w:jc w:val="both"/>
        <w:rPr>
          <w:rFonts w:ascii="Times New Roman" w:eastAsia="Times New Roman" w:hAnsi="Times New Roman" w:cs="Times New Roman"/>
          <w:b/>
          <w:bCs/>
          <w:i/>
          <w:iCs/>
          <w:sz w:val="20"/>
          <w:szCs w:val="20"/>
          <w:lang w:eastAsia="ru-RU"/>
        </w:rPr>
      </w:pPr>
      <w:r w:rsidRPr="00310F8E">
        <w:rPr>
          <w:rFonts w:ascii="Times New Roman" w:eastAsia="Times New Roman" w:hAnsi="Times New Roman" w:cs="Times New Roman"/>
          <w:b/>
          <w:bCs/>
          <w:i/>
          <w:iCs/>
          <w:sz w:val="20"/>
          <w:szCs w:val="20"/>
          <w:lang w:eastAsia="ru-RU"/>
        </w:rPr>
        <w:t xml:space="preserve">Предполагаемый срок погашения просроченной кредиторской задолженности - 4 квартал 2010 года.    </w:t>
      </w:r>
      <w:r w:rsidRPr="00310F8E">
        <w:rPr>
          <w:rFonts w:ascii="Times New Roman" w:eastAsia="Times New Roman" w:hAnsi="Times New Roman" w:cs="Times New Roman"/>
          <w:b/>
          <w:bCs/>
          <w:i/>
          <w:iCs/>
          <w:sz w:val="20"/>
          <w:szCs w:val="20"/>
          <w:lang w:eastAsia="ru-RU"/>
        </w:rPr>
        <w:br/>
        <w:t>Просроченная кредиторская задолженность по кредитным договорам, договорам займа, а также по выпущенным эмитентом долговым ценным бумагам отсутствует.</w:t>
      </w: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Кредиторы, на долю которых приходится не менее 10 процентов от общей суммы кредиторской задолженности</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ОАО"ТМТП"</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Краснодарский край, г.Туапсе, Морской бульвар,2</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ИНН:</w:t>
      </w:r>
      <w:r w:rsidRPr="00310F8E">
        <w:rPr>
          <w:rFonts w:ascii="Times New Roman" w:eastAsia="Times New Roman" w:hAnsi="Times New Roman" w:cs="Times New Roman"/>
          <w:b/>
          <w:bCs/>
          <w:i/>
          <w:iCs/>
          <w:sz w:val="20"/>
          <w:szCs w:val="20"/>
          <w:lang w:eastAsia="ru-RU"/>
        </w:rPr>
        <w:t xml:space="preserve"> 2322001997</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Сумма кредиторской задолженности, руб.:</w:t>
      </w:r>
      <w:r w:rsidRPr="00310F8E">
        <w:rPr>
          <w:rFonts w:ascii="Times New Roman" w:eastAsia="Times New Roman" w:hAnsi="Times New Roman" w:cs="Times New Roman"/>
          <w:b/>
          <w:bCs/>
          <w:i/>
          <w:iCs/>
          <w:sz w:val="20"/>
          <w:szCs w:val="20"/>
          <w:lang w:eastAsia="ru-RU"/>
        </w:rPr>
        <w:t xml:space="preserve"> 56 649 909</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и условия просроченной кредиторской задолженности (процентная ставка, штрафные санкции, пени):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Авансовый платеж</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 является аффилированным лицом эмитента:</w:t>
      </w:r>
      <w:r w:rsidRPr="00310F8E">
        <w:rPr>
          <w:rFonts w:ascii="Times New Roman" w:eastAsia="Times New Roman" w:hAnsi="Times New Roman" w:cs="Times New Roman"/>
          <w:b/>
          <w:bCs/>
          <w:i/>
          <w:iCs/>
          <w:sz w:val="20"/>
          <w:szCs w:val="20"/>
          <w:lang w:eastAsia="ru-RU"/>
        </w:rPr>
        <w:t xml:space="preserve"> Да</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эмитента в уставном капитале лица, %:</w:t>
      </w:r>
      <w:r w:rsidRPr="00310F8E">
        <w:rPr>
          <w:rFonts w:ascii="Times New Roman" w:eastAsia="Times New Roman" w:hAnsi="Times New Roman" w:cs="Times New Roman"/>
          <w:b/>
          <w:bCs/>
          <w:i/>
          <w:iCs/>
          <w:sz w:val="20"/>
          <w:szCs w:val="20"/>
          <w:lang w:eastAsia="ru-RU"/>
        </w:rPr>
        <w:t xml:space="preserve"> 60.83</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обыкновенных акций лица, принадлежащих эмитенту, %:</w:t>
      </w:r>
      <w:r w:rsidRPr="00310F8E">
        <w:rPr>
          <w:rFonts w:ascii="Times New Roman" w:eastAsia="Times New Roman" w:hAnsi="Times New Roman" w:cs="Times New Roman"/>
          <w:b/>
          <w:bCs/>
          <w:i/>
          <w:iCs/>
          <w:sz w:val="20"/>
          <w:szCs w:val="20"/>
          <w:lang w:eastAsia="ru-RU"/>
        </w:rPr>
        <w:t xml:space="preserve"> 51.91</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60.83</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принадлежащих лицу обыкновенных акций эмитента, %:</w:t>
      </w:r>
      <w:r w:rsidRPr="00310F8E">
        <w:rPr>
          <w:rFonts w:ascii="Times New Roman" w:eastAsia="Times New Roman" w:hAnsi="Times New Roman" w:cs="Times New Roman"/>
          <w:b/>
          <w:bCs/>
          <w:i/>
          <w:iCs/>
          <w:sz w:val="20"/>
          <w:szCs w:val="20"/>
          <w:lang w:eastAsia="ru-RU"/>
        </w:rPr>
        <w:t xml:space="preserve"> 51.91</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2.3.2. Кредитная история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rsidRPr="00310F8E">
        <w:rPr>
          <w:rFonts w:ascii="Times New Roman" w:eastAsia="Times New Roman" w:hAnsi="Times New Roman" w:cs="Times New Roman"/>
          <w:sz w:val="20"/>
          <w:szCs w:val="20"/>
          <w:lang w:eastAsia="ru-RU"/>
        </w:rP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772"/>
        <w:gridCol w:w="1700"/>
        <w:gridCol w:w="1500"/>
        <w:gridCol w:w="880"/>
        <w:gridCol w:w="1700"/>
        <w:gridCol w:w="1700"/>
      </w:tblGrid>
      <w:tr w:rsidR="00310F8E" w:rsidRPr="00310F8E" w:rsidTr="00927FDF">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Валюта</w:t>
            </w:r>
          </w:p>
        </w:tc>
        <w:tc>
          <w:tcPr>
            <w:tcW w:w="17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возобновляемой кредитной линии №58/07 от 25.04.2007 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24.07.2007г.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возобновляемой кредитной линии №68/07 от 20.07.2007г.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19.10.2007г.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кредитования банковского счета(овердрафт)№77/07 от 11.10.2007г.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08.02.2008г.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Договор кредитования банковского счета (овердрафт) №91/08 от </w:t>
            </w:r>
            <w:r w:rsidRPr="00310F8E">
              <w:rPr>
                <w:rFonts w:ascii="Times New Roman" w:eastAsia="Times New Roman" w:hAnsi="Times New Roman" w:cs="Times New Roman"/>
                <w:sz w:val="20"/>
                <w:szCs w:val="20"/>
                <w:lang w:eastAsia="ru-RU"/>
              </w:rPr>
              <w:lastRenderedPageBreak/>
              <w:t>13.03.2008г.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11.07.2008г.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Договор кредитования банковского счета(овердрафт) №107/08 от 24.07.2008г.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21.11.2008г.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возобновляемой кредитной линии №98/08 от 04.05.2008г.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03.11.2008г.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возобновляемой кредитной линии №126/09 от 29.05.2009г.</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10 000 000</w:t>
            </w:r>
          </w:p>
        </w:tc>
        <w:tc>
          <w:tcPr>
            <w:tcW w:w="8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28.05.2010г.</w:t>
            </w:r>
          </w:p>
        </w:tc>
        <w:tc>
          <w:tcPr>
            <w:tcW w:w="17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r w:rsidR="00310F8E" w:rsidRPr="00310F8E" w:rsidTr="00927FDF">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Договор возобновляемой кредитной линии № 148/10 28.06.2010г.</w:t>
            </w:r>
          </w:p>
        </w:tc>
        <w:tc>
          <w:tcPr>
            <w:tcW w:w="17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ОАО"Липецккомбанк"</w:t>
            </w:r>
          </w:p>
        </w:tc>
        <w:tc>
          <w:tcPr>
            <w:tcW w:w="15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15 000 000</w:t>
            </w:r>
          </w:p>
        </w:tc>
        <w:tc>
          <w:tcPr>
            <w:tcW w:w="8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RUR</w:t>
            </w:r>
          </w:p>
        </w:tc>
        <w:tc>
          <w:tcPr>
            <w:tcW w:w="17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27.06.2011г.</w:t>
            </w:r>
          </w:p>
        </w:tc>
        <w:tc>
          <w:tcPr>
            <w:tcW w:w="17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Отсутствует</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Указанные обязательства отсутствуют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2.3.4. Прочие обязательства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2.4. Цели эмиссии и направления использования средств, полученных в результате размещения эмиссионных ценных бумаг</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В отчетном квартале эмитентом не осуществлялось размещение ценных бумаг путем подписки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 Риски, связанные с приобретением размещаемых (размещенных) эмиссионных ценных бумаг</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310F8E">
        <w:rPr>
          <w:rFonts w:ascii="Times New Roman" w:eastAsia="Times New Roman" w:hAnsi="Times New Roman" w:cs="Times New Roman"/>
          <w:sz w:val="20"/>
          <w:szCs w:val="20"/>
          <w:lang w:eastAsia="ru-RU"/>
        </w:rPr>
        <w:t>Политика эмитента в области управления рисками: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Политика эмитента в области управления рисками:</w:t>
      </w:r>
      <w:r w:rsidRPr="00310F8E">
        <w:rPr>
          <w:rFonts w:ascii="Times New Roman" w:eastAsia="Times New Roman" w:hAnsi="Times New Roman" w:cs="Times New Roman"/>
          <w:b/>
          <w:bCs/>
          <w:i/>
          <w:iCs/>
          <w:sz w:val="20"/>
          <w:szCs w:val="20"/>
          <w:lang w:eastAsia="ru-RU"/>
        </w:rPr>
        <w:br/>
        <w:t>В целях конкурентоспособности эмитента на рынках и успешного развития основных направлений деятельности, эмитентом проводится анализ возникновения и негативного воздействия на деятельность рисков различного характера.</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2.5.1. Отраслевые риски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 xml:space="preserve">Влияние возможного ухудшения ситуации в отрасли эмитента на его деятельность и исполнение обязательств по ценным бумагам: </w:t>
      </w:r>
      <w:r w:rsidRPr="00310F8E">
        <w:rPr>
          <w:rFonts w:ascii="Times New Roman" w:eastAsia="Times New Roman" w:hAnsi="Times New Roman" w:cs="Times New Roman"/>
          <w:b/>
          <w:bCs/>
          <w:i/>
          <w:iCs/>
          <w:sz w:val="20"/>
          <w:szCs w:val="20"/>
          <w:lang w:eastAsia="ru-RU"/>
        </w:rPr>
        <w:br/>
        <w:t>Отраслевые риски имеют индивидуальные особенности, свойственные основным видам деятельности эмитента.</w:t>
      </w:r>
      <w:r w:rsidRPr="00310F8E">
        <w:rPr>
          <w:rFonts w:ascii="Times New Roman" w:eastAsia="Times New Roman" w:hAnsi="Times New Roman" w:cs="Times New Roman"/>
          <w:b/>
          <w:bCs/>
          <w:i/>
          <w:iCs/>
          <w:sz w:val="20"/>
          <w:szCs w:val="20"/>
          <w:lang w:eastAsia="ru-RU"/>
        </w:rPr>
        <w:br/>
        <w:t>Судоремонтное производство. По судоремонтному производству отраслевые риски связаны с действием следующих факторов: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наличие отечественных и зарубежных конкурентов;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изменение объемов бюджетных средств, направляемых на финансирование ремонтов судов ВМФ и ФСБ. Снижение влияния данного фактора возможно при диверсификации портфеля заказов за счет увеличения доли в ремонте объектов частных судовладельцев;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зависимость от нахождения в районе Черного моря судов, характеристики которых позволяют осуществлять ремонт с использованием имеющихся на предприятии производственных мощностей.</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Машиностроительное производство. По машиностроительному производству отраслевые риски связаны с действием следующих факторов: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технологические риски, связанные со значительным износом оборудования и как следствие частым его выходом из строя. Для эмитента, как и других предприятий отрасли (производство транспортных средств и оборудования), характерен моральный и физический износ оборудования, зданий и сооружений, являющихся объектами особой категории опасности, выработавших нормативный срок службы и требующих значительных капитальных вложений, недостаток инвестиционных ресурсов для замены, модернизации и обновления производственного оборудования;</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риски, связанные со сложностью контроля качества приобретаемого сырья;</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риски, связанные со значительным влиянием на выпуск продукции человеческого фактора;</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 xml:space="preserve">рост конкуренции в условиях сокращения спроса на изделия, поставляемые на экспорт. </w:t>
      </w:r>
      <w:r w:rsidRPr="00310F8E">
        <w:rPr>
          <w:rFonts w:ascii="Times New Roman" w:eastAsia="Times New Roman" w:hAnsi="Times New Roman" w:cs="Times New Roman"/>
          <w:b/>
          <w:bCs/>
          <w:i/>
          <w:iCs/>
          <w:sz w:val="20"/>
          <w:szCs w:val="20"/>
          <w:lang w:eastAsia="ru-RU"/>
        </w:rPr>
        <w:br/>
        <w:t xml:space="preserve">Каждый из перечисленных факторов оказывает существенное влияние на финансовые результаты деятельности эмитента и исполнение обязательств по ценным бумагам.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Риски, связанные с возможным изменением цен на сырье, услуги используемые эмитентом в своей деятельности, их влияние на деятельность эмитента и исполнение обязательств по ценным бумагам:  Эмитент выполняет работы (оказывает услуги), производит продукцию. Поэтому для эмитента существенным является риск, связанный с возможностью резкого изменения  цен на материалы и энергоносители, используемые в производственной судоремонтной деятельности и машиностроении.</w:t>
      </w:r>
      <w:r w:rsidRPr="00310F8E">
        <w:rPr>
          <w:rFonts w:ascii="Times New Roman" w:eastAsia="Times New Roman" w:hAnsi="Times New Roman" w:cs="Times New Roman"/>
          <w:b/>
          <w:bCs/>
          <w:i/>
          <w:iCs/>
          <w:sz w:val="20"/>
          <w:szCs w:val="20"/>
          <w:lang w:eastAsia="ru-RU"/>
        </w:rPr>
        <w:br/>
        <w:t>Риски, связанные с возможным изменением цен на продукцию и/или услуги эмитента и их влияние на деятельность эмитента и исполнение обязательств по ценным бумагам: Эмитент производит продукцию машиностроения (цилиндровые втулки для ДВС) и поставляет ее на внешний и внутренний рынок. При формировании  производственной программы машиностроительного производства на 2010 год доля заказов от зарубежных заказчиков составила 80 % от общего объёма заказов. Поэтому изменение курса доллара по отношению к рублю в меньшую сторону  приводит к снижению доходов эмитента. Сокращение объемов ремонта судов по государственным контрактам (суда Черноморского флота и суда ГУ Черноморско-Азовское пограничное управление береговой охраны ФСБ России), жесткая конкуренция на рынке судоремонтных работ являются причинами заключения договоров с заведомо низкой рентабельностью работ, что приводит к существенному снижению финансового результата деятельности предприятия.</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2.5.2. Страновые и региональные риски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 xml:space="preserve">Эмитент осуществляет свою деятельность на территории Российской Федерации, поэтому его деятельность потенциально подвержена рискам, связанным с изменением общеэкономической ситуации в стране. В настоящее время страновые риски для эмитента нельзя оценить однозначно, так как российская экономика находится в стадии трансформации, характеризующейся периодами нестабильности. С одной стороны, риски можно оценить как минимальные. Это связано, прежде всего, с наступлением в стране периода макроэкономической стабилизации, и как следствие, с повышением уровня деловой активности в стране. С другой стороны, нельзя гарантировать, что последние тенденции российской экономики, включая повышение валового внутреннего продукта, относительную стабильность рубля и снижение темпов инфляции, сохранятся в будущем. </w:t>
      </w:r>
      <w:r w:rsidRPr="00310F8E">
        <w:rPr>
          <w:rFonts w:ascii="Times New Roman" w:eastAsia="Times New Roman" w:hAnsi="Times New Roman" w:cs="Times New Roman"/>
          <w:b/>
          <w:bCs/>
          <w:i/>
          <w:iCs/>
          <w:sz w:val="20"/>
          <w:szCs w:val="20"/>
          <w:lang w:eastAsia="ru-RU"/>
        </w:rPr>
        <w:br/>
        <w:t xml:space="preserve">В целом политическую и экономическую ситуацию в стране можно оценить как стабильную в среднесрочном периоде. Показательным в этом смысле является то, что по оценке Госкомстата РФ уровень инфляции в России имеет тенденцию к снижению и наблюдается рост ВВП и промышленного производства. </w:t>
      </w:r>
      <w:r w:rsidRPr="00310F8E">
        <w:rPr>
          <w:rFonts w:ascii="Times New Roman" w:eastAsia="Times New Roman" w:hAnsi="Times New Roman" w:cs="Times New Roman"/>
          <w:b/>
          <w:bCs/>
          <w:i/>
          <w:iCs/>
          <w:sz w:val="20"/>
          <w:szCs w:val="20"/>
          <w:lang w:eastAsia="ru-RU"/>
        </w:rPr>
        <w:br/>
        <w:t xml:space="preserve">Деятельность эмитента осуществляется на территории Краснодарского края. На сегодняшний день экономическая и политическая ситуация внутри данного субъекта Российской Федерации считается достаточно стабильной по всем показателям. </w:t>
      </w:r>
      <w:r w:rsidRPr="00310F8E">
        <w:rPr>
          <w:rFonts w:ascii="Times New Roman" w:eastAsia="Times New Roman" w:hAnsi="Times New Roman" w:cs="Times New Roman"/>
          <w:b/>
          <w:bCs/>
          <w:i/>
          <w:iCs/>
          <w:sz w:val="20"/>
          <w:szCs w:val="20"/>
          <w:lang w:eastAsia="ru-RU"/>
        </w:rPr>
        <w:br/>
        <w:t>Страновые и региональные риски для эмитента обусловлены изменением уровня следующих групп экономических показателей:</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уровень инфляции, влияющий на стоимость производственных ресурсов;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наличие на рынке труда квалифицированных рабочих кадров;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спад деловой активности предприятий, являющийся следствием мирового финансового кризиса и, как следствие, уменьшение объемов заказов на ремонт объектов флота и поставку продукции машиностроительного производства.</w:t>
      </w:r>
      <w:r w:rsidRPr="00310F8E">
        <w:rPr>
          <w:rFonts w:ascii="Times New Roman" w:eastAsia="Times New Roman" w:hAnsi="Times New Roman" w:cs="Times New Roman"/>
          <w:b/>
          <w:bCs/>
          <w:i/>
          <w:iCs/>
          <w:sz w:val="20"/>
          <w:szCs w:val="20"/>
          <w:lang w:eastAsia="ru-RU"/>
        </w:rPr>
        <w:br/>
        <w:t xml:space="preserve">В данное время эмитент не прогнозирует негативных изменений в экономической ситуации в стране в целом и в регионе, в котором непосредственно осуществляется деятельность эмитента и не предполагает каких-либо негативных изменений, которые могут отразиться на деятельности эмитента. Однако, в случае ухудшения ситуации в стране и в регионе, которое не было спрогнозировано Эмитентом заранее, Эмитент планирует оперативно разрабатывать и применять все необходимые для устранения негативного влияния данных изменений на свою деятельность меры. Предполагаемые действия эмитента на случай отрицательного влияния изменения ситуации в стране (странах) и регионе на его деятельность: неукоснительное </w:t>
      </w:r>
      <w:r w:rsidRPr="00310F8E">
        <w:rPr>
          <w:rFonts w:ascii="Times New Roman" w:eastAsia="Times New Roman" w:hAnsi="Times New Roman" w:cs="Times New Roman"/>
          <w:b/>
          <w:bCs/>
          <w:i/>
          <w:iCs/>
          <w:sz w:val="20"/>
          <w:szCs w:val="20"/>
          <w:lang w:eastAsia="ru-RU"/>
        </w:rPr>
        <w:lastRenderedPageBreak/>
        <w:t>соблюдение требований действующего законодательства РФ и региональных законодательных актов.</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2.5.3. Финансовые риски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 xml:space="preserve">Финансовые риски, отражающиеся на деятельности Эмитента, связаны в основном </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 xml:space="preserve">с нерегулярным характером поступления оплаты за выполненные работы по ремонту судов;  </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с динамикой валютного курса при расчетах с зарубежными заказчиками за продукцию машиностроительного производства (повышение курса рубля по отношению к доллару США может повлечь снижение выручки, прибыли и рентабельности);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с инфляционными процессами, в результате которых происходит удорожание используемых в своей деятельности материалов и сырья, которые могут оказать влияние на увеличение валюты баланса. Изменение индекса потребительских цен оказывает определенное влияние на уровень рентабельности Эмитента, и, как следствие, на финансовое состояние и возможность выполнения обязательств.</w:t>
      </w:r>
      <w:r w:rsidRPr="00310F8E">
        <w:rPr>
          <w:rFonts w:ascii="Times New Roman" w:eastAsia="Times New Roman" w:hAnsi="Times New Roman" w:cs="Times New Roman"/>
          <w:b/>
          <w:bCs/>
          <w:i/>
          <w:iCs/>
          <w:sz w:val="20"/>
          <w:szCs w:val="20"/>
          <w:lang w:eastAsia="ru-RU"/>
        </w:rPr>
        <w:br/>
        <w:t>В долговом портфеле эмитента преобладают кредиты с фиксированной процентной ставкой, вследствие чего эмитент слабо подвержен риску изменения процентных ставок.</w:t>
      </w:r>
      <w:r w:rsidRPr="00310F8E">
        <w:rPr>
          <w:rFonts w:ascii="Times New Roman" w:eastAsia="Times New Roman" w:hAnsi="Times New Roman" w:cs="Times New Roman"/>
          <w:b/>
          <w:bCs/>
          <w:i/>
          <w:iCs/>
          <w:sz w:val="20"/>
          <w:szCs w:val="20"/>
          <w:lang w:eastAsia="ru-RU"/>
        </w:rPr>
        <w:br/>
        <w:t>Наиболее подвержены изменению в результате влияния указанных финансовых рисков, следующие показатели финансовой отчетности:</w:t>
      </w:r>
      <w:r w:rsidRPr="00310F8E">
        <w:rPr>
          <w:rFonts w:ascii="Times New Roman" w:eastAsia="Times New Roman" w:hAnsi="Times New Roman" w:cs="Times New Roman"/>
          <w:b/>
          <w:bCs/>
          <w:i/>
          <w:iCs/>
          <w:sz w:val="20"/>
          <w:szCs w:val="20"/>
          <w:lang w:eastAsia="ru-RU"/>
        </w:rPr>
        <w:br/>
        <w:t>- дебиторская задолженность - увеличение сроков оборачиваемости;</w:t>
      </w:r>
      <w:r w:rsidRPr="00310F8E">
        <w:rPr>
          <w:rFonts w:ascii="Times New Roman" w:eastAsia="Times New Roman" w:hAnsi="Times New Roman" w:cs="Times New Roman"/>
          <w:b/>
          <w:bCs/>
          <w:i/>
          <w:iCs/>
          <w:sz w:val="20"/>
          <w:szCs w:val="20"/>
          <w:lang w:eastAsia="ru-RU"/>
        </w:rPr>
        <w:br/>
        <w:t>- денежные средства - уменьшение свободных денежных средств;</w:t>
      </w:r>
      <w:r w:rsidRPr="00310F8E">
        <w:rPr>
          <w:rFonts w:ascii="Times New Roman" w:eastAsia="Times New Roman" w:hAnsi="Times New Roman" w:cs="Times New Roman"/>
          <w:b/>
          <w:bCs/>
          <w:i/>
          <w:iCs/>
          <w:sz w:val="20"/>
          <w:szCs w:val="20"/>
          <w:lang w:eastAsia="ru-RU"/>
        </w:rPr>
        <w:br/>
        <w:t>- прибыль от основной деятельности – сокращение, получение убытка.</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2.5.4. Правовые риски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К правовым рискам, связанным с деятельностью эмитента, можно отнести риски: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изменения налогового законодательства.</w:t>
      </w:r>
      <w:r w:rsidRPr="00310F8E">
        <w:rPr>
          <w:rFonts w:ascii="Times New Roman" w:eastAsia="Times New Roman" w:hAnsi="Times New Roman" w:cs="Times New Roman"/>
          <w:b/>
          <w:bCs/>
          <w:i/>
          <w:iCs/>
          <w:sz w:val="20"/>
          <w:szCs w:val="20"/>
          <w:lang w:eastAsia="ru-RU"/>
        </w:rPr>
        <w:br/>
        <w:t>В связи с тем, что налоговое законодательство Российской Федерации подвержено частому изменению, поддается неоднозначному толкованию, эмитенту усложнено налоговое планирование и решение коммерческих вопросов, связанных с ним, что  сказывается на его деятельности. Следовательно, риск, связанный с изменением налогового законодательства,  присутствует, так как увеличение налогового бремени отрицательно скажется на финансовой ситуации Эмитента.</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 xml:space="preserve">изменение судебной практики по вопросам, связанным с деятельностью эмитента, а также по текущим судебным процессам, участником которых является эмитент. </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изменения требований по лицензированию основных видов деятельности эмитента. Рискам, связанным с изменением требований по лицензированию основной деятельности, Эмитент подвержен в высокой степени, так как основная деятельность подлежит лицензированию.</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изменения государственного регулирования в области валютного законодательства, изменения правил таможенного оформления. Рискам, связанным с изменением валютного регулирования, Эмитент подвержен в небольшой степени, так как основная сумма по контрактам  получается в российских рублях либо по курсу в рублях. Рискам, связанным с изменением правил таможенного контроля и пошлин, Эмитент подвержен в существенной степени, так как доля экспортной выручки в общем объеме составила по итогам 9 месяцев 2010 года 21,5%.</w:t>
      </w:r>
      <w:r w:rsidRPr="00310F8E">
        <w:rPr>
          <w:rFonts w:ascii="Times New Roman" w:eastAsia="Times New Roman" w:hAnsi="Times New Roman" w:cs="Times New Roman"/>
          <w:b/>
          <w:bCs/>
          <w:i/>
          <w:iCs/>
          <w:sz w:val="20"/>
          <w:szCs w:val="20"/>
          <w:lang w:eastAsia="ru-RU"/>
        </w:rPr>
        <w:br/>
        <w:t>Существенными являются также риски, связанные с решениями внешних контролирующих органов (управление Росприроднадзора, Ростехнадзора, пожарного надзора) в области промышленной безопасности, охраны окружающей среды. Отсутствие у предприятия средств, необходимых для устранения в полном объеме замечаний, выявляемых в результате проверок, создает риск применения в его отношении значительных финансовых и административных санкций.</w:t>
      </w:r>
      <w:r w:rsidRPr="00310F8E">
        <w:rPr>
          <w:rFonts w:ascii="Times New Roman" w:eastAsia="Times New Roman" w:hAnsi="Times New Roman" w:cs="Times New Roman"/>
          <w:b/>
          <w:bCs/>
          <w:i/>
          <w:iCs/>
          <w:sz w:val="20"/>
          <w:szCs w:val="20"/>
          <w:lang w:eastAsia="ru-RU"/>
        </w:rPr>
        <w:br/>
        <w:t>В целях защиты от негативного воздействия перечисленных рисков эмитент осуществляет постоянный мониторинг правового поля. В случае существенных изменений в области налогового законодательства, валютного законодательства  и/или судебной практики эмитент будет предпринимать мероприятия по снижению затрат, более эффективному использованию имеющихся фондов в рамках экономической целесообразности ведения хозяйственной деятельности.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2.5.5. Риски, связанные с деятельностью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 xml:space="preserve">В настоящее время у Эмитента существует реальная угроза прекращения основного вида деятельности – производство судоремонтных работ. </w:t>
      </w:r>
      <w:r w:rsidRPr="00310F8E">
        <w:rPr>
          <w:rFonts w:ascii="Times New Roman" w:eastAsia="Times New Roman" w:hAnsi="Times New Roman" w:cs="Times New Roman"/>
          <w:b/>
          <w:bCs/>
          <w:i/>
          <w:iCs/>
          <w:sz w:val="20"/>
          <w:szCs w:val="20"/>
          <w:lang w:eastAsia="ru-RU"/>
        </w:rPr>
        <w:br/>
        <w:t>Для ведения ремонтных работ на предприятии функционирует единственное судоподъёмное сооружение  – плавучий док № 12, предназначенный для докования транспортных средств морского флота с целью проведения всех видов ремонта.</w:t>
      </w:r>
      <w:r w:rsidRPr="00310F8E">
        <w:rPr>
          <w:rFonts w:ascii="Times New Roman" w:eastAsia="Times New Roman" w:hAnsi="Times New Roman" w:cs="Times New Roman"/>
          <w:b/>
          <w:bCs/>
          <w:i/>
          <w:iCs/>
          <w:sz w:val="20"/>
          <w:szCs w:val="20"/>
          <w:lang w:eastAsia="ru-RU"/>
        </w:rPr>
        <w:br/>
        <w:t xml:space="preserve">Док находится в аренде, собственник – ФАУГИ. Собственник имущества (через  ФГУП «Ресурс») 10.11.2010г. проводит торги по продаже судна – плавучий док № 12. Эмитент участие в торгах не </w:t>
      </w:r>
      <w:r w:rsidRPr="00310F8E">
        <w:rPr>
          <w:rFonts w:ascii="Times New Roman" w:eastAsia="Times New Roman" w:hAnsi="Times New Roman" w:cs="Times New Roman"/>
          <w:b/>
          <w:bCs/>
          <w:i/>
          <w:iCs/>
          <w:sz w:val="20"/>
          <w:szCs w:val="20"/>
          <w:lang w:eastAsia="ru-RU"/>
        </w:rPr>
        <w:lastRenderedPageBreak/>
        <w:t>принимает. Таким образом, Эмитент лишается ключевого объекта для дальнейшего осуществления своей деятельности.</w:t>
      </w:r>
      <w:r w:rsidRPr="00310F8E">
        <w:rPr>
          <w:rFonts w:ascii="Times New Roman" w:eastAsia="Times New Roman" w:hAnsi="Times New Roman" w:cs="Times New Roman"/>
          <w:b/>
          <w:bCs/>
          <w:i/>
          <w:iCs/>
          <w:sz w:val="20"/>
          <w:szCs w:val="20"/>
          <w:lang w:eastAsia="ru-RU"/>
        </w:rPr>
        <w:br/>
        <w:t>Другие риски перечислены в выше изложенных подпунктах настоящего раздела.</w:t>
      </w:r>
      <w:r w:rsidRPr="00310F8E">
        <w:rPr>
          <w:rFonts w:ascii="Times New Roman" w:eastAsia="Times New Roman" w:hAnsi="Times New Roman" w:cs="Times New Roman"/>
          <w:b/>
          <w:bCs/>
          <w:i/>
          <w:iCs/>
          <w:sz w:val="20"/>
          <w:szCs w:val="20"/>
          <w:lang w:eastAsia="ru-RU"/>
        </w:rPr>
        <w:br/>
        <w:t>Эмитент имеет в судебном производстве текущие дела, существенно влияющие на его финансовую деятельность. По состоянию на 30.09.2010 г. в производстве арбитражного суда находятся дела по искам ОАО «ТСРЗ» к контрагентам на общую сумму –  30 681 074,68 рублей, в том числе</w:t>
      </w:r>
      <w:r w:rsidRPr="00310F8E">
        <w:rPr>
          <w:rFonts w:ascii="Times New Roman" w:eastAsia="Times New Roman" w:hAnsi="Times New Roman" w:cs="Times New Roman"/>
          <w:b/>
          <w:bCs/>
          <w:i/>
          <w:iCs/>
          <w:sz w:val="20"/>
          <w:szCs w:val="20"/>
          <w:lang w:eastAsia="ru-RU"/>
        </w:rPr>
        <w:br/>
        <w:t xml:space="preserve">- о взыскании задолженности в сумме НДС  –  30 588 101,68  рублей; </w:t>
      </w:r>
      <w:r w:rsidRPr="00310F8E">
        <w:rPr>
          <w:rFonts w:ascii="Times New Roman" w:eastAsia="Times New Roman" w:hAnsi="Times New Roman" w:cs="Times New Roman"/>
          <w:b/>
          <w:bCs/>
          <w:i/>
          <w:iCs/>
          <w:sz w:val="20"/>
          <w:szCs w:val="20"/>
          <w:lang w:eastAsia="ru-RU"/>
        </w:rPr>
        <w:br/>
        <w:t>- иск о взыскании процентов за пользование чужими денежными  средствами – 92 973,0 рублей.</w:t>
      </w:r>
      <w:r w:rsidRPr="00310F8E">
        <w:rPr>
          <w:rFonts w:ascii="Times New Roman" w:eastAsia="Times New Roman" w:hAnsi="Times New Roman" w:cs="Times New Roman"/>
          <w:b/>
          <w:bCs/>
          <w:i/>
          <w:iCs/>
          <w:sz w:val="20"/>
          <w:szCs w:val="20"/>
          <w:lang w:eastAsia="ru-RU"/>
        </w:rPr>
        <w:br/>
        <w:t>За  период с 01.01.2010 г. по 30.10.2010 г. взыскано в пользу ОАО «ТСРЗ»:</w:t>
      </w:r>
      <w:r w:rsidRPr="00310F8E">
        <w:rPr>
          <w:rFonts w:ascii="Times New Roman" w:eastAsia="Times New Roman" w:hAnsi="Times New Roman" w:cs="Times New Roman"/>
          <w:b/>
          <w:bCs/>
          <w:i/>
          <w:iCs/>
          <w:sz w:val="20"/>
          <w:szCs w:val="20"/>
          <w:lang w:eastAsia="ru-RU"/>
        </w:rPr>
        <w:br/>
        <w:t>- по искам о  взыскании задолженности в сумме НДС –  32 373 119,23 рублей;</w:t>
      </w:r>
      <w:r w:rsidRPr="00310F8E">
        <w:rPr>
          <w:rFonts w:ascii="Times New Roman" w:eastAsia="Times New Roman" w:hAnsi="Times New Roman" w:cs="Times New Roman"/>
          <w:b/>
          <w:bCs/>
          <w:i/>
          <w:iCs/>
          <w:sz w:val="20"/>
          <w:szCs w:val="20"/>
          <w:lang w:eastAsia="ru-RU"/>
        </w:rPr>
        <w:br/>
        <w:t>- по искам о взыскании задолженности за ремонтные работы – 14 817 030,65 рублей.</w:t>
      </w:r>
      <w:r w:rsidRPr="00310F8E">
        <w:rPr>
          <w:rFonts w:ascii="Times New Roman" w:eastAsia="Times New Roman" w:hAnsi="Times New Roman" w:cs="Times New Roman"/>
          <w:b/>
          <w:bCs/>
          <w:i/>
          <w:iCs/>
          <w:sz w:val="20"/>
          <w:szCs w:val="20"/>
          <w:lang w:eastAsia="ru-RU"/>
        </w:rPr>
        <w:br/>
        <w:t xml:space="preserve">К ОАО «ТСРЗ» предъявлены требования Территориального управления Федерального агентства по управлению федеральным государственным имуществом по Краснодарскому краю о взыскании задолженности по договору аренды имущества – плавучий док № 12 –  на сумму 3 037 976,25 рублей, из них: </w:t>
      </w:r>
      <w:r w:rsidRPr="00310F8E">
        <w:rPr>
          <w:rFonts w:ascii="Times New Roman" w:eastAsia="Times New Roman" w:hAnsi="Times New Roman" w:cs="Times New Roman"/>
          <w:b/>
          <w:bCs/>
          <w:i/>
          <w:iCs/>
          <w:sz w:val="20"/>
          <w:szCs w:val="20"/>
          <w:lang w:eastAsia="ru-RU"/>
        </w:rPr>
        <w:br/>
        <w:t xml:space="preserve">- задолженность по договору - 1 891 720,0 рублей;  </w:t>
      </w:r>
      <w:r w:rsidRPr="00310F8E">
        <w:rPr>
          <w:rFonts w:ascii="Times New Roman" w:eastAsia="Times New Roman" w:hAnsi="Times New Roman" w:cs="Times New Roman"/>
          <w:b/>
          <w:bCs/>
          <w:i/>
          <w:iCs/>
          <w:sz w:val="20"/>
          <w:szCs w:val="20"/>
          <w:lang w:eastAsia="ru-RU"/>
        </w:rPr>
        <w:br/>
        <w:t xml:space="preserve">- пеня за просрочку оплаты (по ставке 0,1%) - 1 146 255,29 рублей. </w:t>
      </w:r>
      <w:r w:rsidRPr="00310F8E">
        <w:rPr>
          <w:rFonts w:ascii="Times New Roman" w:eastAsia="Times New Roman" w:hAnsi="Times New Roman" w:cs="Times New Roman"/>
          <w:b/>
          <w:bCs/>
          <w:i/>
          <w:iCs/>
          <w:sz w:val="20"/>
          <w:szCs w:val="20"/>
          <w:lang w:eastAsia="ru-RU"/>
        </w:rPr>
        <w:br/>
        <w:t>ОАО «ТСРЗ» подано ходатайство об уменьшении пени до суммы 97 738,92 исходя из ставки рефинансирования ЦБ. Судебное заседание назначено на 09.11.2010 г.</w:t>
      </w:r>
      <w:r w:rsidRPr="00310F8E">
        <w:rPr>
          <w:rFonts w:ascii="Times New Roman" w:eastAsia="Times New Roman" w:hAnsi="Times New Roman" w:cs="Times New Roman"/>
          <w:b/>
          <w:bCs/>
          <w:i/>
          <w:iCs/>
          <w:sz w:val="20"/>
          <w:szCs w:val="20"/>
          <w:lang w:eastAsia="ru-RU"/>
        </w:rPr>
        <w:br/>
        <w:t>Кроме рисков, непосредственно связанных с хозяйственной деятельностью эмитента, возможно негативное влияние форс-мажорных обстоятельств общеэкономического характера.</w:t>
      </w:r>
      <w:r w:rsidRPr="00310F8E">
        <w:rPr>
          <w:rFonts w:ascii="Times New Roman" w:eastAsia="Times New Roman" w:hAnsi="Times New Roman" w:cs="Times New Roman"/>
          <w:b/>
          <w:bCs/>
          <w:i/>
          <w:iCs/>
          <w:sz w:val="20"/>
          <w:szCs w:val="20"/>
          <w:lang w:eastAsia="ru-RU"/>
        </w:rPr>
        <w:br/>
        <w:t>Риски, связанные с возможной ответственностью эмитента по долгам третьих лиц, отсутствуют в связи с отсутствием таких долгов (обязательств).</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III. Подробная информация об эмитенте</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 История создания и развитие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3.1.1. Данные о фирменном наименовании (наименовании)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 эмитента:</w:t>
      </w:r>
      <w:r w:rsidRPr="00310F8E">
        <w:rPr>
          <w:rFonts w:ascii="Times New Roman" w:eastAsia="Times New Roman" w:hAnsi="Times New Roman" w:cs="Times New Roman"/>
          <w:b/>
          <w:bCs/>
          <w:i/>
          <w:iCs/>
          <w:sz w:val="20"/>
          <w:szCs w:val="20"/>
          <w:lang w:eastAsia="ru-RU"/>
        </w:rPr>
        <w:t xml:space="preserve"> Открытое акционерное общество "Туапсинский судоремонтный завод"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 эмитента:</w:t>
      </w:r>
      <w:r w:rsidRPr="00310F8E">
        <w:rPr>
          <w:rFonts w:ascii="Times New Roman" w:eastAsia="Times New Roman" w:hAnsi="Times New Roman" w:cs="Times New Roman"/>
          <w:b/>
          <w:bCs/>
          <w:i/>
          <w:iCs/>
          <w:sz w:val="20"/>
          <w:szCs w:val="20"/>
          <w:lang w:eastAsia="ru-RU"/>
        </w:rPr>
        <w:t xml:space="preserve"> ОАО "ТСРЗ"</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предшествующие наименования эмитента в течение времени его существования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Туапсинский Судоремонтный завод им. Дзержинского</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"ТСРЗ" им. Дзержинского</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введения наименования:</w:t>
      </w:r>
      <w:r w:rsidRPr="00310F8E">
        <w:rPr>
          <w:rFonts w:ascii="Times New Roman" w:eastAsia="Times New Roman" w:hAnsi="Times New Roman" w:cs="Times New Roman"/>
          <w:b/>
          <w:bCs/>
          <w:i/>
          <w:iCs/>
          <w:sz w:val="20"/>
          <w:szCs w:val="20"/>
          <w:lang w:eastAsia="ru-RU"/>
        </w:rPr>
        <w:t xml:space="preserve"> 01.04.1935</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Основание введения наименования: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нет.</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Акционерное общество открытого типа "Туапсинский судоремонтный завод"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АООТ "ТСРЗ"</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введения наименования:</w:t>
      </w:r>
      <w:r w:rsidRPr="00310F8E">
        <w:rPr>
          <w:rFonts w:ascii="Times New Roman" w:eastAsia="Times New Roman" w:hAnsi="Times New Roman" w:cs="Times New Roman"/>
          <w:b/>
          <w:bCs/>
          <w:i/>
          <w:iCs/>
          <w:sz w:val="20"/>
          <w:szCs w:val="20"/>
          <w:lang w:eastAsia="ru-RU"/>
        </w:rPr>
        <w:t xml:space="preserve"> 06.11.1992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Основание введения наименования: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Приватизация государственного предприятия "Туапсинский  судоремонтный завод"</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3.1.2. Сведения о государственной регистрации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Данные о первичной государственной регистрации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государственной регистрации:</w:t>
      </w:r>
      <w:r w:rsidRPr="00310F8E">
        <w:rPr>
          <w:rFonts w:ascii="Times New Roman" w:eastAsia="Times New Roman" w:hAnsi="Times New Roman" w:cs="Times New Roman"/>
          <w:b/>
          <w:bCs/>
          <w:i/>
          <w:iCs/>
          <w:sz w:val="20"/>
          <w:szCs w:val="20"/>
          <w:lang w:eastAsia="ru-RU"/>
        </w:rPr>
        <w:t xml:space="preserve"> 911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государственной регистрации:</w:t>
      </w:r>
      <w:r w:rsidRPr="00310F8E">
        <w:rPr>
          <w:rFonts w:ascii="Times New Roman" w:eastAsia="Times New Roman" w:hAnsi="Times New Roman" w:cs="Times New Roman"/>
          <w:b/>
          <w:bCs/>
          <w:i/>
          <w:iCs/>
          <w:sz w:val="20"/>
          <w:szCs w:val="20"/>
          <w:lang w:eastAsia="ru-RU"/>
        </w:rPr>
        <w:t xml:space="preserve"> 29.04.1996</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310F8E">
        <w:rPr>
          <w:rFonts w:ascii="Times New Roman" w:eastAsia="Times New Roman" w:hAnsi="Times New Roman" w:cs="Times New Roman"/>
          <w:b/>
          <w:bCs/>
          <w:i/>
          <w:iCs/>
          <w:sz w:val="20"/>
          <w:szCs w:val="20"/>
          <w:lang w:eastAsia="ru-RU"/>
        </w:rPr>
        <w:t xml:space="preserve"> Постановление главы  г. </w:t>
      </w:r>
      <w:r w:rsidRPr="00310F8E">
        <w:rPr>
          <w:rFonts w:ascii="Times New Roman" w:eastAsia="Times New Roman" w:hAnsi="Times New Roman" w:cs="Times New Roman"/>
          <w:b/>
          <w:bCs/>
          <w:i/>
          <w:iCs/>
          <w:sz w:val="20"/>
          <w:szCs w:val="20"/>
          <w:lang w:eastAsia="ru-RU"/>
        </w:rPr>
        <w:lastRenderedPageBreak/>
        <w:t>Туапсе от 29.04.1996г. № 700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Данные о регистрации юридического лица: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310F8E">
        <w:rPr>
          <w:rFonts w:ascii="Times New Roman" w:eastAsia="Times New Roman" w:hAnsi="Times New Roman" w:cs="Times New Roman"/>
          <w:b/>
          <w:bCs/>
          <w:i/>
          <w:iCs/>
          <w:sz w:val="20"/>
          <w:szCs w:val="20"/>
          <w:lang w:eastAsia="ru-RU"/>
        </w:rPr>
        <w:t xml:space="preserve"> 1022303275048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регистрации:</w:t>
      </w:r>
      <w:r w:rsidRPr="00310F8E">
        <w:rPr>
          <w:rFonts w:ascii="Times New Roman" w:eastAsia="Times New Roman" w:hAnsi="Times New Roman" w:cs="Times New Roman"/>
          <w:b/>
          <w:bCs/>
          <w:i/>
          <w:iCs/>
          <w:sz w:val="20"/>
          <w:szCs w:val="20"/>
          <w:lang w:eastAsia="ru-RU"/>
        </w:rPr>
        <w:t xml:space="preserve"> 13.09.2002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регистрирующего органа:</w:t>
      </w:r>
      <w:r w:rsidRPr="00310F8E">
        <w:rPr>
          <w:rFonts w:ascii="Times New Roman" w:eastAsia="Times New Roman" w:hAnsi="Times New Roman" w:cs="Times New Roman"/>
          <w:b/>
          <w:bCs/>
          <w:i/>
          <w:iCs/>
          <w:sz w:val="20"/>
          <w:szCs w:val="20"/>
          <w:lang w:eastAsia="ru-RU"/>
        </w:rPr>
        <w:t xml:space="preserve"> Инспекция МНС России по г. Туапсе</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3.1.3. Сведения о создании и развитии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Срок существования эмитента с даты его государственной регистрации - с апреля 1996 года.</w:t>
      </w:r>
      <w:r w:rsidRPr="00310F8E">
        <w:rPr>
          <w:rFonts w:ascii="Times New Roman" w:eastAsia="Times New Roman" w:hAnsi="Times New Roman" w:cs="Times New Roman"/>
          <w:b/>
          <w:bCs/>
          <w:i/>
          <w:iCs/>
          <w:sz w:val="20"/>
          <w:szCs w:val="20"/>
          <w:lang w:eastAsia="ru-RU"/>
        </w:rPr>
        <w:br/>
        <w:t>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721.</w:t>
      </w:r>
      <w:r w:rsidRPr="00310F8E">
        <w:rPr>
          <w:rFonts w:ascii="Times New Roman" w:eastAsia="Times New Roman" w:hAnsi="Times New Roman" w:cs="Times New Roman"/>
          <w:b/>
          <w:bCs/>
          <w:i/>
          <w:iCs/>
          <w:sz w:val="20"/>
          <w:szCs w:val="20"/>
          <w:lang w:eastAsia="ru-RU"/>
        </w:rPr>
        <w:br/>
        <w:t>Эмитент создан на неопределенный срок.</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 xml:space="preserve">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r w:rsidRPr="00310F8E">
        <w:rPr>
          <w:rFonts w:ascii="Times New Roman" w:eastAsia="Times New Roman" w:hAnsi="Times New Roman" w:cs="Times New Roman"/>
          <w:b/>
          <w:bCs/>
          <w:i/>
          <w:iCs/>
          <w:sz w:val="20"/>
          <w:szCs w:val="20"/>
          <w:lang w:eastAsia="ru-RU"/>
        </w:rPr>
        <w:br/>
        <w:t>В 1935 году заводу присвоено имя Ф.Э. Дзержинского и с этого времени он функционировал как  «Туапсинский судоремонтный завод им. Дзержинского».</w:t>
      </w:r>
      <w:r w:rsidRPr="00310F8E">
        <w:rPr>
          <w:rFonts w:ascii="Times New Roman" w:eastAsia="Times New Roman" w:hAnsi="Times New Roman" w:cs="Times New Roman"/>
          <w:b/>
          <w:bCs/>
          <w:i/>
          <w:iCs/>
          <w:sz w:val="20"/>
          <w:szCs w:val="20"/>
          <w:lang w:eastAsia="ru-RU"/>
        </w:rPr>
        <w:br/>
        <w:t xml:space="preserve">С 1935 года функционирует как государственное предприятие «Судоремонтный завод им. Дзержинского». </w:t>
      </w:r>
      <w:r w:rsidRPr="00310F8E">
        <w:rPr>
          <w:rFonts w:ascii="Times New Roman" w:eastAsia="Times New Roman" w:hAnsi="Times New Roman" w:cs="Times New Roman"/>
          <w:b/>
          <w:bCs/>
          <w:i/>
          <w:iCs/>
          <w:sz w:val="20"/>
          <w:szCs w:val="20"/>
          <w:lang w:eastAsia="ru-RU"/>
        </w:rPr>
        <w:br/>
        <w:t>С 6 ноября 1992 года при приватизации был преобразован в акционерное общество открытого типа «Туапсинский судоремонтный завод».</w:t>
      </w:r>
      <w:r w:rsidRPr="00310F8E">
        <w:rPr>
          <w:rFonts w:ascii="Times New Roman" w:eastAsia="Times New Roman" w:hAnsi="Times New Roman" w:cs="Times New Roman"/>
          <w:b/>
          <w:bCs/>
          <w:i/>
          <w:iCs/>
          <w:sz w:val="20"/>
          <w:szCs w:val="20"/>
          <w:lang w:eastAsia="ru-RU"/>
        </w:rPr>
        <w:br/>
        <w:t xml:space="preserve">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r w:rsidRPr="00310F8E">
        <w:rPr>
          <w:rFonts w:ascii="Times New Roman" w:eastAsia="Times New Roman" w:hAnsi="Times New Roman" w:cs="Times New Roman"/>
          <w:b/>
          <w:bCs/>
          <w:i/>
          <w:iCs/>
          <w:sz w:val="20"/>
          <w:szCs w:val="20"/>
          <w:lang w:eastAsia="ru-RU"/>
        </w:rPr>
        <w:br/>
        <w:t>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r w:rsidRPr="00310F8E">
        <w:rPr>
          <w:rFonts w:ascii="Times New Roman" w:eastAsia="Times New Roman" w:hAnsi="Times New Roman" w:cs="Times New Roman"/>
          <w:b/>
          <w:bCs/>
          <w:i/>
          <w:iCs/>
          <w:sz w:val="20"/>
          <w:szCs w:val="20"/>
          <w:lang w:eastAsia="ru-RU"/>
        </w:rPr>
        <w:br/>
        <w:t>Цель создания эмитента: в соответствии с Уставом общества основной целью создания эмитента является получение прибыли.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3.1.4. Контактная информация</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352800 Россия, Россия, Краснодарский край, 352800, г.Туапсе,Максима Горького 11</w:t>
      </w: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 постоянно действующего исполнительного органа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352800 Россия, Краснодарский край, г.Туапсе, Максима Горького 11</w:t>
      </w: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для направления корреспонденции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352800 Россия, Краснодарский край, г.Туапсе, Максима Горького 11</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Телефон:</w:t>
      </w:r>
      <w:r w:rsidRPr="00310F8E">
        <w:rPr>
          <w:rFonts w:ascii="Times New Roman" w:eastAsia="Times New Roman" w:hAnsi="Times New Roman" w:cs="Times New Roman"/>
          <w:b/>
          <w:bCs/>
          <w:i/>
          <w:iCs/>
          <w:sz w:val="20"/>
          <w:szCs w:val="20"/>
          <w:lang w:eastAsia="ru-RU"/>
        </w:rPr>
        <w:t xml:space="preserve"> (86167) 2-38-15</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Факс:</w:t>
      </w:r>
      <w:r w:rsidRPr="00310F8E">
        <w:rPr>
          <w:rFonts w:ascii="Times New Roman" w:eastAsia="Times New Roman" w:hAnsi="Times New Roman" w:cs="Times New Roman"/>
          <w:b/>
          <w:bCs/>
          <w:i/>
          <w:iCs/>
          <w:sz w:val="20"/>
          <w:szCs w:val="20"/>
          <w:lang w:eastAsia="ru-RU"/>
        </w:rPr>
        <w:t xml:space="preserve"> (86167) 2-11-51</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электронной почты:</w:t>
      </w:r>
      <w:r w:rsidRPr="00310F8E">
        <w:rPr>
          <w:rFonts w:ascii="Times New Roman" w:eastAsia="Times New Roman" w:hAnsi="Times New Roman" w:cs="Times New Roman"/>
          <w:b/>
          <w:bCs/>
          <w:i/>
          <w:iCs/>
          <w:sz w:val="20"/>
          <w:szCs w:val="20"/>
          <w:lang w:eastAsia="ru-RU"/>
        </w:rPr>
        <w:t xml:space="preserve"> tsry-stock@tuapse.ru</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310F8E">
        <w:rPr>
          <w:rFonts w:ascii="Times New Roman" w:eastAsia="Times New Roman" w:hAnsi="Times New Roman" w:cs="Times New Roman"/>
          <w:b/>
          <w:bCs/>
          <w:i/>
          <w:iCs/>
          <w:sz w:val="20"/>
          <w:szCs w:val="20"/>
          <w:lang w:eastAsia="ru-RU"/>
        </w:rPr>
        <w:t xml:space="preserve"> www.tsrz.tmtp.ru</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3.1.5. Идентификационный номер налогоплательщика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2322002888</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3.1.6. Филиалы и представительства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имеет филиалов и представительств</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 Основная хозяйственная деятельность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3.2.1. Отраслевая принадлежность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310F8E" w:rsidRPr="00310F8E" w:rsidTr="00927FD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Коды ОКВЭД</w:t>
            </w:r>
          </w:p>
        </w:tc>
      </w:tr>
      <w:tr w:rsidR="00310F8E" w:rsidRPr="00310F8E"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35.11.90</w:t>
            </w:r>
          </w:p>
        </w:tc>
      </w:tr>
      <w:tr w:rsidR="00310F8E" w:rsidRPr="00310F8E"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61.10</w:t>
            </w:r>
          </w:p>
        </w:tc>
      </w:tr>
      <w:tr w:rsidR="00310F8E" w:rsidRPr="00310F8E"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63.1</w:t>
            </w:r>
          </w:p>
        </w:tc>
      </w:tr>
      <w:tr w:rsidR="00310F8E" w:rsidRPr="00310F8E" w:rsidTr="00927FD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61.20</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3.2.2. Основная хозяйственная деятельность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продукции (работ, услуг):</w:t>
      </w:r>
      <w:r w:rsidRPr="00310F8E">
        <w:rPr>
          <w:rFonts w:ascii="Times New Roman" w:eastAsia="Times New Roman" w:hAnsi="Times New Roman" w:cs="Times New Roman"/>
          <w:b/>
          <w:bCs/>
          <w:i/>
          <w:iCs/>
          <w:sz w:val="20"/>
          <w:szCs w:val="20"/>
          <w:lang w:eastAsia="ru-RU"/>
        </w:rPr>
        <w:t xml:space="preserve"> Судоремонтные работы</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81 289</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121 984</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62.3</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70.2</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По судоремонтному производству за полугодие 2010 года доходы получены в объеме 121 984 тыс. рублей, по сравнению с аналогичным периодом 2009 года увеличение показателя составило 40 695 тыс. рублей или 50,1%. Активная работа по привлечению новых заказчиков позволила достигнуть указанного результата.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продукции (работ, услуг):</w:t>
      </w:r>
      <w:r w:rsidRPr="00310F8E">
        <w:rPr>
          <w:rFonts w:ascii="Times New Roman" w:eastAsia="Times New Roman" w:hAnsi="Times New Roman" w:cs="Times New Roman"/>
          <w:b/>
          <w:bCs/>
          <w:i/>
          <w:iCs/>
          <w:sz w:val="20"/>
          <w:szCs w:val="20"/>
          <w:lang w:eastAsia="ru-RU"/>
        </w:rPr>
        <w:t xml:space="preserve"> Производство сменно-запасных частей</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43 139</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42 882</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26.1</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24.7</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изменений не было.</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Наименование вида продукции (работ, услуг):</w:t>
      </w:r>
      <w:r w:rsidRPr="00310F8E">
        <w:rPr>
          <w:rFonts w:ascii="Times New Roman" w:eastAsia="Times New Roman" w:hAnsi="Times New Roman" w:cs="Times New Roman"/>
          <w:b/>
          <w:bCs/>
          <w:i/>
          <w:iCs/>
          <w:sz w:val="20"/>
          <w:szCs w:val="20"/>
          <w:lang w:eastAsia="ru-RU"/>
        </w:rPr>
        <w:t xml:space="preserve"> Прочие доходы</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3 133</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8 829</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1.6</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5.1</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Доходы от прочей основной деятельности за  9 месяцев 2010 года получены в сумме 8 829 тыс. рублей, отклонение от 9 месяцев 2009 года составило 5 696 тыс. рублей или в    2,8 раза. Увеличение доходов от прочей  деятельности произошло в результате размещения на предприятии разовых заказов на разные виды работ по основной деятельности (продукция литейного, кузнечного, механического цехов, услуги транспортного участка).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Сезонный характер основной хозяйственной деятельности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Основная хозяйственная деятельность эмитента не имеет сезонного характера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Имеющих существенное значение новых видов продукции (работ, услуг)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На основании и в соответствии с Законом РФ от 21.11.1996г. №129-ФЗ "О бухгалтерском учете" (в ред. от 30.06.2003), Положением по ведению бухгалтерского учета и бухгалтерской отчетности в РФ, утвержденным Приказом Минфина РФ от 29.07.1998г. №34н, Положения по бухгалтерскому учету "Учетная политика организации" (утв.приказом Минфина РФ от 9.12.1998г. №60-н), Плана счетов бухгалтерского учета финансово-хозяйственной деятельности организаций и Инструкции по его применению (утв. приказом Минфина РФ от 31.11.2000г. №94н), Налоговым кодексом РФ, а также в соответствии с иными положениями и нормами, содержащимися в законодательстве о бухгалтерском учете и отчетности.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3.2.3. Материалы, товары (сырье) и поставщики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отчетный квартал</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Поставщики эмитента, на которых приходится не менее 10 процентов всех поставок материалов и товаров (сырья)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Поставщиков, на которых приходится не менее 10 процентов всех поставок материалов и товаров (сырья), не имеется</w:t>
      </w: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Изменения цен более чем на 10% на основные материалы и товары (сырье) в течение соответствующего отчетного периода не было</w:t>
      </w: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импорта в поставках материалов и товаров, прогноз доступности источников импорта в будущем и возможные альтернативные источники</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Импортные поставки отсутствуют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lastRenderedPageBreak/>
        <w:t>3.2.4. Рынки сбыта продукции (работ, услуг)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Возможные факторы, которые могут негативно повлиять на сбыт эмитентом его продукции (работ, услуг):</w:t>
      </w:r>
      <w:r w:rsidRPr="00310F8E">
        <w:rPr>
          <w:rFonts w:ascii="Times New Roman" w:eastAsia="Times New Roman" w:hAnsi="Times New Roman" w:cs="Times New Roman"/>
          <w:b/>
          <w:bCs/>
          <w:i/>
          <w:iCs/>
          <w:sz w:val="20"/>
          <w:szCs w:val="20"/>
          <w:lang w:eastAsia="ru-RU"/>
        </w:rPr>
        <w:br/>
        <w:t>См. раздел «Риски».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3.2.5. Сведения о наличии у эмитента лицензий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Министерство природных ресурсов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КРД 000505 БМТБК</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02.03.2001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01.10.2010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Россудостроение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5238-С-ВТ-Рм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28.08.2007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28.08.2012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09.40058.185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наблюдения.22013000  Метрологическое обеспечение объектов технического наблюдения.22014000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СЗЧ.22014001  Монтаж и пуско-наладка работы электрооборудования и оборудования автоматизации.22014002  Техническое обслуживание и ремонт электрооборудования оборудования автоматизация.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17.12.2009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17.12.2014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Министерство природных ресурсов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КРД 03727 ВЭ</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Добыча пресных подземных вод для производственного назначения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29.07.2009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10.07.2017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07.00023.185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Замеры остаточных толщин</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07.12.2007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25.11.2012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07.40065.185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Дефектация и ремонт судов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27.12.2007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17.12.2012</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Б 273837 №805/1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Осуществление мероприятий и оказание услуг по защите государственной тайны</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13.07.2009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13.07.2014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Б 273836 №805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Осуществление работ с использованием сведений составляющих гос.тайну</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13.07.2009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13.07.2014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Российский морской реестр судоходства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05.00033.185 (05.40069.185)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Теоретическая подготовка и практические квалификационные испытания сварщиков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25.11.2005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25.11.2010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Федеральная служба  по экологическому, технологическому и атомному надзору</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АЗО-00743</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Регистрация опасных производственных объектов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31.01.2006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31.01.2011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Кубанское бассейновое водное управление Федерального агентства водных ресурсов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КРД 46091 БРЭВХ</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Водопользование (поверхностные водные объекты) - сброс ливневых вод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28.02.2006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01.02.2011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ОАО «Военно-страховая компания»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09621А3000001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Страхования имущественных интересов в результате аварий на опасном производственном объекте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24.10.2009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23.10.2010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07.40065.185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Свидетельство о признании испытательной лаборатории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27.12.2007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17.12.2010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Федеральная служба по надзору в сфере массовых коммуникаций,связи и охраны культурного наследия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АХ-11539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Установка и использование радиооборудования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01.11.2007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31.10.2017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Министерство Финансов Российской Федерации Российская Государственная Пробирная Палата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0050003204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Свидетельство о поставке на специальный учет по операциям с драгоценными металлами и драгоценными камнями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03.06.2008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04.06.2013</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Департамент Здравоохранения Краснодарского края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ЛО-23-01-002446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Осуществление медицинской деятельности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05.08.2010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05.08.2015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Департамент Здравоохранения Краснодарского края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ЛО-23-01-002521</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вида (видов) деятельности:</w:t>
      </w:r>
      <w:r w:rsidRPr="00310F8E">
        <w:rPr>
          <w:rFonts w:ascii="Times New Roman" w:eastAsia="Times New Roman" w:hAnsi="Times New Roman" w:cs="Times New Roman"/>
          <w:b/>
          <w:bCs/>
          <w:i/>
          <w:iCs/>
          <w:sz w:val="20"/>
          <w:szCs w:val="20"/>
          <w:lang w:eastAsia="ru-RU"/>
        </w:rPr>
        <w:t xml:space="preserve"> Осуществление медицинской деятельности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26.07.2010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r w:rsidRPr="00310F8E">
        <w:rPr>
          <w:rFonts w:ascii="Times New Roman" w:eastAsia="Times New Roman" w:hAnsi="Times New Roman" w:cs="Times New Roman"/>
          <w:b/>
          <w:bCs/>
          <w:i/>
          <w:iCs/>
          <w:sz w:val="20"/>
          <w:szCs w:val="20"/>
          <w:lang w:eastAsia="ru-RU"/>
        </w:rPr>
        <w:t xml:space="preserve"> 26.07.2015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3.2.6. Совместная деятельность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ведет совместную деятельность с другими организациями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3.3. Планы будущей деятельности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Основной стратегией ОАО «ТСРЗ» является сохранение профиля предприятия. В будущем Эмитент планирует оптимизировать осуществляемые основные виды деятельности с целью увеличения доходов на единицу затрат:</w:t>
      </w:r>
      <w:r w:rsidRPr="00310F8E">
        <w:rPr>
          <w:rFonts w:ascii="Times New Roman" w:eastAsia="Times New Roman" w:hAnsi="Times New Roman" w:cs="Times New Roman"/>
          <w:b/>
          <w:bCs/>
          <w:i/>
          <w:iCs/>
          <w:sz w:val="20"/>
          <w:szCs w:val="20"/>
          <w:lang w:eastAsia="ru-RU"/>
        </w:rPr>
        <w:br/>
        <w:t>- по судоремонтному производству предполагается увеличение объема реализации услуг по ремонту судов за счет роста числа объектов частных судовладельцев, в том числе иностранных (Турция).</w:t>
      </w:r>
      <w:r w:rsidRPr="00310F8E">
        <w:rPr>
          <w:rFonts w:ascii="Times New Roman" w:eastAsia="Times New Roman" w:hAnsi="Times New Roman" w:cs="Times New Roman"/>
          <w:b/>
          <w:bCs/>
          <w:i/>
          <w:iCs/>
          <w:sz w:val="20"/>
          <w:szCs w:val="20"/>
          <w:lang w:eastAsia="ru-RU"/>
        </w:rPr>
        <w:br/>
        <w:t>- по машиностроительному производству предполагается сохранение позиций предприятия на внешнем и внутреннем рынке сменно-запасных частей для судовых дизельных двигателей.</w:t>
      </w:r>
      <w:r w:rsidRPr="00310F8E">
        <w:rPr>
          <w:rFonts w:ascii="Times New Roman" w:eastAsia="Times New Roman" w:hAnsi="Times New Roman" w:cs="Times New Roman"/>
          <w:b/>
          <w:bCs/>
          <w:i/>
          <w:iCs/>
          <w:sz w:val="20"/>
          <w:szCs w:val="20"/>
          <w:lang w:eastAsia="ru-RU"/>
        </w:rPr>
        <w:br/>
        <w:t>Планов, касающихся организации нового производства, расширения или сокращения производства, разработки новых видов продукции, возможного изменения основной деятельности, эмитент не имеет.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3.4. Участие эмитента в промышленных, банковских и финансовых группах, холдингах, концернах и ассоциациях</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группы, холдинга, концерна или ассоциации:</w:t>
      </w:r>
      <w:r w:rsidRPr="00310F8E">
        <w:rPr>
          <w:rFonts w:ascii="Times New Roman" w:eastAsia="Times New Roman" w:hAnsi="Times New Roman" w:cs="Times New Roman"/>
          <w:b/>
          <w:bCs/>
          <w:i/>
          <w:iCs/>
          <w:sz w:val="20"/>
          <w:szCs w:val="20"/>
          <w:lang w:eastAsia="ru-RU"/>
        </w:rPr>
        <w:t xml:space="preserve"> ОЮ Ассоциация судоремонтных заводов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начала участия:</w:t>
      </w:r>
      <w:r w:rsidRPr="00310F8E">
        <w:rPr>
          <w:rFonts w:ascii="Times New Roman" w:eastAsia="Times New Roman" w:hAnsi="Times New Roman" w:cs="Times New Roman"/>
          <w:b/>
          <w:bCs/>
          <w:i/>
          <w:iCs/>
          <w:sz w:val="20"/>
          <w:szCs w:val="20"/>
          <w:lang w:eastAsia="ru-RU"/>
        </w:rPr>
        <w:t xml:space="preserve"> 1996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Роль (место) и функции эмитента в организации: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Консультирование по вопросам коммерческой деятельности и управления, деятельность в области права, исследование конъюктуры рынка и выявление общественного мнения.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группы, холдинга, концерна или ассоциации:</w:t>
      </w:r>
      <w:r w:rsidRPr="00310F8E">
        <w:rPr>
          <w:rFonts w:ascii="Times New Roman" w:eastAsia="Times New Roman" w:hAnsi="Times New Roman" w:cs="Times New Roman"/>
          <w:b/>
          <w:bCs/>
          <w:i/>
          <w:iCs/>
          <w:sz w:val="20"/>
          <w:szCs w:val="20"/>
          <w:lang w:eastAsia="ru-RU"/>
        </w:rPr>
        <w:t xml:space="preserve"> НП "Ассоциации Экспортеров и Импортеров Кубани"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начала участия:</w:t>
      </w:r>
      <w:r w:rsidRPr="00310F8E">
        <w:rPr>
          <w:rFonts w:ascii="Times New Roman" w:eastAsia="Times New Roman" w:hAnsi="Times New Roman" w:cs="Times New Roman"/>
          <w:b/>
          <w:bCs/>
          <w:i/>
          <w:iCs/>
          <w:sz w:val="20"/>
          <w:szCs w:val="20"/>
          <w:lang w:eastAsia="ru-RU"/>
        </w:rPr>
        <w:t xml:space="preserve"> 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Роль (место) и функции эмитента в организации: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 xml:space="preserve">Ассоциация представляет собой специализированную некоммерческую организацию, основной целью </w:t>
      </w:r>
      <w:r w:rsidRPr="00310F8E">
        <w:rPr>
          <w:rFonts w:ascii="Times New Roman" w:eastAsia="Times New Roman" w:hAnsi="Times New Roman" w:cs="Times New Roman"/>
          <w:b/>
          <w:bCs/>
          <w:i/>
          <w:iCs/>
          <w:sz w:val="20"/>
          <w:szCs w:val="20"/>
          <w:lang w:eastAsia="ru-RU"/>
        </w:rPr>
        <w:lastRenderedPageBreak/>
        <w:t>которой является содействие устойчивому увеличению экспорта товаров и услуг предприятия и регулирование импорта.</w:t>
      </w:r>
      <w:r w:rsidRPr="00310F8E">
        <w:rPr>
          <w:rFonts w:ascii="Times New Roman" w:eastAsia="Times New Roman" w:hAnsi="Times New Roman" w:cs="Times New Roman"/>
          <w:b/>
          <w:bCs/>
          <w:i/>
          <w:iCs/>
          <w:sz w:val="20"/>
          <w:szCs w:val="20"/>
          <w:lang w:eastAsia="ru-RU"/>
        </w:rPr>
        <w:br/>
        <w:t>Основными задачами Ассоциации являются:</w:t>
      </w:r>
      <w:r w:rsidRPr="00310F8E">
        <w:rPr>
          <w:rFonts w:ascii="Times New Roman" w:eastAsia="Times New Roman" w:hAnsi="Times New Roman" w:cs="Times New Roman"/>
          <w:b/>
          <w:bCs/>
          <w:i/>
          <w:iCs/>
          <w:sz w:val="20"/>
          <w:szCs w:val="20"/>
          <w:lang w:eastAsia="ru-RU"/>
        </w:rPr>
        <w:br/>
        <w:t>-оказание информационно-аналитической и консультационной поддержки по особенностям оформления, таможенному и налоговому законодательству  внешнеторговой деятельности, анализу конъюнктуры международных рынков и т.д.;</w:t>
      </w:r>
      <w:r w:rsidRPr="00310F8E">
        <w:rPr>
          <w:rFonts w:ascii="Times New Roman" w:eastAsia="Times New Roman" w:hAnsi="Times New Roman" w:cs="Times New Roman"/>
          <w:b/>
          <w:bCs/>
          <w:i/>
          <w:iCs/>
          <w:sz w:val="20"/>
          <w:szCs w:val="20"/>
          <w:lang w:eastAsia="ru-RU"/>
        </w:rPr>
        <w:br/>
        <w:t>-содействие в поиске потенциальных партнеров, заинтересованных в контактах с российскими предприятиями;</w:t>
      </w:r>
      <w:r w:rsidRPr="00310F8E">
        <w:rPr>
          <w:rFonts w:ascii="Times New Roman" w:eastAsia="Times New Roman" w:hAnsi="Times New Roman" w:cs="Times New Roman"/>
          <w:b/>
          <w:bCs/>
          <w:i/>
          <w:iCs/>
          <w:sz w:val="20"/>
          <w:szCs w:val="20"/>
          <w:lang w:eastAsia="ru-RU"/>
        </w:rPr>
        <w:br/>
        <w:t>-оказание содействия в развитии связей с иностранными фирмами, Ассоциациями и другими специализированными организациями;</w:t>
      </w:r>
      <w:r w:rsidRPr="00310F8E">
        <w:rPr>
          <w:rFonts w:ascii="Times New Roman" w:eastAsia="Times New Roman" w:hAnsi="Times New Roman" w:cs="Times New Roman"/>
          <w:b/>
          <w:bCs/>
          <w:i/>
          <w:iCs/>
          <w:sz w:val="20"/>
          <w:szCs w:val="20"/>
          <w:lang w:eastAsia="ru-RU"/>
        </w:rPr>
        <w:br/>
        <w:t>-обеспечение взаимодействия представителей бизнес-сообщества с органами государственной власти по формированию и реализации региональной внешнеэкономической политики;</w:t>
      </w:r>
      <w:r w:rsidRPr="00310F8E">
        <w:rPr>
          <w:rFonts w:ascii="Times New Roman" w:eastAsia="Times New Roman" w:hAnsi="Times New Roman" w:cs="Times New Roman"/>
          <w:b/>
          <w:bCs/>
          <w:i/>
          <w:iCs/>
          <w:sz w:val="20"/>
          <w:szCs w:val="20"/>
          <w:lang w:eastAsia="ru-RU"/>
        </w:rPr>
        <w:br/>
        <w:t>-реализация мероприятий по продвижению региональных товаров и услуг на международные рынки;</w:t>
      </w:r>
      <w:r w:rsidRPr="00310F8E">
        <w:rPr>
          <w:rFonts w:ascii="Times New Roman" w:eastAsia="Times New Roman" w:hAnsi="Times New Roman" w:cs="Times New Roman"/>
          <w:b/>
          <w:bCs/>
          <w:i/>
          <w:iCs/>
          <w:sz w:val="20"/>
          <w:szCs w:val="20"/>
          <w:lang w:eastAsia="ru-RU"/>
        </w:rPr>
        <w:br/>
        <w:t>-участие в работе по повышению конкурентоспособности товаров и услуг, предназначенных для экспорта и др.</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3.5. Дочерние и зависимые хозяйственные общества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дочерних и/или зависимых обществ не имеет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3.6.1. Основные средства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дату окончания отчетного квартала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10F8E" w:rsidRPr="00310F8E"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Сумма начисленной амортизации.</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53 721</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158</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Сооружения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36 953</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63</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Машины,оборудование</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70 880</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627</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4 849</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54</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754</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Другие виды</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670</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167 827</w:t>
            </w:r>
          </w:p>
        </w:tc>
        <w:tc>
          <w:tcPr>
            <w:tcW w:w="14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905</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Линейный метод</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Отчетная дата:</w:t>
      </w:r>
      <w:r w:rsidRPr="00310F8E">
        <w:rPr>
          <w:rFonts w:ascii="Times New Roman" w:eastAsia="Times New Roman" w:hAnsi="Times New Roman" w:cs="Times New Roman"/>
          <w:b/>
          <w:bCs/>
          <w:i/>
          <w:iCs/>
          <w:sz w:val="20"/>
          <w:szCs w:val="20"/>
          <w:lang w:eastAsia="ru-RU"/>
        </w:rPr>
        <w:t xml:space="preserve"> 30.09.2010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 планируется</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lastRenderedPageBreak/>
        <w:t>IV. Сведения о финансово-хозяйственной деятельности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4.1. Результаты финансово-хозяйственной деятельности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4.1.1. Прибыль и убытки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Выручка</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127 561</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173 675</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19 244</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-24 005</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-5 428</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-14 485</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-7.4</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-37.4</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-7.1</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-48.1</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Динамика финансовых показателей эмитента за 9 месяцев 2010 года показывает, что</w:t>
      </w:r>
      <w:r w:rsidRPr="00310F8E">
        <w:rPr>
          <w:rFonts w:ascii="Times New Roman" w:eastAsia="Times New Roman" w:hAnsi="Times New Roman" w:cs="Times New Roman"/>
          <w:b/>
          <w:bCs/>
          <w:i/>
          <w:iCs/>
          <w:sz w:val="20"/>
          <w:szCs w:val="20"/>
          <w:lang w:eastAsia="ru-RU"/>
        </w:rPr>
        <w:br/>
        <w:t>- выручка по основным видам деятельности составила 173 675 тыс. рублей, что на  46 114 тыс. рублей или на 36,2% больше аналогичного периода прошлого года. Основная причина – увеличение заказов на судоремонтные работы и поставку продукции машиностроения;</w:t>
      </w:r>
      <w:r w:rsidRPr="00310F8E">
        <w:rPr>
          <w:rFonts w:ascii="Times New Roman" w:eastAsia="Times New Roman" w:hAnsi="Times New Roman" w:cs="Times New Roman"/>
          <w:b/>
          <w:bCs/>
          <w:i/>
          <w:iCs/>
          <w:sz w:val="20"/>
          <w:szCs w:val="20"/>
          <w:lang w:eastAsia="ru-RU"/>
        </w:rPr>
        <w:br/>
        <w:t>- по итогам 9 месяцев 2010 года получен валовый убыток в размере 24 005 тыс. рублей, что на 43 249 тыс. рублей ниже по сравнению с 2009 годом. Основной фактор – рост себестоимости продукции (работ, услуг) на 89 363 тыс. рублей или на 82,5%. Таким образом, наблюдается опережающий темп роста расходов по сравнению с темпом роста выручки, наблюдаемую тенденцию можно охарактеризовать как неэффективная работа  предприятия по использованию ресурсов;</w:t>
      </w:r>
      <w:r w:rsidRPr="00310F8E">
        <w:rPr>
          <w:rFonts w:ascii="Times New Roman" w:eastAsia="Times New Roman" w:hAnsi="Times New Roman" w:cs="Times New Roman"/>
          <w:b/>
          <w:bCs/>
          <w:i/>
          <w:iCs/>
          <w:sz w:val="20"/>
          <w:szCs w:val="20"/>
          <w:lang w:eastAsia="ru-RU"/>
        </w:rPr>
        <w:br/>
        <w:t>- чистый (непокрытый) убыток за отчетный период сложился в сумме 14 485 тыс. рублей.</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Анализ коэффициентов финансовых результатов деятельности предприятия показывает, что: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эмитент по итогам работы за 9 месяцев 2010 года имеет отрицательную рентабельность собственного капитала, активов и продаж;</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 рентабельность активов позволяет оценивать результаты основной деятельности, т.е. отдачу, которая приходится на 1 рубль активов компании. За 9 месяцев 2010 года предприятие на 1 рубль активов получило 0,071 рублей убытка, за аналогичный период прошлого года – 0,026 рублей убытка.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Одним из важнейших показателей деятельности предприятия является рентабельность продаж, которая показывает, какую сумму операционной прибыли получает предприятие с каждого рубля проданной продукции. Рентабельность продаж за 9 месяцев 2010 составила  - 48,1%, то есть Эмитент после покрытия себестоимости получает убыток  в размере 0,481 рубля на 1 рубль продаж. По показателю наблюдается отрицательная тенденция: уровень за аналогичный период </w:t>
      </w:r>
      <w:r w:rsidRPr="00310F8E">
        <w:rPr>
          <w:rFonts w:ascii="Times New Roman" w:eastAsia="Times New Roman" w:hAnsi="Times New Roman" w:cs="Times New Roman"/>
          <w:b/>
          <w:bCs/>
          <w:i/>
          <w:iCs/>
          <w:sz w:val="20"/>
          <w:szCs w:val="20"/>
          <w:lang w:eastAsia="ru-RU"/>
        </w:rPr>
        <w:lastRenderedPageBreak/>
        <w:t xml:space="preserve">прошлого года – убыток 0,260 рубля на 1 рубль продаж. На снижение показателя существенную роль оказало увеличение себестоимости  проданной продукции, в основном за счет списания на себестоимость отчетного года расходов незавершенного производства (по недействующим заказам) в сумме 16 972,9 тыс.рублей.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Для повышения эффективности работы необходим рост показателей рентабельности, как производственного процесса, так и использования ресурсов. Это можно сделать путем сокращения затрат предприятия, поскольку это основной показатель, влияющий на прибыльность предприятия. Параллельно со снижением затрат необходим рост выручки.</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Коэффициент оборачиваемости собственного капитала  за 9 месяцев 2010 года составил 4,0 или период оборота равен 91,25 дням. Наблюдается улучшение  значения показателя по сравнению с аналогичным периодом предшествующего года. Данный факт положительно характеризует деловую активность предприятия.</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2273"/>
        <w:gridCol w:w="3382"/>
        <w:gridCol w:w="4351"/>
      </w:tblGrid>
      <w:tr w:rsidR="00310F8E" w:rsidRPr="00310F8E" w:rsidTr="00927FDF">
        <w:tblPrEx>
          <w:tblCellMar>
            <w:top w:w="0" w:type="dxa"/>
            <w:left w:w="0" w:type="dxa"/>
            <w:bottom w:w="0" w:type="dxa"/>
            <w:right w:w="0" w:type="dxa"/>
          </w:tblCellMar>
        </w:tblPrEx>
        <w:tc>
          <w:tcPr>
            <w:tcW w:w="2273"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Показатель</w:t>
            </w: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Фактор влияния на размер выручки и прибыли предприятия</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 xml:space="preserve">Степень влияния фактора </w:t>
            </w:r>
          </w:p>
          <w:p w:rsidR="00310F8E" w:rsidRPr="00310F8E" w:rsidRDefault="00310F8E" w:rsidP="00310F8E">
            <w:pPr>
              <w:tabs>
                <w:tab w:val="center" w:pos="4677"/>
                <w:tab w:val="right" w:pos="9355"/>
              </w:tabs>
              <w:autoSpaceDE w:val="0"/>
              <w:autoSpaceDN w:val="0"/>
              <w:adjustRightInd w:val="0"/>
              <w:spacing w:after="0" w:line="240" w:lineRule="auto"/>
              <w:ind w:left="200"/>
              <w:jc w:val="center"/>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(малая, средняя, высокая)</w:t>
            </w:r>
          </w:p>
        </w:tc>
      </w:tr>
      <w:tr w:rsidR="00310F8E" w:rsidRPr="00310F8E" w:rsidTr="00927FDF">
        <w:tblPrEx>
          <w:tblCellMar>
            <w:top w:w="0" w:type="dxa"/>
            <w:left w:w="0" w:type="dxa"/>
            <w:bottom w:w="0" w:type="dxa"/>
            <w:right w:w="0" w:type="dxa"/>
          </w:tblCellMar>
        </w:tblPrEx>
        <w:trPr>
          <w:cantSplit/>
          <w:trHeight w:hRule="exact" w:val="286"/>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Выручка</w:t>
            </w: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1. Объем заказов</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r w:rsidR="00310F8E" w:rsidRPr="00310F8E" w:rsidTr="00927FDF">
        <w:tblPrEx>
          <w:tblCellMar>
            <w:top w:w="0" w:type="dxa"/>
            <w:left w:w="0" w:type="dxa"/>
            <w:bottom w:w="0" w:type="dxa"/>
            <w:right w:w="0" w:type="dxa"/>
          </w:tblCellMar>
        </w:tblPrEx>
        <w:trPr>
          <w:cantSplit/>
          <w:trHeight w:hRule="exact" w:val="1159"/>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2. Наличие производственных мощностей, их техническое состояние</w:t>
            </w:r>
          </w:p>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r w:rsidR="00310F8E" w:rsidRPr="00310F8E" w:rsidTr="00927FDF">
        <w:tblPrEx>
          <w:tblCellMar>
            <w:top w:w="0" w:type="dxa"/>
            <w:left w:w="0" w:type="dxa"/>
            <w:bottom w:w="0" w:type="dxa"/>
            <w:right w:w="0" w:type="dxa"/>
          </w:tblCellMar>
        </w:tblPrEx>
        <w:trPr>
          <w:cantSplit/>
          <w:trHeight w:hRule="exact" w:val="553"/>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3. Соблюдение  договорных обязательств</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 xml:space="preserve">Высокая </w:t>
            </w:r>
          </w:p>
        </w:tc>
      </w:tr>
      <w:tr w:rsidR="00310F8E" w:rsidRPr="00310F8E" w:rsidTr="00927FDF">
        <w:tblPrEx>
          <w:tblCellMar>
            <w:top w:w="0" w:type="dxa"/>
            <w:left w:w="0" w:type="dxa"/>
            <w:bottom w:w="0" w:type="dxa"/>
            <w:right w:w="0" w:type="dxa"/>
          </w:tblCellMar>
        </w:tblPrEx>
        <w:trPr>
          <w:cantSplit/>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nil"/>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4. Изменение курса валют</w:t>
            </w:r>
          </w:p>
        </w:tc>
        <w:tc>
          <w:tcPr>
            <w:tcW w:w="4351" w:type="dxa"/>
            <w:tcBorders>
              <w:top w:val="nil"/>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Малая</w:t>
            </w:r>
          </w:p>
        </w:tc>
      </w:tr>
      <w:tr w:rsidR="00310F8E" w:rsidRPr="00310F8E" w:rsidTr="00927FDF">
        <w:tblPrEx>
          <w:tblCellMar>
            <w:top w:w="0" w:type="dxa"/>
            <w:left w:w="0" w:type="dxa"/>
            <w:bottom w:w="0" w:type="dxa"/>
            <w:right w:w="0" w:type="dxa"/>
          </w:tblCellMar>
        </w:tblPrEx>
        <w:trPr>
          <w:cantSplit/>
          <w:trHeight w:hRule="exact" w:val="286"/>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Себестоимость</w:t>
            </w: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1. Объем заказов</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r w:rsidR="00310F8E" w:rsidRPr="00310F8E" w:rsidTr="00927FDF">
        <w:tblPrEx>
          <w:tblCellMar>
            <w:top w:w="0" w:type="dxa"/>
            <w:left w:w="0" w:type="dxa"/>
            <w:bottom w:w="0" w:type="dxa"/>
            <w:right w:w="0" w:type="dxa"/>
          </w:tblCellMar>
        </w:tblPrEx>
        <w:trPr>
          <w:cantSplit/>
          <w:trHeight w:hRule="exact" w:val="562"/>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2. Государственное регулирование тарифов</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r w:rsidR="00310F8E" w:rsidRPr="00310F8E" w:rsidTr="00927FDF">
        <w:tblPrEx>
          <w:tblCellMar>
            <w:top w:w="0" w:type="dxa"/>
            <w:left w:w="0" w:type="dxa"/>
            <w:bottom w:w="0" w:type="dxa"/>
            <w:right w:w="0" w:type="dxa"/>
          </w:tblCellMar>
        </w:tblPrEx>
        <w:trPr>
          <w:cantSplit/>
          <w:trHeight w:hRule="exact" w:val="286"/>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3.Инфляция</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Средняя</w:t>
            </w:r>
          </w:p>
        </w:tc>
      </w:tr>
      <w:tr w:rsidR="00310F8E" w:rsidRPr="00310F8E" w:rsidTr="00927FDF">
        <w:tblPrEx>
          <w:tblCellMar>
            <w:top w:w="0" w:type="dxa"/>
            <w:left w:w="0" w:type="dxa"/>
            <w:bottom w:w="0" w:type="dxa"/>
            <w:right w:w="0" w:type="dxa"/>
          </w:tblCellMar>
        </w:tblPrEx>
        <w:trPr>
          <w:cantSplit/>
          <w:trHeight w:hRule="exact" w:val="286"/>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Прибыль</w:t>
            </w: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1.Объем заказов</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r w:rsidR="00310F8E" w:rsidRPr="00310F8E" w:rsidTr="00927FDF">
        <w:tblPrEx>
          <w:tblCellMar>
            <w:top w:w="0" w:type="dxa"/>
            <w:left w:w="0" w:type="dxa"/>
            <w:bottom w:w="0" w:type="dxa"/>
            <w:right w:w="0" w:type="dxa"/>
          </w:tblCellMar>
        </w:tblPrEx>
        <w:trPr>
          <w:cantSplit/>
          <w:trHeight w:hRule="exact" w:val="566"/>
        </w:trPr>
        <w:tc>
          <w:tcPr>
            <w:tcW w:w="2273" w:type="dxa"/>
            <w:tcBorders>
              <w:top w:val="single" w:sz="4" w:space="0" w:color="auto"/>
              <w:left w:val="single" w:sz="4" w:space="0" w:color="auto"/>
              <w:bottom w:val="single" w:sz="4" w:space="0" w:color="auto"/>
              <w:right w:val="nil"/>
            </w:tcBorders>
          </w:tcPr>
          <w:p w:rsidR="00310F8E" w:rsidRPr="00310F8E" w:rsidRDefault="00310F8E" w:rsidP="00310F8E">
            <w:pPr>
              <w:autoSpaceDE w:val="0"/>
              <w:autoSpaceDN w:val="0"/>
              <w:adjustRightInd w:val="0"/>
              <w:spacing w:after="0" w:line="240" w:lineRule="auto"/>
              <w:ind w:left="200"/>
              <w:rPr>
                <w:rFonts w:ascii="Times New Roman" w:eastAsia="Times New Roman" w:hAnsi="Times New Roman" w:cs="Times New Roman"/>
                <w:lang w:eastAsia="ru-RU"/>
              </w:rPr>
            </w:pPr>
          </w:p>
        </w:tc>
        <w:tc>
          <w:tcPr>
            <w:tcW w:w="3382" w:type="dxa"/>
            <w:tcBorders>
              <w:top w:val="single" w:sz="4" w:space="0" w:color="auto"/>
              <w:left w:val="single" w:sz="4" w:space="0" w:color="auto"/>
              <w:bottom w:val="single" w:sz="4" w:space="0" w:color="auto"/>
              <w:right w:val="nil"/>
            </w:tcBorders>
          </w:tcPr>
          <w:p w:rsidR="00310F8E" w:rsidRPr="00310F8E" w:rsidRDefault="00310F8E" w:rsidP="00310F8E">
            <w:pPr>
              <w:tabs>
                <w:tab w:val="center" w:pos="4677"/>
                <w:tab w:val="right" w:pos="9355"/>
              </w:tabs>
              <w:autoSpaceDE w:val="0"/>
              <w:autoSpaceDN w:val="0"/>
              <w:adjustRightInd w:val="0"/>
              <w:spacing w:after="0" w:line="240" w:lineRule="auto"/>
              <w:ind w:left="200"/>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 xml:space="preserve">2. Уровень и структура затрат (издержек) </w:t>
            </w:r>
          </w:p>
        </w:tc>
        <w:tc>
          <w:tcPr>
            <w:tcW w:w="4351" w:type="dxa"/>
            <w:tcBorders>
              <w:top w:val="single" w:sz="4" w:space="0" w:color="auto"/>
              <w:left w:val="single" w:sz="4" w:space="0" w:color="auto"/>
              <w:bottom w:val="single" w:sz="4" w:space="0" w:color="auto"/>
              <w:right w:val="single" w:sz="4" w:space="0" w:color="auto"/>
            </w:tcBorders>
          </w:tcPr>
          <w:p w:rsidR="00310F8E" w:rsidRPr="00310F8E" w:rsidRDefault="00310F8E" w:rsidP="00310F8E">
            <w:pPr>
              <w:tabs>
                <w:tab w:val="center" w:pos="4677"/>
                <w:tab w:val="right" w:pos="9355"/>
              </w:tabs>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Высокая</w:t>
            </w:r>
          </w:p>
        </w:tc>
      </w:tr>
    </w:tbl>
    <w:p w:rsidR="00310F8E" w:rsidRPr="00310F8E" w:rsidRDefault="00310F8E" w:rsidP="00310F8E">
      <w:pPr>
        <w:widowControl w:val="0"/>
        <w:autoSpaceDE w:val="0"/>
        <w:autoSpaceDN w:val="0"/>
        <w:adjustRightInd w:val="0"/>
        <w:spacing w:before="40" w:after="0" w:line="240" w:lineRule="auto"/>
        <w:ind w:left="113" w:firstLine="708"/>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Основными факторами, оказавшими влияние на изменение (снижение) размера выручки предприятия, являются:</w:t>
      </w:r>
    </w:p>
    <w:p w:rsidR="00310F8E" w:rsidRPr="00310F8E" w:rsidRDefault="00310F8E" w:rsidP="00310F8E">
      <w:pPr>
        <w:widowControl w:val="0"/>
        <w:autoSpaceDE w:val="0"/>
        <w:autoSpaceDN w:val="0"/>
        <w:adjustRightInd w:val="0"/>
        <w:spacing w:before="40" w:after="0" w:line="240" w:lineRule="auto"/>
        <w:ind w:left="113"/>
        <w:jc w:val="both"/>
        <w:rPr>
          <w:rFonts w:ascii="Times New Roman" w:eastAsia="Times New Roman" w:hAnsi="Times New Roman" w:cs="Times New Roman"/>
          <w:sz w:val="24"/>
          <w:szCs w:val="24"/>
          <w:lang w:eastAsia="ru-RU"/>
        </w:rPr>
      </w:pPr>
      <w:r w:rsidRPr="00310F8E">
        <w:rPr>
          <w:rFonts w:ascii="Times New Roman" w:eastAsia="Times New Roman" w:hAnsi="Times New Roman" w:cs="Times New Roman"/>
          <w:sz w:val="24"/>
          <w:szCs w:val="24"/>
          <w:lang w:eastAsia="ru-RU"/>
        </w:rPr>
        <w:t>- значительный износ технологического оборудования, вызывающий частые простои в его работе. «Узким» местом в технологическом процессе ремонта судов является плавучий док (ПД-12), ограниченные возможности которого не позволяют увеличить объемы ремонтов;</w:t>
      </w:r>
      <w:r w:rsidRPr="00310F8E">
        <w:rPr>
          <w:rFonts w:ascii="Times New Roman" w:eastAsia="Times New Roman" w:hAnsi="Times New Roman" w:cs="Times New Roman"/>
          <w:sz w:val="24"/>
          <w:szCs w:val="24"/>
          <w:lang w:eastAsia="ru-RU"/>
        </w:rPr>
        <w:br/>
        <w:t>- отсутствие стабильного спроса на изделия машиностроительного производства - СЗЧ ДВС.</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 9 мес.</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4 434</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-29 609</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0.8</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Коэффициент быстрой </w:t>
            </w:r>
            <w:r w:rsidRPr="00310F8E">
              <w:rPr>
                <w:rFonts w:ascii="Times New Roman" w:eastAsia="Times New Roman" w:hAnsi="Times New Roman" w:cs="Times New Roman"/>
                <w:sz w:val="20"/>
                <w:szCs w:val="20"/>
                <w:lang w:eastAsia="ru-RU"/>
              </w:rPr>
              <w:lastRenderedPageBreak/>
              <w:t>ликвидности</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0.3</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0.2</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0.2</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Экономический анализ ликвидности и платежеспособности эмитента на основе экономического анализа динамики приведенных показателей:</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По состоянию на 30.09.2010г. показатель собственных оборотных средств Эмитента имеет отрицательное значение, что свидетельствует о наличии у предприятия проблемы дефицита оборотных средств, в особенности денежной массы.</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 xml:space="preserve">Коэффициент текущей ликвидности на конец отчетного периода 2010 года составляет 0,8 (нормальное значение показателя от 1 до 2), этот факт позволяет сделать вывод о том, что Эмитент имеет недостаточную величину собственных ресурсов для покрытия краткосрочных обязательств.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Коэффициент быстрой (промежуточной) ликвидности показывает, какая часть краткосрочных обязательств может быть погашена немедленно, за счет средств на различных счетах, а также поступлений по расчетам. Показатель по состоянию на 30.09.2010г. оказался ниже нормы (нормальное значение 0,7-1 и более) и равен 0,3. Это свидетельствует о недостаточности у эмитента ликвидных активов для погашения краткосрочной задолженности.</w:t>
      </w:r>
      <w:r w:rsidRPr="00310F8E">
        <w:rPr>
          <w:rFonts w:ascii="Times New Roman" w:eastAsia="Times New Roman" w:hAnsi="Times New Roman" w:cs="Times New Roman"/>
          <w:b/>
          <w:bCs/>
          <w:i/>
          <w:iCs/>
          <w:sz w:val="20"/>
          <w:szCs w:val="20"/>
          <w:lang w:eastAsia="ru-RU"/>
        </w:rPr>
        <w:br/>
        <w:t xml:space="preserve">Коэффициент автономии составляет 0,2, что почти в три раза ниже нормы (нормальное значение – более 0,5), то есть предприятие находится в сильной финансовой зависимости от заемных источников. С точки зрения кредиторов, предприятие предоставляет слишком мало гарантий погашения своих обязательств. </w:t>
      </w:r>
      <w:r w:rsidRPr="00310F8E">
        <w:rPr>
          <w:rFonts w:ascii="Times New Roman" w:eastAsia="Times New Roman" w:hAnsi="Times New Roman" w:cs="Times New Roman"/>
          <w:b/>
          <w:bCs/>
          <w:i/>
          <w:iCs/>
          <w:sz w:val="20"/>
          <w:szCs w:val="20"/>
          <w:lang w:eastAsia="ru-RU"/>
        </w:rPr>
        <w:br/>
        <w:t>По коэффициентам ликвидности наблюдается устойчивая неудовлетворительная динамика  по сравнению с аналогичным периодом прошлого года.</w:t>
      </w:r>
      <w:r w:rsidRPr="00310F8E">
        <w:rPr>
          <w:rFonts w:ascii="Times New Roman" w:eastAsia="Times New Roman" w:hAnsi="Times New Roman" w:cs="Times New Roman"/>
          <w:b/>
          <w:bCs/>
          <w:i/>
          <w:iCs/>
          <w:sz w:val="20"/>
          <w:szCs w:val="20"/>
          <w:lang w:eastAsia="ru-RU"/>
        </w:rPr>
        <w:br/>
        <w:t>Анализ ликвидности подтвердил, что предприятие находится в неудовлетворительном финансовом положении, зависит от платежеспособности дебиторов и имеет внешний источник финансирования в виде кредитных ресурсов и кредиторской задолженности.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4.3. Размер и структура капитала и оборотных средств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4.3.1. Размер и структура капитала и оборотных средств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34 464</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5 169</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w:t>
            </w:r>
            <w:r w:rsidRPr="00310F8E">
              <w:rPr>
                <w:rFonts w:ascii="Times New Roman" w:eastAsia="Times New Roman" w:hAnsi="Times New Roman" w:cs="Times New Roman"/>
                <w:sz w:val="20"/>
                <w:szCs w:val="20"/>
                <w:lang w:eastAsia="ru-RU"/>
              </w:rPr>
              <w:lastRenderedPageBreak/>
              <w:t>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25 923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-26 833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38 723</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Размер уставного капитала, приведенный в настоящем пункте, соответствует учредительным документам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Структура и размер оборотных средств эмитента в соответствии с бухгалтерской отчетностью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632"/>
        <w:gridCol w:w="1100"/>
      </w:tblGrid>
      <w:tr w:rsidR="00310F8E" w:rsidRPr="00310F8E" w:rsidTr="00927FDF">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135 087</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Запасы</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81 950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14 073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29 629</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24 843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13 405</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338</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41 618</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33 645</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w:t>
            </w:r>
          </w:p>
        </w:tc>
      </w:tr>
      <w:tr w:rsidR="00310F8E" w:rsidRPr="00310F8E" w:rsidTr="00927FDF">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11 158</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Источники финансирования оборотных средств эмитента (собственные источники, займы, кредиты):</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lastRenderedPageBreak/>
        <w:t>Источниками финансирования оборотных средств эмитента являются собственные средства, авансовые платежи заказчиков услуг завода, а также краткосрочные кредиты банков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Финансирование оборотных средств предприятия осуществляется за счет авансовых платежей по оплате услуг завода, а также привлечения краткосрочных кредитных ресурсов банков.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4.3.2. Финансовые вложения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 указывается эмитентами, не имеющих ценных бумаг, допущенных к обращению организатором торговли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4.3.3. Нематериальные активы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дату окончания отчетного квартала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Нематериальные активы у эмитента отсутствуют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Сведений для включения в отчет эмитента не имеется.</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4.5. Анализ тенденций развития в сфере основной деятельности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является основным поставщиком услуг по ремонту судов на юге России.             В судоремонтной отрасли эмитент оказывает услуги по ремонту, техническому обслуживанию судов и переоборудованию. Эмитент в 2010 году осуществляет выполнение Государственного заказа, а именно, в части ремонта судов ЧАПУ ФСБ России. Благоприятными условиями, способными повлиять на получение эмитентом высоких результатов в данной сфере является увеличение количества Государственных заказов и дополнительное привлечение к пользованию своими услугами частных судоходных компаний. Действиями ОАО «ТСРЗ» направленными на это, является повышение качества предлагаемых услуг, применение конкурентоспособных тарифов. Негативными факторами, препятствующими наращиванию положительных результатов в деятельности эмитента, являются низкое налоговое бремя соседских стран в области судоремонта по сравнению с законодательством РФ, отсутствие налоговой льготы при оказании соответствующих услуг российскими компаниями, в частности налога на добавленную стоимость (НДС).</w:t>
      </w:r>
      <w:r w:rsidRPr="00310F8E">
        <w:rPr>
          <w:rFonts w:ascii="Times New Roman" w:eastAsia="Times New Roman" w:hAnsi="Times New Roman" w:cs="Times New Roman"/>
          <w:b/>
          <w:bCs/>
          <w:i/>
          <w:iCs/>
          <w:sz w:val="20"/>
          <w:szCs w:val="20"/>
          <w:lang w:eastAsia="ru-RU"/>
        </w:rPr>
        <w:br/>
        <w:t>В области производства СЗЧ ДВС спрос на продукцию завода крайне неустойчив. В последнее время наблюдается рост интереса со стороны российских судовладельцев на втулки и кольца  малых диаметров. Положение в области обеспеченности производства заказами на поставку втулок больших диаметров не изменилось. Спрос на изделия данной группы остается крайне низким.</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4.5.1. Анализ факторов и условий, влияющих на деятельность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Факторы и условия, влияющие на деятельность эмитента, описаны в рисках (раздел 2.5).</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4.5.2. Конкуренты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 xml:space="preserve">Основные конкуренты на рынке услуг судоремонта: </w:t>
      </w:r>
      <w:r w:rsidRPr="00310F8E">
        <w:rPr>
          <w:rFonts w:ascii="Times New Roman" w:eastAsia="Times New Roman" w:hAnsi="Times New Roman" w:cs="Times New Roman"/>
          <w:b/>
          <w:bCs/>
          <w:i/>
          <w:iCs/>
          <w:sz w:val="20"/>
          <w:szCs w:val="20"/>
          <w:lang w:eastAsia="ru-RU"/>
        </w:rPr>
        <w:br/>
        <w:t xml:space="preserve">- ОАО «Новороссийский судоремонтный завод», </w:t>
      </w:r>
      <w:r w:rsidRPr="00310F8E">
        <w:rPr>
          <w:rFonts w:ascii="Times New Roman" w:eastAsia="Times New Roman" w:hAnsi="Times New Roman" w:cs="Times New Roman"/>
          <w:b/>
          <w:bCs/>
          <w:i/>
          <w:iCs/>
          <w:sz w:val="20"/>
          <w:szCs w:val="20"/>
          <w:lang w:eastAsia="ru-RU"/>
        </w:rPr>
        <w:br/>
        <w:t xml:space="preserve">- Измаильский судоремонтный завод, </w:t>
      </w:r>
      <w:r w:rsidRPr="00310F8E">
        <w:rPr>
          <w:rFonts w:ascii="Times New Roman" w:eastAsia="Times New Roman" w:hAnsi="Times New Roman" w:cs="Times New Roman"/>
          <w:b/>
          <w:bCs/>
          <w:i/>
          <w:iCs/>
          <w:sz w:val="20"/>
          <w:szCs w:val="20"/>
          <w:lang w:eastAsia="ru-RU"/>
        </w:rPr>
        <w:br/>
        <w:t>- Темрюкский пятый судоремонтный завод.</w:t>
      </w:r>
      <w:r w:rsidRPr="00310F8E">
        <w:rPr>
          <w:rFonts w:ascii="Times New Roman" w:eastAsia="Times New Roman" w:hAnsi="Times New Roman" w:cs="Times New Roman"/>
          <w:b/>
          <w:bCs/>
          <w:i/>
          <w:iCs/>
          <w:sz w:val="20"/>
          <w:szCs w:val="20"/>
          <w:lang w:eastAsia="ru-RU"/>
        </w:rPr>
        <w:br/>
        <w:t xml:space="preserve">Цены на услуги данных фирм незначительно отличаются от цен на услуги завода. </w:t>
      </w:r>
      <w:r w:rsidRPr="00310F8E">
        <w:rPr>
          <w:rFonts w:ascii="Times New Roman" w:eastAsia="Times New Roman" w:hAnsi="Times New Roman" w:cs="Times New Roman"/>
          <w:b/>
          <w:bCs/>
          <w:i/>
          <w:iCs/>
          <w:sz w:val="20"/>
          <w:szCs w:val="20"/>
          <w:lang w:eastAsia="ru-RU"/>
        </w:rPr>
        <w:br/>
        <w:t>В области ремонта судов малого тоннажа конкуренцию оказывают предприятия:               ООО «База технического обслуживания флота» (г. Новороссийск), ООО «Залив»                (г. Новороссийск), ООО «Судоремонтная компания» (г. Туапсе). Резкое снижение объемов выполняемых работ по ОАО «Новороссийский судоремонтный завод» - до недавнего времени основной конкурент ОАО «Туапсинский судоремонтный завод», создали благоприятные предпосылки для роста объемов судоремонта.</w:t>
      </w:r>
      <w:r w:rsidRPr="00310F8E">
        <w:rPr>
          <w:rFonts w:ascii="Times New Roman" w:eastAsia="Times New Roman" w:hAnsi="Times New Roman" w:cs="Times New Roman"/>
          <w:b/>
          <w:bCs/>
          <w:i/>
          <w:iCs/>
          <w:sz w:val="20"/>
          <w:szCs w:val="20"/>
          <w:lang w:eastAsia="ru-RU"/>
        </w:rPr>
        <w:br/>
        <w:t xml:space="preserve">Основные конкуренты на рынке СЗЧ ДВС: Китай - "Dalian Marine Diesel Works", "Hudong Heavy Machinery Co, Ltd", "Yichang Marine Diesel Engine Plant"; Хорватия - "Brodosplit - Diesel Engine Factory", "Uljanik Strojogradnja", "Adria Diesel"; Япония - "Hitachi Zosen Diesel Engineering Co, Ltd", "Kawasaki Heavy Indastries Ltd", "Mitsubishi Heavy Industries Ltd", "Mitsui Engineering &amp; Shipbuilding Co, Ltd", "Makita Corporation"; Корея - "Doosan Engine Co, Ltd", "Hyundai Heavy Industries STX Engine Co, Ltd"; Польша -"H. Cegielski - Poznan S.A."; Россия - "Брянский машиностроительный завод", </w:t>
      </w:r>
      <w:r w:rsidRPr="00310F8E">
        <w:rPr>
          <w:rFonts w:ascii="Times New Roman" w:eastAsia="Times New Roman" w:hAnsi="Times New Roman" w:cs="Times New Roman"/>
          <w:b/>
          <w:bCs/>
          <w:i/>
          <w:iCs/>
          <w:sz w:val="20"/>
          <w:szCs w:val="20"/>
          <w:lang w:eastAsia="ru-RU"/>
        </w:rPr>
        <w:lastRenderedPageBreak/>
        <w:t xml:space="preserve">Испания - "Isar Construcciones Navales, S.A.", Вьетнам - "Vietnam Shipbuilding Industry Corporation", а также и сама фирма "MAN Diesel". </w:t>
      </w:r>
      <w:r w:rsidRPr="00310F8E">
        <w:rPr>
          <w:rFonts w:ascii="Times New Roman" w:eastAsia="Times New Roman" w:hAnsi="Times New Roman" w:cs="Times New Roman"/>
          <w:b/>
          <w:bCs/>
          <w:i/>
          <w:iCs/>
          <w:sz w:val="20"/>
          <w:szCs w:val="20"/>
          <w:lang w:eastAsia="ru-RU"/>
        </w:rPr>
        <w:br/>
        <w:t>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5.1. Сведения о структуре и компетенции органов управления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Структура органов управления эмитента:</w:t>
      </w:r>
      <w:r w:rsidRPr="00310F8E">
        <w:rPr>
          <w:rFonts w:ascii="Times New Roman" w:eastAsia="Times New Roman" w:hAnsi="Times New Roman" w:cs="Times New Roman"/>
          <w:b/>
          <w:bCs/>
          <w:i/>
          <w:iCs/>
          <w:sz w:val="20"/>
          <w:szCs w:val="20"/>
          <w:lang w:eastAsia="ru-RU"/>
        </w:rPr>
        <w:br/>
        <w:t>1.Общее собрание акционеров.</w:t>
      </w:r>
      <w:r w:rsidRPr="00310F8E">
        <w:rPr>
          <w:rFonts w:ascii="Times New Roman" w:eastAsia="Times New Roman" w:hAnsi="Times New Roman" w:cs="Times New Roman"/>
          <w:b/>
          <w:bCs/>
          <w:i/>
          <w:iCs/>
          <w:sz w:val="20"/>
          <w:szCs w:val="20"/>
          <w:lang w:eastAsia="ru-RU"/>
        </w:rPr>
        <w:br/>
        <w:t>2.Совет директоров.</w:t>
      </w:r>
      <w:r w:rsidRPr="00310F8E">
        <w:rPr>
          <w:rFonts w:ascii="Times New Roman" w:eastAsia="Times New Roman" w:hAnsi="Times New Roman" w:cs="Times New Roman"/>
          <w:b/>
          <w:bCs/>
          <w:i/>
          <w:iCs/>
          <w:sz w:val="20"/>
          <w:szCs w:val="20"/>
          <w:lang w:eastAsia="ru-RU"/>
        </w:rPr>
        <w:br/>
        <w:t>3.Генеральный директор.</w:t>
      </w:r>
      <w:r w:rsidRPr="00310F8E">
        <w:rPr>
          <w:rFonts w:ascii="Times New Roman" w:eastAsia="Times New Roman" w:hAnsi="Times New Roman" w:cs="Times New Roman"/>
          <w:b/>
          <w:bCs/>
          <w:i/>
          <w:iCs/>
          <w:sz w:val="20"/>
          <w:szCs w:val="20"/>
          <w:lang w:eastAsia="ru-RU"/>
        </w:rPr>
        <w:br/>
        <w:t>4.Правление.</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Компетенция общего собрания акционеров (участников) эмитента в соответствии с его уставом (учредительными документами):</w:t>
      </w:r>
      <w:r w:rsidRPr="00310F8E">
        <w:rPr>
          <w:rFonts w:ascii="Times New Roman" w:eastAsia="Times New Roman" w:hAnsi="Times New Roman" w:cs="Times New Roman"/>
          <w:b/>
          <w:bCs/>
          <w:i/>
          <w:iCs/>
          <w:sz w:val="20"/>
          <w:szCs w:val="20"/>
          <w:lang w:eastAsia="ru-RU"/>
        </w:rPr>
        <w:br/>
        <w:t xml:space="preserve">                </w:t>
      </w:r>
      <w:r w:rsidRPr="00310F8E">
        <w:rPr>
          <w:rFonts w:ascii="Times New Roman" w:eastAsia="Times New Roman" w:hAnsi="Times New Roman" w:cs="Times New Roman"/>
          <w:b/>
          <w:bCs/>
          <w:i/>
          <w:iCs/>
          <w:sz w:val="20"/>
          <w:szCs w:val="20"/>
          <w:lang w:eastAsia="ru-RU"/>
        </w:rPr>
        <w:br/>
        <w:t>Статья 16. Компетенция общего собрания акционеров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К компетенции общего собрания акционеров относятся:</w:t>
      </w:r>
      <w:r w:rsidRPr="00310F8E">
        <w:rPr>
          <w:rFonts w:ascii="Times New Roman" w:eastAsia="Times New Roman" w:hAnsi="Times New Roman" w:cs="Times New Roman"/>
          <w:b/>
          <w:bCs/>
          <w:i/>
          <w:iCs/>
          <w:sz w:val="20"/>
          <w:szCs w:val="20"/>
          <w:lang w:eastAsia="ru-RU"/>
        </w:rPr>
        <w:br/>
        <w:t>1) внесение изменений и дополнений в Устав Общества или утверждение Устава Общества в новой редакции;</w:t>
      </w:r>
      <w:r w:rsidRPr="00310F8E">
        <w:rPr>
          <w:rFonts w:ascii="Times New Roman" w:eastAsia="Times New Roman" w:hAnsi="Times New Roman" w:cs="Times New Roman"/>
          <w:b/>
          <w:bCs/>
          <w:i/>
          <w:iCs/>
          <w:sz w:val="20"/>
          <w:szCs w:val="20"/>
          <w:lang w:eastAsia="ru-RU"/>
        </w:rPr>
        <w:br/>
        <w:t>2) реорганизация Общества;</w:t>
      </w:r>
      <w:r w:rsidRPr="00310F8E">
        <w:rPr>
          <w:rFonts w:ascii="Times New Roman" w:eastAsia="Times New Roman" w:hAnsi="Times New Roman" w:cs="Times New Roman"/>
          <w:b/>
          <w:bCs/>
          <w:i/>
          <w:iCs/>
          <w:sz w:val="20"/>
          <w:szCs w:val="20"/>
          <w:lang w:eastAsia="ru-RU"/>
        </w:rPr>
        <w:br/>
        <w:t>3) ликвидация Общества, назначение ликвидационной комиссии и утверждение промежуточного и окончательного ликвидационных балансов;</w:t>
      </w:r>
      <w:r w:rsidRPr="00310F8E">
        <w:rPr>
          <w:rFonts w:ascii="Times New Roman" w:eastAsia="Times New Roman" w:hAnsi="Times New Roman" w:cs="Times New Roman"/>
          <w:b/>
          <w:bCs/>
          <w:i/>
          <w:iCs/>
          <w:sz w:val="20"/>
          <w:szCs w:val="20"/>
          <w:lang w:eastAsia="ru-RU"/>
        </w:rPr>
        <w:br/>
        <w:t>4) определение количественного состава Совета директоров Общества, избрание его членов и досрочное прекращение их полномочий;</w:t>
      </w:r>
      <w:r w:rsidRPr="00310F8E">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(типа) объявленных акций и прав, представляемых этими акциями;</w:t>
      </w:r>
      <w:r w:rsidRPr="00310F8E">
        <w:rPr>
          <w:rFonts w:ascii="Times New Roman" w:eastAsia="Times New Roman" w:hAnsi="Times New Roman" w:cs="Times New Roman"/>
          <w:b/>
          <w:bCs/>
          <w:i/>
          <w:iCs/>
          <w:sz w:val="20"/>
          <w:szCs w:val="20"/>
          <w:lang w:eastAsia="ru-RU"/>
        </w:rPr>
        <w:br/>
        <w:t xml:space="preserve">6) увеличение уставного капитала Общества путем увеличения номинальной стоимости акций; увеличение уставного капитала Общества путем размещения дополнительных акций по закрытой подписке; </w:t>
      </w:r>
      <w:r w:rsidRPr="00310F8E">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310F8E">
        <w:rPr>
          <w:rFonts w:ascii="Times New Roman" w:eastAsia="Times New Roman" w:hAnsi="Times New Roman" w:cs="Times New Roman"/>
          <w:b/>
          <w:bCs/>
          <w:i/>
          <w:iCs/>
          <w:sz w:val="20"/>
          <w:szCs w:val="20"/>
          <w:lang w:eastAsia="ru-RU"/>
        </w:rPr>
        <w:br/>
        <w:t>8)избрание членов Ревизионной комиссии Общества и досрочное прекращение их полномочий;</w:t>
      </w:r>
      <w:r w:rsidRPr="00310F8E">
        <w:rPr>
          <w:rFonts w:ascii="Times New Roman" w:eastAsia="Times New Roman" w:hAnsi="Times New Roman" w:cs="Times New Roman"/>
          <w:b/>
          <w:bCs/>
          <w:i/>
          <w:iCs/>
          <w:sz w:val="20"/>
          <w:szCs w:val="20"/>
          <w:lang w:eastAsia="ru-RU"/>
        </w:rPr>
        <w:br/>
        <w:t xml:space="preserve">9) утверждение Аудитора Общества; </w:t>
      </w:r>
      <w:r w:rsidRPr="00310F8E">
        <w:rPr>
          <w:rFonts w:ascii="Times New Roman" w:eastAsia="Times New Roman" w:hAnsi="Times New Roman" w:cs="Times New Roman"/>
          <w:b/>
          <w:bCs/>
          <w:i/>
          <w:iCs/>
          <w:sz w:val="20"/>
          <w:szCs w:val="20"/>
          <w:lang w:eastAsia="ru-RU"/>
        </w:rPr>
        <w:br/>
        <w:t>10) выплата (объявление) дивидендов по результатам первого квартала, полугодия, девяти месяцев финансового года;</w:t>
      </w:r>
      <w:r w:rsidRPr="00310F8E">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310F8E">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310F8E">
        <w:rPr>
          <w:rFonts w:ascii="Times New Roman" w:eastAsia="Times New Roman" w:hAnsi="Times New Roman" w:cs="Times New Roman"/>
          <w:b/>
          <w:bCs/>
          <w:i/>
          <w:iCs/>
          <w:sz w:val="20"/>
          <w:szCs w:val="20"/>
          <w:lang w:eastAsia="ru-RU"/>
        </w:rPr>
        <w:br/>
        <w:t>13) избрание членов Счетной комиссии и досрочное прекращение их полномочий, в случае если в соответствии с требованиями Федерального закона «Об акционерных обществах» функции Счетной комиссии не выполняет Регистратор Общества;</w:t>
      </w:r>
      <w:r w:rsidRPr="00310F8E">
        <w:rPr>
          <w:rFonts w:ascii="Times New Roman" w:eastAsia="Times New Roman" w:hAnsi="Times New Roman" w:cs="Times New Roman"/>
          <w:b/>
          <w:bCs/>
          <w:i/>
          <w:iCs/>
          <w:sz w:val="20"/>
          <w:szCs w:val="20"/>
          <w:lang w:eastAsia="ru-RU"/>
        </w:rPr>
        <w:br/>
        <w:t>14) дробление и консолидация акций;</w:t>
      </w:r>
      <w:r w:rsidRPr="00310F8E">
        <w:rPr>
          <w:rFonts w:ascii="Times New Roman" w:eastAsia="Times New Roman" w:hAnsi="Times New Roman" w:cs="Times New Roman"/>
          <w:b/>
          <w:bCs/>
          <w:i/>
          <w:iCs/>
          <w:sz w:val="20"/>
          <w:szCs w:val="20"/>
          <w:lang w:eastAsia="ru-RU"/>
        </w:rPr>
        <w:br/>
        <w:t>15) принятие решений об одобрении сделок в случаях, предусмотренных статьей 83 Федерального закона «Об акционерных обществах»;</w:t>
      </w:r>
      <w:r w:rsidRPr="00310F8E">
        <w:rPr>
          <w:rFonts w:ascii="Times New Roman" w:eastAsia="Times New Roman" w:hAnsi="Times New Roman" w:cs="Times New Roman"/>
          <w:b/>
          <w:bCs/>
          <w:i/>
          <w:iCs/>
          <w:sz w:val="20"/>
          <w:szCs w:val="20"/>
          <w:lang w:eastAsia="ru-RU"/>
        </w:rPr>
        <w:br/>
        <w:t>16) принятие решений об одобрении крупных сделок в случаях, предусмотренных статьей 79 Федерального закона «Об акционерных обществах»;</w:t>
      </w:r>
      <w:r w:rsidRPr="00310F8E">
        <w:rPr>
          <w:rFonts w:ascii="Times New Roman" w:eastAsia="Times New Roman" w:hAnsi="Times New Roman" w:cs="Times New Roman"/>
          <w:b/>
          <w:bCs/>
          <w:i/>
          <w:iCs/>
          <w:sz w:val="20"/>
          <w:szCs w:val="20"/>
          <w:lang w:eastAsia="ru-RU"/>
        </w:rPr>
        <w:br/>
        <w:t xml:space="preserve">17) приобретение Обществом размещенных акций в случаях, предусмотренных Федеральным </w:t>
      </w:r>
      <w:r w:rsidRPr="00310F8E">
        <w:rPr>
          <w:rFonts w:ascii="Times New Roman" w:eastAsia="Times New Roman" w:hAnsi="Times New Roman" w:cs="Times New Roman"/>
          <w:b/>
          <w:bCs/>
          <w:i/>
          <w:iCs/>
          <w:sz w:val="20"/>
          <w:szCs w:val="20"/>
          <w:lang w:eastAsia="ru-RU"/>
        </w:rPr>
        <w:lastRenderedPageBreak/>
        <w:t>законом «Об акционерных обществах»;</w:t>
      </w:r>
      <w:r w:rsidRPr="00310F8E">
        <w:rPr>
          <w:rFonts w:ascii="Times New Roman" w:eastAsia="Times New Roman" w:hAnsi="Times New Roman" w:cs="Times New Roman"/>
          <w:b/>
          <w:bCs/>
          <w:i/>
          <w:iCs/>
          <w:sz w:val="20"/>
          <w:szCs w:val="20"/>
          <w:lang w:eastAsia="ru-RU"/>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310F8E">
        <w:rPr>
          <w:rFonts w:ascii="Times New Roman" w:eastAsia="Times New Roman" w:hAnsi="Times New Roman" w:cs="Times New Roman"/>
          <w:b/>
          <w:bCs/>
          <w:i/>
          <w:iCs/>
          <w:sz w:val="20"/>
          <w:szCs w:val="20"/>
          <w:lang w:eastAsia="ru-RU"/>
        </w:rPr>
        <w:br/>
        <w:t>19) утверждение внутренних документов, регулирующих деятельность органов Общества;</w:t>
      </w:r>
      <w:r w:rsidRPr="00310F8E">
        <w:rPr>
          <w:rFonts w:ascii="Times New Roman" w:eastAsia="Times New Roman" w:hAnsi="Times New Roman" w:cs="Times New Roman"/>
          <w:b/>
          <w:bCs/>
          <w:i/>
          <w:iCs/>
          <w:sz w:val="20"/>
          <w:szCs w:val="20"/>
          <w:lang w:eastAsia="ru-RU"/>
        </w:rPr>
        <w:br/>
        <w:t>20) решение иных вопросов, предусмотренных Федеральным законом «Об акционерных обществах» и /или настоящим Уставом.</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Вопросы, отнесенные к компетенции общего собрания акционеров, не могут быть переданы на решение исполнительному органу Общества.</w:t>
      </w:r>
      <w:r w:rsidRPr="00310F8E">
        <w:rPr>
          <w:rFonts w:ascii="Times New Roman" w:eastAsia="Times New Roman" w:hAnsi="Times New Roman" w:cs="Times New Roman"/>
          <w:b/>
          <w:bCs/>
          <w:i/>
          <w:iCs/>
          <w:sz w:val="20"/>
          <w:szCs w:val="20"/>
          <w:lang w:eastAsia="ru-RU"/>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Компетенция совета директоров (наблюдательного совета)эмитента в соответствии с его уставом (учредительными документами):</w:t>
      </w:r>
      <w:r w:rsidRPr="00310F8E">
        <w:rPr>
          <w:rFonts w:ascii="Times New Roman" w:eastAsia="Times New Roman" w:hAnsi="Times New Roman" w:cs="Times New Roman"/>
          <w:b/>
          <w:bCs/>
          <w:i/>
          <w:iCs/>
          <w:sz w:val="20"/>
          <w:szCs w:val="20"/>
          <w:lang w:eastAsia="ru-RU"/>
        </w:rPr>
        <w:br/>
        <w:t>Статья 30. Компетенция Совета директоров</w:t>
      </w:r>
      <w:r w:rsidRPr="00310F8E">
        <w:rPr>
          <w:rFonts w:ascii="Times New Roman" w:eastAsia="Times New Roman" w:hAnsi="Times New Roman" w:cs="Times New Roman"/>
          <w:b/>
          <w:bCs/>
          <w:i/>
          <w:iCs/>
          <w:sz w:val="20"/>
          <w:szCs w:val="20"/>
          <w:lang w:eastAsia="ru-RU"/>
        </w:rPr>
        <w:br/>
        <w:t>К компетенции Совета директоров Общества относятся следующие вопросы:</w:t>
      </w:r>
      <w:r w:rsidRPr="00310F8E">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310F8E">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 за исключением случаев, когда в соответствии с Федеральным законом «Об акционерных обществах» внеочередное общее собрание акционеров может быть созвано органами и лицами, требующими его созыва;</w:t>
      </w:r>
      <w:r w:rsidRPr="00310F8E">
        <w:rPr>
          <w:rFonts w:ascii="Times New Roman" w:eastAsia="Times New Roman" w:hAnsi="Times New Roman" w:cs="Times New Roman"/>
          <w:b/>
          <w:bCs/>
          <w:i/>
          <w:iCs/>
          <w:sz w:val="20"/>
          <w:szCs w:val="20"/>
          <w:lang w:eastAsia="ru-RU"/>
        </w:rPr>
        <w:br/>
        <w:t>3)утверждение повестки дня общего собрания акционеров;</w:t>
      </w:r>
      <w:r w:rsidRPr="00310F8E">
        <w:rPr>
          <w:rFonts w:ascii="Times New Roman" w:eastAsia="Times New Roman" w:hAnsi="Times New Roman" w:cs="Times New Roman"/>
          <w:b/>
          <w:bCs/>
          <w:i/>
          <w:iCs/>
          <w:sz w:val="20"/>
          <w:szCs w:val="20"/>
          <w:lang w:eastAsia="ru-RU"/>
        </w:rPr>
        <w:b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Федеральным законом «Об акционерных обществах» и связанные с подготовкой и проведением общего собрания акционеров;</w:t>
      </w:r>
      <w:r w:rsidRPr="00310F8E">
        <w:rPr>
          <w:rFonts w:ascii="Times New Roman" w:eastAsia="Times New Roman" w:hAnsi="Times New Roman" w:cs="Times New Roman"/>
          <w:b/>
          <w:bCs/>
          <w:i/>
          <w:iCs/>
          <w:sz w:val="20"/>
          <w:szCs w:val="20"/>
          <w:lang w:eastAsia="ru-RU"/>
        </w:rPr>
        <w:br/>
        <w:t>5)предварительное утверждение годовых отчетов Общества;</w:t>
      </w:r>
      <w:r w:rsidRPr="00310F8E">
        <w:rPr>
          <w:rFonts w:ascii="Times New Roman" w:eastAsia="Times New Roman" w:hAnsi="Times New Roman" w:cs="Times New Roman"/>
          <w:b/>
          <w:bCs/>
          <w:i/>
          <w:iCs/>
          <w:sz w:val="20"/>
          <w:szCs w:val="20"/>
          <w:lang w:eastAsia="ru-RU"/>
        </w:rPr>
        <w:br/>
        <w:t xml:space="preserve">6)увеличение уставного капитала Общества путем размещения Обществом дополнительных акций по открытой подписке в пределах количества и категорий (типов) объявленных акций; </w:t>
      </w:r>
      <w:r w:rsidRPr="00310F8E">
        <w:rPr>
          <w:rFonts w:ascii="Times New Roman" w:eastAsia="Times New Roman" w:hAnsi="Times New Roman" w:cs="Times New Roman"/>
          <w:b/>
          <w:bCs/>
          <w:i/>
          <w:iCs/>
          <w:sz w:val="20"/>
          <w:szCs w:val="20"/>
          <w:lang w:eastAsia="ru-RU"/>
        </w:rPr>
        <w:br/>
        <w:t>7)приобретение размещенных Обществом акций в соответствии с п. 2 ст. 72 Федерального закона «Об акционерных обществах»;</w:t>
      </w:r>
      <w:r w:rsidRPr="00310F8E">
        <w:rPr>
          <w:rFonts w:ascii="Times New Roman" w:eastAsia="Times New Roman" w:hAnsi="Times New Roman" w:cs="Times New Roman"/>
          <w:b/>
          <w:bCs/>
          <w:i/>
          <w:iCs/>
          <w:sz w:val="20"/>
          <w:szCs w:val="20"/>
          <w:lang w:eastAsia="ru-RU"/>
        </w:rPr>
        <w:br/>
        <w:t>8)утверждение решений о выпуске ценных бумаг, проспекта эмиссии ценных бумаг, отчета об итогах выпуска ценных бумаг, внесение в них изменений и дополнений;</w:t>
      </w:r>
      <w:r w:rsidRPr="00310F8E">
        <w:rPr>
          <w:rFonts w:ascii="Times New Roman" w:eastAsia="Times New Roman" w:hAnsi="Times New Roman" w:cs="Times New Roman"/>
          <w:b/>
          <w:bCs/>
          <w:i/>
          <w:iCs/>
          <w:sz w:val="20"/>
          <w:szCs w:val="20"/>
          <w:lang w:eastAsia="ru-RU"/>
        </w:rPr>
        <w:br/>
        <w:t>9) размещение Обществом облигаций и иных эмиссионных ценных бумаг, облигаций, конвертируемых в акции, и иных эмиссионных ценных бумаг, конвертируемых в акции, в случаях, предусмотренных Федеральным законом «Об акционерных обществах»;</w:t>
      </w:r>
      <w:r w:rsidRPr="00310F8E">
        <w:rPr>
          <w:rFonts w:ascii="Times New Roman" w:eastAsia="Times New Roman" w:hAnsi="Times New Roman" w:cs="Times New Roman"/>
          <w:b/>
          <w:bCs/>
          <w:i/>
          <w:iCs/>
          <w:sz w:val="20"/>
          <w:szCs w:val="20"/>
          <w:lang w:eastAsia="ru-RU"/>
        </w:rPr>
        <w:b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310F8E">
        <w:rPr>
          <w:rFonts w:ascii="Times New Roman" w:eastAsia="Times New Roman" w:hAnsi="Times New Roman" w:cs="Times New Roman"/>
          <w:b/>
          <w:bCs/>
          <w:i/>
          <w:iCs/>
          <w:sz w:val="20"/>
          <w:szCs w:val="20"/>
          <w:lang w:eastAsia="ru-RU"/>
        </w:rPr>
        <w:br/>
        <w:t>11) приобретение размещенных Обществом облигаций и иных ценных бумаг в случаях, предусмотренных Федеральным законом «Об акционерных обществах»;</w:t>
      </w:r>
      <w:r w:rsidRPr="00310F8E">
        <w:rPr>
          <w:rFonts w:ascii="Times New Roman" w:eastAsia="Times New Roman" w:hAnsi="Times New Roman" w:cs="Times New Roman"/>
          <w:b/>
          <w:bCs/>
          <w:i/>
          <w:iCs/>
          <w:sz w:val="20"/>
          <w:szCs w:val="20"/>
          <w:lang w:eastAsia="ru-RU"/>
        </w:rPr>
        <w:br/>
        <w:t>12)образование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r w:rsidRPr="00310F8E">
        <w:rPr>
          <w:rFonts w:ascii="Times New Roman" w:eastAsia="Times New Roman" w:hAnsi="Times New Roman" w:cs="Times New Roman"/>
          <w:b/>
          <w:bCs/>
          <w:i/>
          <w:iCs/>
          <w:sz w:val="20"/>
          <w:szCs w:val="20"/>
          <w:lang w:eastAsia="ru-RU"/>
        </w:rPr>
        <w:br/>
        <w:t>13) образование Правления Общества и досрочное прекращение его полномочий;</w:t>
      </w:r>
      <w:r w:rsidRPr="00310F8E">
        <w:rPr>
          <w:rFonts w:ascii="Times New Roman" w:eastAsia="Times New Roman" w:hAnsi="Times New Roman" w:cs="Times New Roman"/>
          <w:b/>
          <w:bCs/>
          <w:i/>
          <w:iCs/>
          <w:sz w:val="20"/>
          <w:szCs w:val="20"/>
          <w:lang w:eastAsia="ru-RU"/>
        </w:rPr>
        <w:br/>
        <w:t>14) определение условий и заключение договоров с членами Правления и Генеральным директором Общества;</w:t>
      </w:r>
      <w:r w:rsidRPr="00310F8E">
        <w:rPr>
          <w:rFonts w:ascii="Times New Roman" w:eastAsia="Times New Roman" w:hAnsi="Times New Roman" w:cs="Times New Roman"/>
          <w:b/>
          <w:bCs/>
          <w:i/>
          <w:iCs/>
          <w:sz w:val="20"/>
          <w:szCs w:val="20"/>
          <w:lang w:eastAsia="ru-RU"/>
        </w:rPr>
        <w:br/>
        <w:t>15) рекомендации Общему собранию акционеров по размеру выплачиваемых членам Ревизионной комиссии Общества вознаграждений и компенсаций и определение размера оплаты услуг Аудитора;</w:t>
      </w:r>
      <w:r w:rsidRPr="00310F8E">
        <w:rPr>
          <w:rFonts w:ascii="Times New Roman" w:eastAsia="Times New Roman" w:hAnsi="Times New Roman" w:cs="Times New Roman"/>
          <w:b/>
          <w:bCs/>
          <w:i/>
          <w:iCs/>
          <w:sz w:val="20"/>
          <w:szCs w:val="20"/>
          <w:lang w:eastAsia="ru-RU"/>
        </w:rPr>
        <w:br/>
        <w:t>16) рекомендации Общему собранию акционеров по размеру дивиденда по акциям и порядку его выплаты;</w:t>
      </w:r>
      <w:r w:rsidRPr="00310F8E">
        <w:rPr>
          <w:rFonts w:ascii="Times New Roman" w:eastAsia="Times New Roman" w:hAnsi="Times New Roman" w:cs="Times New Roman"/>
          <w:b/>
          <w:bCs/>
          <w:i/>
          <w:iCs/>
          <w:sz w:val="20"/>
          <w:szCs w:val="20"/>
          <w:lang w:eastAsia="ru-RU"/>
        </w:rPr>
        <w:br/>
        <w:t>17) рекомендации Общему собранию акционеров по порядку распределения прибыли и убытков Общества по результатам финансового года;</w:t>
      </w:r>
      <w:r w:rsidRPr="00310F8E">
        <w:rPr>
          <w:rFonts w:ascii="Times New Roman" w:eastAsia="Times New Roman" w:hAnsi="Times New Roman" w:cs="Times New Roman"/>
          <w:b/>
          <w:bCs/>
          <w:i/>
          <w:iCs/>
          <w:sz w:val="20"/>
          <w:szCs w:val="20"/>
          <w:lang w:eastAsia="ru-RU"/>
        </w:rPr>
        <w:br/>
        <w:t>18) использование резервного фонда и иных фондов Общества;</w:t>
      </w:r>
      <w:r w:rsidRPr="00310F8E">
        <w:rPr>
          <w:rFonts w:ascii="Times New Roman" w:eastAsia="Times New Roman" w:hAnsi="Times New Roman" w:cs="Times New Roman"/>
          <w:b/>
          <w:bCs/>
          <w:i/>
          <w:iCs/>
          <w:sz w:val="20"/>
          <w:szCs w:val="20"/>
          <w:lang w:eastAsia="ru-RU"/>
        </w:rPr>
        <w:br/>
        <w:t>19) утверждение внутренних документов Общества, за исключением внутренних документов, утверждение которых отнесено настоящим Уставом и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настоящим Уставом отнесено к компетенции Генерального директора и Правления;</w:t>
      </w:r>
      <w:r w:rsidRPr="00310F8E">
        <w:rPr>
          <w:rFonts w:ascii="Times New Roman" w:eastAsia="Times New Roman" w:hAnsi="Times New Roman" w:cs="Times New Roman"/>
          <w:b/>
          <w:bCs/>
          <w:i/>
          <w:iCs/>
          <w:sz w:val="20"/>
          <w:szCs w:val="20"/>
          <w:lang w:eastAsia="ru-RU"/>
        </w:rPr>
        <w:br/>
        <w:t>20) создание и ликвидация филиалов и открытие и ликвидация представительств Общества, утверждение положений о филиалах и представительствах, внесение в них изменений и дополнений;</w:t>
      </w:r>
      <w:r w:rsidRPr="00310F8E">
        <w:rPr>
          <w:rFonts w:ascii="Times New Roman" w:eastAsia="Times New Roman" w:hAnsi="Times New Roman" w:cs="Times New Roman"/>
          <w:b/>
          <w:bCs/>
          <w:i/>
          <w:iCs/>
          <w:sz w:val="20"/>
          <w:szCs w:val="20"/>
          <w:lang w:eastAsia="ru-RU"/>
        </w:rPr>
        <w:br/>
        <w:t>21) одобрение крупных сделок в случаях, предусмотренных главой X Федерального закона «Об акционерных обществах»;</w:t>
      </w:r>
      <w:r w:rsidRPr="00310F8E">
        <w:rPr>
          <w:rFonts w:ascii="Times New Roman" w:eastAsia="Times New Roman" w:hAnsi="Times New Roman" w:cs="Times New Roman"/>
          <w:b/>
          <w:bCs/>
          <w:i/>
          <w:iCs/>
          <w:sz w:val="20"/>
          <w:szCs w:val="20"/>
          <w:lang w:eastAsia="ru-RU"/>
        </w:rPr>
        <w:br/>
        <w:t xml:space="preserve">22) одобрение сделок, предусмотренных главой XI Федерального закона «Об акционерных </w:t>
      </w:r>
      <w:r w:rsidRPr="00310F8E">
        <w:rPr>
          <w:rFonts w:ascii="Times New Roman" w:eastAsia="Times New Roman" w:hAnsi="Times New Roman" w:cs="Times New Roman"/>
          <w:b/>
          <w:bCs/>
          <w:i/>
          <w:iCs/>
          <w:sz w:val="20"/>
          <w:szCs w:val="20"/>
          <w:lang w:eastAsia="ru-RU"/>
        </w:rPr>
        <w:lastRenderedPageBreak/>
        <w:t>обществах»;</w:t>
      </w:r>
      <w:r w:rsidRPr="00310F8E">
        <w:rPr>
          <w:rFonts w:ascii="Times New Roman" w:eastAsia="Times New Roman" w:hAnsi="Times New Roman" w:cs="Times New Roman"/>
          <w:b/>
          <w:bCs/>
          <w:i/>
          <w:iCs/>
          <w:sz w:val="20"/>
          <w:szCs w:val="20"/>
          <w:lang w:eastAsia="ru-RU"/>
        </w:rPr>
        <w:br/>
        <w:t>23) утверждение регистратора Общества и условий договора с ним, а также расторжение договора с ним;</w:t>
      </w:r>
      <w:r w:rsidRPr="00310F8E">
        <w:rPr>
          <w:rFonts w:ascii="Times New Roman" w:eastAsia="Times New Roman" w:hAnsi="Times New Roman" w:cs="Times New Roman"/>
          <w:b/>
          <w:bCs/>
          <w:i/>
          <w:iCs/>
          <w:sz w:val="20"/>
          <w:szCs w:val="20"/>
          <w:lang w:eastAsia="ru-RU"/>
        </w:rPr>
        <w:br/>
        <w:t>24) принятие решения об участии Общества в других организациях, за исключением участия в холдинговых компаниях, финансово-промышленных группах, ассоциациях и иных объединениях коммерческих организаций;</w:t>
      </w:r>
      <w:r w:rsidRPr="00310F8E">
        <w:rPr>
          <w:rFonts w:ascii="Times New Roman" w:eastAsia="Times New Roman" w:hAnsi="Times New Roman" w:cs="Times New Roman"/>
          <w:b/>
          <w:bCs/>
          <w:i/>
          <w:iCs/>
          <w:sz w:val="20"/>
          <w:szCs w:val="20"/>
          <w:lang w:eastAsia="ru-RU"/>
        </w:rPr>
        <w:br/>
        <w:t>25) утверждение финансово-хозяйственного плана (бюджета) Общества на очередной финансовый год;</w:t>
      </w:r>
      <w:r w:rsidRPr="00310F8E">
        <w:rPr>
          <w:rFonts w:ascii="Times New Roman" w:eastAsia="Times New Roman" w:hAnsi="Times New Roman" w:cs="Times New Roman"/>
          <w:b/>
          <w:bCs/>
          <w:i/>
          <w:iCs/>
          <w:sz w:val="20"/>
          <w:szCs w:val="20"/>
          <w:lang w:eastAsia="ru-RU"/>
        </w:rPr>
        <w:br/>
        <w:t>26) одобрение сделок, связанных с отчуждением, обременением или приобретением недвижимого имущества, а также по отчуждению, обременению или приобретению прав на недвижимое имущество;</w:t>
      </w:r>
      <w:r w:rsidRPr="00310F8E">
        <w:rPr>
          <w:rFonts w:ascii="Times New Roman" w:eastAsia="Times New Roman" w:hAnsi="Times New Roman" w:cs="Times New Roman"/>
          <w:b/>
          <w:bCs/>
          <w:i/>
          <w:iCs/>
          <w:sz w:val="20"/>
          <w:szCs w:val="20"/>
          <w:lang w:eastAsia="ru-RU"/>
        </w:rPr>
        <w:br/>
        <w:t>27) 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310F8E">
        <w:rPr>
          <w:rFonts w:ascii="Times New Roman" w:eastAsia="Times New Roman" w:hAnsi="Times New Roman" w:cs="Times New Roman"/>
          <w:b/>
          <w:bCs/>
          <w:i/>
          <w:iCs/>
          <w:sz w:val="20"/>
          <w:szCs w:val="20"/>
          <w:lang w:eastAsia="ru-RU"/>
        </w:rPr>
        <w:br/>
        <w:t>28) 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r w:rsidRPr="00310F8E">
        <w:rPr>
          <w:rFonts w:ascii="Times New Roman" w:eastAsia="Times New Roman" w:hAnsi="Times New Roman" w:cs="Times New Roman"/>
          <w:b/>
          <w:bCs/>
          <w:i/>
          <w:iCs/>
          <w:sz w:val="20"/>
          <w:szCs w:val="20"/>
          <w:lang w:eastAsia="ru-RU"/>
        </w:rPr>
        <w:br/>
        <w:t>29) рассмотрение ежеквартальных отчетов Правления Общества о деятельности и финансовом положении Общества;</w:t>
      </w:r>
      <w:r w:rsidRPr="00310F8E">
        <w:rPr>
          <w:rFonts w:ascii="Times New Roman" w:eastAsia="Times New Roman" w:hAnsi="Times New Roman" w:cs="Times New Roman"/>
          <w:b/>
          <w:bCs/>
          <w:i/>
          <w:iCs/>
          <w:sz w:val="20"/>
          <w:szCs w:val="20"/>
          <w:lang w:eastAsia="ru-RU"/>
        </w:rPr>
        <w:br/>
        <w:t>30) определение размера резервного фонда Общества в соответствии со статьей 11 главы 2 настоящего Устава;</w:t>
      </w:r>
      <w:r w:rsidRPr="00310F8E">
        <w:rPr>
          <w:rFonts w:ascii="Times New Roman" w:eastAsia="Times New Roman" w:hAnsi="Times New Roman" w:cs="Times New Roman"/>
          <w:b/>
          <w:bCs/>
          <w:i/>
          <w:iCs/>
          <w:sz w:val="20"/>
          <w:szCs w:val="20"/>
          <w:lang w:eastAsia="ru-RU"/>
        </w:rPr>
        <w:br/>
        <w:t>31) иные вопросы, предусмотренные Федеральным законом «Об акционерных обществах» и настоящим Уставом.</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Вопросы, отнесенные к компетенции Совета директоров Общества, не могут быть переданы на решение исполнительному органу Общества.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r>
      <w:r w:rsidRPr="00310F8E">
        <w:rPr>
          <w:rFonts w:ascii="Times New Roman" w:eastAsia="Times New Roman" w:hAnsi="Times New Roman" w:cs="Times New Roman"/>
          <w:b/>
          <w:bCs/>
          <w:i/>
          <w:iCs/>
          <w:sz w:val="20"/>
          <w:szCs w:val="20"/>
          <w:lang w:eastAsia="ru-RU"/>
        </w:rPr>
        <w:br/>
        <w:t>Компетенция единоличного и коллегиального исполнительных органов эмитента  в соответствии с его уставом (учредительными документами):</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Статья 35. Структура исполнительных органов</w:t>
      </w:r>
      <w:r w:rsidRPr="00310F8E">
        <w:rPr>
          <w:rFonts w:ascii="Times New Roman" w:eastAsia="Times New Roman" w:hAnsi="Times New Roman" w:cs="Times New Roman"/>
          <w:b/>
          <w:bCs/>
          <w:i/>
          <w:iCs/>
          <w:sz w:val="20"/>
          <w:szCs w:val="20"/>
          <w:lang w:eastAsia="ru-RU"/>
        </w:rPr>
        <w:b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Общества - Правлением.</w:t>
      </w:r>
      <w:r w:rsidRPr="00310F8E">
        <w:rPr>
          <w:rFonts w:ascii="Times New Roman" w:eastAsia="Times New Roman" w:hAnsi="Times New Roman" w:cs="Times New Roman"/>
          <w:b/>
          <w:bCs/>
          <w:i/>
          <w:iCs/>
          <w:sz w:val="20"/>
          <w:szCs w:val="20"/>
          <w:lang w:eastAsia="ru-RU"/>
        </w:rPr>
        <w:br/>
        <w:t>Генеральный директор осуществляет также функции Председателя Правления Общества.</w:t>
      </w:r>
      <w:r w:rsidRPr="00310F8E">
        <w:rPr>
          <w:rFonts w:ascii="Times New Roman" w:eastAsia="Times New Roman" w:hAnsi="Times New Roman" w:cs="Times New Roman"/>
          <w:b/>
          <w:bCs/>
          <w:i/>
          <w:iCs/>
          <w:sz w:val="20"/>
          <w:szCs w:val="20"/>
          <w:lang w:eastAsia="ru-RU"/>
        </w:rPr>
        <w:br/>
        <w:t>Статья 37. Компетенция Генерального директора</w:t>
      </w:r>
      <w:r w:rsidRPr="00310F8E">
        <w:rPr>
          <w:rFonts w:ascii="Times New Roman" w:eastAsia="Times New Roman" w:hAnsi="Times New Roman" w:cs="Times New Roman"/>
          <w:b/>
          <w:bCs/>
          <w:i/>
          <w:iCs/>
          <w:sz w:val="20"/>
          <w:szCs w:val="20"/>
          <w:lang w:eastAsia="ru-RU"/>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Совета директоров, компетенции Правления.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Генеральный директор без доверенности действует от имени Общества, в том числе:</w:t>
      </w:r>
      <w:r w:rsidRPr="00310F8E">
        <w:rPr>
          <w:rFonts w:ascii="Times New Roman" w:eastAsia="Times New Roman" w:hAnsi="Times New Roman" w:cs="Times New Roman"/>
          <w:b/>
          <w:bCs/>
          <w:i/>
          <w:iCs/>
          <w:sz w:val="20"/>
          <w:szCs w:val="20"/>
          <w:lang w:eastAsia="ru-RU"/>
        </w:rPr>
        <w:br/>
        <w:t>1) осуществляет оперативное руководство деятельностью Общества;</w:t>
      </w:r>
      <w:r w:rsidRPr="00310F8E">
        <w:rPr>
          <w:rFonts w:ascii="Times New Roman" w:eastAsia="Times New Roman" w:hAnsi="Times New Roman" w:cs="Times New Roman"/>
          <w:b/>
          <w:bCs/>
          <w:i/>
          <w:iCs/>
          <w:sz w:val="20"/>
          <w:szCs w:val="20"/>
          <w:lang w:eastAsia="ru-RU"/>
        </w:rPr>
        <w:br/>
        <w:t>2)  имеет право первой подписи на финансовых документах;</w:t>
      </w:r>
      <w:r w:rsidRPr="00310F8E">
        <w:rPr>
          <w:rFonts w:ascii="Times New Roman" w:eastAsia="Times New Roman" w:hAnsi="Times New Roman" w:cs="Times New Roman"/>
          <w:b/>
          <w:bCs/>
          <w:i/>
          <w:iCs/>
          <w:sz w:val="20"/>
          <w:szCs w:val="20"/>
          <w:lang w:eastAsia="ru-RU"/>
        </w:rPr>
        <w:br/>
        <w:t>3) представляет интересы Общества как в РФ, так и за ее пределами;</w:t>
      </w:r>
      <w:r w:rsidRPr="00310F8E">
        <w:rPr>
          <w:rFonts w:ascii="Times New Roman" w:eastAsia="Times New Roman" w:hAnsi="Times New Roman" w:cs="Times New Roman"/>
          <w:b/>
          <w:bCs/>
          <w:i/>
          <w:iCs/>
          <w:sz w:val="20"/>
          <w:szCs w:val="20"/>
          <w:lang w:eastAsia="ru-RU"/>
        </w:rPr>
        <w:br/>
        <w:t>4) утверждает штатное расписание, заключает трудовые договоры с работниками Общества, увольняет, применяет к этим работникам меры поощрения и налагает на них взыскания;</w:t>
      </w:r>
      <w:r w:rsidRPr="00310F8E">
        <w:rPr>
          <w:rFonts w:ascii="Times New Roman" w:eastAsia="Times New Roman" w:hAnsi="Times New Roman" w:cs="Times New Roman"/>
          <w:b/>
          <w:bCs/>
          <w:i/>
          <w:iCs/>
          <w:sz w:val="20"/>
          <w:szCs w:val="20"/>
          <w:lang w:eastAsia="ru-RU"/>
        </w:rPr>
        <w:br/>
        <w:t>5) руководит работой Правления, председательствует на его заседаниях;</w:t>
      </w:r>
      <w:r w:rsidRPr="00310F8E">
        <w:rPr>
          <w:rFonts w:ascii="Times New Roman" w:eastAsia="Times New Roman" w:hAnsi="Times New Roman" w:cs="Times New Roman"/>
          <w:b/>
          <w:bCs/>
          <w:i/>
          <w:iCs/>
          <w:sz w:val="20"/>
          <w:szCs w:val="20"/>
          <w:lang w:eastAsia="ru-RU"/>
        </w:rPr>
        <w:br/>
        <w:t>6) представляет Совету директоров для утверждения персональный состав членов Правления;</w:t>
      </w:r>
      <w:r w:rsidRPr="00310F8E">
        <w:rPr>
          <w:rFonts w:ascii="Times New Roman" w:eastAsia="Times New Roman" w:hAnsi="Times New Roman" w:cs="Times New Roman"/>
          <w:b/>
          <w:bCs/>
          <w:i/>
          <w:iCs/>
          <w:sz w:val="20"/>
          <w:szCs w:val="20"/>
          <w:lang w:eastAsia="ru-RU"/>
        </w:rPr>
        <w:br/>
        <w:t>7) совершает сделки от имени Общества, за исключением случаев, предусмотренных Федеральным законом «Об акционерных обществах» и настоящим Уставом;</w:t>
      </w:r>
      <w:r w:rsidRPr="00310F8E">
        <w:rPr>
          <w:rFonts w:ascii="Times New Roman" w:eastAsia="Times New Roman" w:hAnsi="Times New Roman" w:cs="Times New Roman"/>
          <w:b/>
          <w:bCs/>
          <w:i/>
          <w:iCs/>
          <w:sz w:val="20"/>
          <w:szCs w:val="20"/>
          <w:lang w:eastAsia="ru-RU"/>
        </w:rPr>
        <w:br/>
        <w:t>8) выдает доверенности от имени Общества;</w:t>
      </w:r>
      <w:r w:rsidRPr="00310F8E">
        <w:rPr>
          <w:rFonts w:ascii="Times New Roman" w:eastAsia="Times New Roman" w:hAnsi="Times New Roman" w:cs="Times New Roman"/>
          <w:b/>
          <w:bCs/>
          <w:i/>
          <w:iCs/>
          <w:sz w:val="20"/>
          <w:szCs w:val="20"/>
          <w:lang w:eastAsia="ru-RU"/>
        </w:rPr>
        <w:br/>
        <w:t>9) открывает в банках счета Общества;</w:t>
      </w:r>
      <w:r w:rsidRPr="00310F8E">
        <w:rPr>
          <w:rFonts w:ascii="Times New Roman" w:eastAsia="Times New Roman" w:hAnsi="Times New Roman" w:cs="Times New Roman"/>
          <w:b/>
          <w:bCs/>
          <w:i/>
          <w:iCs/>
          <w:sz w:val="20"/>
          <w:szCs w:val="20"/>
          <w:lang w:eastAsia="ru-RU"/>
        </w:rPr>
        <w:br/>
        <w:t>10) организует ведение бухгалтерского учета и отчетности Общества;</w:t>
      </w:r>
      <w:r w:rsidRPr="00310F8E">
        <w:rPr>
          <w:rFonts w:ascii="Times New Roman" w:eastAsia="Times New Roman" w:hAnsi="Times New Roman" w:cs="Times New Roman"/>
          <w:b/>
          <w:bCs/>
          <w:i/>
          <w:iCs/>
          <w:sz w:val="20"/>
          <w:szCs w:val="20"/>
          <w:lang w:eastAsia="ru-RU"/>
        </w:rPr>
        <w:br/>
        <w:t>11) издает приказы и дает указания, обязательные для исполнения всеми работниками Общества;</w:t>
      </w:r>
      <w:r w:rsidRPr="00310F8E">
        <w:rPr>
          <w:rFonts w:ascii="Times New Roman" w:eastAsia="Times New Roman" w:hAnsi="Times New Roman" w:cs="Times New Roman"/>
          <w:b/>
          <w:bCs/>
          <w:i/>
          <w:iCs/>
          <w:sz w:val="20"/>
          <w:szCs w:val="20"/>
          <w:lang w:eastAsia="ru-RU"/>
        </w:rPr>
        <w:br/>
        <w:t>12) определяет перечень сведений, составляющих коммерческую тайну Общества, государственную тайну и способы их защиты в соответствии с действующим законодательством;</w:t>
      </w:r>
      <w:r w:rsidRPr="00310F8E">
        <w:rPr>
          <w:rFonts w:ascii="Times New Roman" w:eastAsia="Times New Roman" w:hAnsi="Times New Roman" w:cs="Times New Roman"/>
          <w:b/>
          <w:bCs/>
          <w:i/>
          <w:iCs/>
          <w:sz w:val="20"/>
          <w:szCs w:val="20"/>
          <w:lang w:eastAsia="ru-RU"/>
        </w:rPr>
        <w:br/>
        <w:t>13) утверждает внутренние документы Общества, регулирующие вопросы текущей деятельности Общества, за исключением внутренних документов, утверждение которых отнесено к компетенции Правления Общества.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Генеральный директор на время своего отсутствия вправе назначать исполняющего обязанности Генерального директора одного из членов Правления Общества.</w:t>
      </w:r>
      <w:r w:rsidRPr="00310F8E">
        <w:rPr>
          <w:rFonts w:ascii="Times New Roman" w:eastAsia="Times New Roman" w:hAnsi="Times New Roman" w:cs="Times New Roman"/>
          <w:b/>
          <w:bCs/>
          <w:i/>
          <w:iCs/>
          <w:sz w:val="20"/>
          <w:szCs w:val="20"/>
          <w:lang w:eastAsia="ru-RU"/>
        </w:rPr>
        <w:br/>
        <w:t>Статья 38. Правление</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К исключительной компетенции Правления Общества относятся:</w:t>
      </w:r>
      <w:r w:rsidRPr="00310F8E">
        <w:rPr>
          <w:rFonts w:ascii="Times New Roman" w:eastAsia="Times New Roman" w:hAnsi="Times New Roman" w:cs="Times New Roman"/>
          <w:b/>
          <w:bCs/>
          <w:i/>
          <w:iCs/>
          <w:sz w:val="20"/>
          <w:szCs w:val="20"/>
          <w:lang w:eastAsia="ru-RU"/>
        </w:rPr>
        <w:br/>
        <w:t>1) разработка и внесение на обсуждение Совета директоров концепции развития Общества;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2) утверждение заключения сделки с активами Общества, если сумма оплаты по сделке или стоимость имущества, являющегося предметом сделки, превышает 10 процентов балансовой стоимости активов Общества, за исключением сделок, совершенных в процессе осуществления обычной хозяйственной деятельности;</w:t>
      </w:r>
      <w:r w:rsidRPr="00310F8E">
        <w:rPr>
          <w:rFonts w:ascii="Times New Roman" w:eastAsia="Times New Roman" w:hAnsi="Times New Roman" w:cs="Times New Roman"/>
          <w:b/>
          <w:bCs/>
          <w:i/>
          <w:iCs/>
          <w:sz w:val="20"/>
          <w:szCs w:val="20"/>
          <w:lang w:eastAsia="ru-RU"/>
        </w:rPr>
        <w:br/>
        <w:t>3) утверждение Правил внутреннего трудового распорядка и иных локальных нормативных актов по перечню, определяемому Генеральным директором;</w:t>
      </w:r>
      <w:r w:rsidRPr="00310F8E">
        <w:rPr>
          <w:rFonts w:ascii="Times New Roman" w:eastAsia="Times New Roman" w:hAnsi="Times New Roman" w:cs="Times New Roman"/>
          <w:b/>
          <w:bCs/>
          <w:i/>
          <w:iCs/>
          <w:sz w:val="20"/>
          <w:szCs w:val="20"/>
          <w:lang w:eastAsia="ru-RU"/>
        </w:rPr>
        <w:br/>
        <w:t>4) заключение с трудовым коллективом Общества (уполномоченным органом) Коллективного договора;</w:t>
      </w:r>
      <w:r w:rsidRPr="00310F8E">
        <w:rPr>
          <w:rFonts w:ascii="Times New Roman" w:eastAsia="Times New Roman" w:hAnsi="Times New Roman" w:cs="Times New Roman"/>
          <w:b/>
          <w:bCs/>
          <w:i/>
          <w:iCs/>
          <w:sz w:val="20"/>
          <w:szCs w:val="20"/>
          <w:lang w:eastAsia="ru-RU"/>
        </w:rPr>
        <w:br/>
        <w:t>5) иные вопросы, отнесенные к компетенции Правления Общества действующим законодательством Российской Федерации.</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310F8E">
        <w:rPr>
          <w:rFonts w:ascii="Times New Roman" w:eastAsia="Times New Roman" w:hAnsi="Times New Roman" w:cs="Times New Roman"/>
          <w:b/>
          <w:bCs/>
          <w:i/>
          <w:iCs/>
          <w:sz w:val="20"/>
          <w:szCs w:val="20"/>
          <w:lang w:eastAsia="ru-RU"/>
        </w:rPr>
        <w:t xml:space="preserve"> www.tsrz.tmtp.ru</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5.2.1. Состав совета директоров (наблюдательного совета)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Букин Олег Юрьевич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1966</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 Московский институт управления имени Серго Орджоникидзе, 1988 г. Специальность по диплому: «Организация управления на транспорте».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"Волго-Балтийская компания"</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Алешкин Александр Николаевич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ООО"Волготанкер  АМС"</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управления обеспечения навигационной готовности</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 Судоходная компания "Волжское пароходство"</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Технический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ФГУП "Росморпорт"</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флоту</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Рябинина Анна Юрьевна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1979</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экономике</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морским перевозкам</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управленческому и финансовому консалтингу</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"Волго-Балтийская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финансам и экономике, финансовый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управления контроллинга и аудита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управления финансового контроля</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Баженов Владимир Васильевич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1959</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ОАО"Выборгский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ООО"РР-Морские нефтегазовые проекты" с 15.08.2008г. переименовано в ООО "Группа Каспийская энергия"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руководителя проекта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ООО"Каспийская Энергия Проекта"</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руководителя проекта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"Невский судостроительный-судоремонтный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Советник Генерального директора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ООО"Невский судостроительный-судоремонтный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Герасименко Владимир Викторович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Новороссийский филиал ФГУП "РОСМОРПОРТ"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директора по эксплуатации,главный инженер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ФГУП"РОСМОРПОРТ" г.Москва</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управления эксплуатации портов и флота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Первый заместитель генерального директора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Исполнительный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2009</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ООО"Управление транспортными активами"</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Управляющий директор</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Ерохин Валерий Сергеевич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1953</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Территориальное управление Росимущества по Краснодарскому краю</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Первый заместитель руководителя</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Малицкая Вера Дмитриевна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Территориальное управление ФАУГИ по Краснодарскому краю</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отдела государственного реестра федеральной собственности</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Территориальное управление ФАУГИ по Краснодарскому краю</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отдела приватизации</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Территориальное управление ФАУГИ по Краснодарскому краю</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руководителя</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lastRenderedPageBreak/>
        <w:t>5.2.2. Информация о единоличном исполнительном органе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Глушаков Игорь Витальевич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1963</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Концерн "Орими" (Беломорско-Онежское пароходство-БОП) "Онежский судостроительный завод"-ОСЗ</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 руководитель проекта ОСЗ</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Первый заместитель генерального директора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5.2.3. Состав коллегиального исполнительного органа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Глушаков Игорь Витальевич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(председатель)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1963</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Все должности, занимаемые данным лицом в эмитенте и других организациях за последние 5 лет и в </w:t>
      </w:r>
      <w:r w:rsidRPr="00310F8E">
        <w:rPr>
          <w:rFonts w:ascii="Times New Roman" w:eastAsia="Times New Roman" w:hAnsi="Times New Roman" w:cs="Times New Roman"/>
          <w:sz w:val="20"/>
          <w:szCs w:val="20"/>
          <w:lang w:eastAsia="ru-RU"/>
        </w:rPr>
        <w:lastRenderedPageBreak/>
        <w:t>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Концерн "Орими" (Беломорско-Онежское пароходство-БОП) "Онежский судостроительный завод"-ОСЗ</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 руководитель проекта ОСЗ</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Первый заместитель генерального директора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Генеральный директор</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Юдин Евгений Петрович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1949</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кадрам и социальным вопросам</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Пшеничный Анатолий Евгеньевич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1958</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Февраль 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машиностроительного производства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Март 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технологического отдела</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Водопьян Сергей Федорович</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1957</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корпусного цеха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судоремонту</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Совет директоров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310F8E" w:rsidRPr="00310F8E"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Премии</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Льготы</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Иное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w:t>
            </w:r>
          </w:p>
        </w:tc>
        <w:tc>
          <w:tcPr>
            <w:tcW w:w="252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670</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Вознаграждение членам Совета директоров эмитента выплачивается на основании Положения о вознаграждении и компенсации расходов членам Совета директоров  ОАО "Туапсинский судоремонтный завод", утвержденного годовым общим собранием акционеров от 18.06.2010 г., протокол № 1/2010.</w:t>
      </w:r>
      <w:r w:rsidRPr="00310F8E">
        <w:rPr>
          <w:rFonts w:ascii="Times New Roman" w:eastAsia="Times New Roman" w:hAnsi="Times New Roman" w:cs="Times New Roman"/>
          <w:b/>
          <w:bCs/>
          <w:i/>
          <w:iCs/>
          <w:sz w:val="20"/>
          <w:szCs w:val="20"/>
          <w:lang w:eastAsia="ru-RU"/>
        </w:rPr>
        <w:br/>
        <w:t>I.</w:t>
      </w:r>
      <w:r w:rsidRPr="00310F8E">
        <w:rPr>
          <w:rFonts w:ascii="Times New Roman" w:eastAsia="Times New Roman" w:hAnsi="Times New Roman" w:cs="Times New Roman"/>
          <w:b/>
          <w:bCs/>
          <w:i/>
          <w:iCs/>
          <w:sz w:val="20"/>
          <w:szCs w:val="20"/>
          <w:lang w:eastAsia="ru-RU"/>
        </w:rPr>
        <w:tab/>
        <w:t>ВОЗНАГРАЖДЕНИЕ ЧЛЕНАМ СОВЕТА ДИРЕКТОРОВ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1.1.</w:t>
      </w:r>
      <w:r w:rsidRPr="00310F8E">
        <w:rPr>
          <w:rFonts w:ascii="Times New Roman" w:eastAsia="Times New Roman" w:hAnsi="Times New Roman" w:cs="Times New Roman"/>
          <w:b/>
          <w:bCs/>
          <w:i/>
          <w:iCs/>
          <w:sz w:val="20"/>
          <w:szCs w:val="20"/>
          <w:lang w:eastAsia="ru-RU"/>
        </w:rPr>
        <w:tab/>
        <w:t>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1.2.</w:t>
      </w:r>
      <w:r w:rsidRPr="00310F8E">
        <w:rPr>
          <w:rFonts w:ascii="Times New Roman" w:eastAsia="Times New Roman" w:hAnsi="Times New Roman" w:cs="Times New Roman"/>
          <w:b/>
          <w:bCs/>
          <w:i/>
          <w:iCs/>
          <w:sz w:val="20"/>
          <w:szCs w:val="20"/>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300 (трёхсот) долларов США;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1.3.</w:t>
      </w:r>
      <w:r w:rsidRPr="00310F8E">
        <w:rPr>
          <w:rFonts w:ascii="Times New Roman" w:eastAsia="Times New Roman" w:hAnsi="Times New Roman" w:cs="Times New Roman"/>
          <w:b/>
          <w:bCs/>
          <w:i/>
          <w:iCs/>
          <w:sz w:val="20"/>
          <w:szCs w:val="20"/>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1.4.</w:t>
      </w:r>
      <w:r w:rsidRPr="00310F8E">
        <w:rPr>
          <w:rFonts w:ascii="Times New Roman" w:eastAsia="Times New Roman" w:hAnsi="Times New Roman" w:cs="Times New Roman"/>
          <w:b/>
          <w:bCs/>
          <w:i/>
          <w:iCs/>
          <w:sz w:val="20"/>
          <w:szCs w:val="20"/>
          <w:lang w:eastAsia="ru-RU"/>
        </w:rPr>
        <w:tab/>
        <w:t>Основанием для выплаты премии по результатам работ за финансовый год Общества является решение годового Общего собрания акционеров Общества.</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1.5.</w:t>
      </w:r>
      <w:r w:rsidRPr="00310F8E">
        <w:rPr>
          <w:rFonts w:ascii="Times New Roman" w:eastAsia="Times New Roman" w:hAnsi="Times New Roman" w:cs="Times New Roman"/>
          <w:b/>
          <w:bCs/>
          <w:i/>
          <w:iCs/>
          <w:sz w:val="20"/>
          <w:szCs w:val="20"/>
          <w:lang w:eastAsia="ru-RU"/>
        </w:rPr>
        <w:tab/>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II.</w:t>
      </w:r>
      <w:r w:rsidRPr="00310F8E">
        <w:rPr>
          <w:rFonts w:ascii="Times New Roman" w:eastAsia="Times New Roman" w:hAnsi="Times New Roman" w:cs="Times New Roman"/>
          <w:b/>
          <w:bCs/>
          <w:i/>
          <w:iCs/>
          <w:sz w:val="20"/>
          <w:szCs w:val="20"/>
          <w:lang w:eastAsia="ru-RU"/>
        </w:rPr>
        <w:tab/>
        <w:t>КОМПЕНСАЦИЯ РАСХОДОВ ЧЛЕНАМ СОВЕТА ДИРЕКТОРОВ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2.1.</w:t>
      </w:r>
      <w:r w:rsidRPr="00310F8E">
        <w:rPr>
          <w:rFonts w:ascii="Times New Roman" w:eastAsia="Times New Roman" w:hAnsi="Times New Roman" w:cs="Times New Roman"/>
          <w:b/>
          <w:bCs/>
          <w:i/>
          <w:iCs/>
          <w:sz w:val="20"/>
          <w:szCs w:val="20"/>
          <w:lang w:eastAsia="ru-RU"/>
        </w:rPr>
        <w:tab/>
        <w:t>Компенсации со стороны ОАО «ТСРЗ» подлежат расходы членов Совета директоров, непосредственно связанные с исполнением ими своих функций, в том числе:</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 xml:space="preserve">расходы, связанные с проездом членов Совета директоров к месту проведения заседаний </w:t>
      </w:r>
      <w:r w:rsidRPr="00310F8E">
        <w:rPr>
          <w:rFonts w:ascii="Times New Roman" w:eastAsia="Times New Roman" w:hAnsi="Times New Roman" w:cs="Times New Roman"/>
          <w:b/>
          <w:bCs/>
          <w:i/>
          <w:iCs/>
          <w:sz w:val="20"/>
          <w:szCs w:val="20"/>
          <w:lang w:eastAsia="ru-RU"/>
        </w:rPr>
        <w:lastRenderedPageBreak/>
        <w:t>Совета директоров и/или Общих собраний акционеров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расходы, связанные с проживанием членов Совета директоров в период проведения заседаний Совета директоров и/или Общих собраний акционеров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2.2.</w:t>
      </w:r>
      <w:r w:rsidRPr="00310F8E">
        <w:rPr>
          <w:rFonts w:ascii="Times New Roman" w:eastAsia="Times New Roman" w:hAnsi="Times New Roman" w:cs="Times New Roman"/>
          <w:b/>
          <w:bCs/>
          <w:i/>
          <w:iCs/>
          <w:sz w:val="20"/>
          <w:szCs w:val="20"/>
          <w:lang w:eastAsia="ru-RU"/>
        </w:rPr>
        <w:tab/>
        <w:t>Компенсация расходов производится через кассу ОАО «ТСРЗ» в соответствии с приказом Генерального директора ОАО «ТСРЗ», изданного на основании  распоряжения Председателя Совета директоров и заявления члена Совета директоров о компенсации расходов, и справки секретаря Совета директоров об участии данного члена Совета директоров в работе Совета директоров. К заявлению члена Совета директоров в обязательном порядке прилагаются подлинные документы, подтверждающие фактически произведенные затраты (билеты, счета, чеки и т.п.).</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2.3.</w:t>
      </w:r>
      <w:r w:rsidRPr="00310F8E">
        <w:rPr>
          <w:rFonts w:ascii="Times New Roman" w:eastAsia="Times New Roman" w:hAnsi="Times New Roman" w:cs="Times New Roman"/>
          <w:b/>
          <w:bCs/>
          <w:i/>
          <w:iCs/>
          <w:sz w:val="20"/>
          <w:szCs w:val="20"/>
          <w:lang w:eastAsia="ru-RU"/>
        </w:rPr>
        <w:tab/>
        <w:t>Совет директоров на своем заседании большинством голосов  избранных членов может принять решение об отказе члену Совета директоров в компенсации понесенных им расходов, если будет установлено, что действия данного члена Совета директоров  направлены против интересов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III.</w:t>
      </w:r>
      <w:r w:rsidRPr="00310F8E">
        <w:rPr>
          <w:rFonts w:ascii="Times New Roman" w:eastAsia="Times New Roman" w:hAnsi="Times New Roman" w:cs="Times New Roman"/>
          <w:b/>
          <w:bCs/>
          <w:i/>
          <w:iCs/>
          <w:sz w:val="20"/>
          <w:szCs w:val="20"/>
          <w:lang w:eastAsia="ru-RU"/>
        </w:rPr>
        <w:tab/>
        <w:t>ВОЗНАГРАЖДЕНИЕ И КОМПЕНСАЦИЯ РАСХОДОВ ЧЛЕНАМ СОВЕТА ДИРЕКТОРОВ, ЯВЛЯЮЩИМИСЯ ПРЕДСТАВИТЕЛЯМИ ИНТЕРЕСОВ РОССИЙСКОЙ ФЕДЕРАЦИИ</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Вознаграждение и компенсация расходов выплачивается/ возмещается членам Совета директоров, являющимися представителями интересов Российской Федерации, в том же размере, порядке и на тех же условиях, предусмотренных в разделах  I и II настоящего Положения, и при условии, если нормами действующего российского законодательства допускается от имени Общества такая выплата вознаграждения и компенсации расходов членам Совета директоров, являющимися представителями интересов Российской Федерации.</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IV.</w:t>
      </w:r>
      <w:r w:rsidRPr="00310F8E">
        <w:rPr>
          <w:rFonts w:ascii="Times New Roman" w:eastAsia="Times New Roman" w:hAnsi="Times New Roman" w:cs="Times New Roman"/>
          <w:b/>
          <w:bCs/>
          <w:i/>
          <w:iCs/>
          <w:sz w:val="20"/>
          <w:szCs w:val="20"/>
          <w:lang w:eastAsia="ru-RU"/>
        </w:rPr>
        <w:tab/>
        <w:t>ЗАКЛЮЧИТЕЛЬНЫЕ ПОЛОЖЕНИЯ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Настоящее Положение вступает в силу с даты его утверждения на Общем собрании акционеров ОАО «ТСРЗ».</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rsidRPr="00310F8E">
        <w:rPr>
          <w:rFonts w:ascii="Times New Roman" w:eastAsia="Times New Roman" w:hAnsi="Times New Roman" w:cs="Times New Roman"/>
          <w:b/>
          <w:bCs/>
          <w:i/>
          <w:iCs/>
          <w:sz w:val="20"/>
          <w:szCs w:val="20"/>
          <w:lang w:eastAsia="ru-RU"/>
        </w:rPr>
        <w:t xml:space="preserve"> 565</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Коллегиальный исполнительный орган</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310F8E" w:rsidRPr="00310F8E"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1 044</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Премии</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Льготы</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Иное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w:t>
            </w:r>
          </w:p>
        </w:tc>
        <w:tc>
          <w:tcPr>
            <w:tcW w:w="252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1 254</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Вознаграждения членам Правления выплачивается в соответствии с принятым общим собранием акционеров Положением о правлении ОАО "ТСРЗ"</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фактов не было</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 xml:space="preserve">5.4. Сведения о структуре и компетенции органов контроля за финансово-хозяйственной </w:t>
      </w:r>
      <w:r w:rsidRPr="00310F8E">
        <w:rPr>
          <w:rFonts w:ascii="Times New Roman" w:eastAsia="Times New Roman" w:hAnsi="Times New Roman" w:cs="Times New Roman"/>
          <w:b/>
          <w:bCs/>
          <w:lang w:eastAsia="ru-RU"/>
        </w:rPr>
        <w:lastRenderedPageBreak/>
        <w:t>деятельностью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Орган контроля за финансово-хозяйственной деятельностью эмитента – ревизионная комиссия.</w:t>
      </w:r>
      <w:r w:rsidRPr="00310F8E">
        <w:rPr>
          <w:rFonts w:ascii="Times New Roman" w:eastAsia="Times New Roman" w:hAnsi="Times New Roman" w:cs="Times New Roman"/>
          <w:b/>
          <w:bCs/>
          <w:i/>
          <w:iCs/>
          <w:sz w:val="20"/>
          <w:szCs w:val="20"/>
          <w:lang w:eastAsia="ru-RU"/>
        </w:rPr>
        <w:br/>
        <w:t xml:space="preserve">    Компетенция в соответствии с уставом (учредительными документами) эмитента:</w:t>
      </w:r>
      <w:r w:rsidRPr="00310F8E">
        <w:rPr>
          <w:rFonts w:ascii="Times New Roman" w:eastAsia="Times New Roman" w:hAnsi="Times New Roman" w:cs="Times New Roman"/>
          <w:b/>
          <w:bCs/>
          <w:i/>
          <w:iCs/>
          <w:sz w:val="20"/>
          <w:szCs w:val="20"/>
          <w:lang w:eastAsia="ru-RU"/>
        </w:rPr>
        <w:br/>
        <w:t>Устав эмитента (извлечение)</w:t>
      </w:r>
      <w:r w:rsidRPr="00310F8E">
        <w:rPr>
          <w:rFonts w:ascii="Times New Roman" w:eastAsia="Times New Roman" w:hAnsi="Times New Roman" w:cs="Times New Roman"/>
          <w:b/>
          <w:bCs/>
          <w:i/>
          <w:iCs/>
          <w:sz w:val="20"/>
          <w:szCs w:val="20"/>
          <w:lang w:eastAsia="ru-RU"/>
        </w:rPr>
        <w:br/>
        <w:t>Глава 9 Ревизионная комиссия Общества</w:t>
      </w:r>
      <w:r w:rsidRPr="00310F8E">
        <w:rPr>
          <w:rFonts w:ascii="Times New Roman" w:eastAsia="Times New Roman" w:hAnsi="Times New Roman" w:cs="Times New Roman"/>
          <w:b/>
          <w:bCs/>
          <w:i/>
          <w:iCs/>
          <w:sz w:val="20"/>
          <w:szCs w:val="20"/>
          <w:lang w:eastAsia="ru-RU"/>
        </w:rPr>
        <w:br/>
        <w:t>44.1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sidRPr="00310F8E">
        <w:rPr>
          <w:rFonts w:ascii="Times New Roman" w:eastAsia="Times New Roman" w:hAnsi="Times New Roman" w:cs="Times New Roman"/>
          <w:b/>
          <w:bCs/>
          <w:i/>
          <w:iCs/>
          <w:sz w:val="20"/>
          <w:szCs w:val="20"/>
          <w:lang w:eastAsia="ru-RU"/>
        </w:rPr>
        <w:br/>
        <w:t>44.2.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310F8E">
        <w:rPr>
          <w:rFonts w:ascii="Times New Roman" w:eastAsia="Times New Roman" w:hAnsi="Times New Roman" w:cs="Times New Roman"/>
          <w:b/>
          <w:bCs/>
          <w:i/>
          <w:iCs/>
          <w:sz w:val="20"/>
          <w:szCs w:val="20"/>
          <w:lang w:eastAsia="ru-RU"/>
        </w:rPr>
        <w:br/>
        <w:t>Положение о ревизионной комиссии открытого акционерного общества "Туапсинский судоремонтный завод" (извлечение)</w:t>
      </w:r>
      <w:r w:rsidRPr="00310F8E">
        <w:rPr>
          <w:rFonts w:ascii="Times New Roman" w:eastAsia="Times New Roman" w:hAnsi="Times New Roman" w:cs="Times New Roman"/>
          <w:b/>
          <w:bCs/>
          <w:i/>
          <w:iCs/>
          <w:sz w:val="20"/>
          <w:szCs w:val="20"/>
          <w:lang w:eastAsia="ru-RU"/>
        </w:rPr>
        <w:br/>
        <w:t>Статья 3.Полномочия ревизионной комиссии, порядок осуществления проверок ревизионной  комиссией</w:t>
      </w:r>
      <w:r w:rsidRPr="00310F8E">
        <w:rPr>
          <w:rFonts w:ascii="Times New Roman" w:eastAsia="Times New Roman" w:hAnsi="Times New Roman" w:cs="Times New Roman"/>
          <w:b/>
          <w:bCs/>
          <w:i/>
          <w:iCs/>
          <w:sz w:val="20"/>
          <w:szCs w:val="20"/>
          <w:lang w:eastAsia="ru-RU"/>
        </w:rPr>
        <w:br/>
        <w:t>3.1.В соответствии со своей компетенцией Ревизионная комиссия Общества проводит ревизии (проверки) финансово-хозяйственной деятельности Общества.</w:t>
      </w:r>
      <w:r w:rsidRPr="00310F8E">
        <w:rPr>
          <w:rFonts w:ascii="Times New Roman" w:eastAsia="Times New Roman" w:hAnsi="Times New Roman" w:cs="Times New Roman"/>
          <w:b/>
          <w:bCs/>
          <w:i/>
          <w:iCs/>
          <w:sz w:val="20"/>
          <w:szCs w:val="20"/>
          <w:lang w:eastAsia="ru-RU"/>
        </w:rPr>
        <w:b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r w:rsidRPr="00310F8E">
        <w:rPr>
          <w:rFonts w:ascii="Times New Roman" w:eastAsia="Times New Roman" w:hAnsi="Times New Roman" w:cs="Times New Roman"/>
          <w:b/>
          <w:bCs/>
          <w:i/>
          <w:iCs/>
          <w:sz w:val="20"/>
          <w:szCs w:val="20"/>
          <w:lang w:eastAsia="ru-RU"/>
        </w:rPr>
        <w:br/>
        <w:t>3.3.Ревизионная комиссия Общества осуществляет:</w:t>
      </w:r>
      <w:r w:rsidRPr="00310F8E">
        <w:rPr>
          <w:rFonts w:ascii="Times New Roman" w:eastAsia="Times New Roman" w:hAnsi="Times New Roman" w:cs="Times New Roman"/>
          <w:b/>
          <w:bCs/>
          <w:i/>
          <w:iCs/>
          <w:sz w:val="20"/>
          <w:szCs w:val="20"/>
          <w:lang w:eastAsia="ru-RU"/>
        </w:rPr>
        <w:br/>
        <w:t>3.3.1.Проверки по итогам финансового года.</w:t>
      </w:r>
      <w:r w:rsidRPr="00310F8E">
        <w:rPr>
          <w:rFonts w:ascii="Times New Roman" w:eastAsia="Times New Roman" w:hAnsi="Times New Roman" w:cs="Times New Roman"/>
          <w:b/>
          <w:bCs/>
          <w:i/>
          <w:iCs/>
          <w:sz w:val="20"/>
          <w:szCs w:val="20"/>
          <w:lang w:eastAsia="ru-RU"/>
        </w:rPr>
        <w:br/>
        <w:t>3.3.2.Внеочередные проверки.</w:t>
      </w:r>
      <w:r w:rsidRPr="00310F8E">
        <w:rPr>
          <w:rFonts w:ascii="Times New Roman" w:eastAsia="Times New Roman" w:hAnsi="Times New Roman" w:cs="Times New Roman"/>
          <w:b/>
          <w:bCs/>
          <w:i/>
          <w:iCs/>
          <w:sz w:val="20"/>
          <w:szCs w:val="20"/>
          <w:lang w:eastAsia="ru-RU"/>
        </w:rPr>
        <w:b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r w:rsidRPr="00310F8E">
        <w:rPr>
          <w:rFonts w:ascii="Times New Roman" w:eastAsia="Times New Roman" w:hAnsi="Times New Roman" w:cs="Times New Roman"/>
          <w:b/>
          <w:bCs/>
          <w:i/>
          <w:iCs/>
          <w:sz w:val="20"/>
          <w:szCs w:val="20"/>
          <w:lang w:eastAsia="ru-RU"/>
        </w:rPr>
        <w:br/>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r w:rsidRPr="00310F8E">
        <w:rPr>
          <w:rFonts w:ascii="Times New Roman" w:eastAsia="Times New Roman" w:hAnsi="Times New Roman" w:cs="Times New Roman"/>
          <w:b/>
          <w:bCs/>
          <w:i/>
          <w:iCs/>
          <w:sz w:val="20"/>
          <w:szCs w:val="20"/>
          <w:lang w:eastAsia="ru-RU"/>
        </w:rPr>
        <w:b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r w:rsidRPr="00310F8E">
        <w:rPr>
          <w:rFonts w:ascii="Times New Roman" w:eastAsia="Times New Roman" w:hAnsi="Times New Roman" w:cs="Times New Roman"/>
          <w:b/>
          <w:bCs/>
          <w:i/>
          <w:iCs/>
          <w:sz w:val="20"/>
          <w:szCs w:val="20"/>
          <w:lang w:eastAsia="ru-RU"/>
        </w:rPr>
        <w:b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r w:rsidRPr="00310F8E">
        <w:rPr>
          <w:rFonts w:ascii="Times New Roman" w:eastAsia="Times New Roman" w:hAnsi="Times New Roman" w:cs="Times New Roman"/>
          <w:b/>
          <w:bCs/>
          <w:i/>
          <w:iCs/>
          <w:sz w:val="20"/>
          <w:szCs w:val="20"/>
          <w:lang w:eastAsia="ru-RU"/>
        </w:rPr>
        <w:br/>
        <w:t>3.8.Ревизионная комиссия Общества вправе:</w:t>
      </w:r>
      <w:r w:rsidRPr="00310F8E">
        <w:rPr>
          <w:rFonts w:ascii="Times New Roman" w:eastAsia="Times New Roman" w:hAnsi="Times New Roman" w:cs="Times New Roman"/>
          <w:b/>
          <w:bCs/>
          <w:i/>
          <w:iCs/>
          <w:sz w:val="20"/>
          <w:szCs w:val="20"/>
          <w:lang w:eastAsia="ru-RU"/>
        </w:rPr>
        <w:br/>
        <w:t>3.8.1.Знакомиться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r w:rsidRPr="00310F8E">
        <w:rPr>
          <w:rFonts w:ascii="Times New Roman" w:eastAsia="Times New Roman" w:hAnsi="Times New Roman" w:cs="Times New Roman"/>
          <w:b/>
          <w:bCs/>
          <w:i/>
          <w:iCs/>
          <w:sz w:val="20"/>
          <w:szCs w:val="20"/>
          <w:lang w:eastAsia="ru-RU"/>
        </w:rPr>
        <w:br/>
        <w:t>3.8.2.При необходимости требовать личных объяснений от любого должностного лица Общества.</w:t>
      </w:r>
      <w:r w:rsidRPr="00310F8E">
        <w:rPr>
          <w:rFonts w:ascii="Times New Roman" w:eastAsia="Times New Roman" w:hAnsi="Times New Roman" w:cs="Times New Roman"/>
          <w:b/>
          <w:bCs/>
          <w:i/>
          <w:iCs/>
          <w:sz w:val="20"/>
          <w:szCs w:val="20"/>
          <w:lang w:eastAsia="ru-RU"/>
        </w:rPr>
        <w:b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10F8E">
        <w:rPr>
          <w:rFonts w:ascii="Times New Roman" w:eastAsia="Times New Roman" w:hAnsi="Times New Roman" w:cs="Times New Roman"/>
          <w:b/>
          <w:bCs/>
          <w:i/>
          <w:iCs/>
          <w:sz w:val="20"/>
          <w:szCs w:val="20"/>
          <w:lang w:eastAsia="ru-RU"/>
        </w:rPr>
        <w:t xml:space="preserve"> Ревизионная комиссия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Тишова Александра Михайловна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1972</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ФГУП "Новороссийское управление аварийно-спасательных, судоподьемных и подводно-технических работ"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Главный бухгалтер</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главного бухгалтера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ОАО"Туапсинский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генерального директора по экономике</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10F8E">
        <w:rPr>
          <w:rFonts w:ascii="Times New Roman" w:eastAsia="Times New Roman" w:hAnsi="Times New Roman" w:cs="Times New Roman"/>
          <w:b/>
          <w:bCs/>
          <w:i/>
          <w:iCs/>
          <w:sz w:val="20"/>
          <w:szCs w:val="20"/>
          <w:lang w:eastAsia="ru-RU"/>
        </w:rPr>
        <w:t xml:space="preserve"> Ревизионная комиссия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Кузнецова Софья Александровна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1977</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"Райтон Аудит"</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отдела общего аудита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"Райтон Бизнес Консалтинг"</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отдела бухгалтерского и налогового консультирования</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"Волго-Балтийская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Заместитель Директора Финансового Департамента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финансовыми активами"</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Начальник отдела </w:t>
            </w:r>
            <w:r w:rsidRPr="00310F8E">
              <w:rPr>
                <w:rFonts w:ascii="Times New Roman" w:eastAsia="Times New Roman" w:hAnsi="Times New Roman" w:cs="Times New Roman"/>
                <w:sz w:val="20"/>
                <w:szCs w:val="20"/>
                <w:lang w:eastAsia="ru-RU"/>
              </w:rPr>
              <w:lastRenderedPageBreak/>
              <w:t>финансового контроллинга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финансовыми активами"</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Начальник Управления внутреннего аудита</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10F8E">
        <w:rPr>
          <w:rFonts w:ascii="Times New Roman" w:eastAsia="Times New Roman" w:hAnsi="Times New Roman" w:cs="Times New Roman"/>
          <w:b/>
          <w:bCs/>
          <w:i/>
          <w:iCs/>
          <w:sz w:val="20"/>
          <w:szCs w:val="20"/>
          <w:lang w:eastAsia="ru-RU"/>
        </w:rPr>
        <w:t xml:space="preserve"> Ревизионная комиссия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ФИО:</w:t>
      </w:r>
      <w:r w:rsidRPr="00310F8E">
        <w:rPr>
          <w:rFonts w:ascii="Times New Roman" w:eastAsia="Times New Roman" w:hAnsi="Times New Roman" w:cs="Times New Roman"/>
          <w:b/>
          <w:bCs/>
          <w:i/>
          <w:iCs/>
          <w:sz w:val="20"/>
          <w:szCs w:val="20"/>
          <w:lang w:eastAsia="ru-RU"/>
        </w:rPr>
        <w:t xml:space="preserve"> Прозорова Татьяна Борисовна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 рождения:</w:t>
      </w:r>
      <w:r w:rsidRPr="00310F8E">
        <w:rPr>
          <w:rFonts w:ascii="Times New Roman" w:eastAsia="Times New Roman" w:hAnsi="Times New Roman" w:cs="Times New Roman"/>
          <w:b/>
          <w:bCs/>
          <w:i/>
          <w:iCs/>
          <w:sz w:val="20"/>
          <w:szCs w:val="20"/>
          <w:lang w:eastAsia="ru-RU"/>
        </w:rPr>
        <w:t xml:space="preserve"> 1975</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Образование:</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Высшее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10F8E" w:rsidRPr="00310F8E"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Должность</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"Ринтрейд"</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Помощник генерального директора по финансово-экономическим вопросам</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Главный  эксперт финансово-экономического отдела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Главный эксперт Отдела финансового мониторинга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Главный эксперт Отдела управленческого и финансового консалтинга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ООО "Управление транспортными </w:t>
            </w:r>
            <w:r w:rsidRPr="00310F8E">
              <w:rPr>
                <w:rFonts w:ascii="Times New Roman" w:eastAsia="Times New Roman" w:hAnsi="Times New Roman" w:cs="Times New Roman"/>
                <w:sz w:val="20"/>
                <w:szCs w:val="20"/>
                <w:lang w:eastAsia="ru-RU"/>
              </w:rPr>
              <w:lastRenderedPageBreak/>
              <w:t>активами"</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 xml:space="preserve">Главный эксперт Управления </w:t>
            </w:r>
            <w:r w:rsidRPr="00310F8E">
              <w:rPr>
                <w:rFonts w:ascii="Times New Roman" w:eastAsia="Times New Roman" w:hAnsi="Times New Roman" w:cs="Times New Roman"/>
                <w:sz w:val="20"/>
                <w:szCs w:val="20"/>
                <w:lang w:eastAsia="ru-RU"/>
              </w:rPr>
              <w:lastRenderedPageBreak/>
              <w:t>корпоративного финансирования</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финансовыми активами"</w:t>
            </w:r>
          </w:p>
        </w:tc>
        <w:tc>
          <w:tcPr>
            <w:tcW w:w="26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Старший специалист Отдела финансового контроллинга и аудита</w:t>
            </w:r>
          </w:p>
        </w:tc>
      </w:tr>
      <w:tr w:rsidR="00310F8E" w:rsidRPr="00310F8E"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ООО "Управление финансовыми активами"</w:t>
            </w:r>
          </w:p>
        </w:tc>
        <w:tc>
          <w:tcPr>
            <w:tcW w:w="26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Ведущий специалист Управления финансового контроля</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10F8E">
        <w:rPr>
          <w:rFonts w:ascii="Times New Roman" w:eastAsia="Times New Roman" w:hAnsi="Times New Roman" w:cs="Times New Roman"/>
          <w:b/>
          <w:bCs/>
          <w:i/>
          <w:iCs/>
          <w:sz w:val="20"/>
          <w:szCs w:val="20"/>
          <w:lang w:eastAsia="ru-RU"/>
        </w:rPr>
        <w:t xml:space="preserve"> эмитент не выпускал опционов</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долей не имеет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родственных связей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Лицо указанных должностей не занимало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10F8E">
        <w:rPr>
          <w:rFonts w:ascii="Times New Roman" w:eastAsia="Times New Roman" w:hAnsi="Times New Roman" w:cs="Times New Roman"/>
          <w:b/>
          <w:bCs/>
          <w:i/>
          <w:iCs/>
          <w:sz w:val="20"/>
          <w:szCs w:val="20"/>
          <w:lang w:eastAsia="ru-RU"/>
        </w:rPr>
        <w:t xml:space="preserve"> Ревизионная комиссия</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310F8E" w:rsidRPr="00310F8E"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173</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Премии</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Льготы</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Иное</w:t>
            </w:r>
          </w:p>
        </w:tc>
        <w:tc>
          <w:tcPr>
            <w:tcW w:w="252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w:t>
            </w:r>
          </w:p>
        </w:tc>
      </w:tr>
      <w:tr w:rsidR="00310F8E" w:rsidRPr="00310F8E"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ИТОГО</w:t>
            </w:r>
          </w:p>
        </w:tc>
        <w:tc>
          <w:tcPr>
            <w:tcW w:w="252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173</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Выписка из Устава эмитента</w:t>
      </w:r>
      <w:r w:rsidRPr="00310F8E">
        <w:rPr>
          <w:rFonts w:ascii="Times New Roman" w:eastAsia="Times New Roman" w:hAnsi="Times New Roman" w:cs="Times New Roman"/>
          <w:b/>
          <w:bCs/>
          <w:i/>
          <w:iCs/>
          <w:sz w:val="20"/>
          <w:szCs w:val="20"/>
          <w:lang w:eastAsia="ru-RU"/>
        </w:rPr>
        <w:br/>
        <w:t>1.Вознаграждение членам Ревизионной комиссии Общества, а также иные компенсации устанавливаются общим собранием акционеров на основании рекомендаций Совета директоров Общества.</w:t>
      </w:r>
      <w:r w:rsidRPr="00310F8E">
        <w:rPr>
          <w:rFonts w:ascii="Times New Roman" w:eastAsia="Times New Roman" w:hAnsi="Times New Roman" w:cs="Times New Roman"/>
          <w:b/>
          <w:bCs/>
          <w:i/>
          <w:iCs/>
          <w:sz w:val="20"/>
          <w:szCs w:val="20"/>
          <w:lang w:eastAsia="ru-RU"/>
        </w:rPr>
        <w:br/>
        <w:t>2.По решению общего собрания акционеров в качестве вознаграждения за участие в работе Ревизионной комиссии Общества ее членам, помимо денежной оплаты, могут предоставляться иные льготы и преимущества.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фактов не было</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10F8E" w:rsidRPr="00310F8E"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 кв. 2010</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654</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23.11</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37 950.3</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407.8</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38 358.1</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6.1. Сведения об общем количестве акционеров (участников) эмитента</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Общее количество лиц, зарегистрированных в реестре акционеров эмитента на дату окончания последнего отчетного квартала:</w:t>
      </w:r>
      <w:r w:rsidRPr="00310F8E">
        <w:rPr>
          <w:rFonts w:ascii="Times New Roman" w:eastAsia="Times New Roman" w:hAnsi="Times New Roman" w:cs="Times New Roman"/>
          <w:b/>
          <w:bCs/>
          <w:i/>
          <w:iCs/>
          <w:sz w:val="20"/>
          <w:szCs w:val="20"/>
          <w:lang w:eastAsia="ru-RU"/>
        </w:rPr>
        <w:t xml:space="preserve"> 502</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Общее количество номинальных держателей акций эмитента:</w:t>
      </w:r>
      <w:r w:rsidRPr="00310F8E">
        <w:rPr>
          <w:rFonts w:ascii="Times New Roman" w:eastAsia="Times New Roman" w:hAnsi="Times New Roman" w:cs="Times New Roman"/>
          <w:b/>
          <w:bCs/>
          <w:i/>
          <w:iCs/>
          <w:sz w:val="20"/>
          <w:szCs w:val="20"/>
          <w:lang w:eastAsia="ru-RU"/>
        </w:rPr>
        <w:t xml:space="preserve"> 1</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Российская Федерация в лице Федерального агентства по управлению государственным имуществом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103685 Россия, г.Москва, Никольский переулок 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ОГРН:</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принадлежащих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лиц 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Номинальный держатель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Информация о номинальном держателе: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"Депозитарно-Клиринговая компания"</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115162 Россия, г.Москва, Шаболовка 31 стр. Б</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ОГРН:</w:t>
      </w:r>
      <w:r w:rsidRPr="00310F8E">
        <w:rPr>
          <w:rFonts w:ascii="Times New Roman" w:eastAsia="Times New Roman" w:hAnsi="Times New Roman" w:cs="Times New Roman"/>
          <w:b/>
          <w:bCs/>
          <w:i/>
          <w:iCs/>
          <w:sz w:val="20"/>
          <w:szCs w:val="20"/>
          <w:lang w:eastAsia="ru-RU"/>
        </w:rPr>
        <w:t xml:space="preserve"> 1027739143497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Телефон:</w:t>
      </w:r>
      <w:r w:rsidRPr="00310F8E">
        <w:rPr>
          <w:rFonts w:ascii="Times New Roman" w:eastAsia="Times New Roman" w:hAnsi="Times New Roman" w:cs="Times New Roman"/>
          <w:b/>
          <w:bCs/>
          <w:i/>
          <w:iCs/>
          <w:sz w:val="20"/>
          <w:szCs w:val="20"/>
          <w:lang w:eastAsia="ru-RU"/>
        </w:rPr>
        <w:t xml:space="preserve"> (495) 956-0999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Факс:</w:t>
      </w:r>
      <w:r w:rsidRPr="00310F8E">
        <w:rPr>
          <w:rFonts w:ascii="Times New Roman" w:eastAsia="Times New Roman" w:hAnsi="Times New Roman" w:cs="Times New Roman"/>
          <w:b/>
          <w:bCs/>
          <w:i/>
          <w:iCs/>
          <w:sz w:val="20"/>
          <w:szCs w:val="20"/>
          <w:lang w:eastAsia="ru-RU"/>
        </w:rPr>
        <w:t xml:space="preserve"> (495) 232-6804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Адрес электронной почты:</w:t>
      </w:r>
      <w:r w:rsidRPr="00310F8E">
        <w:rPr>
          <w:rFonts w:ascii="Times New Roman" w:eastAsia="Times New Roman" w:hAnsi="Times New Roman" w:cs="Times New Roman"/>
          <w:b/>
          <w:bCs/>
          <w:i/>
          <w:iCs/>
          <w:sz w:val="20"/>
          <w:szCs w:val="20"/>
          <w:lang w:eastAsia="ru-RU"/>
        </w:rPr>
        <w:t xml:space="preserve"> E-mail:dcc@dcc.ru</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лицензии профессионального участника рынка ценных бумаг</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ФКЦБ (ФСФР) России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обыкновенных акций эмитента, зарегистрированных в реестре акционеров эмитента на имя номинального держателя:</w:t>
      </w:r>
      <w:r w:rsidRPr="00310F8E">
        <w:rPr>
          <w:rFonts w:ascii="Times New Roman" w:eastAsia="Times New Roman" w:hAnsi="Times New Roman" w:cs="Times New Roman"/>
          <w:b/>
          <w:bCs/>
          <w:i/>
          <w:iCs/>
          <w:sz w:val="20"/>
          <w:szCs w:val="20"/>
          <w:lang w:eastAsia="ru-RU"/>
        </w:rPr>
        <w:t xml:space="preserve"> 1 586 715</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привилегированных акций эмитента, зарегистрированных в реестре акционеров эмитента на имя номинального держателя:</w:t>
      </w:r>
      <w:r w:rsidRPr="00310F8E">
        <w:rPr>
          <w:rFonts w:ascii="Times New Roman" w:eastAsia="Times New Roman" w:hAnsi="Times New Roman" w:cs="Times New Roman"/>
          <w:b/>
          <w:bCs/>
          <w:i/>
          <w:iCs/>
          <w:sz w:val="20"/>
          <w:szCs w:val="20"/>
          <w:lang w:eastAsia="ru-RU"/>
        </w:rPr>
        <w:t xml:space="preserve"> 751 036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доли уставного (складочного) капитала (паевого фонда) эмитента, находящейся в федеральной собственности, %</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25.4</w:t>
      </w: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Лицо, управляющее пакетом</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доли уставного (складочного) капитала (паевого фонда) эмитента, находящейся в собственности субъектов Российской Федерации), %</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Указанной доли нет</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Размер доли уставного (складочного) капитала (паевого фонда) эмитента, находящейся в муниципальной собственности, %</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Указанной доли нет</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Указанное право не предусмотрено</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04.02.2005</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29.04.2005</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20.04.2006</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ФАУФИ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23.10.2006</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ФАУФИ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23.06.2007</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ФАУФИ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09.07.2007</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ЗАО«Депозитарно - 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ФАУФИ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26.05.2008</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20.05.2009</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10F8E">
        <w:rPr>
          <w:rFonts w:ascii="Times New Roman" w:eastAsia="Times New Roman" w:hAnsi="Times New Roman" w:cs="Times New Roman"/>
          <w:b/>
          <w:bCs/>
          <w:i/>
          <w:iCs/>
          <w:sz w:val="20"/>
          <w:szCs w:val="20"/>
          <w:lang w:eastAsia="ru-RU"/>
        </w:rPr>
        <w:t xml:space="preserve"> 17.05.2010</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Список акционеров (участников)</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Закрытое акционерное общество "Депозитарно-Клиринговая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ЗАО"Депозитарно-Клиринговая Компания"</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67.83</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61.22</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ФАУГИ РФ</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участия лица в уставном капитале эмитента, %:</w:t>
      </w:r>
      <w:r w:rsidRPr="00310F8E">
        <w:rPr>
          <w:rFonts w:ascii="Times New Roman" w:eastAsia="Times New Roman" w:hAnsi="Times New Roman" w:cs="Times New Roman"/>
          <w:b/>
          <w:bCs/>
          <w:i/>
          <w:iCs/>
          <w:sz w:val="20"/>
          <w:szCs w:val="20"/>
          <w:lang w:eastAsia="ru-RU"/>
        </w:rPr>
        <w:t xml:space="preserve"> 25.4</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принадлежавших лицу обыкновенных акций эмитента, %:</w:t>
      </w:r>
      <w:r w:rsidRPr="00310F8E">
        <w:rPr>
          <w:rFonts w:ascii="Times New Roman" w:eastAsia="Times New Roman" w:hAnsi="Times New Roman" w:cs="Times New Roman"/>
          <w:b/>
          <w:bCs/>
          <w:i/>
          <w:iCs/>
          <w:sz w:val="20"/>
          <w:szCs w:val="20"/>
          <w:lang w:eastAsia="ru-RU"/>
        </w:rPr>
        <w:t xml:space="preserve"> 33.78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310F8E" w:rsidRPr="00310F8E" w:rsidTr="00927FDF">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объем в денежном выражении</w:t>
            </w:r>
          </w:p>
        </w:tc>
      </w:tr>
      <w:tr w:rsidR="00310F8E" w:rsidRPr="00310F8E"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26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97 395</w:t>
            </w:r>
          </w:p>
        </w:tc>
      </w:tr>
      <w:tr w:rsidR="00310F8E" w:rsidRPr="00310F8E"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26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97 395</w:t>
            </w:r>
          </w:p>
        </w:tc>
      </w:tr>
      <w:tr w:rsidR="00310F8E" w:rsidRPr="00310F8E" w:rsidTr="00927FDF">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4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сделок не совершалось</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объем в денежном выражении сделок, в совершении которых имелась заинтересованность, совершенных эмитентом за последний отчетный квартал, руб.:</w:t>
      </w:r>
      <w:r w:rsidRPr="00310F8E">
        <w:rPr>
          <w:rFonts w:ascii="Times New Roman" w:eastAsia="Times New Roman" w:hAnsi="Times New Roman" w:cs="Times New Roman"/>
          <w:b/>
          <w:bCs/>
          <w:i/>
          <w:iCs/>
          <w:sz w:val="20"/>
          <w:szCs w:val="20"/>
          <w:lang w:eastAsia="ru-RU"/>
        </w:rPr>
        <w:t xml:space="preserve"> 97 395</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сделок не совершалось</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6.7. Сведения о размере дебиторской задолженности</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дату окончания отчетного квартала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10F8E" w:rsidRPr="00310F8E"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наступления платежа</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 1 года</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Свыше 1 года</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33 645</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10 228</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4 742</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3 231</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41 618</w:t>
            </w:r>
          </w:p>
        </w:tc>
        <w:tc>
          <w:tcPr>
            <w:tcW w:w="14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10 228</w:t>
            </w:r>
          </w:p>
        </w:tc>
        <w:tc>
          <w:tcPr>
            <w:tcW w:w="14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x</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Дебиторы, на долю которых приходится не менее 10 процентов от общей суммы дебиторской задолженности за указанный отчетный период</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Министерство обороны РФ в/ч №25029</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Министерство обороны РФ в/ч №25029</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Место нахождения:</w:t>
      </w:r>
      <w:r w:rsidRPr="00310F8E">
        <w:rPr>
          <w:rFonts w:ascii="Times New Roman" w:eastAsia="Times New Roman" w:hAnsi="Times New Roman" w:cs="Times New Roman"/>
          <w:b/>
          <w:bCs/>
          <w:i/>
          <w:iCs/>
          <w:sz w:val="20"/>
          <w:szCs w:val="20"/>
          <w:lang w:eastAsia="ru-RU"/>
        </w:rPr>
        <w:t xml:space="preserve"> г.Москва</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Сумма дебиторской задолженности, руб.:</w:t>
      </w:r>
      <w:r w:rsidRPr="00310F8E">
        <w:rPr>
          <w:rFonts w:ascii="Times New Roman" w:eastAsia="Times New Roman" w:hAnsi="Times New Roman" w:cs="Times New Roman"/>
          <w:b/>
          <w:bCs/>
          <w:i/>
          <w:iCs/>
          <w:sz w:val="20"/>
          <w:szCs w:val="20"/>
          <w:lang w:eastAsia="ru-RU"/>
        </w:rPr>
        <w:t xml:space="preserve"> 17 050 000</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и условия просроченной дебиторской задолженности (процентная ставка, штрафные санкции, пени):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 предусмотрены</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 является аффилированным лицом эмитента:</w:t>
      </w:r>
      <w:r w:rsidRPr="00310F8E">
        <w:rPr>
          <w:rFonts w:ascii="Times New Roman" w:eastAsia="Times New Roman" w:hAnsi="Times New Roman" w:cs="Times New Roman"/>
          <w:b/>
          <w:bCs/>
          <w:i/>
          <w:iCs/>
          <w:sz w:val="20"/>
          <w:szCs w:val="20"/>
          <w:lang w:eastAsia="ru-RU"/>
        </w:rPr>
        <w:t xml:space="preserve"> Нет</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VII. Бухгалтерская отчетность эмитента и иная финансовая информация</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7.1. Годовая бухгалтерская отчетность эмитента</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 указывается в данном отчетном квартале</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7.2. Квартальная бухгалтерская отчетность эмитента за последний завершенный отчетный квартал</w:t>
      </w: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Бухгалтерский баланс</w:t>
      </w:r>
      <w:r w:rsidRPr="00310F8E">
        <w:rPr>
          <w:rFonts w:ascii="Times New Roman" w:eastAsia="Times New Roman" w:hAnsi="Times New Roman" w:cs="Times New Roman"/>
          <w:b/>
          <w:bCs/>
          <w:sz w:val="20"/>
          <w:szCs w:val="20"/>
          <w:lang w:eastAsia="ru-RU"/>
        </w:rPr>
        <w:br/>
        <w:t>на 30 сентября 2010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Коды</w:t>
            </w:r>
          </w:p>
        </w:tc>
      </w:tr>
      <w:tr w:rsidR="00310F8E" w:rsidRPr="00310F8E" w:rsidTr="00927FDF">
        <w:tblPrEx>
          <w:tblCellMar>
            <w:top w:w="0" w:type="dxa"/>
            <w:bottom w:w="0" w:type="dxa"/>
          </w:tblCellMar>
        </w:tblPrEx>
        <w:tc>
          <w:tcPr>
            <w:tcW w:w="7672" w:type="dxa"/>
            <w:gridSpan w:val="2"/>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0710001</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30.09.2010</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Организация:</w:t>
            </w:r>
            <w:r w:rsidRPr="00310F8E">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01125034</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2322002888</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35.11.90</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Организационно-правовая форма / форма собственности:</w:t>
            </w:r>
            <w:r w:rsidRPr="00310F8E">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lastRenderedPageBreak/>
              <w:t>Единица измерения:</w:t>
            </w:r>
            <w:r w:rsidRPr="00310F8E">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384</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Местонахождение (адрес):</w:t>
            </w:r>
            <w:r w:rsidRPr="00310F8E">
              <w:rPr>
                <w:rFonts w:ascii="Times New Roman" w:eastAsia="Times New Roman" w:hAnsi="Times New Roman" w:cs="Times New Roman"/>
                <w:b/>
                <w:bCs/>
                <w:sz w:val="20"/>
                <w:szCs w:val="20"/>
                <w:lang w:eastAsia="ru-RU"/>
              </w:rPr>
              <w:t xml:space="preserve"> 352800 Россия, Россия, Краснодарский край, 352800, г. Туапсе, Максима Горького 11</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10F8E" w:rsidRPr="00310F8E" w:rsidTr="00927FDF">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конец отчетного периода</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47 968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44 760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6 953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10 330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135</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145</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8 666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13 182</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148</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63 647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68 332</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112 768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81 950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14 060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14 073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213</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63 836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29 629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214</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32 344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24 843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215</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216</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2 528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13 405</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217</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39 069</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41 618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22 780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33 645</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253</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270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11 158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152 064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135 087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БАЛАНС</w:t>
            </w:r>
          </w:p>
        </w:tc>
        <w:tc>
          <w:tcPr>
            <w:tcW w:w="72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300</w:t>
            </w:r>
          </w:p>
        </w:tc>
        <w:tc>
          <w:tcPr>
            <w:tcW w:w="15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215 711</w:t>
            </w:r>
          </w:p>
        </w:tc>
        <w:tc>
          <w:tcPr>
            <w:tcW w:w="15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203 419</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10F8E" w:rsidRPr="00310F8E" w:rsidTr="00927FDF">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конец отчетного периода</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1</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34 464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34 464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411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25 923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25 923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5 169</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5 169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5 169</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5 169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470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-12 347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-26 833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53 209</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38 723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515</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5 080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5 079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5 080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5 079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9 620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14 612</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147 755</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144 958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6 433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17 513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8 327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10 306</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623</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6 878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2 389</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624</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45 390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38 537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625</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80 727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76 213</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660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157 422</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159 617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БАЛАНС</w:t>
            </w:r>
          </w:p>
        </w:tc>
        <w:tc>
          <w:tcPr>
            <w:tcW w:w="72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700</w:t>
            </w:r>
          </w:p>
        </w:tc>
        <w:tc>
          <w:tcPr>
            <w:tcW w:w="15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215 711</w:t>
            </w:r>
          </w:p>
        </w:tc>
        <w:tc>
          <w:tcPr>
            <w:tcW w:w="15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203 419</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10F8E" w:rsidRPr="00310F8E" w:rsidTr="00927FDF">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СПРАВКА О НАЛИЧИИ ЦЕННОСТЕЙ, УЧИТЫВАЕМЫХ НА ЗАБАЛАНСОВЫХ СЧЕТАХ</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 строки</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 конец отчетного периода</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60 966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60 966</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911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1 232</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1 172</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12 500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960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29 817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970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980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Бланки строгой отчетности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Спецодежда в эксплуатации</w:t>
            </w:r>
          </w:p>
        </w:tc>
        <w:tc>
          <w:tcPr>
            <w:tcW w:w="72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1000</w:t>
            </w:r>
          </w:p>
        </w:tc>
        <w:tc>
          <w:tcPr>
            <w:tcW w:w="15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br w:type="page"/>
      </w:r>
    </w:p>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lastRenderedPageBreak/>
        <w:t>Отчет о прибылях и убытках</w:t>
      </w:r>
      <w:r w:rsidRPr="00310F8E">
        <w:rPr>
          <w:rFonts w:ascii="Times New Roman" w:eastAsia="Times New Roman" w:hAnsi="Times New Roman" w:cs="Times New Roman"/>
          <w:b/>
          <w:bCs/>
          <w:sz w:val="20"/>
          <w:szCs w:val="20"/>
          <w:lang w:eastAsia="ru-RU"/>
        </w:rPr>
        <w:br/>
        <w:t>за 9 месяцев 2010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Коды</w:t>
            </w:r>
          </w:p>
        </w:tc>
      </w:tr>
      <w:tr w:rsidR="00310F8E" w:rsidRPr="00310F8E" w:rsidTr="00927FDF">
        <w:tblPrEx>
          <w:tblCellMar>
            <w:top w:w="0" w:type="dxa"/>
            <w:bottom w:w="0" w:type="dxa"/>
          </w:tblCellMar>
        </w:tblPrEx>
        <w:tc>
          <w:tcPr>
            <w:tcW w:w="7672" w:type="dxa"/>
            <w:gridSpan w:val="2"/>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0710002</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30.09.2010</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Организация:</w:t>
            </w:r>
            <w:r w:rsidRPr="00310F8E">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01125034</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2322002888</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35.11.90</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Организационно-правовая форма / форма собственности:</w:t>
            </w:r>
            <w:r w:rsidRPr="00310F8E">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b/>
                <w:bCs/>
                <w:sz w:val="20"/>
                <w:szCs w:val="20"/>
                <w:lang w:eastAsia="ru-RU"/>
              </w:rPr>
              <w:t>384</w:t>
            </w:r>
          </w:p>
        </w:tc>
      </w:tr>
      <w:tr w:rsidR="00310F8E" w:rsidRPr="00310F8E" w:rsidTr="00927FDF">
        <w:tblPrEx>
          <w:tblCellMar>
            <w:top w:w="0" w:type="dxa"/>
            <w:bottom w:w="0" w:type="dxa"/>
          </w:tblCellMar>
        </w:tblPrEx>
        <w:tc>
          <w:tcPr>
            <w:tcW w:w="6112"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10F8E">
              <w:rPr>
                <w:rFonts w:ascii="Times New Roman" w:eastAsia="Times New Roman" w:hAnsi="Times New Roman" w:cs="Times New Roman"/>
                <w:sz w:val="20"/>
                <w:szCs w:val="20"/>
                <w:lang w:eastAsia="ru-RU"/>
              </w:rPr>
              <w:t>Местонахождение (адрес):</w:t>
            </w:r>
            <w:r w:rsidRPr="00310F8E">
              <w:rPr>
                <w:rFonts w:ascii="Times New Roman" w:eastAsia="Times New Roman" w:hAnsi="Times New Roman" w:cs="Times New Roman"/>
                <w:b/>
                <w:bCs/>
                <w:sz w:val="20"/>
                <w:szCs w:val="20"/>
                <w:lang w:eastAsia="ru-RU"/>
              </w:rPr>
              <w:t xml:space="preserve"> 352800 Россия, Россия, Краснодарский край, 352800, г. Туапсе, Максима Горького 11</w:t>
            </w:r>
          </w:p>
        </w:tc>
        <w:tc>
          <w:tcPr>
            <w:tcW w:w="156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10F8E" w:rsidRPr="00310F8E" w:rsidTr="00927FDF">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аналогичный период предыдущего года</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010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173 675</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127 561</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-197 680</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-108 317</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029</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-24 005</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192 244</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59 493</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-52 452</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-83 498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-33 208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060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070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1 118</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-828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080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090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88 392</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43 781</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18 062</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-10 958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120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130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-14 282</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-1 205</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141</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4 517</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1 320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142</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2 798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-2 676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Другие платежи в бюджет</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180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2 044</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2 745</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190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-14 485</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-5 428</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СПРАВОЧНО</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Постоянные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1 016</w:t>
            </w:r>
          </w:p>
        </w:tc>
        <w:tc>
          <w:tcPr>
            <w:tcW w:w="158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1 720</w:t>
            </w:r>
          </w:p>
        </w:tc>
      </w:tr>
      <w:tr w:rsidR="00310F8E" w:rsidRPr="00310F8E" w:rsidTr="00927FD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202</w:t>
            </w:r>
          </w:p>
        </w:tc>
        <w:tc>
          <w:tcPr>
            <w:tcW w:w="156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4092"/>
        <w:gridCol w:w="720"/>
        <w:gridCol w:w="1100"/>
        <w:gridCol w:w="1100"/>
        <w:gridCol w:w="1100"/>
        <w:gridCol w:w="1140"/>
      </w:tblGrid>
      <w:tr w:rsidR="00310F8E" w:rsidRPr="00310F8E" w:rsidTr="00927FDF">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аналогичный период предыдущего года</w:t>
            </w: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прибыль</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убыток</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прибыль</w:t>
            </w: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убыток</w:t>
            </w: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4</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w:t>
            </w: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6</w:t>
            </w: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210</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204</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238</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267</w:t>
            </w: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220</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2 351</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1 195</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9 504</w:t>
            </w: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230</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240</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109</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233</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1 803</w:t>
            </w: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509</w:t>
            </w: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250</w:t>
            </w: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10F8E" w:rsidRPr="00310F8E" w:rsidTr="00927FDF">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260</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32</w:t>
            </w: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90</w:t>
            </w:r>
          </w:p>
        </w:tc>
        <w:tc>
          <w:tcPr>
            <w:tcW w:w="114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7.3. Сводная бухгалтерская отчетность эмитента за последний завершенный финансовый год</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Не указывается в данном отчетном квартале</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7.4. Сведения об учетной политике эмитента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 xml:space="preserve">В учетную политику, принятую эмитентом на текущий финансовый год, в отчетном квартале изменения не </w:t>
      </w:r>
      <w:r w:rsidRPr="00310F8E">
        <w:rPr>
          <w:rFonts w:ascii="Times New Roman" w:eastAsia="Times New Roman" w:hAnsi="Times New Roman" w:cs="Times New Roman"/>
          <w:sz w:val="20"/>
          <w:szCs w:val="20"/>
          <w:lang w:eastAsia="ru-RU"/>
        </w:rPr>
        <w:lastRenderedPageBreak/>
        <w:t xml:space="preserve">вносились. </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Единица измерения:</w:t>
      </w:r>
      <w:r w:rsidRPr="00310F8E">
        <w:rPr>
          <w:rFonts w:ascii="Times New Roman" w:eastAsia="Times New Roman" w:hAnsi="Times New Roman" w:cs="Times New Roman"/>
          <w:b/>
          <w:bCs/>
          <w:i/>
          <w:iCs/>
          <w:sz w:val="20"/>
          <w:szCs w:val="20"/>
          <w:lang w:eastAsia="ru-RU"/>
        </w:rPr>
        <w:t xml:space="preserve"> тыс. руб.</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4832"/>
        <w:gridCol w:w="1100"/>
      </w:tblGrid>
      <w:tr w:rsidR="00310F8E" w:rsidRPr="00310F8E" w:rsidTr="00927FDF">
        <w:tblPrEx>
          <w:tblCellMar>
            <w:top w:w="0" w:type="dxa"/>
            <w:bottom w:w="0" w:type="dxa"/>
          </w:tblCellMar>
        </w:tblPrEx>
        <w:tc>
          <w:tcPr>
            <w:tcW w:w="483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2010, 9 мес.</w:t>
            </w:r>
          </w:p>
        </w:tc>
      </w:tr>
      <w:tr w:rsidR="00310F8E" w:rsidRPr="00310F8E" w:rsidTr="00927FDF">
        <w:tblPrEx>
          <w:tblCellMar>
            <w:top w:w="0" w:type="dxa"/>
            <w:bottom w:w="0" w:type="dxa"/>
          </w:tblCellMar>
        </w:tblPrEx>
        <w:tc>
          <w:tcPr>
            <w:tcW w:w="4832" w:type="dxa"/>
            <w:tcBorders>
              <w:top w:val="sing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сумма доходов эмитента, полученных от экспорта продукции (товаров, работ, услуг)</w:t>
            </w:r>
          </w:p>
        </w:tc>
        <w:tc>
          <w:tcPr>
            <w:tcW w:w="1100" w:type="dxa"/>
            <w:tcBorders>
              <w:top w:val="sing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26 892</w:t>
            </w:r>
          </w:p>
        </w:tc>
      </w:tr>
      <w:tr w:rsidR="00310F8E" w:rsidRPr="00310F8E" w:rsidTr="00927FDF">
        <w:tblPrEx>
          <w:tblCellMar>
            <w:top w:w="0" w:type="dxa"/>
            <w:bottom w:w="0" w:type="dxa"/>
          </w:tblCellMar>
        </w:tblPrEx>
        <w:tc>
          <w:tcPr>
            <w:tcW w:w="483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Доля таких доходов в доходах эмитента от обычных видов деятельности %</w:t>
            </w:r>
          </w:p>
        </w:tc>
        <w:tc>
          <w:tcPr>
            <w:tcW w:w="110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15.5</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стоимость недвижимого имущества на дату окончания отчетного квартала, руб.:</w:t>
      </w:r>
      <w:r w:rsidRPr="00310F8E">
        <w:rPr>
          <w:rFonts w:ascii="Times New Roman" w:eastAsia="Times New Roman" w:hAnsi="Times New Roman" w:cs="Times New Roman"/>
          <w:b/>
          <w:bCs/>
          <w:i/>
          <w:iCs/>
          <w:sz w:val="20"/>
          <w:szCs w:val="20"/>
          <w:lang w:eastAsia="ru-RU"/>
        </w:rPr>
        <w:t xml:space="preserve"> 91 136 910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Величина начисленной амортизации на дату окончания отчетного квартала, руб.:</w:t>
      </w:r>
      <w:r w:rsidRPr="00310F8E">
        <w:rPr>
          <w:rFonts w:ascii="Times New Roman" w:eastAsia="Times New Roman" w:hAnsi="Times New Roman" w:cs="Times New Roman"/>
          <w:b/>
          <w:bCs/>
          <w:i/>
          <w:iCs/>
          <w:sz w:val="20"/>
          <w:szCs w:val="20"/>
          <w:lang w:eastAsia="ru-RU"/>
        </w:rPr>
        <w:t xml:space="preserve"> 2 922 575</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Краткое описание объекта недвижимого имущества:</w:t>
      </w:r>
      <w:r w:rsidRPr="00310F8E">
        <w:rPr>
          <w:rFonts w:ascii="Times New Roman" w:eastAsia="Times New Roman" w:hAnsi="Times New Roman" w:cs="Times New Roman"/>
          <w:b/>
          <w:bCs/>
          <w:i/>
          <w:iCs/>
          <w:sz w:val="20"/>
          <w:szCs w:val="20"/>
          <w:lang w:eastAsia="ru-RU"/>
        </w:rPr>
        <w:t xml:space="preserve"> Административно-бытовой корпус №1</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Причина изменения:</w:t>
      </w:r>
      <w:r w:rsidRPr="00310F8E">
        <w:rPr>
          <w:rFonts w:ascii="Times New Roman" w:eastAsia="Times New Roman" w:hAnsi="Times New Roman" w:cs="Times New Roman"/>
          <w:b/>
          <w:bCs/>
          <w:i/>
          <w:iCs/>
          <w:sz w:val="20"/>
          <w:szCs w:val="20"/>
          <w:lang w:eastAsia="ru-RU"/>
        </w:rPr>
        <w:t xml:space="preserve"> продажа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Балансовая (остаточная) стоимость выбывшего недвижимого имущества, руб.:</w:t>
      </w:r>
      <w:r w:rsidRPr="00310F8E">
        <w:rPr>
          <w:rFonts w:ascii="Times New Roman" w:eastAsia="Times New Roman" w:hAnsi="Times New Roman" w:cs="Times New Roman"/>
          <w:b/>
          <w:bCs/>
          <w:i/>
          <w:iCs/>
          <w:sz w:val="20"/>
          <w:szCs w:val="20"/>
          <w:lang w:eastAsia="ru-RU"/>
        </w:rPr>
        <w:t xml:space="preserve"> 2 355 005</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Цена, по которой недвижимое имущество было приобретено или продано, руб.:</w:t>
      </w:r>
      <w:r w:rsidRPr="00310F8E">
        <w:rPr>
          <w:rFonts w:ascii="Times New Roman" w:eastAsia="Times New Roman" w:hAnsi="Times New Roman" w:cs="Times New Roman"/>
          <w:b/>
          <w:bCs/>
          <w:i/>
          <w:iCs/>
          <w:sz w:val="20"/>
          <w:szCs w:val="20"/>
          <w:lang w:eastAsia="ru-RU"/>
        </w:rPr>
        <w:t xml:space="preserve"> 74 537 900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изменений не было</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1. Истец - ОАО «ТСРЗ»</w:t>
      </w:r>
      <w:r w:rsidRPr="00310F8E">
        <w:rPr>
          <w:rFonts w:ascii="Times New Roman" w:eastAsia="Times New Roman" w:hAnsi="Times New Roman" w:cs="Times New Roman"/>
          <w:b/>
          <w:bCs/>
          <w:i/>
          <w:iCs/>
          <w:sz w:val="20"/>
          <w:szCs w:val="20"/>
          <w:lang w:eastAsia="ru-RU"/>
        </w:rPr>
        <w:br/>
        <w:t xml:space="preserve">Ответчик -  ООО «Новофлоттехсервис» </w:t>
      </w:r>
      <w:r w:rsidRPr="00310F8E">
        <w:rPr>
          <w:rFonts w:ascii="Times New Roman" w:eastAsia="Times New Roman" w:hAnsi="Times New Roman" w:cs="Times New Roman"/>
          <w:b/>
          <w:bCs/>
          <w:i/>
          <w:iCs/>
          <w:sz w:val="20"/>
          <w:szCs w:val="20"/>
          <w:lang w:eastAsia="ru-RU"/>
        </w:rPr>
        <w:br/>
        <w:t>№6/240 о взыскании задолженности за ремонт</w:t>
      </w:r>
      <w:r w:rsidRPr="00310F8E">
        <w:rPr>
          <w:rFonts w:ascii="Times New Roman" w:eastAsia="Times New Roman" w:hAnsi="Times New Roman" w:cs="Times New Roman"/>
          <w:b/>
          <w:bCs/>
          <w:i/>
          <w:iCs/>
          <w:sz w:val="20"/>
          <w:szCs w:val="20"/>
          <w:lang w:eastAsia="ru-RU"/>
        </w:rPr>
        <w:br/>
        <w:t>Решением 25.01.07г.постановлением апелляции 11.07.07г., постановлением кассации 25.10.07г.отказано в иске.</w:t>
      </w:r>
      <w:r w:rsidRPr="00310F8E">
        <w:rPr>
          <w:rFonts w:ascii="Times New Roman" w:eastAsia="Times New Roman" w:hAnsi="Times New Roman" w:cs="Times New Roman"/>
          <w:b/>
          <w:bCs/>
          <w:i/>
          <w:iCs/>
          <w:sz w:val="20"/>
          <w:szCs w:val="20"/>
          <w:lang w:eastAsia="ru-RU"/>
        </w:rPr>
        <w:br/>
        <w:t>Сумма иска-22 777 414р.20к.</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 Истец - ОАО «ТСРЗ»</w:t>
      </w:r>
      <w:r w:rsidRPr="00310F8E">
        <w:rPr>
          <w:rFonts w:ascii="Times New Roman" w:eastAsia="Times New Roman" w:hAnsi="Times New Roman" w:cs="Times New Roman"/>
          <w:b/>
          <w:bCs/>
          <w:i/>
          <w:iCs/>
          <w:sz w:val="20"/>
          <w:szCs w:val="20"/>
          <w:lang w:eastAsia="ru-RU"/>
        </w:rPr>
        <w:br/>
        <w:t>Ответчик -  ООО «Новофлоттехсервис», ФГУ «АМП Новороссийск», ФГУП «Росморпорт»</w:t>
      </w:r>
      <w:r w:rsidRPr="00310F8E">
        <w:rPr>
          <w:rFonts w:ascii="Times New Roman" w:eastAsia="Times New Roman" w:hAnsi="Times New Roman" w:cs="Times New Roman"/>
          <w:b/>
          <w:bCs/>
          <w:i/>
          <w:iCs/>
          <w:sz w:val="20"/>
          <w:szCs w:val="20"/>
          <w:lang w:eastAsia="ru-RU"/>
        </w:rPr>
        <w:br/>
        <w:t>№ 50/147 взыскание неосновательного сбережения за стоянку судна МБ-26</w:t>
      </w:r>
      <w:r w:rsidRPr="00310F8E">
        <w:rPr>
          <w:rFonts w:ascii="Times New Roman" w:eastAsia="Times New Roman" w:hAnsi="Times New Roman" w:cs="Times New Roman"/>
          <w:b/>
          <w:bCs/>
          <w:i/>
          <w:iCs/>
          <w:sz w:val="20"/>
          <w:szCs w:val="20"/>
          <w:lang w:eastAsia="ru-RU"/>
        </w:rPr>
        <w:br/>
        <w:t>Решением АС Краснодарского края от 11.02.2008 г. в иске отказано.</w:t>
      </w:r>
      <w:r w:rsidRPr="00310F8E">
        <w:rPr>
          <w:rFonts w:ascii="Times New Roman" w:eastAsia="Times New Roman" w:hAnsi="Times New Roman" w:cs="Times New Roman"/>
          <w:b/>
          <w:bCs/>
          <w:i/>
          <w:iCs/>
          <w:sz w:val="20"/>
          <w:szCs w:val="20"/>
          <w:lang w:eastAsia="ru-RU"/>
        </w:rPr>
        <w:br/>
        <w:t>Сумма иска-8 849 989,59р.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 Истец - ОАО «ТСРЗ»</w:t>
      </w:r>
      <w:r w:rsidRPr="00310F8E">
        <w:rPr>
          <w:rFonts w:ascii="Times New Roman" w:eastAsia="Times New Roman" w:hAnsi="Times New Roman" w:cs="Times New Roman"/>
          <w:b/>
          <w:bCs/>
          <w:i/>
          <w:iCs/>
          <w:sz w:val="20"/>
          <w:szCs w:val="20"/>
          <w:lang w:eastAsia="ru-RU"/>
        </w:rPr>
        <w:br/>
        <w:t xml:space="preserve">Ответчик - Росимущество </w:t>
      </w:r>
      <w:r w:rsidRPr="00310F8E">
        <w:rPr>
          <w:rFonts w:ascii="Times New Roman" w:eastAsia="Times New Roman" w:hAnsi="Times New Roman" w:cs="Times New Roman"/>
          <w:b/>
          <w:bCs/>
          <w:i/>
          <w:iCs/>
          <w:sz w:val="20"/>
          <w:szCs w:val="20"/>
          <w:lang w:eastAsia="ru-RU"/>
        </w:rPr>
        <w:br/>
        <w:t>№62-134 о признании недействительной эмиссии (возврате) части акций общества</w:t>
      </w:r>
      <w:r w:rsidRPr="00310F8E">
        <w:rPr>
          <w:rFonts w:ascii="Times New Roman" w:eastAsia="Times New Roman" w:hAnsi="Times New Roman" w:cs="Times New Roman"/>
          <w:b/>
          <w:bCs/>
          <w:i/>
          <w:iCs/>
          <w:sz w:val="20"/>
          <w:szCs w:val="20"/>
          <w:lang w:eastAsia="ru-RU"/>
        </w:rPr>
        <w:br/>
        <w:t>Решением 31.05.07г., постановлением апелляции 20.09.07г, постановлением кассации ФАС МО 26.12.07г. в иске отказано.</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Сумма иска-706 512 акций (20,5%)</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4. Истец – ТУ ФАУФИ по Кр.краю</w:t>
      </w:r>
      <w:r w:rsidRPr="00310F8E">
        <w:rPr>
          <w:rFonts w:ascii="Times New Roman" w:eastAsia="Times New Roman" w:hAnsi="Times New Roman" w:cs="Times New Roman"/>
          <w:b/>
          <w:bCs/>
          <w:i/>
          <w:iCs/>
          <w:sz w:val="20"/>
          <w:szCs w:val="20"/>
          <w:lang w:eastAsia="ru-RU"/>
        </w:rPr>
        <w:br/>
        <w:t>Ответчик – ОАО «ТСРЗ»</w:t>
      </w:r>
      <w:r w:rsidRPr="00310F8E">
        <w:rPr>
          <w:rFonts w:ascii="Times New Roman" w:eastAsia="Times New Roman" w:hAnsi="Times New Roman" w:cs="Times New Roman"/>
          <w:b/>
          <w:bCs/>
          <w:i/>
          <w:iCs/>
          <w:sz w:val="20"/>
          <w:szCs w:val="20"/>
          <w:lang w:eastAsia="ru-RU"/>
        </w:rPr>
        <w:br/>
        <w:t>№ 60/54 взыскание задолженности по арендной плате за федеральное им-во (плавдок)</w:t>
      </w:r>
      <w:r w:rsidRPr="00310F8E">
        <w:rPr>
          <w:rFonts w:ascii="Times New Roman" w:eastAsia="Times New Roman" w:hAnsi="Times New Roman" w:cs="Times New Roman"/>
          <w:b/>
          <w:bCs/>
          <w:i/>
          <w:iCs/>
          <w:sz w:val="20"/>
          <w:szCs w:val="20"/>
          <w:lang w:eastAsia="ru-RU"/>
        </w:rPr>
        <w:br/>
        <w:t>Решением 25.09.07г. иск признан ответчиком и удовлетворен судом на  сумму 1 813 160,12 руб.</w:t>
      </w:r>
      <w:r w:rsidRPr="00310F8E">
        <w:rPr>
          <w:rFonts w:ascii="Times New Roman" w:eastAsia="Times New Roman" w:hAnsi="Times New Roman" w:cs="Times New Roman"/>
          <w:b/>
          <w:bCs/>
          <w:i/>
          <w:iCs/>
          <w:sz w:val="20"/>
          <w:szCs w:val="20"/>
          <w:lang w:eastAsia="ru-RU"/>
        </w:rPr>
        <w:br/>
        <w:t>Постановлением апелляции 26.12.07г. решение оставлено без изменения.</w:t>
      </w:r>
      <w:r w:rsidRPr="00310F8E">
        <w:rPr>
          <w:rFonts w:ascii="Times New Roman" w:eastAsia="Times New Roman" w:hAnsi="Times New Roman" w:cs="Times New Roman"/>
          <w:b/>
          <w:bCs/>
          <w:i/>
          <w:iCs/>
          <w:sz w:val="20"/>
          <w:szCs w:val="20"/>
          <w:lang w:eastAsia="ru-RU"/>
        </w:rPr>
        <w:br/>
        <w:t>Сумма иска-4 507 608,68р.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5. Истец – ОАО «ТСРЗ»</w:t>
      </w:r>
      <w:r w:rsidRPr="00310F8E">
        <w:rPr>
          <w:rFonts w:ascii="Times New Roman" w:eastAsia="Times New Roman" w:hAnsi="Times New Roman" w:cs="Times New Roman"/>
          <w:b/>
          <w:bCs/>
          <w:i/>
          <w:iCs/>
          <w:sz w:val="20"/>
          <w:szCs w:val="20"/>
          <w:lang w:eastAsia="ru-RU"/>
        </w:rPr>
        <w:br/>
        <w:t>Ответчик – Росфиннадзор</w:t>
      </w:r>
      <w:r w:rsidRPr="00310F8E">
        <w:rPr>
          <w:rFonts w:ascii="Times New Roman" w:eastAsia="Times New Roman" w:hAnsi="Times New Roman" w:cs="Times New Roman"/>
          <w:b/>
          <w:bCs/>
          <w:i/>
          <w:iCs/>
          <w:sz w:val="20"/>
          <w:szCs w:val="20"/>
          <w:lang w:eastAsia="ru-RU"/>
        </w:rPr>
        <w:br/>
        <w:t>532-92 АЖ</w:t>
      </w:r>
      <w:r w:rsidRPr="00310F8E">
        <w:rPr>
          <w:rFonts w:ascii="Times New Roman" w:eastAsia="Times New Roman" w:hAnsi="Times New Roman" w:cs="Times New Roman"/>
          <w:b/>
          <w:bCs/>
          <w:i/>
          <w:iCs/>
          <w:sz w:val="20"/>
          <w:szCs w:val="20"/>
          <w:lang w:eastAsia="ru-RU"/>
        </w:rPr>
        <w:br/>
        <w:t>Решением АС Краснодарского края от 15.01.2008 г. Исковые требования удовлетворены полностью</w:t>
      </w:r>
      <w:r w:rsidRPr="00310F8E">
        <w:rPr>
          <w:rFonts w:ascii="Times New Roman" w:eastAsia="Times New Roman" w:hAnsi="Times New Roman" w:cs="Times New Roman"/>
          <w:b/>
          <w:bCs/>
          <w:i/>
          <w:iCs/>
          <w:sz w:val="20"/>
          <w:szCs w:val="20"/>
          <w:lang w:eastAsia="ru-RU"/>
        </w:rPr>
        <w:br/>
        <w:t>Сумма иска-933 626,28р.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6.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31.07.2007г. № 14-13/06059 ДСП</w:t>
      </w:r>
      <w:r w:rsidRPr="00310F8E">
        <w:rPr>
          <w:rFonts w:ascii="Times New Roman" w:eastAsia="Times New Roman" w:hAnsi="Times New Roman" w:cs="Times New Roman"/>
          <w:b/>
          <w:bCs/>
          <w:i/>
          <w:iCs/>
          <w:sz w:val="20"/>
          <w:szCs w:val="20"/>
          <w:lang w:eastAsia="ru-RU"/>
        </w:rPr>
        <w:br/>
        <w:t>№ А32-22541/07-14/481</w:t>
      </w:r>
      <w:r w:rsidRPr="00310F8E">
        <w:rPr>
          <w:rFonts w:ascii="Times New Roman" w:eastAsia="Times New Roman" w:hAnsi="Times New Roman" w:cs="Times New Roman"/>
          <w:b/>
          <w:bCs/>
          <w:i/>
          <w:iCs/>
          <w:sz w:val="20"/>
          <w:szCs w:val="20"/>
          <w:lang w:eastAsia="ru-RU"/>
        </w:rPr>
        <w:br/>
        <w:t>Решением Арбитражного суда от 16.04.2008 г. в удовлетворении исковых требований отказано.</w:t>
      </w:r>
      <w:r w:rsidRPr="00310F8E">
        <w:rPr>
          <w:rFonts w:ascii="Times New Roman" w:eastAsia="Times New Roman" w:hAnsi="Times New Roman" w:cs="Times New Roman"/>
          <w:b/>
          <w:bCs/>
          <w:i/>
          <w:iCs/>
          <w:sz w:val="20"/>
          <w:szCs w:val="20"/>
          <w:lang w:eastAsia="ru-RU"/>
        </w:rPr>
        <w:br/>
        <w:t>Постановлением пятнадцатого арбитражного апелляционного суда  от 19.06.08 г. решение суда первой инстанции оставлено без изменения, а апелляционная жалоба без удовлетворения.</w:t>
      </w:r>
      <w:r w:rsidRPr="00310F8E">
        <w:rPr>
          <w:rFonts w:ascii="Times New Roman" w:eastAsia="Times New Roman" w:hAnsi="Times New Roman" w:cs="Times New Roman"/>
          <w:b/>
          <w:bCs/>
          <w:i/>
          <w:iCs/>
          <w:sz w:val="20"/>
          <w:szCs w:val="20"/>
          <w:lang w:eastAsia="ru-RU"/>
        </w:rPr>
        <w:br/>
        <w:t>Постановление ФАС от 15.09.08 г. Решение от 16.04.08 г. и Постановление от 19.06.08 г. оставлены без изменения, кассационная жалоба – без удовлетворения.</w:t>
      </w:r>
      <w:r w:rsidRPr="00310F8E">
        <w:rPr>
          <w:rFonts w:ascii="Times New Roman" w:eastAsia="Times New Roman" w:hAnsi="Times New Roman" w:cs="Times New Roman"/>
          <w:b/>
          <w:bCs/>
          <w:i/>
          <w:iCs/>
          <w:sz w:val="20"/>
          <w:szCs w:val="20"/>
          <w:lang w:eastAsia="ru-RU"/>
        </w:rPr>
        <w:br/>
        <w:t>12.12.2008 г. подана надзорная жалоба в Высший Арбитражный Суд РФ</w:t>
      </w:r>
      <w:r w:rsidRPr="00310F8E">
        <w:rPr>
          <w:rFonts w:ascii="Times New Roman" w:eastAsia="Times New Roman" w:hAnsi="Times New Roman" w:cs="Times New Roman"/>
          <w:b/>
          <w:bCs/>
          <w:i/>
          <w:iCs/>
          <w:sz w:val="20"/>
          <w:szCs w:val="20"/>
          <w:lang w:eastAsia="ru-RU"/>
        </w:rPr>
        <w:br/>
        <w:t>Определением ВАС РФ от 29.01.2009 г. в передаче дела в Президиум ВАС РФ отказано</w:t>
      </w:r>
      <w:r w:rsidRPr="00310F8E">
        <w:rPr>
          <w:rFonts w:ascii="Times New Roman" w:eastAsia="Times New Roman" w:hAnsi="Times New Roman" w:cs="Times New Roman"/>
          <w:b/>
          <w:bCs/>
          <w:i/>
          <w:iCs/>
          <w:sz w:val="20"/>
          <w:szCs w:val="20"/>
          <w:lang w:eastAsia="ru-RU"/>
        </w:rPr>
        <w:br/>
        <w:t>Сумма иска-13 612 622,79 р.</w:t>
      </w:r>
      <w:r w:rsidRPr="00310F8E">
        <w:rPr>
          <w:rFonts w:ascii="Times New Roman" w:eastAsia="Times New Roman" w:hAnsi="Times New Roman" w:cs="Times New Roman"/>
          <w:b/>
          <w:bCs/>
          <w:i/>
          <w:iCs/>
          <w:sz w:val="20"/>
          <w:szCs w:val="20"/>
          <w:lang w:eastAsia="ru-RU"/>
        </w:rPr>
        <w:br/>
        <w:t>Штраф -  2 069746 р.</w:t>
      </w:r>
      <w:r w:rsidRPr="00310F8E">
        <w:rPr>
          <w:rFonts w:ascii="Times New Roman" w:eastAsia="Times New Roman" w:hAnsi="Times New Roman" w:cs="Times New Roman"/>
          <w:b/>
          <w:bCs/>
          <w:i/>
          <w:iCs/>
          <w:sz w:val="20"/>
          <w:szCs w:val="20"/>
          <w:lang w:eastAsia="ru-RU"/>
        </w:rPr>
        <w:br/>
        <w:t xml:space="preserve"> </w:t>
      </w:r>
      <w:r w:rsidRPr="00310F8E">
        <w:rPr>
          <w:rFonts w:ascii="Times New Roman" w:eastAsia="Times New Roman" w:hAnsi="Times New Roman" w:cs="Times New Roman"/>
          <w:b/>
          <w:bCs/>
          <w:i/>
          <w:iCs/>
          <w:sz w:val="20"/>
          <w:szCs w:val="20"/>
          <w:lang w:eastAsia="ru-RU"/>
        </w:rPr>
        <w:br/>
        <w:t>7. Истец – ОАО «ТСРЗ»</w:t>
      </w:r>
      <w:r w:rsidRPr="00310F8E">
        <w:rPr>
          <w:rFonts w:ascii="Times New Roman" w:eastAsia="Times New Roman" w:hAnsi="Times New Roman" w:cs="Times New Roman"/>
          <w:b/>
          <w:bCs/>
          <w:i/>
          <w:iCs/>
          <w:sz w:val="20"/>
          <w:szCs w:val="20"/>
          <w:lang w:eastAsia="ru-RU"/>
        </w:rPr>
        <w:br/>
        <w:t>Ответчик –  УФНС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Управления ФНС России по Краснодарскому краю от 21.04.08 г. № 16-53/9</w:t>
      </w:r>
      <w:r w:rsidRPr="00310F8E">
        <w:rPr>
          <w:rFonts w:ascii="Times New Roman" w:eastAsia="Times New Roman" w:hAnsi="Times New Roman" w:cs="Times New Roman"/>
          <w:b/>
          <w:bCs/>
          <w:i/>
          <w:iCs/>
          <w:sz w:val="20"/>
          <w:szCs w:val="20"/>
          <w:lang w:eastAsia="ru-RU"/>
        </w:rPr>
        <w:br/>
        <w:t>№ А32-8677/08-12/75</w:t>
      </w:r>
      <w:r w:rsidRPr="00310F8E">
        <w:rPr>
          <w:rFonts w:ascii="Times New Roman" w:eastAsia="Times New Roman" w:hAnsi="Times New Roman" w:cs="Times New Roman"/>
          <w:b/>
          <w:bCs/>
          <w:i/>
          <w:iCs/>
          <w:sz w:val="20"/>
          <w:szCs w:val="20"/>
          <w:lang w:eastAsia="ru-RU"/>
        </w:rPr>
        <w:br/>
        <w:t xml:space="preserve">Решением АС от 25.08.09г. в исковые требования удовлетворены в части привлечения к налоговой ответственности в виде штрафа в размере 2 054 030,4 руб., в остальной части требований отказано. </w:t>
      </w:r>
      <w:r w:rsidRPr="00310F8E">
        <w:rPr>
          <w:rFonts w:ascii="Times New Roman" w:eastAsia="Times New Roman" w:hAnsi="Times New Roman" w:cs="Times New Roman"/>
          <w:b/>
          <w:bCs/>
          <w:i/>
          <w:iCs/>
          <w:sz w:val="20"/>
          <w:szCs w:val="20"/>
          <w:lang w:eastAsia="ru-RU"/>
        </w:rPr>
        <w:br/>
        <w:t>Сумма иска-38 814 636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8.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15.01.08 г. № 16371/11-10/00848</w:t>
      </w:r>
      <w:r w:rsidRPr="00310F8E">
        <w:rPr>
          <w:rFonts w:ascii="Times New Roman" w:eastAsia="Times New Roman" w:hAnsi="Times New Roman" w:cs="Times New Roman"/>
          <w:b/>
          <w:bCs/>
          <w:i/>
          <w:iCs/>
          <w:sz w:val="20"/>
          <w:szCs w:val="20"/>
          <w:lang w:eastAsia="ru-RU"/>
        </w:rPr>
        <w:br/>
        <w:t>№ А-32-8688/08-4/193</w:t>
      </w:r>
      <w:r w:rsidRPr="00310F8E">
        <w:rPr>
          <w:rFonts w:ascii="Times New Roman" w:eastAsia="Times New Roman" w:hAnsi="Times New Roman" w:cs="Times New Roman"/>
          <w:b/>
          <w:bCs/>
          <w:i/>
          <w:iCs/>
          <w:sz w:val="20"/>
          <w:szCs w:val="20"/>
          <w:lang w:eastAsia="ru-RU"/>
        </w:rPr>
        <w:br/>
        <w:t>Решением АС Краснодарского края от 11.11.2008 г. в иске отказано</w:t>
      </w:r>
      <w:r w:rsidRPr="00310F8E">
        <w:rPr>
          <w:rFonts w:ascii="Times New Roman" w:eastAsia="Times New Roman" w:hAnsi="Times New Roman" w:cs="Times New Roman"/>
          <w:b/>
          <w:bCs/>
          <w:i/>
          <w:iCs/>
          <w:sz w:val="20"/>
          <w:szCs w:val="20"/>
          <w:lang w:eastAsia="ru-RU"/>
        </w:rPr>
        <w:br/>
        <w:t>Постановлением ФАС Краснодарского края от 19.02.2009 г. Решение от 11.11.08 г. оставлено без изменения, кассационная жалоба – без удовлетворения.</w:t>
      </w:r>
      <w:r w:rsidRPr="00310F8E">
        <w:rPr>
          <w:rFonts w:ascii="Times New Roman" w:eastAsia="Times New Roman" w:hAnsi="Times New Roman" w:cs="Times New Roman"/>
          <w:b/>
          <w:bCs/>
          <w:i/>
          <w:iCs/>
          <w:sz w:val="20"/>
          <w:szCs w:val="20"/>
          <w:lang w:eastAsia="ru-RU"/>
        </w:rPr>
        <w:br/>
        <w:t>Сумма иска -1 459 856,0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9.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15.01.08г. №16344/11-10/00723</w:t>
      </w:r>
      <w:r w:rsidRPr="00310F8E">
        <w:rPr>
          <w:rFonts w:ascii="Times New Roman" w:eastAsia="Times New Roman" w:hAnsi="Times New Roman" w:cs="Times New Roman"/>
          <w:b/>
          <w:bCs/>
          <w:i/>
          <w:iCs/>
          <w:sz w:val="20"/>
          <w:szCs w:val="20"/>
          <w:lang w:eastAsia="ru-RU"/>
        </w:rPr>
        <w:br/>
        <w:t>№ А-32-8691/08-33/115</w:t>
      </w:r>
      <w:r w:rsidRPr="00310F8E">
        <w:rPr>
          <w:rFonts w:ascii="Times New Roman" w:eastAsia="Times New Roman" w:hAnsi="Times New Roman" w:cs="Times New Roman"/>
          <w:b/>
          <w:bCs/>
          <w:i/>
          <w:iCs/>
          <w:sz w:val="20"/>
          <w:szCs w:val="20"/>
          <w:lang w:eastAsia="ru-RU"/>
        </w:rPr>
        <w:br/>
        <w:t>Решением АС Краснодарского края от 20.10.2008 г. в иске отказано</w:t>
      </w:r>
      <w:r w:rsidRPr="00310F8E">
        <w:rPr>
          <w:rFonts w:ascii="Times New Roman" w:eastAsia="Times New Roman" w:hAnsi="Times New Roman" w:cs="Times New Roman"/>
          <w:b/>
          <w:bCs/>
          <w:i/>
          <w:iCs/>
          <w:sz w:val="20"/>
          <w:szCs w:val="20"/>
          <w:lang w:eastAsia="ru-RU"/>
        </w:rPr>
        <w:br/>
        <w:t>27.03.2009 г. Постановлением пятнадцатого арбитражного суда  апелляционная жалоба оставлена без удовлетворения</w:t>
      </w:r>
      <w:r w:rsidRPr="00310F8E">
        <w:rPr>
          <w:rFonts w:ascii="Times New Roman" w:eastAsia="Times New Roman" w:hAnsi="Times New Roman" w:cs="Times New Roman"/>
          <w:b/>
          <w:bCs/>
          <w:i/>
          <w:iCs/>
          <w:sz w:val="20"/>
          <w:szCs w:val="20"/>
          <w:lang w:eastAsia="ru-RU"/>
        </w:rPr>
        <w:br/>
        <w:t>Сумма иска-3 594 240,41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10.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15.01.08г. №480/11-10/00720</w:t>
      </w:r>
      <w:r w:rsidRPr="00310F8E">
        <w:rPr>
          <w:rFonts w:ascii="Times New Roman" w:eastAsia="Times New Roman" w:hAnsi="Times New Roman" w:cs="Times New Roman"/>
          <w:b/>
          <w:bCs/>
          <w:i/>
          <w:iCs/>
          <w:sz w:val="20"/>
          <w:szCs w:val="20"/>
          <w:lang w:eastAsia="ru-RU"/>
        </w:rPr>
        <w:br/>
        <w:t>№ А-32-8685/08-34/140</w:t>
      </w:r>
      <w:r w:rsidRPr="00310F8E">
        <w:rPr>
          <w:rFonts w:ascii="Times New Roman" w:eastAsia="Times New Roman" w:hAnsi="Times New Roman" w:cs="Times New Roman"/>
          <w:b/>
          <w:bCs/>
          <w:i/>
          <w:iCs/>
          <w:sz w:val="20"/>
          <w:szCs w:val="20"/>
          <w:lang w:eastAsia="ru-RU"/>
        </w:rPr>
        <w:br/>
        <w:t>Решением АС Краснодарского края от 10.11.2008 г. в иске отказано</w:t>
      </w:r>
      <w:r w:rsidRPr="00310F8E">
        <w:rPr>
          <w:rFonts w:ascii="Times New Roman" w:eastAsia="Times New Roman" w:hAnsi="Times New Roman" w:cs="Times New Roman"/>
          <w:b/>
          <w:bCs/>
          <w:i/>
          <w:iCs/>
          <w:sz w:val="20"/>
          <w:szCs w:val="20"/>
          <w:lang w:eastAsia="ru-RU"/>
        </w:rPr>
        <w:br/>
        <w:t>Сумма иска-0,0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11.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07.04.2008 № 510/11-11/03439</w:t>
      </w:r>
      <w:r w:rsidRPr="00310F8E">
        <w:rPr>
          <w:rFonts w:ascii="Times New Roman" w:eastAsia="Times New Roman" w:hAnsi="Times New Roman" w:cs="Times New Roman"/>
          <w:b/>
          <w:bCs/>
          <w:i/>
          <w:iCs/>
          <w:sz w:val="20"/>
          <w:szCs w:val="20"/>
          <w:lang w:eastAsia="ru-RU"/>
        </w:rPr>
        <w:br/>
        <w:t>№ А-32-12862/08-3/164</w:t>
      </w:r>
      <w:r w:rsidRPr="00310F8E">
        <w:rPr>
          <w:rFonts w:ascii="Times New Roman" w:eastAsia="Times New Roman" w:hAnsi="Times New Roman" w:cs="Times New Roman"/>
          <w:b/>
          <w:bCs/>
          <w:i/>
          <w:iCs/>
          <w:sz w:val="20"/>
          <w:szCs w:val="20"/>
          <w:lang w:eastAsia="ru-RU"/>
        </w:rPr>
        <w:br/>
        <w:t xml:space="preserve">26.03.2009 г. решением арбитражного суда Краснодарского края в иске отказано  </w:t>
      </w:r>
      <w:r w:rsidRPr="00310F8E">
        <w:rPr>
          <w:rFonts w:ascii="Times New Roman" w:eastAsia="Times New Roman" w:hAnsi="Times New Roman" w:cs="Times New Roman"/>
          <w:b/>
          <w:bCs/>
          <w:i/>
          <w:iCs/>
          <w:sz w:val="20"/>
          <w:szCs w:val="20"/>
          <w:lang w:eastAsia="ru-RU"/>
        </w:rPr>
        <w:br/>
        <w:t xml:space="preserve">09.07.2009 г. </w:t>
      </w:r>
      <w:r w:rsidRPr="00310F8E">
        <w:rPr>
          <w:rFonts w:ascii="Times New Roman" w:eastAsia="Times New Roman" w:hAnsi="Times New Roman" w:cs="Times New Roman"/>
          <w:b/>
          <w:bCs/>
          <w:i/>
          <w:iCs/>
          <w:sz w:val="20"/>
          <w:szCs w:val="20"/>
          <w:lang w:eastAsia="ru-RU"/>
        </w:rPr>
        <w:br/>
        <w:t>Постановлением пятнадцатого арбитражного суда  апелляционная жалоба оставлена без удовлетворения</w:t>
      </w:r>
      <w:r w:rsidRPr="00310F8E">
        <w:rPr>
          <w:rFonts w:ascii="Times New Roman" w:eastAsia="Times New Roman" w:hAnsi="Times New Roman" w:cs="Times New Roman"/>
          <w:b/>
          <w:bCs/>
          <w:i/>
          <w:iCs/>
          <w:sz w:val="20"/>
          <w:szCs w:val="20"/>
          <w:lang w:eastAsia="ru-RU"/>
        </w:rPr>
        <w:br/>
        <w:t>Сумма иска-1 034 169,0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12.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22.05.2008 г.  № 16636/11-11/06108</w:t>
      </w:r>
      <w:r w:rsidRPr="00310F8E">
        <w:rPr>
          <w:rFonts w:ascii="Times New Roman" w:eastAsia="Times New Roman" w:hAnsi="Times New Roman" w:cs="Times New Roman"/>
          <w:b/>
          <w:bCs/>
          <w:i/>
          <w:iCs/>
          <w:sz w:val="20"/>
          <w:szCs w:val="20"/>
          <w:lang w:eastAsia="ru-RU"/>
        </w:rPr>
        <w:br/>
        <w:t>№ А-32-13063/2008-70/103</w:t>
      </w:r>
      <w:r w:rsidRPr="00310F8E">
        <w:rPr>
          <w:rFonts w:ascii="Times New Roman" w:eastAsia="Times New Roman" w:hAnsi="Times New Roman" w:cs="Times New Roman"/>
          <w:b/>
          <w:bCs/>
          <w:i/>
          <w:iCs/>
          <w:sz w:val="20"/>
          <w:szCs w:val="20"/>
          <w:lang w:eastAsia="ru-RU"/>
        </w:rPr>
        <w:br/>
        <w:t xml:space="preserve">Решением АС от 7.05.2009 г. в иске отказано. </w:t>
      </w:r>
      <w:r w:rsidRPr="00310F8E">
        <w:rPr>
          <w:rFonts w:ascii="Times New Roman" w:eastAsia="Times New Roman" w:hAnsi="Times New Roman" w:cs="Times New Roman"/>
          <w:b/>
          <w:bCs/>
          <w:i/>
          <w:iCs/>
          <w:sz w:val="20"/>
          <w:szCs w:val="20"/>
          <w:lang w:eastAsia="ru-RU"/>
        </w:rPr>
        <w:br/>
        <w:t>24.09.2009 г. постановлением пятнадцатого арбитражного суда  апелляционная жалоба оставлена без удовлетворения</w:t>
      </w:r>
      <w:r w:rsidRPr="00310F8E">
        <w:rPr>
          <w:rFonts w:ascii="Times New Roman" w:eastAsia="Times New Roman" w:hAnsi="Times New Roman" w:cs="Times New Roman"/>
          <w:b/>
          <w:bCs/>
          <w:i/>
          <w:iCs/>
          <w:sz w:val="20"/>
          <w:szCs w:val="20"/>
          <w:lang w:eastAsia="ru-RU"/>
        </w:rPr>
        <w:br/>
        <w:t>Сумма иска-10 825 778,81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13.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13.02.2008г. № 16428/11-11/02226</w:t>
      </w:r>
      <w:r w:rsidRPr="00310F8E">
        <w:rPr>
          <w:rFonts w:ascii="Times New Roman" w:eastAsia="Times New Roman" w:hAnsi="Times New Roman" w:cs="Times New Roman"/>
          <w:b/>
          <w:bCs/>
          <w:i/>
          <w:iCs/>
          <w:sz w:val="20"/>
          <w:szCs w:val="20"/>
          <w:lang w:eastAsia="ru-RU"/>
        </w:rPr>
        <w:br/>
        <w:t>№ А-32-9470/08-33/138</w:t>
      </w:r>
      <w:r w:rsidRPr="00310F8E">
        <w:rPr>
          <w:rFonts w:ascii="Times New Roman" w:eastAsia="Times New Roman" w:hAnsi="Times New Roman" w:cs="Times New Roman"/>
          <w:b/>
          <w:bCs/>
          <w:i/>
          <w:iCs/>
          <w:sz w:val="20"/>
          <w:szCs w:val="20"/>
          <w:lang w:eastAsia="ru-RU"/>
        </w:rPr>
        <w:br/>
        <w:t>Решением АС Краснодарского края от 19.03.2009г. в иске отказано</w:t>
      </w:r>
      <w:r w:rsidRPr="00310F8E">
        <w:rPr>
          <w:rFonts w:ascii="Times New Roman" w:eastAsia="Times New Roman" w:hAnsi="Times New Roman" w:cs="Times New Roman"/>
          <w:b/>
          <w:bCs/>
          <w:i/>
          <w:iCs/>
          <w:sz w:val="20"/>
          <w:szCs w:val="20"/>
          <w:lang w:eastAsia="ru-RU"/>
        </w:rPr>
        <w:br/>
        <w:t>16.06.2009 г. Постановлением пятнадцатого арбитражного суда  апелляционная жалоба оставлена без удовлетворения.</w:t>
      </w:r>
      <w:r w:rsidRPr="00310F8E">
        <w:rPr>
          <w:rFonts w:ascii="Times New Roman" w:eastAsia="Times New Roman" w:hAnsi="Times New Roman" w:cs="Times New Roman"/>
          <w:b/>
          <w:bCs/>
          <w:i/>
          <w:iCs/>
          <w:sz w:val="20"/>
          <w:szCs w:val="20"/>
          <w:lang w:eastAsia="ru-RU"/>
        </w:rPr>
        <w:br/>
        <w:t>Сумма иска-584 306,00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14.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15.01.2008 г. № 16343/11-10/00724</w:t>
      </w:r>
      <w:r w:rsidRPr="00310F8E">
        <w:rPr>
          <w:rFonts w:ascii="Times New Roman" w:eastAsia="Times New Roman" w:hAnsi="Times New Roman" w:cs="Times New Roman"/>
          <w:b/>
          <w:bCs/>
          <w:i/>
          <w:iCs/>
          <w:sz w:val="20"/>
          <w:szCs w:val="20"/>
          <w:lang w:eastAsia="ru-RU"/>
        </w:rPr>
        <w:br/>
        <w:t>№ А-32-8680/08-29/185</w:t>
      </w:r>
      <w:r w:rsidRPr="00310F8E">
        <w:rPr>
          <w:rFonts w:ascii="Times New Roman" w:eastAsia="Times New Roman" w:hAnsi="Times New Roman" w:cs="Times New Roman"/>
          <w:b/>
          <w:bCs/>
          <w:i/>
          <w:iCs/>
          <w:sz w:val="20"/>
          <w:szCs w:val="20"/>
          <w:lang w:eastAsia="ru-RU"/>
        </w:rPr>
        <w:br/>
        <w:t>Решение АС Краснодарского края от 27.10.2008 г. в иске отказано при повторном рассмотрении дела</w:t>
      </w:r>
      <w:r w:rsidRPr="00310F8E">
        <w:rPr>
          <w:rFonts w:ascii="Times New Roman" w:eastAsia="Times New Roman" w:hAnsi="Times New Roman" w:cs="Times New Roman"/>
          <w:b/>
          <w:bCs/>
          <w:i/>
          <w:iCs/>
          <w:sz w:val="20"/>
          <w:szCs w:val="20"/>
          <w:lang w:eastAsia="ru-RU"/>
        </w:rPr>
        <w:br/>
        <w:t>Сумма иска-278 801,00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15.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12.05.2008г. № 16596/11-11/04684</w:t>
      </w:r>
      <w:r w:rsidRPr="00310F8E">
        <w:rPr>
          <w:rFonts w:ascii="Times New Roman" w:eastAsia="Times New Roman" w:hAnsi="Times New Roman" w:cs="Times New Roman"/>
          <w:b/>
          <w:bCs/>
          <w:i/>
          <w:iCs/>
          <w:sz w:val="20"/>
          <w:szCs w:val="20"/>
          <w:lang w:eastAsia="ru-RU"/>
        </w:rPr>
        <w:br/>
        <w:t>№ А-32-13062/08-34/272</w:t>
      </w:r>
      <w:r w:rsidRPr="00310F8E">
        <w:rPr>
          <w:rFonts w:ascii="Times New Roman" w:eastAsia="Times New Roman" w:hAnsi="Times New Roman" w:cs="Times New Roman"/>
          <w:b/>
          <w:bCs/>
          <w:i/>
          <w:iCs/>
          <w:sz w:val="20"/>
          <w:szCs w:val="20"/>
          <w:lang w:eastAsia="ru-RU"/>
        </w:rPr>
        <w:br/>
        <w:t>Решением АС Краснодарского края  от 17.11.2008г. в иске отказано</w:t>
      </w:r>
      <w:r w:rsidRPr="00310F8E">
        <w:rPr>
          <w:rFonts w:ascii="Times New Roman" w:eastAsia="Times New Roman" w:hAnsi="Times New Roman" w:cs="Times New Roman"/>
          <w:b/>
          <w:bCs/>
          <w:i/>
          <w:iCs/>
          <w:sz w:val="20"/>
          <w:szCs w:val="20"/>
          <w:lang w:eastAsia="ru-RU"/>
        </w:rPr>
        <w:br/>
        <w:t>Определением от 09.02.2009 г. апелляционная жалоба возвращена заявителю.</w:t>
      </w:r>
      <w:r w:rsidRPr="00310F8E">
        <w:rPr>
          <w:rFonts w:ascii="Times New Roman" w:eastAsia="Times New Roman" w:hAnsi="Times New Roman" w:cs="Times New Roman"/>
          <w:b/>
          <w:bCs/>
          <w:i/>
          <w:iCs/>
          <w:sz w:val="20"/>
          <w:szCs w:val="20"/>
          <w:lang w:eastAsia="ru-RU"/>
        </w:rPr>
        <w:br/>
        <w:t>Сумма иска-1 546 916,00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16. Истец –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07.04.2008 г. № 509/11-11/03442</w:t>
      </w:r>
      <w:r w:rsidRPr="00310F8E">
        <w:rPr>
          <w:rFonts w:ascii="Times New Roman" w:eastAsia="Times New Roman" w:hAnsi="Times New Roman" w:cs="Times New Roman"/>
          <w:b/>
          <w:bCs/>
          <w:i/>
          <w:iCs/>
          <w:sz w:val="20"/>
          <w:szCs w:val="20"/>
          <w:lang w:eastAsia="ru-RU"/>
        </w:rPr>
        <w:br/>
        <w:t>№ А-32-10237/08-66/175</w:t>
      </w:r>
      <w:r w:rsidRPr="00310F8E">
        <w:rPr>
          <w:rFonts w:ascii="Times New Roman" w:eastAsia="Times New Roman" w:hAnsi="Times New Roman" w:cs="Times New Roman"/>
          <w:b/>
          <w:bCs/>
          <w:i/>
          <w:iCs/>
          <w:sz w:val="20"/>
          <w:szCs w:val="20"/>
          <w:lang w:eastAsia="ru-RU"/>
        </w:rPr>
        <w:br/>
        <w:t>Решением АС Краснодарского края от 11.08.2009 г. в иске отказано</w:t>
      </w:r>
      <w:r w:rsidRPr="00310F8E">
        <w:rPr>
          <w:rFonts w:ascii="Times New Roman" w:eastAsia="Times New Roman" w:hAnsi="Times New Roman" w:cs="Times New Roman"/>
          <w:b/>
          <w:bCs/>
          <w:i/>
          <w:iCs/>
          <w:sz w:val="20"/>
          <w:szCs w:val="20"/>
          <w:lang w:eastAsia="ru-RU"/>
        </w:rPr>
        <w:br/>
        <w:t>26.11.2009 г. Постановлением пятнадцатого арбитражного суда  апелляционная жалоба оставлена без удовлетворения.</w:t>
      </w:r>
      <w:r w:rsidRPr="00310F8E">
        <w:rPr>
          <w:rFonts w:ascii="Times New Roman" w:eastAsia="Times New Roman" w:hAnsi="Times New Roman" w:cs="Times New Roman"/>
          <w:b/>
          <w:bCs/>
          <w:i/>
          <w:iCs/>
          <w:sz w:val="20"/>
          <w:szCs w:val="20"/>
          <w:lang w:eastAsia="ru-RU"/>
        </w:rPr>
        <w:br/>
        <w:t>Сумма иска-599 235,00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17. Истец – ОАО «ТСРЗ»</w:t>
      </w:r>
      <w:r w:rsidRPr="00310F8E">
        <w:rPr>
          <w:rFonts w:ascii="Times New Roman" w:eastAsia="Times New Roman" w:hAnsi="Times New Roman" w:cs="Times New Roman"/>
          <w:b/>
          <w:bCs/>
          <w:i/>
          <w:iCs/>
          <w:sz w:val="20"/>
          <w:szCs w:val="20"/>
          <w:lang w:eastAsia="ru-RU"/>
        </w:rPr>
        <w:br/>
        <w:t xml:space="preserve">Ответчик – МИ ФНС </w:t>
      </w:r>
      <w:r w:rsidRPr="00310F8E">
        <w:rPr>
          <w:rFonts w:ascii="Times New Roman" w:eastAsia="Times New Roman" w:hAnsi="Times New Roman" w:cs="Times New Roman"/>
          <w:b/>
          <w:bCs/>
          <w:i/>
          <w:iCs/>
          <w:sz w:val="20"/>
          <w:szCs w:val="20"/>
          <w:lang w:eastAsia="ru-RU"/>
        </w:rPr>
        <w:br/>
        <w:t>№ 6 по Краснодарскому краю</w:t>
      </w:r>
      <w:r w:rsidRPr="00310F8E">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Краснодарскому краю от 15.01.2008 г. № 16345/11-11/1000726</w:t>
      </w:r>
      <w:r w:rsidRPr="00310F8E">
        <w:rPr>
          <w:rFonts w:ascii="Times New Roman" w:eastAsia="Times New Roman" w:hAnsi="Times New Roman" w:cs="Times New Roman"/>
          <w:b/>
          <w:bCs/>
          <w:i/>
          <w:iCs/>
          <w:sz w:val="20"/>
          <w:szCs w:val="20"/>
          <w:lang w:eastAsia="ru-RU"/>
        </w:rPr>
        <w:br/>
        <w:t>№ А-32- 8682/08-58/143</w:t>
      </w:r>
      <w:r w:rsidRPr="00310F8E">
        <w:rPr>
          <w:rFonts w:ascii="Times New Roman" w:eastAsia="Times New Roman" w:hAnsi="Times New Roman" w:cs="Times New Roman"/>
          <w:b/>
          <w:bCs/>
          <w:i/>
          <w:iCs/>
          <w:sz w:val="20"/>
          <w:szCs w:val="20"/>
          <w:lang w:eastAsia="ru-RU"/>
        </w:rPr>
        <w:br/>
        <w:t>Решением АС Краснодарского края от 29.09.2008г. в иске отказано</w:t>
      </w:r>
      <w:r w:rsidRPr="00310F8E">
        <w:rPr>
          <w:rFonts w:ascii="Times New Roman" w:eastAsia="Times New Roman" w:hAnsi="Times New Roman" w:cs="Times New Roman"/>
          <w:b/>
          <w:bCs/>
          <w:i/>
          <w:iCs/>
          <w:sz w:val="20"/>
          <w:szCs w:val="20"/>
          <w:lang w:eastAsia="ru-RU"/>
        </w:rPr>
        <w:br/>
        <w:t>Постановлением от 05.02.2009 г. пятнадцатого арбитражного суда  Решение от 29.09.2008 г. оставлено без изменения, апелляционная жалоба без удовлетворения.</w:t>
      </w:r>
      <w:r w:rsidRPr="00310F8E">
        <w:rPr>
          <w:rFonts w:ascii="Times New Roman" w:eastAsia="Times New Roman" w:hAnsi="Times New Roman" w:cs="Times New Roman"/>
          <w:b/>
          <w:bCs/>
          <w:i/>
          <w:iCs/>
          <w:sz w:val="20"/>
          <w:szCs w:val="20"/>
          <w:lang w:eastAsia="ru-RU"/>
        </w:rPr>
        <w:br/>
        <w:t>Сумма иска-0,00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18. Истец – ОАО «ТСРЗ»</w:t>
      </w:r>
      <w:r w:rsidRPr="00310F8E">
        <w:rPr>
          <w:rFonts w:ascii="Times New Roman" w:eastAsia="Times New Roman" w:hAnsi="Times New Roman" w:cs="Times New Roman"/>
          <w:b/>
          <w:bCs/>
          <w:i/>
          <w:iCs/>
          <w:sz w:val="20"/>
          <w:szCs w:val="20"/>
          <w:lang w:eastAsia="ru-RU"/>
        </w:rPr>
        <w:br/>
        <w:t>Ответчик – ФГУП «МБАСУ»</w:t>
      </w:r>
      <w:r w:rsidRPr="00310F8E">
        <w:rPr>
          <w:rFonts w:ascii="Times New Roman" w:eastAsia="Times New Roman" w:hAnsi="Times New Roman" w:cs="Times New Roman"/>
          <w:b/>
          <w:bCs/>
          <w:i/>
          <w:iCs/>
          <w:sz w:val="20"/>
          <w:szCs w:val="20"/>
          <w:lang w:eastAsia="ru-RU"/>
        </w:rPr>
        <w:br/>
        <w:t>О взыскании долга по доковому ремонту СО – «Светломор -3»</w:t>
      </w:r>
      <w:r w:rsidRPr="00310F8E">
        <w:rPr>
          <w:rFonts w:ascii="Times New Roman" w:eastAsia="Times New Roman" w:hAnsi="Times New Roman" w:cs="Times New Roman"/>
          <w:b/>
          <w:bCs/>
          <w:i/>
          <w:iCs/>
          <w:sz w:val="20"/>
          <w:szCs w:val="20"/>
          <w:lang w:eastAsia="ru-RU"/>
        </w:rPr>
        <w:br/>
        <w:t>№ А-32-27486/08-7/685</w:t>
      </w:r>
      <w:r w:rsidRPr="00310F8E">
        <w:rPr>
          <w:rFonts w:ascii="Times New Roman" w:eastAsia="Times New Roman" w:hAnsi="Times New Roman" w:cs="Times New Roman"/>
          <w:b/>
          <w:bCs/>
          <w:i/>
          <w:iCs/>
          <w:sz w:val="20"/>
          <w:szCs w:val="20"/>
          <w:lang w:eastAsia="ru-RU"/>
        </w:rPr>
        <w:br/>
        <w:t>Определением АС от 26.06.2009 г. утверждено мировое соглашение.</w:t>
      </w:r>
      <w:r w:rsidRPr="00310F8E">
        <w:rPr>
          <w:rFonts w:ascii="Times New Roman" w:eastAsia="Times New Roman" w:hAnsi="Times New Roman" w:cs="Times New Roman"/>
          <w:b/>
          <w:bCs/>
          <w:i/>
          <w:iCs/>
          <w:sz w:val="20"/>
          <w:szCs w:val="20"/>
          <w:lang w:eastAsia="ru-RU"/>
        </w:rPr>
        <w:br/>
        <w:t>Сумма иска-3 251 348,54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19. Истец – ОАО «ТСРЗ»</w:t>
      </w:r>
      <w:r w:rsidRPr="00310F8E">
        <w:rPr>
          <w:rFonts w:ascii="Times New Roman" w:eastAsia="Times New Roman" w:hAnsi="Times New Roman" w:cs="Times New Roman"/>
          <w:b/>
          <w:bCs/>
          <w:i/>
          <w:iCs/>
          <w:sz w:val="20"/>
          <w:szCs w:val="20"/>
          <w:lang w:eastAsia="ru-RU"/>
        </w:rPr>
        <w:br/>
        <w:t>Ответчик – ОАО «ТМТП»</w:t>
      </w:r>
      <w:r w:rsidRPr="00310F8E">
        <w:rPr>
          <w:rFonts w:ascii="Times New Roman" w:eastAsia="Times New Roman" w:hAnsi="Times New Roman" w:cs="Times New Roman"/>
          <w:b/>
          <w:bCs/>
          <w:i/>
          <w:iCs/>
          <w:sz w:val="20"/>
          <w:szCs w:val="20"/>
          <w:lang w:eastAsia="ru-RU"/>
        </w:rPr>
        <w:br/>
        <w:t>О взыскании долга в размере налога на добавленную стоимость</w:t>
      </w:r>
      <w:r w:rsidRPr="00310F8E">
        <w:rPr>
          <w:rFonts w:ascii="Times New Roman" w:eastAsia="Times New Roman" w:hAnsi="Times New Roman" w:cs="Times New Roman"/>
          <w:b/>
          <w:bCs/>
          <w:i/>
          <w:iCs/>
          <w:sz w:val="20"/>
          <w:szCs w:val="20"/>
          <w:lang w:eastAsia="ru-RU"/>
        </w:rPr>
        <w:br/>
        <w:t>№ А-32-12191/09-7/284</w:t>
      </w:r>
      <w:r w:rsidRPr="00310F8E">
        <w:rPr>
          <w:rFonts w:ascii="Times New Roman" w:eastAsia="Times New Roman" w:hAnsi="Times New Roman" w:cs="Times New Roman"/>
          <w:b/>
          <w:bCs/>
          <w:i/>
          <w:iCs/>
          <w:sz w:val="20"/>
          <w:szCs w:val="20"/>
          <w:lang w:eastAsia="ru-RU"/>
        </w:rPr>
        <w:br/>
        <w:t>Решением АС от 29.06.2009 г. исковые требования удовлетворены полностью.</w:t>
      </w:r>
      <w:r w:rsidRPr="00310F8E">
        <w:rPr>
          <w:rFonts w:ascii="Times New Roman" w:eastAsia="Times New Roman" w:hAnsi="Times New Roman" w:cs="Times New Roman"/>
          <w:b/>
          <w:bCs/>
          <w:i/>
          <w:iCs/>
          <w:sz w:val="20"/>
          <w:szCs w:val="20"/>
          <w:lang w:eastAsia="ru-RU"/>
        </w:rPr>
        <w:br/>
        <w:t>Постановлением пятнадцатого арбитражного суда  от 13.10.2009 г., Постановлением ФАС СКО от 14.01.2010 г. Решение от 29.09.2008 г. оставлено без изменения, апелляционная и кассационная жалобы без удовлетворения.</w:t>
      </w:r>
      <w:r w:rsidRPr="00310F8E">
        <w:rPr>
          <w:rFonts w:ascii="Times New Roman" w:eastAsia="Times New Roman" w:hAnsi="Times New Roman" w:cs="Times New Roman"/>
          <w:b/>
          <w:bCs/>
          <w:i/>
          <w:iCs/>
          <w:sz w:val="20"/>
          <w:szCs w:val="20"/>
          <w:lang w:eastAsia="ru-RU"/>
        </w:rPr>
        <w:br/>
        <w:t>Сумма иска-2 194 391,70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20. Истец – ОАО «ТСРЗ»</w:t>
      </w:r>
      <w:r w:rsidRPr="00310F8E">
        <w:rPr>
          <w:rFonts w:ascii="Times New Roman" w:eastAsia="Times New Roman" w:hAnsi="Times New Roman" w:cs="Times New Roman"/>
          <w:b/>
          <w:bCs/>
          <w:i/>
          <w:iCs/>
          <w:sz w:val="20"/>
          <w:szCs w:val="20"/>
          <w:lang w:eastAsia="ru-RU"/>
        </w:rPr>
        <w:br/>
        <w:t>Ответчик – Минобороны РФ в лице в/ч 31270</w:t>
      </w:r>
      <w:r w:rsidRPr="00310F8E">
        <w:rPr>
          <w:rFonts w:ascii="Times New Roman" w:eastAsia="Times New Roman" w:hAnsi="Times New Roman" w:cs="Times New Roman"/>
          <w:b/>
          <w:bCs/>
          <w:i/>
          <w:iCs/>
          <w:sz w:val="20"/>
          <w:szCs w:val="20"/>
          <w:lang w:eastAsia="ru-RU"/>
        </w:rPr>
        <w:br/>
        <w:t>О взыскании долга в размере налога на добавленную стоимость</w:t>
      </w:r>
      <w:r w:rsidRPr="00310F8E">
        <w:rPr>
          <w:rFonts w:ascii="Times New Roman" w:eastAsia="Times New Roman" w:hAnsi="Times New Roman" w:cs="Times New Roman"/>
          <w:b/>
          <w:bCs/>
          <w:i/>
          <w:iCs/>
          <w:sz w:val="20"/>
          <w:szCs w:val="20"/>
          <w:lang w:eastAsia="ru-RU"/>
        </w:rPr>
        <w:br/>
        <w:t>№А40-94888/09-24-738</w:t>
      </w:r>
      <w:r w:rsidRPr="00310F8E">
        <w:rPr>
          <w:rFonts w:ascii="Times New Roman" w:eastAsia="Times New Roman" w:hAnsi="Times New Roman" w:cs="Times New Roman"/>
          <w:b/>
          <w:bCs/>
          <w:i/>
          <w:iCs/>
          <w:sz w:val="20"/>
          <w:szCs w:val="20"/>
          <w:lang w:eastAsia="ru-RU"/>
        </w:rPr>
        <w:br/>
        <w:t>Решением АС от 09.11.2009 г. исковые требования удовлетворены полностью</w:t>
      </w:r>
      <w:r w:rsidRPr="00310F8E">
        <w:rPr>
          <w:rFonts w:ascii="Times New Roman" w:eastAsia="Times New Roman" w:hAnsi="Times New Roman" w:cs="Times New Roman"/>
          <w:b/>
          <w:bCs/>
          <w:i/>
          <w:iCs/>
          <w:sz w:val="20"/>
          <w:szCs w:val="20"/>
          <w:lang w:eastAsia="ru-RU"/>
        </w:rPr>
        <w:br/>
        <w:t>Сумма иска-2 700 000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21. Истец – ОАО «ТСРЗ»</w:t>
      </w:r>
      <w:r w:rsidRPr="00310F8E">
        <w:rPr>
          <w:rFonts w:ascii="Times New Roman" w:eastAsia="Times New Roman" w:hAnsi="Times New Roman" w:cs="Times New Roman"/>
          <w:b/>
          <w:bCs/>
          <w:i/>
          <w:iCs/>
          <w:sz w:val="20"/>
          <w:szCs w:val="20"/>
          <w:lang w:eastAsia="ru-RU"/>
        </w:rPr>
        <w:br/>
        <w:t>Ответчик – ОАО «170- ОКТБ»</w:t>
      </w:r>
      <w:r w:rsidRPr="00310F8E">
        <w:rPr>
          <w:rFonts w:ascii="Times New Roman" w:eastAsia="Times New Roman" w:hAnsi="Times New Roman" w:cs="Times New Roman"/>
          <w:b/>
          <w:bCs/>
          <w:i/>
          <w:iCs/>
          <w:sz w:val="20"/>
          <w:szCs w:val="20"/>
          <w:lang w:eastAsia="ru-RU"/>
        </w:rPr>
        <w:br/>
        <w:t>О взыскании задолженности по контракту</w:t>
      </w:r>
      <w:r w:rsidRPr="00310F8E">
        <w:rPr>
          <w:rFonts w:ascii="Times New Roman" w:eastAsia="Times New Roman" w:hAnsi="Times New Roman" w:cs="Times New Roman"/>
          <w:b/>
          <w:bCs/>
          <w:i/>
          <w:iCs/>
          <w:sz w:val="20"/>
          <w:szCs w:val="20"/>
          <w:lang w:eastAsia="ru-RU"/>
        </w:rPr>
        <w:br/>
        <w:t>№ А-32-17615/09-64/412</w:t>
      </w:r>
      <w:r w:rsidRPr="00310F8E">
        <w:rPr>
          <w:rFonts w:ascii="Times New Roman" w:eastAsia="Times New Roman" w:hAnsi="Times New Roman" w:cs="Times New Roman"/>
          <w:b/>
          <w:bCs/>
          <w:i/>
          <w:iCs/>
          <w:sz w:val="20"/>
          <w:szCs w:val="20"/>
          <w:lang w:eastAsia="ru-RU"/>
        </w:rPr>
        <w:br/>
        <w:t>Решением АС от 23.12.2009 г. исковые требования удовлетворены полностью</w:t>
      </w:r>
      <w:r w:rsidRPr="00310F8E">
        <w:rPr>
          <w:rFonts w:ascii="Times New Roman" w:eastAsia="Times New Roman" w:hAnsi="Times New Roman" w:cs="Times New Roman"/>
          <w:b/>
          <w:bCs/>
          <w:i/>
          <w:iCs/>
          <w:sz w:val="20"/>
          <w:szCs w:val="20"/>
          <w:lang w:eastAsia="ru-RU"/>
        </w:rPr>
        <w:br/>
        <w:t>Сумма иска-13 071 673,20 р.</w:t>
      </w:r>
      <w:r w:rsidRPr="00310F8E">
        <w:rPr>
          <w:rFonts w:ascii="Times New Roman" w:eastAsia="Times New Roman" w:hAnsi="Times New Roman" w:cs="Times New Roman"/>
          <w:b/>
          <w:bCs/>
          <w:i/>
          <w:iCs/>
          <w:sz w:val="20"/>
          <w:szCs w:val="20"/>
          <w:lang w:eastAsia="ru-RU"/>
        </w:rPr>
        <w:br/>
        <w:t>Пеня 300 648,48 р.</w:t>
      </w:r>
      <w:r w:rsidRPr="00310F8E">
        <w:rPr>
          <w:rFonts w:ascii="Times New Roman" w:eastAsia="Times New Roman" w:hAnsi="Times New Roman" w:cs="Times New Roman"/>
          <w:b/>
          <w:bCs/>
          <w:i/>
          <w:iCs/>
          <w:sz w:val="20"/>
          <w:szCs w:val="20"/>
          <w:lang w:eastAsia="ru-RU"/>
        </w:rPr>
        <w:br/>
        <w:t>Постановлением суда апелляционной инстанции от 12.04.2010 г. изменено решение АС от 30.12.2009 г.:</w:t>
      </w:r>
      <w:r w:rsidRPr="00310F8E">
        <w:rPr>
          <w:rFonts w:ascii="Times New Roman" w:eastAsia="Times New Roman" w:hAnsi="Times New Roman" w:cs="Times New Roman"/>
          <w:b/>
          <w:bCs/>
          <w:i/>
          <w:iCs/>
          <w:sz w:val="20"/>
          <w:szCs w:val="20"/>
          <w:lang w:eastAsia="ru-RU"/>
        </w:rPr>
        <w:br/>
        <w:t>удовлетворен иск ОАО «ТСРЗ» в сумме 4 447 807,62 руб., из которых:</w:t>
      </w:r>
      <w:r w:rsidRPr="00310F8E">
        <w:rPr>
          <w:rFonts w:ascii="Times New Roman" w:eastAsia="Times New Roman" w:hAnsi="Times New Roman" w:cs="Times New Roman"/>
          <w:b/>
          <w:bCs/>
          <w:i/>
          <w:iCs/>
          <w:sz w:val="20"/>
          <w:szCs w:val="20"/>
          <w:lang w:eastAsia="ru-RU"/>
        </w:rPr>
        <w:br/>
        <w:t>4255 929,20 руб. – основной долг;</w:t>
      </w:r>
      <w:r w:rsidRPr="00310F8E">
        <w:rPr>
          <w:rFonts w:ascii="Times New Roman" w:eastAsia="Times New Roman" w:hAnsi="Times New Roman" w:cs="Times New Roman"/>
          <w:b/>
          <w:bCs/>
          <w:i/>
          <w:iCs/>
          <w:sz w:val="20"/>
          <w:szCs w:val="20"/>
          <w:lang w:eastAsia="ru-RU"/>
        </w:rPr>
        <w:br/>
        <w:t>191 878,42 руб. – процентов за пользование денежными средствами.</w:t>
      </w:r>
      <w:r w:rsidRPr="00310F8E">
        <w:rPr>
          <w:rFonts w:ascii="Times New Roman" w:eastAsia="Times New Roman" w:hAnsi="Times New Roman" w:cs="Times New Roman"/>
          <w:b/>
          <w:bCs/>
          <w:i/>
          <w:iCs/>
          <w:sz w:val="20"/>
          <w:szCs w:val="20"/>
          <w:lang w:eastAsia="ru-RU"/>
        </w:rPr>
        <w:br/>
        <w:t>удовлетворен встречный иск ОАО «170 ОКТБ» в сумме 130 776,97 р.</w:t>
      </w:r>
      <w:r w:rsidRPr="00310F8E">
        <w:rPr>
          <w:rFonts w:ascii="Times New Roman" w:eastAsia="Times New Roman" w:hAnsi="Times New Roman" w:cs="Times New Roman"/>
          <w:b/>
          <w:bCs/>
          <w:i/>
          <w:iCs/>
          <w:sz w:val="20"/>
          <w:szCs w:val="20"/>
          <w:lang w:eastAsia="ru-RU"/>
        </w:rPr>
        <w:br/>
        <w:t>В результате зачета требований в пользу ОАО «ТСРЗ» взыскано 4 317 030,65.</w:t>
      </w:r>
      <w:r w:rsidRPr="00310F8E">
        <w:rPr>
          <w:rFonts w:ascii="Times New Roman" w:eastAsia="Times New Roman" w:hAnsi="Times New Roman" w:cs="Times New Roman"/>
          <w:b/>
          <w:bCs/>
          <w:i/>
          <w:iCs/>
          <w:sz w:val="20"/>
          <w:szCs w:val="20"/>
          <w:lang w:eastAsia="ru-RU"/>
        </w:rPr>
        <w:br/>
        <w:t>Постановлением ФАС СКО от 26.08.2010г. Постановление пятнадцатого арбитражного апелляционного суда от 12.04.2010 г. оставлено без изменения.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22. Истец – ОАО «ТСРЗ»</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Ответчик – в/ч 2159 г.Сочи пограничной службы ФСБ России</w:t>
      </w:r>
      <w:r w:rsidRPr="00310F8E">
        <w:rPr>
          <w:rFonts w:ascii="Times New Roman" w:eastAsia="Times New Roman" w:hAnsi="Times New Roman" w:cs="Times New Roman"/>
          <w:b/>
          <w:bCs/>
          <w:i/>
          <w:iCs/>
          <w:sz w:val="20"/>
          <w:szCs w:val="20"/>
          <w:lang w:eastAsia="ru-RU"/>
        </w:rPr>
        <w:br/>
        <w:t>О взыскании задолженности по контракту</w:t>
      </w:r>
      <w:r w:rsidRPr="00310F8E">
        <w:rPr>
          <w:rFonts w:ascii="Times New Roman" w:eastAsia="Times New Roman" w:hAnsi="Times New Roman" w:cs="Times New Roman"/>
          <w:b/>
          <w:bCs/>
          <w:i/>
          <w:iCs/>
          <w:sz w:val="20"/>
          <w:szCs w:val="20"/>
          <w:lang w:eastAsia="ru-RU"/>
        </w:rPr>
        <w:br/>
        <w:t>№А32-2442/2010-29/34</w:t>
      </w:r>
      <w:r w:rsidRPr="00310F8E">
        <w:rPr>
          <w:rFonts w:ascii="Times New Roman" w:eastAsia="Times New Roman" w:hAnsi="Times New Roman" w:cs="Times New Roman"/>
          <w:b/>
          <w:bCs/>
          <w:i/>
          <w:iCs/>
          <w:sz w:val="20"/>
          <w:szCs w:val="20"/>
          <w:lang w:eastAsia="ru-RU"/>
        </w:rPr>
        <w:br/>
        <w:t>Решением АС от 16.04.2010 г. в исковых требованиях отказано</w:t>
      </w:r>
      <w:r w:rsidRPr="00310F8E">
        <w:rPr>
          <w:rFonts w:ascii="Times New Roman" w:eastAsia="Times New Roman" w:hAnsi="Times New Roman" w:cs="Times New Roman"/>
          <w:b/>
          <w:bCs/>
          <w:i/>
          <w:iCs/>
          <w:sz w:val="20"/>
          <w:szCs w:val="20"/>
          <w:lang w:eastAsia="ru-RU"/>
        </w:rPr>
        <w:br/>
        <w:t>Постановлением апелляционной инстанции от 23.08.2010 г. Решение  АС от 23.04.2010 г. оставлено без изменения.</w:t>
      </w:r>
      <w:r w:rsidRPr="00310F8E">
        <w:rPr>
          <w:rFonts w:ascii="Times New Roman" w:eastAsia="Times New Roman" w:hAnsi="Times New Roman" w:cs="Times New Roman"/>
          <w:b/>
          <w:bCs/>
          <w:i/>
          <w:iCs/>
          <w:sz w:val="20"/>
          <w:szCs w:val="20"/>
          <w:lang w:eastAsia="ru-RU"/>
        </w:rPr>
        <w:br/>
        <w:t>Сумма иска-11 625 848,08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23. Истец – ОАО «ТСРЗ»</w:t>
      </w:r>
      <w:r w:rsidRPr="00310F8E">
        <w:rPr>
          <w:rFonts w:ascii="Times New Roman" w:eastAsia="Times New Roman" w:hAnsi="Times New Roman" w:cs="Times New Roman"/>
          <w:b/>
          <w:bCs/>
          <w:i/>
          <w:iCs/>
          <w:sz w:val="20"/>
          <w:szCs w:val="20"/>
          <w:lang w:eastAsia="ru-RU"/>
        </w:rPr>
        <w:br/>
        <w:t>Ответчик – ОАО КБ «Вымпел»</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№А-43-8977/2010/2-244</w:t>
      </w:r>
      <w:r w:rsidRPr="00310F8E">
        <w:rPr>
          <w:rFonts w:ascii="Times New Roman" w:eastAsia="Times New Roman" w:hAnsi="Times New Roman" w:cs="Times New Roman"/>
          <w:b/>
          <w:bCs/>
          <w:i/>
          <w:iCs/>
          <w:sz w:val="20"/>
          <w:szCs w:val="20"/>
          <w:lang w:eastAsia="ru-RU"/>
        </w:rPr>
        <w:br/>
        <w:t>Дело находится в производстве арбитражного суда Нижегородской области.</w:t>
      </w:r>
      <w:r w:rsidRPr="00310F8E">
        <w:rPr>
          <w:rFonts w:ascii="Times New Roman" w:eastAsia="Times New Roman" w:hAnsi="Times New Roman" w:cs="Times New Roman"/>
          <w:b/>
          <w:bCs/>
          <w:i/>
          <w:iCs/>
          <w:sz w:val="20"/>
          <w:szCs w:val="20"/>
          <w:lang w:eastAsia="ru-RU"/>
        </w:rPr>
        <w:br/>
        <w:t>Сумма иска- 4 104 000,0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24. Истец – ОАО «ТСРЗ»</w:t>
      </w:r>
      <w:r w:rsidRPr="00310F8E">
        <w:rPr>
          <w:rFonts w:ascii="Times New Roman" w:eastAsia="Times New Roman" w:hAnsi="Times New Roman" w:cs="Times New Roman"/>
          <w:b/>
          <w:bCs/>
          <w:i/>
          <w:iCs/>
          <w:sz w:val="20"/>
          <w:szCs w:val="20"/>
          <w:lang w:eastAsia="ru-RU"/>
        </w:rPr>
        <w:br/>
        <w:t>Ответчик – ГУ «Черноморо-Азовское пограничное управление береговой охраны ФСБ России»</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№А-32-17598/2010-64/456</w:t>
      </w:r>
      <w:r w:rsidRPr="00310F8E">
        <w:rPr>
          <w:rFonts w:ascii="Times New Roman" w:eastAsia="Times New Roman" w:hAnsi="Times New Roman" w:cs="Times New Roman"/>
          <w:b/>
          <w:bCs/>
          <w:i/>
          <w:iCs/>
          <w:sz w:val="20"/>
          <w:szCs w:val="20"/>
          <w:lang w:eastAsia="ru-RU"/>
        </w:rPr>
        <w:br/>
        <w:t>Дело находится в производстве арбитражного суда Краснодарского края.</w:t>
      </w:r>
      <w:r w:rsidRPr="00310F8E">
        <w:rPr>
          <w:rFonts w:ascii="Times New Roman" w:eastAsia="Times New Roman" w:hAnsi="Times New Roman" w:cs="Times New Roman"/>
          <w:b/>
          <w:bCs/>
          <w:i/>
          <w:iCs/>
          <w:sz w:val="20"/>
          <w:szCs w:val="20"/>
          <w:lang w:eastAsia="ru-RU"/>
        </w:rPr>
        <w:br/>
        <w:t>Сумма иска- 6 219 000,0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25. Истец – ОАО «ТСРЗ»</w:t>
      </w:r>
      <w:r w:rsidRPr="00310F8E">
        <w:rPr>
          <w:rFonts w:ascii="Times New Roman" w:eastAsia="Times New Roman" w:hAnsi="Times New Roman" w:cs="Times New Roman"/>
          <w:b/>
          <w:bCs/>
          <w:i/>
          <w:iCs/>
          <w:sz w:val="20"/>
          <w:szCs w:val="20"/>
          <w:lang w:eastAsia="ru-RU"/>
        </w:rPr>
        <w:br/>
        <w:t>Ответчик – Министерство обороны РФ в/ч 25029</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№А-32-6477/2010-57/142</w:t>
      </w:r>
      <w:r w:rsidRPr="00310F8E">
        <w:rPr>
          <w:rFonts w:ascii="Times New Roman" w:eastAsia="Times New Roman" w:hAnsi="Times New Roman" w:cs="Times New Roman"/>
          <w:b/>
          <w:bCs/>
          <w:i/>
          <w:iCs/>
          <w:sz w:val="20"/>
          <w:szCs w:val="20"/>
          <w:lang w:eastAsia="ru-RU"/>
        </w:rPr>
        <w:br/>
        <w:t>Решением АС г. Москвы от 17.09.10г. иск удовлетворен в полном объеме.</w:t>
      </w:r>
      <w:r w:rsidRPr="00310F8E">
        <w:rPr>
          <w:rFonts w:ascii="Times New Roman" w:eastAsia="Times New Roman" w:hAnsi="Times New Roman" w:cs="Times New Roman"/>
          <w:b/>
          <w:bCs/>
          <w:i/>
          <w:iCs/>
          <w:sz w:val="20"/>
          <w:szCs w:val="20"/>
          <w:lang w:eastAsia="ru-RU"/>
        </w:rPr>
        <w:br/>
        <w:t>Сумма иска- 12 395 502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26. Истец – ОАО «ТСРЗ»</w:t>
      </w:r>
      <w:r w:rsidRPr="00310F8E">
        <w:rPr>
          <w:rFonts w:ascii="Times New Roman" w:eastAsia="Times New Roman" w:hAnsi="Times New Roman" w:cs="Times New Roman"/>
          <w:b/>
          <w:bCs/>
          <w:i/>
          <w:iCs/>
          <w:sz w:val="20"/>
          <w:szCs w:val="20"/>
          <w:lang w:eastAsia="ru-RU"/>
        </w:rPr>
        <w:br/>
        <w:t>Ответчик – ОАО «Сочинский морской торговый порт»</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№А-3210928/2010-18/152</w:t>
      </w:r>
      <w:r w:rsidRPr="00310F8E">
        <w:rPr>
          <w:rFonts w:ascii="Times New Roman" w:eastAsia="Times New Roman" w:hAnsi="Times New Roman" w:cs="Times New Roman"/>
          <w:b/>
          <w:bCs/>
          <w:i/>
          <w:iCs/>
          <w:sz w:val="20"/>
          <w:szCs w:val="20"/>
          <w:lang w:eastAsia="ru-RU"/>
        </w:rPr>
        <w:br/>
        <w:t xml:space="preserve">Решением АС  от 25.05.2010 г. исковые требования удовлетворены полностью </w:t>
      </w:r>
      <w:r w:rsidRPr="00310F8E">
        <w:rPr>
          <w:rFonts w:ascii="Times New Roman" w:eastAsia="Times New Roman" w:hAnsi="Times New Roman" w:cs="Times New Roman"/>
          <w:b/>
          <w:bCs/>
          <w:i/>
          <w:iCs/>
          <w:sz w:val="20"/>
          <w:szCs w:val="20"/>
          <w:lang w:eastAsia="ru-RU"/>
        </w:rPr>
        <w:br/>
        <w:t>Сумма иска- 332 728,38,0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27. Истец – ОАО «ТСРЗ»</w:t>
      </w:r>
      <w:r w:rsidRPr="00310F8E">
        <w:rPr>
          <w:rFonts w:ascii="Times New Roman" w:eastAsia="Times New Roman" w:hAnsi="Times New Roman" w:cs="Times New Roman"/>
          <w:b/>
          <w:bCs/>
          <w:i/>
          <w:iCs/>
          <w:sz w:val="20"/>
          <w:szCs w:val="20"/>
          <w:lang w:eastAsia="ru-RU"/>
        </w:rPr>
        <w:br/>
        <w:t>Ответчик – ОАО «170 ОКТБ»</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№А-32-13499/2010-64/228</w:t>
      </w:r>
      <w:r w:rsidRPr="00310F8E">
        <w:rPr>
          <w:rFonts w:ascii="Times New Roman" w:eastAsia="Times New Roman" w:hAnsi="Times New Roman" w:cs="Times New Roman"/>
          <w:b/>
          <w:bCs/>
          <w:i/>
          <w:iCs/>
          <w:sz w:val="20"/>
          <w:szCs w:val="20"/>
          <w:lang w:eastAsia="ru-RU"/>
        </w:rPr>
        <w:br/>
        <w:t>Решением АС КК от 06.10.2010 г. в исковых требованиях отказано.</w:t>
      </w:r>
      <w:r w:rsidRPr="00310F8E">
        <w:rPr>
          <w:rFonts w:ascii="Times New Roman" w:eastAsia="Times New Roman" w:hAnsi="Times New Roman" w:cs="Times New Roman"/>
          <w:b/>
          <w:bCs/>
          <w:i/>
          <w:iCs/>
          <w:sz w:val="20"/>
          <w:szCs w:val="20"/>
          <w:lang w:eastAsia="ru-RU"/>
        </w:rPr>
        <w:br/>
        <w:t>Сумма иска- 825 403,68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28. Истец – ОАО «ТСРЗ»</w:t>
      </w:r>
      <w:r w:rsidRPr="00310F8E">
        <w:rPr>
          <w:rFonts w:ascii="Times New Roman" w:eastAsia="Times New Roman" w:hAnsi="Times New Roman" w:cs="Times New Roman"/>
          <w:b/>
          <w:bCs/>
          <w:i/>
          <w:iCs/>
          <w:sz w:val="20"/>
          <w:szCs w:val="20"/>
          <w:lang w:eastAsia="ru-RU"/>
        </w:rPr>
        <w:br/>
        <w:t>Ответчик – ОАО «Зеленодольский завод им. Горького»»</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№А-32-13499/2010-64/227</w:t>
      </w:r>
      <w:r w:rsidRPr="00310F8E">
        <w:rPr>
          <w:rFonts w:ascii="Times New Roman" w:eastAsia="Times New Roman" w:hAnsi="Times New Roman" w:cs="Times New Roman"/>
          <w:b/>
          <w:bCs/>
          <w:i/>
          <w:iCs/>
          <w:sz w:val="20"/>
          <w:szCs w:val="20"/>
          <w:lang w:eastAsia="ru-RU"/>
        </w:rPr>
        <w:br/>
        <w:t>Дело находится в производстве арбитражного суда Краснодарского края.</w:t>
      </w:r>
      <w:r w:rsidRPr="00310F8E">
        <w:rPr>
          <w:rFonts w:ascii="Times New Roman" w:eastAsia="Times New Roman" w:hAnsi="Times New Roman" w:cs="Times New Roman"/>
          <w:b/>
          <w:bCs/>
          <w:i/>
          <w:iCs/>
          <w:sz w:val="20"/>
          <w:szCs w:val="20"/>
          <w:lang w:eastAsia="ru-RU"/>
        </w:rPr>
        <w:br/>
        <w:t>Сумма иска- 459 961,20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29. Истец – ОАО «ТСРЗ»</w:t>
      </w:r>
      <w:r w:rsidRPr="00310F8E">
        <w:rPr>
          <w:rFonts w:ascii="Times New Roman" w:eastAsia="Times New Roman" w:hAnsi="Times New Roman" w:cs="Times New Roman"/>
          <w:b/>
          <w:bCs/>
          <w:i/>
          <w:iCs/>
          <w:sz w:val="20"/>
          <w:szCs w:val="20"/>
          <w:lang w:eastAsia="ru-RU"/>
        </w:rPr>
        <w:br/>
        <w:t>Ответчик – ООО «Командор»</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№А-32-14364/2010-64/272</w:t>
      </w:r>
      <w:r w:rsidRPr="00310F8E">
        <w:rPr>
          <w:rFonts w:ascii="Times New Roman" w:eastAsia="Times New Roman" w:hAnsi="Times New Roman" w:cs="Times New Roman"/>
          <w:b/>
          <w:bCs/>
          <w:i/>
          <w:iCs/>
          <w:sz w:val="20"/>
          <w:szCs w:val="20"/>
          <w:lang w:eastAsia="ru-RU"/>
        </w:rPr>
        <w:br/>
        <w:t>Решением АС КК от 18.08.2010 г. в исковых требованиях отказано.</w:t>
      </w:r>
      <w:r w:rsidRPr="00310F8E">
        <w:rPr>
          <w:rFonts w:ascii="Times New Roman" w:eastAsia="Times New Roman" w:hAnsi="Times New Roman" w:cs="Times New Roman"/>
          <w:b/>
          <w:bCs/>
          <w:i/>
          <w:iCs/>
          <w:sz w:val="20"/>
          <w:szCs w:val="20"/>
          <w:lang w:eastAsia="ru-RU"/>
        </w:rPr>
        <w:br/>
        <w:t>Сумма иска- 100 869,0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30. Истец – ОАО «ТСРЗ»</w:t>
      </w:r>
      <w:r w:rsidRPr="00310F8E">
        <w:rPr>
          <w:rFonts w:ascii="Times New Roman" w:eastAsia="Times New Roman" w:hAnsi="Times New Roman" w:cs="Times New Roman"/>
          <w:b/>
          <w:bCs/>
          <w:i/>
          <w:iCs/>
          <w:sz w:val="20"/>
          <w:szCs w:val="20"/>
          <w:lang w:eastAsia="ru-RU"/>
        </w:rPr>
        <w:br/>
        <w:t>Ответчик – БТОФ г. Новороссийск</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№А-32-14601/2010-18/357</w:t>
      </w:r>
      <w:r w:rsidRPr="00310F8E">
        <w:rPr>
          <w:rFonts w:ascii="Times New Roman" w:eastAsia="Times New Roman" w:hAnsi="Times New Roman" w:cs="Times New Roman"/>
          <w:b/>
          <w:bCs/>
          <w:i/>
          <w:iCs/>
          <w:sz w:val="20"/>
          <w:szCs w:val="20"/>
          <w:lang w:eastAsia="ru-RU"/>
        </w:rPr>
        <w:br/>
        <w:t>Решением АС от14.07.2010 г. иск удовлетворен полностью.</w:t>
      </w:r>
      <w:r w:rsidRPr="00310F8E">
        <w:rPr>
          <w:rFonts w:ascii="Times New Roman" w:eastAsia="Times New Roman" w:hAnsi="Times New Roman" w:cs="Times New Roman"/>
          <w:b/>
          <w:bCs/>
          <w:i/>
          <w:iCs/>
          <w:sz w:val="20"/>
          <w:szCs w:val="20"/>
          <w:lang w:eastAsia="ru-RU"/>
        </w:rPr>
        <w:br/>
        <w:t>Сумма иска- 214 86,04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br/>
        <w:t>31. Истец – ОАО «ТСРЗ»</w:t>
      </w:r>
      <w:r w:rsidRPr="00310F8E">
        <w:rPr>
          <w:rFonts w:ascii="Times New Roman" w:eastAsia="Times New Roman" w:hAnsi="Times New Roman" w:cs="Times New Roman"/>
          <w:b/>
          <w:bCs/>
          <w:i/>
          <w:iCs/>
          <w:sz w:val="20"/>
          <w:szCs w:val="20"/>
          <w:lang w:eastAsia="ru-RU"/>
        </w:rPr>
        <w:br/>
        <w:t>Ответчик – КСКРПУ ФСБ РФ</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№А-32-14784/2010-7/297</w:t>
      </w:r>
      <w:r w:rsidRPr="00310F8E">
        <w:rPr>
          <w:rFonts w:ascii="Times New Roman" w:eastAsia="Times New Roman" w:hAnsi="Times New Roman" w:cs="Times New Roman"/>
          <w:b/>
          <w:bCs/>
          <w:i/>
          <w:iCs/>
          <w:sz w:val="20"/>
          <w:szCs w:val="20"/>
          <w:lang w:eastAsia="ru-RU"/>
        </w:rPr>
        <w:br/>
        <w:t>Решением АС КК от 16.08.2010 г. в иске отказано..</w:t>
      </w:r>
      <w:r w:rsidRPr="00310F8E">
        <w:rPr>
          <w:rFonts w:ascii="Times New Roman" w:eastAsia="Times New Roman" w:hAnsi="Times New Roman" w:cs="Times New Roman"/>
          <w:b/>
          <w:bCs/>
          <w:i/>
          <w:iCs/>
          <w:sz w:val="20"/>
          <w:szCs w:val="20"/>
          <w:lang w:eastAsia="ru-RU"/>
        </w:rPr>
        <w:br/>
        <w:t>Сумма иска- 7 158 054,60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32. Истец – ОАО «ТСРЗ»</w:t>
      </w:r>
      <w:r w:rsidRPr="00310F8E">
        <w:rPr>
          <w:rFonts w:ascii="Times New Roman" w:eastAsia="Times New Roman" w:hAnsi="Times New Roman" w:cs="Times New Roman"/>
          <w:b/>
          <w:bCs/>
          <w:i/>
          <w:iCs/>
          <w:sz w:val="20"/>
          <w:szCs w:val="20"/>
          <w:lang w:eastAsia="ru-RU"/>
        </w:rPr>
        <w:br/>
        <w:t>Ответчик – Министерство обороны РФ, в/ч 31270</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№А-40-70073/10-43-583</w:t>
      </w:r>
      <w:r w:rsidRPr="00310F8E">
        <w:rPr>
          <w:rFonts w:ascii="Times New Roman" w:eastAsia="Times New Roman" w:hAnsi="Times New Roman" w:cs="Times New Roman"/>
          <w:b/>
          <w:bCs/>
          <w:i/>
          <w:iCs/>
          <w:sz w:val="20"/>
          <w:szCs w:val="20"/>
          <w:lang w:eastAsia="ru-RU"/>
        </w:rPr>
        <w:br/>
        <w:t xml:space="preserve">Решением АС г. Москвы  от 22.09.10г. иск удовлетворен. </w:t>
      </w:r>
      <w:r w:rsidRPr="00310F8E">
        <w:rPr>
          <w:rFonts w:ascii="Times New Roman" w:eastAsia="Times New Roman" w:hAnsi="Times New Roman" w:cs="Times New Roman"/>
          <w:b/>
          <w:bCs/>
          <w:i/>
          <w:iCs/>
          <w:sz w:val="20"/>
          <w:szCs w:val="20"/>
          <w:lang w:eastAsia="ru-RU"/>
        </w:rPr>
        <w:br/>
        <w:t>Сумма иска - 19 177 921,08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33. Истец – ОАО «ТСРЗ»</w:t>
      </w:r>
      <w:r w:rsidRPr="00310F8E">
        <w:rPr>
          <w:rFonts w:ascii="Times New Roman" w:eastAsia="Times New Roman" w:hAnsi="Times New Roman" w:cs="Times New Roman"/>
          <w:b/>
          <w:bCs/>
          <w:i/>
          <w:iCs/>
          <w:sz w:val="20"/>
          <w:szCs w:val="20"/>
          <w:lang w:eastAsia="ru-RU"/>
        </w:rPr>
        <w:br/>
        <w:t>Ответчик – ООО Фирма «Логгер»</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№А-32-16189/2010-57/303</w:t>
      </w:r>
      <w:r w:rsidRPr="00310F8E">
        <w:rPr>
          <w:rFonts w:ascii="Times New Roman" w:eastAsia="Times New Roman" w:hAnsi="Times New Roman" w:cs="Times New Roman"/>
          <w:b/>
          <w:bCs/>
          <w:i/>
          <w:iCs/>
          <w:sz w:val="20"/>
          <w:szCs w:val="20"/>
          <w:lang w:eastAsia="ru-RU"/>
        </w:rPr>
        <w:br/>
        <w:t>Решением АС КК от 28.09.2010 г. исковые требования удовлетворены.</w:t>
      </w:r>
      <w:r w:rsidRPr="00310F8E">
        <w:rPr>
          <w:rFonts w:ascii="Times New Roman" w:eastAsia="Times New Roman" w:hAnsi="Times New Roman" w:cs="Times New Roman"/>
          <w:b/>
          <w:bCs/>
          <w:i/>
          <w:iCs/>
          <w:sz w:val="20"/>
          <w:szCs w:val="20"/>
          <w:lang w:eastAsia="ru-RU"/>
        </w:rPr>
        <w:br/>
        <w:t>Сумма иска- 34 241,44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34. Истец – ОАО «ТСРЗ»</w:t>
      </w:r>
      <w:r w:rsidRPr="00310F8E">
        <w:rPr>
          <w:rFonts w:ascii="Times New Roman" w:eastAsia="Times New Roman" w:hAnsi="Times New Roman" w:cs="Times New Roman"/>
          <w:b/>
          <w:bCs/>
          <w:i/>
          <w:iCs/>
          <w:sz w:val="20"/>
          <w:szCs w:val="20"/>
          <w:lang w:eastAsia="ru-RU"/>
        </w:rPr>
        <w:br/>
        <w:t>Ответчик – ЛОВД на транспорте г. Сочи</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№А-32-16250/2010-52/316</w:t>
      </w:r>
      <w:r w:rsidRPr="00310F8E">
        <w:rPr>
          <w:rFonts w:ascii="Times New Roman" w:eastAsia="Times New Roman" w:hAnsi="Times New Roman" w:cs="Times New Roman"/>
          <w:b/>
          <w:bCs/>
          <w:i/>
          <w:iCs/>
          <w:sz w:val="20"/>
          <w:szCs w:val="20"/>
          <w:lang w:eastAsia="ru-RU"/>
        </w:rPr>
        <w:br/>
        <w:t>Дело находится в производстве арбитражного суда Краснодарского края.</w:t>
      </w:r>
      <w:r w:rsidRPr="00310F8E">
        <w:rPr>
          <w:rFonts w:ascii="Times New Roman" w:eastAsia="Times New Roman" w:hAnsi="Times New Roman" w:cs="Times New Roman"/>
          <w:b/>
          <w:bCs/>
          <w:i/>
          <w:iCs/>
          <w:sz w:val="20"/>
          <w:szCs w:val="20"/>
          <w:lang w:eastAsia="ru-RU"/>
        </w:rPr>
        <w:br/>
        <w:t>Сумма иска- 106 521,18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35. Истец – ОАО «ТСРЗ»</w:t>
      </w:r>
      <w:r w:rsidRPr="00310F8E">
        <w:rPr>
          <w:rFonts w:ascii="Times New Roman" w:eastAsia="Times New Roman" w:hAnsi="Times New Roman" w:cs="Times New Roman"/>
          <w:b/>
          <w:bCs/>
          <w:i/>
          <w:iCs/>
          <w:sz w:val="20"/>
          <w:szCs w:val="20"/>
          <w:lang w:eastAsia="ru-RU"/>
        </w:rPr>
        <w:br/>
        <w:t>Ответчик – ПКФ «Новофлот-Сервис»</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w:t>
      </w:r>
      <w:r w:rsidRPr="00310F8E">
        <w:rPr>
          <w:rFonts w:ascii="Times New Roman" w:eastAsia="Times New Roman" w:hAnsi="Times New Roman" w:cs="Times New Roman"/>
          <w:b/>
          <w:bCs/>
          <w:i/>
          <w:iCs/>
          <w:sz w:val="20"/>
          <w:szCs w:val="20"/>
          <w:lang w:eastAsia="ru-RU"/>
        </w:rPr>
        <w:br/>
        <w:t>Решением АС КК от 23.08.2010 г. исковые требования удовлетворены.</w:t>
      </w:r>
      <w:r w:rsidRPr="00310F8E">
        <w:rPr>
          <w:rFonts w:ascii="Times New Roman" w:eastAsia="Times New Roman" w:hAnsi="Times New Roman" w:cs="Times New Roman"/>
          <w:b/>
          <w:bCs/>
          <w:i/>
          <w:iCs/>
          <w:sz w:val="20"/>
          <w:szCs w:val="20"/>
          <w:lang w:eastAsia="ru-RU"/>
        </w:rPr>
        <w:br/>
        <w:t>Сумма иска- 101 027,52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36. Истец – ОАО «ТСРЗ»</w:t>
      </w:r>
      <w:r w:rsidRPr="00310F8E">
        <w:rPr>
          <w:rFonts w:ascii="Times New Roman" w:eastAsia="Times New Roman" w:hAnsi="Times New Roman" w:cs="Times New Roman"/>
          <w:b/>
          <w:bCs/>
          <w:i/>
          <w:iCs/>
          <w:sz w:val="20"/>
          <w:szCs w:val="20"/>
          <w:lang w:eastAsia="ru-RU"/>
        </w:rPr>
        <w:br/>
        <w:t>Ответчик –ООО « Солен+»</w:t>
      </w:r>
      <w:r w:rsidRPr="00310F8E">
        <w:rPr>
          <w:rFonts w:ascii="Times New Roman" w:eastAsia="Times New Roman" w:hAnsi="Times New Roman" w:cs="Times New Roman"/>
          <w:b/>
          <w:bCs/>
          <w:i/>
          <w:iCs/>
          <w:sz w:val="20"/>
          <w:szCs w:val="20"/>
          <w:lang w:eastAsia="ru-RU"/>
        </w:rPr>
        <w:br/>
        <w:t>О взыскании долга в сумме НДС</w:t>
      </w:r>
      <w:r w:rsidRPr="00310F8E">
        <w:rPr>
          <w:rFonts w:ascii="Times New Roman" w:eastAsia="Times New Roman" w:hAnsi="Times New Roman" w:cs="Times New Roman"/>
          <w:b/>
          <w:bCs/>
          <w:i/>
          <w:iCs/>
          <w:sz w:val="20"/>
          <w:szCs w:val="20"/>
          <w:lang w:eastAsia="ru-RU"/>
        </w:rPr>
        <w:br/>
        <w:t>№А-32-</w:t>
      </w:r>
      <w:r w:rsidRPr="00310F8E">
        <w:rPr>
          <w:rFonts w:ascii="Times New Roman" w:eastAsia="Times New Roman" w:hAnsi="Times New Roman" w:cs="Times New Roman"/>
          <w:b/>
          <w:bCs/>
          <w:i/>
          <w:iCs/>
          <w:sz w:val="20"/>
          <w:szCs w:val="20"/>
          <w:lang w:eastAsia="ru-RU"/>
        </w:rPr>
        <w:br/>
        <w:t>Решением АС КК от 30.08.2010 г. исковые требования удовлетворены.</w:t>
      </w:r>
      <w:r w:rsidRPr="00310F8E">
        <w:rPr>
          <w:rFonts w:ascii="Times New Roman" w:eastAsia="Times New Roman" w:hAnsi="Times New Roman" w:cs="Times New Roman"/>
          <w:b/>
          <w:bCs/>
          <w:i/>
          <w:iCs/>
          <w:sz w:val="20"/>
          <w:szCs w:val="20"/>
          <w:lang w:eastAsia="ru-RU"/>
        </w:rPr>
        <w:br/>
        <w:t>Сумма иска- 108 923,94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37. Истец – ОАО «ТСРЗ»</w:t>
      </w:r>
      <w:r w:rsidRPr="00310F8E">
        <w:rPr>
          <w:rFonts w:ascii="Times New Roman" w:eastAsia="Times New Roman" w:hAnsi="Times New Roman" w:cs="Times New Roman"/>
          <w:b/>
          <w:bCs/>
          <w:i/>
          <w:iCs/>
          <w:sz w:val="20"/>
          <w:szCs w:val="20"/>
          <w:lang w:eastAsia="ru-RU"/>
        </w:rPr>
        <w:br/>
        <w:t>Ответчик – Министерство обороны РФ</w:t>
      </w:r>
      <w:r w:rsidRPr="00310F8E">
        <w:rPr>
          <w:rFonts w:ascii="Times New Roman" w:eastAsia="Times New Roman" w:hAnsi="Times New Roman" w:cs="Times New Roman"/>
          <w:b/>
          <w:bCs/>
          <w:i/>
          <w:iCs/>
          <w:sz w:val="20"/>
          <w:szCs w:val="20"/>
          <w:lang w:eastAsia="ru-RU"/>
        </w:rPr>
        <w:br/>
        <w:t>О взыскании задолженности за ремонтные работы</w:t>
      </w:r>
      <w:r w:rsidRPr="00310F8E">
        <w:rPr>
          <w:rFonts w:ascii="Times New Roman" w:eastAsia="Times New Roman" w:hAnsi="Times New Roman" w:cs="Times New Roman"/>
          <w:b/>
          <w:bCs/>
          <w:i/>
          <w:iCs/>
          <w:sz w:val="20"/>
          <w:szCs w:val="20"/>
          <w:lang w:eastAsia="ru-RU"/>
        </w:rPr>
        <w:br/>
        <w:t>№А40-84808/10-14-759</w:t>
      </w:r>
      <w:r w:rsidRPr="00310F8E">
        <w:rPr>
          <w:rFonts w:ascii="Times New Roman" w:eastAsia="Times New Roman" w:hAnsi="Times New Roman" w:cs="Times New Roman"/>
          <w:b/>
          <w:bCs/>
          <w:i/>
          <w:iCs/>
          <w:sz w:val="20"/>
          <w:szCs w:val="20"/>
          <w:lang w:eastAsia="ru-RU"/>
        </w:rPr>
        <w:br/>
        <w:t>Решением АС г. Москвы от 15.10.10 иск исковые требования удовлетворены.</w:t>
      </w:r>
      <w:r w:rsidRPr="00310F8E">
        <w:rPr>
          <w:rFonts w:ascii="Times New Roman" w:eastAsia="Times New Roman" w:hAnsi="Times New Roman" w:cs="Times New Roman"/>
          <w:b/>
          <w:bCs/>
          <w:i/>
          <w:iCs/>
          <w:sz w:val="20"/>
          <w:szCs w:val="20"/>
          <w:lang w:eastAsia="ru-RU"/>
        </w:rPr>
        <w:br/>
        <w:t>Сумма иска- 3 900 0000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38. Истец – ОАО «ТСРЗ»</w:t>
      </w:r>
      <w:r w:rsidRPr="00310F8E">
        <w:rPr>
          <w:rFonts w:ascii="Times New Roman" w:eastAsia="Times New Roman" w:hAnsi="Times New Roman" w:cs="Times New Roman"/>
          <w:b/>
          <w:bCs/>
          <w:i/>
          <w:iCs/>
          <w:sz w:val="20"/>
          <w:szCs w:val="20"/>
          <w:lang w:eastAsia="ru-RU"/>
        </w:rPr>
        <w:br/>
        <w:t>Ответчик – Министерство обороны РФ</w:t>
      </w:r>
      <w:r w:rsidRPr="00310F8E">
        <w:rPr>
          <w:rFonts w:ascii="Times New Roman" w:eastAsia="Times New Roman" w:hAnsi="Times New Roman" w:cs="Times New Roman"/>
          <w:b/>
          <w:bCs/>
          <w:i/>
          <w:iCs/>
          <w:sz w:val="20"/>
          <w:szCs w:val="20"/>
          <w:lang w:eastAsia="ru-RU"/>
        </w:rPr>
        <w:br/>
        <w:t>О взыскании задолженности за ремонтные работы</w:t>
      </w:r>
      <w:r w:rsidRPr="00310F8E">
        <w:rPr>
          <w:rFonts w:ascii="Times New Roman" w:eastAsia="Times New Roman" w:hAnsi="Times New Roman" w:cs="Times New Roman"/>
          <w:b/>
          <w:bCs/>
          <w:i/>
          <w:iCs/>
          <w:sz w:val="20"/>
          <w:szCs w:val="20"/>
          <w:lang w:eastAsia="ru-RU"/>
        </w:rPr>
        <w:br/>
        <w:t>№А40-84804/10-89-619</w:t>
      </w:r>
      <w:r w:rsidRPr="00310F8E">
        <w:rPr>
          <w:rFonts w:ascii="Times New Roman" w:eastAsia="Times New Roman" w:hAnsi="Times New Roman" w:cs="Times New Roman"/>
          <w:b/>
          <w:bCs/>
          <w:i/>
          <w:iCs/>
          <w:sz w:val="20"/>
          <w:szCs w:val="20"/>
          <w:lang w:eastAsia="ru-RU"/>
        </w:rPr>
        <w:br/>
        <w:t>Решением АС г. Москвы от 21.09.10 иск исковые требования удовлетворены.</w:t>
      </w:r>
      <w:r w:rsidRPr="00310F8E">
        <w:rPr>
          <w:rFonts w:ascii="Times New Roman" w:eastAsia="Times New Roman" w:hAnsi="Times New Roman" w:cs="Times New Roman"/>
          <w:b/>
          <w:bCs/>
          <w:i/>
          <w:iCs/>
          <w:sz w:val="20"/>
          <w:szCs w:val="20"/>
          <w:lang w:eastAsia="ru-RU"/>
        </w:rPr>
        <w:br/>
        <w:t>Сумма иска- 3 600 0000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t>39. Истец – Территориальное управление Федерального агентства по управлению гос. имуществом по Краснодарскому краю</w:t>
      </w:r>
      <w:r w:rsidRPr="00310F8E">
        <w:rPr>
          <w:rFonts w:ascii="Times New Roman" w:eastAsia="Times New Roman" w:hAnsi="Times New Roman" w:cs="Times New Roman"/>
          <w:b/>
          <w:bCs/>
          <w:i/>
          <w:iCs/>
          <w:sz w:val="20"/>
          <w:szCs w:val="20"/>
          <w:lang w:eastAsia="ru-RU"/>
        </w:rPr>
        <w:br/>
        <w:t>Ответчик – ОАО «ТСРЗ»</w:t>
      </w:r>
      <w:r w:rsidRPr="00310F8E">
        <w:rPr>
          <w:rFonts w:ascii="Times New Roman" w:eastAsia="Times New Roman" w:hAnsi="Times New Roman" w:cs="Times New Roman"/>
          <w:b/>
          <w:bCs/>
          <w:i/>
          <w:iCs/>
          <w:sz w:val="20"/>
          <w:szCs w:val="20"/>
          <w:lang w:eastAsia="ru-RU"/>
        </w:rPr>
        <w:br/>
        <w:t>О взыскании задолженности по договору аренды и пени за просрочку платежа.</w:t>
      </w:r>
      <w:r w:rsidRPr="00310F8E">
        <w:rPr>
          <w:rFonts w:ascii="Times New Roman" w:eastAsia="Times New Roman" w:hAnsi="Times New Roman" w:cs="Times New Roman"/>
          <w:b/>
          <w:bCs/>
          <w:i/>
          <w:iCs/>
          <w:sz w:val="20"/>
          <w:szCs w:val="20"/>
          <w:lang w:eastAsia="ru-RU"/>
        </w:rPr>
        <w:br/>
        <w:t>№А-32-16737/2010-6/316</w:t>
      </w:r>
      <w:r w:rsidRPr="00310F8E">
        <w:rPr>
          <w:rFonts w:ascii="Times New Roman" w:eastAsia="Times New Roman" w:hAnsi="Times New Roman" w:cs="Times New Roman"/>
          <w:b/>
          <w:bCs/>
          <w:i/>
          <w:iCs/>
          <w:sz w:val="20"/>
          <w:szCs w:val="20"/>
          <w:lang w:eastAsia="ru-RU"/>
        </w:rPr>
        <w:br/>
        <w:t>Дело находится в производстве арбитражного суда Краснодарского края.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Сумма иска- 3 037 976,25 р.</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10F8E">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 Дополнительные сведения об эмитенте</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310F8E">
        <w:rPr>
          <w:rFonts w:ascii="Times New Roman" w:eastAsia="Times New Roman" w:hAnsi="Times New Roman" w:cs="Times New Roman"/>
          <w:b/>
          <w:bCs/>
          <w:i/>
          <w:iCs/>
          <w:sz w:val="20"/>
          <w:szCs w:val="20"/>
          <w:lang w:eastAsia="ru-RU"/>
        </w:rPr>
        <w:t xml:space="preserve"> 34 464 000</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Обыкновенные акции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номинальная стоимость:</w:t>
      </w:r>
      <w:r w:rsidRPr="00310F8E">
        <w:rPr>
          <w:rFonts w:ascii="Times New Roman" w:eastAsia="Times New Roman" w:hAnsi="Times New Roman" w:cs="Times New Roman"/>
          <w:b/>
          <w:bCs/>
          <w:i/>
          <w:iCs/>
          <w:sz w:val="20"/>
          <w:szCs w:val="20"/>
          <w:lang w:eastAsia="ru-RU"/>
        </w:rPr>
        <w:t xml:space="preserve"> 25 915 000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доли в УК, %:</w:t>
      </w:r>
      <w:r w:rsidRPr="00310F8E">
        <w:rPr>
          <w:rFonts w:ascii="Times New Roman" w:eastAsia="Times New Roman" w:hAnsi="Times New Roman" w:cs="Times New Roman"/>
          <w:b/>
          <w:bCs/>
          <w:i/>
          <w:iCs/>
          <w:sz w:val="20"/>
          <w:szCs w:val="20"/>
          <w:lang w:eastAsia="ru-RU"/>
        </w:rPr>
        <w:t xml:space="preserve"> 75.194406</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Привилегированные</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Общая номинальная стоимость:</w:t>
      </w:r>
      <w:r w:rsidRPr="00310F8E">
        <w:rPr>
          <w:rFonts w:ascii="Times New Roman" w:eastAsia="Times New Roman" w:hAnsi="Times New Roman" w:cs="Times New Roman"/>
          <w:b/>
          <w:bCs/>
          <w:i/>
          <w:iCs/>
          <w:sz w:val="20"/>
          <w:szCs w:val="20"/>
          <w:lang w:eastAsia="ru-RU"/>
        </w:rPr>
        <w:t xml:space="preserve"> 8 549 000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доли в УК, %:</w:t>
      </w:r>
      <w:r w:rsidRPr="00310F8E">
        <w:rPr>
          <w:rFonts w:ascii="Times New Roman" w:eastAsia="Times New Roman" w:hAnsi="Times New Roman" w:cs="Times New Roman"/>
          <w:b/>
          <w:bCs/>
          <w:i/>
          <w:iCs/>
          <w:sz w:val="20"/>
          <w:szCs w:val="20"/>
          <w:lang w:eastAsia="ru-RU"/>
        </w:rPr>
        <w:t xml:space="preserve"> 24.805594</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Изменений размера УК за данный период не было</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8.1.3. Сведения о формировании и об использовании резервного фонда, а также иных фондов эмитента</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отчетный квартал</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формировании и об использовании резервного фонда, а также иных фондов эмитента, формирующихся за счет его чистой прибыли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фонда:</w:t>
      </w:r>
      <w:r w:rsidRPr="00310F8E">
        <w:rPr>
          <w:rFonts w:ascii="Times New Roman" w:eastAsia="Times New Roman" w:hAnsi="Times New Roman" w:cs="Times New Roman"/>
          <w:b/>
          <w:bCs/>
          <w:i/>
          <w:iCs/>
          <w:sz w:val="20"/>
          <w:szCs w:val="20"/>
          <w:lang w:eastAsia="ru-RU"/>
        </w:rPr>
        <w:t xml:space="preserve"> Резервный фонд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фонда, установленный учредительными документами:</w:t>
      </w:r>
      <w:r w:rsidRPr="00310F8E">
        <w:rPr>
          <w:rFonts w:ascii="Times New Roman" w:eastAsia="Times New Roman" w:hAnsi="Times New Roman" w:cs="Times New Roman"/>
          <w:b/>
          <w:bCs/>
          <w:i/>
          <w:iCs/>
          <w:sz w:val="20"/>
          <w:szCs w:val="20"/>
          <w:lang w:eastAsia="ru-RU"/>
        </w:rPr>
        <w:t xml:space="preserve"> 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фонда в денежном выражении на дату окончания отчетного периода, руб.:</w:t>
      </w:r>
      <w:r w:rsidRPr="00310F8E">
        <w:rPr>
          <w:rFonts w:ascii="Times New Roman" w:eastAsia="Times New Roman" w:hAnsi="Times New Roman" w:cs="Times New Roman"/>
          <w:b/>
          <w:bCs/>
          <w:i/>
          <w:iCs/>
          <w:sz w:val="20"/>
          <w:szCs w:val="20"/>
          <w:lang w:eastAsia="ru-RU"/>
        </w:rPr>
        <w:t xml:space="preserve"> 5 169 600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фонда в процентах от уставного (складочного) капитала (паевого фонда):</w:t>
      </w:r>
      <w:r w:rsidRPr="00310F8E">
        <w:rPr>
          <w:rFonts w:ascii="Times New Roman" w:eastAsia="Times New Roman" w:hAnsi="Times New Roman" w:cs="Times New Roman"/>
          <w:b/>
          <w:bCs/>
          <w:i/>
          <w:iCs/>
          <w:sz w:val="20"/>
          <w:szCs w:val="20"/>
          <w:lang w:eastAsia="ru-RU"/>
        </w:rPr>
        <w:t xml:space="preserve"> 15</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отчислений в фонд в течение отчетного периода: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средств фонда, использованных в течение отчетного периода: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Направления использования данных средств:</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r w:rsidRPr="00310F8E">
        <w:rPr>
          <w:rFonts w:ascii="Times New Roman" w:eastAsia="Times New Roman" w:hAnsi="Times New Roman" w:cs="Times New Roman"/>
          <w:b/>
          <w:bCs/>
          <w:i/>
          <w:iCs/>
          <w:sz w:val="20"/>
          <w:szCs w:val="20"/>
          <w:lang w:eastAsia="ru-RU"/>
        </w:rPr>
        <w:br/>
        <w:t>Резервный фонд не может быть использован для иных  целей.</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8.1.4. Сведения о порядке созыва и проведения собрания (заседания) высшего органа управления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высшего органа управления эмитента:</w:t>
      </w:r>
      <w:r w:rsidRPr="00310F8E">
        <w:rPr>
          <w:rFonts w:ascii="Times New Roman" w:eastAsia="Times New Roman" w:hAnsi="Times New Roman" w:cs="Times New Roman"/>
          <w:b/>
          <w:bCs/>
          <w:i/>
          <w:iCs/>
          <w:sz w:val="20"/>
          <w:szCs w:val="20"/>
          <w:lang w:eastAsia="ru-RU"/>
        </w:rPr>
        <w:t xml:space="preserve"> Общее собрание акционеров Открытого акционерного общества «Туапсинский судоремонтный завод».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 xml:space="preserve">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sidRPr="00310F8E">
        <w:rPr>
          <w:rFonts w:ascii="Times New Roman" w:eastAsia="Times New Roman" w:hAnsi="Times New Roman" w:cs="Times New Roman"/>
          <w:b/>
          <w:bCs/>
          <w:i/>
          <w:iCs/>
          <w:sz w:val="20"/>
          <w:szCs w:val="20"/>
          <w:lang w:eastAsia="ru-RU"/>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r w:rsidRPr="00310F8E">
        <w:rPr>
          <w:rFonts w:ascii="Times New Roman" w:eastAsia="Times New Roman" w:hAnsi="Times New Roman" w:cs="Times New Roman"/>
          <w:b/>
          <w:bCs/>
          <w:i/>
          <w:iCs/>
          <w:sz w:val="20"/>
          <w:szCs w:val="20"/>
          <w:lang w:eastAsia="ru-RU"/>
        </w:rPr>
        <w:br/>
        <w:t>Текст сообщения о проведении общего собрания акционеров должен содержать следующую информацию:</w:t>
      </w:r>
      <w:r w:rsidRPr="00310F8E">
        <w:rPr>
          <w:rFonts w:ascii="Times New Roman" w:eastAsia="Times New Roman" w:hAnsi="Times New Roman" w:cs="Times New Roman"/>
          <w:b/>
          <w:bCs/>
          <w:i/>
          <w:iCs/>
          <w:sz w:val="20"/>
          <w:szCs w:val="20"/>
          <w:lang w:eastAsia="ru-RU"/>
        </w:rPr>
        <w:br/>
        <w:t>- полное фирменное наименование и место нахождения Общества;</w:t>
      </w:r>
      <w:r w:rsidRPr="00310F8E">
        <w:rPr>
          <w:rFonts w:ascii="Times New Roman" w:eastAsia="Times New Roman" w:hAnsi="Times New Roman" w:cs="Times New Roman"/>
          <w:b/>
          <w:bCs/>
          <w:i/>
          <w:iCs/>
          <w:sz w:val="20"/>
          <w:szCs w:val="20"/>
          <w:lang w:eastAsia="ru-RU"/>
        </w:rPr>
        <w:br/>
        <w:t>- форма проведения общего собрания акционеров (собрание, заочное голосование);</w:t>
      </w:r>
      <w:r w:rsidRPr="00310F8E">
        <w:rPr>
          <w:rFonts w:ascii="Times New Roman" w:eastAsia="Times New Roman" w:hAnsi="Times New Roman" w:cs="Times New Roman"/>
          <w:b/>
          <w:bCs/>
          <w:i/>
          <w:iCs/>
          <w:sz w:val="20"/>
          <w:szCs w:val="20"/>
          <w:lang w:eastAsia="ru-RU"/>
        </w:rPr>
        <w:b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r w:rsidRPr="00310F8E">
        <w:rPr>
          <w:rFonts w:ascii="Times New Roman" w:eastAsia="Times New Roman" w:hAnsi="Times New Roman" w:cs="Times New Roman"/>
          <w:b/>
          <w:bCs/>
          <w:i/>
          <w:iCs/>
          <w:sz w:val="20"/>
          <w:szCs w:val="20"/>
          <w:lang w:eastAsia="ru-RU"/>
        </w:rPr>
        <w:br/>
        <w:t>- дату составления списка лиц, имеющих право на участие в общем собрании;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повестка дня общего собрания акционеров;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sidRPr="00310F8E">
        <w:rPr>
          <w:rFonts w:ascii="Times New Roman" w:eastAsia="Times New Roman" w:hAnsi="Times New Roman" w:cs="Times New Roman"/>
          <w:b/>
          <w:bCs/>
          <w:i/>
          <w:iCs/>
          <w:sz w:val="20"/>
          <w:szCs w:val="20"/>
          <w:lang w:eastAsia="ru-RU"/>
        </w:rPr>
        <w:br/>
        <w:t>- дату,   место и время начала и окончания регистрации участников собрания.</w:t>
      </w:r>
      <w:r w:rsidRPr="00310F8E">
        <w:rPr>
          <w:rFonts w:ascii="Times New Roman" w:eastAsia="Times New Roman" w:hAnsi="Times New Roman" w:cs="Times New Roman"/>
          <w:b/>
          <w:bCs/>
          <w:i/>
          <w:iCs/>
          <w:sz w:val="20"/>
          <w:szCs w:val="20"/>
          <w:lang w:eastAsia="ru-RU"/>
        </w:rPr>
        <w:b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Общее собрание проводится по решению Совета директоров на основании:</w:t>
      </w:r>
      <w:r w:rsidRPr="00310F8E">
        <w:rPr>
          <w:rFonts w:ascii="Times New Roman" w:eastAsia="Times New Roman" w:hAnsi="Times New Roman" w:cs="Times New Roman"/>
          <w:b/>
          <w:bCs/>
          <w:i/>
          <w:iCs/>
          <w:sz w:val="20"/>
          <w:szCs w:val="20"/>
          <w:lang w:eastAsia="ru-RU"/>
        </w:rPr>
        <w:br/>
        <w:t>- его собственной инициативы;</w:t>
      </w:r>
      <w:r w:rsidRPr="00310F8E">
        <w:rPr>
          <w:rFonts w:ascii="Times New Roman" w:eastAsia="Times New Roman" w:hAnsi="Times New Roman" w:cs="Times New Roman"/>
          <w:b/>
          <w:bCs/>
          <w:i/>
          <w:iCs/>
          <w:sz w:val="20"/>
          <w:szCs w:val="20"/>
          <w:lang w:eastAsia="ru-RU"/>
        </w:rPr>
        <w:br/>
        <w:t>- требования Ревизионной комиссии (ревизора) Общества;</w:t>
      </w:r>
      <w:r w:rsidRPr="00310F8E">
        <w:rPr>
          <w:rFonts w:ascii="Times New Roman" w:eastAsia="Times New Roman" w:hAnsi="Times New Roman" w:cs="Times New Roman"/>
          <w:b/>
          <w:bCs/>
          <w:i/>
          <w:iCs/>
          <w:sz w:val="20"/>
          <w:szCs w:val="20"/>
          <w:lang w:eastAsia="ru-RU"/>
        </w:rPr>
        <w:br/>
        <w:t>- требования аудитора;</w:t>
      </w:r>
      <w:r w:rsidRPr="00310F8E">
        <w:rPr>
          <w:rFonts w:ascii="Times New Roman" w:eastAsia="Times New Roman" w:hAnsi="Times New Roman" w:cs="Times New Roman"/>
          <w:b/>
          <w:bCs/>
          <w:i/>
          <w:iCs/>
          <w:sz w:val="20"/>
          <w:szCs w:val="20"/>
          <w:lang w:eastAsia="ru-RU"/>
        </w:rPr>
        <w:br/>
        <w:t>- требования акционера (акционеров), являющегося владельцем не менее 10 процентов голосующих акций Общества на дату предъявления требования.</w:t>
      </w:r>
      <w:r w:rsidRPr="00310F8E">
        <w:rPr>
          <w:rFonts w:ascii="Times New Roman" w:eastAsia="Times New Roman" w:hAnsi="Times New Roman" w:cs="Times New Roman"/>
          <w:b/>
          <w:bCs/>
          <w:i/>
          <w:iCs/>
          <w:sz w:val="20"/>
          <w:szCs w:val="20"/>
          <w:lang w:eastAsia="ru-RU"/>
        </w:rPr>
        <w:br/>
        <w:t>Созыв внеочередного общего собрания акционеров осуществляет Совет директоров, если Уставом Общества не предусмотрено иное.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r w:rsidRPr="00310F8E">
        <w:rPr>
          <w:rFonts w:ascii="Times New Roman" w:eastAsia="Times New Roman" w:hAnsi="Times New Roman" w:cs="Times New Roman"/>
          <w:b/>
          <w:bCs/>
          <w:i/>
          <w:iCs/>
          <w:sz w:val="20"/>
          <w:szCs w:val="20"/>
          <w:lang w:eastAsia="ru-RU"/>
        </w:rPr>
        <w:b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r w:rsidRPr="00310F8E">
        <w:rPr>
          <w:rFonts w:ascii="Times New Roman" w:eastAsia="Times New Roman" w:hAnsi="Times New Roman" w:cs="Times New Roman"/>
          <w:b/>
          <w:bCs/>
          <w:i/>
          <w:iCs/>
          <w:sz w:val="20"/>
          <w:szCs w:val="20"/>
          <w:lang w:eastAsia="ru-RU"/>
        </w:rPr>
        <w:b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r w:rsidRPr="00310F8E">
        <w:rPr>
          <w:rFonts w:ascii="Times New Roman" w:eastAsia="Times New Roman" w:hAnsi="Times New Roman" w:cs="Times New Roman"/>
          <w:b/>
          <w:bCs/>
          <w:i/>
          <w:iCs/>
          <w:sz w:val="20"/>
          <w:szCs w:val="20"/>
          <w:lang w:eastAsia="ru-RU"/>
        </w:rPr>
        <w:br/>
        <w:t xml:space="preserve">Дата внесения предложения определяется по дате получения Обществом почтового отправления </w:t>
      </w:r>
      <w:r w:rsidRPr="00310F8E">
        <w:rPr>
          <w:rFonts w:ascii="Times New Roman" w:eastAsia="Times New Roman" w:hAnsi="Times New Roman" w:cs="Times New Roman"/>
          <w:b/>
          <w:bCs/>
          <w:i/>
          <w:iCs/>
          <w:sz w:val="20"/>
          <w:szCs w:val="20"/>
          <w:lang w:eastAsia="ru-RU"/>
        </w:rPr>
        <w:lastRenderedPageBreak/>
        <w:t>или по дате его сдачи в канцелярию Общества.</w:t>
      </w:r>
      <w:r w:rsidRPr="00310F8E">
        <w:rPr>
          <w:rFonts w:ascii="Times New Roman" w:eastAsia="Times New Roman" w:hAnsi="Times New Roman" w:cs="Times New Roman"/>
          <w:b/>
          <w:bCs/>
          <w:i/>
          <w:iCs/>
          <w:sz w:val="20"/>
          <w:szCs w:val="20"/>
          <w:lang w:eastAsia="ru-RU"/>
        </w:rPr>
        <w:br/>
        <w:t>Предложение в повестку дня общего собрания акционеров должно содержать следующую информацию:</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имя (наименование) акционера, предлагающего вопросы в повестку дня собрания акционеров;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количество и категория принадлежащих акционеру акций</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подлежащие внесению в повестку дня вопросы собрания акционеров.</w:t>
      </w:r>
      <w:r w:rsidRPr="00310F8E">
        <w:rPr>
          <w:rFonts w:ascii="Times New Roman" w:eastAsia="Times New Roman" w:hAnsi="Times New Roman" w:cs="Times New Roman"/>
          <w:b/>
          <w:bCs/>
          <w:i/>
          <w:iCs/>
          <w:sz w:val="20"/>
          <w:szCs w:val="20"/>
          <w:lang w:eastAsia="ru-RU"/>
        </w:rPr>
        <w:b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r w:rsidRPr="00310F8E">
        <w:rPr>
          <w:rFonts w:ascii="Times New Roman" w:eastAsia="Times New Roman" w:hAnsi="Times New Roman" w:cs="Times New Roman"/>
          <w:b/>
          <w:bCs/>
          <w:i/>
          <w:iCs/>
          <w:sz w:val="20"/>
          <w:szCs w:val="20"/>
          <w:lang w:eastAsia="ru-RU"/>
        </w:rPr>
        <w:b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r w:rsidRPr="00310F8E">
        <w:rPr>
          <w:rFonts w:ascii="Times New Roman" w:eastAsia="Times New Roman" w:hAnsi="Times New Roman" w:cs="Times New Roman"/>
          <w:b/>
          <w:bCs/>
          <w:i/>
          <w:iCs/>
          <w:sz w:val="20"/>
          <w:szCs w:val="20"/>
          <w:lang w:eastAsia="ru-RU"/>
        </w:rPr>
        <w:b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r w:rsidRPr="00310F8E">
        <w:rPr>
          <w:rFonts w:ascii="Times New Roman" w:eastAsia="Times New Roman" w:hAnsi="Times New Roman" w:cs="Times New Roman"/>
          <w:b/>
          <w:bCs/>
          <w:i/>
          <w:iCs/>
          <w:sz w:val="20"/>
          <w:szCs w:val="20"/>
          <w:lang w:eastAsia="ru-RU"/>
        </w:rPr>
        <w:br/>
        <w:t>В предложении в повестку дня общего собрания акционеров могут быть указаны мотивы вынесения соответствующего вопроса в повестку дня.</w:t>
      </w:r>
      <w:r w:rsidRPr="00310F8E">
        <w:rPr>
          <w:rFonts w:ascii="Times New Roman" w:eastAsia="Times New Roman" w:hAnsi="Times New Roman" w:cs="Times New Roman"/>
          <w:b/>
          <w:bCs/>
          <w:i/>
          <w:iCs/>
          <w:sz w:val="20"/>
          <w:szCs w:val="20"/>
          <w:lang w:eastAsia="ru-RU"/>
        </w:rPr>
        <w:b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r w:rsidRPr="00310F8E">
        <w:rPr>
          <w:rFonts w:ascii="Times New Roman" w:eastAsia="Times New Roman" w:hAnsi="Times New Roman" w:cs="Times New Roman"/>
          <w:b/>
          <w:bCs/>
          <w:i/>
          <w:iCs/>
          <w:sz w:val="20"/>
          <w:szCs w:val="20"/>
          <w:lang w:eastAsia="ru-RU"/>
        </w:rPr>
        <w:b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r w:rsidRPr="00310F8E">
        <w:rPr>
          <w:rFonts w:ascii="Times New Roman" w:eastAsia="Times New Roman" w:hAnsi="Times New Roman" w:cs="Times New Roman"/>
          <w:b/>
          <w:bCs/>
          <w:i/>
          <w:iCs/>
          <w:sz w:val="20"/>
          <w:szCs w:val="20"/>
          <w:lang w:eastAsia="ru-RU"/>
        </w:rPr>
        <w:b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r w:rsidRPr="00310F8E">
        <w:rPr>
          <w:rFonts w:ascii="Times New Roman" w:eastAsia="Times New Roman" w:hAnsi="Times New Roman" w:cs="Times New Roman"/>
          <w:b/>
          <w:bCs/>
          <w:i/>
          <w:iCs/>
          <w:sz w:val="20"/>
          <w:szCs w:val="20"/>
          <w:lang w:eastAsia="ru-RU"/>
        </w:rPr>
        <w:br/>
        <w:t>Указанная информация (материалы) должна быть доступна лицам, принимающем участие в общем собрании акционеров, во время его проведения.</w:t>
      </w:r>
      <w:r w:rsidRPr="00310F8E">
        <w:rPr>
          <w:rFonts w:ascii="Times New Roman" w:eastAsia="Times New Roman" w:hAnsi="Times New Roman" w:cs="Times New Roman"/>
          <w:b/>
          <w:bCs/>
          <w:i/>
          <w:iCs/>
          <w:sz w:val="20"/>
          <w:szCs w:val="20"/>
          <w:lang w:eastAsia="ru-RU"/>
        </w:rPr>
        <w:b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r w:rsidRPr="00310F8E">
        <w:rPr>
          <w:rFonts w:ascii="Times New Roman" w:eastAsia="Times New Roman" w:hAnsi="Times New Roman" w:cs="Times New Roman"/>
          <w:b/>
          <w:bCs/>
          <w:i/>
          <w:iCs/>
          <w:sz w:val="20"/>
          <w:szCs w:val="20"/>
          <w:lang w:eastAsia="ru-RU"/>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акционеров не позднее 25 дней с даты принятия этих решений путем опубликования в газете «Туапсинские вести».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организаций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lastRenderedPageBreak/>
        <w:t>8.1.6. Сведения о существенных сделках, совершенных эмитентом</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За отчетный квартал</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8.1.7. Сведения о кредитных рейтингах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Известных эмитенту кредитных рейтингов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8.2. Сведения о каждой категории (типе) акций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Номинальная стоимость каждой акции (руб.):</w:t>
      </w:r>
      <w:r w:rsidRPr="00310F8E">
        <w:rPr>
          <w:rFonts w:ascii="Times New Roman" w:eastAsia="Times New Roman" w:hAnsi="Times New Roman" w:cs="Times New Roman"/>
          <w:b/>
          <w:bCs/>
          <w:i/>
          <w:iCs/>
          <w:sz w:val="20"/>
          <w:szCs w:val="20"/>
          <w:lang w:eastAsia="ru-RU"/>
        </w:rPr>
        <w:t xml:space="preserve"> 10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310F8E">
        <w:rPr>
          <w:rFonts w:ascii="Times New Roman" w:eastAsia="Times New Roman" w:hAnsi="Times New Roman" w:cs="Times New Roman"/>
          <w:b/>
          <w:bCs/>
          <w:i/>
          <w:iCs/>
          <w:sz w:val="20"/>
          <w:szCs w:val="20"/>
          <w:lang w:eastAsia="ru-RU"/>
        </w:rPr>
        <w:t xml:space="preserve"> 2 591 500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объявленных акций:</w:t>
      </w:r>
      <w:r w:rsidRPr="00310F8E">
        <w:rPr>
          <w:rFonts w:ascii="Times New Roman" w:eastAsia="Times New Roman" w:hAnsi="Times New Roman" w:cs="Times New Roman"/>
          <w:b/>
          <w:bCs/>
          <w:i/>
          <w:iCs/>
          <w:sz w:val="20"/>
          <w:szCs w:val="20"/>
          <w:lang w:eastAsia="ru-RU"/>
        </w:rPr>
        <w:t xml:space="preserve"> 2 591 500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находящихся на балансе эмитента: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Выпуски акций данной категории (типа):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10F8E" w:rsidRPr="00310F8E"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Регистрационный номер</w:t>
            </w:r>
          </w:p>
        </w:tc>
      </w:tr>
      <w:tr w:rsidR="00310F8E" w:rsidRPr="00310F8E"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1-02-30812-E</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Права, предоставляемые акциями их владельцам:</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br/>
        <w:t>Права акционеров - владельцев обыкновенных акций:</w:t>
      </w:r>
      <w:r w:rsidRPr="00310F8E">
        <w:rPr>
          <w:rFonts w:ascii="Times New Roman" w:eastAsia="Times New Roman" w:hAnsi="Times New Roman" w:cs="Times New Roman"/>
          <w:b/>
          <w:bCs/>
          <w:i/>
          <w:iCs/>
          <w:sz w:val="20"/>
          <w:szCs w:val="20"/>
          <w:lang w:eastAsia="ru-RU"/>
        </w:rPr>
        <w:b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310F8E">
        <w:rPr>
          <w:rFonts w:ascii="Times New Roman" w:eastAsia="Times New Roman" w:hAnsi="Times New Roman" w:cs="Times New Roman"/>
          <w:b/>
          <w:bCs/>
          <w:i/>
          <w:iCs/>
          <w:sz w:val="20"/>
          <w:szCs w:val="20"/>
          <w:lang w:eastAsia="ru-RU"/>
        </w:rPr>
        <w:br/>
        <w:t>Обыкновенные акции Общества являются голосующими по всем вопросам компетенции общего собрания.</w:t>
      </w:r>
      <w:r w:rsidRPr="00310F8E">
        <w:rPr>
          <w:rFonts w:ascii="Times New Roman" w:eastAsia="Times New Roman" w:hAnsi="Times New Roman" w:cs="Times New Roman"/>
          <w:b/>
          <w:bCs/>
          <w:i/>
          <w:iCs/>
          <w:sz w:val="20"/>
          <w:szCs w:val="20"/>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310F8E">
        <w:rPr>
          <w:rFonts w:ascii="Times New Roman" w:eastAsia="Times New Roman" w:hAnsi="Times New Roman" w:cs="Times New Roman"/>
          <w:b/>
          <w:bCs/>
          <w:i/>
          <w:iCs/>
          <w:sz w:val="20"/>
          <w:szCs w:val="20"/>
          <w:lang w:eastAsia="ru-RU"/>
        </w:rPr>
        <w:b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r w:rsidRPr="00310F8E">
        <w:rPr>
          <w:rFonts w:ascii="Times New Roman" w:eastAsia="Times New Roman" w:hAnsi="Times New Roman" w:cs="Times New Roman"/>
          <w:b/>
          <w:bCs/>
          <w:i/>
          <w:iCs/>
          <w:sz w:val="20"/>
          <w:szCs w:val="20"/>
          <w:lang w:eastAsia="ru-RU"/>
        </w:rPr>
        <w:br/>
        <w:t>Акционеры - владельцы акций голосующих по всем вопросам компетенции общего собрания имеют следующие права:</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по всем вопросам его компетенции;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вносить вопросы в повестку дня годового собрания, в порядке и на условиях, предусмотренных настоящим Уставом;</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избирать в случаях, предусмотренных настоящим Уставом, рабочие органы собрания;</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r w:rsidRPr="00310F8E">
        <w:rPr>
          <w:rFonts w:ascii="Times New Roman" w:eastAsia="Times New Roman" w:hAnsi="Times New Roman" w:cs="Times New Roman"/>
          <w:b/>
          <w:bCs/>
          <w:i/>
          <w:iCs/>
          <w:sz w:val="20"/>
          <w:szCs w:val="20"/>
          <w:lang w:eastAsia="ru-RU"/>
        </w:rPr>
        <w:br/>
        <w:t>Предоставление Обществом информации акционерам</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310F8E">
        <w:rPr>
          <w:rFonts w:ascii="Times New Roman" w:eastAsia="Times New Roman" w:hAnsi="Times New Roman" w:cs="Times New Roman"/>
          <w:b/>
          <w:bCs/>
          <w:i/>
          <w:iCs/>
          <w:sz w:val="20"/>
          <w:szCs w:val="20"/>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r w:rsidRPr="00310F8E">
        <w:rPr>
          <w:rFonts w:ascii="Times New Roman" w:eastAsia="Times New Roman" w:hAnsi="Times New Roman" w:cs="Times New Roman"/>
          <w:b/>
          <w:bCs/>
          <w:i/>
          <w:iCs/>
          <w:sz w:val="20"/>
          <w:szCs w:val="20"/>
          <w:lang w:eastAsia="ru-RU"/>
        </w:rPr>
        <w:b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акций:</w:t>
      </w:r>
      <w:r w:rsidRPr="00310F8E">
        <w:rPr>
          <w:rFonts w:ascii="Times New Roman" w:eastAsia="Times New Roman" w:hAnsi="Times New Roman" w:cs="Times New Roman"/>
          <w:b/>
          <w:bCs/>
          <w:i/>
          <w:iCs/>
          <w:sz w:val="20"/>
          <w:szCs w:val="20"/>
          <w:lang w:eastAsia="ru-RU"/>
        </w:rPr>
        <w:t xml:space="preserve"> привилегированные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Тип акций:</w:t>
      </w:r>
      <w:r w:rsidRPr="00310F8E">
        <w:rPr>
          <w:rFonts w:ascii="Times New Roman" w:eastAsia="Times New Roman" w:hAnsi="Times New Roman" w:cs="Times New Roman"/>
          <w:b/>
          <w:bCs/>
          <w:i/>
          <w:iCs/>
          <w:sz w:val="20"/>
          <w:szCs w:val="20"/>
          <w:lang w:eastAsia="ru-RU"/>
        </w:rPr>
        <w:t xml:space="preserve">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Номинальная стоимость каждой акции (руб.):</w:t>
      </w:r>
      <w:r w:rsidRPr="00310F8E">
        <w:rPr>
          <w:rFonts w:ascii="Times New Roman" w:eastAsia="Times New Roman" w:hAnsi="Times New Roman" w:cs="Times New Roman"/>
          <w:b/>
          <w:bCs/>
          <w:i/>
          <w:iCs/>
          <w:sz w:val="20"/>
          <w:szCs w:val="20"/>
          <w:lang w:eastAsia="ru-RU"/>
        </w:rPr>
        <w:t xml:space="preserve"> 10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310F8E">
        <w:rPr>
          <w:rFonts w:ascii="Times New Roman" w:eastAsia="Times New Roman" w:hAnsi="Times New Roman" w:cs="Times New Roman"/>
          <w:b/>
          <w:bCs/>
          <w:i/>
          <w:iCs/>
          <w:sz w:val="20"/>
          <w:szCs w:val="20"/>
          <w:lang w:eastAsia="ru-RU"/>
        </w:rPr>
        <w:t xml:space="preserve"> 854 900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объявленных акций:</w:t>
      </w:r>
      <w:r w:rsidRPr="00310F8E">
        <w:rPr>
          <w:rFonts w:ascii="Times New Roman" w:eastAsia="Times New Roman" w:hAnsi="Times New Roman" w:cs="Times New Roman"/>
          <w:b/>
          <w:bCs/>
          <w:i/>
          <w:iCs/>
          <w:sz w:val="20"/>
          <w:szCs w:val="20"/>
          <w:lang w:eastAsia="ru-RU"/>
        </w:rPr>
        <w:t xml:space="preserve"> 854 900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акций, находящихся на балансе эмитента: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Выпуски акций данной категории (типа):</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10F8E" w:rsidRPr="00310F8E"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Регистрационный номер</w:t>
            </w:r>
          </w:p>
        </w:tc>
      </w:tr>
      <w:tr w:rsidR="00310F8E" w:rsidRPr="00310F8E"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2-02-30812-Е</w:t>
            </w:r>
          </w:p>
        </w:tc>
      </w:tr>
    </w:tbl>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Права, предоставляемые акциями их владельцам:</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310F8E">
        <w:rPr>
          <w:rFonts w:ascii="Times New Roman" w:eastAsia="Times New Roman" w:hAnsi="Times New Roman" w:cs="Times New Roman"/>
          <w:b/>
          <w:bCs/>
          <w:i/>
          <w:iCs/>
          <w:sz w:val="20"/>
          <w:szCs w:val="20"/>
          <w:lang w:eastAsia="ru-RU"/>
        </w:rPr>
        <w:b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r w:rsidRPr="00310F8E">
        <w:rPr>
          <w:rFonts w:ascii="Times New Roman" w:eastAsia="Times New Roman" w:hAnsi="Times New Roman" w:cs="Times New Roman"/>
          <w:b/>
          <w:bCs/>
          <w:i/>
          <w:iCs/>
          <w:sz w:val="20"/>
          <w:szCs w:val="20"/>
          <w:lang w:eastAsia="ru-RU"/>
        </w:rPr>
        <w:br/>
        <w:t>Акционер - владелец привилегированных акций имеет первоочередное право по сравнению с владельцами обыкновенных акций в получении: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дивидендов в размерах и в порядке, предусмотренных Уставом;</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начисленных, но не выплаченных дивидендов при ликвидации Общества;</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доли стоимости имущества Общества (ликвидационная стоимость), остающегося после его ликвидации.</w:t>
      </w:r>
      <w:r w:rsidRPr="00310F8E">
        <w:rPr>
          <w:rFonts w:ascii="Times New Roman" w:eastAsia="Times New Roman" w:hAnsi="Times New Roman" w:cs="Times New Roman"/>
          <w:b/>
          <w:bCs/>
          <w:i/>
          <w:iCs/>
          <w:sz w:val="20"/>
          <w:szCs w:val="20"/>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Привилегированная акция дает право голоса при решении следующих отдельных вопросов компетенции общего собрания:</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о реорганизации и ликвидации Общества;</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о внесении изменений и дополнений в Устав Общества, ограничивающих права акционеров - владельцев привилегированных акций.</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lastRenderedPageBreak/>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только при решении этих отдельных вопросов;</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310F8E">
        <w:rPr>
          <w:rFonts w:ascii="Times New Roman" w:eastAsia="Times New Roman" w:hAnsi="Times New Roman" w:cs="Times New Roman"/>
          <w:b/>
          <w:bCs/>
          <w:i/>
          <w:iCs/>
          <w:sz w:val="20"/>
          <w:szCs w:val="20"/>
          <w:lang w:eastAsia="ru-RU"/>
        </w:rPr>
        <w:b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r w:rsidRPr="00310F8E">
        <w:rPr>
          <w:rFonts w:ascii="Times New Roman" w:eastAsia="Times New Roman" w:hAnsi="Times New Roman" w:cs="Times New Roman"/>
          <w:b/>
          <w:bCs/>
          <w:i/>
          <w:iCs/>
          <w:sz w:val="20"/>
          <w:szCs w:val="20"/>
          <w:lang w:eastAsia="ru-RU"/>
        </w:rPr>
        <w:br/>
        <w:t>Порядок участия акционеров в общем собрании акционеров</w:t>
      </w:r>
      <w:r w:rsidRPr="00310F8E">
        <w:rPr>
          <w:rFonts w:ascii="Times New Roman" w:eastAsia="Times New Roman" w:hAnsi="Times New Roman" w:cs="Times New Roman"/>
          <w:b/>
          <w:bCs/>
          <w:i/>
          <w:iCs/>
          <w:sz w:val="20"/>
          <w:szCs w:val="20"/>
          <w:lang w:eastAsia="ru-RU"/>
        </w:rPr>
        <w:br/>
      </w:r>
      <w:r w:rsidRPr="00310F8E">
        <w:rPr>
          <w:rFonts w:ascii="Times New Roman" w:eastAsia="Times New Roman" w:hAnsi="Times New Roman" w:cs="Times New Roman"/>
          <w:b/>
          <w:bCs/>
          <w:i/>
          <w:iCs/>
          <w:sz w:val="20"/>
          <w:szCs w:val="20"/>
          <w:lang w:eastAsia="ru-RU"/>
        </w:rPr>
        <w:tab/>
        <w:t>В список лиц, имеющих право на участие в общем собрании, включаются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8.3.1. Сведения о выпусках, все ценные бумаги которых погашены (аннулированы)</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выпусков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8.3.2. Сведения о выпусках, ценные бумаги которых находятся в обращении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выпусков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8.3.3. Сведения о выпусках, обязательства эмитента по ценным бумагам которых не исполнены (дефолт)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Указанных выпусков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выпуска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размещал облигации с обеспечением, обязательства по которым еще не исполнены</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8.5. Условия обеспечения исполнения обязательств по облигациям выпуска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8.5.1. Условия обеспечения исполнения обязательств по облигациям с ипотечным покрытием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8.6. Сведения об организациях, осуществляющих учет прав на эмиссионные ценные бумаги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310F8E">
        <w:rPr>
          <w:rFonts w:ascii="Times New Roman" w:eastAsia="Times New Roman" w:hAnsi="Times New Roman" w:cs="Times New Roman"/>
          <w:b/>
          <w:bCs/>
          <w:i/>
          <w:iCs/>
          <w:sz w:val="20"/>
          <w:szCs w:val="20"/>
          <w:lang w:eastAsia="ru-RU"/>
        </w:rPr>
        <w:t xml:space="preserve"> регистратор</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Сведения о регистраторе</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Полное фирменное наименование:</w:t>
      </w:r>
      <w:r w:rsidRPr="00310F8E">
        <w:rPr>
          <w:rFonts w:ascii="Times New Roman" w:eastAsia="Times New Roman" w:hAnsi="Times New Roman" w:cs="Times New Roman"/>
          <w:b/>
          <w:bCs/>
          <w:i/>
          <w:iCs/>
          <w:sz w:val="20"/>
          <w:szCs w:val="20"/>
          <w:lang w:eastAsia="ru-RU"/>
        </w:rPr>
        <w:t xml:space="preserve"> Открытое акционерное общество «Агентство «Региональный независимый регистратор»</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Сокращенное фирменное наименование:</w:t>
      </w:r>
      <w:r w:rsidRPr="00310F8E">
        <w:rPr>
          <w:rFonts w:ascii="Times New Roman" w:eastAsia="Times New Roman" w:hAnsi="Times New Roman" w:cs="Times New Roman"/>
          <w:b/>
          <w:bCs/>
          <w:i/>
          <w:iCs/>
          <w:sz w:val="20"/>
          <w:szCs w:val="20"/>
          <w:lang w:eastAsia="ru-RU"/>
        </w:rPr>
        <w:t xml:space="preserve"> ОАО «Агентство «РНР»</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Место нахождения:</w:t>
      </w:r>
      <w:r w:rsidRPr="00310F8E">
        <w:rPr>
          <w:rFonts w:ascii="Times New Roman" w:eastAsia="Times New Roman" w:hAnsi="Times New Roman" w:cs="Times New Roman"/>
          <w:b/>
          <w:bCs/>
          <w:i/>
          <w:iCs/>
          <w:sz w:val="20"/>
          <w:szCs w:val="20"/>
          <w:lang w:eastAsia="ru-RU"/>
        </w:rPr>
        <w:t xml:space="preserve"> 398017 Российская Федерация, г. Липецк  ул. 9 мая, д. 10Б</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w:t>
      </w:r>
      <w:r w:rsidRPr="00310F8E">
        <w:rPr>
          <w:rFonts w:ascii="Times New Roman" w:eastAsia="Times New Roman" w:hAnsi="Times New Roman" w:cs="Times New Roman"/>
          <w:b/>
          <w:bCs/>
          <w:i/>
          <w:iCs/>
          <w:sz w:val="20"/>
          <w:szCs w:val="20"/>
          <w:lang w:eastAsia="ru-RU"/>
        </w:rPr>
        <w:t xml:space="preserve"> 10-000-1-00261</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выдачи:</w:t>
      </w:r>
      <w:r w:rsidRPr="00310F8E">
        <w:rPr>
          <w:rFonts w:ascii="Times New Roman" w:eastAsia="Times New Roman" w:hAnsi="Times New Roman" w:cs="Times New Roman"/>
          <w:b/>
          <w:bCs/>
          <w:i/>
          <w:iCs/>
          <w:sz w:val="20"/>
          <w:szCs w:val="20"/>
          <w:lang w:eastAsia="ru-RU"/>
        </w:rPr>
        <w:t xml:space="preserve"> 29.11.2002</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окончания действия:</w:t>
      </w:r>
    </w:p>
    <w:p w:rsidR="00310F8E" w:rsidRPr="00310F8E" w:rsidRDefault="00310F8E" w:rsidP="00310F8E">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Бессрочная</w:t>
      </w:r>
    </w:p>
    <w:p w:rsidR="00310F8E" w:rsidRPr="00310F8E" w:rsidRDefault="00310F8E" w:rsidP="00310F8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выдавшего лицензию:</w:t>
      </w:r>
      <w:r w:rsidRPr="00310F8E">
        <w:rPr>
          <w:rFonts w:ascii="Times New Roman" w:eastAsia="Times New Roman" w:hAnsi="Times New Roman" w:cs="Times New Roman"/>
          <w:b/>
          <w:bCs/>
          <w:i/>
          <w:iCs/>
          <w:sz w:val="20"/>
          <w:szCs w:val="20"/>
          <w:lang w:eastAsia="ru-RU"/>
        </w:rPr>
        <w:t xml:space="preserve"> ФКЦБ (ФСФР) России</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310F8E">
        <w:rPr>
          <w:rFonts w:ascii="Times New Roman" w:eastAsia="Times New Roman" w:hAnsi="Times New Roman" w:cs="Times New Roman"/>
          <w:b/>
          <w:bCs/>
          <w:i/>
          <w:iCs/>
          <w:sz w:val="20"/>
          <w:szCs w:val="20"/>
          <w:lang w:eastAsia="ru-RU"/>
        </w:rPr>
        <w:t xml:space="preserve"> 19.03.2007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w:t>
      </w:r>
      <w:r w:rsidRPr="00310F8E">
        <w:rPr>
          <w:rFonts w:ascii="Times New Roman" w:eastAsia="Times New Roman" w:hAnsi="Times New Roman" w:cs="Times New Roman"/>
          <w:b/>
          <w:bCs/>
          <w:i/>
          <w:iCs/>
          <w:sz w:val="20"/>
          <w:szCs w:val="20"/>
          <w:lang w:eastAsia="ru-RU"/>
        </w:rPr>
        <w:tab/>
        <w:t>Гражданский кодекс Российской Федерации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Налоговый кодекс Российской Федерации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Таможенный кодекс Российской Федерации</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Федеральный Закон РФ от 10 декабря 2003 г. N 173-ФЗ "О валютном регулировании и валютном контроле"</w:t>
      </w:r>
      <w:r w:rsidRPr="00310F8E">
        <w:rPr>
          <w:rFonts w:ascii="Times New Roman" w:eastAsia="Times New Roman" w:hAnsi="Times New Roman" w:cs="Times New Roman"/>
          <w:b/>
          <w:bCs/>
          <w:i/>
          <w:iCs/>
          <w:sz w:val="20"/>
          <w:szCs w:val="20"/>
          <w:lang w:eastAsia="ru-RU"/>
        </w:rPr>
        <w:br/>
        <w:t>•</w:t>
      </w:r>
      <w:r w:rsidRPr="00310F8E">
        <w:rPr>
          <w:rFonts w:ascii="Times New Roman" w:eastAsia="Times New Roman" w:hAnsi="Times New Roman" w:cs="Times New Roman"/>
          <w:b/>
          <w:bCs/>
          <w:i/>
          <w:iCs/>
          <w:sz w:val="20"/>
          <w:szCs w:val="20"/>
          <w:lang w:eastAsia="ru-RU"/>
        </w:rPr>
        <w:tab/>
        <w:t>Приказ ЦБР от 29 июня 1992 г. №02-104А Об утверждении инструкции о порядке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Российской Федерации.</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8.8. Описание порядка налогообложения доходов по размещенным и размещаемым эмиссионным ценным бумагам эмитента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8.9. Сведения об объявленных (начисленных) и о выплаченных дивидендах по акциям эмитента, а также о доходах по облигациям эмитента</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Дивидендный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w:t>
      </w:r>
      <w:r w:rsidRPr="00310F8E">
        <w:rPr>
          <w:rFonts w:ascii="Times New Roman" w:eastAsia="Times New Roman" w:hAnsi="Times New Roman" w:cs="Times New Roman"/>
          <w:b/>
          <w:bCs/>
          <w:i/>
          <w:iCs/>
          <w:sz w:val="20"/>
          <w:szCs w:val="20"/>
          <w:lang w:eastAsia="ru-RU"/>
        </w:rPr>
        <w:t xml:space="preserve"> 2005</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r w:rsidRPr="00310F8E">
        <w:rPr>
          <w:rFonts w:ascii="Times New Roman" w:eastAsia="Times New Roman" w:hAnsi="Times New Roman" w:cs="Times New Roman"/>
          <w:b/>
          <w:bCs/>
          <w:i/>
          <w:iCs/>
          <w:sz w:val="20"/>
          <w:szCs w:val="20"/>
          <w:lang w:eastAsia="ru-RU"/>
        </w:rPr>
        <w:t xml:space="preserve"> полный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310F8E">
        <w:rPr>
          <w:rFonts w:ascii="Times New Roman" w:eastAsia="Times New Roman" w:hAnsi="Times New Roman" w:cs="Times New Roman"/>
          <w:b/>
          <w:bCs/>
          <w:i/>
          <w:iCs/>
          <w:sz w:val="20"/>
          <w:szCs w:val="20"/>
          <w:lang w:eastAsia="ru-RU"/>
        </w:rPr>
        <w:t xml:space="preserve"> Общее собрание акционеров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310F8E">
        <w:rPr>
          <w:rFonts w:ascii="Times New Roman" w:eastAsia="Times New Roman" w:hAnsi="Times New Roman" w:cs="Times New Roman"/>
          <w:b/>
          <w:bCs/>
          <w:i/>
          <w:iCs/>
          <w:sz w:val="20"/>
          <w:szCs w:val="20"/>
          <w:lang w:eastAsia="ru-RU"/>
        </w:rPr>
        <w:t xml:space="preserve"> 08.06.2006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протокола:</w:t>
      </w:r>
      <w:r w:rsidRPr="00310F8E">
        <w:rPr>
          <w:rFonts w:ascii="Times New Roman" w:eastAsia="Times New Roman" w:hAnsi="Times New Roman" w:cs="Times New Roman"/>
          <w:b/>
          <w:bCs/>
          <w:i/>
          <w:iCs/>
          <w:sz w:val="20"/>
          <w:szCs w:val="20"/>
          <w:lang w:eastAsia="ru-RU"/>
        </w:rPr>
        <w:t xml:space="preserve"> 08.06.2006</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протокола:</w:t>
      </w:r>
      <w:r w:rsidRPr="00310F8E">
        <w:rPr>
          <w:rFonts w:ascii="Times New Roman" w:eastAsia="Times New Roman" w:hAnsi="Times New Roman" w:cs="Times New Roman"/>
          <w:b/>
          <w:bCs/>
          <w:i/>
          <w:iCs/>
          <w:sz w:val="20"/>
          <w:szCs w:val="20"/>
          <w:lang w:eastAsia="ru-RU"/>
        </w:rPr>
        <w:t xml:space="preserve"> 1/2006</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привилегированные, тип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Дивидендный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w:t>
      </w:r>
      <w:r w:rsidRPr="00310F8E">
        <w:rPr>
          <w:rFonts w:ascii="Times New Roman" w:eastAsia="Times New Roman" w:hAnsi="Times New Roman" w:cs="Times New Roman"/>
          <w:b/>
          <w:bCs/>
          <w:i/>
          <w:iCs/>
          <w:sz w:val="20"/>
          <w:szCs w:val="20"/>
          <w:lang w:eastAsia="ru-RU"/>
        </w:rPr>
        <w:t xml:space="preserve"> 2006</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r w:rsidRPr="00310F8E">
        <w:rPr>
          <w:rFonts w:ascii="Times New Roman" w:eastAsia="Times New Roman" w:hAnsi="Times New Roman" w:cs="Times New Roman"/>
          <w:b/>
          <w:bCs/>
          <w:i/>
          <w:iCs/>
          <w:sz w:val="20"/>
          <w:szCs w:val="20"/>
          <w:lang w:eastAsia="ru-RU"/>
        </w:rPr>
        <w:t xml:space="preserve"> полный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310F8E">
        <w:rPr>
          <w:rFonts w:ascii="Times New Roman" w:eastAsia="Times New Roman" w:hAnsi="Times New Roman" w:cs="Times New Roman"/>
          <w:b/>
          <w:bCs/>
          <w:i/>
          <w:iCs/>
          <w:sz w:val="20"/>
          <w:szCs w:val="20"/>
          <w:lang w:eastAsia="ru-RU"/>
        </w:rPr>
        <w:t xml:space="preserve"> Общее собрание акционеров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310F8E">
        <w:rPr>
          <w:rFonts w:ascii="Times New Roman" w:eastAsia="Times New Roman" w:hAnsi="Times New Roman" w:cs="Times New Roman"/>
          <w:b/>
          <w:bCs/>
          <w:i/>
          <w:iCs/>
          <w:sz w:val="20"/>
          <w:szCs w:val="20"/>
          <w:lang w:eastAsia="ru-RU"/>
        </w:rPr>
        <w:t xml:space="preserve"> 29.06.2007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протокола:</w:t>
      </w:r>
      <w:r w:rsidRPr="00310F8E">
        <w:rPr>
          <w:rFonts w:ascii="Times New Roman" w:eastAsia="Times New Roman" w:hAnsi="Times New Roman" w:cs="Times New Roman"/>
          <w:b/>
          <w:bCs/>
          <w:i/>
          <w:iCs/>
          <w:sz w:val="20"/>
          <w:szCs w:val="20"/>
          <w:lang w:eastAsia="ru-RU"/>
        </w:rPr>
        <w:t xml:space="preserve"> 29.06.2007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протокола:</w:t>
      </w:r>
      <w:r w:rsidRPr="00310F8E">
        <w:rPr>
          <w:rFonts w:ascii="Times New Roman" w:eastAsia="Times New Roman" w:hAnsi="Times New Roman" w:cs="Times New Roman"/>
          <w:b/>
          <w:bCs/>
          <w:i/>
          <w:iCs/>
          <w:sz w:val="20"/>
          <w:szCs w:val="20"/>
          <w:lang w:eastAsia="ru-RU"/>
        </w:rPr>
        <w:t xml:space="preserve"> 1/2007</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2 332 350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2 332 350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привилегированные, тип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1.8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1 538 820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1 538 820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29.08.2007г.</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денежная</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Дивидендный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w:t>
      </w:r>
      <w:r w:rsidRPr="00310F8E">
        <w:rPr>
          <w:rFonts w:ascii="Times New Roman" w:eastAsia="Times New Roman" w:hAnsi="Times New Roman" w:cs="Times New Roman"/>
          <w:b/>
          <w:bCs/>
          <w:i/>
          <w:iCs/>
          <w:sz w:val="20"/>
          <w:szCs w:val="20"/>
          <w:lang w:eastAsia="ru-RU"/>
        </w:rPr>
        <w:t xml:space="preserve"> 2007</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r w:rsidRPr="00310F8E">
        <w:rPr>
          <w:rFonts w:ascii="Times New Roman" w:eastAsia="Times New Roman" w:hAnsi="Times New Roman" w:cs="Times New Roman"/>
          <w:b/>
          <w:bCs/>
          <w:i/>
          <w:iCs/>
          <w:sz w:val="20"/>
          <w:szCs w:val="20"/>
          <w:lang w:eastAsia="ru-RU"/>
        </w:rPr>
        <w:t xml:space="preserve"> полный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310F8E">
        <w:rPr>
          <w:rFonts w:ascii="Times New Roman" w:eastAsia="Times New Roman" w:hAnsi="Times New Roman" w:cs="Times New Roman"/>
          <w:b/>
          <w:bCs/>
          <w:i/>
          <w:iCs/>
          <w:sz w:val="20"/>
          <w:szCs w:val="20"/>
          <w:lang w:eastAsia="ru-RU"/>
        </w:rPr>
        <w:t xml:space="preserve"> Общее собрание акционеров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310F8E">
        <w:rPr>
          <w:rFonts w:ascii="Times New Roman" w:eastAsia="Times New Roman" w:hAnsi="Times New Roman" w:cs="Times New Roman"/>
          <w:b/>
          <w:bCs/>
          <w:i/>
          <w:iCs/>
          <w:sz w:val="20"/>
          <w:szCs w:val="20"/>
          <w:lang w:eastAsia="ru-RU"/>
        </w:rPr>
        <w:t xml:space="preserve"> 27.06.2008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протокола:</w:t>
      </w:r>
      <w:r w:rsidRPr="00310F8E">
        <w:rPr>
          <w:rFonts w:ascii="Times New Roman" w:eastAsia="Times New Roman" w:hAnsi="Times New Roman" w:cs="Times New Roman"/>
          <w:b/>
          <w:bCs/>
          <w:i/>
          <w:iCs/>
          <w:sz w:val="20"/>
          <w:szCs w:val="20"/>
          <w:lang w:eastAsia="ru-RU"/>
        </w:rPr>
        <w:t xml:space="preserve"> 27.06.2008</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протокола:</w:t>
      </w:r>
      <w:r w:rsidRPr="00310F8E">
        <w:rPr>
          <w:rFonts w:ascii="Times New Roman" w:eastAsia="Times New Roman" w:hAnsi="Times New Roman" w:cs="Times New Roman"/>
          <w:b/>
          <w:bCs/>
          <w:i/>
          <w:iCs/>
          <w:sz w:val="20"/>
          <w:szCs w:val="20"/>
          <w:lang w:eastAsia="ru-RU"/>
        </w:rPr>
        <w:t xml:space="preserve"> 1/2008</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привилегированные, тип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0.23</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196 627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196 627</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29 августа 2008г</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денежная</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Дивидендный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w:t>
      </w:r>
      <w:r w:rsidRPr="00310F8E">
        <w:rPr>
          <w:rFonts w:ascii="Times New Roman" w:eastAsia="Times New Roman" w:hAnsi="Times New Roman" w:cs="Times New Roman"/>
          <w:b/>
          <w:bCs/>
          <w:i/>
          <w:iCs/>
          <w:sz w:val="20"/>
          <w:szCs w:val="20"/>
          <w:lang w:eastAsia="ru-RU"/>
        </w:rPr>
        <w:t xml:space="preserve"> 2008</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r w:rsidRPr="00310F8E">
        <w:rPr>
          <w:rFonts w:ascii="Times New Roman" w:eastAsia="Times New Roman" w:hAnsi="Times New Roman" w:cs="Times New Roman"/>
          <w:b/>
          <w:bCs/>
          <w:i/>
          <w:iCs/>
          <w:sz w:val="20"/>
          <w:szCs w:val="20"/>
          <w:lang w:eastAsia="ru-RU"/>
        </w:rPr>
        <w:t xml:space="preserve"> полный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310F8E">
        <w:rPr>
          <w:rFonts w:ascii="Times New Roman" w:eastAsia="Times New Roman" w:hAnsi="Times New Roman" w:cs="Times New Roman"/>
          <w:b/>
          <w:bCs/>
          <w:i/>
          <w:iCs/>
          <w:sz w:val="20"/>
          <w:szCs w:val="20"/>
          <w:lang w:eastAsia="ru-RU"/>
        </w:rPr>
        <w:t xml:space="preserve"> Общее собрание акционеров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310F8E">
        <w:rPr>
          <w:rFonts w:ascii="Times New Roman" w:eastAsia="Times New Roman" w:hAnsi="Times New Roman" w:cs="Times New Roman"/>
          <w:b/>
          <w:bCs/>
          <w:i/>
          <w:iCs/>
          <w:sz w:val="20"/>
          <w:szCs w:val="20"/>
          <w:lang w:eastAsia="ru-RU"/>
        </w:rPr>
        <w:t xml:space="preserve"> 17.06.2009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протокола:</w:t>
      </w:r>
      <w:r w:rsidRPr="00310F8E">
        <w:rPr>
          <w:rFonts w:ascii="Times New Roman" w:eastAsia="Times New Roman" w:hAnsi="Times New Roman" w:cs="Times New Roman"/>
          <w:b/>
          <w:bCs/>
          <w:i/>
          <w:iCs/>
          <w:sz w:val="20"/>
          <w:szCs w:val="20"/>
          <w:lang w:eastAsia="ru-RU"/>
        </w:rPr>
        <w:t xml:space="preserve"> 17.06.2009</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протокола:</w:t>
      </w:r>
      <w:r w:rsidRPr="00310F8E">
        <w:rPr>
          <w:rFonts w:ascii="Times New Roman" w:eastAsia="Times New Roman" w:hAnsi="Times New Roman" w:cs="Times New Roman"/>
          <w:b/>
          <w:bCs/>
          <w:i/>
          <w:iCs/>
          <w:sz w:val="20"/>
          <w:szCs w:val="20"/>
          <w:lang w:eastAsia="ru-RU"/>
        </w:rPr>
        <w:t xml:space="preserve"> 1/2009</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привилегированные, тип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нет</w:t>
      </w:r>
      <w:r w:rsidRPr="00310F8E">
        <w:rPr>
          <w:rFonts w:ascii="Times New Roman" w:eastAsia="Times New Roman" w:hAnsi="Times New Roman" w:cs="Times New Roman"/>
          <w:b/>
          <w:bCs/>
          <w:i/>
          <w:iCs/>
          <w:sz w:val="20"/>
          <w:szCs w:val="20"/>
          <w:lang w:eastAsia="ru-RU"/>
        </w:rPr>
        <w:br/>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нет</w:t>
      </w:r>
    </w:p>
    <w:p w:rsidR="00310F8E" w:rsidRPr="00310F8E" w:rsidRDefault="00310F8E" w:rsidP="00310F8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Дивидендный период</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Год:</w:t>
      </w:r>
      <w:r w:rsidRPr="00310F8E">
        <w:rPr>
          <w:rFonts w:ascii="Times New Roman" w:eastAsia="Times New Roman" w:hAnsi="Times New Roman" w:cs="Times New Roman"/>
          <w:b/>
          <w:bCs/>
          <w:i/>
          <w:iCs/>
          <w:sz w:val="20"/>
          <w:szCs w:val="20"/>
          <w:lang w:eastAsia="ru-RU"/>
        </w:rPr>
        <w:t xml:space="preserve"> 2009</w:t>
      </w:r>
    </w:p>
    <w:p w:rsidR="00310F8E" w:rsidRPr="00310F8E" w:rsidRDefault="00310F8E" w:rsidP="00310F8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Период:</w:t>
      </w:r>
      <w:r w:rsidRPr="00310F8E">
        <w:rPr>
          <w:rFonts w:ascii="Times New Roman" w:eastAsia="Times New Roman" w:hAnsi="Times New Roman" w:cs="Times New Roman"/>
          <w:b/>
          <w:bCs/>
          <w:i/>
          <w:iCs/>
          <w:sz w:val="20"/>
          <w:szCs w:val="20"/>
          <w:lang w:eastAsia="ru-RU"/>
        </w:rPr>
        <w:t xml:space="preserve"> полный год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310F8E">
        <w:rPr>
          <w:rFonts w:ascii="Times New Roman" w:eastAsia="Times New Roman" w:hAnsi="Times New Roman" w:cs="Times New Roman"/>
          <w:b/>
          <w:bCs/>
          <w:i/>
          <w:iCs/>
          <w:sz w:val="20"/>
          <w:szCs w:val="20"/>
          <w:lang w:eastAsia="ru-RU"/>
        </w:rPr>
        <w:t xml:space="preserve"> Общее собрание акционеров (участников)</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lastRenderedPageBreak/>
        <w:t>Дата проведения собрания (заседания) органа управления эмитента, на котором принято решение о выплате (объявлении) дивидендов:</w:t>
      </w:r>
      <w:r w:rsidRPr="00310F8E">
        <w:rPr>
          <w:rFonts w:ascii="Times New Roman" w:eastAsia="Times New Roman" w:hAnsi="Times New Roman" w:cs="Times New Roman"/>
          <w:b/>
          <w:bCs/>
          <w:i/>
          <w:iCs/>
          <w:sz w:val="20"/>
          <w:szCs w:val="20"/>
          <w:lang w:eastAsia="ru-RU"/>
        </w:rPr>
        <w:t xml:space="preserve"> 21.06.2010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Дата составления протокола:</w:t>
      </w:r>
      <w:r w:rsidRPr="00310F8E">
        <w:rPr>
          <w:rFonts w:ascii="Times New Roman" w:eastAsia="Times New Roman" w:hAnsi="Times New Roman" w:cs="Times New Roman"/>
          <w:b/>
          <w:bCs/>
          <w:i/>
          <w:iCs/>
          <w:sz w:val="20"/>
          <w:szCs w:val="20"/>
          <w:lang w:eastAsia="ru-RU"/>
        </w:rPr>
        <w:t xml:space="preserve"> 21.06.2010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Номер протокола:</w:t>
      </w:r>
      <w:r w:rsidRPr="00310F8E">
        <w:rPr>
          <w:rFonts w:ascii="Times New Roman" w:eastAsia="Times New Roman" w:hAnsi="Times New Roman" w:cs="Times New Roman"/>
          <w:b/>
          <w:bCs/>
          <w:i/>
          <w:iCs/>
          <w:sz w:val="20"/>
          <w:szCs w:val="20"/>
          <w:lang w:eastAsia="ru-RU"/>
        </w:rPr>
        <w:t xml:space="preserve"> 1/2010</w:t>
      </w:r>
    </w:p>
    <w:p w:rsidR="00310F8E" w:rsidRPr="00310F8E" w:rsidRDefault="00310F8E" w:rsidP="00310F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обыкновенные</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Категория (тип) акций:</w:t>
      </w:r>
      <w:r w:rsidRPr="00310F8E">
        <w:rPr>
          <w:rFonts w:ascii="Times New Roman" w:eastAsia="Times New Roman" w:hAnsi="Times New Roman" w:cs="Times New Roman"/>
          <w:b/>
          <w:bCs/>
          <w:i/>
          <w:iCs/>
          <w:sz w:val="20"/>
          <w:szCs w:val="20"/>
          <w:lang w:eastAsia="ru-RU"/>
        </w:rPr>
        <w:t xml:space="preserve"> привилегированные, тип А</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310F8E">
        <w:rPr>
          <w:rFonts w:ascii="Times New Roman" w:eastAsia="Times New Roman" w:hAnsi="Times New Roman" w:cs="Times New Roman"/>
          <w:b/>
          <w:bCs/>
          <w:i/>
          <w:iCs/>
          <w:sz w:val="20"/>
          <w:szCs w:val="20"/>
          <w:lang w:eastAsia="ru-RU"/>
        </w:rPr>
        <w:t xml:space="preserve"> 0</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нет</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310F8E">
        <w:rPr>
          <w:rFonts w:ascii="Times New Roman" w:eastAsia="Times New Roman" w:hAnsi="Times New Roman" w:cs="Times New Roman"/>
          <w:sz w:val="20"/>
          <w:szCs w:val="20"/>
          <w:lang w:eastAsia="ru-RU"/>
        </w:rPr>
        <w:br/>
      </w:r>
      <w:r w:rsidRPr="00310F8E">
        <w:rPr>
          <w:rFonts w:ascii="Times New Roman" w:eastAsia="Times New Roman" w:hAnsi="Times New Roman" w:cs="Times New Roman"/>
          <w:b/>
          <w:bCs/>
          <w:i/>
          <w:iCs/>
          <w:sz w:val="20"/>
          <w:szCs w:val="20"/>
          <w:lang w:eastAsia="ru-RU"/>
        </w:rPr>
        <w:t>нет</w:t>
      </w:r>
    </w:p>
    <w:p w:rsidR="00310F8E" w:rsidRPr="00310F8E" w:rsidRDefault="00310F8E" w:rsidP="00310F8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осуществлял эмиссию облигаций</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8.10. Иные сведения</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Иных сведений об эмитенте и его ценных бумаг  - нет.</w:t>
      </w:r>
    </w:p>
    <w:p w:rsidR="00310F8E" w:rsidRPr="00310F8E" w:rsidRDefault="00310F8E" w:rsidP="00310F8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10F8E">
        <w:rPr>
          <w:rFonts w:ascii="Times New Roman" w:eastAsia="Times New Roman" w:hAnsi="Times New Roman" w:cs="Times New Roman"/>
          <w:b/>
          <w:bCs/>
          <w:lang w:eastAsia="ru-RU"/>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310F8E">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310F8E" w:rsidRPr="00310F8E" w:rsidRDefault="00310F8E" w:rsidP="00310F8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067329" w:rsidRDefault="00067329">
      <w:bookmarkStart w:id="0" w:name="_GoBack"/>
      <w:bookmarkEnd w:id="0"/>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E"/>
    <w:rsid w:val="00067329"/>
    <w:rsid w:val="0031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0F8E"/>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10F8E"/>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310F8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10F8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310F8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10F8E"/>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310F8E"/>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310F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10F8E"/>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F8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10F8E"/>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310F8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10F8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310F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10F8E"/>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310F8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F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10F8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10F8E"/>
  </w:style>
  <w:style w:type="paragraph" w:customStyle="1" w:styleId="SubHeading">
    <w:name w:val="Sub Heading"/>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310F8E"/>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310F8E"/>
    <w:rPr>
      <w:rFonts w:ascii="Times New Roman" w:eastAsia="Times New Roman" w:hAnsi="Times New Roman" w:cs="Times New Roman"/>
      <w:b/>
      <w:bCs/>
      <w:sz w:val="32"/>
      <w:szCs w:val="32"/>
      <w:lang w:eastAsia="ru-RU"/>
    </w:rPr>
  </w:style>
  <w:style w:type="paragraph" w:customStyle="1" w:styleId="SubTitle">
    <w:name w:val="Sub Title"/>
    <w:uiPriority w:val="99"/>
    <w:rsid w:val="00310F8E"/>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310F8E"/>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310F8E"/>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10F8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10F8E"/>
    <w:rPr>
      <w:b/>
      <w:bCs/>
      <w:i/>
      <w:iCs/>
    </w:rPr>
  </w:style>
  <w:style w:type="paragraph" w:styleId="12">
    <w:name w:val="toc 1"/>
    <w:basedOn w:val="a"/>
    <w:next w:val="a"/>
    <w:autoRedefine/>
    <w:uiPriority w:val="99"/>
    <w:semiHidden/>
    <w:rsid w:val="00310F8E"/>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310F8E"/>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310F8E"/>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10F8E"/>
    <w:rPr>
      <w:rFonts w:ascii="Times New Roman" w:eastAsia="Times New Roman" w:hAnsi="Times New Roman" w:cs="Times New Roman"/>
      <w:sz w:val="20"/>
      <w:szCs w:val="20"/>
      <w:lang w:eastAsia="ru-RU"/>
    </w:rPr>
  </w:style>
  <w:style w:type="character" w:styleId="a7">
    <w:name w:val="page number"/>
    <w:basedOn w:val="a0"/>
    <w:uiPriority w:val="99"/>
    <w:rsid w:val="00310F8E"/>
  </w:style>
  <w:style w:type="paragraph" w:styleId="a8">
    <w:name w:val="Balloon Text"/>
    <w:basedOn w:val="a"/>
    <w:link w:val="a9"/>
    <w:uiPriority w:val="99"/>
    <w:semiHidden/>
    <w:rsid w:val="00310F8E"/>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10F8E"/>
    <w:rPr>
      <w:rFonts w:ascii="Tahoma" w:eastAsia="Times New Roman" w:hAnsi="Tahoma" w:cs="Tahoma"/>
      <w:sz w:val="16"/>
      <w:szCs w:val="16"/>
      <w:lang w:eastAsia="ru-RU"/>
    </w:rPr>
  </w:style>
  <w:style w:type="paragraph" w:styleId="aa">
    <w:name w:val="header"/>
    <w:basedOn w:val="a"/>
    <w:link w:val="ab"/>
    <w:uiPriority w:val="99"/>
    <w:rsid w:val="00310F8E"/>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10F8E"/>
    <w:rPr>
      <w:rFonts w:ascii="Times New Roman" w:eastAsia="Times New Roman" w:hAnsi="Times New Roman" w:cs="Times New Roman"/>
      <w:sz w:val="20"/>
      <w:szCs w:val="20"/>
      <w:lang w:eastAsia="ru-RU"/>
    </w:rPr>
  </w:style>
  <w:style w:type="paragraph" w:customStyle="1" w:styleId="Heading1">
    <w:name w:val="Heading 1"/>
    <w:uiPriority w:val="99"/>
    <w:rsid w:val="00310F8E"/>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310F8E"/>
    <w:rPr>
      <w:b/>
      <w:bCs/>
      <w:i/>
      <w:iCs/>
      <w:sz w:val="22"/>
      <w:szCs w:val="22"/>
    </w:rPr>
  </w:style>
  <w:style w:type="paragraph" w:customStyle="1" w:styleId="Heading3">
    <w:name w:val="Heading 3"/>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310F8E"/>
    <w:rPr>
      <w:color w:val="0000FF"/>
      <w:u w:val="single"/>
    </w:rPr>
  </w:style>
  <w:style w:type="paragraph" w:customStyle="1" w:styleId="ConsNormal">
    <w:name w:val="ConsNormal"/>
    <w:uiPriority w:val="99"/>
    <w:rsid w:val="00310F8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310F8E"/>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310F8E"/>
    <w:rPr>
      <w:rFonts w:ascii="Times New Roman" w:eastAsia="Times New Roman" w:hAnsi="Times New Roman" w:cs="Times New Roman"/>
      <w:lang w:eastAsia="ru-RU"/>
    </w:rPr>
  </w:style>
  <w:style w:type="paragraph" w:styleId="af">
    <w:name w:val="Plain Text"/>
    <w:basedOn w:val="a"/>
    <w:link w:val="af0"/>
    <w:uiPriority w:val="99"/>
    <w:rsid w:val="00310F8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310F8E"/>
    <w:rPr>
      <w:rFonts w:ascii="Courier New" w:eastAsia="Times New Roman" w:hAnsi="Courier New" w:cs="Courier New"/>
      <w:sz w:val="20"/>
      <w:szCs w:val="20"/>
      <w:lang w:eastAsia="ru-RU"/>
    </w:rPr>
  </w:style>
  <w:style w:type="paragraph" w:customStyle="1" w:styleId="AcntTableHeader">
    <w:name w:val="Acnt Table Header"/>
    <w:uiPriority w:val="99"/>
    <w:rsid w:val="00310F8E"/>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310F8E"/>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310F8E"/>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310F8E"/>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310F8E"/>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310F8E"/>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310F8E"/>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310F8E"/>
    <w:rPr>
      <w:rFonts w:ascii="Times New Roman" w:eastAsia="Times New Roman" w:hAnsi="Times New Roman" w:cs="Times New Roman"/>
      <w:sz w:val="20"/>
      <w:szCs w:val="20"/>
      <w:lang w:eastAsia="ru-RU"/>
    </w:rPr>
  </w:style>
  <w:style w:type="paragraph" w:styleId="22">
    <w:name w:val="Body Text 2"/>
    <w:basedOn w:val="a"/>
    <w:link w:val="23"/>
    <w:uiPriority w:val="99"/>
    <w:rsid w:val="00310F8E"/>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310F8E"/>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10F8E"/>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10F8E"/>
    <w:rPr>
      <w:rFonts w:ascii="Times New Roman" w:eastAsia="Times New Roman" w:hAnsi="Times New Roman" w:cs="Times New Roman"/>
      <w:sz w:val="16"/>
      <w:szCs w:val="16"/>
      <w:lang w:eastAsia="ru-RU"/>
    </w:rPr>
  </w:style>
  <w:style w:type="character" w:styleId="af5">
    <w:name w:val="FollowedHyperlink"/>
    <w:uiPriority w:val="99"/>
    <w:rsid w:val="00310F8E"/>
    <w:rPr>
      <w:color w:val="800080"/>
      <w:u w:val="single"/>
    </w:rPr>
  </w:style>
  <w:style w:type="paragraph" w:styleId="33">
    <w:name w:val="toc 3"/>
    <w:basedOn w:val="a"/>
    <w:next w:val="a"/>
    <w:autoRedefine/>
    <w:uiPriority w:val="99"/>
    <w:semiHidden/>
    <w:rsid w:val="00310F8E"/>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310F8E"/>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310F8E"/>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310F8E"/>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310F8E"/>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310F8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310F8E"/>
    <w:rPr>
      <w:rFonts w:ascii="Times New Roman" w:eastAsia="Times New Roman" w:hAnsi="Times New Roman" w:cs="Times New Roman"/>
      <w:sz w:val="24"/>
      <w:szCs w:val="24"/>
      <w:lang w:eastAsia="ru-RU"/>
    </w:rPr>
  </w:style>
  <w:style w:type="paragraph" w:styleId="af8">
    <w:name w:val="Block Text"/>
    <w:basedOn w:val="a"/>
    <w:uiPriority w:val="99"/>
    <w:rsid w:val="00310F8E"/>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310F8E"/>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310F8E"/>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310F8E"/>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310F8E"/>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310F8E"/>
    <w:pPr>
      <w:tabs>
        <w:tab w:val="num" w:pos="360"/>
      </w:tabs>
      <w:ind w:left="360" w:hanging="360"/>
    </w:pPr>
    <w:rPr>
      <w:b w:val="0"/>
      <w:bCs w:val="0"/>
      <w:sz w:val="24"/>
      <w:szCs w:val="24"/>
      <w:u w:val="single"/>
    </w:rPr>
  </w:style>
  <w:style w:type="paragraph" w:customStyle="1" w:styleId="Subject">
    <w:name w:val="Subject"/>
    <w:basedOn w:val="a"/>
    <w:uiPriority w:val="99"/>
    <w:rsid w:val="00310F8E"/>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310F8E"/>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310F8E"/>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310F8E"/>
    <w:pPr>
      <w:tabs>
        <w:tab w:val="center" w:pos="4153"/>
        <w:tab w:val="right" w:pos="8306"/>
      </w:tabs>
    </w:pPr>
  </w:style>
  <w:style w:type="paragraph" w:styleId="afa">
    <w:name w:val="Normal (Web)"/>
    <w:basedOn w:val="a"/>
    <w:uiPriority w:val="99"/>
    <w:rsid w:val="0031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310F8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310F8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310F8E"/>
    <w:rPr>
      <w:b/>
      <w:bCs/>
    </w:rPr>
  </w:style>
  <w:style w:type="character" w:customStyle="1" w:styleId="afe">
    <w:name w:val="Тема примечания Знак"/>
    <w:basedOn w:val="afc"/>
    <w:link w:val="afd"/>
    <w:uiPriority w:val="99"/>
    <w:semiHidden/>
    <w:rsid w:val="00310F8E"/>
    <w:rPr>
      <w:rFonts w:ascii="Times New Roman" w:eastAsia="Times New Roman" w:hAnsi="Times New Roman" w:cs="Times New Roman"/>
      <w:b/>
      <w:bCs/>
      <w:sz w:val="20"/>
      <w:szCs w:val="20"/>
      <w:lang w:eastAsia="ru-RU"/>
    </w:rPr>
  </w:style>
  <w:style w:type="character" w:customStyle="1" w:styleId="text">
    <w:name w:val="text"/>
    <w:basedOn w:val="a0"/>
    <w:uiPriority w:val="99"/>
    <w:rsid w:val="00310F8E"/>
  </w:style>
  <w:style w:type="character" w:styleId="aff">
    <w:name w:val="annotation reference"/>
    <w:uiPriority w:val="99"/>
    <w:semiHidden/>
    <w:rsid w:val="00310F8E"/>
    <w:rPr>
      <w:sz w:val="16"/>
      <w:szCs w:val="16"/>
    </w:rPr>
  </w:style>
  <w:style w:type="paragraph" w:styleId="aff0">
    <w:name w:val="Subtitle"/>
    <w:basedOn w:val="a"/>
    <w:link w:val="aff1"/>
    <w:uiPriority w:val="99"/>
    <w:qFormat/>
    <w:rsid w:val="00310F8E"/>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310F8E"/>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310F8E"/>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310F8E"/>
    <w:rPr>
      <w:rFonts w:ascii="Times New Roman" w:eastAsia="Times New Roman" w:hAnsi="Times New Roman" w:cs="Times New Roman"/>
      <w:b/>
      <w:bCs/>
      <w:sz w:val="28"/>
      <w:szCs w:val="28"/>
      <w:lang w:eastAsia="ru-RU"/>
    </w:rPr>
  </w:style>
  <w:style w:type="paragraph" w:customStyle="1" w:styleId="Default">
    <w:name w:val="Default"/>
    <w:uiPriority w:val="99"/>
    <w:rsid w:val="00310F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310F8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310F8E"/>
    <w:rPr>
      <w:rFonts w:ascii="Times New Roman" w:eastAsia="Times New Roman" w:hAnsi="Times New Roman" w:cs="Times New Roman"/>
      <w:sz w:val="20"/>
      <w:szCs w:val="20"/>
      <w:lang w:eastAsia="ru-RU"/>
    </w:rPr>
  </w:style>
  <w:style w:type="paragraph" w:styleId="aff4">
    <w:name w:val="List"/>
    <w:basedOn w:val="a"/>
    <w:uiPriority w:val="99"/>
    <w:rsid w:val="00310F8E"/>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310F8E"/>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310F8E"/>
  </w:style>
  <w:style w:type="numbering" w:customStyle="1" w:styleId="28">
    <w:name w:val="Нет списка2"/>
    <w:next w:val="a2"/>
    <w:uiPriority w:val="99"/>
    <w:semiHidden/>
    <w:unhideWhenUsed/>
    <w:rsid w:val="00310F8E"/>
  </w:style>
  <w:style w:type="numbering" w:customStyle="1" w:styleId="36">
    <w:name w:val="Нет списка3"/>
    <w:next w:val="a2"/>
    <w:uiPriority w:val="99"/>
    <w:semiHidden/>
    <w:unhideWhenUsed/>
    <w:rsid w:val="00310F8E"/>
  </w:style>
  <w:style w:type="numbering" w:customStyle="1" w:styleId="42">
    <w:name w:val="Нет списка4"/>
    <w:next w:val="a2"/>
    <w:uiPriority w:val="99"/>
    <w:semiHidden/>
    <w:unhideWhenUsed/>
    <w:rsid w:val="00310F8E"/>
  </w:style>
  <w:style w:type="numbering" w:customStyle="1" w:styleId="51">
    <w:name w:val="Нет списка5"/>
    <w:next w:val="a2"/>
    <w:uiPriority w:val="99"/>
    <w:semiHidden/>
    <w:unhideWhenUsed/>
    <w:rsid w:val="0031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0F8E"/>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10F8E"/>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310F8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10F8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310F8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10F8E"/>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310F8E"/>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310F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10F8E"/>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F8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10F8E"/>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310F8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10F8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310F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10F8E"/>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310F8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F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10F8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10F8E"/>
  </w:style>
  <w:style w:type="paragraph" w:customStyle="1" w:styleId="SubHeading">
    <w:name w:val="Sub Heading"/>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310F8E"/>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310F8E"/>
    <w:rPr>
      <w:rFonts w:ascii="Times New Roman" w:eastAsia="Times New Roman" w:hAnsi="Times New Roman" w:cs="Times New Roman"/>
      <w:b/>
      <w:bCs/>
      <w:sz w:val="32"/>
      <w:szCs w:val="32"/>
      <w:lang w:eastAsia="ru-RU"/>
    </w:rPr>
  </w:style>
  <w:style w:type="paragraph" w:customStyle="1" w:styleId="SubTitle">
    <w:name w:val="Sub Title"/>
    <w:uiPriority w:val="99"/>
    <w:rsid w:val="00310F8E"/>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310F8E"/>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310F8E"/>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10F8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10F8E"/>
    <w:rPr>
      <w:b/>
      <w:bCs/>
      <w:i/>
      <w:iCs/>
    </w:rPr>
  </w:style>
  <w:style w:type="paragraph" w:styleId="12">
    <w:name w:val="toc 1"/>
    <w:basedOn w:val="a"/>
    <w:next w:val="a"/>
    <w:autoRedefine/>
    <w:uiPriority w:val="99"/>
    <w:semiHidden/>
    <w:rsid w:val="00310F8E"/>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310F8E"/>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310F8E"/>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10F8E"/>
    <w:rPr>
      <w:rFonts w:ascii="Times New Roman" w:eastAsia="Times New Roman" w:hAnsi="Times New Roman" w:cs="Times New Roman"/>
      <w:sz w:val="20"/>
      <w:szCs w:val="20"/>
      <w:lang w:eastAsia="ru-RU"/>
    </w:rPr>
  </w:style>
  <w:style w:type="character" w:styleId="a7">
    <w:name w:val="page number"/>
    <w:basedOn w:val="a0"/>
    <w:uiPriority w:val="99"/>
    <w:rsid w:val="00310F8E"/>
  </w:style>
  <w:style w:type="paragraph" w:styleId="a8">
    <w:name w:val="Balloon Text"/>
    <w:basedOn w:val="a"/>
    <w:link w:val="a9"/>
    <w:uiPriority w:val="99"/>
    <w:semiHidden/>
    <w:rsid w:val="00310F8E"/>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10F8E"/>
    <w:rPr>
      <w:rFonts w:ascii="Tahoma" w:eastAsia="Times New Roman" w:hAnsi="Tahoma" w:cs="Tahoma"/>
      <w:sz w:val="16"/>
      <w:szCs w:val="16"/>
      <w:lang w:eastAsia="ru-RU"/>
    </w:rPr>
  </w:style>
  <w:style w:type="paragraph" w:styleId="aa">
    <w:name w:val="header"/>
    <w:basedOn w:val="a"/>
    <w:link w:val="ab"/>
    <w:uiPriority w:val="99"/>
    <w:rsid w:val="00310F8E"/>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10F8E"/>
    <w:rPr>
      <w:rFonts w:ascii="Times New Roman" w:eastAsia="Times New Roman" w:hAnsi="Times New Roman" w:cs="Times New Roman"/>
      <w:sz w:val="20"/>
      <w:szCs w:val="20"/>
      <w:lang w:eastAsia="ru-RU"/>
    </w:rPr>
  </w:style>
  <w:style w:type="paragraph" w:customStyle="1" w:styleId="Heading1">
    <w:name w:val="Heading 1"/>
    <w:uiPriority w:val="99"/>
    <w:rsid w:val="00310F8E"/>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310F8E"/>
    <w:rPr>
      <w:b/>
      <w:bCs/>
      <w:i/>
      <w:iCs/>
      <w:sz w:val="22"/>
      <w:szCs w:val="22"/>
    </w:rPr>
  </w:style>
  <w:style w:type="paragraph" w:customStyle="1" w:styleId="Heading3">
    <w:name w:val="Heading 3"/>
    <w:uiPriority w:val="99"/>
    <w:rsid w:val="00310F8E"/>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310F8E"/>
    <w:rPr>
      <w:color w:val="0000FF"/>
      <w:u w:val="single"/>
    </w:rPr>
  </w:style>
  <w:style w:type="paragraph" w:customStyle="1" w:styleId="ConsNormal">
    <w:name w:val="ConsNormal"/>
    <w:uiPriority w:val="99"/>
    <w:rsid w:val="00310F8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310F8E"/>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310F8E"/>
    <w:rPr>
      <w:rFonts w:ascii="Times New Roman" w:eastAsia="Times New Roman" w:hAnsi="Times New Roman" w:cs="Times New Roman"/>
      <w:lang w:eastAsia="ru-RU"/>
    </w:rPr>
  </w:style>
  <w:style w:type="paragraph" w:styleId="af">
    <w:name w:val="Plain Text"/>
    <w:basedOn w:val="a"/>
    <w:link w:val="af0"/>
    <w:uiPriority w:val="99"/>
    <w:rsid w:val="00310F8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310F8E"/>
    <w:rPr>
      <w:rFonts w:ascii="Courier New" w:eastAsia="Times New Roman" w:hAnsi="Courier New" w:cs="Courier New"/>
      <w:sz w:val="20"/>
      <w:szCs w:val="20"/>
      <w:lang w:eastAsia="ru-RU"/>
    </w:rPr>
  </w:style>
  <w:style w:type="paragraph" w:customStyle="1" w:styleId="AcntTableHeader">
    <w:name w:val="Acnt Table Header"/>
    <w:uiPriority w:val="99"/>
    <w:rsid w:val="00310F8E"/>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310F8E"/>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310F8E"/>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310F8E"/>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310F8E"/>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310F8E"/>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310F8E"/>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310F8E"/>
    <w:rPr>
      <w:rFonts w:ascii="Times New Roman" w:eastAsia="Times New Roman" w:hAnsi="Times New Roman" w:cs="Times New Roman"/>
      <w:sz w:val="20"/>
      <w:szCs w:val="20"/>
      <w:lang w:eastAsia="ru-RU"/>
    </w:rPr>
  </w:style>
  <w:style w:type="paragraph" w:styleId="22">
    <w:name w:val="Body Text 2"/>
    <w:basedOn w:val="a"/>
    <w:link w:val="23"/>
    <w:uiPriority w:val="99"/>
    <w:rsid w:val="00310F8E"/>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310F8E"/>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10F8E"/>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10F8E"/>
    <w:rPr>
      <w:rFonts w:ascii="Times New Roman" w:eastAsia="Times New Roman" w:hAnsi="Times New Roman" w:cs="Times New Roman"/>
      <w:sz w:val="16"/>
      <w:szCs w:val="16"/>
      <w:lang w:eastAsia="ru-RU"/>
    </w:rPr>
  </w:style>
  <w:style w:type="character" w:styleId="af5">
    <w:name w:val="FollowedHyperlink"/>
    <w:uiPriority w:val="99"/>
    <w:rsid w:val="00310F8E"/>
    <w:rPr>
      <w:color w:val="800080"/>
      <w:u w:val="single"/>
    </w:rPr>
  </w:style>
  <w:style w:type="paragraph" w:styleId="33">
    <w:name w:val="toc 3"/>
    <w:basedOn w:val="a"/>
    <w:next w:val="a"/>
    <w:autoRedefine/>
    <w:uiPriority w:val="99"/>
    <w:semiHidden/>
    <w:rsid w:val="00310F8E"/>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310F8E"/>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310F8E"/>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310F8E"/>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310F8E"/>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310F8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310F8E"/>
    <w:rPr>
      <w:rFonts w:ascii="Times New Roman" w:eastAsia="Times New Roman" w:hAnsi="Times New Roman" w:cs="Times New Roman"/>
      <w:sz w:val="24"/>
      <w:szCs w:val="24"/>
      <w:lang w:eastAsia="ru-RU"/>
    </w:rPr>
  </w:style>
  <w:style w:type="paragraph" w:styleId="af8">
    <w:name w:val="Block Text"/>
    <w:basedOn w:val="a"/>
    <w:uiPriority w:val="99"/>
    <w:rsid w:val="00310F8E"/>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310F8E"/>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310F8E"/>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310F8E"/>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310F8E"/>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310F8E"/>
    <w:pPr>
      <w:tabs>
        <w:tab w:val="num" w:pos="360"/>
      </w:tabs>
      <w:ind w:left="360" w:hanging="360"/>
    </w:pPr>
    <w:rPr>
      <w:b w:val="0"/>
      <w:bCs w:val="0"/>
      <w:sz w:val="24"/>
      <w:szCs w:val="24"/>
      <w:u w:val="single"/>
    </w:rPr>
  </w:style>
  <w:style w:type="paragraph" w:customStyle="1" w:styleId="Subject">
    <w:name w:val="Subject"/>
    <w:basedOn w:val="a"/>
    <w:uiPriority w:val="99"/>
    <w:rsid w:val="00310F8E"/>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310F8E"/>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310F8E"/>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310F8E"/>
    <w:pPr>
      <w:tabs>
        <w:tab w:val="center" w:pos="4153"/>
        <w:tab w:val="right" w:pos="8306"/>
      </w:tabs>
    </w:pPr>
  </w:style>
  <w:style w:type="paragraph" w:styleId="afa">
    <w:name w:val="Normal (Web)"/>
    <w:basedOn w:val="a"/>
    <w:uiPriority w:val="99"/>
    <w:rsid w:val="0031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310F8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310F8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310F8E"/>
    <w:rPr>
      <w:b/>
      <w:bCs/>
    </w:rPr>
  </w:style>
  <w:style w:type="character" w:customStyle="1" w:styleId="afe">
    <w:name w:val="Тема примечания Знак"/>
    <w:basedOn w:val="afc"/>
    <w:link w:val="afd"/>
    <w:uiPriority w:val="99"/>
    <w:semiHidden/>
    <w:rsid w:val="00310F8E"/>
    <w:rPr>
      <w:rFonts w:ascii="Times New Roman" w:eastAsia="Times New Roman" w:hAnsi="Times New Roman" w:cs="Times New Roman"/>
      <w:b/>
      <w:bCs/>
      <w:sz w:val="20"/>
      <w:szCs w:val="20"/>
      <w:lang w:eastAsia="ru-RU"/>
    </w:rPr>
  </w:style>
  <w:style w:type="character" w:customStyle="1" w:styleId="text">
    <w:name w:val="text"/>
    <w:basedOn w:val="a0"/>
    <w:uiPriority w:val="99"/>
    <w:rsid w:val="00310F8E"/>
  </w:style>
  <w:style w:type="character" w:styleId="aff">
    <w:name w:val="annotation reference"/>
    <w:uiPriority w:val="99"/>
    <w:semiHidden/>
    <w:rsid w:val="00310F8E"/>
    <w:rPr>
      <w:sz w:val="16"/>
      <w:szCs w:val="16"/>
    </w:rPr>
  </w:style>
  <w:style w:type="paragraph" w:styleId="aff0">
    <w:name w:val="Subtitle"/>
    <w:basedOn w:val="a"/>
    <w:link w:val="aff1"/>
    <w:uiPriority w:val="99"/>
    <w:qFormat/>
    <w:rsid w:val="00310F8E"/>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310F8E"/>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310F8E"/>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310F8E"/>
    <w:rPr>
      <w:rFonts w:ascii="Times New Roman" w:eastAsia="Times New Roman" w:hAnsi="Times New Roman" w:cs="Times New Roman"/>
      <w:b/>
      <w:bCs/>
      <w:sz w:val="28"/>
      <w:szCs w:val="28"/>
      <w:lang w:eastAsia="ru-RU"/>
    </w:rPr>
  </w:style>
  <w:style w:type="paragraph" w:customStyle="1" w:styleId="Default">
    <w:name w:val="Default"/>
    <w:uiPriority w:val="99"/>
    <w:rsid w:val="00310F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310F8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310F8E"/>
    <w:rPr>
      <w:rFonts w:ascii="Times New Roman" w:eastAsia="Times New Roman" w:hAnsi="Times New Roman" w:cs="Times New Roman"/>
      <w:sz w:val="20"/>
      <w:szCs w:val="20"/>
      <w:lang w:eastAsia="ru-RU"/>
    </w:rPr>
  </w:style>
  <w:style w:type="paragraph" w:styleId="aff4">
    <w:name w:val="List"/>
    <w:basedOn w:val="a"/>
    <w:uiPriority w:val="99"/>
    <w:rsid w:val="00310F8E"/>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310F8E"/>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310F8E"/>
  </w:style>
  <w:style w:type="numbering" w:customStyle="1" w:styleId="28">
    <w:name w:val="Нет списка2"/>
    <w:next w:val="a2"/>
    <w:uiPriority w:val="99"/>
    <w:semiHidden/>
    <w:unhideWhenUsed/>
    <w:rsid w:val="00310F8E"/>
  </w:style>
  <w:style w:type="numbering" w:customStyle="1" w:styleId="36">
    <w:name w:val="Нет списка3"/>
    <w:next w:val="a2"/>
    <w:uiPriority w:val="99"/>
    <w:semiHidden/>
    <w:unhideWhenUsed/>
    <w:rsid w:val="00310F8E"/>
  </w:style>
  <w:style w:type="numbering" w:customStyle="1" w:styleId="42">
    <w:name w:val="Нет списка4"/>
    <w:next w:val="a2"/>
    <w:uiPriority w:val="99"/>
    <w:semiHidden/>
    <w:unhideWhenUsed/>
    <w:rsid w:val="00310F8E"/>
  </w:style>
  <w:style w:type="numbering" w:customStyle="1" w:styleId="51">
    <w:name w:val="Нет списка5"/>
    <w:next w:val="a2"/>
    <w:uiPriority w:val="99"/>
    <w:semiHidden/>
    <w:unhideWhenUsed/>
    <w:rsid w:val="0031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29087</Words>
  <Characters>165800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2012-08-21T10:10:00Z</dcterms:created>
  <dcterms:modified xsi:type="dcterms:W3CDTF">2012-08-21T10:11:00Z</dcterms:modified>
</cp:coreProperties>
</file>