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485A"/>
    <w:p w:rsidR="00000000" w:rsidRDefault="004E485A"/>
    <w:p w:rsidR="00000000" w:rsidRDefault="004E485A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4E485A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Юггазсервис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4E485A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31034-E</w:t>
      </w:r>
    </w:p>
    <w:p w:rsidR="00000000" w:rsidRDefault="004E485A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2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2019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4E485A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353907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Новороссийс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Сипягина</w:t>
      </w:r>
      <w:r>
        <w:rPr>
          <w:b/>
          <w:bCs/>
          <w:sz w:val="24"/>
          <w:szCs w:val="24"/>
        </w:rPr>
        <w:t xml:space="preserve"> 14</w:t>
      </w:r>
    </w:p>
    <w:p w:rsidR="00000000" w:rsidRDefault="004E485A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4E485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E485A">
            <w:pPr>
              <w:spacing w:before="120"/>
            </w:pPr>
          </w:p>
          <w:p w:rsidR="00000000" w:rsidRDefault="004E485A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4E485A">
            <w:r>
              <w:t>Дата</w:t>
            </w:r>
            <w:r>
              <w:t xml:space="preserve">: 12 </w:t>
            </w:r>
            <w:r>
              <w:t>августа</w:t>
            </w:r>
            <w:r>
              <w:t xml:space="preserve"> 2019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E485A"/>
          <w:p w:rsidR="00000000" w:rsidRDefault="004E485A">
            <w:pPr>
              <w:spacing w:before="200" w:after="200"/>
              <w:jc w:val="center"/>
            </w:pPr>
            <w:r>
              <w:t xml:space="preserve">____________ </w:t>
            </w:r>
            <w:r>
              <w:t>Д</w:t>
            </w:r>
            <w:r>
              <w:t>.</w:t>
            </w:r>
            <w:r>
              <w:t>В</w:t>
            </w:r>
            <w:r>
              <w:t xml:space="preserve">. </w:t>
            </w:r>
            <w:r>
              <w:t>Молодцов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E485A">
            <w:pPr>
              <w:spacing w:before="120"/>
            </w:pPr>
          </w:p>
          <w:p w:rsidR="00000000" w:rsidRDefault="004E485A">
            <w:pPr>
              <w:spacing w:before="200"/>
            </w:pPr>
            <w:r>
              <w:t>И</w:t>
            </w:r>
            <w:r>
              <w:t>.</w:t>
            </w:r>
            <w:r>
              <w:t>о</w:t>
            </w:r>
            <w:r>
              <w:t xml:space="preserve">. </w:t>
            </w:r>
            <w:r>
              <w:t>главного</w:t>
            </w:r>
            <w:r>
              <w:t xml:space="preserve"> </w:t>
            </w:r>
            <w:r>
              <w:t>бухгалтера</w:t>
            </w:r>
          </w:p>
          <w:p w:rsidR="00000000" w:rsidRDefault="004E485A">
            <w:r>
              <w:t>Дата</w:t>
            </w:r>
            <w:r>
              <w:t xml:space="preserve">: 12 </w:t>
            </w:r>
            <w:r>
              <w:t>августа</w:t>
            </w:r>
            <w:r>
              <w:t xml:space="preserve"> 2019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485A"/>
          <w:p w:rsidR="00000000" w:rsidRDefault="004E485A">
            <w:pPr>
              <w:spacing w:before="200" w:after="200"/>
              <w:jc w:val="center"/>
            </w:pPr>
            <w:r>
              <w:t xml:space="preserve">____________ </w:t>
            </w:r>
            <w:r>
              <w:t>Е</w:t>
            </w:r>
            <w:r>
              <w:t>.</w:t>
            </w:r>
            <w:r>
              <w:t>Н</w:t>
            </w:r>
            <w:r>
              <w:t xml:space="preserve">. </w:t>
            </w:r>
            <w:r>
              <w:t>Маринец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4E485A"/>
    <w:p w:rsidR="00000000" w:rsidRDefault="004E485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Асманская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Марина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Евгеньевна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Начальник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планово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экономического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отдела</w:t>
            </w:r>
          </w:p>
          <w:p w:rsidR="00000000" w:rsidRDefault="004E485A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(8617) 64-54-35</w:t>
            </w:r>
          </w:p>
          <w:p w:rsidR="00000000" w:rsidRDefault="004E485A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(8617) 64-54-37</w:t>
            </w:r>
          </w:p>
          <w:p w:rsidR="00000000" w:rsidRDefault="004E485A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asmanskaya_me@yuggazservice.ru</w:t>
            </w:r>
          </w:p>
          <w:p w:rsidR="00000000" w:rsidRDefault="004E485A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https://disclosure.1prime.ru/portal/documents.aspx</w:t>
            </w:r>
          </w:p>
        </w:tc>
        <w:tc>
          <w:tcPr>
            <w:gridSpan w:val="0"/>
          </w:tcPr>
          <w:p w:rsidR="00000000" w:rsidRDefault="004E485A">
            <w:pPr>
              <w:spacing w:before="40"/>
            </w:pPr>
          </w:p>
        </w:tc>
      </w:tr>
    </w:tbl>
    <w:p w:rsidR="00000000" w:rsidRDefault="004E485A">
      <w:pPr>
        <w:pStyle w:val="1"/>
      </w:pPr>
      <w:r>
        <w:br w:type="page"/>
      </w:r>
      <w:r>
        <w:lastRenderedPageBreak/>
        <w:t>Оглавление</w:t>
      </w:r>
    </w:p>
    <w:p w:rsidR="00000000" w:rsidRDefault="004E485A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>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E485A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485A">
      <w:r>
        <w:t xml:space="preserve">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4E485A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4E485A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4E485A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4E485A">
      <w:r>
        <w:t xml:space="preserve">1.6.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E485A"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</w:t>
      </w:r>
      <w:r>
        <w:t>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4E485A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485A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4E485A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4E485A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4E485A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</w:t>
      </w:r>
      <w:r>
        <w:t>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4E485A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4E485A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E485A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E485A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4E485A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4E485A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4E485A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4E485A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4E485A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4E485A">
      <w:r>
        <w:t xml:space="preserve">3.2. </w:t>
      </w:r>
      <w:r>
        <w:br/>
      </w:r>
      <w:r>
        <w:t>Ос</w:t>
      </w:r>
      <w:r>
        <w:t>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E485A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4E485A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E485A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4E485A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4E485A">
      <w:r>
        <w:lastRenderedPageBreak/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4E485A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E485A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485A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</w:t>
      </w:r>
      <w:r>
        <w:t>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4E485A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E485A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</w:t>
      </w:r>
      <w:r>
        <w:t>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4E485A">
      <w:r>
        <w:t xml:space="preserve">3.6.1. </w:t>
      </w:r>
      <w:r>
        <w:br/>
      </w:r>
      <w:r>
        <w:t>Основные</w:t>
      </w:r>
      <w:r>
        <w:t xml:space="preserve"> </w:t>
      </w:r>
      <w:r>
        <w:t>средства</w:t>
      </w:r>
    </w:p>
    <w:p w:rsidR="00000000" w:rsidRDefault="004E485A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485A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485A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</w:t>
      </w:r>
      <w:r>
        <w:t>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4E485A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4E485A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4E485A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</w:t>
      </w:r>
      <w:r>
        <w:t>дований</w:t>
      </w:r>
    </w:p>
    <w:p w:rsidR="00000000" w:rsidRDefault="004E485A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485A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</w:t>
      </w:r>
      <w:r>
        <w:t>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4E485A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485A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485A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4E485A">
      <w:r>
        <w:t xml:space="preserve">5.2.2. </w:t>
      </w:r>
      <w:r>
        <w:br/>
      </w:r>
      <w:r>
        <w:t>Информаци</w:t>
      </w:r>
      <w:r>
        <w:t>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4E485A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4E485A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485A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</w:t>
      </w:r>
      <w:r>
        <w:t>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485A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485A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</w:t>
      </w:r>
      <w:r>
        <w:t>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485A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4E485A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</w:t>
      </w:r>
      <w:r>
        <w:t>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4E485A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</w:t>
      </w:r>
      <w:r>
        <w:t>сь</w:t>
      </w:r>
      <w:r>
        <w:t xml:space="preserve"> </w:t>
      </w:r>
      <w:r>
        <w:t>заинтересованность</w:t>
      </w:r>
    </w:p>
    <w:p w:rsidR="00000000" w:rsidRDefault="004E485A">
      <w:r>
        <w:t xml:space="preserve">6.1-6.2. </w:t>
      </w:r>
      <w:r>
        <w:br/>
      </w:r>
      <w:r>
        <w:t>Акционеры</w:t>
      </w:r>
    </w:p>
    <w:p w:rsidR="00000000" w:rsidRDefault="004E485A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4E485A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</w:t>
      </w:r>
      <w:r>
        <w:t>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485A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4E485A">
      <w:r>
        <w:t xml:space="preserve">6.4. </w:t>
      </w:r>
      <w:r>
        <w:br/>
      </w:r>
      <w:r>
        <w:t>Сведен</w:t>
      </w:r>
      <w:r>
        <w:t>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4E485A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</w:t>
      </w:r>
      <w:r>
        <w:t>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485A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E485A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4E485A"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</w:t>
      </w:r>
      <w:r>
        <w:t>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4E485A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E485A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E485A">
      <w:r>
        <w:t xml:space="preserve">7.3. </w:t>
      </w:r>
      <w:r>
        <w:br/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E485A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4E485A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4E485A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</w:t>
      </w:r>
      <w:r>
        <w:t>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4E485A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485A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</w:t>
      </w:r>
      <w:r>
        <w:t>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4E485A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E485A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4E485A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4E485A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485A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</w:t>
      </w:r>
      <w:r>
        <w:t>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485A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4E485A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4E485A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4E485A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</w:t>
      </w:r>
      <w:r>
        <w:t>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4E485A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4E485A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4E485A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</w:t>
      </w:r>
      <w:r>
        <w:t>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4E485A">
      <w:r>
        <w:t xml:space="preserve">8.4.1.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4E485A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</w:t>
      </w:r>
      <w:r>
        <w:t>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4E485A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4E485A">
      <w:r>
        <w:t>8.7.</w:t>
      </w:r>
      <w:r>
        <w:t xml:space="preserve"> </w:t>
      </w:r>
      <w:r>
        <w:br/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4E485A">
      <w:r>
        <w:t xml:space="preserve">8.8.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E485A">
      <w:r>
        <w:t xml:space="preserve">8.8.1.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4E485A">
      <w:r>
        <w:t xml:space="preserve">8.8.2.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E485A">
      <w:r>
        <w:t xml:space="preserve">8.9.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4E485A">
      <w:r>
        <w:t xml:space="preserve">8.10.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</w:t>
      </w:r>
      <w:r>
        <w:t>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4E485A">
      <w:pPr>
        <w:pStyle w:val="1"/>
      </w:pPr>
      <w:r>
        <w:fldChar w:fldCharType="end"/>
      </w:r>
      <w:r>
        <w:br w:type="page"/>
      </w:r>
      <w:r>
        <w:t>Введение</w:t>
      </w:r>
    </w:p>
    <w:p w:rsidR="00000000" w:rsidRDefault="004E485A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4E485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роспекта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</w:p>
    <w:p w:rsidR="00000000" w:rsidRDefault="004E485A">
      <w:pPr>
        <w:ind w:left="200"/>
      </w:pPr>
    </w:p>
    <w:p w:rsidR="00000000" w:rsidRDefault="004E485A">
      <w:pPr>
        <w:ind w:left="200"/>
      </w:pPr>
    </w:p>
    <w:p w:rsidR="00000000" w:rsidRDefault="004E485A">
      <w:pPr>
        <w:ind w:left="200"/>
      </w:pPr>
    </w:p>
    <w:p w:rsidR="00000000" w:rsidRDefault="004E485A">
      <w:pPr>
        <w:ind w:left="200"/>
      </w:pPr>
    </w:p>
    <w:p w:rsidR="00000000" w:rsidRDefault="004E485A">
      <w:pPr>
        <w:pStyle w:val="ThinDelim"/>
      </w:pPr>
    </w:p>
    <w:p w:rsidR="00000000" w:rsidRDefault="004E485A"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pStyle w:val="ThinDelim"/>
      </w:pPr>
    </w:p>
    <w:p w:rsidR="00000000" w:rsidRDefault="004E485A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</w:t>
      </w:r>
      <w:r>
        <w:t>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4E485A">
      <w:pPr>
        <w:pStyle w:val="1"/>
      </w:pPr>
      <w:r>
        <w:br w:type="page"/>
        <w:t xml:space="preserve">I. </w:t>
      </w:r>
      <w:r>
        <w:t>Краткие</w:t>
      </w:r>
      <w:r>
        <w:t xml:space="preserve"> </w:t>
      </w: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E485A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485A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Никитина</w:t>
            </w:r>
            <w:r>
              <w:t xml:space="preserve"> </w:t>
            </w:r>
            <w:r>
              <w:t>Нина</w:t>
            </w:r>
            <w:r>
              <w:t xml:space="preserve"> </w:t>
            </w:r>
            <w:r>
              <w:t>Николаевна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1960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Безрукова</w:t>
            </w:r>
            <w:r>
              <w:t xml:space="preserve"> </w:t>
            </w:r>
            <w:r>
              <w:t>Марина</w:t>
            </w:r>
            <w:r>
              <w:t xml:space="preserve"> </w:t>
            </w:r>
            <w:r>
              <w:t>Александровна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1955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Дуничев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Иванович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Коваль</w:t>
            </w:r>
            <w:r>
              <w:t xml:space="preserve"> </w:t>
            </w:r>
            <w:r>
              <w:t>Светлана</w:t>
            </w:r>
            <w:r>
              <w:t xml:space="preserve"> </w:t>
            </w:r>
            <w:r>
              <w:t>Васильевна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1980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Пискурева</w:t>
            </w:r>
            <w:r>
              <w:t xml:space="preserve"> </w:t>
            </w:r>
            <w:r>
              <w:t>Юлия</w:t>
            </w:r>
            <w:r>
              <w:t xml:space="preserve"> </w:t>
            </w:r>
            <w:r>
              <w:t>Олеговна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1970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Стаценко</w:t>
            </w:r>
            <w:r>
              <w:t xml:space="preserve"> </w:t>
            </w:r>
            <w:r>
              <w:t>Елена</w:t>
            </w:r>
            <w:r>
              <w:t xml:space="preserve"> </w:t>
            </w:r>
            <w:r>
              <w:t>Александровна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Дозорцева</w:t>
            </w:r>
            <w:r>
              <w:t xml:space="preserve"> </w:t>
            </w:r>
            <w:r>
              <w:t>Ирина</w:t>
            </w:r>
            <w:r>
              <w:t xml:space="preserve"> </w:t>
            </w:r>
            <w:r>
              <w:t>Николаевна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1974</w:t>
            </w:r>
          </w:p>
        </w:tc>
      </w:tr>
    </w:tbl>
    <w:p w:rsidR="00000000" w:rsidRDefault="004E485A"/>
    <w:p w:rsidR="00000000" w:rsidRDefault="004E485A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4E485A">
      <w:pPr>
        <w:ind w:left="400"/>
      </w:pPr>
    </w:p>
    <w:p w:rsidR="00000000" w:rsidRDefault="004E485A">
      <w:pPr>
        <w:ind w:left="400"/>
      </w:pP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Молодцов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1982</w:t>
            </w:r>
          </w:p>
        </w:tc>
      </w:tr>
    </w:tbl>
    <w:p w:rsidR="00000000" w:rsidRDefault="004E485A"/>
    <w:p w:rsidR="00000000" w:rsidRDefault="004E485A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4E485A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</w:t>
      </w:r>
      <w:r>
        <w:rPr>
          <w:rStyle w:val="Subst"/>
        </w:rPr>
        <w:t>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4E485A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4E485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485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Новороссийское</w:t>
      </w:r>
      <w:r>
        <w:rPr>
          <w:rStyle w:val="Subst"/>
        </w:rPr>
        <w:t xml:space="preserve"> </w:t>
      </w:r>
      <w:r>
        <w:rPr>
          <w:rStyle w:val="Subst"/>
        </w:rPr>
        <w:t>отделение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8619 (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правах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) </w:t>
      </w:r>
      <w:r>
        <w:rPr>
          <w:rStyle w:val="Subst"/>
        </w:rPr>
        <w:t>Краснодарского</w:t>
      </w:r>
      <w:r>
        <w:rPr>
          <w:rStyle w:val="Subst"/>
        </w:rPr>
        <w:t xml:space="preserve"> </w:t>
      </w:r>
      <w:r>
        <w:rPr>
          <w:rStyle w:val="Subst"/>
        </w:rPr>
        <w:t>отделения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Сбербанк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"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Краснодар</w:t>
      </w:r>
    </w:p>
    <w:p w:rsidR="00000000" w:rsidRDefault="004E485A">
      <w:pPr>
        <w:ind w:left="400"/>
      </w:pPr>
      <w:r>
        <w:t>Сокращенное</w:t>
      </w:r>
      <w:r>
        <w:t xml:space="preserve"> </w:t>
      </w:r>
      <w:r>
        <w:t>фир</w:t>
      </w:r>
      <w:r>
        <w:t>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Отделение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8619 </w:t>
      </w:r>
      <w:r>
        <w:rPr>
          <w:rStyle w:val="Subst"/>
        </w:rPr>
        <w:t>Сбербанка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</w:p>
    <w:p w:rsidR="00000000" w:rsidRDefault="004E485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353900, </w:t>
      </w:r>
      <w:r>
        <w:rPr>
          <w:rStyle w:val="Subst"/>
        </w:rPr>
        <w:t>Краснодарский</w:t>
      </w:r>
      <w:r>
        <w:rPr>
          <w:rStyle w:val="Subst"/>
        </w:rPr>
        <w:t xml:space="preserve"> </w:t>
      </w:r>
      <w:r>
        <w:rPr>
          <w:rStyle w:val="Subst"/>
        </w:rPr>
        <w:t>край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Советов</w:t>
      </w:r>
      <w:r>
        <w:rPr>
          <w:rStyle w:val="Subst"/>
        </w:rPr>
        <w:t>, 14</w:t>
      </w:r>
    </w:p>
    <w:p w:rsidR="00000000" w:rsidRDefault="004E485A">
      <w:pPr>
        <w:ind w:left="400"/>
      </w:pPr>
      <w:r>
        <w:t>ИНН</w:t>
      </w:r>
      <w:r>
        <w:t>:</w:t>
      </w:r>
      <w:r>
        <w:rPr>
          <w:rStyle w:val="Subst"/>
        </w:rPr>
        <w:t xml:space="preserve"> 7707083893</w:t>
      </w:r>
    </w:p>
    <w:p w:rsidR="00000000" w:rsidRDefault="004E485A">
      <w:pPr>
        <w:ind w:left="400"/>
      </w:pPr>
      <w:r>
        <w:t>БИК</w:t>
      </w:r>
      <w:r>
        <w:t>:</w:t>
      </w:r>
      <w:r>
        <w:rPr>
          <w:rStyle w:val="Subst"/>
        </w:rPr>
        <w:t xml:space="preserve"> 040349602</w:t>
      </w:r>
    </w:p>
    <w:p w:rsidR="00000000" w:rsidRDefault="004E485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40702810152460101138</w:t>
      </w:r>
    </w:p>
    <w:p w:rsidR="00000000" w:rsidRDefault="004E485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30101810100000000602</w:t>
      </w:r>
    </w:p>
    <w:p w:rsidR="00000000" w:rsidRDefault="004E485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4E485A">
      <w:pPr>
        <w:ind w:left="200"/>
      </w:pPr>
    </w:p>
    <w:p w:rsidR="00000000" w:rsidRDefault="004E485A">
      <w:pPr>
        <w:pStyle w:val="SubHeading"/>
        <w:ind w:left="200"/>
      </w:pP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485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2351 </w:t>
      </w:r>
      <w:r>
        <w:rPr>
          <w:rStyle w:val="Subst"/>
        </w:rPr>
        <w:t>Банка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ПАО</w:t>
      </w:r>
      <w:r>
        <w:rPr>
          <w:rStyle w:val="Subst"/>
        </w:rPr>
        <w:t>)</w:t>
      </w:r>
    </w:p>
    <w:p w:rsidR="00000000" w:rsidRDefault="004E485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2351 </w:t>
      </w:r>
      <w:r>
        <w:rPr>
          <w:rStyle w:val="Subst"/>
        </w:rPr>
        <w:t>Банка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ПАО</w:t>
      </w:r>
      <w:r>
        <w:rPr>
          <w:rStyle w:val="Subst"/>
        </w:rPr>
        <w:t>)</w:t>
      </w:r>
    </w:p>
    <w:p w:rsidR="00000000" w:rsidRDefault="004E485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Мясницкая</w:t>
      </w:r>
      <w:r>
        <w:rPr>
          <w:rStyle w:val="Subst"/>
        </w:rPr>
        <w:t>,35</w:t>
      </w:r>
    </w:p>
    <w:p w:rsidR="00000000" w:rsidRDefault="004E485A">
      <w:pPr>
        <w:ind w:left="400"/>
      </w:pPr>
      <w:r>
        <w:t>ИНН</w:t>
      </w:r>
      <w:r>
        <w:t>:</w:t>
      </w:r>
      <w:r>
        <w:rPr>
          <w:rStyle w:val="Subst"/>
        </w:rPr>
        <w:t xml:space="preserve"> 7710350606</w:t>
      </w:r>
    </w:p>
    <w:p w:rsidR="00000000" w:rsidRDefault="004E485A">
      <w:pPr>
        <w:ind w:left="400"/>
      </w:pPr>
      <w:r>
        <w:t>БИК</w:t>
      </w:r>
      <w:r>
        <w:t>:</w:t>
      </w:r>
      <w:r>
        <w:rPr>
          <w:rStyle w:val="Subst"/>
        </w:rPr>
        <w:t xml:space="preserve"> 040349758</w:t>
      </w:r>
    </w:p>
    <w:p w:rsidR="00000000" w:rsidRDefault="004E485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407028105045</w:t>
      </w:r>
      <w:r>
        <w:rPr>
          <w:rStyle w:val="Subst"/>
        </w:rPr>
        <w:t>50000438</w:t>
      </w:r>
    </w:p>
    <w:p w:rsidR="00000000" w:rsidRDefault="004E485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30101810703490000758</w:t>
      </w:r>
    </w:p>
    <w:p w:rsidR="00000000" w:rsidRDefault="004E485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4E485A">
      <w:pPr>
        <w:ind w:left="200"/>
      </w:pPr>
    </w:p>
    <w:p w:rsidR="00000000" w:rsidRDefault="004E485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485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Южный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</w:t>
      </w:r>
      <w:r>
        <w:rPr>
          <w:rStyle w:val="Subst"/>
        </w:rPr>
        <w:t>Банка</w:t>
      </w:r>
      <w:r>
        <w:rPr>
          <w:rStyle w:val="Subst"/>
        </w:rPr>
        <w:t xml:space="preserve"> "</w:t>
      </w:r>
      <w:r>
        <w:rPr>
          <w:rStyle w:val="Subst"/>
        </w:rPr>
        <w:t>ФК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>"</w:t>
      </w:r>
    </w:p>
    <w:p w:rsidR="00000000" w:rsidRDefault="004E485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Южный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</w:t>
      </w:r>
      <w:r>
        <w:rPr>
          <w:rStyle w:val="Subst"/>
        </w:rPr>
        <w:t>Банка</w:t>
      </w:r>
      <w:r>
        <w:rPr>
          <w:rStyle w:val="Subst"/>
        </w:rPr>
        <w:t xml:space="preserve"> "</w:t>
      </w:r>
      <w:r>
        <w:rPr>
          <w:rStyle w:val="Subst"/>
        </w:rPr>
        <w:t>ФК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>"</w:t>
      </w:r>
    </w:p>
    <w:p w:rsidR="00000000" w:rsidRDefault="004E485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Ростов</w:t>
      </w:r>
      <w:r>
        <w:rPr>
          <w:rStyle w:val="Subst"/>
        </w:rPr>
        <w:t>-</w:t>
      </w:r>
      <w:r>
        <w:rPr>
          <w:rStyle w:val="Subst"/>
        </w:rPr>
        <w:t>на</w:t>
      </w:r>
      <w:r>
        <w:rPr>
          <w:rStyle w:val="Subst"/>
        </w:rPr>
        <w:t>-</w:t>
      </w:r>
      <w:r>
        <w:rPr>
          <w:rStyle w:val="Subst"/>
        </w:rPr>
        <w:t>Дону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Волос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.112/130</w:t>
      </w:r>
    </w:p>
    <w:p w:rsidR="00000000" w:rsidRDefault="004E485A">
      <w:pPr>
        <w:ind w:left="400"/>
      </w:pPr>
      <w:r>
        <w:t>ИНН</w:t>
      </w:r>
      <w:r>
        <w:t>:</w:t>
      </w:r>
      <w:r>
        <w:rPr>
          <w:rStyle w:val="Subst"/>
        </w:rPr>
        <w:t xml:space="preserve"> 7706092528</w:t>
      </w:r>
    </w:p>
    <w:p w:rsidR="00000000" w:rsidRDefault="004E485A">
      <w:pPr>
        <w:ind w:left="400"/>
      </w:pPr>
      <w:r>
        <w:t>БИК</w:t>
      </w:r>
      <w:r>
        <w:t>:</w:t>
      </w:r>
      <w:r>
        <w:rPr>
          <w:rStyle w:val="Subst"/>
        </w:rPr>
        <w:t xml:space="preserve"> 046015061</w:t>
      </w:r>
    </w:p>
    <w:p w:rsidR="00000000" w:rsidRDefault="004E485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40702810400120002532</w:t>
      </w:r>
    </w:p>
    <w:p w:rsidR="00000000" w:rsidRDefault="004E485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30101810560150000061</w:t>
      </w:r>
    </w:p>
    <w:p w:rsidR="00000000" w:rsidRDefault="004E485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4E485A">
      <w:pPr>
        <w:ind w:left="200"/>
      </w:pPr>
    </w:p>
    <w:p w:rsidR="00000000" w:rsidRDefault="004E485A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</w:t>
      </w:r>
      <w:r>
        <w:rPr>
          <w:rStyle w:val="Subst"/>
        </w:rPr>
        <w:t>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</w:t>
      </w:r>
      <w:r>
        <w:rPr>
          <w:rStyle w:val="Subst"/>
        </w:rPr>
        <w:t>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4E485A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E485A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pStyle w:val="1"/>
      </w:pPr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4E485A">
      <w:pPr>
        <w:pStyle w:val="2"/>
      </w:pPr>
      <w:r>
        <w:t xml:space="preserve">2.1. </w:t>
      </w:r>
      <w:r>
        <w:t>Пок</w:t>
      </w:r>
      <w:r>
        <w:t>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</w:t>
      </w:r>
      <w:r>
        <w:rPr>
          <w:rStyle w:val="Subst"/>
        </w:rPr>
        <w:t>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4E485A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4E485A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4E485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485A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</w:t>
      </w:r>
      <w:r>
        <w:t>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</w:t>
      </w:r>
      <w:r>
        <w:t>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</w:t>
      </w:r>
      <w:r>
        <w:t>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4E485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4E485A">
      <w:pPr>
        <w:ind w:left="200"/>
      </w:pP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</w:t>
      </w:r>
      <w:r>
        <w:t>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4E485A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4E485A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4E485A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E485A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введено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внутреннему</w:t>
      </w:r>
      <w:r>
        <w:rPr>
          <w:rStyle w:val="Subst"/>
        </w:rPr>
        <w:t xml:space="preserve"> </w:t>
      </w:r>
      <w:r>
        <w:rPr>
          <w:rStyle w:val="Subst"/>
        </w:rPr>
        <w:t>контролю</w:t>
      </w:r>
      <w:r>
        <w:rPr>
          <w:rStyle w:val="Subst"/>
        </w:rPr>
        <w:t xml:space="preserve">, </w:t>
      </w:r>
      <w:r>
        <w:rPr>
          <w:rStyle w:val="Subst"/>
        </w:rPr>
        <w:t>которое</w:t>
      </w:r>
      <w:r>
        <w:rPr>
          <w:rStyle w:val="Subst"/>
        </w:rPr>
        <w:t xml:space="preserve">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цели</w:t>
      </w:r>
      <w:r>
        <w:rPr>
          <w:rStyle w:val="Subst"/>
        </w:rPr>
        <w:t xml:space="preserve">, </w:t>
      </w:r>
      <w:r>
        <w:rPr>
          <w:rStyle w:val="Subst"/>
        </w:rPr>
        <w:t>задачи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принципы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нап</w:t>
      </w:r>
      <w:r>
        <w:rPr>
          <w:rStyle w:val="Subst"/>
        </w:rPr>
        <w:t>равления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взаимодействия</w:t>
      </w:r>
      <w:r>
        <w:rPr>
          <w:rStyle w:val="Subst"/>
        </w:rPr>
        <w:t xml:space="preserve">.  </w:t>
      </w: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целями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: </w:t>
      </w:r>
      <w:r>
        <w:rPr>
          <w:rStyle w:val="Subst"/>
        </w:rPr>
        <w:br/>
        <w:t xml:space="preserve">- </w:t>
      </w:r>
      <w:r>
        <w:rPr>
          <w:rStyle w:val="Subst"/>
        </w:rPr>
        <w:t>ограничение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устойчивого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достижения</w:t>
      </w:r>
      <w:r>
        <w:rPr>
          <w:rStyle w:val="Subst"/>
        </w:rPr>
        <w:t xml:space="preserve"> </w:t>
      </w:r>
      <w:r>
        <w:rPr>
          <w:rStyle w:val="Subst"/>
        </w:rPr>
        <w:t>стратегических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заблаговременное</w:t>
      </w:r>
      <w:r>
        <w:rPr>
          <w:rStyle w:val="Subst"/>
        </w:rPr>
        <w:t xml:space="preserve"> </w:t>
      </w:r>
      <w:r>
        <w:rPr>
          <w:rStyle w:val="Subst"/>
        </w:rPr>
        <w:t>выявление</w:t>
      </w:r>
      <w:r>
        <w:rPr>
          <w:rStyle w:val="Subst"/>
        </w:rPr>
        <w:t xml:space="preserve"> </w:t>
      </w:r>
      <w:r>
        <w:rPr>
          <w:rStyle w:val="Subst"/>
        </w:rPr>
        <w:t>уязвимостей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угроз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тва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оперативное</w:t>
      </w:r>
      <w:r>
        <w:rPr>
          <w:rStyle w:val="Subst"/>
        </w:rPr>
        <w:t xml:space="preserve"> </w:t>
      </w:r>
      <w:r>
        <w:rPr>
          <w:rStyle w:val="Subst"/>
        </w:rPr>
        <w:t>реагирование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внешние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предотвращение</w:t>
      </w:r>
      <w:r>
        <w:rPr>
          <w:rStyle w:val="Subst"/>
        </w:rPr>
        <w:t xml:space="preserve"> </w:t>
      </w:r>
      <w:r>
        <w:rPr>
          <w:rStyle w:val="Subst"/>
        </w:rPr>
        <w:t>последствий</w:t>
      </w:r>
      <w:r>
        <w:rPr>
          <w:rStyle w:val="Subst"/>
        </w:rPr>
        <w:t xml:space="preserve"> </w:t>
      </w:r>
      <w:r>
        <w:rPr>
          <w:rStyle w:val="Subst"/>
        </w:rPr>
        <w:t>возможных</w:t>
      </w:r>
      <w:r>
        <w:rPr>
          <w:rStyle w:val="Subst"/>
        </w:rPr>
        <w:t xml:space="preserve"> </w:t>
      </w:r>
      <w:r>
        <w:rPr>
          <w:rStyle w:val="Subst"/>
        </w:rPr>
        <w:t>неблагоприятных</w:t>
      </w:r>
      <w:r>
        <w:rPr>
          <w:rStyle w:val="Subst"/>
        </w:rPr>
        <w:t xml:space="preserve"> </w:t>
      </w:r>
      <w:r>
        <w:rPr>
          <w:rStyle w:val="Subst"/>
        </w:rPr>
        <w:t>событий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Система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решает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задачи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своевременное</w:t>
      </w:r>
      <w:r>
        <w:rPr>
          <w:rStyle w:val="Subst"/>
        </w:rPr>
        <w:t xml:space="preserve"> </w:t>
      </w:r>
      <w:r>
        <w:rPr>
          <w:rStyle w:val="Subst"/>
        </w:rPr>
        <w:t>выявление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существенными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влияющими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стратегические</w:t>
      </w:r>
      <w:r>
        <w:rPr>
          <w:rStyle w:val="Subst"/>
        </w:rPr>
        <w:t xml:space="preserve"> </w:t>
      </w:r>
      <w:r>
        <w:rPr>
          <w:rStyle w:val="Subst"/>
        </w:rPr>
        <w:t>цели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способными</w:t>
      </w:r>
      <w:r>
        <w:rPr>
          <w:rStyle w:val="Subst"/>
        </w:rPr>
        <w:t xml:space="preserve"> </w:t>
      </w:r>
      <w:r>
        <w:rPr>
          <w:rStyle w:val="Subst"/>
        </w:rPr>
        <w:t>причинить</w:t>
      </w:r>
      <w:r>
        <w:rPr>
          <w:rStyle w:val="Subst"/>
        </w:rPr>
        <w:t xml:space="preserve"> </w:t>
      </w:r>
      <w:r>
        <w:rPr>
          <w:rStyle w:val="Subst"/>
        </w:rPr>
        <w:t>существенный</w:t>
      </w:r>
      <w:r>
        <w:rPr>
          <w:rStyle w:val="Subst"/>
        </w:rPr>
        <w:t xml:space="preserve"> </w:t>
      </w:r>
      <w:r>
        <w:rPr>
          <w:rStyle w:val="Subst"/>
        </w:rPr>
        <w:t>негативный</w:t>
      </w:r>
      <w:r>
        <w:rPr>
          <w:rStyle w:val="Subst"/>
        </w:rPr>
        <w:t xml:space="preserve"> </w:t>
      </w:r>
      <w:r>
        <w:rPr>
          <w:rStyle w:val="Subst"/>
        </w:rPr>
        <w:t>ущерб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приостановке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разумной</w:t>
      </w:r>
      <w:r>
        <w:rPr>
          <w:rStyle w:val="Subst"/>
        </w:rPr>
        <w:t xml:space="preserve"> </w:t>
      </w:r>
      <w:r>
        <w:rPr>
          <w:rStyle w:val="Subst"/>
        </w:rPr>
        <w:t>уверенности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достижении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</w:t>
      </w:r>
      <w:r>
        <w:rPr>
          <w:rStyle w:val="Subst"/>
        </w:rPr>
        <w:t>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экономичного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сохранности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предотвращение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последствий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приемлемого</w:t>
      </w:r>
      <w:r>
        <w:rPr>
          <w:rStyle w:val="Subst"/>
        </w:rPr>
        <w:t xml:space="preserve"> </w:t>
      </w:r>
      <w:r>
        <w:rPr>
          <w:rStyle w:val="Subst"/>
        </w:rPr>
        <w:t>уровня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полноты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достоверности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>),</w:t>
      </w:r>
      <w:r>
        <w:rPr>
          <w:rStyle w:val="Subst"/>
        </w:rPr>
        <w:t xml:space="preserve"> </w:t>
      </w:r>
      <w:r>
        <w:rPr>
          <w:rStyle w:val="Subst"/>
        </w:rPr>
        <w:t>статистической</w:t>
      </w:r>
      <w:r>
        <w:rPr>
          <w:rStyle w:val="Subst"/>
        </w:rPr>
        <w:t xml:space="preserve">, </w:t>
      </w:r>
      <w:r>
        <w:rPr>
          <w:rStyle w:val="Subst"/>
        </w:rPr>
        <w:t>управленческой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поддержание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актуальном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культуры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обучающих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>оприятий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Система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основывается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принципах</w:t>
      </w:r>
      <w:r>
        <w:rPr>
          <w:rStyle w:val="Subst"/>
        </w:rPr>
        <w:t xml:space="preserve">: </w:t>
      </w:r>
      <w:r>
        <w:rPr>
          <w:rStyle w:val="Subst"/>
        </w:rPr>
        <w:br/>
        <w:t xml:space="preserve">-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неотъемлемой</w:t>
      </w:r>
      <w:r>
        <w:rPr>
          <w:rStyle w:val="Subst"/>
        </w:rPr>
        <w:t xml:space="preserve"> </w:t>
      </w:r>
      <w:r>
        <w:rPr>
          <w:rStyle w:val="Subst"/>
        </w:rPr>
        <w:t>частью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>-</w:t>
      </w:r>
      <w:r>
        <w:rPr>
          <w:rStyle w:val="Subst"/>
        </w:rPr>
        <w:t>процессов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входит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сферу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исками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непрерывно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систематической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носит</w:t>
      </w:r>
      <w:r>
        <w:rPr>
          <w:rStyle w:val="Subst"/>
        </w:rPr>
        <w:t xml:space="preserve"> </w:t>
      </w:r>
      <w:r>
        <w:rPr>
          <w:rStyle w:val="Subst"/>
        </w:rPr>
        <w:t>превентивный</w:t>
      </w:r>
      <w:r>
        <w:rPr>
          <w:rStyle w:val="Subst"/>
        </w:rPr>
        <w:t xml:space="preserve"> </w:t>
      </w:r>
      <w:r>
        <w:rPr>
          <w:rStyle w:val="Subst"/>
        </w:rPr>
        <w:t>характер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направлена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вероятности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ущерба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устранение</w:t>
      </w:r>
      <w:r>
        <w:rPr>
          <w:rStyle w:val="Subst"/>
        </w:rPr>
        <w:t xml:space="preserve"> </w:t>
      </w:r>
      <w:r>
        <w:rPr>
          <w:rStyle w:val="Subst"/>
        </w:rPr>
        <w:t>последствий</w:t>
      </w:r>
      <w:r>
        <w:rPr>
          <w:rStyle w:val="Subst"/>
        </w:rPr>
        <w:t xml:space="preserve"> </w:t>
      </w:r>
      <w:r>
        <w:rPr>
          <w:rStyle w:val="Subst"/>
        </w:rPr>
        <w:t>такой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упра</w:t>
      </w:r>
      <w:r>
        <w:rPr>
          <w:rStyle w:val="Subst"/>
        </w:rPr>
        <w:t>вление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частью</w:t>
      </w:r>
      <w:r>
        <w:rPr>
          <w:rStyle w:val="Subst"/>
        </w:rPr>
        <w:t xml:space="preserve"> </w:t>
      </w:r>
      <w:r>
        <w:rPr>
          <w:rStyle w:val="Subst"/>
        </w:rPr>
        <w:t>ежедневного</w:t>
      </w:r>
      <w:r>
        <w:rPr>
          <w:rStyle w:val="Subst"/>
        </w:rPr>
        <w:t xml:space="preserve"> </w:t>
      </w:r>
      <w:r>
        <w:rPr>
          <w:rStyle w:val="Subst"/>
        </w:rPr>
        <w:t>процесса</w:t>
      </w:r>
      <w:r>
        <w:rPr>
          <w:rStyle w:val="Subst"/>
        </w:rPr>
        <w:t xml:space="preserve"> </w:t>
      </w:r>
      <w:r>
        <w:rPr>
          <w:rStyle w:val="Subst"/>
        </w:rPr>
        <w:t>управле</w:t>
      </w:r>
      <w:r>
        <w:rPr>
          <w:rStyle w:val="Subst"/>
        </w:rPr>
        <w:t>-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предусматривает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каждый</w:t>
      </w:r>
      <w:r>
        <w:rPr>
          <w:rStyle w:val="Subst"/>
        </w:rPr>
        <w:t xml:space="preserve"> </w:t>
      </w:r>
      <w:r>
        <w:rPr>
          <w:rStyle w:val="Subst"/>
        </w:rPr>
        <w:t>сотрудник</w:t>
      </w:r>
      <w:r>
        <w:rPr>
          <w:rStyle w:val="Subst"/>
        </w:rPr>
        <w:t xml:space="preserve"> </w:t>
      </w:r>
      <w:r>
        <w:rPr>
          <w:rStyle w:val="Subst"/>
        </w:rPr>
        <w:t>обязан</w:t>
      </w:r>
      <w:r>
        <w:rPr>
          <w:rStyle w:val="Subst"/>
        </w:rPr>
        <w:t xml:space="preserve"> </w:t>
      </w:r>
      <w:r>
        <w:rPr>
          <w:rStyle w:val="Subst"/>
        </w:rPr>
        <w:t>выявлять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оценивать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эффективного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руководством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придерживается</w:t>
      </w:r>
      <w:r>
        <w:rPr>
          <w:rStyle w:val="Subst"/>
        </w:rPr>
        <w:t xml:space="preserve"> </w:t>
      </w:r>
      <w:r>
        <w:rPr>
          <w:rStyle w:val="Subst"/>
        </w:rPr>
        <w:t>баланса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</w:t>
      </w:r>
      <w:r>
        <w:rPr>
          <w:rStyle w:val="Subst"/>
        </w:rPr>
        <w:t>ению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возможными</w:t>
      </w:r>
      <w:r>
        <w:rPr>
          <w:rStyle w:val="Subst"/>
        </w:rPr>
        <w:t xml:space="preserve"> </w:t>
      </w:r>
      <w:r>
        <w:rPr>
          <w:rStyle w:val="Subst"/>
        </w:rPr>
        <w:t>последствиями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предпринимать</w:t>
      </w:r>
      <w:r>
        <w:rPr>
          <w:rStyle w:val="Subst"/>
        </w:rPr>
        <w:t xml:space="preserve"> </w:t>
      </w:r>
      <w:r>
        <w:rPr>
          <w:rStyle w:val="Subst"/>
        </w:rPr>
        <w:t>никаких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реагированию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реагированием</w:t>
      </w:r>
      <w:r>
        <w:rPr>
          <w:rStyle w:val="Subst"/>
        </w:rPr>
        <w:t xml:space="preserve">, </w:t>
      </w:r>
      <w:r>
        <w:rPr>
          <w:rStyle w:val="Subst"/>
        </w:rPr>
        <w:t>сопоставимы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последствиями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использ</w:t>
      </w:r>
      <w:r>
        <w:rPr>
          <w:rStyle w:val="Subst"/>
        </w:rPr>
        <w:t>уется</w:t>
      </w:r>
      <w:r>
        <w:rPr>
          <w:rStyle w:val="Subst"/>
        </w:rPr>
        <w:t xml:space="preserve"> </w:t>
      </w:r>
      <w:r>
        <w:rPr>
          <w:rStyle w:val="Subst"/>
        </w:rPr>
        <w:t>максимально</w:t>
      </w:r>
      <w:r>
        <w:rPr>
          <w:rStyle w:val="Subst"/>
        </w:rPr>
        <w:t xml:space="preserve"> </w:t>
      </w:r>
      <w:r>
        <w:rPr>
          <w:rStyle w:val="Subst"/>
        </w:rPr>
        <w:t>точная</w:t>
      </w:r>
      <w:r>
        <w:rPr>
          <w:rStyle w:val="Subst"/>
        </w:rPr>
        <w:t xml:space="preserve">, </w:t>
      </w:r>
      <w:r>
        <w:rPr>
          <w:rStyle w:val="Subst"/>
        </w:rPr>
        <w:t>полная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достоверная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информацию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прошедшие</w:t>
      </w:r>
      <w:r>
        <w:rPr>
          <w:rStyle w:val="Subst"/>
        </w:rPr>
        <w:t xml:space="preserve"> </w:t>
      </w:r>
      <w:r>
        <w:rPr>
          <w:rStyle w:val="Subst"/>
        </w:rPr>
        <w:t>периоды</w:t>
      </w:r>
      <w:r>
        <w:rPr>
          <w:rStyle w:val="Subst"/>
        </w:rPr>
        <w:t xml:space="preserve">, </w:t>
      </w:r>
      <w:r>
        <w:rPr>
          <w:rStyle w:val="Subst"/>
        </w:rPr>
        <w:t>аналитические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, </w:t>
      </w:r>
      <w:r>
        <w:rPr>
          <w:rStyle w:val="Subst"/>
        </w:rPr>
        <w:t>прогнозы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</w:t>
      </w:r>
      <w:r>
        <w:rPr>
          <w:rStyle w:val="Subst"/>
        </w:rPr>
        <w:t>.</w:t>
      </w:r>
    </w:p>
    <w:p w:rsidR="00000000" w:rsidRDefault="004E485A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2.4.2. </w:t>
      </w:r>
      <w:r>
        <w:t>С</w:t>
      </w:r>
      <w:r>
        <w:t>трановые</w:t>
      </w:r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2.4.3. </w:t>
      </w:r>
      <w:r>
        <w:t>Финансовые</w:t>
      </w:r>
      <w:r>
        <w:t xml:space="preserve"> </w:t>
      </w:r>
      <w:r>
        <w:t>риски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риски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2.4.5.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 xml:space="preserve">1. </w:t>
      </w:r>
      <w:r>
        <w:rPr>
          <w:rStyle w:val="Subst"/>
        </w:rPr>
        <w:t>Иски</w:t>
      </w:r>
      <w:r>
        <w:rPr>
          <w:rStyle w:val="Subst"/>
        </w:rPr>
        <w:t xml:space="preserve">, </w:t>
      </w:r>
      <w:r>
        <w:rPr>
          <w:rStyle w:val="Subst"/>
        </w:rPr>
        <w:t>заявленные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 2019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</w:t>
      </w:r>
      <w:r>
        <w:rPr>
          <w:rStyle w:val="Subst"/>
        </w:rPr>
        <w:t>рвис»</w:t>
      </w:r>
      <w:r>
        <w:rPr>
          <w:rStyle w:val="Subst"/>
        </w:rPr>
        <w:t xml:space="preserve">)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акционерному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«Автономная</w:t>
      </w:r>
      <w:r>
        <w:rPr>
          <w:rStyle w:val="Subst"/>
        </w:rPr>
        <w:t xml:space="preserve"> </w:t>
      </w:r>
      <w:r>
        <w:rPr>
          <w:rStyle w:val="Subst"/>
        </w:rPr>
        <w:t>теплоэнергетическая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)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феврале</w:t>
      </w:r>
      <w:r>
        <w:rPr>
          <w:rStyle w:val="Subst"/>
        </w:rPr>
        <w:t xml:space="preserve"> 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6450982,45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32-17870/2018</w:t>
      </w:r>
      <w:r>
        <w:rPr>
          <w:rStyle w:val="Subst"/>
        </w:rPr>
        <w:br/>
        <w:t xml:space="preserve">23.04.2018 -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1410 </w:t>
      </w:r>
      <w:r>
        <w:rPr>
          <w:rStyle w:val="Subst"/>
        </w:rPr>
        <w:br/>
        <w:t xml:space="preserve">18.05.2018 -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07.06.2018 - </w:t>
      </w:r>
      <w:r>
        <w:rPr>
          <w:rStyle w:val="Subst"/>
        </w:rPr>
        <w:t>ходатайство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отложении</w:t>
      </w:r>
      <w:r>
        <w:rPr>
          <w:rStyle w:val="Subst"/>
        </w:rPr>
        <w:t xml:space="preserve"> </w:t>
      </w:r>
      <w:r>
        <w:rPr>
          <w:rStyle w:val="Subst"/>
        </w:rPr>
        <w:t>судебного</w:t>
      </w:r>
      <w:r>
        <w:rPr>
          <w:rStyle w:val="Subst"/>
        </w:rPr>
        <w:t xml:space="preserve"> </w:t>
      </w:r>
      <w:r>
        <w:rPr>
          <w:rStyle w:val="Subst"/>
        </w:rPr>
        <w:t>разбирательства</w:t>
      </w:r>
      <w:r>
        <w:rPr>
          <w:rStyle w:val="Subst"/>
        </w:rPr>
        <w:br/>
        <w:t xml:space="preserve">26.06.2018 -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отложении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12.09.2018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делу</w:t>
      </w:r>
      <w:r>
        <w:rPr>
          <w:rStyle w:val="Subst"/>
        </w:rPr>
        <w:br/>
        <w:t xml:space="preserve">12.09.2018 -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t xml:space="preserve"> </w:t>
      </w:r>
      <w:r>
        <w:rPr>
          <w:rStyle w:val="Subst"/>
        </w:rPr>
        <w:t>полностью</w:t>
      </w:r>
      <w:r>
        <w:rPr>
          <w:rStyle w:val="Subst"/>
        </w:rPr>
        <w:t xml:space="preserve"> </w:t>
      </w:r>
      <w:r>
        <w:rPr>
          <w:rStyle w:val="Subst"/>
        </w:rPr>
        <w:br/>
        <w:t>03.10.2018</w:t>
      </w:r>
      <w:r>
        <w:rPr>
          <w:rStyle w:val="Subst"/>
        </w:rPr>
        <w:t xml:space="preserve"> - </w:t>
      </w:r>
      <w:r>
        <w:rPr>
          <w:rStyle w:val="Subst"/>
        </w:rPr>
        <w:t>подана</w:t>
      </w:r>
      <w:r>
        <w:rPr>
          <w:rStyle w:val="Subst"/>
        </w:rPr>
        <w:t xml:space="preserve">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br/>
        <w:t xml:space="preserve">12.10.2018 -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оставлении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движения</w:t>
      </w:r>
      <w:r>
        <w:rPr>
          <w:rStyle w:val="Subst"/>
        </w:rPr>
        <w:br/>
        <w:t xml:space="preserve">12.11.2018 - </w:t>
      </w:r>
      <w:r>
        <w:rPr>
          <w:rStyle w:val="Subst"/>
        </w:rPr>
        <w:t>продление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30.11.2018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оставления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движения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03.12.2018 -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принята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br/>
        <w:t xml:space="preserve">10.01.2019 - </w:t>
      </w:r>
      <w:r>
        <w:rPr>
          <w:rStyle w:val="Subst"/>
        </w:rPr>
        <w:t>отказ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r>
        <w:rPr>
          <w:rStyle w:val="Subst"/>
        </w:rPr>
        <w:t>АТЭК»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br/>
        <w:t xml:space="preserve">15.01.2019 -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жалобе</w:t>
      </w:r>
      <w:r>
        <w:rPr>
          <w:rStyle w:val="Subst"/>
        </w:rPr>
        <w:t xml:space="preserve"> </w:t>
      </w:r>
      <w:r>
        <w:rPr>
          <w:rStyle w:val="Subst"/>
        </w:rPr>
        <w:t>прекращено</w:t>
      </w:r>
      <w:r>
        <w:rPr>
          <w:rStyle w:val="Subst"/>
        </w:rPr>
        <w:br/>
        <w:t xml:space="preserve">14.02.2019 -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выдан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28.05.2019 -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получен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</w:t>
      </w:r>
      <w:r>
        <w:rPr>
          <w:rStyle w:val="Subst"/>
        </w:rPr>
        <w:t>)</w:t>
      </w:r>
      <w:r>
        <w:rPr>
          <w:rStyle w:val="Subst"/>
        </w:rPr>
        <w:br/>
        <w:t xml:space="preserve">10.06.2019 -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2412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ФССП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«АТЭК»о</w:t>
      </w:r>
      <w:r>
        <w:rPr>
          <w:rStyle w:val="Subst"/>
        </w:rPr>
        <w:t xml:space="preserve"> </w:t>
      </w:r>
      <w:r>
        <w:rPr>
          <w:rStyle w:val="Subst"/>
        </w:rPr>
        <w:t>взыска</w:t>
      </w:r>
      <w:r>
        <w:rPr>
          <w:rStyle w:val="Subst"/>
        </w:rPr>
        <w:t>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марте</w:t>
      </w:r>
      <w:r>
        <w:rPr>
          <w:rStyle w:val="Subst"/>
        </w:rPr>
        <w:t xml:space="preserve"> 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5678707,40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32-23011/2018</w:t>
      </w:r>
      <w:r>
        <w:rPr>
          <w:rStyle w:val="Subst"/>
        </w:rPr>
        <w:br/>
        <w:t xml:space="preserve">31.05.2018 -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1854 </w:t>
      </w:r>
      <w:r>
        <w:rPr>
          <w:rStyle w:val="Subst"/>
        </w:rPr>
        <w:br/>
        <w:t xml:space="preserve">15.06.2018 -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br/>
        <w:t xml:space="preserve">11.07.2018 - </w:t>
      </w:r>
      <w:r>
        <w:rPr>
          <w:rStyle w:val="Subst"/>
        </w:rPr>
        <w:t>ходатайство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отложении</w:t>
      </w:r>
      <w:r>
        <w:rPr>
          <w:rStyle w:val="Subst"/>
        </w:rPr>
        <w:t xml:space="preserve"> </w:t>
      </w:r>
      <w:r>
        <w:rPr>
          <w:rStyle w:val="Subst"/>
        </w:rPr>
        <w:t>судебного</w:t>
      </w:r>
      <w:r>
        <w:rPr>
          <w:rStyle w:val="Subst"/>
        </w:rPr>
        <w:t xml:space="preserve"> </w:t>
      </w:r>
      <w:r>
        <w:rPr>
          <w:rStyle w:val="Subst"/>
        </w:rPr>
        <w:t>разбирательства</w:t>
      </w:r>
      <w:r>
        <w:rPr>
          <w:rStyle w:val="Subst"/>
        </w:rPr>
        <w:br/>
        <w:t xml:space="preserve">16.07.2018 -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отложении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25.09.2018 </w:t>
      </w:r>
      <w:r>
        <w:rPr>
          <w:rStyle w:val="Subst"/>
        </w:rPr>
        <w:t>судебного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br/>
        <w:t xml:space="preserve">25.09.2018 -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t xml:space="preserve"> </w:t>
      </w:r>
      <w:r>
        <w:rPr>
          <w:rStyle w:val="Subst"/>
        </w:rPr>
        <w:t>полностью</w:t>
      </w:r>
      <w:r>
        <w:rPr>
          <w:rStyle w:val="Subst"/>
        </w:rPr>
        <w:br/>
        <w:t xml:space="preserve">22.10.2018 -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br/>
        <w:t xml:space="preserve">13.11.2018 - </w:t>
      </w:r>
      <w:r>
        <w:rPr>
          <w:rStyle w:val="Subst"/>
        </w:rPr>
        <w:t>отказ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br/>
        <w:t xml:space="preserve">21.11.2018 - </w:t>
      </w:r>
      <w:r>
        <w:rPr>
          <w:rStyle w:val="Subst"/>
        </w:rPr>
        <w:t>прекращено</w:t>
      </w:r>
      <w:r>
        <w:rPr>
          <w:rStyle w:val="Subst"/>
        </w:rPr>
        <w:t xml:space="preserve"> </w:t>
      </w:r>
      <w:r>
        <w:rPr>
          <w:rStyle w:val="Subst"/>
        </w:rPr>
        <w:t>произво</w:t>
      </w:r>
      <w:r>
        <w:rPr>
          <w:rStyle w:val="Subst"/>
        </w:rPr>
        <w:t>дство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жалобе</w:t>
      </w:r>
      <w:r>
        <w:rPr>
          <w:rStyle w:val="Subst"/>
        </w:rPr>
        <w:br/>
        <w:t xml:space="preserve">23.11.2018 -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4659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листа</w:t>
      </w:r>
      <w:r>
        <w:rPr>
          <w:rStyle w:val="Subst"/>
        </w:rPr>
        <w:br/>
        <w:t xml:space="preserve">11.12.2018 -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выдан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(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>)</w:t>
      </w:r>
      <w:r>
        <w:rPr>
          <w:rStyle w:val="Subst"/>
        </w:rPr>
        <w:br/>
        <w:t xml:space="preserve">20.12.2018 -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поступил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br/>
        <w:t xml:space="preserve">10.06.2019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2411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напр</w:t>
      </w:r>
      <w:r>
        <w:rPr>
          <w:rStyle w:val="Subst"/>
        </w:rPr>
        <w:t>авлен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ФССП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апреле</w:t>
      </w:r>
      <w:r>
        <w:rPr>
          <w:rStyle w:val="Subst"/>
        </w:rPr>
        <w:t xml:space="preserve"> 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1875329,51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32-25683/2018</w:t>
      </w:r>
      <w:r>
        <w:rPr>
          <w:rStyle w:val="Subst"/>
        </w:rPr>
        <w:br/>
        <w:t xml:space="preserve">18.06.2018 -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2136 </w:t>
      </w:r>
      <w:r>
        <w:rPr>
          <w:rStyle w:val="Subst"/>
        </w:rPr>
        <w:br/>
        <w:t xml:space="preserve">03.07.2018 -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роизводству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02.08.2018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br/>
        <w:t xml:space="preserve">01.08.2018 -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ознакомлении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материалами</w:t>
      </w:r>
      <w:r>
        <w:rPr>
          <w:rStyle w:val="Subst"/>
        </w:rPr>
        <w:t xml:space="preserve"> </w:t>
      </w:r>
      <w:r>
        <w:rPr>
          <w:rStyle w:val="Subst"/>
        </w:rPr>
        <w:t>дела</w:t>
      </w:r>
      <w:r>
        <w:rPr>
          <w:rStyle w:val="Subst"/>
        </w:rPr>
        <w:br/>
        <w:t xml:space="preserve">02.08.2018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отложено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17.10.2018 </w:t>
      </w:r>
      <w:r>
        <w:rPr>
          <w:rStyle w:val="Subst"/>
        </w:rPr>
        <w:br/>
        <w:t xml:space="preserve">17.10.2008 - </w:t>
      </w:r>
      <w:r>
        <w:rPr>
          <w:rStyle w:val="Subst"/>
        </w:rPr>
        <w:t>резолютивная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br/>
        <w:t xml:space="preserve">22.10.2018 -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удовлетворить</w:t>
      </w:r>
      <w:r>
        <w:rPr>
          <w:rStyle w:val="Subst"/>
        </w:rPr>
        <w:t xml:space="preserve"> </w:t>
      </w:r>
      <w:r>
        <w:rPr>
          <w:rStyle w:val="Subst"/>
        </w:rPr>
        <w:t>полно</w:t>
      </w:r>
      <w:r>
        <w:rPr>
          <w:rStyle w:val="Subst"/>
        </w:rPr>
        <w:t>стью</w:t>
      </w:r>
      <w:r>
        <w:rPr>
          <w:rStyle w:val="Subst"/>
        </w:rPr>
        <w:br/>
        <w:t xml:space="preserve">13.11.2018 -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27.11.2018 -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оставлении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20.12.2018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движения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25.01.2019 -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прекращено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жалобе</w:t>
      </w:r>
      <w:r>
        <w:rPr>
          <w:rStyle w:val="Subst"/>
        </w:rPr>
        <w:br/>
        <w:t xml:space="preserve">30.01.2019 -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375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листа</w:t>
      </w:r>
      <w:r>
        <w:rPr>
          <w:rStyle w:val="Subst"/>
        </w:rPr>
        <w:br/>
        <w:t xml:space="preserve">19.03.2019 </w:t>
      </w:r>
      <w:r>
        <w:rPr>
          <w:rStyle w:val="Subst"/>
        </w:rPr>
        <w:t xml:space="preserve">-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(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>)</w:t>
      </w:r>
      <w:r>
        <w:rPr>
          <w:rStyle w:val="Subst"/>
        </w:rPr>
        <w:br/>
        <w:t xml:space="preserve">05.04.2019 -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поступил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br/>
        <w:t xml:space="preserve">10.06.2019 -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2410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ФССП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мае</w:t>
      </w:r>
      <w:r>
        <w:rPr>
          <w:rStyle w:val="Subst"/>
        </w:rPr>
        <w:t xml:space="preserve"> 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</w:t>
      </w:r>
      <w:r>
        <w:rPr>
          <w:rStyle w:val="Subst"/>
        </w:rPr>
        <w:t>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838 582,14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32-29518/2018</w:t>
      </w:r>
      <w:r>
        <w:rPr>
          <w:rStyle w:val="Subst"/>
        </w:rPr>
        <w:br/>
        <w:t xml:space="preserve">16.07.2018 -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2525 </w:t>
      </w:r>
      <w:r>
        <w:rPr>
          <w:rStyle w:val="Subst"/>
        </w:rPr>
        <w:br/>
        <w:t xml:space="preserve">26.07.2018 -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, </w:t>
      </w:r>
      <w:r>
        <w:rPr>
          <w:rStyle w:val="Subst"/>
        </w:rPr>
        <w:t>суд</w:t>
      </w:r>
      <w:r>
        <w:rPr>
          <w:rStyle w:val="Subst"/>
        </w:rPr>
        <w:t xml:space="preserve">. </w:t>
      </w:r>
      <w:r>
        <w:rPr>
          <w:rStyle w:val="Subst"/>
        </w:rPr>
        <w:t>заседание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11.10.2018 </w:t>
      </w:r>
      <w:r>
        <w:rPr>
          <w:rStyle w:val="Subst"/>
        </w:rPr>
        <w:br/>
        <w:t xml:space="preserve">03.10.2018 - </w:t>
      </w:r>
      <w:r>
        <w:rPr>
          <w:rStyle w:val="Subst"/>
        </w:rPr>
        <w:t>ходатайство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отложении</w:t>
      </w:r>
      <w:r>
        <w:rPr>
          <w:rStyle w:val="Subst"/>
        </w:rPr>
        <w:t xml:space="preserve"> </w:t>
      </w:r>
      <w:r>
        <w:rPr>
          <w:rStyle w:val="Subst"/>
        </w:rPr>
        <w:t>судебного</w:t>
      </w:r>
      <w:r>
        <w:rPr>
          <w:rStyle w:val="Subst"/>
        </w:rPr>
        <w:t xml:space="preserve"> </w:t>
      </w:r>
      <w:r>
        <w:rPr>
          <w:rStyle w:val="Subst"/>
        </w:rPr>
        <w:t>разбирательства</w:t>
      </w:r>
      <w:r>
        <w:rPr>
          <w:rStyle w:val="Subst"/>
        </w:rPr>
        <w:br/>
        <w:t xml:space="preserve">11.10.2018 - </w:t>
      </w:r>
      <w:r>
        <w:rPr>
          <w:rStyle w:val="Subst"/>
        </w:rPr>
        <w:t>опр</w:t>
      </w:r>
      <w:r>
        <w:rPr>
          <w:rStyle w:val="Subst"/>
        </w:rPr>
        <w:t>еделение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отложении</w:t>
      </w:r>
      <w:r>
        <w:rPr>
          <w:rStyle w:val="Subst"/>
        </w:rPr>
        <w:t xml:space="preserve"> </w:t>
      </w:r>
      <w:r>
        <w:rPr>
          <w:rStyle w:val="Subst"/>
        </w:rPr>
        <w:t>судебного</w:t>
      </w:r>
      <w:r>
        <w:rPr>
          <w:rStyle w:val="Subst"/>
        </w:rPr>
        <w:t xml:space="preserve"> </w:t>
      </w:r>
      <w:r>
        <w:rPr>
          <w:rStyle w:val="Subst"/>
        </w:rPr>
        <w:t>разбирательства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12.11.2018 </w:t>
      </w:r>
      <w:r>
        <w:rPr>
          <w:rStyle w:val="Subst"/>
        </w:rPr>
        <w:br/>
        <w:t xml:space="preserve">19.11.2018 -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br/>
        <w:t xml:space="preserve">13.12.2018 -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br/>
        <w:t xml:space="preserve">27.12.2018 -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оставлении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17.01.19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движения</w:t>
      </w:r>
      <w:r>
        <w:rPr>
          <w:rStyle w:val="Subst"/>
        </w:rPr>
        <w:br/>
        <w:t xml:space="preserve">18.01.2019 -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возврате</w:t>
      </w:r>
      <w:r>
        <w:rPr>
          <w:rStyle w:val="Subst"/>
        </w:rPr>
        <w:t xml:space="preserve"> </w:t>
      </w:r>
      <w:r>
        <w:rPr>
          <w:rStyle w:val="Subst"/>
        </w:rPr>
        <w:t>апелляционной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br/>
        <w:t xml:space="preserve">28.01.2019 -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315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листа</w:t>
      </w:r>
      <w:r>
        <w:rPr>
          <w:rStyle w:val="Subst"/>
        </w:rPr>
        <w:br/>
        <w:t xml:space="preserve">05.02.2019 -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выдан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(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>)</w:t>
      </w:r>
      <w:r>
        <w:rPr>
          <w:rStyle w:val="Subst"/>
        </w:rPr>
        <w:br/>
        <w:t xml:space="preserve">20.02.2019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поступил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br/>
        <w:t xml:space="preserve">25.02.2019 -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исправлении</w:t>
      </w:r>
      <w:r>
        <w:rPr>
          <w:rStyle w:val="Subst"/>
        </w:rPr>
        <w:t xml:space="preserve"> </w:t>
      </w:r>
      <w:r>
        <w:rPr>
          <w:rStyle w:val="Subst"/>
        </w:rPr>
        <w:t>опечатки</w:t>
      </w:r>
      <w:r>
        <w:rPr>
          <w:rStyle w:val="Subst"/>
        </w:rPr>
        <w:t xml:space="preserve">, </w:t>
      </w:r>
      <w:r>
        <w:rPr>
          <w:rStyle w:val="Subst"/>
        </w:rPr>
        <w:t>допущенной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решении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исполнительном</w:t>
      </w:r>
      <w:r>
        <w:rPr>
          <w:rStyle w:val="Subst"/>
        </w:rPr>
        <w:t xml:space="preserve"> </w:t>
      </w:r>
      <w:r>
        <w:rPr>
          <w:rStyle w:val="Subst"/>
        </w:rPr>
        <w:t>листе</w:t>
      </w:r>
      <w:r>
        <w:rPr>
          <w:rStyle w:val="Subst"/>
        </w:rPr>
        <w:br/>
        <w:t xml:space="preserve">26.02.2019 -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исправлении</w:t>
      </w:r>
      <w:r>
        <w:rPr>
          <w:rStyle w:val="Subst"/>
        </w:rPr>
        <w:t xml:space="preserve"> </w:t>
      </w:r>
      <w:r>
        <w:rPr>
          <w:rStyle w:val="Subst"/>
        </w:rPr>
        <w:t>описок</w:t>
      </w:r>
      <w:r>
        <w:rPr>
          <w:rStyle w:val="Subst"/>
        </w:rPr>
        <w:t xml:space="preserve">, </w:t>
      </w:r>
      <w:r>
        <w:rPr>
          <w:rStyle w:val="Subst"/>
        </w:rPr>
        <w:t>опечаток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решении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10.06.2019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2409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ФССП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июне</w:t>
      </w:r>
      <w:r>
        <w:rPr>
          <w:rStyle w:val="Subst"/>
        </w:rPr>
        <w:t xml:space="preserve"> 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</w:t>
      </w:r>
      <w:r>
        <w:rPr>
          <w:rStyle w:val="Subst"/>
        </w:rPr>
        <w:t>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709 200,65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32-36382/2018</w:t>
      </w:r>
      <w:r>
        <w:rPr>
          <w:rStyle w:val="Subst"/>
        </w:rPr>
        <w:br/>
        <w:t xml:space="preserve">09.08.2018 -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2929 </w:t>
      </w:r>
      <w:r>
        <w:rPr>
          <w:rStyle w:val="Subst"/>
        </w:rPr>
        <w:t>подготовлен</w:t>
      </w:r>
      <w:r>
        <w:rPr>
          <w:rStyle w:val="Subst"/>
        </w:rPr>
        <w:br/>
        <w:t xml:space="preserve">11.09.2018 -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упрощённого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23.10.18</w:t>
      </w:r>
      <w:r>
        <w:rPr>
          <w:rStyle w:val="Subst"/>
        </w:rPr>
        <w:br/>
        <w:t xml:space="preserve">06.11.2018 -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br/>
        <w:t xml:space="preserve">09.11.2018 -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составле</w:t>
      </w:r>
      <w:r>
        <w:rPr>
          <w:rStyle w:val="Subst"/>
        </w:rPr>
        <w:t>нии</w:t>
      </w:r>
      <w:r>
        <w:rPr>
          <w:rStyle w:val="Subst"/>
        </w:rPr>
        <w:t xml:space="preserve"> </w:t>
      </w:r>
      <w:r>
        <w:rPr>
          <w:rStyle w:val="Subst"/>
        </w:rPr>
        <w:t>мотивированного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br/>
        <w:t xml:space="preserve">19.11.2018 - </w:t>
      </w:r>
      <w:r>
        <w:rPr>
          <w:rStyle w:val="Subst"/>
        </w:rPr>
        <w:t>мотивированное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29.11.2018 - </w:t>
      </w:r>
      <w:r>
        <w:rPr>
          <w:rStyle w:val="Subst"/>
        </w:rPr>
        <w:t>подана</w:t>
      </w:r>
      <w:r>
        <w:rPr>
          <w:rStyle w:val="Subst"/>
        </w:rPr>
        <w:t xml:space="preserve">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14.12.2018 -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принята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br/>
        <w:t xml:space="preserve">10.01.2019- </w:t>
      </w:r>
      <w:r>
        <w:rPr>
          <w:rStyle w:val="Subst"/>
        </w:rPr>
        <w:t>отказ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br/>
        <w:t xml:space="preserve">17.01.2019 - </w:t>
      </w:r>
      <w:r>
        <w:rPr>
          <w:rStyle w:val="Subst"/>
        </w:rPr>
        <w:t>прекращено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делу</w:t>
      </w:r>
      <w:r>
        <w:rPr>
          <w:rStyle w:val="Subst"/>
        </w:rPr>
        <w:br/>
        <w:t xml:space="preserve">28.01.2019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316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листа</w:t>
      </w:r>
      <w:r>
        <w:rPr>
          <w:rStyle w:val="Subst"/>
        </w:rPr>
        <w:br/>
        <w:t xml:space="preserve">20.02.2019 -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выдан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(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>)</w:t>
      </w:r>
      <w:r>
        <w:rPr>
          <w:rStyle w:val="Subst"/>
        </w:rPr>
        <w:br/>
        <w:t xml:space="preserve">05.03.2019 -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поступил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br/>
        <w:t xml:space="preserve">10.06.2019 -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2408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ФССП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июле</w:t>
      </w:r>
      <w:r>
        <w:rPr>
          <w:rStyle w:val="Subst"/>
        </w:rPr>
        <w:t xml:space="preserve"> 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721 525,68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32-39643/2018</w:t>
      </w:r>
      <w:r>
        <w:rPr>
          <w:rStyle w:val="Subst"/>
        </w:rPr>
        <w:br/>
        <w:t xml:space="preserve">18.09.2018 -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3590 </w:t>
      </w:r>
      <w:r>
        <w:rPr>
          <w:rStyle w:val="Subst"/>
        </w:rPr>
        <w:br/>
        <w:t xml:space="preserve">28.09.2018 -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11.12.2018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br/>
        <w:t xml:space="preserve">10.12.2018 - </w:t>
      </w:r>
      <w:r>
        <w:rPr>
          <w:rStyle w:val="Subst"/>
        </w:rPr>
        <w:t>ходатайство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отложении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11.12.2018 -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отложено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18.02.2019 </w:t>
      </w:r>
      <w:r>
        <w:rPr>
          <w:rStyle w:val="Subst"/>
        </w:rPr>
        <w:br/>
        <w:t xml:space="preserve">18.02.2019 -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br/>
        <w:t xml:space="preserve">15.03.2019 -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br/>
        <w:t xml:space="preserve">01.04.2019 -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br/>
        <w:t xml:space="preserve">29.04.2019 - </w:t>
      </w:r>
      <w:r>
        <w:rPr>
          <w:rStyle w:val="Subst"/>
        </w:rPr>
        <w:t>отказ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br/>
        <w:t>16.05</w:t>
      </w:r>
      <w:r>
        <w:rPr>
          <w:rStyle w:val="Subst"/>
        </w:rPr>
        <w:t xml:space="preserve">.2019 -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жалобе</w:t>
      </w:r>
      <w:r>
        <w:rPr>
          <w:rStyle w:val="Subst"/>
        </w:rPr>
        <w:t xml:space="preserve"> </w:t>
      </w:r>
      <w:r>
        <w:rPr>
          <w:rStyle w:val="Subst"/>
        </w:rPr>
        <w:t>прекращено</w:t>
      </w:r>
      <w:r>
        <w:rPr>
          <w:rStyle w:val="Subst"/>
        </w:rPr>
        <w:br/>
        <w:t xml:space="preserve">20.05.2019 -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2030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листа</w:t>
      </w:r>
      <w:r>
        <w:rPr>
          <w:rStyle w:val="Subst"/>
        </w:rPr>
        <w:br/>
        <w:t xml:space="preserve">04.06.2019 -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(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>)</w:t>
      </w:r>
      <w:r>
        <w:rPr>
          <w:rStyle w:val="Subst"/>
        </w:rPr>
        <w:br/>
        <w:t xml:space="preserve">11.06.2019 -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поступил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августе</w:t>
      </w:r>
      <w:r>
        <w:rPr>
          <w:rStyle w:val="Subst"/>
        </w:rPr>
        <w:t xml:space="preserve"> 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732 005,98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32-43018/2018</w:t>
      </w:r>
      <w:r>
        <w:rPr>
          <w:rStyle w:val="Subst"/>
        </w:rPr>
        <w:br/>
        <w:t xml:space="preserve">10.10.2018 -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3962 </w:t>
      </w:r>
      <w:r>
        <w:rPr>
          <w:rStyle w:val="Subst"/>
        </w:rPr>
        <w:br/>
        <w:t xml:space="preserve">18.10.2018 -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13.11.2018 - </w:t>
      </w:r>
      <w:r>
        <w:rPr>
          <w:rStyle w:val="Subst"/>
        </w:rPr>
        <w:t>ходатайство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отложении</w:t>
      </w:r>
      <w:r>
        <w:rPr>
          <w:rStyle w:val="Subst"/>
        </w:rPr>
        <w:br/>
        <w:t xml:space="preserve">20.11.2018 -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отло</w:t>
      </w:r>
      <w:r>
        <w:rPr>
          <w:rStyle w:val="Subst"/>
        </w:rPr>
        <w:t>жении</w:t>
      </w:r>
      <w:r>
        <w:rPr>
          <w:rStyle w:val="Subst"/>
        </w:rPr>
        <w:t xml:space="preserve"> </w:t>
      </w:r>
      <w:r>
        <w:rPr>
          <w:rStyle w:val="Subst"/>
        </w:rPr>
        <w:t>судебного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06.12.2018 </w:t>
      </w:r>
      <w:r>
        <w:rPr>
          <w:rStyle w:val="Subst"/>
        </w:rPr>
        <w:br/>
        <w:t xml:space="preserve">11.12.2018 -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br/>
        <w:t xml:space="preserve">25.12.2018 - </w:t>
      </w:r>
      <w:r>
        <w:rPr>
          <w:rStyle w:val="Subst"/>
        </w:rPr>
        <w:t>подана</w:t>
      </w:r>
      <w:r>
        <w:rPr>
          <w:rStyle w:val="Subst"/>
        </w:rPr>
        <w:t xml:space="preserve">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br/>
        <w:t xml:space="preserve">11.01.2019 -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br/>
        <w:t xml:space="preserve">01.02.2019 - </w:t>
      </w:r>
      <w:r>
        <w:rPr>
          <w:rStyle w:val="Subst"/>
        </w:rPr>
        <w:t>отказ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br/>
        <w:t xml:space="preserve">07.02.2019 -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жалобе</w:t>
      </w:r>
      <w:r>
        <w:rPr>
          <w:rStyle w:val="Subst"/>
        </w:rPr>
        <w:t xml:space="preserve"> </w:t>
      </w:r>
      <w:r>
        <w:rPr>
          <w:rStyle w:val="Subst"/>
        </w:rPr>
        <w:t>прекращено</w:t>
      </w:r>
      <w:r>
        <w:rPr>
          <w:rStyle w:val="Subst"/>
        </w:rPr>
        <w:br/>
        <w:t>14.02.</w:t>
      </w:r>
      <w:r>
        <w:rPr>
          <w:rStyle w:val="Subst"/>
        </w:rPr>
        <w:t xml:space="preserve">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632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листа</w:t>
      </w:r>
      <w:r>
        <w:rPr>
          <w:rStyle w:val="Subst"/>
        </w:rPr>
        <w:br/>
        <w:t xml:space="preserve">04.03.2019 -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(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>)</w:t>
      </w:r>
      <w:r>
        <w:rPr>
          <w:rStyle w:val="Subst"/>
        </w:rPr>
        <w:br/>
        <w:t xml:space="preserve">21.03.2019 -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поступил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br/>
        <w:t xml:space="preserve">10.06.2019 -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2407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ФССП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</w:t>
      </w:r>
      <w:r>
        <w:rPr>
          <w:rStyle w:val="Subst"/>
        </w:rPr>
        <w:t>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сентябре</w:t>
      </w:r>
      <w:r>
        <w:rPr>
          <w:rStyle w:val="Subst"/>
        </w:rPr>
        <w:t xml:space="preserve"> 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936 995,73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32-48841/2018</w:t>
      </w:r>
      <w:r>
        <w:rPr>
          <w:rStyle w:val="Subst"/>
        </w:rPr>
        <w:br/>
        <w:t xml:space="preserve">13.11.2018 -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4426 </w:t>
      </w:r>
      <w:r>
        <w:rPr>
          <w:rStyle w:val="Subst"/>
        </w:rPr>
        <w:t>подготовлен</w:t>
      </w:r>
      <w:r>
        <w:rPr>
          <w:rStyle w:val="Subst"/>
        </w:rPr>
        <w:br/>
        <w:t xml:space="preserve">21.11.2018 -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br/>
        <w:t xml:space="preserve">26.11.2018 -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поступил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br/>
        <w:t xml:space="preserve">03.12.2018 -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</w:t>
      </w:r>
      <w:r>
        <w:rPr>
          <w:rStyle w:val="Subst"/>
        </w:rPr>
        <w:t>зводству</w:t>
      </w:r>
      <w:r>
        <w:rPr>
          <w:rStyle w:val="Subst"/>
        </w:rPr>
        <w:br/>
        <w:t xml:space="preserve">11.01.2019 - </w:t>
      </w:r>
      <w:r>
        <w:rPr>
          <w:rStyle w:val="Subst"/>
        </w:rPr>
        <w:t>ходатайство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отложении</w:t>
      </w:r>
      <w:r>
        <w:rPr>
          <w:rStyle w:val="Subst"/>
        </w:rPr>
        <w:br/>
        <w:t xml:space="preserve">14.01.2019 -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разбирательство</w:t>
      </w:r>
      <w:r>
        <w:rPr>
          <w:rStyle w:val="Subst"/>
        </w:rPr>
        <w:t xml:space="preserve"> </w:t>
      </w:r>
      <w:r>
        <w:rPr>
          <w:rStyle w:val="Subst"/>
        </w:rPr>
        <w:t>отложено</w:t>
      </w:r>
      <w:r>
        <w:rPr>
          <w:rStyle w:val="Subst"/>
        </w:rPr>
        <w:br/>
        <w:t xml:space="preserve">12.02.2019 -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t xml:space="preserve"> </w:t>
      </w:r>
      <w:r>
        <w:rPr>
          <w:rStyle w:val="Subst"/>
        </w:rPr>
        <w:t>полностью</w:t>
      </w:r>
      <w:r>
        <w:rPr>
          <w:rStyle w:val="Subst"/>
        </w:rPr>
        <w:br/>
        <w:t xml:space="preserve">23.02.2019 - </w:t>
      </w:r>
      <w:r>
        <w:rPr>
          <w:rStyle w:val="Subst"/>
        </w:rPr>
        <w:t>резолютивная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12.02.19 (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>)</w:t>
      </w:r>
      <w:r>
        <w:rPr>
          <w:rStyle w:val="Subst"/>
        </w:rPr>
        <w:br/>
        <w:t>28.03</w:t>
      </w:r>
      <w:r>
        <w:rPr>
          <w:rStyle w:val="Subst"/>
        </w:rPr>
        <w:t xml:space="preserve">.2019 -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1279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листа</w:t>
      </w:r>
      <w:r>
        <w:rPr>
          <w:rStyle w:val="Subst"/>
        </w:rPr>
        <w:br/>
        <w:t xml:space="preserve">03.04.2019 -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текст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br/>
        <w:t xml:space="preserve">25.04.2019 -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br/>
        <w:t xml:space="preserve">07.06.2019 - </w:t>
      </w:r>
      <w:r>
        <w:rPr>
          <w:rStyle w:val="Subst"/>
        </w:rPr>
        <w:t>отказ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br/>
        <w:t xml:space="preserve">11.06.2019 -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жалобе</w:t>
      </w:r>
      <w:r>
        <w:rPr>
          <w:rStyle w:val="Subst"/>
        </w:rPr>
        <w:t xml:space="preserve"> </w:t>
      </w:r>
      <w:r>
        <w:rPr>
          <w:rStyle w:val="Subst"/>
        </w:rPr>
        <w:t>прекращено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</w:t>
      </w:r>
      <w:r>
        <w:rPr>
          <w:rStyle w:val="Subst"/>
        </w:rPr>
        <w:t>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октябре</w:t>
      </w:r>
      <w:r>
        <w:rPr>
          <w:rStyle w:val="Subst"/>
        </w:rPr>
        <w:t xml:space="preserve"> 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 037592,84-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32-52609/2018</w:t>
      </w:r>
      <w:r>
        <w:rPr>
          <w:rStyle w:val="Subst"/>
        </w:rPr>
        <w:br/>
        <w:t xml:space="preserve">11.12.2018 -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4943 12.12.2018 -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br/>
        <w:t xml:space="preserve">20.12.2018 -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br/>
        <w:t xml:space="preserve">31.01.2019 - </w:t>
      </w:r>
      <w:r>
        <w:rPr>
          <w:rStyle w:val="Subst"/>
        </w:rPr>
        <w:t>судеб</w:t>
      </w:r>
      <w:r>
        <w:rPr>
          <w:rStyle w:val="Subst"/>
        </w:rPr>
        <w:t>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br/>
        <w:t xml:space="preserve">30.01.2019 - </w:t>
      </w:r>
      <w:r>
        <w:rPr>
          <w:rStyle w:val="Subst"/>
        </w:rPr>
        <w:t>ходатайство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отложении</w:t>
      </w:r>
      <w:r>
        <w:rPr>
          <w:rStyle w:val="Subst"/>
        </w:rPr>
        <w:br/>
        <w:t xml:space="preserve">31.01.2019 -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отложено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04.03.2019 </w:t>
      </w:r>
      <w:r>
        <w:rPr>
          <w:rStyle w:val="Subst"/>
        </w:rPr>
        <w:br/>
        <w:t xml:space="preserve">04.03.2019 -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br/>
        <w:t xml:space="preserve">04.03.2019 - </w:t>
      </w:r>
      <w:r>
        <w:rPr>
          <w:rStyle w:val="Subst"/>
        </w:rPr>
        <w:t>резолютивная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br/>
        <w:t xml:space="preserve">03.04.2019 -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текст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br/>
        <w:t xml:space="preserve">25.04.2019 -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br/>
        <w:t xml:space="preserve">07.06.2019 - </w:t>
      </w:r>
      <w:r>
        <w:rPr>
          <w:rStyle w:val="Subst"/>
        </w:rPr>
        <w:t>отказ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br/>
        <w:t xml:space="preserve">13.06.2019 -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жалобе</w:t>
      </w:r>
      <w:r>
        <w:rPr>
          <w:rStyle w:val="Subst"/>
        </w:rPr>
        <w:t xml:space="preserve"> </w:t>
      </w:r>
      <w:r>
        <w:rPr>
          <w:rStyle w:val="Subst"/>
        </w:rPr>
        <w:t>прекращено</w:t>
      </w:r>
      <w:r>
        <w:rPr>
          <w:rStyle w:val="Subst"/>
        </w:rPr>
        <w:br/>
        <w:t xml:space="preserve">14.06.2019 -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2439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листа</w:t>
      </w:r>
      <w:r>
        <w:rPr>
          <w:rStyle w:val="Subst"/>
        </w:rPr>
        <w:br/>
        <w:t xml:space="preserve"> </w:t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ноябре</w:t>
      </w:r>
      <w:r>
        <w:rPr>
          <w:rStyle w:val="Subst"/>
        </w:rPr>
        <w:t xml:space="preserve"> 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6 961435,82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32-1873/2019</w:t>
      </w:r>
      <w:r>
        <w:rPr>
          <w:rStyle w:val="Subst"/>
        </w:rPr>
        <w:br/>
        <w:t xml:space="preserve">10.01.2019 -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17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ответчику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br/>
        <w:t xml:space="preserve">18.01.2019 -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13.02.19 -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ходатайству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отложено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12.03.19</w:t>
      </w:r>
      <w:r>
        <w:rPr>
          <w:rStyle w:val="Subst"/>
        </w:rPr>
        <w:br/>
        <w:t xml:space="preserve">12.03.2019 - </w:t>
      </w:r>
      <w:r>
        <w:rPr>
          <w:rStyle w:val="Subst"/>
        </w:rPr>
        <w:t>решение</w:t>
      </w:r>
      <w:r>
        <w:rPr>
          <w:rStyle w:val="Subst"/>
        </w:rPr>
        <w:t xml:space="preserve"> (</w:t>
      </w:r>
      <w:r>
        <w:rPr>
          <w:rStyle w:val="Subst"/>
        </w:rPr>
        <w:t>резолютивная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),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br/>
        <w:t xml:space="preserve">14.03.2019 -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текст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br/>
        <w:t xml:space="preserve">09.04.2019 -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br/>
        <w:t xml:space="preserve">08.05.2019 - </w:t>
      </w:r>
      <w:r>
        <w:rPr>
          <w:rStyle w:val="Subst"/>
        </w:rPr>
        <w:t>отказ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br/>
        <w:t xml:space="preserve">29.05.2019 -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жалобе</w:t>
      </w:r>
      <w:r>
        <w:rPr>
          <w:rStyle w:val="Subst"/>
        </w:rPr>
        <w:t xml:space="preserve"> </w:t>
      </w:r>
      <w:r>
        <w:rPr>
          <w:rStyle w:val="Subst"/>
        </w:rPr>
        <w:t>прекращено</w:t>
      </w:r>
      <w:r>
        <w:rPr>
          <w:rStyle w:val="Subst"/>
        </w:rPr>
        <w:br/>
        <w:t xml:space="preserve">03.06.2019 -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2229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листа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декабре</w:t>
      </w:r>
      <w:r>
        <w:rPr>
          <w:rStyle w:val="Subst"/>
        </w:rPr>
        <w:t xml:space="preserve"> 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7 790 303,22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32-7181/2019</w:t>
      </w:r>
      <w:r>
        <w:rPr>
          <w:rStyle w:val="Subst"/>
        </w:rPr>
        <w:br/>
        <w:t xml:space="preserve">01.02.2019 -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419 </w:t>
      </w:r>
      <w:r>
        <w:rPr>
          <w:rStyle w:val="Subst"/>
        </w:rPr>
        <w:t>подготовлен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20.02.2019 -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br/>
        <w:t xml:space="preserve">07.03.2019 - </w:t>
      </w:r>
      <w:r>
        <w:rPr>
          <w:rStyle w:val="Subst"/>
        </w:rPr>
        <w:t>ходатайство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отложении</w:t>
      </w:r>
      <w:r>
        <w:rPr>
          <w:rStyle w:val="Subst"/>
        </w:rPr>
        <w:br/>
        <w:t xml:space="preserve">11.03.19 -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ходатайству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отложено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11.04.19</w:t>
      </w:r>
      <w:r>
        <w:rPr>
          <w:rStyle w:val="Subst"/>
        </w:rPr>
        <w:br/>
        <w:t xml:space="preserve">11.04.2019 - </w:t>
      </w:r>
      <w:r>
        <w:rPr>
          <w:rStyle w:val="Subst"/>
        </w:rPr>
        <w:t>решение</w:t>
      </w:r>
      <w:r>
        <w:rPr>
          <w:rStyle w:val="Subst"/>
        </w:rPr>
        <w:t xml:space="preserve"> (</w:t>
      </w:r>
      <w:r>
        <w:rPr>
          <w:rStyle w:val="Subst"/>
        </w:rPr>
        <w:t>резолютивная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>)</w:t>
      </w:r>
      <w:r>
        <w:rPr>
          <w:rStyle w:val="Subst"/>
        </w:rPr>
        <w:br/>
        <w:t xml:space="preserve">20.05.2019 -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текст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br/>
        <w:t xml:space="preserve">10.06.2019 -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</w:t>
      </w:r>
      <w:r>
        <w:rPr>
          <w:rStyle w:val="Subst"/>
        </w:rPr>
        <w:t>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январе</w:t>
      </w:r>
      <w:r>
        <w:rPr>
          <w:rStyle w:val="Subst"/>
        </w:rPr>
        <w:t xml:space="preserve"> 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8 152469,42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32-11791/2019</w:t>
      </w:r>
      <w:r>
        <w:rPr>
          <w:rStyle w:val="Subst"/>
        </w:rPr>
        <w:br/>
        <w:t xml:space="preserve">01.02.2019 -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1008 </w:t>
      </w:r>
      <w:r>
        <w:rPr>
          <w:rStyle w:val="Subst"/>
        </w:rPr>
        <w:br/>
        <w:t xml:space="preserve">20.03.2019 -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br/>
        <w:t xml:space="preserve">06.06.2019 - </w:t>
      </w:r>
      <w:r>
        <w:rPr>
          <w:rStyle w:val="Subst"/>
        </w:rPr>
        <w:t>суд</w:t>
      </w:r>
      <w:r>
        <w:rPr>
          <w:rStyle w:val="Subst"/>
        </w:rPr>
        <w:t xml:space="preserve">. </w:t>
      </w:r>
      <w:r>
        <w:rPr>
          <w:rStyle w:val="Subst"/>
        </w:rPr>
        <w:t>заседание</w:t>
      </w:r>
      <w:r>
        <w:rPr>
          <w:rStyle w:val="Subst"/>
        </w:rPr>
        <w:br/>
        <w:t xml:space="preserve">16.07.2019 -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ускорении</w:t>
      </w:r>
      <w:r>
        <w:rPr>
          <w:rStyle w:val="Subst"/>
        </w:rPr>
        <w:t xml:space="preserve">  </w:t>
      </w:r>
      <w:r>
        <w:rPr>
          <w:rStyle w:val="Subst"/>
        </w:rPr>
        <w:t>рассмотрения</w:t>
      </w:r>
      <w:r>
        <w:rPr>
          <w:rStyle w:val="Subst"/>
        </w:rPr>
        <w:t xml:space="preserve"> </w:t>
      </w:r>
      <w:r>
        <w:rPr>
          <w:rStyle w:val="Subst"/>
        </w:rPr>
        <w:t>дела</w:t>
      </w:r>
      <w:r>
        <w:rPr>
          <w:rStyle w:val="Subst"/>
        </w:rPr>
        <w:br/>
        <w:t xml:space="preserve">22.07.2019 -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t xml:space="preserve"> </w:t>
      </w:r>
      <w:r>
        <w:rPr>
          <w:rStyle w:val="Subst"/>
        </w:rPr>
        <w:t>полностью</w:t>
      </w:r>
      <w:r>
        <w:rPr>
          <w:rStyle w:val="Subst"/>
        </w:rPr>
        <w:t xml:space="preserve"> (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вступило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законную</w:t>
      </w:r>
      <w:r>
        <w:rPr>
          <w:rStyle w:val="Subst"/>
        </w:rPr>
        <w:t xml:space="preserve"> </w:t>
      </w:r>
      <w:r>
        <w:rPr>
          <w:rStyle w:val="Subst"/>
        </w:rPr>
        <w:t>силу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</w:t>
      </w:r>
      <w:r>
        <w:rPr>
          <w:rStyle w:val="Subst"/>
        </w:rPr>
        <w:t>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феврале</w:t>
      </w:r>
      <w:r>
        <w:rPr>
          <w:rStyle w:val="Subst"/>
        </w:rPr>
        <w:t xml:space="preserve"> 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7 064362,41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32-17224/2019</w:t>
      </w:r>
      <w:r>
        <w:rPr>
          <w:rStyle w:val="Subst"/>
        </w:rPr>
        <w:br/>
        <w:t xml:space="preserve">08.04.2019 -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1391 </w:t>
      </w:r>
      <w:r>
        <w:rPr>
          <w:rStyle w:val="Subst"/>
        </w:rPr>
        <w:br/>
        <w:t xml:space="preserve">17.04.2019 -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br/>
        <w:t xml:space="preserve">04.06.2019 - </w:t>
      </w:r>
      <w:r>
        <w:rPr>
          <w:rStyle w:val="Subst"/>
        </w:rPr>
        <w:t>отложено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ходатайству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14.07.2019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марте</w:t>
      </w:r>
      <w:r>
        <w:rPr>
          <w:rStyle w:val="Subst"/>
        </w:rPr>
        <w:t xml:space="preserve"> 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7 072686,45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32-22129/2019</w:t>
      </w:r>
      <w:r>
        <w:rPr>
          <w:rStyle w:val="Subst"/>
        </w:rPr>
        <w:br/>
        <w:t xml:space="preserve">08.04.2019 -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1921 </w:t>
      </w:r>
      <w:r>
        <w:rPr>
          <w:rStyle w:val="Subst"/>
        </w:rPr>
        <w:br/>
        <w:t xml:space="preserve">21.05.2019 -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, </w:t>
      </w:r>
      <w:r>
        <w:rPr>
          <w:rStyle w:val="Subst"/>
        </w:rPr>
        <w:t>назначе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t xml:space="preserve">. </w:t>
      </w:r>
      <w:r>
        <w:rPr>
          <w:rStyle w:val="Subst"/>
        </w:rPr>
        <w:t>заседание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01.07.2019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апреле</w:t>
      </w:r>
      <w:r>
        <w:rPr>
          <w:rStyle w:val="Subst"/>
        </w:rPr>
        <w:t xml:space="preserve"> 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2392966,60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32-22129/2019</w:t>
      </w:r>
      <w:r>
        <w:rPr>
          <w:rStyle w:val="Subst"/>
        </w:rPr>
        <w:br/>
        <w:t xml:space="preserve">10.06.2019 -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2367 </w:t>
      </w:r>
      <w:r>
        <w:rPr>
          <w:rStyle w:val="Subst"/>
        </w:rPr>
        <w:br/>
        <w:t xml:space="preserve">19.06.2019 -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, </w:t>
      </w:r>
      <w:r>
        <w:rPr>
          <w:rStyle w:val="Subst"/>
        </w:rPr>
        <w:t>назначено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t xml:space="preserve">. </w:t>
      </w:r>
      <w:r>
        <w:rPr>
          <w:rStyle w:val="Subst"/>
        </w:rPr>
        <w:t>заседание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21.08.2019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мае</w:t>
      </w:r>
      <w:r>
        <w:rPr>
          <w:rStyle w:val="Subst"/>
        </w:rPr>
        <w:t xml:space="preserve"> 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962 088,40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32-32115/2019</w:t>
      </w:r>
      <w:r>
        <w:rPr>
          <w:rStyle w:val="Subst"/>
        </w:rPr>
        <w:br/>
        <w:t>1</w:t>
      </w:r>
      <w:r>
        <w:rPr>
          <w:rStyle w:val="Subst"/>
        </w:rPr>
        <w:t xml:space="preserve">0.06.2019 -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2903 </w:t>
      </w:r>
      <w:r>
        <w:rPr>
          <w:rStyle w:val="Subst"/>
        </w:rPr>
        <w:br/>
        <w:t xml:space="preserve">17.07.2019 -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, </w:t>
      </w:r>
      <w:r>
        <w:rPr>
          <w:rStyle w:val="Subst"/>
        </w:rPr>
        <w:t>назначено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t xml:space="preserve">. </w:t>
      </w:r>
      <w:r>
        <w:rPr>
          <w:rStyle w:val="Subst"/>
        </w:rPr>
        <w:t>заседание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16.09.2019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)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ноябре</w:t>
      </w:r>
      <w:r>
        <w:rPr>
          <w:rStyle w:val="Subst"/>
        </w:rPr>
        <w:t xml:space="preserve"> 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795 751,22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32-5836/2019</w:t>
      </w:r>
      <w:r>
        <w:rPr>
          <w:rStyle w:val="Subst"/>
        </w:rPr>
        <w:br/>
        <w:t xml:space="preserve">28.01.2019 -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317 </w:t>
      </w:r>
      <w:r>
        <w:rPr>
          <w:rStyle w:val="Subst"/>
        </w:rPr>
        <w:br/>
        <w:t xml:space="preserve">06.02.2019 -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поступил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br/>
        <w:t xml:space="preserve">11.02.2019 -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br/>
        <w:t xml:space="preserve">28.02.2019 -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893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представлении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11.02.2019</w:t>
      </w:r>
      <w:r>
        <w:rPr>
          <w:rStyle w:val="Subst"/>
        </w:rPr>
        <w:br/>
        <w:t xml:space="preserve">10.04.2019 -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отложено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07.07.2019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декабре</w:t>
      </w:r>
      <w:r>
        <w:rPr>
          <w:rStyle w:val="Subst"/>
        </w:rPr>
        <w:t xml:space="preserve"> 2018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169 472,77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32-10602/2019</w:t>
      </w:r>
      <w:r>
        <w:rPr>
          <w:rStyle w:val="Subst"/>
        </w:rPr>
        <w:br/>
        <w:t xml:space="preserve">26.02.2019 -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835 </w:t>
      </w:r>
      <w:r>
        <w:rPr>
          <w:rStyle w:val="Subst"/>
        </w:rPr>
        <w:br/>
        <w:t xml:space="preserve">06.03.19 -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упрощённого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: </w:t>
      </w:r>
      <w:r>
        <w:rPr>
          <w:rStyle w:val="Subst"/>
        </w:rPr>
        <w:t>до</w:t>
      </w:r>
      <w:r>
        <w:rPr>
          <w:rStyle w:val="Subst"/>
        </w:rPr>
        <w:t xml:space="preserve"> 05.04.19, </w:t>
      </w:r>
      <w:r>
        <w:rPr>
          <w:rStyle w:val="Subst"/>
        </w:rPr>
        <w:t>до</w:t>
      </w:r>
      <w:r>
        <w:rPr>
          <w:rStyle w:val="Subst"/>
        </w:rPr>
        <w:t xml:space="preserve"> 25.04.2019.</w:t>
      </w:r>
      <w:r>
        <w:rPr>
          <w:rStyle w:val="Subst"/>
        </w:rPr>
        <w:br/>
        <w:t xml:space="preserve">30.04.2019 -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удовлетворить</w:t>
      </w:r>
      <w:r>
        <w:rPr>
          <w:rStyle w:val="Subst"/>
        </w:rPr>
        <w:t xml:space="preserve"> (</w:t>
      </w:r>
      <w:r>
        <w:rPr>
          <w:rStyle w:val="Subst"/>
        </w:rPr>
        <w:t>резо</w:t>
      </w:r>
      <w:r>
        <w:rPr>
          <w:rStyle w:val="Subst"/>
        </w:rPr>
        <w:t>лютивная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>)</w:t>
      </w:r>
      <w:r>
        <w:rPr>
          <w:rStyle w:val="Subst"/>
        </w:rPr>
        <w:br/>
        <w:t xml:space="preserve">15.05.2019 -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листа</w:t>
      </w:r>
      <w:r>
        <w:rPr>
          <w:rStyle w:val="Subst"/>
        </w:rPr>
        <w:br/>
        <w:t xml:space="preserve">04.06.2019 -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(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январе</w:t>
      </w:r>
      <w:r>
        <w:rPr>
          <w:rStyle w:val="Subst"/>
        </w:rPr>
        <w:t xml:space="preserve"> 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574 060,19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32-15266/2019</w:t>
      </w:r>
      <w:r>
        <w:rPr>
          <w:rStyle w:val="Subst"/>
        </w:rPr>
        <w:br/>
        <w:t xml:space="preserve">26.02.2019 -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1272 </w:t>
      </w:r>
      <w:r>
        <w:rPr>
          <w:rStyle w:val="Subst"/>
        </w:rPr>
        <w:br/>
        <w:t xml:space="preserve">05.04.19 -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br/>
        <w:t xml:space="preserve">03.06.2019 -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</w:t>
      </w:r>
      <w:r>
        <w:rPr>
          <w:rStyle w:val="Subst"/>
        </w:rPr>
        <w:t>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ФЕВРАЛЬ</w:t>
      </w:r>
      <w:r>
        <w:rPr>
          <w:rStyle w:val="Subst"/>
        </w:rPr>
        <w:t>+</w:t>
      </w:r>
      <w:r>
        <w:rPr>
          <w:rStyle w:val="Subst"/>
        </w:rPr>
        <w:t>МАРТ</w:t>
      </w:r>
      <w:r>
        <w:rPr>
          <w:rStyle w:val="Subst"/>
        </w:rPr>
        <w:t xml:space="preserve"> 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250 223,98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32-32150/2019</w:t>
      </w:r>
      <w:r>
        <w:rPr>
          <w:rStyle w:val="Subst"/>
        </w:rPr>
        <w:br/>
        <w:t xml:space="preserve">26.02.2019 -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2804 </w:t>
      </w:r>
      <w:r>
        <w:rPr>
          <w:rStyle w:val="Subst"/>
        </w:rPr>
        <w:br/>
        <w:t xml:space="preserve">12.07.2019 -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упрощённого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23.08.2019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«Юггаз</w:t>
      </w:r>
      <w:r>
        <w:rPr>
          <w:rStyle w:val="Subst"/>
        </w:rPr>
        <w:t>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«Жилищная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653 630,67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долга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выполненные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>.</w:t>
      </w:r>
      <w:r>
        <w:rPr>
          <w:rStyle w:val="Subst"/>
        </w:rPr>
        <w:br/>
        <w:t xml:space="preserve">21.03.2019 -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удовлетворении</w:t>
      </w:r>
      <w:r>
        <w:rPr>
          <w:rStyle w:val="Subst"/>
        </w:rPr>
        <w:t xml:space="preserve"> </w:t>
      </w:r>
      <w:r>
        <w:rPr>
          <w:rStyle w:val="Subst"/>
        </w:rPr>
        <w:t>иска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отказано</w:t>
      </w:r>
      <w:r>
        <w:rPr>
          <w:rStyle w:val="Subst"/>
        </w:rPr>
        <w:br/>
        <w:t xml:space="preserve">31.05.2019 - </w:t>
      </w:r>
      <w:r>
        <w:rPr>
          <w:rStyle w:val="Subst"/>
        </w:rPr>
        <w:t>подана</w:t>
      </w:r>
      <w:r>
        <w:rPr>
          <w:rStyle w:val="Subst"/>
        </w:rPr>
        <w:t xml:space="preserve">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Федеральной</w:t>
      </w:r>
      <w:r>
        <w:rPr>
          <w:rStyle w:val="Subst"/>
        </w:rPr>
        <w:t xml:space="preserve"> </w:t>
      </w:r>
      <w:r>
        <w:rPr>
          <w:rStyle w:val="Subst"/>
        </w:rPr>
        <w:t>антимонопольной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Краснодарскому</w:t>
      </w:r>
      <w:r>
        <w:rPr>
          <w:rStyle w:val="Subst"/>
        </w:rPr>
        <w:t xml:space="preserve"> </w:t>
      </w:r>
      <w:r>
        <w:rPr>
          <w:rStyle w:val="Subst"/>
        </w:rPr>
        <w:t>краю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оспаривании</w:t>
      </w:r>
      <w:r>
        <w:rPr>
          <w:rStyle w:val="Subst"/>
        </w:rPr>
        <w:t xml:space="preserve"> </w:t>
      </w:r>
      <w:r>
        <w:rPr>
          <w:rStyle w:val="Subst"/>
        </w:rPr>
        <w:t>постановления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20.02.2019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наложении</w:t>
      </w:r>
      <w:r>
        <w:rPr>
          <w:rStyle w:val="Subst"/>
        </w:rPr>
        <w:t xml:space="preserve"> </w:t>
      </w:r>
      <w:r>
        <w:rPr>
          <w:rStyle w:val="Subst"/>
        </w:rPr>
        <w:t>штрафа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600 000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делу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административном</w:t>
      </w:r>
      <w:r>
        <w:rPr>
          <w:rStyle w:val="Subst"/>
        </w:rPr>
        <w:t xml:space="preserve"> </w:t>
      </w:r>
      <w:r>
        <w:rPr>
          <w:rStyle w:val="Subst"/>
        </w:rPr>
        <w:t>правонарушении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64</w:t>
      </w:r>
      <w:r>
        <w:rPr>
          <w:rStyle w:val="Subst"/>
        </w:rPr>
        <w:t>А</w:t>
      </w:r>
      <w:r>
        <w:rPr>
          <w:rStyle w:val="Subst"/>
        </w:rPr>
        <w:t>/2019.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№А</w:t>
      </w:r>
      <w:r>
        <w:rPr>
          <w:rStyle w:val="Subst"/>
        </w:rPr>
        <w:t>32-10992/2019</w:t>
      </w:r>
      <w:r>
        <w:rPr>
          <w:rStyle w:val="Subst"/>
        </w:rPr>
        <w:br/>
        <w:t xml:space="preserve">14.06.2019 -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приостановле</w:t>
      </w:r>
      <w:r>
        <w:rPr>
          <w:rStyle w:val="Subst"/>
        </w:rPr>
        <w:t>нии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делу</w:t>
      </w:r>
      <w:r>
        <w:rPr>
          <w:rStyle w:val="Subst"/>
        </w:rPr>
        <w:t>.</w:t>
      </w:r>
    </w:p>
    <w:p w:rsidR="00000000" w:rsidRDefault="004E485A">
      <w:pPr>
        <w:pStyle w:val="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E485A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4E485A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4E485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4E485A">
      <w:pPr>
        <w:ind w:left="200"/>
      </w:pPr>
      <w:r>
        <w:t>Дат</w:t>
      </w:r>
      <w:r>
        <w:t>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27.05.1996</w:t>
      </w:r>
    </w:p>
    <w:p w:rsidR="00000000" w:rsidRDefault="004E485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4E485A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27.05.1996</w:t>
      </w:r>
    </w:p>
    <w:p w:rsidR="00000000" w:rsidRDefault="004E485A">
      <w:pPr>
        <w:ind w:left="200"/>
      </w:pPr>
    </w:p>
    <w:p w:rsidR="00000000" w:rsidRDefault="004E485A">
      <w:pPr>
        <w:ind w:left="200"/>
      </w:pPr>
    </w:p>
    <w:p w:rsidR="00000000" w:rsidRDefault="004E485A">
      <w:pPr>
        <w:ind w:left="200"/>
      </w:pPr>
    </w:p>
    <w:p w:rsidR="00000000" w:rsidRDefault="004E485A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</w:t>
      </w:r>
      <w:r>
        <w:t>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4E485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4E485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4E485A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30.03.1993</w:t>
      </w:r>
    </w:p>
    <w:p w:rsidR="00000000" w:rsidRDefault="004E485A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Постановление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Новороссийск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977 </w:t>
      </w:r>
      <w:r>
        <w:rPr>
          <w:rStyle w:val="Subst"/>
        </w:rPr>
        <w:t>от</w:t>
      </w:r>
      <w:r>
        <w:rPr>
          <w:rStyle w:val="Subst"/>
        </w:rPr>
        <w:t xml:space="preserve"> 30.03.1993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4E485A">
      <w:pPr>
        <w:ind w:left="400"/>
      </w:pPr>
    </w:p>
    <w:p w:rsidR="00000000" w:rsidRDefault="004E485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4E485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4E485A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27.05.19</w:t>
      </w:r>
      <w:r>
        <w:rPr>
          <w:rStyle w:val="Subst"/>
        </w:rPr>
        <w:t>96</w:t>
      </w:r>
    </w:p>
    <w:p w:rsidR="00000000" w:rsidRDefault="004E485A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Администрацией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237 </w:t>
      </w:r>
      <w:r>
        <w:rPr>
          <w:rStyle w:val="Subst"/>
        </w:rPr>
        <w:t>от</w:t>
      </w:r>
      <w:r>
        <w:rPr>
          <w:rStyle w:val="Subst"/>
        </w:rPr>
        <w:t xml:space="preserve"> 27.05.1996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4E485A">
      <w:pPr>
        <w:ind w:left="400"/>
      </w:pPr>
    </w:p>
    <w:p w:rsidR="00000000" w:rsidRDefault="004E485A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4E485A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4E485A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240</w:t>
      </w:r>
    </w:p>
    <w:p w:rsidR="00000000" w:rsidRDefault="004E485A">
      <w:pPr>
        <w:ind w:left="400"/>
      </w:pPr>
      <w:r>
        <w:t>Дат</w:t>
      </w:r>
      <w:r>
        <w:t>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28.12.1990</w:t>
      </w:r>
    </w:p>
    <w:p w:rsidR="00000000" w:rsidRDefault="004E485A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Октябрьский</w:t>
      </w:r>
      <w:r>
        <w:rPr>
          <w:rStyle w:val="Subst"/>
        </w:rPr>
        <w:t xml:space="preserve"> </w:t>
      </w:r>
      <w:r>
        <w:rPr>
          <w:rStyle w:val="Subst"/>
        </w:rPr>
        <w:t>районный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</w:p>
    <w:p w:rsidR="00000000" w:rsidRDefault="004E485A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4E485A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</w:t>
      </w:r>
      <w:r>
        <w:t>а</w:t>
      </w:r>
      <w:r>
        <w:t>:</w:t>
      </w:r>
      <w:r>
        <w:rPr>
          <w:rStyle w:val="Subst"/>
        </w:rPr>
        <w:t xml:space="preserve"> 1022302378900</w:t>
      </w:r>
    </w:p>
    <w:p w:rsidR="00000000" w:rsidRDefault="004E485A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02.08.2002</w:t>
      </w:r>
    </w:p>
    <w:p w:rsidR="00000000" w:rsidRDefault="004E485A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Новороссийску</w:t>
      </w:r>
    </w:p>
    <w:p w:rsidR="00000000" w:rsidRDefault="004E485A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</w:t>
      </w:r>
      <w:r>
        <w:t>азвитии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4E485A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 xml:space="preserve">353907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Краснодарский</w:t>
      </w:r>
      <w:r>
        <w:rPr>
          <w:rStyle w:val="Subst"/>
        </w:rPr>
        <w:t xml:space="preserve"> </w:t>
      </w:r>
      <w:r>
        <w:rPr>
          <w:rStyle w:val="Subst"/>
        </w:rPr>
        <w:t>край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</w:t>
      </w:r>
      <w:r>
        <w:rPr>
          <w:rStyle w:val="Subst"/>
        </w:rPr>
        <w:t xml:space="preserve">, </w:t>
      </w:r>
      <w:r>
        <w:rPr>
          <w:rStyle w:val="Subst"/>
        </w:rPr>
        <w:t>Сипягина</w:t>
      </w:r>
      <w:r>
        <w:rPr>
          <w:rStyle w:val="Subst"/>
        </w:rPr>
        <w:t xml:space="preserve"> 14</w:t>
      </w:r>
    </w:p>
    <w:p w:rsidR="00000000" w:rsidRDefault="004E485A">
      <w:r>
        <w:t>Телефон</w:t>
      </w:r>
      <w:r>
        <w:t>:</w:t>
      </w:r>
      <w:r>
        <w:rPr>
          <w:rStyle w:val="Subst"/>
        </w:rPr>
        <w:t xml:space="preserve"> (8617) 64-52-57</w:t>
      </w:r>
    </w:p>
    <w:p w:rsidR="00000000" w:rsidRDefault="004E485A">
      <w:r>
        <w:t>Факс</w:t>
      </w:r>
      <w:r>
        <w:t>:</w:t>
      </w:r>
      <w:r>
        <w:rPr>
          <w:rStyle w:val="Subst"/>
        </w:rPr>
        <w:t xml:space="preserve"> (8617</w:t>
      </w:r>
      <w:r>
        <w:rPr>
          <w:rStyle w:val="Subst"/>
        </w:rPr>
        <w:t>) 64-54-37</w:t>
      </w:r>
    </w:p>
    <w:p w:rsidR="00000000" w:rsidRDefault="004E485A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priemnya@yuggazservice.ru</w:t>
      </w:r>
    </w:p>
    <w:p w:rsidR="00000000" w:rsidRDefault="004E485A"/>
    <w:p w:rsidR="00000000" w:rsidRDefault="004E485A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www.yuggazservice.ru</w:t>
      </w:r>
    </w:p>
    <w:p w:rsidR="00000000" w:rsidRDefault="004E485A">
      <w:pPr>
        <w:pStyle w:val="ThinDelim"/>
      </w:pPr>
    </w:p>
    <w:p w:rsidR="00000000" w:rsidRDefault="004E485A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4E485A">
      <w:pPr>
        <w:ind w:left="200"/>
      </w:pPr>
      <w:r>
        <w:rPr>
          <w:rStyle w:val="Subst"/>
        </w:rPr>
        <w:t>2315024898</w:t>
      </w:r>
    </w:p>
    <w:p w:rsidR="00000000" w:rsidRDefault="004E485A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4E485A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E485A">
      <w:pPr>
        <w:pStyle w:val="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</w:t>
      </w:r>
      <w:r>
        <w:t>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:</w:t>
      </w:r>
      <w:r>
        <w:rPr>
          <w:rStyle w:val="Subst"/>
        </w:rPr>
        <w:t xml:space="preserve"> 35.22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71.12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43.22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68.20.2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42.99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47.59.9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49.41.1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>
            <w:r>
              <w:t>55.9</w:t>
            </w:r>
          </w:p>
        </w:tc>
      </w:tr>
    </w:tbl>
    <w:p w:rsidR="00000000" w:rsidRDefault="004E485A"/>
    <w:p w:rsidR="00000000" w:rsidRDefault="004E485A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</w:t>
      </w:r>
      <w:r>
        <w:rPr>
          <w:rStyle w:val="Subst"/>
        </w:rPr>
        <w:t>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485A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</w:t>
      </w:r>
      <w:r>
        <w:rPr>
          <w:rStyle w:val="Subst"/>
        </w:rPr>
        <w:t>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485A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</w:t>
      </w:r>
      <w:r>
        <w:rPr>
          <w:rStyle w:val="Subst"/>
        </w:rPr>
        <w:t>ходили</w:t>
      </w:r>
    </w:p>
    <w:p w:rsidR="00000000" w:rsidRDefault="004E485A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</w:t>
      </w:r>
      <w:r>
        <w:t>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E485A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4E485A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4E485A">
      <w:pPr>
        <w:ind w:left="200"/>
      </w:pPr>
      <w:r>
        <w:t>Основной</w:t>
      </w:r>
      <w:r>
        <w:t xml:space="preserve"> </w:t>
      </w:r>
      <w:r>
        <w:t>деяте</w:t>
      </w:r>
      <w:r>
        <w:t>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4E485A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4E485A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4E485A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</w:t>
      </w:r>
      <w:r>
        <w:t>ости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4E485A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4E485A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4E485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</w:t>
            </w:r>
            <w:r>
              <w:t>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57 696.733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284.951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1 267 436.821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13 440.749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офисного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135 372.951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4 251.973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Офисное</w:t>
            </w:r>
            <w:r>
              <w:t xml:space="preserve"> </w:t>
            </w:r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3 012.937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166.288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Транспортные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30 802.877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858.395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Произвдственный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хозяйственный</w:t>
            </w:r>
            <w:r>
              <w:t xml:space="preserve"> </w:t>
            </w:r>
            <w:r>
              <w:t>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96.285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633.491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Другие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3 401.963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8.508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1 498 454.058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19 010.864</w:t>
            </w:r>
          </w:p>
        </w:tc>
      </w:tr>
    </w:tbl>
    <w:p w:rsidR="00000000" w:rsidRDefault="004E485A"/>
    <w:p w:rsidR="00000000" w:rsidRDefault="004E485A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</w:t>
      </w:r>
      <w:r>
        <w:t>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начисляется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</w:p>
    <w:p w:rsidR="00000000" w:rsidRDefault="004E485A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30.06.2019</w:t>
      </w:r>
    </w:p>
    <w:p w:rsidR="00000000" w:rsidRDefault="004E485A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</w:t>
      </w:r>
      <w:r>
        <w:t>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4E485A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</w:t>
      </w:r>
      <w:r>
        <w:rPr>
          <w:rStyle w:val="Subst"/>
        </w:rPr>
        <w:t>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4E485A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</w:t>
      </w:r>
      <w:r>
        <w:t>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):</w:t>
      </w:r>
      <w:r>
        <w:br/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приобретению</w:t>
      </w:r>
      <w:r>
        <w:rPr>
          <w:rStyle w:val="Subst"/>
        </w:rPr>
        <w:t xml:space="preserve">, </w:t>
      </w:r>
      <w:r>
        <w:rPr>
          <w:rStyle w:val="Subst"/>
        </w:rPr>
        <w:t>замене</w:t>
      </w:r>
      <w:r>
        <w:rPr>
          <w:rStyle w:val="Subst"/>
        </w:rPr>
        <w:t xml:space="preserve">, </w:t>
      </w:r>
      <w:r>
        <w:rPr>
          <w:rStyle w:val="Subst"/>
        </w:rPr>
        <w:t>выбытию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</w:t>
      </w:r>
      <w:r>
        <w:rPr>
          <w:rStyle w:val="Subst"/>
        </w:rPr>
        <w:t>орых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10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предвидится</w:t>
      </w:r>
    </w:p>
    <w:p w:rsidR="00000000" w:rsidRDefault="004E485A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485A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</w:t>
      </w:r>
      <w:r>
        <w:rPr>
          <w:rStyle w:val="Subst"/>
        </w:rPr>
        <w:t>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4E485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</w:t>
      </w:r>
      <w:r>
        <w:rPr>
          <w:rStyle w:val="Subst"/>
        </w:rPr>
        <w:t>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</w:t>
      </w:r>
      <w:r>
        <w:rPr>
          <w:rStyle w:val="Subst"/>
        </w:rPr>
        <w:t>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</w:t>
      </w:r>
      <w:r>
        <w:rPr>
          <w:rStyle w:val="Subst"/>
        </w:rPr>
        <w:t>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485A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4E485A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4E485A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4E485A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4E485A">
      <w:pPr>
        <w:ind w:left="200"/>
      </w:pP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4E485A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</w:t>
      </w:r>
      <w:r>
        <w:t>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4E485A">
      <w:pPr>
        <w:pStyle w:val="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</w:t>
      </w:r>
      <w:r>
        <w:t>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4E485A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ThinDelim"/>
      </w:pPr>
    </w:p>
    <w:p w:rsidR="00000000" w:rsidRDefault="004E485A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485A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4E485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Никитина</w:t>
      </w:r>
      <w:r>
        <w:rPr>
          <w:rStyle w:val="Subst"/>
        </w:rPr>
        <w:t xml:space="preserve"> </w:t>
      </w:r>
      <w:r>
        <w:rPr>
          <w:rStyle w:val="Subst"/>
        </w:rPr>
        <w:t>Нина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4E485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1960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485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</w:t>
      </w:r>
      <w:r>
        <w:t>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01.04.2004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04.10.2016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ООО</w:t>
            </w:r>
            <w:r>
              <w:t xml:space="preserve"> "</w:t>
            </w:r>
            <w:r>
              <w:t>ЦИТЭК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Главный</w:t>
            </w:r>
            <w:r>
              <w:t xml:space="preserve"> </w:t>
            </w:r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05.10.2016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</w:t>
            </w:r>
            <w:r>
              <w:t>РЕГИОНГАЗФИН</w:t>
            </w:r>
            <w:r>
              <w:t>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Финансовый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/>
        </w:tc>
      </w:tr>
    </w:tbl>
    <w:p w:rsidR="00000000" w:rsidRDefault="004E485A"/>
    <w:p w:rsidR="00000000" w:rsidRDefault="004E485A">
      <w:pPr>
        <w:pStyle w:val="ThinDelim"/>
      </w:pPr>
    </w:p>
    <w:p w:rsidR="00000000" w:rsidRDefault="004E485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ind w:left="200"/>
      </w:pP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</w:t>
      </w:r>
      <w:r>
        <w:t>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</w:t>
      </w:r>
      <w:r>
        <w:rPr>
          <w:rStyle w:val="Subst"/>
        </w:rPr>
        <w:t>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</w:t>
      </w:r>
      <w:r>
        <w:t>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Безрукова</w:t>
      </w:r>
      <w:r>
        <w:rPr>
          <w:rStyle w:val="Subst"/>
        </w:rPr>
        <w:t xml:space="preserve"> </w:t>
      </w:r>
      <w:r>
        <w:rPr>
          <w:rStyle w:val="Subst"/>
        </w:rPr>
        <w:t>Марина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4E485A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4E485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1955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485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</w:tr>
    </w:tbl>
    <w:p w:rsidR="00000000" w:rsidRDefault="004E485A"/>
    <w:p w:rsidR="00000000" w:rsidRDefault="004E485A">
      <w:pPr>
        <w:pStyle w:val="ThinDelim"/>
      </w:pPr>
    </w:p>
    <w:p w:rsidR="00000000" w:rsidRDefault="004E485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</w:t>
      </w:r>
      <w:r>
        <w:t>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57.8773</w:t>
      </w:r>
    </w:p>
    <w:p w:rsidR="00000000" w:rsidRDefault="004E485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57.8773</w:t>
      </w:r>
    </w:p>
    <w:p w:rsidR="00000000" w:rsidRDefault="004E485A">
      <w:pPr>
        <w:ind w:left="200"/>
      </w:pP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</w:t>
      </w:r>
      <w:r>
        <w:t>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</w:t>
      </w:r>
      <w:r>
        <w:t>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</w:t>
      </w:r>
      <w:r>
        <w:rPr>
          <w:rStyle w:val="Subst"/>
        </w:rPr>
        <w:t>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</w:t>
      </w:r>
      <w:r>
        <w:t>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Дуничев</w:t>
      </w:r>
      <w:r>
        <w:rPr>
          <w:rStyle w:val="Subst"/>
        </w:rPr>
        <w:t xml:space="preserve"> </w:t>
      </w:r>
      <w:r>
        <w:rPr>
          <w:rStyle w:val="Subst"/>
        </w:rPr>
        <w:t>Алексей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4E485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485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</w:t>
      </w:r>
      <w:r>
        <w:t>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АО</w:t>
            </w:r>
            <w:r>
              <w:t xml:space="preserve"> "</w:t>
            </w:r>
            <w:r>
              <w:t>Газпром</w:t>
            </w:r>
            <w:r>
              <w:t xml:space="preserve"> </w:t>
            </w:r>
            <w:r>
              <w:t>газораспределение</w:t>
            </w:r>
            <w:r>
              <w:t xml:space="preserve"> </w:t>
            </w:r>
            <w:r>
              <w:t>Краснодар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Начальник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корпоративной</w:t>
            </w:r>
            <w:r>
              <w:t xml:space="preserve"> </w:t>
            </w:r>
            <w:r>
              <w:t>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/>
        </w:tc>
      </w:tr>
    </w:tbl>
    <w:p w:rsidR="00000000" w:rsidRDefault="004E485A"/>
    <w:p w:rsidR="00000000" w:rsidRDefault="004E485A">
      <w:pPr>
        <w:pStyle w:val="ThinDelim"/>
      </w:pPr>
    </w:p>
    <w:p w:rsidR="00000000" w:rsidRDefault="004E485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</w:t>
      </w:r>
      <w:r>
        <w:rPr>
          <w:rStyle w:val="Subst"/>
        </w:rPr>
        <w:t>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</w:t>
      </w:r>
      <w:r>
        <w:t>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</w:t>
      </w:r>
      <w:r>
        <w:t>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</w:t>
      </w:r>
      <w:r>
        <w:t>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Коваль</w:t>
      </w:r>
      <w:r>
        <w:rPr>
          <w:rStyle w:val="Subst"/>
        </w:rPr>
        <w:t xml:space="preserve"> </w:t>
      </w:r>
      <w:r>
        <w:rPr>
          <w:rStyle w:val="Subst"/>
        </w:rPr>
        <w:t>Светлана</w:t>
      </w:r>
      <w:r>
        <w:rPr>
          <w:rStyle w:val="Subst"/>
        </w:rPr>
        <w:t xml:space="preserve"> </w:t>
      </w:r>
      <w:r>
        <w:rPr>
          <w:rStyle w:val="Subst"/>
        </w:rPr>
        <w:t>Васильевна</w:t>
      </w:r>
    </w:p>
    <w:p w:rsidR="00000000" w:rsidRDefault="004E485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1980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485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</w:t>
      </w:r>
      <w:r>
        <w:t>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Начальник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/>
        </w:tc>
      </w:tr>
    </w:tbl>
    <w:p w:rsidR="00000000" w:rsidRDefault="004E485A"/>
    <w:p w:rsidR="00000000" w:rsidRDefault="004E485A">
      <w:pPr>
        <w:pStyle w:val="ThinDelim"/>
      </w:pPr>
    </w:p>
    <w:p w:rsidR="00000000" w:rsidRDefault="004E485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</w:t>
      </w:r>
      <w:r>
        <w:rPr>
          <w:rStyle w:val="Subst"/>
        </w:rPr>
        <w:t>ет</w:t>
      </w: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</w:t>
      </w:r>
      <w:r>
        <w:t>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</w:t>
      </w:r>
      <w:r>
        <w:t>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Пискурева</w:t>
      </w:r>
      <w:r>
        <w:rPr>
          <w:rStyle w:val="Subst"/>
        </w:rPr>
        <w:t xml:space="preserve"> </w:t>
      </w:r>
      <w:r>
        <w:rPr>
          <w:rStyle w:val="Subst"/>
        </w:rPr>
        <w:t>Юлия</w:t>
      </w:r>
      <w:r>
        <w:rPr>
          <w:rStyle w:val="Subst"/>
        </w:rPr>
        <w:t xml:space="preserve"> </w:t>
      </w:r>
      <w:r>
        <w:rPr>
          <w:rStyle w:val="Subst"/>
        </w:rPr>
        <w:t>Олеговна</w:t>
      </w:r>
    </w:p>
    <w:p w:rsidR="00000000" w:rsidRDefault="004E485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1970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485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</w:t>
            </w:r>
            <w:r>
              <w:t>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11.2017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ООО</w:t>
            </w:r>
            <w:r>
              <w:t xml:space="preserve"> "</w:t>
            </w:r>
            <w:r>
              <w:t>Газпром</w:t>
            </w:r>
            <w:r>
              <w:t xml:space="preserve"> </w:t>
            </w:r>
            <w:r>
              <w:t>межрегионгаз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Заместитель</w:t>
            </w:r>
            <w:r>
              <w:t xml:space="preserve"> </w:t>
            </w:r>
            <w:r>
              <w:t>начальника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имуществу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корпоративным</w:t>
            </w:r>
            <w:r>
              <w:t xml:space="preserve"> </w:t>
            </w:r>
            <w:r>
              <w:t>отношениям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02.2017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11.2017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АО</w:t>
            </w:r>
            <w:r>
              <w:t xml:space="preserve"> "</w:t>
            </w:r>
            <w:r>
              <w:t>МСП</w:t>
            </w:r>
            <w:r>
              <w:t xml:space="preserve"> </w:t>
            </w:r>
            <w:r>
              <w:t>Лизинг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Корпоративный</w:t>
            </w:r>
            <w:r>
              <w:t xml:space="preserve"> </w:t>
            </w:r>
            <w:r>
              <w:t>юрист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10.2010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11.2015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ООО</w:t>
            </w:r>
            <w:r>
              <w:t xml:space="preserve"> "</w:t>
            </w:r>
            <w:r>
              <w:t>Газпро</w:t>
            </w:r>
            <w:r>
              <w:t>м</w:t>
            </w:r>
            <w:r>
              <w:t xml:space="preserve"> </w:t>
            </w:r>
            <w:r>
              <w:t>межрегионгаз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>
            <w:r>
              <w:t>Заместитель</w:t>
            </w:r>
            <w:r>
              <w:t xml:space="preserve"> </w:t>
            </w:r>
            <w:r>
              <w:t>начальника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управления</w:t>
            </w:r>
            <w:r>
              <w:t>-</w:t>
            </w:r>
            <w:r>
              <w:t>начальник</w:t>
            </w:r>
            <w:r>
              <w:t xml:space="preserve"> </w:t>
            </w:r>
            <w:r>
              <w:t>корпоративно</w:t>
            </w:r>
            <w:r>
              <w:t>-</w:t>
            </w:r>
            <w:r>
              <w:t>правового</w:t>
            </w:r>
            <w:r>
              <w:t xml:space="preserve"> </w:t>
            </w:r>
            <w:r>
              <w:t>отдела</w:t>
            </w:r>
          </w:p>
        </w:tc>
      </w:tr>
    </w:tbl>
    <w:p w:rsidR="00000000" w:rsidRDefault="004E485A"/>
    <w:p w:rsidR="00000000" w:rsidRDefault="004E485A">
      <w:pPr>
        <w:pStyle w:val="ThinDelim"/>
      </w:pPr>
    </w:p>
    <w:p w:rsidR="00000000" w:rsidRDefault="004E485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</w:t>
      </w:r>
      <w:r>
        <w:t>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</w:t>
      </w:r>
      <w:r>
        <w:rPr>
          <w:rStyle w:val="Subst"/>
        </w:rPr>
        <w:t>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</w:t>
      </w:r>
      <w:r>
        <w:t>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Стаценко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4E485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485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</w:t>
            </w:r>
            <w:r>
              <w:t>«Регионгазфинанс»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>
            <w:r>
              <w:t>Главный</w:t>
            </w:r>
            <w:r>
              <w:t xml:space="preserve"> </w:t>
            </w:r>
            <w:r>
              <w:t>экономист</w:t>
            </w:r>
          </w:p>
        </w:tc>
      </w:tr>
    </w:tbl>
    <w:p w:rsidR="00000000" w:rsidRDefault="004E485A"/>
    <w:p w:rsidR="00000000" w:rsidRDefault="004E485A">
      <w:pPr>
        <w:pStyle w:val="ThinDelim"/>
      </w:pPr>
    </w:p>
    <w:p w:rsidR="00000000" w:rsidRDefault="004E485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4E485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4E485A">
      <w:pPr>
        <w:ind w:left="200"/>
      </w:pP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</w:t>
      </w:r>
      <w:r>
        <w:t>а</w:t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</w:t>
      </w:r>
      <w:r>
        <w:t>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</w:t>
      </w:r>
      <w:r>
        <w:t>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Дозорцева</w:t>
      </w:r>
      <w:r>
        <w:rPr>
          <w:rStyle w:val="Subst"/>
        </w:rPr>
        <w:t xml:space="preserve"> </w:t>
      </w:r>
      <w:r>
        <w:rPr>
          <w:rStyle w:val="Subst"/>
        </w:rPr>
        <w:t>Ирина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4E485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485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</w:t>
      </w:r>
      <w:r>
        <w:t>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заместитель</w:t>
            </w:r>
            <w:r>
              <w:t xml:space="preserve"> </w:t>
            </w:r>
            <w:r>
              <w:t>ген</w:t>
            </w:r>
            <w:r>
              <w:t>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экономике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финансам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/>
        </w:tc>
      </w:tr>
    </w:tbl>
    <w:p w:rsidR="00000000" w:rsidRDefault="004E485A"/>
    <w:p w:rsidR="00000000" w:rsidRDefault="004E485A">
      <w:pPr>
        <w:pStyle w:val="ThinDelim"/>
      </w:pPr>
    </w:p>
    <w:p w:rsidR="00000000" w:rsidRDefault="004E485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</w:t>
      </w:r>
      <w:r>
        <w:t>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</w:t>
      </w:r>
      <w:r>
        <w:rPr>
          <w:rStyle w:val="Subst"/>
        </w:rPr>
        <w:t>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</w:t>
      </w:r>
      <w:r>
        <w:t>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4E485A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4E485A">
      <w:pPr>
        <w:ind w:left="200"/>
      </w:pPr>
    </w:p>
    <w:p w:rsidR="00000000" w:rsidRDefault="004E485A">
      <w:pPr>
        <w:ind w:left="200"/>
      </w:pPr>
    </w:p>
    <w:p w:rsidR="00000000" w:rsidRDefault="004E485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Молодцов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Владими</w:t>
      </w:r>
      <w:r>
        <w:rPr>
          <w:rStyle w:val="Subst"/>
        </w:rPr>
        <w:t>рович</w:t>
      </w:r>
    </w:p>
    <w:p w:rsidR="00000000" w:rsidRDefault="004E485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1982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485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Должнос</w:t>
            </w:r>
            <w:r>
              <w:t>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4E485A"/>
    <w:p w:rsidR="00000000" w:rsidRDefault="004E485A">
      <w:pPr>
        <w:pStyle w:val="ThinDelim"/>
      </w:pPr>
    </w:p>
    <w:p w:rsidR="00000000" w:rsidRDefault="004E485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</w:t>
      </w:r>
      <w:r>
        <w:t>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</w:t>
      </w:r>
      <w:r>
        <w:t>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</w:t>
      </w:r>
      <w:r>
        <w:t>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485A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редусмотрен</w:t>
      </w:r>
    </w:p>
    <w:p w:rsidR="00000000" w:rsidRDefault="004E485A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</w:t>
      </w:r>
      <w:r>
        <w:t>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4E485A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4E485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</w:t>
      </w:r>
      <w:r>
        <w:rPr>
          <w:rStyle w:val="Subst"/>
        </w:rPr>
        <w:t>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 xml:space="preserve">2019, 6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200</w:t>
            </w:r>
          </w:p>
        </w:tc>
      </w:tr>
    </w:tbl>
    <w:p w:rsidR="00000000" w:rsidRDefault="004E485A"/>
    <w:p w:rsidR="00000000" w:rsidRDefault="004E485A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</w:t>
      </w:r>
      <w:r>
        <w:t>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окончании</w:t>
      </w:r>
      <w:r>
        <w:rPr>
          <w:rStyle w:val="Subst"/>
        </w:rPr>
        <w:t xml:space="preserve">  </w:t>
      </w:r>
      <w:r>
        <w:rPr>
          <w:rStyle w:val="Subst"/>
        </w:rPr>
        <w:t>финансовго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2018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проведено</w:t>
      </w:r>
      <w:r>
        <w:rPr>
          <w:rStyle w:val="Subst"/>
        </w:rPr>
        <w:t xml:space="preserve"> 30.05.2019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(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03.06.2019</w:t>
      </w:r>
      <w:r>
        <w:rPr>
          <w:rStyle w:val="Subst"/>
        </w:rPr>
        <w:t>г</w:t>
      </w:r>
      <w:r>
        <w:rPr>
          <w:rStyle w:val="Subst"/>
        </w:rPr>
        <w:t xml:space="preserve">.).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200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</w:p>
    <w:p w:rsidR="00000000" w:rsidRDefault="004E485A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</w:t>
      </w:r>
      <w:r>
        <w:rPr>
          <w:rStyle w:val="Subst"/>
        </w:rPr>
        <w:t>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4E485A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4E485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Жиров</w:t>
      </w:r>
      <w:r>
        <w:rPr>
          <w:rStyle w:val="Subst"/>
        </w:rPr>
        <w:t xml:space="preserve"> </w:t>
      </w:r>
      <w:r>
        <w:rPr>
          <w:rStyle w:val="Subst"/>
        </w:rPr>
        <w:t>Юрий</w:t>
      </w:r>
      <w:r>
        <w:rPr>
          <w:rStyle w:val="Subst"/>
        </w:rPr>
        <w:t xml:space="preserve"> </w:t>
      </w:r>
      <w:r>
        <w:rPr>
          <w:rStyle w:val="Subst"/>
        </w:rPr>
        <w:t>Сергеевич</w:t>
      </w:r>
    </w:p>
    <w:p w:rsidR="00000000" w:rsidRDefault="004E485A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4E485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</w:t>
      </w:r>
      <w:r>
        <w:t>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Начальник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аудита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АО</w:t>
            </w:r>
            <w:r>
              <w:t xml:space="preserve"> "</w:t>
            </w:r>
            <w:r>
              <w:t>Газпром</w:t>
            </w:r>
            <w:r>
              <w:t xml:space="preserve"> </w:t>
            </w:r>
            <w:r>
              <w:t>газораспределение</w:t>
            </w:r>
            <w:r>
              <w:t xml:space="preserve"> </w:t>
            </w:r>
            <w:r>
              <w:t>Краснодар</w:t>
            </w: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/>
        </w:tc>
      </w:tr>
    </w:tbl>
    <w:p w:rsidR="00000000" w:rsidRDefault="004E485A"/>
    <w:p w:rsidR="00000000" w:rsidRDefault="004E485A">
      <w:pPr>
        <w:pStyle w:val="ThinDelim"/>
      </w:pPr>
    </w:p>
    <w:p w:rsidR="00000000" w:rsidRDefault="004E485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</w:t>
      </w:r>
      <w:r>
        <w:t>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Зайчик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4E485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/>
        </w:tc>
      </w:tr>
    </w:tbl>
    <w:p w:rsidR="00000000" w:rsidRDefault="004E485A"/>
    <w:p w:rsidR="00000000" w:rsidRDefault="004E485A">
      <w:pPr>
        <w:pStyle w:val="ThinDelim"/>
      </w:pPr>
    </w:p>
    <w:p w:rsidR="00000000" w:rsidRDefault="004E485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</w:t>
      </w:r>
      <w:r>
        <w:rPr>
          <w:rStyle w:val="Subst"/>
        </w:rPr>
        <w:t>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</w:t>
      </w:r>
      <w:r>
        <w:t>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</w:t>
      </w:r>
      <w:r>
        <w:t>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</w:t>
      </w:r>
      <w:r>
        <w:t>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Жегалин</w:t>
      </w:r>
      <w:r>
        <w:rPr>
          <w:rStyle w:val="Subst"/>
        </w:rPr>
        <w:t xml:space="preserve"> </w:t>
      </w:r>
      <w:r>
        <w:rPr>
          <w:rStyle w:val="Subst"/>
        </w:rPr>
        <w:t>Роман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4E485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</w:t>
      </w:r>
      <w:r>
        <w:t>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r>
              <w:t>данных</w:t>
            </w:r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/>
        </w:tc>
      </w:tr>
    </w:tbl>
    <w:p w:rsidR="00000000" w:rsidRDefault="004E485A"/>
    <w:p w:rsidR="00000000" w:rsidRDefault="004E485A">
      <w:pPr>
        <w:pStyle w:val="ThinDelim"/>
      </w:pPr>
    </w:p>
    <w:p w:rsidR="00000000" w:rsidRDefault="004E485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pStyle w:val="ThinDelim"/>
      </w:pPr>
    </w:p>
    <w:p w:rsidR="00000000" w:rsidRDefault="004E485A">
      <w:pPr>
        <w:pStyle w:val="ThinDelim"/>
      </w:pPr>
    </w:p>
    <w:p w:rsidR="00000000" w:rsidRDefault="004E485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</w:t>
      </w:r>
      <w:r>
        <w:t>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</w:t>
      </w:r>
      <w:r>
        <w:t>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</w:t>
      </w:r>
      <w:r>
        <w:t>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485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485A">
      <w:pPr>
        <w:ind w:left="200"/>
      </w:pPr>
    </w:p>
    <w:p w:rsidR="00000000" w:rsidRDefault="004E485A">
      <w:pPr>
        <w:ind w:left="200"/>
      </w:pPr>
    </w:p>
    <w:p w:rsidR="00000000" w:rsidRDefault="004E485A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</w:t>
      </w:r>
      <w:r>
        <w:t>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4E485A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</w:t>
      </w:r>
      <w:r>
        <w:t>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</w:p>
    <w:p w:rsidR="00000000" w:rsidRDefault="004E485A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E485A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</w:t>
      </w:r>
      <w:r>
        <w:t>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4E485A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4E485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 xml:space="preserve">2019, 6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</w:t>
            </w:r>
            <w:r>
              <w:t>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0</w:t>
            </w:r>
          </w:p>
        </w:tc>
      </w:tr>
    </w:tbl>
    <w:p w:rsidR="00000000" w:rsidRDefault="004E485A"/>
    <w:p w:rsidR="00000000" w:rsidRDefault="004E485A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вознагрождени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окончании</w:t>
      </w:r>
      <w:r>
        <w:rPr>
          <w:rStyle w:val="Subst"/>
        </w:rPr>
        <w:t xml:space="preserve">  </w:t>
      </w:r>
      <w:r>
        <w:rPr>
          <w:rStyle w:val="Subst"/>
        </w:rPr>
        <w:t>финансовго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2018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проведено</w:t>
      </w:r>
      <w:r>
        <w:rPr>
          <w:rStyle w:val="Subst"/>
        </w:rPr>
        <w:t xml:space="preserve"> 30.05.2019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производить</w:t>
      </w:r>
      <w:r>
        <w:rPr>
          <w:rStyle w:val="Subst"/>
        </w:rPr>
        <w:t xml:space="preserve"> </w:t>
      </w:r>
      <w:r>
        <w:rPr>
          <w:rStyle w:val="Subst"/>
        </w:rPr>
        <w:t>выплату</w:t>
      </w:r>
      <w:r>
        <w:rPr>
          <w:rStyle w:val="Subst"/>
        </w:rPr>
        <w:t xml:space="preserve"> </w:t>
      </w:r>
      <w:r>
        <w:rPr>
          <w:rStyle w:val="Subst"/>
        </w:rPr>
        <w:t>компе</w:t>
      </w:r>
      <w:r>
        <w:rPr>
          <w:rStyle w:val="Subst"/>
        </w:rPr>
        <w:t>нсации</w:t>
      </w:r>
      <w:r>
        <w:rPr>
          <w:rStyle w:val="Subst"/>
        </w:rPr>
        <w:t xml:space="preserve"> </w:t>
      </w:r>
      <w:r>
        <w:rPr>
          <w:rStyle w:val="Subst"/>
        </w:rPr>
        <w:t>связанной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.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</w:p>
    <w:p w:rsidR="00000000" w:rsidRDefault="004E485A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4E485A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>.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 xml:space="preserve">2019, 6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399.5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68 400.649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442.73</w:t>
            </w:r>
          </w:p>
        </w:tc>
      </w:tr>
    </w:tbl>
    <w:p w:rsidR="00000000" w:rsidRDefault="004E485A"/>
    <w:p w:rsidR="00000000" w:rsidRDefault="004E485A">
      <w:pPr>
        <w:ind w:left="200"/>
      </w:pPr>
      <w:r>
        <w:rPr>
          <w:rStyle w:val="Subst"/>
        </w:rPr>
        <w:t>Коллективом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оздан</w:t>
      </w:r>
      <w:r>
        <w:rPr>
          <w:rStyle w:val="Subst"/>
        </w:rPr>
        <w:t xml:space="preserve"> </w:t>
      </w:r>
      <w:r>
        <w:rPr>
          <w:rStyle w:val="Subst"/>
        </w:rPr>
        <w:t>выборный</w:t>
      </w:r>
      <w:r>
        <w:rPr>
          <w:rStyle w:val="Subst"/>
        </w:rPr>
        <w:t xml:space="preserve"> </w:t>
      </w:r>
      <w:r>
        <w:rPr>
          <w:rStyle w:val="Subst"/>
        </w:rPr>
        <w:t>профсоюзный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.</w:t>
      </w:r>
    </w:p>
    <w:p w:rsidR="00000000" w:rsidRDefault="004E485A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</w:t>
      </w:r>
      <w:r>
        <w:rPr>
          <w:rStyle w:val="Subst"/>
        </w:rPr>
        <w:t>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4E485A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E485A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</w:t>
      </w:r>
      <w:r>
        <w:t>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4E485A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113</w:t>
      </w:r>
    </w:p>
    <w:p w:rsidR="00000000" w:rsidRDefault="004E485A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</w:t>
      </w:r>
    </w:p>
    <w:p w:rsidR="00000000" w:rsidRDefault="004E485A">
      <w:pPr>
        <w:pStyle w:val="ThinDelim"/>
      </w:pPr>
    </w:p>
    <w:p w:rsidR="00000000" w:rsidRDefault="004E485A">
      <w:r>
        <w:t>Общее</w:t>
      </w:r>
      <w:r>
        <w:t xml:space="preserve"> </w:t>
      </w:r>
      <w:r>
        <w:t>колич</w:t>
      </w:r>
      <w:r>
        <w:t>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</w:t>
      </w:r>
      <w:r>
        <w:t>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113</w:t>
      </w:r>
    </w:p>
    <w:p w:rsidR="00000000" w:rsidRDefault="004E485A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</w:t>
      </w:r>
      <w:r>
        <w:t>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</w:t>
      </w:r>
      <w:r>
        <w:t>нта</w:t>
      </w:r>
      <w:r>
        <w:t>):</w:t>
      </w:r>
      <w:r>
        <w:rPr>
          <w:rStyle w:val="Subst"/>
        </w:rPr>
        <w:t xml:space="preserve"> 06.05.2019</w:t>
      </w:r>
    </w:p>
    <w:p w:rsidR="00000000" w:rsidRDefault="004E485A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113</w:t>
      </w:r>
    </w:p>
    <w:p w:rsidR="00000000" w:rsidRDefault="004E485A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485A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485A">
      <w:pPr>
        <w:ind w:left="200"/>
      </w:pPr>
      <w:r>
        <w:rPr>
          <w:rStyle w:val="Subst"/>
        </w:rPr>
        <w:t>1.</w:t>
      </w:r>
    </w:p>
    <w:p w:rsidR="00000000" w:rsidRDefault="004E485A">
      <w:pPr>
        <w:ind w:left="200"/>
      </w:pP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</w:t>
      </w:r>
      <w:r>
        <w:rPr>
          <w:rStyle w:val="Subst"/>
        </w:rPr>
        <w:t>ель</w:t>
      </w:r>
    </w:p>
    <w:p w:rsidR="00000000" w:rsidRDefault="004E485A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номинальном</w:t>
      </w:r>
      <w:r>
        <w:t xml:space="preserve"> </w:t>
      </w:r>
      <w:r>
        <w:t>держателе</w:t>
      </w:r>
      <w:r>
        <w:t>:</w:t>
      </w:r>
    </w:p>
    <w:p w:rsidR="00000000" w:rsidRDefault="004E485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Акционерный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Россия</w:t>
      </w:r>
      <w:r>
        <w:rPr>
          <w:rStyle w:val="Subst"/>
        </w:rPr>
        <w:t>"</w:t>
      </w:r>
    </w:p>
    <w:p w:rsidR="00000000" w:rsidRDefault="004E485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АБ</w:t>
      </w:r>
      <w:r>
        <w:rPr>
          <w:rStyle w:val="Subst"/>
        </w:rPr>
        <w:t xml:space="preserve"> "</w:t>
      </w:r>
      <w:r>
        <w:rPr>
          <w:rStyle w:val="Subst"/>
        </w:rPr>
        <w:t>Россия</w:t>
      </w:r>
      <w:r>
        <w:rPr>
          <w:rStyle w:val="Subst"/>
        </w:rPr>
        <w:t>"</w:t>
      </w:r>
    </w:p>
    <w:p w:rsidR="00000000" w:rsidRDefault="004E485A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4E485A">
      <w:pPr>
        <w:ind w:left="400"/>
      </w:pPr>
      <w:r>
        <w:rPr>
          <w:rStyle w:val="Subst"/>
        </w:rPr>
        <w:t xml:space="preserve">191124 </w:t>
      </w:r>
      <w:r>
        <w:rPr>
          <w:rStyle w:val="Subst"/>
        </w:rPr>
        <w:t>Россия</w:t>
      </w:r>
      <w:r>
        <w:rPr>
          <w:rStyle w:val="Subst"/>
        </w:rPr>
        <w:t xml:space="preserve">,  </w:t>
      </w:r>
      <w:r>
        <w:rPr>
          <w:rStyle w:val="Subst"/>
        </w:rPr>
        <w:t>г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пл</w:t>
      </w:r>
      <w:r>
        <w:rPr>
          <w:rStyle w:val="Subst"/>
        </w:rPr>
        <w:t xml:space="preserve"> </w:t>
      </w:r>
      <w:r>
        <w:rPr>
          <w:rStyle w:val="Subst"/>
        </w:rPr>
        <w:t>Растрелли</w:t>
      </w:r>
      <w:r>
        <w:rPr>
          <w:rStyle w:val="Subst"/>
        </w:rPr>
        <w:t xml:space="preserve"> 2 </w:t>
      </w:r>
      <w:r>
        <w:rPr>
          <w:rStyle w:val="Subst"/>
        </w:rPr>
        <w:t>корп</w:t>
      </w:r>
      <w:r>
        <w:rPr>
          <w:rStyle w:val="Subst"/>
        </w:rPr>
        <w:t xml:space="preserve">.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ф</w:t>
      </w:r>
      <w:r>
        <w:rPr>
          <w:rStyle w:val="Subst"/>
        </w:rPr>
        <w:t>. 251</w:t>
      </w:r>
    </w:p>
    <w:p w:rsidR="00000000" w:rsidRDefault="004E485A">
      <w:pPr>
        <w:ind w:left="200"/>
      </w:pPr>
      <w:r>
        <w:t>ИНН</w:t>
      </w:r>
      <w:r>
        <w:t>:</w:t>
      </w:r>
      <w:r>
        <w:rPr>
          <w:rStyle w:val="Subst"/>
        </w:rPr>
        <w:t xml:space="preserve"> 7831000122</w:t>
      </w:r>
    </w:p>
    <w:p w:rsidR="00000000" w:rsidRDefault="004E485A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1027800000084</w:t>
      </w:r>
    </w:p>
    <w:p w:rsidR="00000000" w:rsidRDefault="004E485A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+7 (812) 335-8969</w:t>
      </w:r>
    </w:p>
    <w:p w:rsidR="00000000" w:rsidRDefault="004E485A">
      <w:pPr>
        <w:ind w:left="200"/>
      </w:pPr>
      <w:r>
        <w:t>Факс</w:t>
      </w:r>
      <w:r>
        <w:t>:</w:t>
      </w:r>
      <w:r>
        <w:rPr>
          <w:rStyle w:val="Subst"/>
        </w:rPr>
        <w:t xml:space="preserve"> +7 (812) 335-8505</w:t>
      </w:r>
    </w:p>
    <w:p w:rsidR="00000000" w:rsidRDefault="004E485A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bank@abr.ru</w:t>
      </w:r>
    </w:p>
    <w:p w:rsidR="00000000" w:rsidRDefault="004E485A">
      <w:pPr>
        <w:ind w:left="200"/>
      </w:pPr>
    </w:p>
    <w:p w:rsidR="00000000" w:rsidRDefault="004E485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E485A">
      <w:pPr>
        <w:ind w:left="400"/>
      </w:pPr>
      <w:r>
        <w:t>Номер</w:t>
      </w:r>
      <w:r>
        <w:t>:</w:t>
      </w:r>
      <w:r>
        <w:rPr>
          <w:rStyle w:val="Subst"/>
        </w:rPr>
        <w:t xml:space="preserve"> 040-10411-001000</w:t>
      </w:r>
    </w:p>
    <w:p w:rsidR="00000000" w:rsidRDefault="004E485A">
      <w:pPr>
        <w:ind w:left="4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03.09.2012</w:t>
      </w:r>
    </w:p>
    <w:p w:rsidR="00000000" w:rsidRDefault="004E485A">
      <w:pPr>
        <w:ind w:left="400"/>
      </w:pPr>
      <w:r>
        <w:t>Дата</w:t>
      </w:r>
      <w:r>
        <w:t xml:space="preserve"> </w:t>
      </w:r>
      <w:r>
        <w:t>окон</w:t>
      </w:r>
      <w:r>
        <w:t>чания</w:t>
      </w:r>
      <w:r>
        <w:t xml:space="preserve"> </w:t>
      </w:r>
      <w:r>
        <w:t>действия</w:t>
      </w:r>
      <w:r>
        <w:t>:</w:t>
      </w:r>
    </w:p>
    <w:p w:rsidR="00000000" w:rsidRDefault="004E485A">
      <w:pPr>
        <w:ind w:left="600"/>
      </w:pPr>
      <w:r>
        <w:rPr>
          <w:rStyle w:val="Subst"/>
        </w:rPr>
        <w:t>Бессрочная</w:t>
      </w:r>
    </w:p>
    <w:p w:rsidR="00000000" w:rsidRDefault="004E485A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Центральный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</w:p>
    <w:p w:rsidR="00000000" w:rsidRDefault="004E485A">
      <w:pPr>
        <w:ind w:left="200"/>
      </w:pPr>
      <w:r>
        <w:t>Количество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1 394 311</w:t>
      </w:r>
    </w:p>
    <w:p w:rsidR="00000000" w:rsidRDefault="004E485A">
      <w:pPr>
        <w:ind w:left="200"/>
      </w:pPr>
      <w:r>
        <w:t>Количество</w:t>
      </w:r>
      <w:r>
        <w:t xml:space="preserve"> </w:t>
      </w:r>
      <w:r>
        <w:t>привилеги</w:t>
      </w:r>
      <w:r>
        <w:t>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0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rPr>
          <w:rStyle w:val="Subst"/>
        </w:rPr>
        <w:t>2.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</w:t>
      </w:r>
      <w:r>
        <w:rPr>
          <w:rStyle w:val="Subst"/>
        </w:rPr>
        <w:t>е</w:t>
      </w:r>
      <w:r>
        <w:rPr>
          <w:rStyle w:val="Subst"/>
        </w:rPr>
        <w:t>"</w:t>
      </w:r>
    </w:p>
    <w:p w:rsidR="00000000" w:rsidRDefault="004E485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4E485A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4E485A">
      <w:pPr>
        <w:ind w:left="400"/>
      </w:pPr>
      <w:r>
        <w:rPr>
          <w:rStyle w:val="Subst"/>
        </w:rPr>
        <w:t xml:space="preserve">197110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</w:t>
      </w:r>
      <w:r>
        <w:rPr>
          <w:rStyle w:val="Subst"/>
        </w:rPr>
        <w:t xml:space="preserve"> </w:t>
      </w:r>
      <w:r>
        <w:rPr>
          <w:rStyle w:val="Subst"/>
        </w:rPr>
        <w:t>Адмирала</w:t>
      </w:r>
      <w:r>
        <w:rPr>
          <w:rStyle w:val="Subst"/>
        </w:rPr>
        <w:t xml:space="preserve"> </w:t>
      </w:r>
      <w:r>
        <w:rPr>
          <w:rStyle w:val="Subst"/>
        </w:rPr>
        <w:t>Лазарева</w:t>
      </w:r>
      <w:r>
        <w:rPr>
          <w:rStyle w:val="Subst"/>
        </w:rPr>
        <w:t xml:space="preserve"> 24 </w:t>
      </w:r>
      <w:r>
        <w:rPr>
          <w:rStyle w:val="Subst"/>
        </w:rPr>
        <w:t>стр</w:t>
      </w:r>
      <w:r>
        <w:rPr>
          <w:rStyle w:val="Subst"/>
        </w:rPr>
        <w:t xml:space="preserve">. </w:t>
      </w:r>
      <w:r>
        <w:rPr>
          <w:rStyle w:val="Subst"/>
        </w:rPr>
        <w:t>лит</w:t>
      </w:r>
      <w:r>
        <w:rPr>
          <w:rStyle w:val="Subst"/>
        </w:rPr>
        <w:t>.</w:t>
      </w:r>
      <w:r>
        <w:rPr>
          <w:rStyle w:val="Subst"/>
        </w:rPr>
        <w:t>А</w:t>
      </w:r>
    </w:p>
    <w:p w:rsidR="00000000" w:rsidRDefault="004E485A">
      <w:pPr>
        <w:ind w:left="200"/>
      </w:pPr>
      <w:r>
        <w:t>ИНН</w:t>
      </w:r>
      <w:r>
        <w:t>:</w:t>
      </w:r>
      <w:r>
        <w:rPr>
          <w:rStyle w:val="Subst"/>
        </w:rPr>
        <w:t xml:space="preserve"> 7838306818</w:t>
      </w:r>
    </w:p>
    <w:p w:rsidR="00000000" w:rsidRDefault="004E485A">
      <w:pPr>
        <w:ind w:left="200"/>
      </w:pPr>
      <w:r>
        <w:t>ОГРН</w:t>
      </w:r>
      <w:r>
        <w:t>:</w:t>
      </w:r>
      <w:r>
        <w:rPr>
          <w:rStyle w:val="Subst"/>
        </w:rPr>
        <w:t xml:space="preserve"> 1047855099170</w:t>
      </w:r>
    </w:p>
    <w:p w:rsidR="00000000" w:rsidRDefault="004E485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30.1671%</w:t>
      </w:r>
    </w:p>
    <w:p w:rsidR="00000000" w:rsidRDefault="004E485A">
      <w:pPr>
        <w:ind w:left="200"/>
      </w:pPr>
      <w:r>
        <w:t>Доля</w:t>
      </w:r>
      <w:r>
        <w:t xml:space="preserve"> </w:t>
      </w:r>
      <w:r>
        <w:t>п</w:t>
      </w:r>
      <w:r>
        <w:t>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30.17%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4E485A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</w:t>
      </w:r>
      <w:r>
        <w:t>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485A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4E485A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rPr>
          <w:rStyle w:val="Subst"/>
        </w:rPr>
        <w:t>3.</w:t>
      </w:r>
    </w:p>
    <w:p w:rsidR="00000000" w:rsidRDefault="004E485A">
      <w:pPr>
        <w:ind w:left="200"/>
      </w:pP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</w:t>
      </w:r>
      <w:r>
        <w:rPr>
          <w:rStyle w:val="Subst"/>
        </w:rPr>
        <w:t>ржатель</w:t>
      </w:r>
    </w:p>
    <w:p w:rsidR="00000000" w:rsidRDefault="004E485A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номинальном</w:t>
      </w:r>
      <w:r>
        <w:t xml:space="preserve"> </w:t>
      </w:r>
      <w:r>
        <w:t>держателе</w:t>
      </w:r>
      <w:r>
        <w:t>:</w:t>
      </w:r>
    </w:p>
    <w:p w:rsidR="00000000" w:rsidRDefault="004E485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Небанковская</w:t>
      </w:r>
      <w:r>
        <w:rPr>
          <w:rStyle w:val="Subst"/>
        </w:rPr>
        <w:t xml:space="preserve"> </w:t>
      </w:r>
      <w:r>
        <w:rPr>
          <w:rStyle w:val="Subst"/>
        </w:rPr>
        <w:t>кредитная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Национальный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депозитарий</w:t>
      </w:r>
      <w:r>
        <w:rPr>
          <w:rStyle w:val="Subst"/>
        </w:rPr>
        <w:t>"</w:t>
      </w:r>
    </w:p>
    <w:p w:rsidR="00000000" w:rsidRDefault="004E485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НКО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НРД</w:t>
      </w:r>
      <w:r>
        <w:rPr>
          <w:rStyle w:val="Subst"/>
        </w:rPr>
        <w:t>"</w:t>
      </w:r>
    </w:p>
    <w:p w:rsidR="00000000" w:rsidRDefault="004E485A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4E485A">
      <w:pPr>
        <w:ind w:left="400"/>
      </w:pPr>
      <w:r>
        <w:rPr>
          <w:rStyle w:val="Subst"/>
        </w:rPr>
        <w:t xml:space="preserve">105066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Спартаковская</w:t>
      </w:r>
      <w:r>
        <w:rPr>
          <w:rStyle w:val="Subst"/>
        </w:rPr>
        <w:t xml:space="preserve"> 12</w:t>
      </w:r>
    </w:p>
    <w:p w:rsidR="00000000" w:rsidRDefault="004E485A">
      <w:pPr>
        <w:ind w:left="200"/>
      </w:pPr>
      <w:r>
        <w:t>ИНН</w:t>
      </w:r>
      <w:r>
        <w:t>:</w:t>
      </w:r>
      <w:r>
        <w:rPr>
          <w:rStyle w:val="Subst"/>
        </w:rPr>
        <w:t xml:space="preserve"> 7702165310</w:t>
      </w:r>
    </w:p>
    <w:p w:rsidR="00000000" w:rsidRDefault="004E485A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1027739132563</w:t>
      </w:r>
    </w:p>
    <w:p w:rsidR="00000000" w:rsidRDefault="004E485A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+7 (495) 234-4827</w:t>
      </w:r>
    </w:p>
    <w:p w:rsidR="00000000" w:rsidRDefault="004E485A">
      <w:pPr>
        <w:ind w:left="200"/>
      </w:pPr>
      <w:r>
        <w:t>Факс</w:t>
      </w:r>
      <w:r>
        <w:t>:</w:t>
      </w:r>
      <w:r>
        <w:rPr>
          <w:rStyle w:val="Subst"/>
        </w:rPr>
        <w:t xml:space="preserve"> +7 (495) 956-0938</w:t>
      </w:r>
    </w:p>
    <w:p w:rsidR="00000000" w:rsidRDefault="004E485A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nfo@nsd.ru</w:t>
      </w:r>
    </w:p>
    <w:p w:rsidR="00000000" w:rsidRDefault="004E485A">
      <w:pPr>
        <w:ind w:left="200"/>
      </w:pPr>
    </w:p>
    <w:p w:rsidR="00000000" w:rsidRDefault="004E485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E485A">
      <w:pPr>
        <w:ind w:left="400"/>
      </w:pPr>
      <w:r>
        <w:t>Номер</w:t>
      </w:r>
      <w:r>
        <w:t>:</w:t>
      </w:r>
      <w:r>
        <w:rPr>
          <w:rStyle w:val="Subst"/>
        </w:rPr>
        <w:t xml:space="preserve"> 045-12042-000100</w:t>
      </w:r>
    </w:p>
    <w:p w:rsidR="00000000" w:rsidRDefault="004E485A">
      <w:pPr>
        <w:ind w:left="4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11.08.2016</w:t>
      </w:r>
    </w:p>
    <w:p w:rsidR="00000000" w:rsidRDefault="004E485A">
      <w:pPr>
        <w:ind w:left="4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4E485A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Центральный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</w:p>
    <w:p w:rsidR="00000000" w:rsidRDefault="004E485A">
      <w:pPr>
        <w:ind w:left="200"/>
      </w:pPr>
      <w:r>
        <w:t>Количество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2 494 092</w:t>
      </w:r>
    </w:p>
    <w:p w:rsidR="00000000" w:rsidRDefault="004E485A">
      <w:pPr>
        <w:ind w:left="200"/>
      </w:pPr>
      <w:r>
        <w:t>Количество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0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rPr>
          <w:rStyle w:val="Subst"/>
        </w:rPr>
        <w:t>4.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Безрукова</w:t>
      </w:r>
      <w:r>
        <w:rPr>
          <w:rStyle w:val="Subst"/>
        </w:rPr>
        <w:t xml:space="preserve"> </w:t>
      </w:r>
      <w:r>
        <w:rPr>
          <w:rStyle w:val="Subst"/>
        </w:rPr>
        <w:t>Марина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4E485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</w:t>
      </w:r>
      <w:r>
        <w:t>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57.8773%</w:t>
      </w:r>
    </w:p>
    <w:p w:rsidR="00000000" w:rsidRDefault="004E485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57.8773%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4E485A">
      <w:pPr>
        <w:ind w:left="200"/>
      </w:pPr>
    </w:p>
    <w:p w:rsidR="00000000" w:rsidRDefault="004E485A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</w:t>
      </w:r>
      <w:r>
        <w:t>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4E485A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4E485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</w:t>
      </w:r>
      <w:r>
        <w:t>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4E485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</w:t>
      </w:r>
      <w:r>
        <w:t>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4E485A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4E485A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</w:t>
      </w:r>
      <w:r>
        <w:rPr>
          <w:rStyle w:val="Subst"/>
        </w:rPr>
        <w:t>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485A">
      <w:pPr>
        <w:ind w:left="200"/>
      </w:pPr>
      <w:r>
        <w:t>Составы</w:t>
      </w:r>
      <w:r>
        <w:t xml:space="preserve"> </w:t>
      </w:r>
      <w:r>
        <w:t>акционер</w:t>
      </w:r>
      <w:r>
        <w:t>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</w:t>
      </w:r>
      <w:r>
        <w:t>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4E485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06.05.2019</w:t>
      </w:r>
    </w:p>
    <w:p w:rsidR="00000000" w:rsidRDefault="004E485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4E485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</w:t>
      </w:r>
      <w:r>
        <w:t>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4E485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4E485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197110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</w:t>
      </w:r>
      <w:r>
        <w:rPr>
          <w:rStyle w:val="Subst"/>
        </w:rPr>
        <w:t xml:space="preserve"> </w:t>
      </w:r>
      <w:r>
        <w:rPr>
          <w:rStyle w:val="Subst"/>
        </w:rPr>
        <w:t>Адмирала</w:t>
      </w:r>
      <w:r>
        <w:rPr>
          <w:rStyle w:val="Subst"/>
        </w:rPr>
        <w:t xml:space="preserve"> </w:t>
      </w:r>
      <w:r>
        <w:rPr>
          <w:rStyle w:val="Subst"/>
        </w:rPr>
        <w:t>Лазарева</w:t>
      </w:r>
      <w:r>
        <w:rPr>
          <w:rStyle w:val="Subst"/>
        </w:rPr>
        <w:t>, 24 ?</w:t>
      </w:r>
    </w:p>
    <w:p w:rsidR="00000000" w:rsidRDefault="004E485A">
      <w:pPr>
        <w:ind w:left="400"/>
      </w:pPr>
      <w:r>
        <w:t>ИНН</w:t>
      </w:r>
      <w:r>
        <w:t>:</w:t>
      </w:r>
      <w:r>
        <w:rPr>
          <w:rStyle w:val="Subst"/>
        </w:rPr>
        <w:t xml:space="preserve"> 7838306818</w:t>
      </w:r>
    </w:p>
    <w:p w:rsidR="00000000" w:rsidRDefault="004E485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1047855099170</w:t>
      </w:r>
    </w:p>
    <w:p w:rsidR="00000000" w:rsidRDefault="004E485A">
      <w:pPr>
        <w:ind w:left="400"/>
      </w:pPr>
    </w:p>
    <w:p w:rsidR="00000000" w:rsidRDefault="004E485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30.1671</w:t>
      </w:r>
    </w:p>
    <w:p w:rsidR="00000000" w:rsidRDefault="004E485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30.17</w:t>
      </w:r>
    </w:p>
    <w:p w:rsidR="00000000" w:rsidRDefault="004E485A">
      <w:pPr>
        <w:ind w:left="400"/>
      </w:pPr>
    </w:p>
    <w:p w:rsidR="00000000" w:rsidRDefault="004E485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Безрукова</w:t>
      </w:r>
      <w:r>
        <w:rPr>
          <w:rStyle w:val="Subst"/>
        </w:rPr>
        <w:t xml:space="preserve"> </w:t>
      </w:r>
      <w:r>
        <w:rPr>
          <w:rStyle w:val="Subst"/>
        </w:rPr>
        <w:t>Марина</w:t>
      </w:r>
      <w:r>
        <w:rPr>
          <w:rStyle w:val="Subst"/>
        </w:rPr>
        <w:t xml:space="preserve"> </w:t>
      </w:r>
      <w:r>
        <w:rPr>
          <w:rStyle w:val="Subst"/>
        </w:rPr>
        <w:t>Евгеньевна</w:t>
      </w:r>
    </w:p>
    <w:p w:rsidR="00000000" w:rsidRDefault="004E485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57.8773</w:t>
      </w:r>
    </w:p>
    <w:p w:rsidR="00000000" w:rsidRDefault="004E485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57</w:t>
      </w:r>
      <w:r>
        <w:rPr>
          <w:rStyle w:val="Subst"/>
        </w:rPr>
        <w:t>.8773</w:t>
      </w:r>
    </w:p>
    <w:p w:rsidR="00000000" w:rsidRDefault="004E485A">
      <w:pPr>
        <w:ind w:left="400"/>
      </w:pPr>
    </w:p>
    <w:p w:rsidR="00000000" w:rsidRDefault="004E485A">
      <w:pPr>
        <w:ind w:left="200"/>
      </w:pPr>
    </w:p>
    <w:p w:rsidR="00000000" w:rsidRDefault="004E485A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4E485A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E485A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4E485A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4E485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</w:t>
      </w:r>
      <w:r>
        <w:rPr>
          <w:rStyle w:val="Subst"/>
        </w:rPr>
        <w:t>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485A">
      <w:pPr>
        <w:pStyle w:val="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</w:t>
      </w:r>
      <w:r>
        <w:t>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4E485A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E485A"/>
    <w:p w:rsidR="00000000" w:rsidRDefault="004E485A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4E485A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E485A"/>
    <w:p w:rsidR="00000000" w:rsidRDefault="004E485A">
      <w:pPr>
        <w:pStyle w:val="SubHeading"/>
      </w:pPr>
    </w:p>
    <w:p w:rsidR="00000000" w:rsidRDefault="004E485A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4E485A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30.06.2019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</w:t>
            </w:r>
            <w:r>
              <w:t>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Юггазсервис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Распределение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газообразного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топлива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газораспределительным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сетям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ОКВЭ</w:t>
            </w:r>
            <w:r>
              <w:t>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</w:tr>
    </w:tbl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Поясне</w:t>
            </w:r>
            <w:r>
              <w:t>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</w:t>
            </w:r>
            <w:r>
              <w:t xml:space="preserve">  30.06.2019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</w:t>
            </w:r>
            <w:r>
              <w:t xml:space="preserve"> 31.12.2018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На</w:t>
            </w:r>
            <w:r>
              <w:t xml:space="preserve">  31.12.2017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Материальные</w:t>
            </w:r>
            <w:r>
              <w:t xml:space="preserve"> </w:t>
            </w:r>
            <w:r>
              <w:t>поис</w:t>
            </w:r>
            <w:r>
              <w:t>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581 406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546 383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449 524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17 097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17 266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16 335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134 803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142 131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141 172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733 306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705 780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607 031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19 675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17 988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16 623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140 738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120 948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94 406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Фи</w:t>
            </w:r>
            <w:r>
              <w:t>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20 045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12 044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2 859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4 601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14 278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163 361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163 632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137 412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896 668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869 412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744 443</w:t>
            </w:r>
          </w:p>
        </w:tc>
      </w:tr>
    </w:tbl>
    <w:p w:rsidR="00000000" w:rsidRDefault="004E485A"/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</w:t>
            </w:r>
            <w:r>
              <w:t xml:space="preserve">  30.06.2019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</w:t>
            </w:r>
            <w:r>
              <w:t xml:space="preserve"> 31.12.2018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На</w:t>
            </w:r>
            <w:r>
              <w:t xml:space="preserve">  31.12.2017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4 622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4 622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4 622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Собстве</w:t>
            </w:r>
            <w:r>
              <w:t>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458 039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458 039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388 287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1 156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1 156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1 156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237 301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240 647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195 624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701 118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704 464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589 689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10 633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8 171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6 156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10 633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8 171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6 156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13 000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62 574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71 071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67 185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109 343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85 706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81 413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184 917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156 777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148 598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896 668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869 412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744 443</w:t>
            </w:r>
          </w:p>
        </w:tc>
      </w:tr>
    </w:tbl>
    <w:p w:rsidR="00000000" w:rsidRDefault="004E485A"/>
    <w:p w:rsidR="00000000" w:rsidRDefault="004E485A">
      <w:pPr>
        <w:ind w:left="200"/>
      </w:pPr>
    </w:p>
    <w:p w:rsidR="00000000" w:rsidRDefault="004E485A">
      <w:pPr>
        <w:pStyle w:val="Headingbalance"/>
      </w:pPr>
      <w:r>
        <w:br w:type="page"/>
      </w:r>
      <w:r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4E485A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6 </w:t>
      </w:r>
      <w:r>
        <w:rPr>
          <w:b/>
          <w:bCs/>
        </w:rPr>
        <w:t>месяцев</w:t>
      </w:r>
      <w:r>
        <w:rPr>
          <w:b/>
          <w:bCs/>
        </w:rPr>
        <w:t xml:space="preserve"> 2019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Юггазсервис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Распределение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газообразного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топлива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газораспределительным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сетям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</w:tr>
    </w:tbl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.2019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.2018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180 556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179 479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-109 045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-103 413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71 511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76 066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-691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-35 748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-31 827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Прибы</w:t>
            </w:r>
            <w:r>
              <w:t>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35 763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43 548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454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759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3 640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11 033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-2 777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-16 149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</w:t>
            </w:r>
            <w:r>
              <w:t>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37 103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39 191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-6 626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-8 569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-1 836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-1 753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-2 461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-809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-169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-214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27 847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29 599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</w:t>
            </w:r>
            <w:r>
              <w:t>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right"/>
            </w:pPr>
            <w:r>
              <w:t>27 847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right"/>
            </w:pPr>
            <w:r>
              <w:t>29 599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/>
        </w:tc>
      </w:tr>
    </w:tbl>
    <w:p w:rsidR="00000000" w:rsidRDefault="004E485A"/>
    <w:p w:rsidR="00000000" w:rsidRDefault="004E485A">
      <w:pPr>
        <w:ind w:left="200"/>
      </w:pPr>
    </w:p>
    <w:p w:rsidR="00000000" w:rsidRDefault="004E485A">
      <w:pPr>
        <w:pStyle w:val="Headingbalance"/>
      </w:pPr>
      <w:r>
        <w:br w:type="page"/>
      </w:r>
      <w:r>
        <w:t>Отчет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капитала</w:t>
      </w:r>
    </w:p>
    <w:p w:rsidR="00000000" w:rsidRDefault="004E485A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6 </w:t>
      </w:r>
      <w:r>
        <w:rPr>
          <w:b/>
          <w:bCs/>
        </w:rPr>
        <w:t>месяцев</w:t>
      </w:r>
      <w:r>
        <w:rPr>
          <w:b/>
          <w:bCs/>
        </w:rPr>
        <w:t xml:space="preserve"> 2019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3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Юггазсервис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Распределение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газообразного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топлива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газораспределительным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сетям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</w:tr>
    </w:tbl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 xml:space="preserve">1. </w:t>
            </w:r>
            <w:r>
              <w:t>Движени</w:t>
            </w:r>
            <w:r>
              <w:t>е</w:t>
            </w:r>
            <w:r>
              <w:t xml:space="preserve"> </w:t>
            </w:r>
            <w:r>
              <w:t>капитала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Добавочный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пред</w:t>
            </w:r>
            <w:r>
              <w:t>шествующего</w:t>
            </w:r>
            <w:r>
              <w:t xml:space="preserve"> </w:t>
            </w:r>
            <w:r>
              <w:t>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</w:t>
            </w:r>
            <w:r>
              <w:t>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Изменение</w:t>
            </w:r>
            <w:r>
              <w:t xml:space="preserve"> </w:t>
            </w:r>
            <w:r>
              <w:t>добав</w:t>
            </w:r>
            <w:r>
              <w:t>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реорга</w:t>
            </w:r>
            <w:r>
              <w:t>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Изменение</w:t>
            </w:r>
            <w:r>
              <w:t xml:space="preserve"> </w:t>
            </w:r>
            <w:r>
              <w:t>добавочного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/>
        </w:tc>
      </w:tr>
    </w:tbl>
    <w:p w:rsidR="00000000" w:rsidRDefault="004E485A"/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 xml:space="preserve">2. </w:t>
            </w:r>
            <w:r>
              <w:t>Корректировки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</w:t>
            </w:r>
            <w:r>
              <w:t>итики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за</w:t>
            </w:r>
            <w:r>
              <w:t xml:space="preserve"> 2017 </w:t>
            </w:r>
            <w:r>
              <w:t>г</w:t>
            </w:r>
            <w: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На</w:t>
            </w:r>
            <w:r>
              <w:t xml:space="preserve"> 31.12.2017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Капитал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изменением</w:t>
            </w:r>
            <w:r>
              <w:t xml:space="preserve"> </w:t>
            </w:r>
            <w:r>
              <w:t>уч</w:t>
            </w:r>
            <w:r>
              <w:t>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другие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капитала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осуществлены</w:t>
            </w:r>
            <w:r>
              <w:t xml:space="preserve"> </w:t>
            </w:r>
            <w:r>
              <w:t>корректировки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(</w:t>
            </w:r>
            <w:r>
              <w:t>по</w:t>
            </w:r>
            <w:r>
              <w:t xml:space="preserve"> </w:t>
            </w:r>
            <w:r>
              <w:t>статьям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</w:t>
            </w:r>
            <w:r>
              <w:t>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/>
        </w:tc>
      </w:tr>
    </w:tbl>
    <w:p w:rsidR="00000000" w:rsidRDefault="004E485A"/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12"/>
        <w:gridCol w:w="820"/>
        <w:gridCol w:w="1460"/>
        <w:gridCol w:w="146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Справки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</w:t>
            </w:r>
            <w:r>
              <w:t xml:space="preserve"> 31.12.2018 </w:t>
            </w:r>
            <w:r>
              <w:t>г</w:t>
            </w:r>
            <w:r>
              <w:t>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</w:t>
            </w:r>
            <w:r>
              <w:t xml:space="preserve"> 31.12.2017 </w:t>
            </w:r>
            <w:r>
              <w:t>г</w:t>
            </w:r>
            <w:r>
              <w:t>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Чистые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/>
        </w:tc>
      </w:tr>
    </w:tbl>
    <w:p w:rsidR="00000000" w:rsidRDefault="004E485A"/>
    <w:p w:rsidR="00000000" w:rsidRDefault="004E485A">
      <w:pPr>
        <w:ind w:left="200"/>
      </w:pPr>
    </w:p>
    <w:p w:rsidR="00000000" w:rsidRDefault="004E485A">
      <w:pPr>
        <w:pStyle w:val="Headingbalance"/>
      </w:pPr>
      <w:r>
        <w:br w:type="page"/>
      </w:r>
      <w:r>
        <w:t>Отчет</w:t>
      </w:r>
      <w:r>
        <w:t xml:space="preserve"> </w:t>
      </w:r>
      <w:r>
        <w:t>о</w:t>
      </w:r>
      <w:r>
        <w:t xml:space="preserve"> </w:t>
      </w:r>
      <w:r>
        <w:t>движении</w:t>
      </w:r>
      <w:r>
        <w:t xml:space="preserve"> </w:t>
      </w:r>
      <w:r>
        <w:t>денежных</w:t>
      </w:r>
      <w:r>
        <w:t xml:space="preserve"> </w:t>
      </w:r>
      <w:r>
        <w:t>средств</w:t>
      </w:r>
    </w:p>
    <w:p w:rsidR="00000000" w:rsidRDefault="004E485A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6 </w:t>
      </w:r>
      <w:r>
        <w:rPr>
          <w:b/>
          <w:bCs/>
        </w:rPr>
        <w:t>месяцев</w:t>
      </w:r>
      <w:r>
        <w:rPr>
          <w:b/>
          <w:bCs/>
        </w:rPr>
        <w:t xml:space="preserve"> 2019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4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Юггазсервис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Распределение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газообразного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топлива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газораспредел</w:t>
            </w:r>
            <w:r>
              <w:rPr>
                <w:b/>
                <w:bCs/>
              </w:rPr>
              <w:t>ительным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сетям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</w:tr>
    </w:tbl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.2019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.2018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продукции</w:t>
            </w:r>
            <w:r>
              <w:t xml:space="preserve">, </w:t>
            </w:r>
            <w:r>
              <w:t>товаров</w:t>
            </w:r>
            <w:r>
              <w:t xml:space="preserve">,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арендных</w:t>
            </w:r>
            <w:r>
              <w:t xml:space="preserve"> </w:t>
            </w:r>
            <w:r>
              <w:t>плате</w:t>
            </w:r>
            <w:r>
              <w:t>жей</w:t>
            </w:r>
            <w:r>
              <w:t xml:space="preserve">, </w:t>
            </w:r>
            <w:r>
              <w:t>лицензионных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роялти</w:t>
            </w:r>
            <w:r>
              <w:t xml:space="preserve">, </w:t>
            </w:r>
            <w:r>
              <w:t>комиссионных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от</w:t>
            </w:r>
            <w:r>
              <w:t xml:space="preserve"> </w:t>
            </w:r>
            <w:r>
              <w:t>перепродажи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поставщикам</w:t>
            </w:r>
            <w:r>
              <w:t xml:space="preserve"> (</w:t>
            </w:r>
            <w:r>
              <w:t>подрядчикам</w:t>
            </w:r>
            <w:r>
              <w:t xml:space="preserve">) </w:t>
            </w:r>
            <w:r>
              <w:t>за</w:t>
            </w:r>
            <w:r>
              <w:t xml:space="preserve"> </w:t>
            </w:r>
            <w:r>
              <w:t>сырье</w:t>
            </w:r>
            <w:r>
              <w:t xml:space="preserve">, </w:t>
            </w:r>
            <w:r>
              <w:t>материалы</w:t>
            </w:r>
            <w:r>
              <w:t xml:space="preserve">, </w:t>
            </w:r>
            <w:r>
              <w:t>работы</w:t>
            </w:r>
            <w:r>
              <w:t xml:space="preserve">, </w:t>
            </w:r>
            <w:r>
              <w:t>услуг</w:t>
            </w:r>
            <w:r>
              <w:t>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налога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Движение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инвестицион</w:t>
            </w:r>
            <w:r>
              <w:t>ной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от</w:t>
            </w:r>
            <w:r>
              <w:t xml:space="preserve"> </w:t>
            </w:r>
            <w:r>
              <w:t>возврата</w:t>
            </w:r>
            <w:r>
              <w:t xml:space="preserve"> </w:t>
            </w:r>
            <w:r>
              <w:t>предоставленных</w:t>
            </w:r>
            <w:r>
              <w:t xml:space="preserve"> </w:t>
            </w:r>
            <w:r>
              <w:t>займов</w:t>
            </w:r>
            <w:r>
              <w:t xml:space="preserve">, </w:t>
            </w:r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</w:t>
            </w:r>
            <w:r>
              <w:t>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дивидендов</w:t>
            </w:r>
            <w:r>
              <w:t xml:space="preserve">,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финансовым</w:t>
            </w:r>
            <w:r>
              <w:t xml:space="preserve"> </w:t>
            </w:r>
            <w:r>
              <w:t>вложениям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долевого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то</w:t>
            </w:r>
            <w:r>
              <w:t>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, </w:t>
            </w:r>
            <w:r>
              <w:t>созданием</w:t>
            </w:r>
            <w:r>
              <w:t xml:space="preserve">, </w:t>
            </w:r>
            <w:r>
              <w:t>модернизацией</w:t>
            </w:r>
            <w:r>
              <w:t xml:space="preserve">, </w:t>
            </w:r>
            <w:r>
              <w:t>реконструкцией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подготовкой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использованию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 xml:space="preserve">), </w:t>
            </w:r>
            <w:r>
              <w:t>предоставление</w:t>
            </w:r>
            <w:r>
              <w:t xml:space="preserve"> </w:t>
            </w:r>
            <w:r>
              <w:t>займов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  <w:r>
              <w:t xml:space="preserve">, </w:t>
            </w:r>
            <w:r>
              <w:t>включаемым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инвестиционных</w:t>
            </w:r>
            <w:r>
              <w:t xml:space="preserve"> </w:t>
            </w:r>
            <w:r>
              <w:t>опер</w:t>
            </w:r>
            <w:r>
              <w:t>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получение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денежных</w:t>
            </w:r>
            <w:r>
              <w:t xml:space="preserve"> </w:t>
            </w:r>
            <w:r>
              <w:t>вкладов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увеличения</w:t>
            </w:r>
            <w:r>
              <w:t xml:space="preserve"> </w:t>
            </w:r>
            <w:r>
              <w:t>долей</w:t>
            </w:r>
            <w:r>
              <w:t xml:space="preserve"> </w:t>
            </w:r>
            <w:r>
              <w:t>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от</w:t>
            </w:r>
            <w:r>
              <w:t xml:space="preserve"> </w:t>
            </w:r>
            <w:r>
              <w:t>вып</w:t>
            </w:r>
            <w:r>
              <w:t>уска</w:t>
            </w:r>
            <w:r>
              <w:t xml:space="preserve"> </w:t>
            </w:r>
            <w:r>
              <w:t>облигаций</w:t>
            </w:r>
            <w:r>
              <w:t xml:space="preserve">,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собственникам</w:t>
            </w:r>
            <w:r>
              <w:t xml:space="preserve"> (</w:t>
            </w:r>
            <w:r>
              <w:t>участникам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выкупом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них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 xml:space="preserve">) </w:t>
            </w:r>
            <w:r>
              <w:t>организации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выходом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состава</w:t>
            </w:r>
            <w:r>
              <w:t xml:space="preserve"> </w:t>
            </w:r>
            <w:r>
              <w:t>участни</w:t>
            </w:r>
            <w:r>
              <w:t>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на</w:t>
            </w:r>
            <w:r>
              <w:t xml:space="preserve"> </w:t>
            </w:r>
            <w:r>
              <w:t>уплату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распределению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пользу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погашением</w:t>
            </w:r>
            <w:r>
              <w:t xml:space="preserve"> (</w:t>
            </w:r>
            <w:r>
              <w:t>выкупом</w:t>
            </w:r>
            <w:r>
              <w:t xml:space="preserve">)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, </w:t>
            </w:r>
            <w:r>
              <w:t>возврат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Сальдо</w:t>
            </w:r>
            <w:r>
              <w:t xml:space="preserve"> </w:t>
            </w:r>
            <w:r>
              <w:t>де</w:t>
            </w:r>
            <w:r>
              <w:t>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</w:t>
            </w:r>
            <w:r>
              <w:t>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Величина</w:t>
            </w:r>
            <w:r>
              <w:t xml:space="preserve"> </w:t>
            </w:r>
            <w:r>
              <w:t>влияния</w:t>
            </w:r>
            <w:r>
              <w:t xml:space="preserve"> </w:t>
            </w:r>
            <w:r>
              <w:t>изменений</w:t>
            </w:r>
            <w:r>
              <w:t xml:space="preserve"> </w:t>
            </w:r>
            <w:r>
              <w:t>курса</w:t>
            </w:r>
            <w:r>
              <w:t xml:space="preserve"> </w:t>
            </w:r>
            <w:r>
              <w:t>иностранной</w:t>
            </w:r>
            <w:r>
              <w:t xml:space="preserve"> </w:t>
            </w:r>
            <w:r>
              <w:t>валюты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отношению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/>
        </w:tc>
      </w:tr>
    </w:tbl>
    <w:p w:rsidR="00000000" w:rsidRDefault="004E485A"/>
    <w:p w:rsidR="00000000" w:rsidRDefault="004E485A">
      <w:pPr>
        <w:ind w:left="200"/>
      </w:pPr>
    </w:p>
    <w:p w:rsidR="00000000" w:rsidRDefault="004E485A">
      <w:pPr>
        <w:pStyle w:val="Headingbalance"/>
      </w:pPr>
      <w:r>
        <w:br w:type="page"/>
      </w:r>
      <w:r>
        <w:t>Приложение</w:t>
      </w:r>
      <w:r>
        <w:t xml:space="preserve"> </w:t>
      </w:r>
      <w:r>
        <w:t>к</w:t>
      </w:r>
      <w:r>
        <w:t xml:space="preserve"> </w:t>
      </w:r>
      <w:r>
        <w:t>бухгалтерскому</w:t>
      </w:r>
      <w:r>
        <w:t xml:space="preserve"> </w:t>
      </w:r>
      <w:r>
        <w:t>балансу</w:t>
      </w:r>
    </w:p>
    <w:p w:rsidR="00000000" w:rsidRDefault="004E485A">
      <w:pPr>
        <w:ind w:left="200"/>
      </w:pPr>
    </w:p>
    <w:p w:rsidR="00000000" w:rsidRDefault="004E485A">
      <w:pPr>
        <w:pStyle w:val="Headingbalance"/>
      </w:pPr>
      <w:r>
        <w:br w:type="page"/>
      </w:r>
      <w:r>
        <w:t>Отчет</w:t>
      </w:r>
      <w:r>
        <w:t xml:space="preserve"> </w:t>
      </w:r>
      <w:r>
        <w:t>о</w:t>
      </w:r>
      <w:r>
        <w:t xml:space="preserve"> </w:t>
      </w:r>
      <w:r>
        <w:t>целевом</w:t>
      </w:r>
      <w:r>
        <w:t xml:space="preserve"> </w:t>
      </w:r>
      <w:r>
        <w:t>использовании</w:t>
      </w:r>
      <w:r>
        <w:t xml:space="preserve"> </w:t>
      </w:r>
      <w:r>
        <w:t>средств</w:t>
      </w:r>
    </w:p>
    <w:p w:rsidR="00000000" w:rsidRDefault="004E485A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6 </w:t>
      </w:r>
      <w:r>
        <w:rPr>
          <w:b/>
          <w:bCs/>
        </w:rPr>
        <w:t>месяцев</w:t>
      </w:r>
      <w:r>
        <w:rPr>
          <w:b/>
          <w:bCs/>
        </w:rPr>
        <w:t xml:space="preserve"> 2019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6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Юггазсервис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Распределение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газообразного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топлива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газораспределительным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сетям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</w:t>
            </w:r>
            <w:r>
              <w:t>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485A"/>
        </w:tc>
      </w:tr>
    </w:tbl>
    <w:p w:rsidR="00000000" w:rsidRDefault="004E485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.2019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.2018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Остаток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Поступило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Вступительные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Членские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Целевые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Добровольные</w:t>
            </w:r>
            <w:r>
              <w:t xml:space="preserve"> </w:t>
            </w:r>
            <w:r>
              <w:t>имущественные</w:t>
            </w:r>
            <w:r>
              <w:t xml:space="preserve"> </w:t>
            </w:r>
            <w:r>
              <w:t>взносы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Прибыль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</w:t>
            </w:r>
            <w:r>
              <w:t>едпринимательской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Всего</w:t>
            </w:r>
            <w:r>
              <w:t xml:space="preserve"> </w:t>
            </w:r>
            <w:r>
              <w:t>поступило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Использовано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целевые</w:t>
            </w:r>
            <w:r>
              <w:t xml:space="preserve"> </w:t>
            </w:r>
            <w:r>
              <w:t>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социальная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благотворительная</w:t>
            </w:r>
            <w:r>
              <w:t xml:space="preserve"> </w:t>
            </w:r>
            <w:r>
              <w:t>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проведение</w:t>
            </w:r>
            <w:r>
              <w:t xml:space="preserve"> </w:t>
            </w:r>
            <w:r>
              <w:t>конференций</w:t>
            </w:r>
            <w:r>
              <w:t xml:space="preserve">, </w:t>
            </w:r>
            <w:r>
              <w:t>совещан</w:t>
            </w:r>
            <w:r>
              <w:t>ий</w:t>
            </w:r>
            <w:r>
              <w:t xml:space="preserve">, </w:t>
            </w:r>
            <w:r>
              <w:t>семинаров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</w:t>
            </w:r>
            <w:r>
              <w:t>.</w:t>
            </w:r>
            <w:r>
              <w:t>п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иные</w:t>
            </w:r>
            <w:r>
              <w:t xml:space="preserve"> </w:t>
            </w:r>
            <w:r>
              <w:t>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содержание</w:t>
            </w:r>
            <w:r>
              <w:t xml:space="preserve"> </w:t>
            </w:r>
            <w:r>
              <w:t>аппарата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расходы</w:t>
            </w:r>
            <w:r>
              <w:t xml:space="preserve">, </w:t>
            </w:r>
            <w:r>
              <w:t>связанные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(</w:t>
            </w:r>
            <w:r>
              <w:t>включая</w:t>
            </w:r>
            <w:r>
              <w:t xml:space="preserve"> </w:t>
            </w:r>
            <w:r>
              <w:t>начисления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выплаты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связанные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служебные</w:t>
            </w:r>
            <w:r>
              <w:t xml:space="preserve"> </w:t>
            </w:r>
            <w:r>
              <w:t>кома</w:t>
            </w:r>
            <w:r>
              <w:t>ндировки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деловые</w:t>
            </w:r>
            <w:r>
              <w:t xml:space="preserve"> </w:t>
            </w:r>
            <w:r>
              <w:t>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содержание</w:t>
            </w:r>
            <w:r>
              <w:t xml:space="preserve"> </w:t>
            </w:r>
            <w:r>
              <w:t>помещений</w:t>
            </w:r>
            <w:r>
              <w:t xml:space="preserve">, </w:t>
            </w:r>
            <w:r>
              <w:t>зданий</w:t>
            </w:r>
            <w:r>
              <w:t xml:space="preserve">, </w:t>
            </w:r>
            <w:r>
              <w:t>автомобильного</w:t>
            </w:r>
            <w:r>
              <w:t xml:space="preserve"> </w:t>
            </w:r>
            <w:r>
              <w:t>транспорта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ремонта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ремонт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Приобретение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, </w:t>
            </w:r>
            <w:r>
              <w:t>инвентаря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r>
              <w:t>Всего</w:t>
            </w:r>
            <w:r>
              <w:t xml:space="preserve"> </w:t>
            </w:r>
            <w:r>
              <w:t>использовано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485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r>
              <w:t>Остаток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>
            <w:pPr>
              <w:jc w:val="center"/>
            </w:pPr>
            <w: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485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485A"/>
        </w:tc>
      </w:tr>
    </w:tbl>
    <w:p w:rsidR="00000000" w:rsidRDefault="004E485A"/>
    <w:p w:rsidR="00000000" w:rsidRDefault="004E485A">
      <w:pPr>
        <w:ind w:left="200"/>
      </w:pPr>
    </w:p>
    <w:p w:rsidR="00000000" w:rsidRDefault="004E485A">
      <w:pPr>
        <w:pStyle w:val="SubHeading"/>
      </w:pPr>
      <w:r>
        <w:br w:type="page"/>
      </w:r>
      <w:r>
        <w:t>Информация</w:t>
      </w:r>
      <w:r>
        <w:t xml:space="preserve">, </w:t>
      </w:r>
      <w:r>
        <w:t>сопутствующая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</w:p>
    <w:p w:rsidR="00000000" w:rsidRDefault="004E485A">
      <w:pPr>
        <w:ind w:left="200"/>
      </w:pPr>
    </w:p>
    <w:p w:rsidR="00000000" w:rsidRDefault="004E485A">
      <w:pPr>
        <w:pStyle w:val="Headingbalance"/>
      </w:pPr>
      <w:r>
        <w:t>Аудиторское</w:t>
      </w:r>
      <w:r>
        <w:t xml:space="preserve"> </w:t>
      </w:r>
      <w:r>
        <w:t>заключение</w:t>
      </w:r>
    </w:p>
    <w:p w:rsidR="00000000" w:rsidRDefault="004E485A">
      <w:pPr>
        <w:ind w:left="200"/>
      </w:pPr>
    </w:p>
    <w:p w:rsidR="00000000" w:rsidRDefault="004E485A"/>
    <w:p w:rsidR="00000000" w:rsidRDefault="004E485A">
      <w:pPr>
        <w:pStyle w:val="2"/>
      </w:pPr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E485A"/>
    <w:p w:rsidR="00000000" w:rsidRDefault="004E485A"/>
    <w:p w:rsidR="00000000" w:rsidRDefault="004E485A"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сводную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(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) </w:t>
      </w:r>
      <w:r>
        <w:rPr>
          <w:rStyle w:val="Subst"/>
        </w:rPr>
        <w:t>отчетность</w:t>
      </w:r>
    </w:p>
    <w:p w:rsidR="00000000" w:rsidRDefault="004E485A"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составлять</w:t>
      </w:r>
      <w:r>
        <w:t xml:space="preserve"> </w:t>
      </w:r>
      <w:r>
        <w:t>сводную</w:t>
      </w:r>
      <w:r>
        <w:t xml:space="preserve"> (</w:t>
      </w:r>
      <w:r>
        <w:t>консолидированную</w:t>
      </w:r>
      <w:r>
        <w:t xml:space="preserve">) </w:t>
      </w:r>
      <w:r>
        <w:t>бухгалтерскую</w:t>
      </w:r>
      <w:r>
        <w:t xml:space="preserve"> </w:t>
      </w:r>
      <w:r>
        <w:t>отчетность</w:t>
      </w:r>
      <w:r>
        <w:t>:</w:t>
      </w:r>
      <w:r>
        <w:br/>
      </w:r>
      <w:r>
        <w:rPr>
          <w:rStyle w:val="Subst"/>
        </w:rPr>
        <w:t>Отсутствие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</w:p>
    <w:p w:rsidR="00000000" w:rsidRDefault="004E485A"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</w:t>
      </w:r>
      <w:r>
        <w:t>родаж</w:t>
      </w:r>
    </w:p>
    <w:p w:rsidR="00000000" w:rsidRDefault="004E485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</w:t>
      </w:r>
      <w:r>
        <w:rPr>
          <w:rStyle w:val="Subst"/>
        </w:rPr>
        <w:t>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485A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</w:t>
      </w:r>
      <w:r>
        <w:t>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4E485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4E485A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4E485A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4E485A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</w:t>
      </w:r>
      <w:r>
        <w:t>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Иски</w:t>
      </w:r>
      <w:r>
        <w:rPr>
          <w:rStyle w:val="Subst"/>
        </w:rPr>
        <w:t xml:space="preserve">, </w:t>
      </w:r>
      <w:r>
        <w:rPr>
          <w:rStyle w:val="Subst"/>
        </w:rPr>
        <w:t>предъявленные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«Интерлогистикс»</w:t>
      </w:r>
      <w:r>
        <w:rPr>
          <w:rStyle w:val="Subst"/>
        </w:rPr>
        <w:t xml:space="preserve"> </w:t>
      </w:r>
      <w:r>
        <w:rPr>
          <w:rStyle w:val="Subst"/>
        </w:rPr>
        <w:t>взыскание</w:t>
      </w:r>
      <w:r>
        <w:rPr>
          <w:rStyle w:val="Subst"/>
        </w:rPr>
        <w:t xml:space="preserve"> </w:t>
      </w:r>
      <w:r>
        <w:rPr>
          <w:rStyle w:val="Subst"/>
        </w:rPr>
        <w:t>командировочных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101 190,90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</w:t>
      </w:r>
      <w:r>
        <w:rPr>
          <w:rStyle w:val="Subst"/>
        </w:rPr>
        <w:t>32-23151/2014</w:t>
      </w:r>
      <w:r>
        <w:rPr>
          <w:rStyle w:val="Subst"/>
        </w:rPr>
        <w:br/>
        <w:t>15.04.201</w:t>
      </w:r>
      <w:r>
        <w:rPr>
          <w:rStyle w:val="Subst"/>
        </w:rPr>
        <w:t xml:space="preserve">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удовлетворен</w:t>
      </w:r>
      <w:r>
        <w:rPr>
          <w:rStyle w:val="Subst"/>
        </w:rPr>
        <w:t xml:space="preserve"> </w:t>
      </w:r>
      <w:r>
        <w:rPr>
          <w:rStyle w:val="Subst"/>
        </w:rPr>
        <w:t>частично</w:t>
      </w:r>
      <w:r>
        <w:rPr>
          <w:rStyle w:val="Subst"/>
        </w:rPr>
        <w:t xml:space="preserve">. </w:t>
      </w:r>
      <w:r>
        <w:rPr>
          <w:rStyle w:val="Subst"/>
        </w:rPr>
        <w:t>Взыскать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Интерлогистикс</w:t>
      </w:r>
      <w:r>
        <w:rPr>
          <w:rStyle w:val="Subst"/>
        </w:rPr>
        <w:t xml:space="preserve">" 57 000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убытков</w:t>
      </w:r>
      <w:r>
        <w:rPr>
          <w:rStyle w:val="Subst"/>
        </w:rPr>
        <w:t xml:space="preserve">;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30 288,04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госпошлины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4E485A">
      <w:pPr>
        <w:pStyle w:val="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</w:t>
      </w:r>
      <w:r>
        <w:t>енных</w:t>
      </w:r>
      <w:r>
        <w:t xml:space="preserve"> </w:t>
      </w:r>
      <w:r>
        <w:t>бумагах</w:t>
      </w:r>
    </w:p>
    <w:p w:rsidR="00000000" w:rsidRDefault="004E485A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E485A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4E485A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</w:t>
      </w:r>
      <w:r>
        <w:t>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4 621 961</w:t>
      </w:r>
    </w:p>
    <w:p w:rsidR="00000000" w:rsidRDefault="004E485A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4E485A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4 621 961</w:t>
      </w:r>
    </w:p>
    <w:p w:rsidR="00000000" w:rsidRDefault="004E485A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4E485A">
      <w:pPr>
        <w:pStyle w:val="SubHeading"/>
        <w:ind w:left="200"/>
      </w:pPr>
      <w:r>
        <w:t>Привилегированные</w:t>
      </w:r>
    </w:p>
    <w:p w:rsidR="00000000" w:rsidRDefault="004E485A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4E485A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4E485A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</w:t>
      </w:r>
      <w:r>
        <w:t>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4621961, </w:t>
      </w:r>
      <w:r>
        <w:rPr>
          <w:rStyle w:val="Subst"/>
        </w:rPr>
        <w:t>приведенная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4E485A">
      <w:pPr>
        <w:ind w:left="200"/>
      </w:pPr>
    </w:p>
    <w:p w:rsidR="00000000" w:rsidRDefault="004E485A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</w:t>
      </w:r>
      <w:r>
        <w:t>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4E485A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>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485A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pStyle w:val="2"/>
      </w:pPr>
      <w:r>
        <w:t>8.1.5.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4E485A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4E485A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4E485A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</w:t>
      </w:r>
      <w:r>
        <w:rPr>
          <w:rStyle w:val="Subst"/>
        </w:rPr>
        <w:t>исходили</w:t>
      </w:r>
    </w:p>
    <w:p w:rsidR="00000000" w:rsidRDefault="004E485A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4E485A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4E485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4E485A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4E485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4E485A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ThinDelim"/>
      </w:pPr>
    </w:p>
    <w:p w:rsidR="00000000" w:rsidRDefault="004E485A">
      <w:pPr>
        <w:pStyle w:val="2"/>
      </w:pPr>
      <w:r>
        <w:t xml:space="preserve">8.6. </w:t>
      </w: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8.7. </w:t>
      </w:r>
      <w:r>
        <w:t>Опи</w:t>
      </w:r>
      <w:r>
        <w:t>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4E485A">
      <w:pPr>
        <w:pStyle w:val="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E485A">
      <w:pPr>
        <w:pStyle w:val="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4E485A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4E485A">
      <w:pPr>
        <w:ind w:left="400"/>
      </w:pPr>
      <w:r>
        <w:t>Год</w:t>
      </w:r>
      <w:r>
        <w:t>:</w:t>
      </w:r>
      <w:r>
        <w:rPr>
          <w:rStyle w:val="Subst"/>
        </w:rPr>
        <w:t xml:space="preserve"> 2018</w:t>
      </w:r>
    </w:p>
    <w:p w:rsidR="00000000" w:rsidRDefault="004E485A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4E485A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30.05.2019</w:t>
      </w:r>
    </w:p>
    <w:p w:rsidR="00000000" w:rsidRDefault="004E485A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10.06.2019</w:t>
      </w:r>
    </w:p>
    <w:p w:rsidR="00000000" w:rsidRDefault="004E485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03.06.2019</w:t>
      </w:r>
    </w:p>
    <w:p w:rsidR="00000000" w:rsidRDefault="004E485A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4E485A">
      <w:pPr>
        <w:pStyle w:val="ThinDelim"/>
      </w:pPr>
    </w:p>
    <w:p w:rsidR="00000000" w:rsidRDefault="004E485A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4E485A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4E485A">
      <w:pPr>
        <w:ind w:left="200"/>
      </w:pPr>
      <w:r>
        <w:rPr>
          <w:rStyle w:val="Subst"/>
        </w:rPr>
        <w:t>6.748893</w:t>
      </w:r>
    </w:p>
    <w:p w:rsidR="00000000" w:rsidRDefault="004E485A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</w:t>
      </w:r>
      <w:r>
        <w:t>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4E485A">
      <w:pPr>
        <w:ind w:left="200"/>
      </w:pPr>
      <w:r>
        <w:rPr>
          <w:rStyle w:val="Subst"/>
        </w:rPr>
        <w:t>31 193 120.04</w:t>
      </w:r>
    </w:p>
    <w:p w:rsidR="00000000" w:rsidRDefault="004E485A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4E485A">
      <w:pPr>
        <w:ind w:left="200"/>
      </w:pPr>
      <w:r>
        <w:rPr>
          <w:rStyle w:val="Subst"/>
        </w:rPr>
        <w:t>31 193 120.04</w:t>
      </w:r>
    </w:p>
    <w:p w:rsidR="00000000" w:rsidRDefault="004E485A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4E485A">
      <w:pPr>
        <w:ind w:left="200"/>
      </w:pPr>
      <w:r>
        <w:t>Доля</w:t>
      </w:r>
      <w:r>
        <w:t xml:space="preserve"> </w:t>
      </w:r>
      <w:r>
        <w:t>объявлен</w:t>
      </w:r>
      <w:r>
        <w:t>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69.28</w:t>
      </w:r>
    </w:p>
    <w:p w:rsidR="00000000" w:rsidRDefault="004E485A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4E485A">
      <w:pPr>
        <w:ind w:left="200"/>
      </w:pPr>
    </w:p>
    <w:p w:rsidR="00000000" w:rsidRDefault="004E485A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485A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</w:t>
      </w:r>
      <w:r>
        <w:t>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485A">
      <w:pPr>
        <w:ind w:left="200"/>
      </w:pPr>
    </w:p>
    <w:p w:rsidR="00000000" w:rsidRDefault="004E485A">
      <w:pPr>
        <w:ind w:left="200"/>
      </w:pPr>
    </w:p>
    <w:p w:rsidR="00000000" w:rsidRDefault="004E485A">
      <w:pPr>
        <w:ind w:left="200"/>
      </w:pPr>
    </w:p>
    <w:p w:rsidR="00000000" w:rsidRDefault="004E485A">
      <w:pPr>
        <w:pStyle w:val="2"/>
      </w:pPr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E485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4E485A">
      <w:pPr>
        <w:pStyle w:val="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4E485A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485A">
      <w:pPr>
        <w:pStyle w:val="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</w:t>
      </w:r>
      <w:r>
        <w:t>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4E485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E485A">
      <w:pPr>
        <w:spacing w:before="0" w:after="0"/>
      </w:pPr>
      <w:r>
        <w:separator/>
      </w:r>
    </w:p>
  </w:endnote>
  <w:endnote w:type="continuationSeparator" w:id="0">
    <w:p w:rsidR="00000000" w:rsidRDefault="004E485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485A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E485A">
      <w:pPr>
        <w:spacing w:before="0" w:after="0"/>
      </w:pPr>
      <w:r>
        <w:separator/>
      </w:r>
    </w:p>
  </w:footnote>
  <w:footnote w:type="continuationSeparator" w:id="0">
    <w:p w:rsidR="00000000" w:rsidRDefault="004E485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85A"/>
    <w:rsid w:val="004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46</Pages>
  <Words>13662</Words>
  <Characters>77874</Characters>
  <Application>Microsoft Office Word</Application>
  <DocSecurity>0</DocSecurity>
  <Lines>648</Lines>
  <Paragraphs>182</Paragraphs>
  <ScaleCrop>false</ScaleCrop>
  <Company>Hewlett-Packard Company</Company>
  <LinksUpToDate>false</LinksUpToDate>
  <CharactersWithSpaces>91354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m.asmanskaya</dc:creator>
  <cp:lastModifiedBy>m.asmanskaya</cp:lastModifiedBy>
  <cp:revision>2</cp:revision>
  <cp:lastPrinted>2019-08-12T11:51:00Z</cp:lastPrinted>
  <dcterms:created xsi:type="dcterms:W3CDTF">2019-08-12T12:11:00Z</dcterms:created>
  <dcterms:modified xsi:type="dcterms:W3CDTF">2019-08-12T12:11:00Z</dcterms:modified>
</cp:coreProperties>
</file>