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A" w:rsidRDefault="0058160A" w:rsidP="0058160A"/>
    <w:p w:rsidR="0058160A" w:rsidRDefault="0058160A" w:rsidP="0058160A"/>
    <w:p w:rsidR="0058160A" w:rsidRDefault="0058160A" w:rsidP="0058160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58160A" w:rsidRDefault="0058160A" w:rsidP="0058160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"Победит"</w:t>
      </w:r>
    </w:p>
    <w:p w:rsidR="0058160A" w:rsidRDefault="0058160A" w:rsidP="0058160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31301-E</w:t>
      </w:r>
    </w:p>
    <w:p w:rsidR="0058160A" w:rsidRDefault="0058160A" w:rsidP="0058160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047B82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квартал 2015 г.</w:t>
      </w:r>
    </w:p>
    <w:p w:rsidR="0058160A" w:rsidRDefault="0058160A" w:rsidP="0058160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362002 Россия, </w:t>
      </w:r>
      <w:proofErr w:type="gramStart"/>
      <w:r>
        <w:rPr>
          <w:b/>
          <w:bCs/>
          <w:sz w:val="24"/>
          <w:szCs w:val="24"/>
        </w:rPr>
        <w:t>г</w:t>
      </w:r>
      <w:proofErr w:type="gramEnd"/>
      <w:r>
        <w:rPr>
          <w:b/>
          <w:bCs/>
          <w:sz w:val="24"/>
          <w:szCs w:val="24"/>
        </w:rPr>
        <w:t>. Владикавказ, Заводская 1а</w:t>
      </w:r>
    </w:p>
    <w:p w:rsidR="0058160A" w:rsidRDefault="0058160A" w:rsidP="0058160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572"/>
        <w:gridCol w:w="3680"/>
      </w:tblGrid>
      <w:tr w:rsidR="0058160A" w:rsidTr="0058160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160A" w:rsidRDefault="0058160A">
            <w:pPr>
              <w:spacing w:before="120" w:line="276" w:lineRule="auto"/>
            </w:pPr>
          </w:p>
          <w:p w:rsidR="0058160A" w:rsidRDefault="0058160A">
            <w:pPr>
              <w:spacing w:before="200" w:line="276" w:lineRule="auto"/>
            </w:pPr>
            <w:r>
              <w:t>Генеральный директор ОАО "Победит"</w:t>
            </w:r>
          </w:p>
          <w:p w:rsidR="0058160A" w:rsidRDefault="0058160A" w:rsidP="00047B82">
            <w:pPr>
              <w:spacing w:line="276" w:lineRule="auto"/>
            </w:pPr>
            <w:r>
              <w:t xml:space="preserve">Дата: </w:t>
            </w:r>
            <w:r w:rsidR="00047B82">
              <w:t>4 февраля 2016 года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58160A">
            <w:pPr>
              <w:spacing w:before="200" w:after="200" w:line="276" w:lineRule="auto"/>
              <w:jc w:val="center"/>
            </w:pPr>
            <w:r>
              <w:t>____________ Шило О. Н.</w:t>
            </w:r>
            <w:r>
              <w:br/>
              <w:t>подпись</w:t>
            </w:r>
          </w:p>
        </w:tc>
      </w:tr>
      <w:tr w:rsidR="0058160A" w:rsidTr="0058160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160A" w:rsidRDefault="0058160A">
            <w:pPr>
              <w:spacing w:before="120" w:line="276" w:lineRule="auto"/>
            </w:pPr>
          </w:p>
          <w:p w:rsidR="0058160A" w:rsidRDefault="0058160A">
            <w:pPr>
              <w:spacing w:before="200" w:line="276" w:lineRule="auto"/>
            </w:pPr>
            <w:r>
              <w:t>Главный бухгалтер</w:t>
            </w:r>
          </w:p>
          <w:p w:rsidR="0058160A" w:rsidRDefault="0058160A" w:rsidP="00047B82">
            <w:pPr>
              <w:spacing w:line="276" w:lineRule="auto"/>
            </w:pPr>
            <w:r>
              <w:t xml:space="preserve">Дата: </w:t>
            </w:r>
            <w:r w:rsidR="00047B82">
              <w:t>4 февраля 2016 года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58160A">
            <w:pPr>
              <w:spacing w:before="200" w:after="200" w:line="276" w:lineRule="auto"/>
              <w:jc w:val="center"/>
            </w:pPr>
            <w:r>
              <w:t xml:space="preserve">____________ </w:t>
            </w:r>
            <w:proofErr w:type="spellStart"/>
            <w:r>
              <w:t>Чеджемова</w:t>
            </w:r>
            <w:proofErr w:type="spellEnd"/>
            <w:r>
              <w:t xml:space="preserve"> Л. М.</w:t>
            </w:r>
            <w:r>
              <w:br/>
            </w:r>
            <w:r>
              <w:tab/>
              <w:t>подпись</w:t>
            </w:r>
          </w:p>
        </w:tc>
      </w:tr>
    </w:tbl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9252"/>
        <w:gridCol w:w="360"/>
      </w:tblGrid>
      <w:tr w:rsidR="0058160A" w:rsidTr="0058160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B82" w:rsidRDefault="0058160A">
            <w:pPr>
              <w:spacing w:before="40" w:line="276" w:lineRule="auto"/>
              <w:rPr>
                <w:b/>
                <w:bCs/>
              </w:rPr>
            </w:pPr>
            <w:r>
              <w:t>Контактное лицо:</w:t>
            </w:r>
            <w:r>
              <w:rPr>
                <w:b/>
                <w:bCs/>
              </w:rPr>
              <w:t xml:space="preserve"> Гер Наум </w:t>
            </w:r>
            <w:proofErr w:type="spellStart"/>
            <w:r>
              <w:rPr>
                <w:b/>
                <w:bCs/>
              </w:rPr>
              <w:t>Авикторович</w:t>
            </w:r>
            <w:proofErr w:type="spellEnd"/>
            <w:r>
              <w:rPr>
                <w:b/>
                <w:bCs/>
              </w:rPr>
              <w:t>, помощник генерального директора</w:t>
            </w:r>
            <w:r w:rsidR="00047B82">
              <w:rPr>
                <w:b/>
                <w:bCs/>
              </w:rPr>
              <w:t>.</w:t>
            </w:r>
          </w:p>
          <w:p w:rsidR="0058160A" w:rsidRDefault="0058160A">
            <w:pPr>
              <w:spacing w:before="40" w:line="276" w:lineRule="auto"/>
            </w:pPr>
            <w:r>
              <w:t>Телефон:</w:t>
            </w:r>
            <w:r>
              <w:rPr>
                <w:b/>
                <w:bCs/>
              </w:rPr>
              <w:t xml:space="preserve"> (8672)54-34-55</w:t>
            </w:r>
          </w:p>
          <w:p w:rsidR="0058160A" w:rsidRDefault="0058160A">
            <w:pPr>
              <w:spacing w:before="40" w:line="276" w:lineRule="auto"/>
            </w:pPr>
            <w:r>
              <w:t>Факс:</w:t>
            </w:r>
            <w:r>
              <w:rPr>
                <w:b/>
                <w:bCs/>
              </w:rPr>
              <w:t xml:space="preserve"> (8672)76-90-60</w:t>
            </w:r>
          </w:p>
          <w:p w:rsidR="0058160A" w:rsidRDefault="0058160A">
            <w:pPr>
              <w:spacing w:before="40" w:line="276" w:lineRule="auto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bcb-pobedit@rambler.ru</w:t>
            </w:r>
          </w:p>
          <w:p w:rsidR="0058160A" w:rsidRDefault="0058160A">
            <w:pPr>
              <w:spacing w:before="40" w:line="276" w:lineRule="auto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disclosure.1prime.ru/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/Default.aspx?emId=1501000010</w:t>
            </w:r>
          </w:p>
        </w:tc>
        <w:tc>
          <w:tcPr>
            <w:tcW w:w="360" w:type="dxa"/>
          </w:tcPr>
          <w:p w:rsidR="0058160A" w:rsidRDefault="0058160A">
            <w:pPr>
              <w:spacing w:before="40" w:line="276" w:lineRule="auto"/>
            </w:pPr>
          </w:p>
        </w:tc>
      </w:tr>
    </w:tbl>
    <w:p w:rsidR="0058160A" w:rsidRDefault="0058160A" w:rsidP="0058160A">
      <w:pPr>
        <w:pStyle w:val="1"/>
      </w:pPr>
      <w:r>
        <w:rPr>
          <w:b w:val="0"/>
          <w:bCs w:val="0"/>
        </w:rPr>
        <w:br w:type="page"/>
      </w:r>
      <w:r>
        <w:lastRenderedPageBreak/>
        <w:t>Оглавление</w:t>
      </w:r>
    </w:p>
    <w:p w:rsidR="0058160A" w:rsidRDefault="00782A2A" w:rsidP="0058160A">
      <w:r w:rsidRPr="00782A2A">
        <w:fldChar w:fldCharType="begin"/>
      </w:r>
      <w:r w:rsidR="0058160A">
        <w:instrText>TOC</w:instrText>
      </w:r>
      <w:r w:rsidRPr="00782A2A">
        <w:fldChar w:fldCharType="separate"/>
      </w:r>
      <w:r w:rsidR="0058160A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58160A" w:rsidRDefault="0058160A" w:rsidP="0058160A">
      <w:r>
        <w:t xml:space="preserve">1.1. </w:t>
      </w:r>
      <w:r>
        <w:br/>
        <w:t>Сведения о банковских счетах эмитента</w:t>
      </w:r>
    </w:p>
    <w:p w:rsidR="0058160A" w:rsidRDefault="0058160A" w:rsidP="0058160A">
      <w:r>
        <w:t xml:space="preserve">1.2. </w:t>
      </w:r>
      <w:r>
        <w:br/>
        <w:t>Сведения об аудиторе (аудиторах) эмитента</w:t>
      </w:r>
    </w:p>
    <w:p w:rsidR="0058160A" w:rsidRDefault="0058160A" w:rsidP="0058160A">
      <w:r>
        <w:t xml:space="preserve">1.3. </w:t>
      </w:r>
      <w:r>
        <w:br/>
        <w:t>Сведения об оценщике (оценщиках) эмитента</w:t>
      </w:r>
    </w:p>
    <w:p w:rsidR="0058160A" w:rsidRDefault="0058160A" w:rsidP="0058160A">
      <w:r>
        <w:t xml:space="preserve">1.4. </w:t>
      </w:r>
      <w:r>
        <w:br/>
        <w:t>Сведения о консультантах эмитента</w:t>
      </w:r>
    </w:p>
    <w:p w:rsidR="0058160A" w:rsidRDefault="0058160A" w:rsidP="0058160A">
      <w:r>
        <w:t xml:space="preserve">1.5. </w:t>
      </w:r>
      <w:r>
        <w:br/>
        <w:t>Сведения о лицах, подписавших ежеквартальный отчет</w:t>
      </w:r>
    </w:p>
    <w:p w:rsidR="0058160A" w:rsidRDefault="0058160A" w:rsidP="0058160A">
      <w:r>
        <w:t>Раздел II. Основная информация о финансово-экономическом состоянии эмитента</w:t>
      </w:r>
    </w:p>
    <w:p w:rsidR="0058160A" w:rsidRDefault="0058160A" w:rsidP="0058160A">
      <w:r>
        <w:t xml:space="preserve">2.1. </w:t>
      </w:r>
      <w:r>
        <w:br/>
        <w:t>Показатели финансово-экономической деятельности эмитента</w:t>
      </w:r>
    </w:p>
    <w:p w:rsidR="0050611E" w:rsidRDefault="0050611E" w:rsidP="0058160A">
      <w:r>
        <w:t>2.2.</w:t>
      </w:r>
    </w:p>
    <w:p w:rsidR="0050611E" w:rsidRDefault="0050611E" w:rsidP="0058160A">
      <w:r>
        <w:t>Рыночная капитализация эмитента</w:t>
      </w:r>
    </w:p>
    <w:p w:rsidR="0058160A" w:rsidRDefault="0058160A" w:rsidP="0058160A">
      <w:r>
        <w:t xml:space="preserve">2.3. </w:t>
      </w:r>
      <w:r>
        <w:br/>
        <w:t>Обязательства эмитента</w:t>
      </w:r>
    </w:p>
    <w:p w:rsidR="0058160A" w:rsidRDefault="0058160A" w:rsidP="0058160A">
      <w:r>
        <w:t xml:space="preserve">2.3.1. </w:t>
      </w:r>
      <w:r>
        <w:br/>
        <w:t>Заемные средства и кредиторская задолженность</w:t>
      </w:r>
    </w:p>
    <w:p w:rsidR="0058160A" w:rsidRDefault="0058160A" w:rsidP="0058160A">
      <w:r>
        <w:t xml:space="preserve">2.3.2. </w:t>
      </w:r>
      <w:r>
        <w:br/>
        <w:t>Кредитная история эмитента</w:t>
      </w:r>
    </w:p>
    <w:p w:rsidR="0058160A" w:rsidRDefault="0058160A" w:rsidP="0058160A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58160A" w:rsidRDefault="0058160A" w:rsidP="0058160A">
      <w:r>
        <w:t xml:space="preserve">2.3.4. </w:t>
      </w:r>
      <w:r>
        <w:br/>
        <w:t>Прочие обязательства эмитента</w:t>
      </w:r>
    </w:p>
    <w:p w:rsidR="0058160A" w:rsidRDefault="0058160A" w:rsidP="0058160A"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50611E" w:rsidRDefault="0050611E" w:rsidP="0058160A">
      <w:r>
        <w:t>2.4.1.</w:t>
      </w:r>
    </w:p>
    <w:p w:rsidR="0050611E" w:rsidRDefault="0050611E" w:rsidP="0058160A">
      <w:r>
        <w:t>Отраслевые риски</w:t>
      </w:r>
    </w:p>
    <w:p w:rsidR="0050611E" w:rsidRDefault="0050611E" w:rsidP="0058160A">
      <w:r>
        <w:t>2.4.2.</w:t>
      </w:r>
    </w:p>
    <w:p w:rsidR="0050611E" w:rsidRDefault="0050611E" w:rsidP="0058160A">
      <w:proofErr w:type="spellStart"/>
      <w:r>
        <w:t>Страновые</w:t>
      </w:r>
      <w:proofErr w:type="spellEnd"/>
      <w:r>
        <w:t xml:space="preserve"> и региональные риски</w:t>
      </w:r>
    </w:p>
    <w:p w:rsidR="0050611E" w:rsidRDefault="0050611E" w:rsidP="0058160A">
      <w:r>
        <w:t>2.4.3.</w:t>
      </w:r>
    </w:p>
    <w:p w:rsidR="0050611E" w:rsidRDefault="0050611E" w:rsidP="0058160A">
      <w:r>
        <w:t>Финансовые риски</w:t>
      </w:r>
    </w:p>
    <w:p w:rsidR="0050611E" w:rsidRDefault="0050611E" w:rsidP="0058160A">
      <w:r>
        <w:t>2.4.5.</w:t>
      </w:r>
    </w:p>
    <w:p w:rsidR="0050611E" w:rsidRDefault="0050611E" w:rsidP="0058160A">
      <w:r>
        <w:t>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50611E" w:rsidRDefault="0050611E" w:rsidP="0058160A">
      <w:r>
        <w:t>2.4.6.</w:t>
      </w:r>
    </w:p>
    <w:p w:rsidR="0050611E" w:rsidRDefault="0050611E" w:rsidP="0058160A">
      <w:r>
        <w:t>Стратегический риск</w:t>
      </w:r>
    </w:p>
    <w:p w:rsidR="0050611E" w:rsidRDefault="0050611E" w:rsidP="0058160A">
      <w:r>
        <w:t>2.4.7.</w:t>
      </w:r>
    </w:p>
    <w:p w:rsidR="0050611E" w:rsidRDefault="0050611E" w:rsidP="0058160A">
      <w:r>
        <w:t>Риски, связанные с деятельностью эмитента</w:t>
      </w:r>
    </w:p>
    <w:p w:rsidR="0058160A" w:rsidRDefault="0058160A" w:rsidP="0058160A">
      <w:r>
        <w:t>Раздел III. Подробная информация об эмитенте</w:t>
      </w:r>
    </w:p>
    <w:p w:rsidR="0058160A" w:rsidRDefault="0058160A" w:rsidP="0058160A">
      <w:r>
        <w:t xml:space="preserve">3.1. </w:t>
      </w:r>
      <w:r>
        <w:br/>
        <w:t>История создания и развитие эмитента</w:t>
      </w:r>
    </w:p>
    <w:p w:rsidR="0058160A" w:rsidRDefault="0058160A" w:rsidP="0058160A">
      <w:r>
        <w:t xml:space="preserve">3.1.1. </w:t>
      </w:r>
      <w:r>
        <w:br/>
        <w:t>Данные о фирменном наименовании (наименовании) эмитента</w:t>
      </w:r>
    </w:p>
    <w:p w:rsidR="0058160A" w:rsidRDefault="0058160A" w:rsidP="0058160A">
      <w:r>
        <w:t xml:space="preserve">3.1.2. </w:t>
      </w:r>
      <w:r>
        <w:br/>
        <w:t>Сведения о государственной регистрации эмитента</w:t>
      </w:r>
    </w:p>
    <w:p w:rsidR="0058160A" w:rsidRDefault="0058160A" w:rsidP="0058160A">
      <w:r>
        <w:t xml:space="preserve">3.1.3. </w:t>
      </w:r>
      <w:r>
        <w:br/>
        <w:t>Сведения о создании и развитии эмитента</w:t>
      </w:r>
    </w:p>
    <w:p w:rsidR="0058160A" w:rsidRDefault="0058160A" w:rsidP="0058160A">
      <w:r>
        <w:t xml:space="preserve">3.1.4. </w:t>
      </w:r>
      <w:r>
        <w:br/>
        <w:t>Контактная информация</w:t>
      </w:r>
    </w:p>
    <w:p w:rsidR="0058160A" w:rsidRDefault="0058160A" w:rsidP="0058160A">
      <w:r>
        <w:t xml:space="preserve">3.1.5. </w:t>
      </w:r>
      <w:r>
        <w:br/>
      </w:r>
      <w:r>
        <w:lastRenderedPageBreak/>
        <w:t>Идентификационный номер налогоплательщика</w:t>
      </w:r>
    </w:p>
    <w:p w:rsidR="0058160A" w:rsidRDefault="0058160A" w:rsidP="0058160A">
      <w:r>
        <w:t xml:space="preserve">3.1.6. </w:t>
      </w:r>
      <w:r>
        <w:br/>
        <w:t>Филиалы и представительства эмитента</w:t>
      </w:r>
    </w:p>
    <w:p w:rsidR="0058160A" w:rsidRDefault="0058160A" w:rsidP="0058160A">
      <w:r>
        <w:t xml:space="preserve">3.2. </w:t>
      </w:r>
      <w:r>
        <w:br/>
        <w:t>Основная хозяйственная деятельность эмитента</w:t>
      </w:r>
    </w:p>
    <w:p w:rsidR="0058160A" w:rsidRDefault="0058160A" w:rsidP="0058160A">
      <w:r>
        <w:t xml:space="preserve">3.2.1. </w:t>
      </w:r>
      <w:r>
        <w:br/>
        <w:t>Основные виды экономической деятельности эмитента</w:t>
      </w:r>
    </w:p>
    <w:p w:rsidR="0058160A" w:rsidRDefault="0058160A" w:rsidP="0058160A">
      <w:r>
        <w:t xml:space="preserve">3.2.2. </w:t>
      </w:r>
      <w:r>
        <w:br/>
        <w:t>Основная хозяйственная деятельность эмитента</w:t>
      </w:r>
    </w:p>
    <w:p w:rsidR="0058160A" w:rsidRDefault="0058160A" w:rsidP="0058160A">
      <w:r>
        <w:t xml:space="preserve">3.2.3. </w:t>
      </w:r>
      <w:r>
        <w:br/>
        <w:t>Материалы, товары (сырье) и поставщики эмитента</w:t>
      </w:r>
    </w:p>
    <w:p w:rsidR="0058160A" w:rsidRDefault="0058160A" w:rsidP="0058160A">
      <w:r>
        <w:t xml:space="preserve">3.2.4. </w:t>
      </w:r>
      <w:r>
        <w:br/>
        <w:t>Рынки сбыта продукции (работ, услуг) эмитента</w:t>
      </w:r>
    </w:p>
    <w:p w:rsidR="0058160A" w:rsidRDefault="0058160A" w:rsidP="0058160A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58160A" w:rsidRDefault="0058160A" w:rsidP="0058160A">
      <w:r>
        <w:t xml:space="preserve">3.2.6. </w:t>
      </w:r>
      <w:r>
        <w:br/>
        <w:t>Сведения о деятельности отдельных категорий эмитентов</w:t>
      </w:r>
    </w:p>
    <w:p w:rsidR="0050611E" w:rsidRDefault="0050611E" w:rsidP="0058160A">
      <w:r>
        <w:t>3.2.7.</w:t>
      </w:r>
    </w:p>
    <w:p w:rsidR="0050611E" w:rsidRDefault="0050611E" w:rsidP="0058160A">
      <w:r>
        <w:t>Дополнительные требования к эмитентам, основной деятельностью которых является добыча полезных ископаемых</w:t>
      </w:r>
    </w:p>
    <w:p w:rsidR="0050611E" w:rsidRDefault="0050611E" w:rsidP="0058160A">
      <w:r>
        <w:t>3.2.8.</w:t>
      </w:r>
    </w:p>
    <w:p w:rsidR="0050611E" w:rsidRDefault="0050611E" w:rsidP="0058160A">
      <w:r>
        <w:t>Дополнительные требования к эмитентам, основной деятельностью которых является оказание услуг связи</w:t>
      </w:r>
    </w:p>
    <w:p w:rsidR="0058160A" w:rsidRDefault="0058160A" w:rsidP="0058160A">
      <w:r>
        <w:t xml:space="preserve">3.3. </w:t>
      </w:r>
      <w:r>
        <w:br/>
        <w:t>Планы будущей деятельности эмитента</w:t>
      </w:r>
    </w:p>
    <w:p w:rsidR="0058160A" w:rsidRDefault="0058160A" w:rsidP="0058160A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58160A" w:rsidRDefault="0058160A" w:rsidP="0058160A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58160A" w:rsidRDefault="0058160A" w:rsidP="0058160A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160A" w:rsidRDefault="0058160A" w:rsidP="0058160A">
      <w:r>
        <w:t>Раздел IV. Сведения о финансово-хозяйственной деятельности эмитента</w:t>
      </w:r>
    </w:p>
    <w:p w:rsidR="0058160A" w:rsidRDefault="0058160A" w:rsidP="0058160A">
      <w:r>
        <w:t xml:space="preserve">4.1. </w:t>
      </w:r>
      <w:r>
        <w:br/>
        <w:t>Результаты финансово-хозяйственной деятельности эмитента</w:t>
      </w:r>
    </w:p>
    <w:p w:rsidR="0058160A" w:rsidRDefault="0058160A" w:rsidP="0058160A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58160A" w:rsidRDefault="0058160A" w:rsidP="0058160A">
      <w:r>
        <w:t xml:space="preserve">4.3. </w:t>
      </w:r>
      <w:r>
        <w:br/>
        <w:t>Финансовые вложения эмитента</w:t>
      </w:r>
    </w:p>
    <w:p w:rsidR="0058160A" w:rsidRDefault="0058160A" w:rsidP="0058160A">
      <w:r>
        <w:t xml:space="preserve">4.4. </w:t>
      </w:r>
      <w:r>
        <w:br/>
        <w:t>Нематериальные активы эмитента</w:t>
      </w:r>
    </w:p>
    <w:p w:rsidR="0058160A" w:rsidRDefault="0058160A" w:rsidP="0058160A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160A" w:rsidRDefault="0058160A" w:rsidP="0058160A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58160A" w:rsidRDefault="0058160A" w:rsidP="0058160A">
      <w:r>
        <w:t xml:space="preserve">4.7. </w:t>
      </w:r>
      <w:r>
        <w:br/>
        <w:t>Анализ факторов и условий, влияющих на деятельность эмитента</w:t>
      </w:r>
    </w:p>
    <w:p w:rsidR="0058160A" w:rsidRDefault="0058160A" w:rsidP="0058160A">
      <w:r>
        <w:t xml:space="preserve">4.8. </w:t>
      </w:r>
      <w:r>
        <w:br/>
        <w:t>Конкуренты эмитента</w:t>
      </w:r>
    </w:p>
    <w:p w:rsidR="0058160A" w:rsidRDefault="0058160A" w:rsidP="0058160A"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8160A" w:rsidRDefault="0058160A" w:rsidP="0058160A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58160A" w:rsidRDefault="0058160A" w:rsidP="0058160A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58160A" w:rsidRDefault="0058160A" w:rsidP="0058160A">
      <w:r>
        <w:t xml:space="preserve">5.2.1. </w:t>
      </w:r>
      <w:r>
        <w:br/>
        <w:t>Состав совета директоров (наблюдательного совета) эмитента</w:t>
      </w:r>
    </w:p>
    <w:p w:rsidR="0058160A" w:rsidRDefault="0058160A" w:rsidP="0058160A">
      <w:r>
        <w:lastRenderedPageBreak/>
        <w:t xml:space="preserve">5.2.2. </w:t>
      </w:r>
      <w:r>
        <w:br/>
        <w:t>Информация о единоличном исполнительном органе эмитента</w:t>
      </w:r>
    </w:p>
    <w:p w:rsidR="0058160A" w:rsidRDefault="0058160A" w:rsidP="0058160A">
      <w:r>
        <w:t xml:space="preserve">5.2.3. </w:t>
      </w:r>
      <w:r>
        <w:br/>
        <w:t>Состав коллегиального исполнительного органа эмитента</w:t>
      </w:r>
    </w:p>
    <w:p w:rsidR="0058160A" w:rsidRDefault="0058160A" w:rsidP="0058160A"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58160A" w:rsidRDefault="0058160A" w:rsidP="0058160A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58160A" w:rsidRDefault="0058160A" w:rsidP="0058160A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58160A" w:rsidRDefault="0058160A" w:rsidP="0058160A"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58160A" w:rsidRDefault="0058160A" w:rsidP="0058160A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160A" w:rsidRDefault="0058160A" w:rsidP="0058160A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160A" w:rsidRDefault="0058160A" w:rsidP="0058160A"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Default="0058160A" w:rsidP="0058160A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58160A" w:rsidRDefault="0058160A" w:rsidP="0058160A"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58160A" w:rsidRDefault="0058160A" w:rsidP="0058160A"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58160A" w:rsidRDefault="0058160A" w:rsidP="0058160A"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58160A" w:rsidRDefault="0058160A" w:rsidP="0058160A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58160A" w:rsidRDefault="0058160A" w:rsidP="0058160A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58160A" w:rsidRDefault="0058160A" w:rsidP="0058160A">
      <w:r>
        <w:t xml:space="preserve">6.7. </w:t>
      </w:r>
      <w:r>
        <w:br/>
        <w:t>Сведения о размере дебиторской задолженности</w:t>
      </w:r>
    </w:p>
    <w:p w:rsidR="0058160A" w:rsidRDefault="0058160A" w:rsidP="0058160A">
      <w:r>
        <w:t>Раздел VII. Бухгалтерская(финансовая) отчетность эмитента и иная финансовая информация</w:t>
      </w:r>
    </w:p>
    <w:p w:rsidR="0058160A" w:rsidRDefault="0058160A" w:rsidP="0058160A">
      <w:r>
        <w:t xml:space="preserve">7.1. </w:t>
      </w:r>
      <w:r>
        <w:br/>
        <w:t>Годовая бухгалтерская(финансовая) отчетность эмитента</w:t>
      </w:r>
    </w:p>
    <w:p w:rsidR="0058160A" w:rsidRDefault="0058160A" w:rsidP="0058160A">
      <w:r>
        <w:t xml:space="preserve">7.2. </w:t>
      </w:r>
      <w:r>
        <w:br/>
        <w:t>Квартальная бухгалтерская (финансовая) отчетность эмитента</w:t>
      </w:r>
    </w:p>
    <w:p w:rsidR="0058160A" w:rsidRDefault="0058160A" w:rsidP="0058160A">
      <w:r>
        <w:t xml:space="preserve">7.3. </w:t>
      </w:r>
      <w:r>
        <w:br/>
        <w:t>Консолидированная финансовая отчетность эмитента</w:t>
      </w:r>
    </w:p>
    <w:p w:rsidR="0058160A" w:rsidRDefault="0058160A" w:rsidP="0058160A">
      <w:r>
        <w:t xml:space="preserve">7.4. </w:t>
      </w:r>
      <w:r>
        <w:br/>
        <w:t>Сведения об учетной политике эмитента</w:t>
      </w:r>
    </w:p>
    <w:p w:rsidR="0058160A" w:rsidRDefault="0058160A" w:rsidP="0058160A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58160A" w:rsidRDefault="0058160A" w:rsidP="0058160A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58160A" w:rsidRDefault="0058160A" w:rsidP="0058160A">
      <w:r>
        <w:t xml:space="preserve">7.7. </w:t>
      </w:r>
      <w:r>
        <w:br/>
      </w:r>
      <w:r>
        <w:lastRenderedPageBreak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160A" w:rsidRDefault="0058160A" w:rsidP="0058160A">
      <w:r>
        <w:t>Раздел VIII. Дополнительные сведения об эмитенте и о размещенных им эмиссионных ценных бумагах</w:t>
      </w:r>
    </w:p>
    <w:p w:rsidR="0058160A" w:rsidRDefault="0058160A" w:rsidP="0058160A">
      <w:r>
        <w:t xml:space="preserve">8.1. </w:t>
      </w:r>
      <w:r>
        <w:br/>
        <w:t>Дополнительные сведения об эмитенте</w:t>
      </w:r>
    </w:p>
    <w:p w:rsidR="0058160A" w:rsidRDefault="0058160A" w:rsidP="0058160A">
      <w:r>
        <w:t xml:space="preserve">8.1.1. </w:t>
      </w:r>
      <w:r>
        <w:br/>
        <w:t>Сведения о размере, структуре уставного капитала эмитента</w:t>
      </w:r>
    </w:p>
    <w:p w:rsidR="0058160A" w:rsidRDefault="0058160A" w:rsidP="0058160A">
      <w:r>
        <w:t xml:space="preserve">8.1.2. </w:t>
      </w:r>
      <w:r>
        <w:br/>
        <w:t>Сведения об изменении размера уставного капитала эмитента</w:t>
      </w:r>
    </w:p>
    <w:p w:rsidR="0058160A" w:rsidRDefault="0058160A" w:rsidP="0058160A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58160A" w:rsidRDefault="0058160A" w:rsidP="0058160A"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Default="0058160A" w:rsidP="0058160A">
      <w:r>
        <w:t xml:space="preserve">8.1.5. </w:t>
      </w:r>
      <w:r>
        <w:br/>
        <w:t>Сведения о существенных сделках, совершенных эмитентом</w:t>
      </w:r>
    </w:p>
    <w:p w:rsidR="0058160A" w:rsidRDefault="0058160A" w:rsidP="0058160A">
      <w:r>
        <w:t xml:space="preserve">8.1.6. </w:t>
      </w:r>
      <w:r>
        <w:br/>
        <w:t>Сведения о кредитных рейтингах эмитента</w:t>
      </w:r>
    </w:p>
    <w:p w:rsidR="0058160A" w:rsidRDefault="0058160A" w:rsidP="0058160A">
      <w:r>
        <w:t xml:space="preserve">8.2. </w:t>
      </w:r>
      <w:r>
        <w:br/>
        <w:t>Сведения о каждой категории (типе) акций эмитента</w:t>
      </w:r>
    </w:p>
    <w:p w:rsidR="0058160A" w:rsidRDefault="0058160A" w:rsidP="0058160A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58160A" w:rsidRDefault="0058160A" w:rsidP="0058160A">
      <w:r>
        <w:t xml:space="preserve">8.3.1. </w:t>
      </w:r>
      <w:r>
        <w:br/>
        <w:t>Сведения о выпусках, все ценные бумаги которых погашены</w:t>
      </w:r>
    </w:p>
    <w:p w:rsidR="0058160A" w:rsidRDefault="0058160A" w:rsidP="0058160A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58160A" w:rsidRDefault="0058160A" w:rsidP="0058160A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58160A" w:rsidRDefault="0058160A" w:rsidP="0058160A"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50611E" w:rsidRDefault="0050611E" w:rsidP="0058160A">
      <w:r>
        <w:t>8.4.1.1.</w:t>
      </w:r>
    </w:p>
    <w:p w:rsidR="0050611E" w:rsidRDefault="0050611E" w:rsidP="0058160A">
      <w:r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50611E" w:rsidRDefault="0050611E" w:rsidP="0058160A">
      <w:r>
        <w:t>8.4.1.2.</w:t>
      </w:r>
    </w:p>
    <w:p w:rsidR="0050611E" w:rsidRDefault="0050611E" w:rsidP="0058160A">
      <w:r>
        <w:t>Сведения о страховании риска ответственности перед владельцами облигаций с ипотечным покрытием</w:t>
      </w:r>
    </w:p>
    <w:p w:rsidR="0050611E" w:rsidRDefault="0050611E" w:rsidP="0058160A">
      <w:r>
        <w:t>8.4.1.3.</w:t>
      </w:r>
    </w:p>
    <w:p w:rsidR="0050611E" w:rsidRDefault="0050611E" w:rsidP="0058160A">
      <w:r>
        <w:t>Сведения о сервисных агентах, уполномоченных получать исполнение от должников, обеспеченные ипотекой требования, к которым составляют ипотечное покрытие облигаций</w:t>
      </w:r>
    </w:p>
    <w:p w:rsidR="0050611E" w:rsidRDefault="0050611E" w:rsidP="0058160A">
      <w:r>
        <w:t>8.4.1.4.</w:t>
      </w:r>
    </w:p>
    <w:p w:rsidR="0050611E" w:rsidRDefault="0050611E" w:rsidP="0058160A">
      <w:r>
        <w:t>Информация о составе, структуре и размере ипотечного покрытия облигаций с ипотечным покрытием</w:t>
      </w:r>
    </w:p>
    <w:p w:rsidR="0058160A" w:rsidRDefault="0058160A" w:rsidP="0058160A"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0611E" w:rsidRDefault="0050611E" w:rsidP="0058160A">
      <w:r>
        <w:t>8.4.2.1.</w:t>
      </w:r>
    </w:p>
    <w:p w:rsidR="0050611E" w:rsidRDefault="0050611E" w:rsidP="0058160A">
      <w:r>
        <w:t xml:space="preserve">Сведения о лице, осуществляющем учет находящихся в залоге денежных требований </w:t>
      </w:r>
      <w:r w:rsidR="0027269B">
        <w:t>и денежных сумм, зачисленных на залоговый счет</w:t>
      </w:r>
    </w:p>
    <w:p w:rsidR="0027269B" w:rsidRDefault="0027269B" w:rsidP="0058160A">
      <w:r>
        <w:t>8.4.2.2.</w:t>
      </w:r>
    </w:p>
    <w:p w:rsidR="0027269B" w:rsidRDefault="0027269B" w:rsidP="0058160A">
      <w:r>
        <w:t xml:space="preserve">Сведения о страховании риска убытков, связанных с неисполнением обязательств по находящимся в </w:t>
      </w:r>
      <w:proofErr w:type="gramStart"/>
      <w:r>
        <w:t>залоге</w:t>
      </w:r>
      <w:proofErr w:type="gramEnd"/>
      <w: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27269B" w:rsidRDefault="0027269B" w:rsidP="0058160A">
      <w:r>
        <w:t>8.4.2.3.</w:t>
      </w:r>
    </w:p>
    <w:p w:rsidR="0027269B" w:rsidRDefault="0027269B" w:rsidP="0058160A">
      <w:r>
        <w:t>Сведения об организациях, обслуживающих находящиеся в залоге денежные требования</w:t>
      </w:r>
    </w:p>
    <w:p w:rsidR="0027269B" w:rsidRDefault="0027269B" w:rsidP="0058160A">
      <w:r>
        <w:t>8.4.2.4.</w:t>
      </w:r>
    </w:p>
    <w:p w:rsidR="0027269B" w:rsidRDefault="0027269B" w:rsidP="0058160A">
      <w:r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27269B" w:rsidRDefault="0027269B" w:rsidP="0058160A">
      <w:r>
        <w:lastRenderedPageBreak/>
        <w:t>8.4.2.5.</w:t>
      </w:r>
    </w:p>
    <w:p w:rsidR="0027269B" w:rsidRDefault="0027269B" w:rsidP="0058160A">
      <w:r>
        <w:t>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58160A" w:rsidRDefault="0058160A" w:rsidP="0058160A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58160A" w:rsidRDefault="0058160A" w:rsidP="0058160A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Default="0058160A" w:rsidP="0058160A"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58160A" w:rsidRDefault="0058160A" w:rsidP="0058160A"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58160A" w:rsidRDefault="0058160A" w:rsidP="0058160A"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58160A" w:rsidRDefault="0058160A" w:rsidP="0058160A">
      <w:r>
        <w:t xml:space="preserve">8.8. </w:t>
      </w:r>
      <w:r>
        <w:br/>
        <w:t>Иные сведения</w:t>
      </w:r>
    </w:p>
    <w:p w:rsidR="0058160A" w:rsidRDefault="0058160A" w:rsidP="0058160A">
      <w:r>
        <w:t xml:space="preserve">8.9. </w:t>
      </w:r>
      <w:r>
        <w:br/>
        <w:t xml:space="preserve">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27269B" w:rsidRDefault="0027269B" w:rsidP="0058160A">
      <w:r>
        <w:t>8.9.1.</w:t>
      </w:r>
    </w:p>
    <w:p w:rsidR="0027269B" w:rsidRDefault="0027269B" w:rsidP="0058160A">
      <w:r>
        <w:t>Сведения о представляемых ценных бумагах</w:t>
      </w:r>
    </w:p>
    <w:p w:rsidR="0027269B" w:rsidRDefault="0027269B" w:rsidP="0058160A">
      <w:r>
        <w:t>8.9.2.</w:t>
      </w:r>
    </w:p>
    <w:p w:rsidR="0027269B" w:rsidRDefault="0027269B" w:rsidP="0058160A">
      <w:r>
        <w:t>Сведения об эмитенте предоставляемых ценных бумаг</w:t>
      </w:r>
    </w:p>
    <w:p w:rsidR="0058160A" w:rsidRDefault="00782A2A" w:rsidP="0058160A">
      <w:pPr>
        <w:pStyle w:val="1"/>
      </w:pPr>
      <w:r>
        <w:fldChar w:fldCharType="end"/>
      </w:r>
      <w:r w:rsidR="0058160A">
        <w:br w:type="page"/>
      </w:r>
      <w:r w:rsidR="0058160A">
        <w:lastRenderedPageBreak/>
        <w:t>Введение</w:t>
      </w:r>
    </w:p>
    <w:p w:rsidR="0058160A" w:rsidRDefault="0058160A" w:rsidP="0058160A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58160A" w:rsidRDefault="0058160A" w:rsidP="0058160A">
      <w:pPr>
        <w:ind w:left="200"/>
      </w:pPr>
      <w:proofErr w:type="gramStart"/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58160A" w:rsidRDefault="0058160A" w:rsidP="0058160A">
      <w:pPr>
        <w:pStyle w:val="ThinDelim"/>
      </w:pPr>
    </w:p>
    <w:p w:rsidR="0058160A" w:rsidRDefault="0058160A" w:rsidP="0058160A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8160A" w:rsidRDefault="0058160A" w:rsidP="0058160A">
      <w:pPr>
        <w:ind w:left="284"/>
      </w:pPr>
      <w:r>
        <w:rPr>
          <w:rStyle w:val="Subst"/>
          <w:bCs/>
          <w:iCs/>
        </w:rPr>
        <w:t>В связи с тем, что ценные бумаги эмитента не допущены к</w:t>
      </w:r>
      <w:r>
        <w:rPr>
          <w:rStyle w:val="Subst"/>
          <w:bCs/>
          <w:iCs/>
        </w:rPr>
        <w:br/>
        <w:t>организованным торгам и эмитент не является организацией,</w:t>
      </w:r>
      <w:r>
        <w:rPr>
          <w:rStyle w:val="Subst"/>
          <w:bCs/>
          <w:iCs/>
        </w:rPr>
        <w:br/>
        <w:t>предоставившей обеспечение по облигациям другого эмитента,</w:t>
      </w:r>
      <w:r>
        <w:rPr>
          <w:rStyle w:val="Subst"/>
          <w:bCs/>
          <w:iCs/>
        </w:rPr>
        <w:br/>
        <w:t>которые допущены к организованным торгам на основании п. 10.10</w:t>
      </w:r>
      <w:r>
        <w:rPr>
          <w:rStyle w:val="Subst"/>
          <w:bCs/>
          <w:iCs/>
        </w:rPr>
        <w:br/>
        <w:t>Положения о раскрытии информации настоящая информация</w:t>
      </w:r>
      <w:r>
        <w:rPr>
          <w:rStyle w:val="Subst"/>
          <w:bCs/>
          <w:iCs/>
        </w:rPr>
        <w:br/>
        <w:t>раскрывается эмитентом в ежеквартальном  отчете  не в полном объеме.</w:t>
      </w:r>
    </w:p>
    <w:p w:rsidR="0058160A" w:rsidRDefault="0058160A" w:rsidP="0058160A">
      <w:pPr>
        <w:pStyle w:val="1"/>
      </w:pPr>
      <w:r>
        <w:rPr>
          <w:b w:val="0"/>
          <w:bCs w:val="0"/>
        </w:rP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58160A" w:rsidRDefault="0058160A" w:rsidP="0058160A">
      <w:pPr>
        <w:pStyle w:val="2"/>
      </w:pPr>
      <w:r>
        <w:t>1.1. Сведения о банковских счетах эмитента</w:t>
      </w:r>
    </w:p>
    <w:p w:rsidR="00A716DE" w:rsidRDefault="00A716DE" w:rsidP="00A716DE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1.2. Сведения об аудиторе (аудиторах) эмитента</w:t>
      </w:r>
    </w:p>
    <w:p w:rsidR="00DA045B" w:rsidRDefault="00DA045B" w:rsidP="00DA045B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1.3. Сведения об оценщике (оценщиках) эмитента</w:t>
      </w:r>
    </w:p>
    <w:p w:rsidR="00DA045B" w:rsidRDefault="00DA045B" w:rsidP="00DA045B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1.4. Сведения о консультантах эмитента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Финансовые консультанты по основаниям, перечисленным в настоящем пункте, в течение 12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месяцев до даты окончания отчетного квартала не привлекались</w:t>
      </w:r>
      <w:r w:rsidR="00DA045B">
        <w:rPr>
          <w:rFonts w:eastAsia="Times New Roman"/>
          <w:b/>
          <w:i/>
        </w:rPr>
        <w:t>.</w:t>
      </w:r>
    </w:p>
    <w:p w:rsidR="0058160A" w:rsidRDefault="0058160A" w:rsidP="0058160A">
      <w:pPr>
        <w:pStyle w:val="2"/>
      </w:pPr>
      <w:r>
        <w:t>1.5. Сведения о лицах, подписавших ежеквартальный отчет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Шило Олег Николаевич – генеральный директор «ОАО «Победит»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Дата рождения – 02.03.1977 года;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Образование – высшее;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 xml:space="preserve">Место работы – ОАО «Победит»,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Владикавказ, </w:t>
      </w:r>
      <w:proofErr w:type="spellStart"/>
      <w:r>
        <w:rPr>
          <w:b/>
          <w:i/>
        </w:rPr>
        <w:t>РСО-Алания</w:t>
      </w:r>
      <w:proofErr w:type="spellEnd"/>
      <w:r>
        <w:rPr>
          <w:b/>
          <w:i/>
        </w:rPr>
        <w:t>.</w:t>
      </w:r>
    </w:p>
    <w:p w:rsidR="0058160A" w:rsidRDefault="0058160A" w:rsidP="0058160A">
      <w:pPr>
        <w:rPr>
          <w:b/>
          <w:i/>
        </w:rPr>
      </w:pPr>
    </w:p>
    <w:p w:rsidR="0058160A" w:rsidRDefault="0058160A" w:rsidP="0058160A">
      <w:pPr>
        <w:rPr>
          <w:b/>
          <w:i/>
        </w:rPr>
      </w:pPr>
      <w:proofErr w:type="spellStart"/>
      <w:r>
        <w:rPr>
          <w:b/>
          <w:i/>
        </w:rPr>
        <w:t>Чеджемова</w:t>
      </w:r>
      <w:proofErr w:type="spellEnd"/>
      <w:r>
        <w:rPr>
          <w:b/>
          <w:i/>
        </w:rPr>
        <w:t xml:space="preserve"> Лариса Магомедовна – главный бухгалтер ОАО «Победит»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Дата рождения – 02.05.1956 года;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Образование – высшее;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 xml:space="preserve">Место работы – ОАО «Победит»,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Владикавказ, </w:t>
      </w:r>
      <w:proofErr w:type="spellStart"/>
      <w:r>
        <w:rPr>
          <w:b/>
          <w:i/>
        </w:rPr>
        <w:t>РСО-Алания</w:t>
      </w:r>
      <w:proofErr w:type="spellEnd"/>
      <w:r>
        <w:rPr>
          <w:b/>
          <w:i/>
        </w:rPr>
        <w:t>.</w:t>
      </w:r>
    </w:p>
    <w:p w:rsidR="0058160A" w:rsidRDefault="0058160A" w:rsidP="0058160A">
      <w:pPr>
        <w:pStyle w:val="1"/>
      </w:pPr>
      <w:r>
        <w:t>Раздел II. Основная информация о финансово-экономическом состоянии эмитента</w:t>
      </w:r>
    </w:p>
    <w:p w:rsidR="0058160A" w:rsidRDefault="0058160A" w:rsidP="0058160A">
      <w:pPr>
        <w:pStyle w:val="2"/>
      </w:pPr>
      <w:r>
        <w:t>2.1. Показатели финансово-экономической деятельности эмитента</w:t>
      </w:r>
    </w:p>
    <w:p w:rsidR="0058160A" w:rsidRDefault="0058160A" w:rsidP="0058160A">
      <w:r>
        <w:rPr>
          <w:rStyle w:val="Subst"/>
          <w:bCs/>
          <w:iCs/>
        </w:rPr>
        <w:t>В связи с тем, что ценные бумаги эмитента не допущены к</w:t>
      </w:r>
      <w:r>
        <w:rPr>
          <w:rStyle w:val="Subst"/>
          <w:bCs/>
          <w:iCs/>
        </w:rPr>
        <w:br/>
        <w:t>организованным торгам и эмитент не является организацией,</w:t>
      </w:r>
      <w:r>
        <w:rPr>
          <w:rStyle w:val="Subst"/>
          <w:bCs/>
          <w:iCs/>
        </w:rPr>
        <w:br/>
        <w:t>предоставившей обеспечение по облигациям другого эмитента,</w:t>
      </w:r>
      <w:r>
        <w:rPr>
          <w:rStyle w:val="Subst"/>
          <w:bCs/>
          <w:iCs/>
        </w:rPr>
        <w:br/>
        <w:t>которые допущены к организованным торгам на основании п. 10.10</w:t>
      </w:r>
      <w:r>
        <w:rPr>
          <w:rStyle w:val="Subst"/>
          <w:bCs/>
          <w:iCs/>
        </w:rPr>
        <w:br/>
        <w:t>Положения о раскрытии информации настоящая информация</w:t>
      </w:r>
      <w:r>
        <w:rPr>
          <w:rStyle w:val="Subst"/>
          <w:bCs/>
          <w:iCs/>
        </w:rPr>
        <w:br/>
        <w:t>эмитентом в ежеквартальный отчет не включается</w:t>
      </w:r>
    </w:p>
    <w:p w:rsidR="0058160A" w:rsidRDefault="0058160A" w:rsidP="0058160A">
      <w:pPr>
        <w:pStyle w:val="2"/>
      </w:pPr>
      <w:r>
        <w:t>2.2. Рыночная капитализация эмитента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 Обязательства эмитента</w:t>
      </w:r>
    </w:p>
    <w:p w:rsidR="0058160A" w:rsidRDefault="0058160A" w:rsidP="0058160A">
      <w:pPr>
        <w:pStyle w:val="2"/>
      </w:pPr>
      <w:r>
        <w:t>2.3.1. Заемные средства и кредиторская задолженность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/>
    <w:p w:rsidR="0058160A" w:rsidRDefault="0058160A" w:rsidP="0058160A">
      <w:pPr>
        <w:pStyle w:val="2"/>
      </w:pPr>
      <w:r>
        <w:t>2.3.2. Кредитная история эмитента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lastRenderedPageBreak/>
        <w:t>2.3.3. Обязательства эмитента из обеспечения, предоставленного третьим лицам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2.3.4. Прочие обязательства эмитента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Прочих обязательств, не отраженных в бухгалтерской (финансовой) отчетности, которые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могут существенно отразиться на финансовом состоянии эмитента, его ликвидности,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proofErr w:type="gramStart"/>
      <w:r>
        <w:rPr>
          <w:rFonts w:eastAsia="Times New Roman"/>
          <w:b/>
          <w:i/>
        </w:rPr>
        <w:t>источниках</w:t>
      </w:r>
      <w:proofErr w:type="gramEnd"/>
      <w:r>
        <w:rPr>
          <w:rFonts w:eastAsia="Times New Roman"/>
          <w:b/>
          <w:i/>
        </w:rPr>
        <w:t xml:space="preserve"> финансирования и условиях их использования, результатах деятельности и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расходов, не имеет</w:t>
      </w:r>
    </w:p>
    <w:p w:rsidR="0058160A" w:rsidRDefault="0058160A" w:rsidP="0058160A">
      <w:pPr>
        <w:pStyle w:val="2"/>
      </w:pPr>
      <w:r>
        <w:t>2.4. Риски, связанные с приобретением размещаемых (размещенных) ценных бумаг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Политика эмитента в области управления рисками описана в соответствующих разделах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отчета по каждому виду рисков</w:t>
      </w:r>
      <w:r w:rsidR="00DA045B">
        <w:rPr>
          <w:rFonts w:eastAsia="Times New Roman"/>
          <w:b/>
          <w:i/>
        </w:rPr>
        <w:t>.</w:t>
      </w:r>
    </w:p>
    <w:p w:rsidR="0058160A" w:rsidRDefault="0058160A" w:rsidP="0058160A">
      <w:pPr>
        <w:pStyle w:val="2"/>
      </w:pPr>
      <w:r>
        <w:t>2.4.1. Отраслевые риски</w:t>
      </w:r>
    </w:p>
    <w:p w:rsidR="0058160A" w:rsidRDefault="0058160A" w:rsidP="0058160A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Отраслевые риски общества связаны с факторами, влияющими на рыночное ценообразование выпускаемой продукции – колебание цен на сырье, общие тенденции в отрасли.</w:t>
      </w:r>
    </w:p>
    <w:p w:rsidR="0058160A" w:rsidRDefault="0058160A" w:rsidP="0058160A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В связи с высокой материалоемкостью производства наиболее существенным является риск, связанный с возможным изменением цен, в первую очередь на вольфрамовое сырье. Цены внутреннего рынка на основные виды сырья отечественного производства ориентированы на цены внешнего рынка из-за недостаточной сырьевой базы на территории России. </w:t>
      </w:r>
    </w:p>
    <w:p w:rsidR="0058160A" w:rsidRDefault="00DA045B" w:rsidP="0058160A">
      <w:pPr>
        <w:pStyle w:val="a7"/>
        <w:shd w:val="clear" w:color="auto" w:fill="FFFFFF"/>
        <w:spacing w:before="0" w:beforeAutospacing="0" w:after="0" w:afterAutospacing="0"/>
        <w:ind w:firstLine="142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>Ц</w:t>
      </w:r>
      <w:r w:rsidR="0058160A">
        <w:rPr>
          <w:b/>
          <w:i/>
          <w:sz w:val="20"/>
          <w:szCs w:val="20"/>
        </w:rPr>
        <w:t xml:space="preserve">ена на вольфрамовое сырье  на 01.01.15г. </w:t>
      </w:r>
      <w:r>
        <w:rPr>
          <w:b/>
          <w:i/>
          <w:sz w:val="20"/>
          <w:szCs w:val="20"/>
        </w:rPr>
        <w:t xml:space="preserve">составляла </w:t>
      </w:r>
      <w:r w:rsidR="0058160A">
        <w:rPr>
          <w:b/>
          <w:i/>
          <w:sz w:val="20"/>
          <w:szCs w:val="20"/>
        </w:rPr>
        <w:t xml:space="preserve">27,5$/кг, </w:t>
      </w:r>
      <w:r>
        <w:rPr>
          <w:b/>
          <w:i/>
          <w:sz w:val="20"/>
          <w:szCs w:val="20"/>
        </w:rPr>
        <w:t>а на 01.01.2016г. -</w:t>
      </w:r>
      <w:proofErr w:type="gramStart"/>
      <w:r>
        <w:rPr>
          <w:b/>
          <w:i/>
          <w:sz w:val="20"/>
          <w:szCs w:val="20"/>
        </w:rPr>
        <w:t xml:space="preserve">                ,</w:t>
      </w:r>
      <w:proofErr w:type="gramEnd"/>
      <w:r>
        <w:rPr>
          <w:b/>
          <w:i/>
          <w:sz w:val="20"/>
          <w:szCs w:val="20"/>
        </w:rPr>
        <w:t xml:space="preserve"> </w:t>
      </w:r>
      <w:r w:rsidR="0058160A">
        <w:rPr>
          <w:b/>
          <w:i/>
          <w:sz w:val="20"/>
          <w:szCs w:val="20"/>
        </w:rPr>
        <w:t>т. е. с учетом изменения курса доллара увеличилась.</w:t>
      </w:r>
    </w:p>
    <w:p w:rsidR="0058160A" w:rsidRDefault="0058160A" w:rsidP="0058160A">
      <w:pPr>
        <w:pStyle w:val="2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Основными  факторами возникновения политических рисков можно считать несовершенство законодательной базы, регулирующей экономические отношения и отсутствие четкой промышленной политики.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Так как общество не имеет крупных инвестиционных проектов, региональные риски, несмотря на  близость к «горячим точкам», минимальны.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Имеются риски, связанные с возможным возникновением стихийных бедствий (землетрясения, наводнения, сход снежных лавин и селевых потоков). Но это не должно нарушить энергоснабжение предприятия. 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 случае возникновения аварийных ситуаций в результате стихийного бедствия в ОАО «Победит» начинает действовать утвержденный в установленном порядке план.</w:t>
      </w:r>
    </w:p>
    <w:p w:rsidR="0058160A" w:rsidRDefault="0058160A" w:rsidP="0058160A">
      <w:pPr>
        <w:pStyle w:val="2"/>
      </w:pPr>
      <w:r>
        <w:t>2.4.3. Финансовые риски</w:t>
      </w:r>
    </w:p>
    <w:p w:rsidR="0058160A" w:rsidRDefault="0058160A" w:rsidP="0058160A">
      <w:pPr>
        <w:rPr>
          <w:b/>
          <w:i/>
        </w:rPr>
      </w:pPr>
      <w:r>
        <w:rPr>
          <w:rFonts w:eastAsia="Times New Roman"/>
          <w:b/>
          <w:i/>
        </w:rPr>
        <w:t>В связи с весьма незначительной долей экспортно-импортных операций, риски,   связанные с изменениями курса валют, незначительны за исключением изменения рублевых цен на сырье.</w:t>
      </w:r>
    </w:p>
    <w:p w:rsidR="0058160A" w:rsidRDefault="0058160A" w:rsidP="0058160A">
      <w:pPr>
        <w:pStyle w:val="2"/>
      </w:pPr>
      <w:r>
        <w:t>2.4.4. Правовые риски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отсутствуют.</w:t>
      </w:r>
    </w:p>
    <w:p w:rsidR="0058160A" w:rsidRDefault="0058160A" w:rsidP="0058160A">
      <w:pPr>
        <w:pStyle w:val="2"/>
      </w:pPr>
      <w:r>
        <w:t>2.4.5. 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58160A" w:rsidRDefault="0058160A" w:rsidP="0058160A">
      <w:pPr>
        <w:pStyle w:val="2"/>
        <w:rPr>
          <w:i/>
          <w:sz w:val="20"/>
          <w:szCs w:val="20"/>
        </w:rPr>
      </w:pPr>
      <w:r>
        <w:rPr>
          <w:i/>
          <w:sz w:val="20"/>
          <w:szCs w:val="20"/>
        </w:rPr>
        <w:t>Такие риски отсутствуют.</w:t>
      </w:r>
    </w:p>
    <w:p w:rsidR="0058160A" w:rsidRDefault="0058160A" w:rsidP="0058160A">
      <w:pPr>
        <w:pStyle w:val="2"/>
      </w:pPr>
      <w:r>
        <w:t>2.4.6. Стратегический риск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</w:t>
      </w:r>
      <w:r>
        <w:rPr>
          <w:b/>
          <w:i/>
        </w:rPr>
        <w:t>е</w:t>
      </w:r>
      <w:r>
        <w:rPr>
          <w:rFonts w:eastAsia="Times New Roman"/>
          <w:b/>
          <w:i/>
        </w:rPr>
        <w:t>т.</w:t>
      </w:r>
    </w:p>
    <w:p w:rsidR="0058160A" w:rsidRDefault="0058160A" w:rsidP="0058160A">
      <w:pPr>
        <w:pStyle w:val="2"/>
      </w:pPr>
      <w:r>
        <w:t>2.4.7. Риски, связанные с деятельностью эмитента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текущими судебными процессами,  отсутствуют.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возможной ответственностью общества по долгам третьих  лиц, отсутствуют.</w:t>
      </w:r>
    </w:p>
    <w:p w:rsidR="0058160A" w:rsidRDefault="0058160A" w:rsidP="0058160A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отсутствием возможности продления лицензии общества на  ведение определенных видов деятельности, отсутствуют.</w:t>
      </w:r>
    </w:p>
    <w:p w:rsidR="0058160A" w:rsidRDefault="0058160A" w:rsidP="0058160A">
      <w:pPr>
        <w:pStyle w:val="1"/>
      </w:pPr>
      <w:r>
        <w:lastRenderedPageBreak/>
        <w:t>Раздел III. Подробная информация об эмитенте</w:t>
      </w:r>
    </w:p>
    <w:p w:rsidR="0058160A" w:rsidRDefault="0058160A" w:rsidP="0058160A">
      <w:pPr>
        <w:pStyle w:val="2"/>
      </w:pPr>
      <w:r>
        <w:t>3.1. История создания и развитие эмитента</w:t>
      </w:r>
    </w:p>
    <w:p w:rsidR="0058160A" w:rsidRDefault="0058160A" w:rsidP="0058160A">
      <w:pPr>
        <w:pStyle w:val="2"/>
      </w:pPr>
      <w:r>
        <w:t>3.1.1. Данные о фирменном наименовании (наименовании) эмитента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3.1.2. Сведения о государственной регистрации эмитента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3.1.3. Сведения о создании и развитии эмитента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58160A" w:rsidRDefault="0058160A" w:rsidP="0058160A">
      <w:pPr>
        <w:pStyle w:val="2"/>
      </w:pPr>
      <w:r>
        <w:t>3.1.4. Контактная информация</w:t>
      </w:r>
    </w:p>
    <w:p w:rsidR="0058160A" w:rsidRDefault="0058160A" w:rsidP="0058160A">
      <w:r>
        <w:t>Место нахождения:</w:t>
      </w:r>
      <w:r>
        <w:rPr>
          <w:rStyle w:val="Subst"/>
          <w:bCs/>
          <w:iCs/>
        </w:rPr>
        <w:t xml:space="preserve"> 362002, Республика Северная Осетия – Алания, Владикавказ, Заводская 1а</w:t>
      </w:r>
    </w:p>
    <w:p w:rsidR="0058160A" w:rsidRDefault="0058160A" w:rsidP="0058160A">
      <w:pPr>
        <w:pStyle w:val="SubHeading"/>
      </w:pPr>
      <w:r>
        <w:t>Место нахождения постоянно действующего исполнительного органа</w:t>
      </w:r>
    </w:p>
    <w:p w:rsidR="0058160A" w:rsidRDefault="0058160A" w:rsidP="0058160A">
      <w:r>
        <w:rPr>
          <w:rStyle w:val="Subst"/>
          <w:bCs/>
          <w:iCs/>
        </w:rPr>
        <w:t>362002, Республика Северная Осетия – Алания, Владикавказ, Заводская 1а</w:t>
      </w:r>
    </w:p>
    <w:p w:rsidR="0058160A" w:rsidRDefault="0058160A" w:rsidP="0058160A">
      <w:r>
        <w:t>Телефон:</w:t>
      </w:r>
      <w:r>
        <w:rPr>
          <w:rStyle w:val="Subst"/>
          <w:bCs/>
          <w:iCs/>
        </w:rPr>
        <w:t xml:space="preserve"> (867-2)76-91-09</w:t>
      </w:r>
    </w:p>
    <w:p w:rsidR="0058160A" w:rsidRDefault="0058160A" w:rsidP="0058160A">
      <w:r>
        <w:t>Факс:</w:t>
      </w:r>
      <w:r>
        <w:rPr>
          <w:rStyle w:val="Subst"/>
          <w:bCs/>
          <w:iCs/>
        </w:rPr>
        <w:t xml:space="preserve"> (867-2)76-90-60</w:t>
      </w:r>
    </w:p>
    <w:p w:rsidR="0058160A" w:rsidRDefault="0058160A" w:rsidP="0058160A">
      <w:r>
        <w:t>Адрес электронной почты:</w:t>
      </w:r>
      <w:r>
        <w:rPr>
          <w:rStyle w:val="Subst"/>
          <w:bCs/>
          <w:iCs/>
        </w:rPr>
        <w:t xml:space="preserve"> bcb-pobedit@rambler.ru</w:t>
      </w:r>
    </w:p>
    <w:p w:rsidR="0058160A" w:rsidRDefault="0058160A" w:rsidP="0058160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  <w:bCs/>
          <w:iCs/>
        </w:rPr>
        <w:t xml:space="preserve">  http://disclosure.1prime.ru/Portal/Default.aspx?emId=1501000010</w:t>
      </w:r>
    </w:p>
    <w:p w:rsidR="0058160A" w:rsidRDefault="0058160A" w:rsidP="0058160A"/>
    <w:p w:rsidR="0058160A" w:rsidRDefault="0058160A" w:rsidP="0058160A">
      <w:pPr>
        <w:pStyle w:val="2"/>
      </w:pPr>
      <w:r>
        <w:t>3.1.5. Идентификационный номер налогоплательщика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1501000010</w:t>
      </w:r>
    </w:p>
    <w:p w:rsidR="0058160A" w:rsidRDefault="0058160A" w:rsidP="0058160A">
      <w:pPr>
        <w:pStyle w:val="2"/>
      </w:pPr>
      <w:r>
        <w:t>3.1.6. Филиалы и представительства эмитента</w:t>
      </w:r>
    </w:p>
    <w:p w:rsidR="0058160A" w:rsidRDefault="0058160A" w:rsidP="0058160A">
      <w:pPr>
        <w:ind w:left="200"/>
      </w:pPr>
      <w:r>
        <w:t>Филиалы и представительства эмитента в соответствии с его уставом (учредительными документами): отсутствуют.</w:t>
      </w:r>
    </w:p>
    <w:p w:rsidR="0058160A" w:rsidRDefault="0058160A" w:rsidP="0058160A">
      <w:pPr>
        <w:pStyle w:val="2"/>
      </w:pPr>
      <w:r>
        <w:t>3.2. Основная хозяйственная деятельность эмитента</w:t>
      </w:r>
    </w:p>
    <w:p w:rsidR="0058160A" w:rsidRDefault="0058160A" w:rsidP="0058160A">
      <w:pPr>
        <w:pStyle w:val="2"/>
      </w:pPr>
      <w:r>
        <w:t>3.2.1. Основные виды экономической деятельности эмитента</w:t>
      </w:r>
    </w:p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3852"/>
      </w:tblGrid>
      <w:tr w:rsidR="0058160A" w:rsidTr="0058160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Коды ОКВЭД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27.45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85.14.1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80.22.21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74.20.1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74.13.1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71.4.9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73.10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63.12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60.24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40.12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lastRenderedPageBreak/>
              <w:t>80.22.1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</w:tbl>
    <w:p w:rsidR="0058160A" w:rsidRDefault="0058160A" w:rsidP="0058160A"/>
    <w:p w:rsidR="0058160A" w:rsidRDefault="0058160A" w:rsidP="0058160A">
      <w:pPr>
        <w:pStyle w:val="2"/>
      </w:pPr>
      <w:r>
        <w:t>3.2.2. Основная хозяйственная деятельность эмитента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3.2.3. Материалы, товары (сырье) и поставщики эмитента</w:t>
      </w:r>
    </w:p>
    <w:p w:rsidR="0058160A" w:rsidRDefault="0058160A" w:rsidP="0058160A">
      <w:pPr>
        <w:ind w:left="200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3.2.4. Рынки сбыта продукции (работ, услуг) эмитента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58160A" w:rsidRDefault="0058160A" w:rsidP="0058160A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8160A" w:rsidRDefault="0058160A" w:rsidP="0058160A">
      <w:pPr>
        <w:ind w:left="200"/>
      </w:pPr>
      <w:r>
        <w:t>Номер:</w:t>
      </w:r>
      <w:r>
        <w:rPr>
          <w:rStyle w:val="Subst"/>
          <w:bCs/>
          <w:iCs/>
        </w:rPr>
        <w:t xml:space="preserve"> 8-2/03382</w:t>
      </w:r>
    </w:p>
    <w:p w:rsidR="0058160A" w:rsidRDefault="0058160A" w:rsidP="0058160A">
      <w:pPr>
        <w:ind w:left="200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На осуществление производства работ по монтажу, ремонту и обслуживанию средств обеспечения пожарной безопасности зданий и сооружений.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19.08.2011</w:t>
      </w:r>
    </w:p>
    <w:p w:rsidR="0058160A" w:rsidRDefault="0058160A" w:rsidP="0058160A">
      <w:pPr>
        <w:ind w:left="200"/>
      </w:pPr>
      <w:r>
        <w:t>Дата окончания действия:</w:t>
      </w:r>
      <w:r>
        <w:rPr>
          <w:rStyle w:val="Subst"/>
          <w:bCs/>
          <w:iCs/>
        </w:rPr>
        <w:t xml:space="preserve"> 18.08.2016</w:t>
      </w: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Управление ФСБ России по Республике Северная Осетия-Алания</w:t>
      </w:r>
    </w:p>
    <w:p w:rsidR="0058160A" w:rsidRDefault="0058160A" w:rsidP="0058160A">
      <w:pPr>
        <w:ind w:left="200"/>
      </w:pPr>
      <w:r>
        <w:t>Номер:</w:t>
      </w:r>
      <w:r>
        <w:rPr>
          <w:rStyle w:val="Subst"/>
          <w:bCs/>
          <w:iCs/>
        </w:rPr>
        <w:t xml:space="preserve"> ГТ №0006983</w:t>
      </w:r>
    </w:p>
    <w:p w:rsidR="0058160A" w:rsidRDefault="0058160A" w:rsidP="0058160A">
      <w:pPr>
        <w:ind w:left="200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Соблюдение требований законодательных и иных нормативных актов Российской Федерации по обеспечению защиты сведений, составляющих государственную тайну.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08.12.2011</w:t>
      </w:r>
    </w:p>
    <w:p w:rsidR="0058160A" w:rsidRDefault="0058160A" w:rsidP="0058160A">
      <w:pPr>
        <w:ind w:left="200"/>
      </w:pPr>
      <w:r>
        <w:t>Дата окончания действия:</w:t>
      </w:r>
      <w:r>
        <w:rPr>
          <w:rStyle w:val="Subst"/>
          <w:bCs/>
          <w:iCs/>
        </w:rPr>
        <w:t xml:space="preserve"> 08.12.2016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образования и науки Республики Северная Осетия - Алания</w:t>
      </w:r>
    </w:p>
    <w:p w:rsidR="0058160A" w:rsidRDefault="0058160A" w:rsidP="0058160A">
      <w:pPr>
        <w:ind w:left="200"/>
      </w:pPr>
      <w:r>
        <w:t>Номер:</w:t>
      </w:r>
      <w:r>
        <w:rPr>
          <w:rStyle w:val="Subst"/>
          <w:bCs/>
          <w:iCs/>
        </w:rPr>
        <w:t xml:space="preserve"> 2042</w:t>
      </w:r>
    </w:p>
    <w:p w:rsidR="0058160A" w:rsidRDefault="0058160A" w:rsidP="0058160A">
      <w:pPr>
        <w:ind w:left="200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на </w:t>
      </w:r>
      <w:proofErr w:type="gramStart"/>
      <w:r>
        <w:rPr>
          <w:rStyle w:val="Subst"/>
          <w:bCs/>
          <w:iCs/>
        </w:rPr>
        <w:t>право ведения</w:t>
      </w:r>
      <w:proofErr w:type="gramEnd"/>
      <w:r>
        <w:rPr>
          <w:rStyle w:val="Subst"/>
          <w:bCs/>
          <w:iCs/>
        </w:rPr>
        <w:t xml:space="preserve"> образовательной деятельности профессиональной подготовки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24.12.2013</w:t>
      </w:r>
    </w:p>
    <w:p w:rsidR="0058160A" w:rsidRDefault="0058160A" w:rsidP="0058160A">
      <w:pPr>
        <w:ind w:left="200"/>
      </w:pPr>
      <w:r>
        <w:t>Дата окончания действия: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Бессрочная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ДО-06-501-1949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Обращение с радиоактивными веществами.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17 апреля 2013г.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до 31 декабря 2022 года</w:t>
      </w:r>
    </w:p>
    <w:p w:rsidR="001C65FC" w:rsidRDefault="001C65FC" w:rsidP="0058160A">
      <w:pPr>
        <w:ind w:left="200"/>
        <w:rPr>
          <w:b/>
          <w:i/>
        </w:rPr>
      </w:pPr>
    </w:p>
    <w:p w:rsidR="001C65FC" w:rsidRPr="00462BF5" w:rsidRDefault="001C65FC" w:rsidP="0058160A">
      <w:pPr>
        <w:ind w:left="200"/>
        <w:rPr>
          <w:b/>
          <w:i/>
        </w:rPr>
      </w:pPr>
      <w:r>
        <w:t xml:space="preserve">Наименование органа, выдавшего лицензию: </w:t>
      </w:r>
      <w:r w:rsidRPr="00462BF5">
        <w:rPr>
          <w:b/>
          <w:i/>
        </w:rPr>
        <w:t>Министерство здравоохранения Республики Северная Осетия-Алания.</w:t>
      </w:r>
    </w:p>
    <w:p w:rsidR="001C65FC" w:rsidRDefault="00462BF5" w:rsidP="0058160A">
      <w:pPr>
        <w:ind w:left="200"/>
      </w:pPr>
      <w:r>
        <w:t xml:space="preserve">Номер: </w:t>
      </w:r>
      <w:r w:rsidRPr="00462BF5">
        <w:rPr>
          <w:b/>
          <w:i/>
        </w:rPr>
        <w:t>ЛО-15-01-000300</w:t>
      </w:r>
    </w:p>
    <w:p w:rsidR="00462BF5" w:rsidRPr="00462BF5" w:rsidRDefault="00462BF5" w:rsidP="0058160A">
      <w:pPr>
        <w:ind w:left="200"/>
        <w:rPr>
          <w:b/>
          <w:i/>
        </w:rPr>
      </w:pPr>
      <w:r>
        <w:t xml:space="preserve">Наименование вида (видов) деятельности: </w:t>
      </w:r>
      <w:r w:rsidRPr="00462BF5">
        <w:rPr>
          <w:b/>
          <w:i/>
        </w:rPr>
        <w:t>медицинская деятельность.</w:t>
      </w:r>
    </w:p>
    <w:p w:rsidR="00462BF5" w:rsidRDefault="00462BF5" w:rsidP="0058160A">
      <w:pPr>
        <w:ind w:left="200"/>
      </w:pPr>
      <w:r>
        <w:t xml:space="preserve">Дата выдачи: </w:t>
      </w:r>
      <w:r w:rsidRPr="00462BF5">
        <w:rPr>
          <w:b/>
          <w:i/>
        </w:rPr>
        <w:t>02 сентября 2013г.</w:t>
      </w:r>
    </w:p>
    <w:p w:rsidR="00462BF5" w:rsidRPr="00462BF5" w:rsidRDefault="00462BF5" w:rsidP="0058160A">
      <w:pPr>
        <w:ind w:left="200"/>
        <w:rPr>
          <w:b/>
          <w:i/>
        </w:rPr>
      </w:pPr>
      <w:r>
        <w:lastRenderedPageBreak/>
        <w:t xml:space="preserve">Дата окончания действия: </w:t>
      </w:r>
      <w:r w:rsidRPr="00462BF5">
        <w:rPr>
          <w:b/>
          <w:i/>
        </w:rPr>
        <w:t>бессрочно.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ВХ-37-007844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Эксплуатация взрывопожароопасных и химически опасных производственных объектов </w:t>
      </w:r>
      <w:r>
        <w:rPr>
          <w:rStyle w:val="Subst"/>
          <w:bCs/>
          <w:iCs/>
          <w:lang w:val="en-US"/>
        </w:rPr>
        <w:t>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III</w:t>
      </w:r>
      <w:r>
        <w:rPr>
          <w:rStyle w:val="Subst"/>
          <w:bCs/>
          <w:iCs/>
        </w:rPr>
        <w:t xml:space="preserve"> классов опасности.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13 марта 2015г.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Бессрочная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надзору</w:t>
      </w:r>
      <w:r w:rsidR="00462BF5">
        <w:rPr>
          <w:rStyle w:val="Subst"/>
          <w:bCs/>
          <w:iCs/>
        </w:rPr>
        <w:t xml:space="preserve"> в сфере природопользования, Управление </w:t>
      </w:r>
      <w:proofErr w:type="spellStart"/>
      <w:r w:rsidR="00462BF5">
        <w:rPr>
          <w:rStyle w:val="Subst"/>
          <w:bCs/>
          <w:iCs/>
        </w:rPr>
        <w:t>Росприроднадзора</w:t>
      </w:r>
      <w:proofErr w:type="spellEnd"/>
      <w:r w:rsidR="00462BF5">
        <w:rPr>
          <w:rStyle w:val="Subst"/>
          <w:bCs/>
          <w:iCs/>
        </w:rPr>
        <w:t xml:space="preserve"> по Республике Северная Осетия-Алания.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серия 015 № 00007</w:t>
      </w:r>
    </w:p>
    <w:p w:rsidR="0058160A" w:rsidRDefault="0058160A" w:rsidP="0058160A">
      <w:pPr>
        <w:ind w:left="200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Т</w:t>
      </w:r>
      <w:r>
        <w:rPr>
          <w:rStyle w:val="Subst"/>
          <w:bCs/>
          <w:iCs/>
        </w:rPr>
        <w:t>ранспортировани</w:t>
      </w:r>
      <w:r w:rsidR="00462BF5">
        <w:rPr>
          <w:rStyle w:val="Subst"/>
          <w:bCs/>
          <w:iCs/>
        </w:rPr>
        <w:t xml:space="preserve">е </w:t>
      </w:r>
      <w:r>
        <w:rPr>
          <w:rStyle w:val="Subst"/>
          <w:bCs/>
          <w:iCs/>
        </w:rPr>
        <w:t>отходов</w:t>
      </w:r>
      <w:r w:rsidR="00462BF5">
        <w:rPr>
          <w:rStyle w:val="Subst"/>
          <w:bCs/>
          <w:iCs/>
        </w:rPr>
        <w:t xml:space="preserve"> </w:t>
      </w:r>
      <w:r>
        <w:rPr>
          <w:rStyle w:val="Subst"/>
          <w:bCs/>
          <w:iCs/>
          <w:lang w:val="en-US"/>
        </w:rPr>
        <w:t>IV</w:t>
      </w:r>
      <w:r>
        <w:rPr>
          <w:rStyle w:val="Subst"/>
          <w:bCs/>
          <w:iCs/>
        </w:rPr>
        <w:t xml:space="preserve"> класса опасности.</w:t>
      </w:r>
    </w:p>
    <w:p w:rsidR="0058160A" w:rsidRDefault="0058160A" w:rsidP="0058160A">
      <w:pPr>
        <w:ind w:left="200"/>
      </w:pPr>
      <w:r>
        <w:t>Дата выдачи: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25</w:t>
      </w:r>
      <w:r>
        <w:rPr>
          <w:rStyle w:val="Subst"/>
          <w:bCs/>
          <w:iCs/>
        </w:rPr>
        <w:t xml:space="preserve"> </w:t>
      </w:r>
      <w:r w:rsidR="00462BF5">
        <w:rPr>
          <w:rStyle w:val="Subst"/>
          <w:bCs/>
          <w:iCs/>
        </w:rPr>
        <w:t>декабря</w:t>
      </w:r>
      <w:r>
        <w:rPr>
          <w:rStyle w:val="Subst"/>
          <w:bCs/>
          <w:iCs/>
        </w:rPr>
        <w:t xml:space="preserve"> 2015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 w:rsidR="00462BF5">
        <w:rPr>
          <w:b/>
          <w:i/>
        </w:rPr>
        <w:t>бессрочно</w:t>
      </w:r>
      <w:r>
        <w:rPr>
          <w:b/>
          <w:i/>
        </w:rPr>
        <w:t>.</w:t>
      </w:r>
    </w:p>
    <w:p w:rsidR="0058160A" w:rsidRDefault="0058160A" w:rsidP="0058160A">
      <w:pPr>
        <w:ind w:left="200"/>
        <w:rPr>
          <w:b/>
          <w:i/>
        </w:rPr>
      </w:pP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промышленной и транспортной политики Республики Северная Осетия – Алания.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054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Деятельность по заготовке, хранению, переработке и реализации лома цветных металлов.</w:t>
      </w:r>
    </w:p>
    <w:p w:rsidR="0058160A" w:rsidRDefault="0058160A" w:rsidP="0058160A">
      <w:pPr>
        <w:ind w:left="200"/>
      </w:pPr>
      <w:r>
        <w:t xml:space="preserve">Дата выдачи: </w:t>
      </w:r>
      <w:r>
        <w:rPr>
          <w:b/>
          <w:i/>
        </w:rPr>
        <w:t>25 июля 2014г.</w:t>
      </w:r>
      <w:r>
        <w:rPr>
          <w:rStyle w:val="Subst"/>
          <w:b w:val="0"/>
          <w:bCs/>
          <w:i w:val="0"/>
          <w:iCs/>
        </w:rPr>
        <w:t xml:space="preserve"> </w:t>
      </w:r>
    </w:p>
    <w:p w:rsidR="0058160A" w:rsidRDefault="0058160A" w:rsidP="0058160A">
      <w:pPr>
        <w:ind w:left="200"/>
        <w:rPr>
          <w:b/>
          <w:i/>
        </w:rPr>
      </w:pPr>
      <w:r>
        <w:t xml:space="preserve">Дата окончания действия: </w:t>
      </w:r>
      <w:r w:rsidR="005B5919">
        <w:rPr>
          <w:b/>
          <w:i/>
        </w:rPr>
        <w:t>бессрочно</w:t>
      </w:r>
      <w:r>
        <w:rPr>
          <w:b/>
          <w:i/>
        </w:rPr>
        <w:t>.</w:t>
      </w:r>
    </w:p>
    <w:p w:rsidR="0058160A" w:rsidRDefault="0058160A" w:rsidP="0058160A">
      <w:pPr>
        <w:pStyle w:val="2"/>
      </w:pPr>
      <w:r>
        <w:t>3.2.6. Сведения о деятельности отдельных категорий эмитентов</w:t>
      </w:r>
    </w:p>
    <w:p w:rsidR="0058160A" w:rsidRDefault="0058160A" w:rsidP="0058160A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58160A" w:rsidRDefault="0058160A" w:rsidP="0058160A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58160A" w:rsidRDefault="0058160A" w:rsidP="0058160A">
      <w:pPr>
        <w:ind w:left="200"/>
      </w:pPr>
      <w:r>
        <w:t>Основной деятельностью эмитента не является добыча полезных ископаемых</w:t>
      </w:r>
    </w:p>
    <w:p w:rsidR="0058160A" w:rsidRDefault="0058160A" w:rsidP="0058160A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58160A" w:rsidRDefault="0058160A" w:rsidP="0058160A">
      <w:pPr>
        <w:ind w:left="200"/>
      </w:pPr>
      <w:r>
        <w:t>Основной деятельностью эмитента не является оказание услуг связи</w:t>
      </w:r>
    </w:p>
    <w:p w:rsidR="0058160A" w:rsidRDefault="0058160A" w:rsidP="0058160A">
      <w:pPr>
        <w:pStyle w:val="2"/>
      </w:pPr>
      <w:r>
        <w:t>3.3. Планы будущей деятельности эмитента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B037D2" w:rsidRDefault="00B037D2" w:rsidP="00B037D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160A" w:rsidRDefault="0058160A" w:rsidP="0058160A">
      <w:pPr>
        <w:ind w:left="200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IV. Сведения о финансово-хозяйственной деятельности эмитента</w:t>
      </w:r>
    </w:p>
    <w:p w:rsidR="0058160A" w:rsidRDefault="0058160A" w:rsidP="0058160A">
      <w:pPr>
        <w:pStyle w:val="2"/>
      </w:pPr>
      <w:r>
        <w:t>4.1. Результаты финансово-хозяйственной деятельности эмитента</w:t>
      </w:r>
    </w:p>
    <w:p w:rsidR="0058160A" w:rsidRDefault="0058160A" w:rsidP="0058160A">
      <w:pPr>
        <w:ind w:left="200"/>
      </w:pPr>
      <w:r>
        <w:lastRenderedPageBreak/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4.2. Ликвидность эмитента, достаточность капитала и оборотных средств</w:t>
      </w:r>
    </w:p>
    <w:p w:rsidR="0058160A" w:rsidRDefault="0058160A" w:rsidP="0058160A">
      <w:pPr>
        <w:ind w:left="200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4.3. Финансовые вложения эмитента</w:t>
      </w:r>
    </w:p>
    <w:p w:rsidR="0058160A" w:rsidRDefault="0058160A" w:rsidP="0058160A">
      <w:pPr>
        <w:ind w:left="200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4.4. Нематериальные активы эмитента</w:t>
      </w:r>
    </w:p>
    <w:p w:rsidR="0058160A" w:rsidRDefault="0058160A" w:rsidP="0058160A">
      <w:pPr>
        <w:ind w:left="200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B61FA8" w:rsidRDefault="0058160A" w:rsidP="0058160A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61FA8" w:rsidRPr="00B61FA8" w:rsidRDefault="00B61FA8" w:rsidP="0058160A">
      <w:pPr>
        <w:pStyle w:val="2"/>
      </w:pPr>
      <w:r w:rsidRPr="00B61FA8">
        <w:rPr>
          <w:b w:val="0"/>
          <w:sz w:val="20"/>
          <w:szCs w:val="20"/>
        </w:rPr>
        <w:t>В ежеквартальном отчете за 4 квартал информация, содержащаяся в данном пункте настоящего раздела не указывается.</w:t>
      </w:r>
    </w:p>
    <w:p w:rsidR="0058160A" w:rsidRDefault="0058160A" w:rsidP="0058160A">
      <w:pPr>
        <w:pStyle w:val="2"/>
      </w:pPr>
      <w:r>
        <w:t>4.6. Анализ тенденций развития в сфере основной деятельности эмитента</w:t>
      </w:r>
    </w:p>
    <w:p w:rsidR="00EA2D12" w:rsidRDefault="00EA2D12" w:rsidP="00EA2D1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4.7. Анализ факторов и условий, влияющих на деятельность эмитента</w:t>
      </w:r>
    </w:p>
    <w:p w:rsidR="00EA2D12" w:rsidRDefault="00EA2D12" w:rsidP="00EA2D1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4.8. Конкуренты эмитента</w:t>
      </w:r>
    </w:p>
    <w:p w:rsidR="00EA2D12" w:rsidRDefault="00EA2D12" w:rsidP="00EA2D12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58160A" w:rsidRDefault="0058160A" w:rsidP="0058160A">
      <w:pPr>
        <w:pStyle w:val="2"/>
      </w:pPr>
      <w:r>
        <w:t>5.1. Сведения о структуре и компетенции органов управления эмитента</w:t>
      </w:r>
    </w:p>
    <w:p w:rsidR="0058160A" w:rsidRDefault="0058160A" w:rsidP="0058160A">
      <w:pPr>
        <w:pStyle w:val="2"/>
      </w:pPr>
      <w:r>
        <w:t>5.2. Информация о лицах, входящих в состав органов управления эмитента</w:t>
      </w:r>
    </w:p>
    <w:p w:rsidR="00B8627E" w:rsidRDefault="00B8627E" w:rsidP="00B8627E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5.2.1. Состав совета директоров (наблюдательного совета) эмитента</w:t>
      </w: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Бароев</w:t>
      </w:r>
      <w:proofErr w:type="spellEnd"/>
      <w:r>
        <w:rPr>
          <w:rStyle w:val="Subst"/>
          <w:bCs/>
          <w:iCs/>
        </w:rPr>
        <w:t xml:space="preserve"> Феликс </w:t>
      </w:r>
      <w:proofErr w:type="spellStart"/>
      <w:r>
        <w:rPr>
          <w:rStyle w:val="Subst"/>
          <w:bCs/>
          <w:iCs/>
        </w:rPr>
        <w:t>Ванович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1948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207"/>
        <w:gridCol w:w="1386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 xml:space="preserve"> 2010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по 28.04.2015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Генеральный директор</w:t>
            </w:r>
          </w:p>
        </w:tc>
      </w:tr>
      <w:tr w:rsidR="0058160A" w:rsidTr="0058160A"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с 29.04.2015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сведения не известны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сведения не известны</w:t>
            </w:r>
          </w:p>
        </w:tc>
      </w:tr>
    </w:tbl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21.58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21.58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 xml:space="preserve">Количество акций эмитента каждой категории (типа), которые могут быть приобретены лицом в </w:t>
      </w:r>
      <w:r>
        <w:lastRenderedPageBreak/>
        <w:t>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</w:t>
      </w:r>
      <w:proofErr w:type="spellEnd"/>
      <w:r>
        <w:rPr>
          <w:rStyle w:val="Subst"/>
          <w:bCs/>
          <w:iCs/>
        </w:rPr>
        <w:t xml:space="preserve"> Ефим Васильевич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1936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Председатель профкома</w:t>
            </w:r>
          </w:p>
        </w:tc>
      </w:tr>
    </w:tbl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0.007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0.007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 xml:space="preserve">Отец  </w:t>
      </w:r>
      <w:proofErr w:type="spellStart"/>
      <w:r>
        <w:rPr>
          <w:rStyle w:val="Subst"/>
          <w:bCs/>
          <w:iCs/>
        </w:rPr>
        <w:t>Хубаевой</w:t>
      </w:r>
      <w:proofErr w:type="spellEnd"/>
      <w:r>
        <w:rPr>
          <w:rStyle w:val="Subst"/>
          <w:bCs/>
          <w:iCs/>
        </w:rPr>
        <w:t xml:space="preserve"> Анжелы Ефимовны - члена ревизионной комиссии ОАО "Победит"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Габуев</w:t>
      </w:r>
      <w:proofErr w:type="spellEnd"/>
      <w:r>
        <w:rPr>
          <w:rStyle w:val="Subst"/>
          <w:bCs/>
          <w:iCs/>
        </w:rPr>
        <w:t xml:space="preserve"> Борис Владимирович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1957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proofErr w:type="spellStart"/>
            <w:r>
              <w:t>Нач</w:t>
            </w:r>
            <w:proofErr w:type="spellEnd"/>
            <w:r>
              <w:t>. цеха</w:t>
            </w:r>
          </w:p>
        </w:tc>
      </w:tr>
    </w:tbl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0.0006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0.0006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Лукиянчук</w:t>
      </w:r>
      <w:proofErr w:type="spellEnd"/>
      <w:r>
        <w:rPr>
          <w:rStyle w:val="Subst"/>
          <w:bCs/>
          <w:iCs/>
        </w:rPr>
        <w:t xml:space="preserve"> Николай Федорович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1954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ООО НПП "</w:t>
            </w:r>
            <w:proofErr w:type="spellStart"/>
            <w:r>
              <w:t>Металлкомплект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Директор</w:t>
            </w:r>
          </w:p>
        </w:tc>
      </w:tr>
    </w:tbl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Мостинец</w:t>
      </w:r>
      <w:proofErr w:type="spellEnd"/>
      <w:r>
        <w:rPr>
          <w:rStyle w:val="Subst"/>
          <w:bCs/>
          <w:iCs/>
        </w:rPr>
        <w:t xml:space="preserve"> Сергей Иванович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1965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ООО "Торговая Компания "</w:t>
            </w:r>
            <w:proofErr w:type="spellStart"/>
            <w:r>
              <w:t>Вишневогорский</w:t>
            </w:r>
            <w:proofErr w:type="spellEnd"/>
            <w:r>
              <w:t xml:space="preserve"> "ГОК"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Генеральный директор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ООО завод  "Грани </w:t>
            </w:r>
            <w:proofErr w:type="spellStart"/>
            <w:r>
              <w:t>Таганая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Генеральный директор</w:t>
            </w:r>
          </w:p>
        </w:tc>
      </w:tr>
    </w:tbl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Плетенев</w:t>
      </w:r>
      <w:proofErr w:type="spellEnd"/>
      <w:r>
        <w:rPr>
          <w:rStyle w:val="Subst"/>
          <w:bCs/>
          <w:iCs/>
        </w:rPr>
        <w:t xml:space="preserve"> Ефим Николаевич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(председатель)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ЗАО "Компания "Вольфрам"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Первый зам. ген. директора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ЗАО "Компания "Вольфрам"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Исполнительный директор</w:t>
            </w:r>
          </w:p>
        </w:tc>
      </w:tr>
    </w:tbl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Филимонова Татьяна Викторовна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1956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ЗАО "Компания "Вольфрам"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Зам. ген. директора по экономике и финансам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ЗАО "Компания "Вольфрам"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Ревизор</w:t>
            </w:r>
          </w:p>
        </w:tc>
      </w:tr>
    </w:tbl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Сведения не известны</w:t>
      </w:r>
    </w:p>
    <w:p w:rsidR="0058160A" w:rsidRDefault="0058160A" w:rsidP="0058160A">
      <w:pPr>
        <w:pStyle w:val="2"/>
      </w:pPr>
      <w:r>
        <w:t>5.2.2. Информация о единоличном исполнительном органе эмитента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Шило Олег Николаевич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rPr>
          <w:trHeight w:val="392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 xml:space="preserve">» </w:t>
            </w:r>
          </w:p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Генеральный  директор</w:t>
            </w:r>
          </w:p>
        </w:tc>
      </w:tr>
      <w:tr w:rsidR="0058160A" w:rsidTr="0058160A">
        <w:trPr>
          <w:trHeight w:val="456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ОАО «Победит»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Генеральный  директор</w:t>
            </w:r>
          </w:p>
        </w:tc>
      </w:tr>
    </w:tbl>
    <w:p w:rsidR="0058160A" w:rsidRDefault="0058160A" w:rsidP="0058160A">
      <w:pPr>
        <w:ind w:left="200"/>
        <w:rPr>
          <w:rStyle w:val="Subst"/>
          <w:bCs/>
          <w:iCs/>
        </w:rPr>
      </w:pPr>
    </w:p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pStyle w:val="2"/>
      </w:pPr>
      <w:r>
        <w:t>5.2.3. Состав коллегиального исполнительного органа эмитента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58160A" w:rsidRDefault="0058160A" w:rsidP="0058160A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58160A" w:rsidRDefault="0058160A" w:rsidP="0058160A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58160A" w:rsidRDefault="0058160A" w:rsidP="0058160A">
      <w:pPr>
        <w:pStyle w:val="SubHeading"/>
        <w:ind w:left="200"/>
      </w:pPr>
      <w:r>
        <w:t>Вознаграждения</w:t>
      </w:r>
    </w:p>
    <w:p w:rsidR="0058160A" w:rsidRDefault="0058160A" w:rsidP="0058160A">
      <w:pPr>
        <w:pStyle w:val="SubHeading"/>
        <w:ind w:left="400"/>
      </w:pPr>
      <w:r>
        <w:t>Совет директоров</w:t>
      </w:r>
    </w:p>
    <w:p w:rsidR="0058160A" w:rsidRDefault="0058160A" w:rsidP="0058160A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58160A" w:rsidRDefault="0058160A" w:rsidP="0058160A">
      <w:pPr>
        <w:pStyle w:val="ThinDelim"/>
      </w:pPr>
    </w:p>
    <w:tbl>
      <w:tblPr>
        <w:tblW w:w="78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</w:tblGrid>
      <w:tr w:rsidR="00B8627E" w:rsidTr="00B8627E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  <w:jc w:val="center"/>
            </w:pPr>
            <w:r>
              <w:t>2015 год</w:t>
            </w: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5B5919" w:rsidP="00C2666B">
            <w:pPr>
              <w:spacing w:line="276" w:lineRule="auto"/>
              <w:jc w:val="center"/>
            </w:pPr>
            <w:r>
              <w:t>1002120</w:t>
            </w: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  <w:jc w:val="right"/>
            </w:pPr>
          </w:p>
        </w:tc>
      </w:tr>
    </w:tbl>
    <w:p w:rsidR="0058160A" w:rsidRDefault="0058160A" w:rsidP="0058160A"/>
    <w:p w:rsidR="0058160A" w:rsidRDefault="0058160A" w:rsidP="0058160A">
      <w:pPr>
        <w:pStyle w:val="2"/>
      </w:pPr>
      <w:r>
        <w:lastRenderedPageBreak/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B8627E" w:rsidRDefault="00B8627E" w:rsidP="00B8627E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58160A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Зинченко Владимир Владимирович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</w:tr>
    </w:tbl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  <w: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Чельдиев</w:t>
      </w:r>
      <w:proofErr w:type="spellEnd"/>
      <w:r>
        <w:rPr>
          <w:rStyle w:val="Subst"/>
          <w:bCs/>
          <w:iCs/>
        </w:rPr>
        <w:t xml:space="preserve"> Руслан Борисович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</w:tr>
    </w:tbl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</w:t>
      </w:r>
      <w:r>
        <w:rPr>
          <w:rStyle w:val="Subst"/>
          <w:bCs/>
          <w:iCs/>
        </w:rPr>
        <w:lastRenderedPageBreak/>
        <w:t>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  <w:rPr>
          <w:rStyle w:val="Subst"/>
          <w:bCs/>
          <w:iCs/>
        </w:rPr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Киселева Юлия Геннадьевна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 юридическое и высшее экономическое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Ведущий юрист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proofErr w:type="spellStart"/>
            <w:r>
              <w:t>Пом</w:t>
            </w:r>
            <w:proofErr w:type="spellEnd"/>
            <w:r>
              <w:t>. ген. директора по правовым вопросам</w:t>
            </w:r>
          </w:p>
        </w:tc>
      </w:tr>
    </w:tbl>
    <w:p w:rsidR="0058160A" w:rsidRDefault="0058160A" w:rsidP="0058160A">
      <w:pPr>
        <w:ind w:left="200"/>
        <w:rPr>
          <w:rStyle w:val="Subst"/>
          <w:bCs/>
          <w:iCs/>
        </w:rPr>
      </w:pPr>
    </w:p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Анжела Ефимовна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1963</w:t>
      </w:r>
    </w:p>
    <w:p w:rsidR="0058160A" w:rsidRDefault="0058160A" w:rsidP="0058160A">
      <w:pPr>
        <w:ind w:left="200"/>
      </w:pPr>
      <w:r>
        <w:lastRenderedPageBreak/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Ведущий инженер ОМТС</w:t>
            </w:r>
          </w:p>
        </w:tc>
      </w:tr>
    </w:tbl>
    <w:p w:rsidR="0058160A" w:rsidRDefault="0058160A" w:rsidP="0058160A">
      <w:pPr>
        <w:ind w:left="200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 xml:space="preserve">дочь члена совета директоров ОАО "Победит"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Ефима Васильевича</w:t>
      </w: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ФИО: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Джикаева</w:t>
      </w:r>
      <w:proofErr w:type="spellEnd"/>
      <w:r>
        <w:rPr>
          <w:rStyle w:val="Subst"/>
          <w:bCs/>
          <w:iCs/>
        </w:rPr>
        <w:t xml:space="preserve"> Фатима </w:t>
      </w:r>
      <w:proofErr w:type="spellStart"/>
      <w:r>
        <w:rPr>
          <w:rStyle w:val="Subst"/>
          <w:bCs/>
          <w:iCs/>
        </w:rPr>
        <w:t>Хетаговна</w:t>
      </w:r>
      <w:proofErr w:type="spellEnd"/>
      <w:r>
        <w:rPr>
          <w:rStyle w:val="Subst"/>
          <w:bCs/>
          <w:iCs/>
        </w:rPr>
        <w:t xml:space="preserve">  (председатель)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1955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58160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Начальник отдела</w:t>
            </w:r>
          </w:p>
        </w:tc>
      </w:tr>
    </w:tbl>
    <w:p w:rsidR="0058160A" w:rsidRDefault="0058160A" w:rsidP="0058160A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58160A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58160A">
      <w:pPr>
        <w:ind w:left="200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58160A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58160A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58160A" w:rsidRDefault="0058160A" w:rsidP="0058160A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pStyle w:val="2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58160A">
      <w:pPr>
        <w:pStyle w:val="SubHeading"/>
        <w:ind w:left="200"/>
      </w:pPr>
      <w:r>
        <w:t>Вознаграждения</w:t>
      </w:r>
    </w:p>
    <w:p w:rsidR="0058160A" w:rsidRDefault="0058160A" w:rsidP="0058160A">
      <w:pPr>
        <w:ind w:left="400"/>
        <w:rPr>
          <w:rStyle w:val="Subst"/>
          <w:bCs/>
          <w:iCs/>
        </w:rPr>
      </w:pPr>
      <w:r>
        <w:t>Единица измерения</w:t>
      </w:r>
      <w:proofErr w:type="gramStart"/>
      <w:r>
        <w:t>:</w:t>
      </w:r>
      <w:r>
        <w:rPr>
          <w:rStyle w:val="Subst"/>
          <w:bCs/>
          <w:iCs/>
        </w:rPr>
        <w:t xml:space="preserve">. </w:t>
      </w:r>
      <w:proofErr w:type="gramEnd"/>
      <w:r>
        <w:rPr>
          <w:rStyle w:val="Subst"/>
          <w:bCs/>
          <w:iCs/>
        </w:rPr>
        <w:t>руб.</w:t>
      </w:r>
    </w:p>
    <w:tbl>
      <w:tblPr>
        <w:tblW w:w="7855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</w:tblGrid>
      <w:tr w:rsidR="00B8627E" w:rsidTr="00B8627E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 w:rsidP="00B8627E">
            <w:pPr>
              <w:spacing w:line="276" w:lineRule="auto"/>
              <w:jc w:val="center"/>
            </w:pPr>
            <w:r>
              <w:t>2015 год</w:t>
            </w: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5B5919" w:rsidP="005B5919">
            <w:pPr>
              <w:spacing w:line="276" w:lineRule="auto"/>
              <w:jc w:val="center"/>
            </w:pPr>
            <w:r>
              <w:t>536850</w:t>
            </w: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7E" w:rsidRDefault="00B8627E">
            <w:pPr>
              <w:spacing w:line="276" w:lineRule="auto"/>
            </w:pPr>
          </w:p>
        </w:tc>
      </w:tr>
      <w:tr w:rsidR="00B8627E" w:rsidTr="00B8627E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8627E" w:rsidRDefault="00B8627E">
            <w:pPr>
              <w:spacing w:line="276" w:lineRule="auto"/>
              <w:jc w:val="right"/>
            </w:pPr>
          </w:p>
        </w:tc>
      </w:tr>
    </w:tbl>
    <w:p w:rsidR="0058160A" w:rsidRDefault="0058160A" w:rsidP="0058160A">
      <w:pPr>
        <w:ind w:left="400"/>
      </w:pPr>
    </w:p>
    <w:p w:rsidR="0058160A" w:rsidRDefault="0058160A" w:rsidP="0058160A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160A" w:rsidRDefault="0058160A" w:rsidP="0058160A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6492"/>
        <w:gridCol w:w="1400"/>
      </w:tblGrid>
      <w:tr w:rsidR="009D213F" w:rsidTr="0058160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13F" w:rsidRDefault="009D213F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213F" w:rsidRDefault="009D213F" w:rsidP="009D213F">
            <w:pPr>
              <w:spacing w:line="276" w:lineRule="auto"/>
              <w:jc w:val="center"/>
            </w:pPr>
            <w:r>
              <w:t>2015, 12 мес.</w:t>
            </w:r>
          </w:p>
        </w:tc>
      </w:tr>
      <w:tr w:rsidR="009D213F" w:rsidTr="005816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13F" w:rsidRDefault="009D213F">
            <w:pPr>
              <w:spacing w:line="276" w:lineRule="auto"/>
            </w:pPr>
            <w:r>
              <w:t>Средняя численность работников, чел.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213F" w:rsidRDefault="005B5919" w:rsidP="005B5919">
            <w:pPr>
              <w:spacing w:line="276" w:lineRule="auto"/>
              <w:jc w:val="center"/>
            </w:pPr>
            <w:r>
              <w:t>1064</w:t>
            </w:r>
          </w:p>
        </w:tc>
      </w:tr>
      <w:tr w:rsidR="009D213F" w:rsidTr="005816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13F" w:rsidRDefault="009D213F">
            <w:pPr>
              <w:spacing w:line="276" w:lineRule="auto"/>
            </w:pPr>
            <w:r>
              <w:t>Фонд начисленной заработной платы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213F" w:rsidRDefault="005B5919" w:rsidP="005B5919">
            <w:pPr>
              <w:spacing w:line="276" w:lineRule="auto"/>
              <w:jc w:val="center"/>
            </w:pPr>
            <w:r>
              <w:t>318693</w:t>
            </w:r>
          </w:p>
        </w:tc>
      </w:tr>
      <w:tr w:rsidR="009D213F" w:rsidTr="0058160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D213F" w:rsidRDefault="009D213F">
            <w:pPr>
              <w:spacing w:line="276" w:lineRule="auto"/>
            </w:pPr>
            <w:r>
              <w:t>Выплаты социального характера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D213F" w:rsidRDefault="005B5919" w:rsidP="005B5919">
            <w:pPr>
              <w:spacing w:line="276" w:lineRule="auto"/>
              <w:jc w:val="center"/>
            </w:pPr>
            <w:r>
              <w:t>10200</w:t>
            </w:r>
          </w:p>
        </w:tc>
      </w:tr>
    </w:tbl>
    <w:p w:rsidR="0058160A" w:rsidRDefault="0058160A" w:rsidP="0058160A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932388" w:rsidRPr="00932388" w:rsidRDefault="00932388" w:rsidP="00932388">
      <w:r>
        <w:t>Эмитент не имеет обязательств перед сотрудниками (работниками), касающихся возможности их участия в уставном капитале эмитента.</w:t>
      </w:r>
    </w:p>
    <w:p w:rsidR="0058160A" w:rsidRDefault="0058160A" w:rsidP="0058160A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Default="0058160A" w:rsidP="0058160A">
      <w:pPr>
        <w:pStyle w:val="2"/>
      </w:pPr>
      <w:r>
        <w:t>6.1. Сведения об общем количестве акционеров (участников) эмитента</w:t>
      </w:r>
    </w:p>
    <w:p w:rsidR="0058160A" w:rsidRPr="00DD34B4" w:rsidRDefault="0058160A" w:rsidP="0058160A">
      <w:pPr>
        <w:rPr>
          <w:b/>
          <w:i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DD34B4">
        <w:t xml:space="preserve"> </w:t>
      </w:r>
      <w:r w:rsidR="00DD34B4" w:rsidRPr="00DD34B4">
        <w:rPr>
          <w:b/>
          <w:i/>
        </w:rPr>
        <w:t>86</w:t>
      </w:r>
      <w:r w:rsidR="005B5919">
        <w:rPr>
          <w:b/>
          <w:i/>
        </w:rPr>
        <w:t>1</w:t>
      </w:r>
    </w:p>
    <w:p w:rsidR="0058160A" w:rsidRDefault="0058160A" w:rsidP="0058160A"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2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rPr>
          <w:b/>
          <w:i/>
        </w:rPr>
      </w:pPr>
      <w:proofErr w:type="gramStart"/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 </w:t>
      </w:r>
      <w:r>
        <w:rPr>
          <w:b/>
          <w:i/>
        </w:rPr>
        <w:t>86</w:t>
      </w:r>
      <w:r w:rsidR="0005089F">
        <w:rPr>
          <w:b/>
          <w:i/>
        </w:rPr>
        <w:t>1</w:t>
      </w:r>
      <w:proofErr w:type="gramEnd"/>
    </w:p>
    <w:p w:rsidR="0058160A" w:rsidRDefault="0058160A" w:rsidP="0058160A">
      <w:pPr>
        <w:rPr>
          <w:b/>
          <w:i/>
        </w:rPr>
      </w:pPr>
      <w:proofErr w:type="gramStart"/>
      <w:r>
        <w:t xml:space="preserve"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</w:t>
      </w:r>
      <w:r>
        <w:lastRenderedPageBreak/>
        <w:t>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</w:t>
      </w:r>
      <w:r w:rsidR="00062B65">
        <w:t xml:space="preserve">ли (владеют) акциями эмитента): </w:t>
      </w:r>
      <w:r w:rsidR="00062B65" w:rsidRPr="00062B65">
        <w:rPr>
          <w:b/>
          <w:i/>
        </w:rPr>
        <w:t>10</w:t>
      </w:r>
      <w:r>
        <w:rPr>
          <w:b/>
          <w:i/>
        </w:rPr>
        <w:t xml:space="preserve"> </w:t>
      </w:r>
      <w:r w:rsidR="00062B65">
        <w:rPr>
          <w:b/>
          <w:i/>
        </w:rPr>
        <w:t>ноября</w:t>
      </w:r>
      <w:r>
        <w:rPr>
          <w:b/>
          <w:i/>
        </w:rPr>
        <w:t xml:space="preserve"> 2015г.</w:t>
      </w:r>
      <w:proofErr w:type="gramEnd"/>
    </w:p>
    <w:p w:rsidR="0058160A" w:rsidRDefault="0058160A" w:rsidP="0058160A">
      <w:r>
        <w:t>Владельцы обыкновенных акций эмитента, которые подлежали включению в такой список:</w:t>
      </w:r>
      <w:r>
        <w:rPr>
          <w:b/>
          <w:i/>
        </w:rPr>
        <w:t xml:space="preserve"> 86</w:t>
      </w:r>
      <w:r w:rsidR="0005089F">
        <w:rPr>
          <w:b/>
          <w:i/>
        </w:rPr>
        <w:t>1</w:t>
      </w:r>
    </w:p>
    <w:p w:rsidR="0058160A" w:rsidRDefault="0058160A" w:rsidP="0058160A">
      <w:pPr>
        <w:pStyle w:val="SubHeading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Собственных акций, находящихся на балансе эмитента, нет</w:t>
      </w:r>
    </w:p>
    <w:p w:rsidR="0058160A" w:rsidRDefault="0058160A" w:rsidP="0058160A">
      <w:pPr>
        <w:pStyle w:val="SubHeading"/>
      </w:pPr>
      <w:r>
        <w:t>Информация о количестве акций эмитента, принадлежащих подконтрольным ему организациям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Акций эмитента, принадлежащих подконтрольным ему организациям нет</w:t>
      </w:r>
      <w:r w:rsidR="001A00E0">
        <w:rPr>
          <w:rStyle w:val="Subst"/>
          <w:bCs/>
          <w:iCs/>
        </w:rPr>
        <w:t>.</w:t>
      </w:r>
    </w:p>
    <w:p w:rsidR="0058160A" w:rsidRDefault="0058160A" w:rsidP="0058160A">
      <w:pPr>
        <w:pStyle w:val="2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58160A" w:rsidRDefault="0058160A" w:rsidP="0058160A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Бароев</w:t>
      </w:r>
      <w:proofErr w:type="spellEnd"/>
      <w:r>
        <w:rPr>
          <w:rStyle w:val="Subst"/>
          <w:rFonts w:eastAsia="Times New Roman"/>
        </w:rPr>
        <w:t xml:space="preserve"> Феликс </w:t>
      </w:r>
      <w:proofErr w:type="spellStart"/>
      <w:r>
        <w:rPr>
          <w:rStyle w:val="Subst"/>
          <w:rFonts w:eastAsia="Times New Roman"/>
        </w:rPr>
        <w:t>Ванович</w:t>
      </w:r>
      <w:proofErr w:type="spellEnd"/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58160A">
      <w:pPr>
        <w:ind w:left="200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Карданов Владимир </w:t>
      </w:r>
      <w:proofErr w:type="spellStart"/>
      <w:r>
        <w:rPr>
          <w:rStyle w:val="Subst"/>
          <w:rFonts w:eastAsia="Times New Roman"/>
        </w:rPr>
        <w:t>Анарбекович</w:t>
      </w:r>
      <w:proofErr w:type="spellEnd"/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58160A">
      <w:pPr>
        <w:ind w:left="200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Общество с ограниченной ответственностью "Индустриальная компания"</w:t>
      </w:r>
    </w:p>
    <w:p w:rsidR="0043678A" w:rsidRDefault="0058160A" w:rsidP="0043678A">
      <w:pPr>
        <w:ind w:left="200"/>
        <w:rPr>
          <w:rStyle w:val="Subst"/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ООО "Индустриальная компания"</w:t>
      </w:r>
    </w:p>
    <w:p w:rsidR="0058160A" w:rsidRPr="0043678A" w:rsidRDefault="0058160A" w:rsidP="0043678A">
      <w:pPr>
        <w:ind w:left="200"/>
        <w:rPr>
          <w:rStyle w:val="Subst"/>
          <w:rFonts w:eastAsia="Times New Roman"/>
          <w:b w:val="0"/>
          <w:i w:val="0"/>
        </w:rPr>
      </w:pPr>
      <w:r>
        <w:rPr>
          <w:rFonts w:eastAsia="Times New Roman"/>
        </w:rPr>
        <w:t>Место нахождения</w:t>
      </w:r>
      <w:r w:rsidR="0043678A">
        <w:rPr>
          <w:rFonts w:eastAsia="Times New Roman"/>
        </w:rPr>
        <w:t xml:space="preserve">:  </w:t>
      </w:r>
      <w:r>
        <w:rPr>
          <w:rStyle w:val="Subst"/>
          <w:rFonts w:eastAsia="Times New Roman"/>
        </w:rPr>
        <w:t>109074 Россия, Москва, Славянская пл. 2/5/4 стр. 3</w:t>
      </w:r>
    </w:p>
    <w:p w:rsidR="001A00E0" w:rsidRDefault="001A00E0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 xml:space="preserve">ИНН    </w:t>
      </w:r>
      <w:r w:rsidR="008E3D58">
        <w:rPr>
          <w:rStyle w:val="Subst"/>
          <w:rFonts w:eastAsia="Times New Roman"/>
        </w:rPr>
        <w:t>7701566502</w:t>
      </w:r>
      <w:r w:rsidR="0043678A">
        <w:rPr>
          <w:rStyle w:val="Subst"/>
          <w:rFonts w:eastAsia="Times New Roman"/>
        </w:rPr>
        <w:t xml:space="preserve">  </w:t>
      </w:r>
      <w:r>
        <w:rPr>
          <w:rStyle w:val="Subst"/>
          <w:rFonts w:eastAsia="Times New Roman"/>
        </w:rPr>
        <w:t xml:space="preserve">  ОГРН</w:t>
      </w:r>
      <w:r w:rsidR="008E3D58">
        <w:rPr>
          <w:rStyle w:val="Subst"/>
          <w:rFonts w:eastAsia="Times New Roman"/>
        </w:rPr>
        <w:t xml:space="preserve"> 1047796859395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25.72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25.72</w:t>
      </w:r>
    </w:p>
    <w:p w:rsidR="0058160A" w:rsidRDefault="0058160A" w:rsidP="0058160A">
      <w:pPr>
        <w:ind w:left="200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Мостинец</w:t>
      </w:r>
      <w:proofErr w:type="spellEnd"/>
      <w:r>
        <w:rPr>
          <w:rStyle w:val="Subst"/>
          <w:rFonts w:eastAsia="Times New Roman"/>
        </w:rPr>
        <w:t xml:space="preserve"> Иван Иванович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Лукиянчук</w:t>
      </w:r>
      <w:proofErr w:type="spellEnd"/>
      <w:r>
        <w:rPr>
          <w:rStyle w:val="Subst"/>
          <w:rFonts w:eastAsia="Times New Roman"/>
        </w:rPr>
        <w:t xml:space="preserve"> Николай Федорович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</w:pPr>
    </w:p>
    <w:p w:rsidR="0043678A" w:rsidRDefault="007A0786" w:rsidP="0058160A">
      <w:pPr>
        <w:ind w:left="200"/>
      </w:pPr>
      <w:r>
        <w:t>Номинальный держатель</w:t>
      </w:r>
    </w:p>
    <w:p w:rsidR="007A0786" w:rsidRDefault="007A0786" w:rsidP="0058160A">
      <w:pPr>
        <w:ind w:left="200"/>
      </w:pPr>
      <w:r>
        <w:t>Полное наименование: Открытое акционерное общество «Всероссийский банк развития регионов»</w:t>
      </w:r>
    </w:p>
    <w:p w:rsidR="00020F5F" w:rsidRDefault="007A0786" w:rsidP="007A0786">
      <w:pPr>
        <w:ind w:left="200"/>
      </w:pPr>
      <w:r>
        <w:t xml:space="preserve">Сокращенное наименование: ОАО «ВБРР»          </w:t>
      </w:r>
    </w:p>
    <w:p w:rsidR="007A0786" w:rsidRDefault="007A0786" w:rsidP="007A0786">
      <w:pPr>
        <w:ind w:left="200"/>
      </w:pPr>
      <w:r>
        <w:t>ОГРН 1027739186914</w:t>
      </w:r>
      <w:r w:rsidR="0025753B">
        <w:t xml:space="preserve"> </w:t>
      </w:r>
      <w:r w:rsidR="00020F5F">
        <w:t xml:space="preserve">            </w:t>
      </w:r>
      <w:r w:rsidR="0025753B">
        <w:t>ИНН 7736153344</w:t>
      </w:r>
    </w:p>
    <w:p w:rsidR="0025753B" w:rsidRDefault="0025753B" w:rsidP="007A0786">
      <w:pPr>
        <w:ind w:left="200"/>
      </w:pPr>
      <w:r>
        <w:t>Лицензия профессионального участника рынка ценных бумаг №177-04665-000100 от 25 января 2001г.</w:t>
      </w:r>
    </w:p>
    <w:p w:rsidR="0025753B" w:rsidRDefault="0025753B" w:rsidP="007A0786">
      <w:pPr>
        <w:ind w:left="200"/>
      </w:pPr>
      <w:r>
        <w:t>Срок действия</w:t>
      </w:r>
      <w:r w:rsidR="00020F5F">
        <w:t xml:space="preserve"> лицензии</w:t>
      </w:r>
      <w:r>
        <w:t>: без ограничения срока действия.</w:t>
      </w:r>
    </w:p>
    <w:p w:rsidR="0025753B" w:rsidRDefault="0025753B" w:rsidP="007A0786">
      <w:pPr>
        <w:ind w:left="200"/>
      </w:pPr>
      <w:r>
        <w:t xml:space="preserve">Орган, выдавший лицензию: ФКЦБ России. </w:t>
      </w:r>
    </w:p>
    <w:p w:rsidR="007A0786" w:rsidRDefault="007A0786" w:rsidP="007A0786">
      <w:pPr>
        <w:ind w:left="200"/>
      </w:pPr>
      <w:r>
        <w:t>Количество обыкновенных акций эмитента, зарегистрированных на имя этого номинального держателя, %: 24,89.</w:t>
      </w:r>
    </w:p>
    <w:p w:rsidR="007A0786" w:rsidRDefault="007A0786" w:rsidP="007A0786">
      <w:pPr>
        <w:ind w:left="200"/>
      </w:pPr>
      <w:r>
        <w:t xml:space="preserve">Владельцы акций: </w:t>
      </w:r>
      <w:proofErr w:type="spellStart"/>
      <w:r>
        <w:t>Мостинец</w:t>
      </w:r>
      <w:proofErr w:type="spellEnd"/>
      <w:r>
        <w:t xml:space="preserve"> Иван Иванович и </w:t>
      </w:r>
      <w:proofErr w:type="spellStart"/>
      <w:r>
        <w:t>Лукиянчук</w:t>
      </w:r>
      <w:proofErr w:type="spellEnd"/>
      <w:r>
        <w:t xml:space="preserve"> Николай Федорович. </w:t>
      </w:r>
    </w:p>
    <w:p w:rsidR="0058160A" w:rsidRDefault="0058160A" w:rsidP="0058160A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58160A" w:rsidRDefault="0058160A" w:rsidP="0058160A">
      <w:pPr>
        <w:pStyle w:val="SubHeading"/>
        <w:ind w:left="200"/>
        <w:rPr>
          <w:rFonts w:eastAsia="Times New Roman"/>
        </w:rPr>
      </w:pPr>
      <w:r>
        <w:rPr>
          <w:rFonts w:eastAsia="Times New Roman"/>
        </w:rPr>
        <w:lastRenderedPageBreak/>
        <w:t>Размер доли уставного (складочного) капитала (паевого фонда) эмитента, находящейся в федеральной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58160A">
      <w:pPr>
        <w:pStyle w:val="SubHeading"/>
        <w:ind w:left="200"/>
        <w:rPr>
          <w:rFonts w:eastAsia="Times New Roman"/>
        </w:rPr>
      </w:pPr>
      <w:proofErr w:type="gramStart"/>
      <w:r>
        <w:rPr>
          <w:rFonts w:eastAsia="Times New Roman"/>
        </w:rPr>
        <w:t>Размер доли уставного (складочного) капитала (паевого фонда) эмитента, находящейся в собственности субъектов Российской Федерации), %</w:t>
      </w:r>
      <w:proofErr w:type="gramEnd"/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58160A">
      <w:pPr>
        <w:pStyle w:val="SubHeading"/>
        <w:ind w:left="200"/>
        <w:rPr>
          <w:rFonts w:eastAsia="Times New Roman"/>
        </w:rPr>
      </w:pPr>
      <w:r>
        <w:rPr>
          <w:rFonts w:eastAsia="Times New Roman"/>
        </w:rPr>
        <w:t>Размер доли уставного (складочного) капитала (паевого фонда) эмитента, находящейся в муниципальной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58160A">
      <w:pPr>
        <w:pStyle w:val="SubHeading"/>
        <w:ind w:left="200"/>
        <w:rPr>
          <w:rFonts w:eastAsia="Times New Roman"/>
        </w:rPr>
      </w:pPr>
      <w:r>
        <w:rPr>
          <w:rFonts w:eastAsia="Times New Roman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Указанное право не предусмотрено</w:t>
      </w:r>
    </w:p>
    <w:p w:rsidR="0058160A" w:rsidRDefault="0058160A" w:rsidP="0058160A">
      <w:pPr>
        <w:pStyle w:val="2"/>
      </w:pPr>
      <w:r>
        <w:t>6.4. Сведения об ограничениях на участие в уставном капитале эмитента</w:t>
      </w:r>
    </w:p>
    <w:p w:rsidR="0058160A" w:rsidRDefault="0058160A" w:rsidP="00062B65">
      <w:pPr>
        <w:ind w:left="426"/>
        <w:rPr>
          <w:rFonts w:eastAsia="Times New Roman"/>
        </w:rPr>
      </w:pPr>
      <w:r>
        <w:rPr>
          <w:rStyle w:val="Subst"/>
          <w:rFonts w:eastAsia="Times New Roman"/>
        </w:rPr>
        <w:t>Ограничений на участие в уставном (складочном) капитале эмитента нет</w:t>
      </w:r>
    </w:p>
    <w:p w:rsidR="0058160A" w:rsidRDefault="0058160A" w:rsidP="0058160A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062B65" w:rsidRPr="00062B65" w:rsidRDefault="00062B65" w:rsidP="00062B65">
      <w:pPr>
        <w:ind w:left="284" w:firstLine="142"/>
        <w:rPr>
          <w:b/>
          <w:i/>
        </w:rPr>
      </w:pPr>
      <w:r w:rsidRPr="00062B65">
        <w:rPr>
          <w:b/>
          <w:i/>
        </w:rPr>
        <w:t>Указанных изменений нет</w:t>
      </w:r>
    </w:p>
    <w:p w:rsidR="0058160A" w:rsidRDefault="0058160A" w:rsidP="0058160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58160A" w:rsidRDefault="0058160A" w:rsidP="0058160A">
      <w:pPr>
        <w:ind w:left="200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58160A" w:rsidRDefault="0058160A" w:rsidP="0058160A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 руб.</w:t>
      </w:r>
    </w:p>
    <w:p w:rsidR="0058160A" w:rsidRDefault="0058160A" w:rsidP="0058160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112"/>
        <w:gridCol w:w="1500"/>
        <w:gridCol w:w="2640"/>
      </w:tblGrid>
      <w:tr w:rsidR="0058160A" w:rsidTr="0058160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Общий объем в денежном выражении</w:t>
            </w:r>
          </w:p>
        </w:tc>
      </w:tr>
      <w:tr w:rsidR="0058160A" w:rsidTr="005816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C2666B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C2666B" w:rsidP="00C2666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C2666B" w:rsidP="00C2666B">
            <w:pPr>
              <w:spacing w:line="276" w:lineRule="auto"/>
              <w:jc w:val="center"/>
            </w:pPr>
            <w:r>
              <w:t>122548378</w:t>
            </w:r>
          </w:p>
        </w:tc>
      </w:tr>
      <w:tr w:rsidR="0058160A" w:rsidTr="005816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  <w:tr w:rsidR="0058160A" w:rsidTr="0058160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8160A" w:rsidRDefault="0058160A">
            <w:pPr>
              <w:spacing w:line="276" w:lineRule="auto"/>
            </w:pPr>
          </w:p>
        </w:tc>
      </w:tr>
    </w:tbl>
    <w:p w:rsidR="0058160A" w:rsidRDefault="0058160A" w:rsidP="0058160A">
      <w:pPr>
        <w:pStyle w:val="SubHeading"/>
        <w:ind w:left="200"/>
        <w:rPr>
          <w:b/>
          <w:i/>
        </w:rPr>
      </w:pPr>
      <w:r>
        <w:t xml:space="preserve"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квартал: 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rPr>
          <w:b/>
          <w:i/>
        </w:rPr>
        <w:lastRenderedPageBreak/>
        <w:t>Дата совершения сделки: 15.12.2014 год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rPr>
          <w:b/>
          <w:i/>
        </w:rPr>
        <w:t xml:space="preserve">Предмет сделки: покупка </w:t>
      </w:r>
      <w:proofErr w:type="spellStart"/>
      <w:r>
        <w:rPr>
          <w:b/>
          <w:i/>
        </w:rPr>
        <w:t>триоксида</w:t>
      </w:r>
      <w:proofErr w:type="spellEnd"/>
      <w:r>
        <w:rPr>
          <w:b/>
          <w:i/>
        </w:rPr>
        <w:t xml:space="preserve"> вольфрама (</w:t>
      </w:r>
      <w:r>
        <w:rPr>
          <w:b/>
          <w:i/>
          <w:lang w:val="en-US"/>
        </w:rPr>
        <w:t>WO</w:t>
      </w:r>
      <w:r>
        <w:rPr>
          <w:b/>
          <w:i/>
          <w:vertAlign w:val="subscript"/>
        </w:rPr>
        <w:t>3</w:t>
      </w:r>
      <w:r>
        <w:rPr>
          <w:b/>
          <w:i/>
        </w:rPr>
        <w:t>)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rPr>
          <w:b/>
          <w:i/>
        </w:rPr>
        <w:t>Стороны сделки: ЗАО «Компания «Вольфрам» (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Москва)  и ОАО «Победит» (г. Владикавказ)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rPr>
          <w:b/>
          <w:i/>
        </w:rPr>
        <w:t xml:space="preserve">Размер сделки (руб.): </w:t>
      </w:r>
      <w:r w:rsidR="00C2666B">
        <w:rPr>
          <w:b/>
          <w:i/>
        </w:rPr>
        <w:t>96120160</w:t>
      </w:r>
      <w:r>
        <w:rPr>
          <w:b/>
          <w:i/>
        </w:rPr>
        <w:t xml:space="preserve"> (</w:t>
      </w:r>
      <w:r w:rsidR="00C2666B">
        <w:rPr>
          <w:b/>
          <w:i/>
        </w:rPr>
        <w:t>5</w:t>
      </w:r>
      <w:r>
        <w:rPr>
          <w:b/>
          <w:i/>
        </w:rPr>
        <w:t>,</w:t>
      </w:r>
      <w:r w:rsidR="00C2666B">
        <w:rPr>
          <w:b/>
          <w:i/>
        </w:rPr>
        <w:t>15</w:t>
      </w:r>
      <w:r>
        <w:rPr>
          <w:b/>
          <w:i/>
        </w:rPr>
        <w:t>%)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rPr>
          <w:b/>
          <w:i/>
        </w:rPr>
        <w:t>Срок исполнения обязательств по сделке: 31.12.2015г.</w:t>
      </w:r>
    </w:p>
    <w:p w:rsidR="0058160A" w:rsidRDefault="0058160A" w:rsidP="0058160A">
      <w:pPr>
        <w:pStyle w:val="SubHeading"/>
        <w:ind w:left="200"/>
        <w:rPr>
          <w:b/>
        </w:rPr>
      </w:pPr>
      <w:r>
        <w:rPr>
          <w:b/>
          <w:i/>
        </w:rPr>
        <w:t>Орган управления эмитента, принявший решение об одобрении сделки: общее годовое собрание акционеров (28 апреля2015г. протокол №22).</w:t>
      </w:r>
    </w:p>
    <w:p w:rsidR="0058160A" w:rsidRDefault="0058160A" w:rsidP="0058160A">
      <w:pPr>
        <w:pStyle w:val="SubHeading"/>
        <w:ind w:left="200"/>
        <w:rPr>
          <w:b/>
          <w:i/>
        </w:rPr>
      </w:pPr>
      <w:r>
        <w:t xml:space="preserve"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Федерации: </w:t>
      </w:r>
      <w:r>
        <w:rPr>
          <w:b/>
          <w:i/>
        </w:rPr>
        <w:t>таких сделок нет.</w:t>
      </w:r>
    </w:p>
    <w:p w:rsidR="0058160A" w:rsidRDefault="0058160A" w:rsidP="0058160A">
      <w:pPr>
        <w:pStyle w:val="2"/>
      </w:pPr>
      <w:r>
        <w:t>6.7. Сведения о размере дебиторской задолженности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VII. Бухгалтерская</w:t>
      </w:r>
      <w:r w:rsidR="00C2666B">
        <w:t xml:space="preserve"> </w:t>
      </w:r>
      <w:r>
        <w:t>(финансовая) отчетность эмитента и иная финансовая информация</w:t>
      </w:r>
    </w:p>
    <w:p w:rsidR="0027269B" w:rsidRDefault="0027269B" w:rsidP="0058160A">
      <w:pPr>
        <w:pStyle w:val="2"/>
      </w:pPr>
      <w:r>
        <w:t>7.1. Годовая бухгалтерская (финансовая) отчетность</w:t>
      </w:r>
    </w:p>
    <w:p w:rsidR="0027269B" w:rsidRDefault="0027269B" w:rsidP="0027269B">
      <w:pPr>
        <w:ind w:left="200"/>
      </w:pPr>
      <w:r>
        <w:t>В ежеквартальном отчете за 4 квартал информация, содержащаяся в данном пункте настоящего раздела, не указывается.</w:t>
      </w:r>
    </w:p>
    <w:p w:rsidR="0058160A" w:rsidRDefault="0058160A" w:rsidP="0058160A">
      <w:pPr>
        <w:pStyle w:val="2"/>
      </w:pPr>
      <w:r>
        <w:t>7.2. Квартальная бухгалтерская (финансовая) отчетность эмитента</w:t>
      </w:r>
    </w:p>
    <w:p w:rsidR="0058160A" w:rsidRDefault="002572D9" w:rsidP="0058160A">
      <w:pPr>
        <w:ind w:left="200"/>
      </w:pPr>
      <w:r>
        <w:t>В ежеквартальном отчете за 4 квартал информация, содержащаяся в данном пункте настоящего раздела, не указывается.</w:t>
      </w:r>
    </w:p>
    <w:p w:rsidR="0058160A" w:rsidRDefault="0058160A" w:rsidP="0058160A">
      <w:pPr>
        <w:pStyle w:val="2"/>
      </w:pPr>
      <w:r>
        <w:t>7.3. Консолидированная финансовая отчетность эмитента</w:t>
      </w:r>
    </w:p>
    <w:p w:rsidR="0058160A" w:rsidRDefault="0058160A" w:rsidP="0027269B">
      <w:pPr>
        <w:ind w:left="142"/>
      </w:pPr>
      <w:r>
        <w:t>Консолидированная финансовая отчетность не составляется.</w:t>
      </w:r>
    </w:p>
    <w:p w:rsidR="0058160A" w:rsidRDefault="0058160A" w:rsidP="0058160A">
      <w:pPr>
        <w:pStyle w:val="2"/>
      </w:pPr>
      <w:r>
        <w:t>7.4. Сведения об учетной политике эмитента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Изменений в учетной политике в отчетном квартале не было.</w:t>
      </w:r>
    </w:p>
    <w:p w:rsidR="0058160A" w:rsidRDefault="0058160A" w:rsidP="0058160A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58160A" w:rsidRDefault="0058160A" w:rsidP="0058160A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Существенных изменений в составе недвижимого имущества в течени</w:t>
      </w:r>
      <w:proofErr w:type="gramStart"/>
      <w:r>
        <w:rPr>
          <w:rStyle w:val="Subst"/>
          <w:rFonts w:eastAsia="Times New Roman"/>
        </w:rPr>
        <w:t>и</w:t>
      </w:r>
      <w:proofErr w:type="gramEnd"/>
      <w:r>
        <w:rPr>
          <w:rStyle w:val="Subst"/>
          <w:rFonts w:eastAsia="Times New Roman"/>
        </w:rPr>
        <w:t xml:space="preserve"> 12 месяцев до даты окончания отчетного квартала не было</w:t>
      </w:r>
      <w:r w:rsidR="002610D0">
        <w:rPr>
          <w:rStyle w:val="Subst"/>
          <w:rFonts w:eastAsia="Times New Roman"/>
        </w:rPr>
        <w:t>.</w:t>
      </w:r>
    </w:p>
    <w:p w:rsidR="0058160A" w:rsidRDefault="0058160A" w:rsidP="0058160A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  <w:rFonts w:eastAsia="Times New Roman"/>
        </w:rPr>
        <w:t>отразились</w:t>
      </w:r>
      <w:proofErr w:type="gramEnd"/>
      <w:r>
        <w:rPr>
          <w:rStyle w:val="Subst"/>
          <w:rFonts w:eastAsia="Times New Roman"/>
        </w:rPr>
        <w:t>/могут отразиться на финансово-хозяйственной деятельности, в течение периода с даты начала последнего завершенного года до даты окончания отчетного квартала.</w:t>
      </w:r>
    </w:p>
    <w:p w:rsidR="0027269B" w:rsidRDefault="0027269B" w:rsidP="0058160A">
      <w:pPr>
        <w:pStyle w:val="1"/>
      </w:pPr>
    </w:p>
    <w:p w:rsidR="0058160A" w:rsidRDefault="0058160A" w:rsidP="0058160A">
      <w:pPr>
        <w:pStyle w:val="1"/>
      </w:pPr>
      <w:r>
        <w:lastRenderedPageBreak/>
        <w:t>Раздел VIII. Дополнительные сведения об эмитенте и о размещенных им эмиссионных ценных бумагах</w:t>
      </w:r>
    </w:p>
    <w:p w:rsidR="0058160A" w:rsidRDefault="0058160A" w:rsidP="0058160A">
      <w:pPr>
        <w:pStyle w:val="2"/>
      </w:pPr>
      <w:r>
        <w:t>8.1. Дополнительные сведения об эмитенте</w:t>
      </w:r>
    </w:p>
    <w:p w:rsidR="0058160A" w:rsidRDefault="0058160A" w:rsidP="0058160A">
      <w:pPr>
        <w:pStyle w:val="2"/>
      </w:pPr>
      <w:r>
        <w:t>8.1.1. Сведения о размере, структуре уставного капитала эмитента</w:t>
      </w:r>
    </w:p>
    <w:p w:rsidR="0058160A" w:rsidRDefault="0058160A" w:rsidP="0058160A">
      <w:pPr>
        <w:ind w:left="200"/>
        <w:rPr>
          <w:b/>
          <w:i/>
        </w:rPr>
      </w:pPr>
      <w:r>
        <w:t xml:space="preserve">Размер уставного капитала эмитента на дату окончания отчетного квартала, руб.: </w:t>
      </w:r>
      <w:r>
        <w:rPr>
          <w:b/>
          <w:i/>
        </w:rPr>
        <w:t>313061</w:t>
      </w:r>
    </w:p>
    <w:p w:rsidR="0058160A" w:rsidRDefault="0058160A" w:rsidP="0058160A">
      <w:pPr>
        <w:pStyle w:val="SubHeading"/>
        <w:ind w:left="200"/>
      </w:pPr>
      <w:r>
        <w:t>Обыкновенные акции</w:t>
      </w:r>
    </w:p>
    <w:p w:rsidR="0058160A" w:rsidRDefault="0058160A" w:rsidP="0058160A">
      <w:pPr>
        <w:ind w:left="400"/>
      </w:pPr>
      <w:r>
        <w:t xml:space="preserve">Общая номинальная стоимость: </w:t>
      </w:r>
      <w:r>
        <w:rPr>
          <w:b/>
          <w:i/>
        </w:rPr>
        <w:t>313061 руб.</w:t>
      </w:r>
    </w:p>
    <w:p w:rsidR="0058160A" w:rsidRDefault="0058160A" w:rsidP="0058160A">
      <w:pPr>
        <w:ind w:left="400"/>
        <w:rPr>
          <w:b/>
          <w:i/>
        </w:rPr>
      </w:pPr>
      <w:r>
        <w:t xml:space="preserve">Размер доли в УК, %: </w:t>
      </w:r>
      <w:r>
        <w:rPr>
          <w:b/>
          <w:i/>
        </w:rPr>
        <w:t>100</w:t>
      </w:r>
    </w:p>
    <w:p w:rsidR="0058160A" w:rsidRDefault="0058160A" w:rsidP="0058160A">
      <w:pPr>
        <w:pStyle w:val="SubHeading"/>
        <w:ind w:left="200"/>
      </w:pPr>
      <w:r>
        <w:t xml:space="preserve">Привилегированные  </w:t>
      </w:r>
    </w:p>
    <w:p w:rsidR="0058160A" w:rsidRDefault="0058160A" w:rsidP="0058160A">
      <w:pPr>
        <w:ind w:left="400"/>
      </w:pPr>
      <w:r>
        <w:t xml:space="preserve">Общая номинальная стоимость: </w:t>
      </w:r>
      <w:r>
        <w:rPr>
          <w:b/>
          <w:i/>
        </w:rPr>
        <w:t>0</w:t>
      </w:r>
    </w:p>
    <w:p w:rsidR="0058160A" w:rsidRDefault="0058160A" w:rsidP="0058160A">
      <w:pPr>
        <w:ind w:left="400"/>
      </w:pPr>
      <w:r>
        <w:t>Размер доли в УК, %:</w:t>
      </w:r>
      <w:r>
        <w:rPr>
          <w:b/>
          <w:i/>
        </w:rPr>
        <w:t xml:space="preserve"> 0</w:t>
      </w:r>
    </w:p>
    <w:p w:rsidR="0058160A" w:rsidRDefault="0058160A" w:rsidP="0058160A">
      <w:pPr>
        <w:ind w:left="200"/>
      </w:pPr>
      <w:r>
        <w:t xml:space="preserve">Указывается информация о соответствии величины уставного капитала, приведенной в настоящем пункте, учредительным документам эмитента:  </w:t>
      </w:r>
      <w:r>
        <w:rPr>
          <w:b/>
          <w:i/>
        </w:rPr>
        <w:t>указанный размер уставного капитала соответствует Уставу общества.</w:t>
      </w:r>
      <w:r>
        <w:rPr>
          <w:b/>
          <w:i/>
        </w:rPr>
        <w:br/>
      </w:r>
    </w:p>
    <w:p w:rsidR="0058160A" w:rsidRDefault="0058160A" w:rsidP="0058160A">
      <w:pPr>
        <w:pStyle w:val="2"/>
      </w:pPr>
      <w:r>
        <w:t>8.1.2. Сведения об изменении размера уставного капитала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Изменений размера УК за данный период не было</w:t>
      </w:r>
    </w:p>
    <w:p w:rsidR="0058160A" w:rsidRDefault="0058160A" w:rsidP="0058160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Наименование высшего органа управления эмитента:</w:t>
      </w:r>
      <w:r>
        <w:rPr>
          <w:rStyle w:val="Subst"/>
          <w:rFonts w:eastAsia="Times New Roman"/>
        </w:rPr>
        <w:t xml:space="preserve"> Общее собрание акционеров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</w:rPr>
        <w:t>Порядок уведомления акционеров (участников) о проведении собрания (заседания) высшего органа управления эмитента:</w:t>
      </w:r>
      <w:r>
        <w:rPr>
          <w:rFonts w:eastAsia="Times New Roman"/>
        </w:rPr>
        <w:br/>
      </w:r>
      <w:r>
        <w:rPr>
          <w:rFonts w:eastAsia="Times New Roman"/>
          <w:b/>
          <w:i/>
        </w:rPr>
        <w:t xml:space="preserve">Сообщение о проведении собрания публикуется в газете "Северная Осетия" и на сайте раскрытия информации эмитентом в сети «Интернет» не позднее, чем за 20 дней, а сообщение о проведении собрания, </w:t>
      </w:r>
      <w:r>
        <w:rPr>
          <w:rFonts w:eastAsia="Times New Roman"/>
          <w:b/>
          <w:i/>
          <w:color w:val="2D2D2D"/>
          <w:spacing w:val="1"/>
        </w:rPr>
        <w:t xml:space="preserve">повестка дня которого содержит вопрос о реорганизации общества, публикуется не </w:t>
      </w:r>
      <w:proofErr w:type="gramStart"/>
      <w:r>
        <w:rPr>
          <w:rFonts w:eastAsia="Times New Roman"/>
          <w:b/>
          <w:i/>
          <w:color w:val="2D2D2D"/>
          <w:spacing w:val="1"/>
        </w:rPr>
        <w:t>позднее</w:t>
      </w:r>
      <w:proofErr w:type="gramEnd"/>
      <w:r>
        <w:rPr>
          <w:rFonts w:eastAsia="Times New Roman"/>
          <w:b/>
          <w:i/>
          <w:color w:val="2D2D2D"/>
          <w:spacing w:val="1"/>
        </w:rPr>
        <w:t xml:space="preserve"> чем за 30 дней до даты его проведения. Сообщение о проведении общего собрания </w:t>
      </w:r>
      <w:r>
        <w:rPr>
          <w:rFonts w:eastAsia="Times New Roman"/>
          <w:b/>
          <w:i/>
        </w:rPr>
        <w:t xml:space="preserve">номинальным держателям направляется в </w:t>
      </w:r>
      <w:proofErr w:type="gramStart"/>
      <w:r>
        <w:rPr>
          <w:rFonts w:eastAsia="Times New Roman"/>
          <w:b/>
          <w:i/>
        </w:rPr>
        <w:t>электронной</w:t>
      </w:r>
      <w:proofErr w:type="gramEnd"/>
      <w:r>
        <w:rPr>
          <w:rFonts w:eastAsia="Times New Roman"/>
          <w:b/>
          <w:i/>
        </w:rPr>
        <w:t xml:space="preserve"> 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форме, </w:t>
      </w:r>
      <w:proofErr w:type="gramStart"/>
      <w:r>
        <w:rPr>
          <w:rFonts w:eastAsia="Times New Roman"/>
          <w:b/>
          <w:i/>
        </w:rPr>
        <w:t>подписанное</w:t>
      </w:r>
      <w:proofErr w:type="gramEnd"/>
      <w:r>
        <w:rPr>
          <w:rFonts w:eastAsia="Times New Roman"/>
          <w:b/>
          <w:i/>
        </w:rPr>
        <w:t xml:space="preserve"> электронной подпись.</w:t>
      </w:r>
      <w:r>
        <w:rPr>
          <w:rFonts w:ascii="Arial" w:hAnsi="Arial" w:cs="Arial"/>
          <w:color w:val="2D2D2D"/>
          <w:spacing w:val="1"/>
          <w:sz w:val="24"/>
          <w:szCs w:val="24"/>
        </w:rPr>
        <w:t xml:space="preserve"> 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proofErr w:type="gramStart"/>
      <w:r>
        <w:rPr>
          <w:rFonts w:eastAsia="Times New Roman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>
        <w:rPr>
          <w:rFonts w:eastAsia="Times New Roman"/>
        </w:rPr>
        <w:br/>
      </w:r>
      <w:r>
        <w:rPr>
          <w:rFonts w:eastAsia="Times New Roman"/>
          <w:b/>
          <w:i/>
        </w:rPr>
        <w:t xml:space="preserve">Внеочередное собрание проводится по решению совета директоров общества на основании его собственной инициативы, по требованию ревизионной комиссии, аудитора общества, а также акционеров (акционера), являющихся владельцами не менее чем 10 процентов голосующих акций общества. Решение о проведении внеочередного собрания  по требованию ревизионной комиссии, аудитора общества или акционеров (акционера), являющихся владельцами не менее чем 10 % голосующих акций общества,  должно быть принято советом директоров в течение 5 дней </w:t>
      </w:r>
      <w:proofErr w:type="gramStart"/>
      <w:r>
        <w:rPr>
          <w:rFonts w:eastAsia="Times New Roman"/>
          <w:b/>
          <w:i/>
        </w:rPr>
        <w:t>с даты предъявления</w:t>
      </w:r>
      <w:proofErr w:type="gramEnd"/>
      <w:r>
        <w:rPr>
          <w:rFonts w:eastAsia="Times New Roman"/>
          <w:b/>
          <w:i/>
        </w:rPr>
        <w:t xml:space="preserve">  указанного требования и проведено в течение 50 дней. Такие решения направляются  лицам, требующим созыва внеочередного общего собрания акционеров, не позднее трех дней с момента их принятия. Решение об отказе в созыве внеочередного общего собрания акционеров может быть принято лишь в случаях, установленных Федеральным законом.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</w:rPr>
        <w:t>Порядок определения даты проведения собрания (заседания) высшего органа управления эмитента:</w:t>
      </w:r>
      <w:r>
        <w:rPr>
          <w:rFonts w:eastAsia="Times New Roman"/>
        </w:rPr>
        <w:br/>
      </w:r>
      <w:r>
        <w:rPr>
          <w:rFonts w:eastAsia="Times New Roman"/>
          <w:b/>
          <w:i/>
        </w:rPr>
        <w:t>общество один раз в год проводит годовое собрание акционеров. Годовое собрание проводится не ранее чем через два и не позднее чем через шесть месяцев после окончания финансового года общества. Годовое собрание акционеров созывается советом директоров общества.</w:t>
      </w:r>
      <w:r>
        <w:t xml:space="preserve"> </w:t>
      </w:r>
      <w:r>
        <w:rPr>
          <w:b/>
          <w:i/>
        </w:rPr>
        <w:t xml:space="preserve">Дата составления списка лиц, имеющих право на участие в общем собрании акционеров, не может быть установлена ранее, чем через 10 дней </w:t>
      </w:r>
      <w:proofErr w:type="gramStart"/>
      <w:r>
        <w:rPr>
          <w:b/>
          <w:i/>
        </w:rPr>
        <w:t>с даты принятия</w:t>
      </w:r>
      <w:proofErr w:type="gramEnd"/>
      <w:r>
        <w:rPr>
          <w:b/>
          <w:i/>
        </w:rPr>
        <w:t xml:space="preserve"> решения о проведении общего собрания акционеров и более чем за 50 дней.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>
        <w:rPr>
          <w:rFonts w:eastAsia="Times New Roman"/>
        </w:rPr>
        <w:br/>
      </w:r>
      <w:r>
        <w:rPr>
          <w:rFonts w:eastAsia="Times New Roman"/>
          <w:b/>
          <w:i/>
        </w:rPr>
        <w:t>Акционеры (акционер) - владельцы не менее чем  2% голосующих акций общества вправе предлагать вопросы в повестку дня годовых и внеочередных собраний, а также выдвигать кандидатов для избрания в совет директоров и ревизионную комиссию общества, в пределах, установленных Федеральным законом, а также кандидата на должность  генерального директора</w:t>
      </w:r>
      <w:proofErr w:type="gramStart"/>
      <w:r>
        <w:rPr>
          <w:rFonts w:eastAsia="Times New Roman"/>
          <w:b/>
          <w:i/>
        </w:rPr>
        <w:t xml:space="preserve"> .</w:t>
      </w:r>
      <w:proofErr w:type="gramEnd"/>
      <w:r>
        <w:rPr>
          <w:rFonts w:eastAsia="Times New Roman"/>
          <w:b/>
          <w:i/>
        </w:rPr>
        <w:t xml:space="preserve"> Предложения в </w:t>
      </w:r>
      <w:r>
        <w:rPr>
          <w:rFonts w:eastAsia="Times New Roman"/>
          <w:b/>
          <w:i/>
        </w:rPr>
        <w:lastRenderedPageBreak/>
        <w:t>повестку дня годового собрания и перечень выдвигаемых кандидатов в совет директоров и ревизионную комиссию, а также на должность генерального директора должны поступить в общество не позднее чем через 30 дней после окончания финансового года.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>
        <w:rPr>
          <w:rFonts w:eastAsia="Times New Roman"/>
        </w:rPr>
        <w:br/>
      </w:r>
      <w:r>
        <w:rPr>
          <w:rFonts w:eastAsia="Times New Roman"/>
          <w:b/>
          <w:i/>
        </w:rPr>
        <w:t xml:space="preserve">В соответствии с ФЗ "Об акционерных обществах", к таким лицам относятся  лица имеющие право на участие в общем собрании акционеров. Список лиц, имеющих право на  участие в общем собрании акционеров, составляется на основании данных  реестра акционеров общества. </w:t>
      </w:r>
    </w:p>
    <w:p w:rsidR="0058160A" w:rsidRDefault="0058160A" w:rsidP="0058160A">
      <w:pPr>
        <w:ind w:left="200"/>
        <w:rPr>
          <w:rFonts w:eastAsia="Times New Roman"/>
          <w:b/>
          <w:i/>
          <w:color w:val="2D2D2D"/>
          <w:spacing w:val="1"/>
        </w:rPr>
      </w:pPr>
      <w:proofErr w:type="gramStart"/>
      <w:r>
        <w:rPr>
          <w:rFonts w:eastAsia="Times New Roman"/>
          <w:b/>
          <w:i/>
          <w:color w:val="2D2D2D"/>
          <w:spacing w:val="1"/>
        </w:rPr>
        <w:t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 относятся годовой отчет общества и заключение ревизионной комиссии (ревизора) общества по результатам его проверки, годовая бухгалтерская (финансовая) отчетность, аудиторское заключение и заключение ревизионной комиссии (ревизора) общества по результатам проверки такой отчетности, сведения о кандидате (кандидатах) в исполнительные органы</w:t>
      </w:r>
      <w:proofErr w:type="gramEnd"/>
      <w:r>
        <w:rPr>
          <w:rFonts w:eastAsia="Times New Roman"/>
          <w:b/>
          <w:i/>
          <w:color w:val="2D2D2D"/>
          <w:spacing w:val="1"/>
        </w:rPr>
        <w:t xml:space="preserve"> </w:t>
      </w:r>
      <w:proofErr w:type="gramStart"/>
      <w:r>
        <w:rPr>
          <w:rFonts w:eastAsia="Times New Roman"/>
          <w:b/>
          <w:i/>
          <w:color w:val="2D2D2D"/>
          <w:spacing w:val="1"/>
        </w:rPr>
        <w:t>общества, совет директоров (наблюдательный совет) общества, ревизионную комиссию (ревизоры) общества, счетную комиссию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общества, проекты решений общего собрания акционеров, предусмотренная  ст. 32 Федерального закона «Об</w:t>
      </w:r>
      <w:r>
        <w:rPr>
          <w:b/>
          <w:i/>
        </w:rPr>
        <w:t xml:space="preserve"> акционерных обществах»</w:t>
      </w:r>
      <w:r>
        <w:rPr>
          <w:rFonts w:eastAsia="Times New Roman"/>
          <w:b/>
          <w:i/>
          <w:color w:val="2D2D2D"/>
          <w:spacing w:val="1"/>
        </w:rPr>
        <w:t> информация об акционерных соглашениях, заключенных в течение года до даты проведения общего собрания акционеров, а</w:t>
      </w:r>
      <w:proofErr w:type="gramEnd"/>
      <w:r>
        <w:rPr>
          <w:rFonts w:eastAsia="Times New Roman"/>
          <w:b/>
          <w:i/>
          <w:color w:val="2D2D2D"/>
          <w:spacing w:val="1"/>
        </w:rPr>
        <w:t xml:space="preserve"> также информация (материалы), предусмотренная уставом общества.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  <w:proofErr w:type="gramStart"/>
      <w:r>
        <w:rPr>
          <w:rFonts w:eastAsia="Times New Roman"/>
          <w:b/>
          <w:i/>
        </w:rPr>
        <w:t>В соответствии со ст. 52 ФЗ "Об акционерных обществах" данная информация должна быть доступна в течение 20 дней, а в случае проведения  общего собрания акционеров, повестка дня которого содержит вопрос о реорганизации общества, в течение 30 дней до даты проведения общего собрания в помещении нахождения общества или других местах, указанных в сообщении о проведении общего собрания, а также на сайте</w:t>
      </w:r>
      <w:proofErr w:type="gramEnd"/>
      <w:r>
        <w:rPr>
          <w:rFonts w:eastAsia="Times New Roman"/>
          <w:b/>
          <w:i/>
        </w:rPr>
        <w:t xml:space="preserve"> общества в сети «Интернет».</w:t>
      </w:r>
    </w:p>
    <w:p w:rsidR="0058160A" w:rsidRDefault="0058160A" w:rsidP="0058160A">
      <w:pPr>
        <w:ind w:left="200"/>
        <w:rPr>
          <w:rFonts w:eastAsia="Times New Roman"/>
          <w:b/>
          <w:i/>
        </w:rPr>
      </w:pPr>
    </w:p>
    <w:p w:rsidR="0058160A" w:rsidRDefault="0058160A" w:rsidP="0058160A">
      <w:pPr>
        <w:ind w:left="200"/>
        <w:rPr>
          <w:rFonts w:eastAsia="Times New Roman"/>
          <w:b/>
          <w:i/>
        </w:rPr>
      </w:pPr>
      <w:r>
        <w:rPr>
          <w:rFonts w:eastAsia="Times New Roman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rPr>
          <w:rFonts w:eastAsia="Times New Roman"/>
        </w:rPr>
        <w:br/>
      </w:r>
      <w:r>
        <w:rPr>
          <w:rFonts w:eastAsia="Times New Roman"/>
          <w:b/>
          <w:i/>
        </w:rPr>
        <w:t>Решения, принятые общим собранием акционеров, а также итоги голосования оглашаются на общем собрании акционеров, в ходе которого проводилось голосование, а также  доводятся до акционеров в форме отчета об итогах голосования не позднее 4-х рабочих дней после даты закрытия собрания.</w:t>
      </w:r>
    </w:p>
    <w:p w:rsidR="0058160A" w:rsidRDefault="0058160A" w:rsidP="0058160A">
      <w:pPr>
        <w:pStyle w:val="2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Default="0058160A" w:rsidP="0058160A">
      <w:r>
        <w:t>Таких организаций нет.</w:t>
      </w:r>
    </w:p>
    <w:p w:rsidR="0058160A" w:rsidRDefault="0058160A" w:rsidP="0058160A">
      <w:pPr>
        <w:pStyle w:val="2"/>
      </w:pPr>
      <w:r>
        <w:t>8.1.5. Сведения о существенных сделках, совершенных эмитентом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Указанные сделки в течение данного периода не совершались</w:t>
      </w:r>
    </w:p>
    <w:p w:rsidR="0058160A" w:rsidRDefault="0058160A" w:rsidP="0058160A">
      <w:pPr>
        <w:pStyle w:val="2"/>
      </w:pPr>
      <w:r>
        <w:t>8.1.6. Сведения о кредитных рейтингах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Известных эмитенту кредитных рейтингов нет</w:t>
      </w:r>
    </w:p>
    <w:p w:rsidR="0058160A" w:rsidRDefault="0058160A" w:rsidP="0058160A">
      <w:pPr>
        <w:pStyle w:val="2"/>
      </w:pPr>
      <w:r>
        <w:t>8.2. Сведения о каждой категории (типе) акций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Категория акций:</w:t>
      </w:r>
      <w:r>
        <w:rPr>
          <w:rStyle w:val="Subst"/>
          <w:rFonts w:eastAsia="Times New Roman"/>
        </w:rPr>
        <w:t xml:space="preserve"> </w:t>
      </w:r>
      <w:proofErr w:type="gramStart"/>
      <w:r>
        <w:rPr>
          <w:rStyle w:val="Subst"/>
          <w:rFonts w:eastAsia="Times New Roman"/>
        </w:rPr>
        <w:t>обыкновенные</w:t>
      </w:r>
      <w:proofErr w:type="gramEnd"/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Номинальная стоимость каждой акции (руб.):</w:t>
      </w:r>
      <w:r>
        <w:rPr>
          <w:rStyle w:val="Subst"/>
          <w:rFonts w:eastAsia="Times New Roman"/>
        </w:rPr>
        <w:t xml:space="preserve"> 1</w:t>
      </w:r>
    </w:p>
    <w:p w:rsidR="0058160A" w:rsidRDefault="0058160A" w:rsidP="0058160A">
      <w:pPr>
        <w:pStyle w:val="ThinDelim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rStyle w:val="Subst"/>
          <w:rFonts w:eastAsia="Times New Roman"/>
        </w:rPr>
        <w:t xml:space="preserve"> 313 061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</w:t>
      </w:r>
      <w:r>
        <w:rPr>
          <w:rStyle w:val="Subst"/>
          <w:rFonts w:eastAsia="Times New Roman"/>
        </w:rPr>
        <w:t xml:space="preserve"> 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Количество объявленных акций:</w:t>
      </w:r>
      <w:r>
        <w:rPr>
          <w:rStyle w:val="Subst"/>
          <w:rFonts w:eastAsia="Times New Roman"/>
        </w:rPr>
        <w:t xml:space="preserve"> 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Количество акций, находящихся на балансе эмитента:</w:t>
      </w:r>
      <w:r>
        <w:rPr>
          <w:rStyle w:val="Subst"/>
          <w:rFonts w:eastAsia="Times New Roman"/>
        </w:rPr>
        <w:t xml:space="preserve"> 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rStyle w:val="Subst"/>
          <w:rFonts w:eastAsia="Times New Roman"/>
        </w:rPr>
        <w:t xml:space="preserve"> 0</w:t>
      </w:r>
    </w:p>
    <w:p w:rsidR="0058160A" w:rsidRDefault="0058160A" w:rsidP="0058160A">
      <w:pPr>
        <w:pStyle w:val="ThinDelim"/>
        <w:rPr>
          <w:rFonts w:eastAsia="Times New Roman"/>
        </w:rPr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Выпуски акций данной категории (типа):</w:t>
      </w:r>
    </w:p>
    <w:p w:rsidR="0058160A" w:rsidRDefault="0058160A" w:rsidP="0058160A">
      <w:pPr>
        <w:pStyle w:val="ThinDelim"/>
        <w:rPr>
          <w:rFonts w:eastAsia="Times New Roman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1892"/>
        <w:gridCol w:w="7360"/>
      </w:tblGrid>
      <w:tr w:rsidR="0058160A" w:rsidTr="0058160A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Регистрационный номер</w:t>
            </w:r>
          </w:p>
        </w:tc>
      </w:tr>
      <w:tr w:rsidR="0058160A" w:rsidTr="0058160A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05.07.1999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10-1п-015</w:t>
            </w:r>
          </w:p>
        </w:tc>
      </w:tr>
    </w:tbl>
    <w:p w:rsidR="0058160A" w:rsidRDefault="0058160A" w:rsidP="0058160A">
      <w:pPr>
        <w:rPr>
          <w:rFonts w:eastAsia="Times New Roman"/>
        </w:rPr>
      </w:pPr>
    </w:p>
    <w:p w:rsidR="0058160A" w:rsidRDefault="0058160A" w:rsidP="0058160A">
      <w:pPr>
        <w:ind w:left="200"/>
        <w:rPr>
          <w:rStyle w:val="Subst"/>
        </w:rPr>
      </w:pPr>
      <w:r>
        <w:rPr>
          <w:rFonts w:eastAsia="Times New Roman"/>
        </w:rPr>
        <w:t>Права, предоставляемые акциями их владельцам:</w:t>
      </w:r>
      <w:r>
        <w:rPr>
          <w:rFonts w:eastAsia="Times New Roman"/>
        </w:rPr>
        <w:br/>
      </w:r>
      <w:r>
        <w:rPr>
          <w:rStyle w:val="Subst"/>
          <w:rFonts w:eastAsia="Times New Roman"/>
        </w:rPr>
        <w:t>Обыкновенные именные акции являются голосующими акциями по всем вопросам компетенции общего собрания. Акционеры - владельцы обыкновенных акций имеют право: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свободно переуступать принадлежащие им акции;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получать долю прибыли (дивиденды), подлежащую распределению между акционерами в порядке, предусмотренным Уставом общества;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выдвигать кандидатов в органы общества;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вносить предложения в повестку дня общего годового собрания акционеров;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требовать созыва внеочередного общего собрания акционеров;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- требовать проверки ревизионной комиссией финансово-хозяйственной  деятельности общества;</w:t>
      </w:r>
    </w:p>
    <w:p w:rsidR="0058160A" w:rsidRDefault="0058160A" w:rsidP="0058160A">
      <w:r>
        <w:rPr>
          <w:rStyle w:val="Subst"/>
          <w:rFonts w:eastAsia="Times New Roman"/>
        </w:rPr>
        <w:t xml:space="preserve">   - требовать выкупа обществом всех или части принадлежащих ему акций и др.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Иные сведения об акциях, указываемые эмитентом по собственному усмотрению:</w:t>
      </w:r>
      <w:r>
        <w:rPr>
          <w:rFonts w:eastAsia="Times New Roman"/>
        </w:rPr>
        <w:br/>
      </w:r>
      <w:r>
        <w:rPr>
          <w:rStyle w:val="Subst"/>
          <w:rFonts w:eastAsia="Times New Roman"/>
        </w:rPr>
        <w:t>Иных сведений не имеется.</w:t>
      </w:r>
    </w:p>
    <w:p w:rsidR="0058160A" w:rsidRDefault="0058160A" w:rsidP="0058160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58160A" w:rsidRDefault="0058160A" w:rsidP="0058160A">
      <w:pPr>
        <w:pStyle w:val="2"/>
      </w:pPr>
      <w:r>
        <w:t>8.3.1. Сведения о выпусках, все ценные бумаги которых погашены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Указанных выпусков нет</w:t>
      </w:r>
    </w:p>
    <w:p w:rsidR="0058160A" w:rsidRDefault="0058160A" w:rsidP="0058160A">
      <w:pPr>
        <w:pStyle w:val="2"/>
      </w:pPr>
      <w:r>
        <w:t>8.3.2.Сведения о выпусках, ценные бумаги которых не являются погашенными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Указанных выпусков нет</w:t>
      </w:r>
    </w:p>
    <w:p w:rsidR="0058160A" w:rsidRDefault="0058160A" w:rsidP="0058160A">
      <w:pPr>
        <w:pStyle w:val="2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Депозитария, осуществляющего ведение реестра ипотечного покрытия нет.</w:t>
      </w:r>
    </w:p>
    <w:p w:rsidR="0058160A" w:rsidRDefault="0058160A" w:rsidP="0058160A">
      <w:pPr>
        <w:pStyle w:val="2"/>
      </w:pPr>
      <w:r>
        <w:t>8.4.1.2. Сведения о страховании риска ответственности перед владельцами облигаций с ипотечным покрытием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 xml:space="preserve">Сервисных агентов, уполномоченных получать исполнение от должников, обеспеченных ипотекой требования к которым </w:t>
      </w:r>
      <w:proofErr w:type="gramStart"/>
      <w:r>
        <w:rPr>
          <w:b/>
          <w:i/>
        </w:rPr>
        <w:t>составляют ипотечное покрытие облигаций нет</w:t>
      </w:r>
      <w:proofErr w:type="gramEnd"/>
      <w:r>
        <w:rPr>
          <w:b/>
          <w:i/>
        </w:rPr>
        <w:t>.</w:t>
      </w:r>
    </w:p>
    <w:p w:rsidR="0058160A" w:rsidRDefault="0058160A" w:rsidP="0058160A">
      <w:pPr>
        <w:pStyle w:val="2"/>
      </w:pPr>
      <w:r>
        <w:t>8.4.1.4. Информация о составе, структуре и размере ипотечного покрытия облигаций с ипотечным покрытием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lastRenderedPageBreak/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Таких лиц нет.</w:t>
      </w:r>
    </w:p>
    <w:p w:rsidR="0058160A" w:rsidRDefault="0058160A" w:rsidP="0058160A">
      <w:pPr>
        <w:pStyle w:val="2"/>
      </w:pPr>
      <w:r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>
        <w:t>залоге</w:t>
      </w:r>
      <w:proofErr w:type="gramEnd"/>
      <w: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58160A" w:rsidRDefault="0058160A" w:rsidP="0058160A"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8.4.2.3. Сведения об организациях, обслуживающих находящиеся в залоге денежные требования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Таких организаций нет.</w:t>
      </w:r>
    </w:p>
    <w:p w:rsidR="0058160A" w:rsidRDefault="0058160A" w:rsidP="0058160A">
      <w:pPr>
        <w:pStyle w:val="2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58160A" w:rsidRDefault="0058160A" w:rsidP="0058160A">
      <w:pPr>
        <w:ind w:left="200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Эмитент имеет залоговое обязательство по недвижимому имуществу только перед кредитной организацией (банком).</w:t>
      </w:r>
    </w:p>
    <w:p w:rsidR="0058160A" w:rsidRDefault="0058160A" w:rsidP="0058160A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  <w:rPr>
          <w:rFonts w:eastAsia="Times New Roman"/>
        </w:rPr>
      </w:pPr>
      <w:r>
        <w:rPr>
          <w:rFonts w:eastAsia="Times New Roman"/>
        </w:rPr>
        <w:t>Лицо, осуществляющее ведение реестра владельцев именных ценных бумаг эмитента:</w:t>
      </w:r>
      <w:r>
        <w:rPr>
          <w:rStyle w:val="Subst"/>
          <w:rFonts w:eastAsia="Times New Roman"/>
        </w:rPr>
        <w:t xml:space="preserve"> регистратор</w:t>
      </w:r>
    </w:p>
    <w:p w:rsidR="0058160A" w:rsidRDefault="0058160A" w:rsidP="0058160A">
      <w:pPr>
        <w:pStyle w:val="SubHeading"/>
        <w:ind w:left="200"/>
        <w:rPr>
          <w:rFonts w:eastAsia="Times New Roman"/>
        </w:rPr>
      </w:pPr>
      <w:r>
        <w:rPr>
          <w:rFonts w:eastAsia="Times New Roman"/>
        </w:rPr>
        <w:t>Сведения о регистраторе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Закрытое акционерное общество "Регистратор "КРЦ", филиал "Владикавказский"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ЗАО "Регистратор "КРЦ", филиал "Владикавказский"</w:t>
      </w:r>
    </w:p>
    <w:p w:rsidR="0058160A" w:rsidRDefault="0058160A" w:rsidP="0058160A">
      <w:pPr>
        <w:ind w:left="400"/>
        <w:rPr>
          <w:rFonts w:eastAsia="Times New Roman"/>
        </w:rPr>
      </w:pPr>
      <w:proofErr w:type="gramStart"/>
      <w:r>
        <w:rPr>
          <w:rFonts w:eastAsia="Times New Roman"/>
        </w:rPr>
        <w:t>Место нахождения:</w:t>
      </w:r>
      <w:r>
        <w:rPr>
          <w:rStyle w:val="Subst"/>
          <w:rFonts w:eastAsia="Times New Roman"/>
        </w:rPr>
        <w:t xml:space="preserve"> 362040, Россия, Республика Северная Осетия - Алания, г. Владикавказ, ул. Станиславского, 5</w:t>
      </w:r>
      <w:proofErr w:type="gramEnd"/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ИНН:</w:t>
      </w:r>
      <w:r>
        <w:rPr>
          <w:rStyle w:val="Subst"/>
          <w:rFonts w:eastAsia="Times New Roman"/>
        </w:rPr>
        <w:t xml:space="preserve"> 2311067058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ОГРН:</w:t>
      </w:r>
      <w:r>
        <w:rPr>
          <w:rStyle w:val="Subst"/>
          <w:rFonts w:eastAsia="Times New Roman"/>
        </w:rPr>
        <w:t xml:space="preserve"> 1022301807010</w:t>
      </w:r>
    </w:p>
    <w:p w:rsidR="0058160A" w:rsidRDefault="0058160A" w:rsidP="0058160A">
      <w:pPr>
        <w:pStyle w:val="SubHeading"/>
        <w:ind w:left="400"/>
        <w:rPr>
          <w:rFonts w:eastAsia="Times New Roman"/>
        </w:rPr>
      </w:pPr>
      <w:r>
        <w:rPr>
          <w:rFonts w:eastAsia="Times New Roman"/>
        </w:rPr>
        <w:t>Данные о лицензии на осуществление деятельности по ведению реестра владельцев ценных бумаг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Номер:</w:t>
      </w:r>
      <w:r>
        <w:rPr>
          <w:rStyle w:val="Subst"/>
          <w:rFonts w:eastAsia="Times New Roman"/>
        </w:rPr>
        <w:t xml:space="preserve"> 10-000-1-00279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Дата выдачи:</w:t>
      </w:r>
      <w:r>
        <w:rPr>
          <w:rStyle w:val="Subst"/>
          <w:rFonts w:eastAsia="Times New Roman"/>
        </w:rPr>
        <w:t xml:space="preserve"> 24.12.2002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Дата окончания действия:</w:t>
      </w:r>
      <w:r>
        <w:rPr>
          <w:rStyle w:val="Subst"/>
          <w:rFonts w:eastAsia="Times New Roman"/>
        </w:rPr>
        <w:t xml:space="preserve"> 24.12.2024</w:t>
      </w:r>
    </w:p>
    <w:p w:rsidR="0058160A" w:rsidRDefault="0058160A" w:rsidP="0058160A">
      <w:pPr>
        <w:ind w:left="800"/>
        <w:rPr>
          <w:rFonts w:eastAsia="Times New Roman"/>
        </w:rPr>
      </w:pPr>
      <w:r>
        <w:rPr>
          <w:rStyle w:val="Subst"/>
          <w:rFonts w:eastAsia="Times New Roman"/>
        </w:rPr>
        <w:t>Бессрочная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Наименование органа, выдавшего лицензию:</w:t>
      </w:r>
      <w:r>
        <w:rPr>
          <w:rStyle w:val="Subst"/>
          <w:rFonts w:eastAsia="Times New Roman"/>
        </w:rPr>
        <w:t xml:space="preserve"> ФКЦБ (ФСФР) России, лицензия бессрочная.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Дата, с которой регистратор осуществляет ведение реестра  владельцев ценных бумаг эмитента:</w:t>
      </w:r>
      <w:r>
        <w:rPr>
          <w:rStyle w:val="Subst"/>
          <w:rFonts w:eastAsia="Times New Roman"/>
        </w:rPr>
        <w:t xml:space="preserve"> 30.12.2010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Иных сведений нет.</w:t>
      </w:r>
    </w:p>
    <w:p w:rsidR="0058160A" w:rsidRDefault="0058160A" w:rsidP="0058160A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 xml:space="preserve">Эмитент не занимается импортом и экспортом капитала, поэтому законодательные акты, регулирующие вопросы импорта и экспорта капитала повлиять на выплату дивидендов не могут. </w:t>
      </w:r>
      <w:r>
        <w:rPr>
          <w:rStyle w:val="Subst"/>
          <w:rFonts w:eastAsia="Times New Roman"/>
        </w:rPr>
        <w:lastRenderedPageBreak/>
        <w:t>Кроме того, нерезидентов - владельцев ценных бумаг эмитент не имеет.</w:t>
      </w:r>
    </w:p>
    <w:p w:rsidR="0058160A" w:rsidRDefault="0058160A" w:rsidP="0058160A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Налогообложение доходов по размещенным эмиссионным ценным бумагам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Эмитента регулируется Налоговым кодексом Российской Федерации, а также иными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нормативными правовыми актами Российской Федерации, принятыми в соответствии </w:t>
      </w:r>
      <w:proofErr w:type="gramStart"/>
      <w:r>
        <w:rPr>
          <w:rFonts w:eastAsia="Times New Roman"/>
          <w:b/>
          <w:i/>
        </w:rPr>
        <w:t>с</w:t>
      </w:r>
      <w:proofErr w:type="gramEnd"/>
      <w:r>
        <w:rPr>
          <w:rFonts w:eastAsia="Times New Roman"/>
          <w:b/>
          <w:i/>
        </w:rPr>
        <w:t xml:space="preserve"> </w:t>
      </w:r>
    </w:p>
    <w:p w:rsidR="0058160A" w:rsidRDefault="0058160A" w:rsidP="0058160A">
      <w:pPr>
        <w:widowControl/>
        <w:autoSpaceDE/>
        <w:adjustRightInd/>
        <w:spacing w:before="0" w:after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Налоговым кодексом Российской Федерации</w:t>
      </w:r>
    </w:p>
    <w:p w:rsidR="0058160A" w:rsidRDefault="0058160A" w:rsidP="0058160A">
      <w:pPr>
        <w:pStyle w:val="2"/>
      </w:pPr>
      <w:r>
        <w:t>8.7.1. Сведения об объявленных и выплаченных дивидендах по акциям эмитента</w:t>
      </w:r>
    </w:p>
    <w:p w:rsidR="0058160A" w:rsidRDefault="0058160A" w:rsidP="0058160A"/>
    <w:tbl>
      <w:tblPr>
        <w:tblW w:w="0" w:type="auto"/>
        <w:tblInd w:w="200" w:type="dxa"/>
        <w:tblLook w:val="04A0"/>
      </w:tblPr>
      <w:tblGrid>
        <w:gridCol w:w="6712"/>
        <w:gridCol w:w="2375"/>
      </w:tblGrid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Полный 2009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18.06.2010г. №17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1565305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05.05.2010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Третий квартал 2010г.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1349170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94,7</w:t>
            </w:r>
          </w:p>
        </w:tc>
      </w:tr>
      <w:tr w:rsidR="0058160A" w:rsidTr="0058160A"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Полный 2010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28.04.2011 №18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35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10 957 135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28.03.2011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28.06.2011г.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36,74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9 678 302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97,1</w:t>
            </w:r>
          </w:p>
        </w:tc>
      </w:tr>
    </w:tbl>
    <w:p w:rsidR="0058160A" w:rsidRDefault="0058160A" w:rsidP="0058160A">
      <w:pPr>
        <w:pStyle w:val="SubHeading"/>
        <w:ind w:left="200"/>
        <w:rPr>
          <w:rFonts w:eastAsia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2"/>
        <w:gridCol w:w="2375"/>
      </w:tblGrid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Полный 2011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26.04.2012 №19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15 653 050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26.03.2012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по 25.07.2012г.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33,58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13 781 023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96,7</w:t>
            </w:r>
          </w:p>
        </w:tc>
      </w:tr>
    </w:tbl>
    <w:p w:rsidR="0058160A" w:rsidRDefault="0058160A" w:rsidP="0058160A">
      <w:pPr>
        <w:pStyle w:val="SubHeading"/>
        <w:ind w:left="200"/>
        <w:rPr>
          <w:rFonts w:eastAsia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2"/>
        <w:gridCol w:w="2375"/>
      </w:tblGrid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Полный 2012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16.05.2013 №20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lastRenderedPageBreak/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15 653 050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10.04.2013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по 16.07.2013г.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200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13 732 608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96,4</w:t>
            </w:r>
          </w:p>
        </w:tc>
      </w:tr>
    </w:tbl>
    <w:p w:rsidR="0058160A" w:rsidRDefault="0058160A" w:rsidP="0058160A">
      <w:pPr>
        <w:pStyle w:val="SubHeading"/>
        <w:ind w:left="200"/>
        <w:rPr>
          <w:rFonts w:eastAsia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2"/>
        <w:gridCol w:w="2375"/>
      </w:tblGrid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Полный 2013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29.04.2014 №21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210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65 742 810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19.05.2014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по 13.06.2014г.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50,3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59 766 130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99</w:t>
            </w:r>
          </w:p>
        </w:tc>
      </w:tr>
    </w:tbl>
    <w:p w:rsidR="0058160A" w:rsidRDefault="0058160A" w:rsidP="0058160A">
      <w:pPr>
        <w:pStyle w:val="SubHeading"/>
        <w:ind w:left="200"/>
        <w:rPr>
          <w:rFonts w:eastAsia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2"/>
        <w:gridCol w:w="2375"/>
      </w:tblGrid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Дивидендный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b/>
                <w:lang w:eastAsia="en-US"/>
              </w:rPr>
            </w:pPr>
            <w:r>
              <w:rPr>
                <w:rFonts w:eastAsia="Times New Roman" w:cstheme="minorBidi"/>
                <w:b/>
                <w:lang w:eastAsia="en-US"/>
              </w:rPr>
              <w:t>Полный 2014 год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lastRenderedPageBreak/>
              <w:t>Категория акций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обыкновенная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Орган управления эмитента, принявший решение о выплате дивидендов по акциям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Годовое собрание акционеров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 принятия решения и № протокола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28.04.2015 №22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на 1 акцию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500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Размер дивиденда в совокупности по всем акциям данной категории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156 530 500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Дата, на которую определяются лица, имеющие право на дивиденды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16.05.2015г.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Срок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по 10.06.2015г.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Форма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Денежные средства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Источник выплаты дивидендов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Прибыль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дивидендов в чистой прибыли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50,83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Общий размер выплаченных дивидендов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134 446 320</w:t>
            </w:r>
          </w:p>
        </w:tc>
      </w:tr>
      <w:tr w:rsidR="0058160A" w:rsidTr="0058160A"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Доля выплаченных дивидендов</w:t>
            </w:r>
            <w:proofErr w:type="gramStart"/>
            <w:r>
              <w:rPr>
                <w:rFonts w:eastAsia="Times New Roman" w:cstheme="minorBidi"/>
                <w:lang w:eastAsia="en-US"/>
              </w:rPr>
              <w:t xml:space="preserve"> (%)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0A" w:rsidRDefault="0058160A">
            <w:pPr>
              <w:pStyle w:val="SubHeading"/>
              <w:spacing w:line="276" w:lineRule="auto"/>
              <w:rPr>
                <w:rFonts w:eastAsia="Times New Roman" w:cstheme="minorBidi"/>
                <w:lang w:eastAsia="en-US"/>
              </w:rPr>
            </w:pPr>
            <w:r>
              <w:rPr>
                <w:rFonts w:eastAsia="Times New Roman" w:cstheme="minorBidi"/>
                <w:lang w:eastAsia="en-US"/>
              </w:rPr>
              <w:t>98,8</w:t>
            </w:r>
          </w:p>
        </w:tc>
      </w:tr>
    </w:tbl>
    <w:p w:rsidR="0058160A" w:rsidRDefault="0058160A" w:rsidP="0058160A">
      <w:pPr>
        <w:ind w:left="200"/>
        <w:rPr>
          <w:b/>
          <w:i/>
          <w:sz w:val="16"/>
          <w:szCs w:val="16"/>
        </w:rPr>
      </w:pP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 xml:space="preserve">Выплата дивидендов  лицам, </w:t>
      </w:r>
      <w:proofErr w:type="gramStart"/>
      <w:r>
        <w:rPr>
          <w:b/>
          <w:i/>
        </w:rPr>
        <w:t>права</w:t>
      </w:r>
      <w:proofErr w:type="gramEnd"/>
      <w:r>
        <w:rPr>
          <w:b/>
          <w:i/>
        </w:rPr>
        <w:t xml:space="preserve"> на акции которых учитываются в реестре акционеров общества, осуществляется обществом в срок не позднее 10 рабочих дней для номинальных держателей и в срок не позднее 25 рабочих дней для всех остальных лиц с даты, на которую определены лица, имеющие права на получения дивидендов. 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b/>
          <w:i/>
        </w:rPr>
        <w:t>Способом выплаты дивидендов является перевод денежных средств на счета акционеров в банках РФ, указанные акционерами в системе ведения реестра общества, а также почтовыми переводами.  При выплате дивидендов общество выполняет функции налогового агента, удерживая и перечисляя в установленном законодательством порядке налог на дивиденды</w:t>
      </w:r>
    </w:p>
    <w:p w:rsidR="0058160A" w:rsidRDefault="0058160A" w:rsidP="0058160A">
      <w:pPr>
        <w:ind w:left="200"/>
        <w:rPr>
          <w:b/>
          <w:i/>
          <w:color w:val="000000"/>
        </w:rPr>
      </w:pPr>
    </w:p>
    <w:p w:rsidR="0058160A" w:rsidRDefault="0058160A" w:rsidP="0058160A">
      <w:pPr>
        <w:ind w:left="200"/>
        <w:rPr>
          <w:color w:val="000000"/>
        </w:rPr>
      </w:pPr>
      <w:r>
        <w:rPr>
          <w:b/>
          <w:i/>
          <w:color w:val="000000"/>
        </w:rPr>
        <w:t>Объявленные дивиденды по акциям эмитента выплачены эмитентом не в полном объеме</w:t>
      </w:r>
      <w:r>
        <w:rPr>
          <w:b/>
          <w:bCs/>
          <w:i/>
          <w:iCs/>
          <w:color w:val="000000"/>
        </w:rPr>
        <w:t>.</w:t>
      </w:r>
      <w:r>
        <w:rPr>
          <w:b/>
          <w:i/>
          <w:color w:val="000000"/>
        </w:rPr>
        <w:br/>
      </w:r>
      <w:r>
        <w:rPr>
          <w:color w:val="000000"/>
        </w:rPr>
        <w:t>Причины невыплаты объявленных дивидендов:</w:t>
      </w:r>
    </w:p>
    <w:p w:rsidR="0058160A" w:rsidRDefault="0058160A" w:rsidP="0058160A">
      <w:pPr>
        <w:ind w:left="200"/>
        <w:rPr>
          <w:rStyle w:val="Subst"/>
          <w:rFonts w:eastAsia="Times New Roman"/>
        </w:rPr>
      </w:pPr>
      <w:proofErr w:type="gramStart"/>
      <w:r>
        <w:rPr>
          <w:b/>
          <w:i/>
          <w:color w:val="000000"/>
        </w:rPr>
        <w:t>Обязательства по выплате дивидендов  по акциям общества исполнены,  кроме</w:t>
      </w:r>
      <w:r>
        <w:rPr>
          <w:b/>
          <w:i/>
          <w:color w:val="000000"/>
        </w:rPr>
        <w:br/>
        <w:t>случаев</w:t>
      </w:r>
      <w:r>
        <w:rPr>
          <w:b/>
          <w:bCs/>
          <w:i/>
          <w:iCs/>
          <w:color w:val="000000"/>
        </w:rPr>
        <w:t xml:space="preserve">, </w:t>
      </w:r>
      <w:r>
        <w:rPr>
          <w:b/>
          <w:i/>
          <w:color w:val="000000"/>
        </w:rPr>
        <w:t>по которым общество не несет ответственность в соответствии со ст</w:t>
      </w:r>
      <w:r>
        <w:rPr>
          <w:b/>
          <w:bCs/>
          <w:i/>
          <w:iCs/>
          <w:color w:val="000000"/>
        </w:rPr>
        <w:t xml:space="preserve">. 44 </w:t>
      </w:r>
      <w:r>
        <w:rPr>
          <w:b/>
          <w:i/>
          <w:color w:val="000000"/>
        </w:rPr>
        <w:t xml:space="preserve">Федерального закона </w:t>
      </w:r>
      <w:r>
        <w:rPr>
          <w:b/>
          <w:bCs/>
          <w:i/>
          <w:iCs/>
          <w:color w:val="000000"/>
        </w:rPr>
        <w:t>«</w:t>
      </w:r>
      <w:r>
        <w:rPr>
          <w:b/>
          <w:i/>
          <w:color w:val="000000"/>
        </w:rPr>
        <w:t>Об акционерных обществах</w:t>
      </w:r>
      <w:r>
        <w:rPr>
          <w:b/>
          <w:bCs/>
          <w:i/>
          <w:iCs/>
          <w:color w:val="000000"/>
        </w:rPr>
        <w:t xml:space="preserve">», </w:t>
      </w:r>
      <w:r>
        <w:rPr>
          <w:b/>
          <w:i/>
          <w:color w:val="000000"/>
        </w:rPr>
        <w:t>когда по причинам</w:t>
      </w:r>
      <w:r>
        <w:rPr>
          <w:b/>
          <w:bCs/>
          <w:i/>
          <w:iCs/>
          <w:color w:val="000000"/>
        </w:rPr>
        <w:t xml:space="preserve">, </w:t>
      </w:r>
      <w:r>
        <w:rPr>
          <w:b/>
          <w:i/>
          <w:color w:val="000000"/>
        </w:rPr>
        <w:t>не зависящим от общества</w:t>
      </w:r>
      <w:r>
        <w:rPr>
          <w:b/>
          <w:bCs/>
          <w:i/>
          <w:iCs/>
          <w:color w:val="000000"/>
        </w:rPr>
        <w:t xml:space="preserve">, </w:t>
      </w:r>
      <w:r>
        <w:rPr>
          <w:b/>
          <w:i/>
          <w:color w:val="000000"/>
        </w:rPr>
        <w:t>акционер сообщил  неверные</w:t>
      </w:r>
      <w:r>
        <w:rPr>
          <w:b/>
          <w:bCs/>
          <w:i/>
          <w:iCs/>
          <w:color w:val="000000"/>
        </w:rPr>
        <w:t xml:space="preserve">, </w:t>
      </w:r>
      <w:r>
        <w:rPr>
          <w:b/>
          <w:i/>
          <w:color w:val="000000"/>
        </w:rPr>
        <w:t>неполные либо устаревшие данные о реквизитах банковского счета  или о  почтовом адресе</w:t>
      </w:r>
      <w:r>
        <w:rPr>
          <w:b/>
          <w:bCs/>
          <w:i/>
          <w:iCs/>
          <w:color w:val="000000"/>
        </w:rPr>
        <w:t>, по которому уже не проживает.</w:t>
      </w:r>
      <w:r>
        <w:rPr>
          <w:rFonts w:eastAsia="Times New Roman"/>
          <w:b/>
          <w:i/>
        </w:rPr>
        <w:br/>
      </w:r>
      <w:proofErr w:type="gramEnd"/>
    </w:p>
    <w:p w:rsidR="0058160A" w:rsidRDefault="0058160A" w:rsidP="0058160A">
      <w:pPr>
        <w:ind w:left="200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Выплата дивидендов за  20</w:t>
      </w:r>
      <w:r>
        <w:rPr>
          <w:rStyle w:val="Subst"/>
        </w:rPr>
        <w:t>11</w:t>
      </w:r>
      <w:r>
        <w:rPr>
          <w:rStyle w:val="Subst"/>
          <w:rFonts w:eastAsia="Times New Roman"/>
        </w:rPr>
        <w:t xml:space="preserve">г. прекращена. </w:t>
      </w:r>
    </w:p>
    <w:p w:rsidR="0058160A" w:rsidRDefault="0058160A" w:rsidP="0058160A">
      <w:pPr>
        <w:ind w:left="200"/>
      </w:pPr>
      <w:r>
        <w:rPr>
          <w:rStyle w:val="Subst"/>
          <w:rFonts w:eastAsia="Times New Roman"/>
        </w:rPr>
        <w:t>Не востребованные акционерами дивиденды восстановлены в составе нераспределенной прибыли общества (п. 5 ст. 42 ФЗ "Об акционерных обществах").</w:t>
      </w:r>
    </w:p>
    <w:p w:rsidR="0058160A" w:rsidRDefault="0058160A" w:rsidP="0058160A">
      <w:pPr>
        <w:pStyle w:val="2"/>
      </w:pPr>
      <w:r>
        <w:t>8.7.2. Сведения о начисленных и выплаченных доходах по облигациям эмитента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Эмитент не размещал облигации.</w:t>
      </w:r>
    </w:p>
    <w:p w:rsidR="0058160A" w:rsidRDefault="0058160A" w:rsidP="0058160A">
      <w:pPr>
        <w:pStyle w:val="2"/>
      </w:pPr>
      <w:r>
        <w:t>8.8. Иные сведения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Иных сведений нет.</w:t>
      </w:r>
    </w:p>
    <w:p w:rsidR="0058160A" w:rsidRDefault="0058160A" w:rsidP="0058160A">
      <w:pPr>
        <w:pStyle w:val="2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 xml:space="preserve">Эмитент не является эмитентом представляемых ценных бумаг, право </w:t>
      </w:r>
      <w:proofErr w:type="gramStart"/>
      <w:r>
        <w:rPr>
          <w:b/>
          <w:i/>
        </w:rPr>
        <w:t>собственности</w:t>
      </w:r>
      <w:proofErr w:type="gramEnd"/>
      <w:r>
        <w:rPr>
          <w:b/>
          <w:i/>
        </w:rPr>
        <w:t xml:space="preserve"> на которые </w:t>
      </w:r>
      <w:r>
        <w:rPr>
          <w:b/>
          <w:i/>
        </w:rPr>
        <w:lastRenderedPageBreak/>
        <w:t>удостоверяется российскими депозитарными расписками.</w:t>
      </w:r>
    </w:p>
    <w:p w:rsidR="0058160A" w:rsidRDefault="0058160A" w:rsidP="0058160A">
      <w:pPr>
        <w:pStyle w:val="2"/>
      </w:pPr>
      <w:r>
        <w:t>8.9.1. Сведения о представляемых ценных бумагах</w:t>
      </w:r>
    </w:p>
    <w:p w:rsidR="0058160A" w:rsidRDefault="0058160A" w:rsidP="0058160A">
      <w:pPr>
        <w:rPr>
          <w:b/>
          <w:i/>
        </w:rPr>
      </w:pPr>
      <w:r>
        <w:rPr>
          <w:b/>
          <w:i/>
        </w:rPr>
        <w:t>Представляемых ценных бумаг нет.</w:t>
      </w:r>
    </w:p>
    <w:p w:rsidR="0058160A" w:rsidRDefault="0058160A" w:rsidP="0058160A">
      <w:pPr>
        <w:ind w:left="200"/>
      </w:pPr>
    </w:p>
    <w:p w:rsidR="0058160A" w:rsidRDefault="0058160A" w:rsidP="0058160A">
      <w:pPr>
        <w:pStyle w:val="2"/>
      </w:pPr>
      <w:r>
        <w:t>8.9.2. Сведения об эмитенте представляемых ценных бумаг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Эмитента представляемых ценных бумаг нет.</w:t>
      </w:r>
    </w:p>
    <w:p w:rsidR="0058160A" w:rsidRDefault="0058160A" w:rsidP="0058160A"/>
    <w:p w:rsidR="0096224D" w:rsidRDefault="0096224D"/>
    <w:sectPr w:rsidR="0096224D" w:rsidSect="009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160A"/>
    <w:rsid w:val="00020F5F"/>
    <w:rsid w:val="00047B82"/>
    <w:rsid w:val="0005089F"/>
    <w:rsid w:val="00062B65"/>
    <w:rsid w:val="001A00E0"/>
    <w:rsid w:val="001C65FC"/>
    <w:rsid w:val="002572D9"/>
    <w:rsid w:val="0025753B"/>
    <w:rsid w:val="002610D0"/>
    <w:rsid w:val="0027269B"/>
    <w:rsid w:val="002E4D7C"/>
    <w:rsid w:val="0043678A"/>
    <w:rsid w:val="00462BF5"/>
    <w:rsid w:val="0050611E"/>
    <w:rsid w:val="0058160A"/>
    <w:rsid w:val="005B5919"/>
    <w:rsid w:val="005F400E"/>
    <w:rsid w:val="006428FE"/>
    <w:rsid w:val="006D129F"/>
    <w:rsid w:val="00782A2A"/>
    <w:rsid w:val="007A0786"/>
    <w:rsid w:val="008635BD"/>
    <w:rsid w:val="008E3D58"/>
    <w:rsid w:val="00932388"/>
    <w:rsid w:val="0096224D"/>
    <w:rsid w:val="009C7CB8"/>
    <w:rsid w:val="009D213F"/>
    <w:rsid w:val="00A53034"/>
    <w:rsid w:val="00A716DE"/>
    <w:rsid w:val="00B037D2"/>
    <w:rsid w:val="00B61FA8"/>
    <w:rsid w:val="00B8627E"/>
    <w:rsid w:val="00C2666B"/>
    <w:rsid w:val="00DA045B"/>
    <w:rsid w:val="00DD34B4"/>
    <w:rsid w:val="00E67DE9"/>
    <w:rsid w:val="00EA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A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0A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160A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0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160A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58160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58160A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5">
    <w:name w:val="Текст выноски Знак"/>
    <w:basedOn w:val="a0"/>
    <w:link w:val="a6"/>
    <w:uiPriority w:val="99"/>
    <w:semiHidden/>
    <w:rsid w:val="005816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8160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ubHeading">
    <w:name w:val="Sub Heading"/>
    <w:uiPriority w:val="99"/>
    <w:rsid w:val="0058160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58160A"/>
    <w:rPr>
      <w:b/>
      <w:bCs w:val="0"/>
      <w:i/>
      <w:iCs w:val="0"/>
    </w:rPr>
  </w:style>
  <w:style w:type="paragraph" w:customStyle="1" w:styleId="ThinDelim">
    <w:name w:val="Thin Delim"/>
    <w:uiPriority w:val="99"/>
    <w:rsid w:val="0058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6E4D4-7058-4568-AFC4-18B33315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11513</Words>
  <Characters>65628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Гагарина</cp:lastModifiedBy>
  <cp:revision>32</cp:revision>
  <cp:lastPrinted>2016-01-29T11:47:00Z</cp:lastPrinted>
  <dcterms:created xsi:type="dcterms:W3CDTF">2016-01-12T06:15:00Z</dcterms:created>
  <dcterms:modified xsi:type="dcterms:W3CDTF">2016-01-29T11:47:00Z</dcterms:modified>
</cp:coreProperties>
</file>