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0A" w:rsidRDefault="0058160A" w:rsidP="0058160A"/>
    <w:p w:rsidR="0058160A" w:rsidRDefault="0058160A" w:rsidP="0058160A"/>
    <w:p w:rsidR="0058160A" w:rsidRDefault="0058160A" w:rsidP="0058160A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Е Ж Е К В А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Т А Л Ь Н Ы Й  О Т Ч Е Т</w:t>
      </w:r>
    </w:p>
    <w:p w:rsidR="0058160A" w:rsidRDefault="0058160A" w:rsidP="0058160A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"Победит"</w:t>
      </w:r>
    </w:p>
    <w:p w:rsidR="0058160A" w:rsidRDefault="0058160A" w:rsidP="0058160A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31301-E</w:t>
      </w:r>
    </w:p>
    <w:p w:rsidR="0058160A" w:rsidRDefault="0058160A" w:rsidP="0058160A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</w:t>
      </w:r>
      <w:r w:rsidR="00E00228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квартал 201</w:t>
      </w:r>
      <w:r w:rsidR="00F31C39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г.</w:t>
      </w:r>
    </w:p>
    <w:p w:rsidR="0058160A" w:rsidRDefault="0058160A" w:rsidP="0058160A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362002 Россия, </w:t>
      </w:r>
      <w:r w:rsidR="00F31C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г.</w:t>
      </w:r>
      <w:r w:rsidR="00F32A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Владикавказ, Заводская 1а</w:t>
      </w:r>
    </w:p>
    <w:p w:rsidR="0058160A" w:rsidRDefault="0058160A" w:rsidP="0058160A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58160A" w:rsidRDefault="0058160A" w:rsidP="0058160A"/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5572"/>
        <w:gridCol w:w="3680"/>
      </w:tblGrid>
      <w:tr w:rsidR="0058160A" w:rsidTr="00E52725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160A" w:rsidRDefault="0058160A" w:rsidP="00E52725">
            <w:pPr>
              <w:spacing w:before="200" w:line="276" w:lineRule="auto"/>
            </w:pPr>
            <w:r>
              <w:t>Генеральный директор ОАО "Победит"</w:t>
            </w:r>
          </w:p>
          <w:p w:rsidR="0058160A" w:rsidRDefault="0058160A" w:rsidP="00F67E42">
            <w:pPr>
              <w:spacing w:line="276" w:lineRule="auto"/>
            </w:pPr>
            <w:r>
              <w:t xml:space="preserve">Дата: </w:t>
            </w:r>
            <w:r w:rsidR="00F67E42">
              <w:t>14</w:t>
            </w:r>
            <w:r w:rsidR="00047B82">
              <w:t xml:space="preserve"> </w:t>
            </w:r>
            <w:r w:rsidR="00F31C39">
              <w:t>августа</w:t>
            </w:r>
            <w:r w:rsidR="00E61A50">
              <w:t xml:space="preserve"> </w:t>
            </w:r>
            <w:r w:rsidR="00047B82">
              <w:t>201</w:t>
            </w:r>
            <w:r w:rsidR="00F31C39">
              <w:t>7</w:t>
            </w:r>
            <w:r w:rsidR="00047B82">
              <w:t xml:space="preserve"> года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</w:p>
          <w:p w:rsidR="0058160A" w:rsidRDefault="00E00228" w:rsidP="00F31C39">
            <w:pPr>
              <w:spacing w:before="200" w:after="200" w:line="276" w:lineRule="auto"/>
              <w:jc w:val="center"/>
            </w:pPr>
            <w:r>
              <w:rPr>
                <w:u w:val="single"/>
              </w:rPr>
              <w:t xml:space="preserve">                                   </w:t>
            </w:r>
            <w:proofErr w:type="spellStart"/>
            <w:r w:rsidR="00F31C39">
              <w:rPr>
                <w:u w:val="single"/>
              </w:rPr>
              <w:t>Чельдиев</w:t>
            </w:r>
            <w:proofErr w:type="spellEnd"/>
            <w:r w:rsidR="0058160A" w:rsidRPr="00E00228">
              <w:rPr>
                <w:u w:val="single"/>
              </w:rPr>
              <w:t xml:space="preserve"> </w:t>
            </w:r>
            <w:r w:rsidR="00F31C39">
              <w:rPr>
                <w:u w:val="single"/>
              </w:rPr>
              <w:t>Р</w:t>
            </w:r>
            <w:r w:rsidR="0058160A" w:rsidRPr="00E00228">
              <w:rPr>
                <w:u w:val="single"/>
              </w:rPr>
              <w:t xml:space="preserve">. </w:t>
            </w:r>
            <w:r w:rsidR="00F31C39">
              <w:rPr>
                <w:u w:val="single"/>
              </w:rPr>
              <w:t>Б</w:t>
            </w:r>
            <w:r w:rsidR="0058160A" w:rsidRPr="00E00228">
              <w:rPr>
                <w:u w:val="single"/>
              </w:rPr>
              <w:t>.</w:t>
            </w:r>
            <w:r w:rsidR="0058160A">
              <w:br/>
              <w:t>подпись</w:t>
            </w:r>
          </w:p>
        </w:tc>
      </w:tr>
      <w:tr w:rsidR="0058160A" w:rsidTr="00E52725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8160A" w:rsidRDefault="0058160A" w:rsidP="00E52725">
            <w:pPr>
              <w:spacing w:before="200" w:line="276" w:lineRule="auto"/>
            </w:pPr>
            <w:r>
              <w:t>Главный бухгалтер</w:t>
            </w:r>
          </w:p>
          <w:p w:rsidR="0058160A" w:rsidRDefault="0058160A" w:rsidP="00F67E42">
            <w:pPr>
              <w:spacing w:line="276" w:lineRule="auto"/>
            </w:pPr>
            <w:r>
              <w:t xml:space="preserve">Дата: </w:t>
            </w:r>
            <w:r w:rsidR="00F67E42">
              <w:t>14</w:t>
            </w:r>
            <w:r w:rsidR="00047B82">
              <w:t xml:space="preserve"> </w:t>
            </w:r>
            <w:r w:rsidR="00E00228">
              <w:t xml:space="preserve">августа </w:t>
            </w:r>
            <w:r w:rsidR="00F31C39">
              <w:t>2017</w:t>
            </w:r>
            <w:r w:rsidR="00047B82">
              <w:t xml:space="preserve"> года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160A" w:rsidRDefault="0058160A">
            <w:pPr>
              <w:spacing w:line="276" w:lineRule="auto"/>
            </w:pPr>
          </w:p>
          <w:p w:rsidR="0058160A" w:rsidRDefault="00E00228">
            <w:pPr>
              <w:spacing w:before="200" w:after="200" w:line="276" w:lineRule="auto"/>
              <w:jc w:val="center"/>
            </w:pPr>
            <w:r>
              <w:rPr>
                <w:u w:val="single"/>
              </w:rPr>
              <w:t xml:space="preserve">                          </w:t>
            </w:r>
            <w:proofErr w:type="spellStart"/>
            <w:r w:rsidR="0058160A" w:rsidRPr="00E00228">
              <w:rPr>
                <w:u w:val="single"/>
              </w:rPr>
              <w:t>Чеджемова</w:t>
            </w:r>
            <w:proofErr w:type="spellEnd"/>
            <w:r w:rsidR="0058160A" w:rsidRPr="00E00228">
              <w:rPr>
                <w:u w:val="single"/>
              </w:rPr>
              <w:t xml:space="preserve"> Л. М.</w:t>
            </w:r>
            <w:r w:rsidR="0058160A">
              <w:br/>
            </w:r>
            <w:r w:rsidR="0058160A">
              <w:tab/>
              <w:t>подпись</w:t>
            </w:r>
          </w:p>
        </w:tc>
      </w:tr>
    </w:tbl>
    <w:p w:rsidR="0058160A" w:rsidRDefault="0058160A" w:rsidP="0058160A"/>
    <w:p w:rsidR="0058160A" w:rsidRDefault="0058160A" w:rsidP="0058160A"/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9252"/>
      </w:tblGrid>
      <w:tr w:rsidR="00F32ACA" w:rsidTr="0058160A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ACA" w:rsidRDefault="00F32ACA">
            <w:pPr>
              <w:spacing w:before="40" w:line="276" w:lineRule="auto"/>
              <w:rPr>
                <w:b/>
                <w:bCs/>
              </w:rPr>
            </w:pPr>
            <w:r>
              <w:t>Контактное лицо</w:t>
            </w:r>
            <w:r w:rsidR="00F31C39">
              <w:t xml:space="preserve"> по вопросам ценных бумаг</w:t>
            </w:r>
            <w:r>
              <w:t>:</w:t>
            </w:r>
            <w:r>
              <w:rPr>
                <w:b/>
                <w:bCs/>
              </w:rPr>
              <w:t xml:space="preserve"> Гер Наум </w:t>
            </w:r>
            <w:proofErr w:type="spellStart"/>
            <w:r>
              <w:rPr>
                <w:b/>
                <w:bCs/>
              </w:rPr>
              <w:t>Авикторович</w:t>
            </w:r>
            <w:proofErr w:type="spellEnd"/>
            <w:r>
              <w:rPr>
                <w:b/>
                <w:bCs/>
              </w:rPr>
              <w:t>, помощник генерального директора.</w:t>
            </w:r>
          </w:p>
          <w:p w:rsidR="00F32ACA" w:rsidRDefault="00F32ACA">
            <w:pPr>
              <w:spacing w:before="40" w:line="276" w:lineRule="auto"/>
            </w:pPr>
            <w:r>
              <w:t>Телефон:</w:t>
            </w:r>
            <w:r>
              <w:rPr>
                <w:b/>
                <w:bCs/>
              </w:rPr>
              <w:t xml:space="preserve"> (8672)54-34-55</w:t>
            </w:r>
          </w:p>
          <w:p w:rsidR="00F32ACA" w:rsidRDefault="00F32ACA">
            <w:pPr>
              <w:spacing w:before="40" w:line="276" w:lineRule="auto"/>
            </w:pPr>
            <w:r>
              <w:t>Факс:</w:t>
            </w:r>
            <w:r>
              <w:rPr>
                <w:b/>
                <w:bCs/>
              </w:rPr>
              <w:t xml:space="preserve"> (8672)76-90-60</w:t>
            </w:r>
          </w:p>
          <w:p w:rsidR="00F32ACA" w:rsidRDefault="00F32ACA">
            <w:pPr>
              <w:spacing w:before="40" w:line="276" w:lineRule="auto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bcb-pobedit@rambler.ru</w:t>
            </w:r>
          </w:p>
          <w:p w:rsidR="00F32ACA" w:rsidRDefault="00F32ACA">
            <w:pPr>
              <w:spacing w:before="40" w:line="276" w:lineRule="auto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disclosure.1prime.ru/</w:t>
            </w:r>
            <w:proofErr w:type="spellStart"/>
            <w:r>
              <w:rPr>
                <w:b/>
                <w:bCs/>
              </w:rPr>
              <w:t>Portal</w:t>
            </w:r>
            <w:proofErr w:type="spellEnd"/>
            <w:r>
              <w:rPr>
                <w:b/>
                <w:bCs/>
              </w:rPr>
              <w:t>/Default.aspx?emId=1501000010</w:t>
            </w:r>
          </w:p>
        </w:tc>
      </w:tr>
    </w:tbl>
    <w:p w:rsidR="0058160A" w:rsidRDefault="0058160A" w:rsidP="00A06207">
      <w:pPr>
        <w:pStyle w:val="1"/>
        <w:spacing w:before="0" w:after="0"/>
      </w:pPr>
      <w:r>
        <w:rPr>
          <w:b w:val="0"/>
          <w:bCs w:val="0"/>
        </w:rPr>
        <w:br w:type="page"/>
      </w:r>
      <w:r>
        <w:lastRenderedPageBreak/>
        <w:t>Оглавление</w:t>
      </w:r>
    </w:p>
    <w:p w:rsidR="00A06207" w:rsidRPr="00A06207" w:rsidRDefault="00A06207" w:rsidP="00A06207"/>
    <w:p w:rsidR="0058160A" w:rsidRPr="00D63A15" w:rsidRDefault="00F50425" w:rsidP="00A06207">
      <w:pPr>
        <w:jc w:val="both"/>
      </w:pPr>
      <w:r w:rsidRPr="00F50425">
        <w:fldChar w:fldCharType="begin"/>
      </w:r>
      <w:r w:rsidR="0058160A" w:rsidRPr="00D63A15">
        <w:instrText>TOC</w:instrText>
      </w:r>
      <w:r w:rsidRPr="00F50425">
        <w:fldChar w:fldCharType="separate"/>
      </w:r>
      <w:r w:rsidR="0058160A" w:rsidRPr="00D63A15"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58160A" w:rsidRPr="00D63A15" w:rsidRDefault="0058160A" w:rsidP="00A06207">
      <w:pPr>
        <w:jc w:val="both"/>
      </w:pPr>
      <w:r w:rsidRPr="00D63A15">
        <w:t xml:space="preserve">1.1. </w:t>
      </w:r>
      <w:r w:rsidRPr="00D63A15">
        <w:br/>
        <w:t>Сведения о банковских счетах эмитента</w:t>
      </w:r>
    </w:p>
    <w:p w:rsidR="0058160A" w:rsidRPr="00D63A15" w:rsidRDefault="0058160A" w:rsidP="00A06207">
      <w:pPr>
        <w:jc w:val="both"/>
      </w:pPr>
      <w:r w:rsidRPr="00D63A15">
        <w:t xml:space="preserve">1.2. </w:t>
      </w:r>
      <w:r w:rsidRPr="00D63A15">
        <w:br/>
        <w:t>Сведения об аудиторе (аудиторах) эмитента</w:t>
      </w:r>
    </w:p>
    <w:p w:rsidR="0058160A" w:rsidRPr="00D63A15" w:rsidRDefault="0058160A" w:rsidP="00A06207">
      <w:pPr>
        <w:jc w:val="both"/>
      </w:pPr>
      <w:r w:rsidRPr="00D63A15">
        <w:t xml:space="preserve">1.3. </w:t>
      </w:r>
      <w:r w:rsidRPr="00D63A15">
        <w:br/>
        <w:t>Сведения об оценщике (оценщиках) эмитента</w:t>
      </w:r>
    </w:p>
    <w:p w:rsidR="0058160A" w:rsidRPr="00D63A15" w:rsidRDefault="0058160A" w:rsidP="00A06207">
      <w:pPr>
        <w:jc w:val="both"/>
      </w:pPr>
      <w:r w:rsidRPr="00D63A15">
        <w:t xml:space="preserve">1.4. </w:t>
      </w:r>
      <w:r w:rsidRPr="00D63A15">
        <w:br/>
        <w:t>Сведения о консультантах эмитента</w:t>
      </w:r>
    </w:p>
    <w:p w:rsidR="0058160A" w:rsidRPr="00D63A15" w:rsidRDefault="0058160A" w:rsidP="00A06207">
      <w:pPr>
        <w:jc w:val="both"/>
      </w:pPr>
      <w:r w:rsidRPr="00D63A15">
        <w:t xml:space="preserve">1.5. </w:t>
      </w:r>
      <w:r w:rsidRPr="00D63A15">
        <w:br/>
        <w:t>Сведения о лицах, подписавших ежеквартальный отчет</w:t>
      </w:r>
    </w:p>
    <w:p w:rsidR="0058160A" w:rsidRPr="00D63A15" w:rsidRDefault="0058160A" w:rsidP="00A06207">
      <w:pPr>
        <w:jc w:val="both"/>
      </w:pPr>
      <w:r w:rsidRPr="00D63A15">
        <w:t>Раздел II. Основная информация о финансово-экономическом состоянии эмитента</w:t>
      </w:r>
    </w:p>
    <w:p w:rsidR="0058160A" w:rsidRPr="00D63A15" w:rsidRDefault="0058160A" w:rsidP="00A06207">
      <w:pPr>
        <w:jc w:val="both"/>
      </w:pPr>
      <w:r w:rsidRPr="00D63A15">
        <w:t xml:space="preserve">2.1. </w:t>
      </w:r>
      <w:r w:rsidRPr="00D63A15">
        <w:br/>
        <w:t>Показатели финансово-экономической деятельности эмитента</w:t>
      </w:r>
    </w:p>
    <w:p w:rsidR="0050611E" w:rsidRPr="00D63A15" w:rsidRDefault="0050611E" w:rsidP="00A06207">
      <w:pPr>
        <w:jc w:val="both"/>
      </w:pPr>
      <w:r w:rsidRPr="00D63A15">
        <w:t>2.2.</w:t>
      </w:r>
    </w:p>
    <w:p w:rsidR="0050611E" w:rsidRPr="00D63A15" w:rsidRDefault="0050611E" w:rsidP="00A06207">
      <w:pPr>
        <w:jc w:val="both"/>
      </w:pPr>
      <w:r w:rsidRPr="00D63A15">
        <w:t>Рыночная капитализация эмитента</w:t>
      </w:r>
    </w:p>
    <w:p w:rsidR="0058160A" w:rsidRPr="00D63A15" w:rsidRDefault="0058160A" w:rsidP="00A06207">
      <w:pPr>
        <w:jc w:val="both"/>
      </w:pPr>
      <w:r w:rsidRPr="00D63A15">
        <w:t xml:space="preserve">2.3. </w:t>
      </w:r>
      <w:r w:rsidRPr="00D63A15">
        <w:br/>
        <w:t>Обязательства эмитента</w:t>
      </w:r>
    </w:p>
    <w:p w:rsidR="0058160A" w:rsidRPr="00D63A15" w:rsidRDefault="0058160A" w:rsidP="00A06207">
      <w:pPr>
        <w:jc w:val="both"/>
      </w:pPr>
      <w:r w:rsidRPr="00D63A15">
        <w:t xml:space="preserve">2.3.1. </w:t>
      </w:r>
      <w:r w:rsidRPr="00D63A15">
        <w:br/>
        <w:t>Заемные средства и кредиторская задолженность</w:t>
      </w:r>
    </w:p>
    <w:p w:rsidR="0058160A" w:rsidRPr="00D63A15" w:rsidRDefault="0058160A" w:rsidP="00A06207">
      <w:pPr>
        <w:jc w:val="both"/>
      </w:pPr>
      <w:r w:rsidRPr="00D63A15">
        <w:t xml:space="preserve">2.3.2. </w:t>
      </w:r>
      <w:r w:rsidRPr="00D63A15">
        <w:br/>
        <w:t>Кредитная история эмитента</w:t>
      </w:r>
    </w:p>
    <w:p w:rsidR="0058160A" w:rsidRPr="00D63A15" w:rsidRDefault="0058160A" w:rsidP="00A06207">
      <w:pPr>
        <w:jc w:val="both"/>
      </w:pPr>
      <w:r w:rsidRPr="00D63A15">
        <w:t xml:space="preserve">2.3.3. </w:t>
      </w:r>
      <w:r w:rsidRPr="00D63A15">
        <w:br/>
        <w:t>Обязательства эмитента из обеспечения, предоставленного третьим лицам</w:t>
      </w:r>
    </w:p>
    <w:p w:rsidR="0058160A" w:rsidRPr="00D63A15" w:rsidRDefault="0058160A" w:rsidP="00A06207">
      <w:pPr>
        <w:jc w:val="both"/>
      </w:pPr>
      <w:r w:rsidRPr="00D63A15">
        <w:t xml:space="preserve">2.3.4. </w:t>
      </w:r>
      <w:r w:rsidRPr="00D63A15">
        <w:br/>
        <w:t>Прочие обязательства эмитента</w:t>
      </w:r>
    </w:p>
    <w:p w:rsidR="0058160A" w:rsidRPr="00D63A15" w:rsidRDefault="0058160A" w:rsidP="00A06207">
      <w:pPr>
        <w:jc w:val="both"/>
      </w:pPr>
      <w:r w:rsidRPr="00D63A15">
        <w:t xml:space="preserve">2.4. </w:t>
      </w:r>
      <w:r w:rsidRPr="00D63A15">
        <w:br/>
        <w:t>Риски, связанные с приобретением размещаемых (размещенных) ценных бумаг</w:t>
      </w:r>
    </w:p>
    <w:p w:rsidR="0050611E" w:rsidRPr="00D63A15" w:rsidRDefault="0050611E" w:rsidP="00A06207">
      <w:pPr>
        <w:jc w:val="both"/>
      </w:pPr>
      <w:r w:rsidRPr="00D63A15">
        <w:t>2.4.1.</w:t>
      </w:r>
    </w:p>
    <w:p w:rsidR="0050611E" w:rsidRPr="00D63A15" w:rsidRDefault="0050611E" w:rsidP="00A06207">
      <w:pPr>
        <w:jc w:val="both"/>
      </w:pPr>
      <w:r w:rsidRPr="00D63A15">
        <w:t>Отраслевые риски</w:t>
      </w:r>
    </w:p>
    <w:p w:rsidR="0050611E" w:rsidRPr="00D63A15" w:rsidRDefault="0050611E" w:rsidP="00A06207">
      <w:pPr>
        <w:jc w:val="both"/>
      </w:pPr>
      <w:r w:rsidRPr="00D63A15">
        <w:t>2.4.2.</w:t>
      </w:r>
    </w:p>
    <w:p w:rsidR="0050611E" w:rsidRPr="00D63A15" w:rsidRDefault="0050611E" w:rsidP="00A06207">
      <w:pPr>
        <w:jc w:val="both"/>
      </w:pPr>
      <w:r w:rsidRPr="00D63A15">
        <w:t>Страновые и региональные риски</w:t>
      </w:r>
    </w:p>
    <w:p w:rsidR="0050611E" w:rsidRPr="00D63A15" w:rsidRDefault="0050611E" w:rsidP="00A06207">
      <w:pPr>
        <w:jc w:val="both"/>
      </w:pPr>
      <w:r w:rsidRPr="00D63A15">
        <w:t>2.4.3.</w:t>
      </w:r>
    </w:p>
    <w:p w:rsidR="0050611E" w:rsidRDefault="0050611E" w:rsidP="00A06207">
      <w:pPr>
        <w:jc w:val="both"/>
      </w:pPr>
      <w:r w:rsidRPr="00D63A15">
        <w:t>Финансовые риски</w:t>
      </w:r>
    </w:p>
    <w:p w:rsidR="00B7357C" w:rsidRDefault="00B7357C" w:rsidP="00A06207">
      <w:pPr>
        <w:jc w:val="both"/>
      </w:pPr>
      <w:r>
        <w:t>2.4.4.</w:t>
      </w:r>
    </w:p>
    <w:p w:rsidR="00B7357C" w:rsidRPr="00D63A15" w:rsidRDefault="00B7357C" w:rsidP="00A06207">
      <w:pPr>
        <w:jc w:val="both"/>
      </w:pPr>
      <w:r>
        <w:t>Правовые риски</w:t>
      </w:r>
    </w:p>
    <w:p w:rsidR="0050611E" w:rsidRPr="00D63A15" w:rsidRDefault="0050611E" w:rsidP="00A06207">
      <w:pPr>
        <w:jc w:val="both"/>
      </w:pPr>
      <w:r w:rsidRPr="00D63A15">
        <w:t>2.4.5.</w:t>
      </w:r>
    </w:p>
    <w:p w:rsidR="0050611E" w:rsidRPr="00D63A15" w:rsidRDefault="0050611E" w:rsidP="00A06207">
      <w:pPr>
        <w:jc w:val="both"/>
      </w:pPr>
      <w:r w:rsidRPr="00D63A15">
        <w:t>Риск потери деловой репутации (репутационный риск)</w:t>
      </w:r>
    </w:p>
    <w:p w:rsidR="0050611E" w:rsidRPr="00D63A15" w:rsidRDefault="0050611E" w:rsidP="00A06207">
      <w:pPr>
        <w:jc w:val="both"/>
      </w:pPr>
      <w:r w:rsidRPr="00D63A15">
        <w:t>2.4.6.</w:t>
      </w:r>
    </w:p>
    <w:p w:rsidR="0050611E" w:rsidRPr="00D63A15" w:rsidRDefault="0050611E" w:rsidP="00A06207">
      <w:pPr>
        <w:jc w:val="both"/>
      </w:pPr>
      <w:r w:rsidRPr="00D63A15">
        <w:t>Стратегический риск</w:t>
      </w:r>
    </w:p>
    <w:p w:rsidR="0050611E" w:rsidRPr="00D63A15" w:rsidRDefault="0050611E" w:rsidP="00A06207">
      <w:pPr>
        <w:jc w:val="both"/>
      </w:pPr>
      <w:r w:rsidRPr="00D63A15">
        <w:t>2.4.7.</w:t>
      </w:r>
    </w:p>
    <w:p w:rsidR="0050611E" w:rsidRPr="00D63A15" w:rsidRDefault="0050611E" w:rsidP="00A06207">
      <w:pPr>
        <w:jc w:val="both"/>
      </w:pPr>
      <w:r w:rsidRPr="00D63A15">
        <w:t>Риски, связанные с деятельностью эмитента</w:t>
      </w:r>
    </w:p>
    <w:p w:rsidR="0058160A" w:rsidRPr="00D63A15" w:rsidRDefault="0058160A" w:rsidP="00A06207">
      <w:pPr>
        <w:jc w:val="both"/>
      </w:pPr>
      <w:r w:rsidRPr="00D63A15">
        <w:t>Раздел III. Подробная информация об эмитенте</w:t>
      </w:r>
    </w:p>
    <w:p w:rsidR="0058160A" w:rsidRPr="00D63A15" w:rsidRDefault="0058160A" w:rsidP="00A06207">
      <w:pPr>
        <w:jc w:val="both"/>
      </w:pPr>
      <w:r w:rsidRPr="00D63A15">
        <w:t xml:space="preserve">3.1. </w:t>
      </w:r>
      <w:r w:rsidRPr="00D63A15">
        <w:br/>
        <w:t>История создания и развитие эмитента</w:t>
      </w:r>
    </w:p>
    <w:p w:rsidR="0058160A" w:rsidRPr="00D63A15" w:rsidRDefault="0058160A" w:rsidP="00A06207">
      <w:pPr>
        <w:jc w:val="both"/>
      </w:pPr>
      <w:r w:rsidRPr="00D63A15">
        <w:t xml:space="preserve">3.1.1. </w:t>
      </w:r>
      <w:r w:rsidRPr="00D63A15">
        <w:br/>
        <w:t>Данные о фирменном наименовании (наименовании) эмитента</w:t>
      </w:r>
    </w:p>
    <w:p w:rsidR="0058160A" w:rsidRPr="00D63A15" w:rsidRDefault="0058160A" w:rsidP="00A06207">
      <w:pPr>
        <w:jc w:val="both"/>
      </w:pPr>
      <w:r w:rsidRPr="00D63A15">
        <w:t xml:space="preserve">3.1.2. </w:t>
      </w:r>
      <w:r w:rsidRPr="00D63A15">
        <w:br/>
        <w:t>Сведения о государственной регистрации эмитента</w:t>
      </w:r>
    </w:p>
    <w:p w:rsidR="0058160A" w:rsidRPr="00D63A15" w:rsidRDefault="0058160A" w:rsidP="00A06207">
      <w:pPr>
        <w:jc w:val="both"/>
      </w:pPr>
      <w:r w:rsidRPr="00D63A15">
        <w:t xml:space="preserve">3.1.3. </w:t>
      </w:r>
      <w:r w:rsidRPr="00D63A15">
        <w:br/>
        <w:t>Сведения о создании и развитии эмитента</w:t>
      </w:r>
    </w:p>
    <w:p w:rsidR="0058160A" w:rsidRPr="00D63A15" w:rsidRDefault="0058160A" w:rsidP="00A06207">
      <w:pPr>
        <w:jc w:val="both"/>
      </w:pPr>
      <w:r w:rsidRPr="00D63A15">
        <w:t xml:space="preserve">3.1.4. </w:t>
      </w:r>
      <w:r w:rsidRPr="00D63A15">
        <w:br/>
        <w:t>Контактная информация</w:t>
      </w:r>
    </w:p>
    <w:p w:rsidR="0058160A" w:rsidRPr="00D63A15" w:rsidRDefault="0058160A" w:rsidP="00A06207">
      <w:pPr>
        <w:jc w:val="both"/>
      </w:pPr>
      <w:r w:rsidRPr="00D63A15">
        <w:lastRenderedPageBreak/>
        <w:t xml:space="preserve">3.1.5. </w:t>
      </w:r>
      <w:r w:rsidRPr="00D63A15">
        <w:br/>
        <w:t>Идентификационный номер налогоплательщика</w:t>
      </w:r>
    </w:p>
    <w:p w:rsidR="0058160A" w:rsidRPr="00D63A15" w:rsidRDefault="0058160A" w:rsidP="00A06207">
      <w:pPr>
        <w:jc w:val="both"/>
      </w:pPr>
      <w:r w:rsidRPr="00D63A15">
        <w:t xml:space="preserve">3.1.6. </w:t>
      </w:r>
      <w:r w:rsidRPr="00D63A15">
        <w:br/>
        <w:t>Филиалы и представительства эмитента</w:t>
      </w:r>
    </w:p>
    <w:p w:rsidR="0058160A" w:rsidRPr="00D63A15" w:rsidRDefault="0058160A" w:rsidP="00A06207">
      <w:pPr>
        <w:jc w:val="both"/>
      </w:pPr>
      <w:r w:rsidRPr="00D63A15">
        <w:t xml:space="preserve">3.2. </w:t>
      </w:r>
      <w:r w:rsidRPr="00D63A15">
        <w:br/>
        <w:t>Основная хозяйственная деятельность эмитента</w:t>
      </w:r>
    </w:p>
    <w:p w:rsidR="0058160A" w:rsidRPr="00D63A15" w:rsidRDefault="0058160A" w:rsidP="00A06207">
      <w:pPr>
        <w:jc w:val="both"/>
      </w:pPr>
      <w:r w:rsidRPr="00D63A15">
        <w:t xml:space="preserve">3.2.1. </w:t>
      </w:r>
      <w:r w:rsidRPr="00D63A15">
        <w:br/>
        <w:t>Основные виды экономической деятельности эмитента</w:t>
      </w:r>
    </w:p>
    <w:p w:rsidR="0058160A" w:rsidRPr="00D63A15" w:rsidRDefault="0058160A" w:rsidP="00A06207">
      <w:pPr>
        <w:jc w:val="both"/>
      </w:pPr>
      <w:r w:rsidRPr="00D63A15">
        <w:t xml:space="preserve">3.2.2. </w:t>
      </w:r>
      <w:r w:rsidRPr="00D63A15">
        <w:br/>
        <w:t>Основная хозяйственная деятельность эмитента</w:t>
      </w:r>
    </w:p>
    <w:p w:rsidR="0058160A" w:rsidRPr="00D63A15" w:rsidRDefault="0058160A" w:rsidP="00A06207">
      <w:pPr>
        <w:jc w:val="both"/>
      </w:pPr>
      <w:r w:rsidRPr="00D63A15">
        <w:t xml:space="preserve">3.2.3. </w:t>
      </w:r>
      <w:r w:rsidRPr="00D63A15">
        <w:br/>
        <w:t>Материалы, товары (сырье) и поставщики эмитента</w:t>
      </w:r>
    </w:p>
    <w:p w:rsidR="0058160A" w:rsidRPr="00D63A15" w:rsidRDefault="0058160A" w:rsidP="00A06207">
      <w:pPr>
        <w:jc w:val="both"/>
      </w:pPr>
      <w:r w:rsidRPr="00D63A15">
        <w:t xml:space="preserve">3.2.4. </w:t>
      </w:r>
      <w:r w:rsidRPr="00D63A15">
        <w:br/>
        <w:t>Рынки сбыта продукции (работ, услуг) эмитента</w:t>
      </w:r>
    </w:p>
    <w:p w:rsidR="0058160A" w:rsidRPr="00D63A15" w:rsidRDefault="0058160A" w:rsidP="00A06207">
      <w:pPr>
        <w:jc w:val="both"/>
      </w:pPr>
      <w:r w:rsidRPr="00D63A15">
        <w:t xml:space="preserve">3.2.5. </w:t>
      </w:r>
      <w:r w:rsidRPr="00D63A15">
        <w:br/>
        <w:t>Сведения о наличии у эмитента разрешений (лицензий) или допусков к отдельным видам работ</w:t>
      </w:r>
    </w:p>
    <w:p w:rsidR="0058160A" w:rsidRPr="00D63A15" w:rsidRDefault="0058160A" w:rsidP="00A06207">
      <w:pPr>
        <w:jc w:val="both"/>
      </w:pPr>
      <w:r w:rsidRPr="00D63A15">
        <w:t xml:space="preserve">3.2.6. </w:t>
      </w:r>
      <w:r w:rsidRPr="00D63A15">
        <w:br/>
        <w:t>Сведения о деятельности отдельных категорий эмитентов</w:t>
      </w:r>
    </w:p>
    <w:p w:rsidR="0050611E" w:rsidRPr="00D63A15" w:rsidRDefault="0050611E" w:rsidP="00A06207">
      <w:pPr>
        <w:jc w:val="both"/>
      </w:pPr>
      <w:r w:rsidRPr="00D63A15">
        <w:t>3.2.7.</w:t>
      </w:r>
    </w:p>
    <w:p w:rsidR="0050611E" w:rsidRPr="00D63A15" w:rsidRDefault="0050611E" w:rsidP="00A06207">
      <w:pPr>
        <w:jc w:val="both"/>
      </w:pPr>
      <w:r w:rsidRPr="00D63A15">
        <w:t>Дополнительные требования к эмитентам, основной деятельностью которых является добыча полезных ископаемых</w:t>
      </w:r>
    </w:p>
    <w:p w:rsidR="0050611E" w:rsidRPr="00D63A15" w:rsidRDefault="0050611E" w:rsidP="00A06207">
      <w:pPr>
        <w:jc w:val="both"/>
      </w:pPr>
      <w:r w:rsidRPr="00D63A15">
        <w:t>3.2.8.</w:t>
      </w:r>
    </w:p>
    <w:p w:rsidR="0050611E" w:rsidRPr="00D63A15" w:rsidRDefault="0050611E" w:rsidP="00A06207">
      <w:pPr>
        <w:jc w:val="both"/>
      </w:pPr>
      <w:r w:rsidRPr="00D63A15">
        <w:t>Дополнительные требования к эмитентам, основной деятельностью которых является оказание услуг связи</w:t>
      </w:r>
    </w:p>
    <w:p w:rsidR="0058160A" w:rsidRPr="00D63A15" w:rsidRDefault="0058160A" w:rsidP="00A06207">
      <w:pPr>
        <w:jc w:val="both"/>
      </w:pPr>
      <w:r w:rsidRPr="00D63A15">
        <w:t xml:space="preserve">3.3. </w:t>
      </w:r>
      <w:r w:rsidRPr="00D63A15">
        <w:br/>
        <w:t>Планы будущей деятельности эмитента</w:t>
      </w:r>
    </w:p>
    <w:p w:rsidR="0058160A" w:rsidRPr="00D63A15" w:rsidRDefault="0058160A" w:rsidP="00A06207">
      <w:pPr>
        <w:jc w:val="both"/>
      </w:pPr>
      <w:r w:rsidRPr="00D63A15">
        <w:t xml:space="preserve">3.4. </w:t>
      </w:r>
      <w:r w:rsidRPr="00D63A15">
        <w:br/>
        <w:t>Участие эмитента в банковских группах, банковских холдингах, холдингах и ассоциациях</w:t>
      </w:r>
    </w:p>
    <w:p w:rsidR="0058160A" w:rsidRPr="00D63A15" w:rsidRDefault="0058160A" w:rsidP="00A06207">
      <w:pPr>
        <w:jc w:val="both"/>
      </w:pPr>
      <w:r w:rsidRPr="00D63A15">
        <w:t xml:space="preserve">3.5. </w:t>
      </w:r>
      <w:r w:rsidRPr="00D63A15">
        <w:br/>
        <w:t>Подконтрольные эмитенту организации, имеющие для него существенное значение</w:t>
      </w:r>
    </w:p>
    <w:p w:rsidR="0058160A" w:rsidRPr="00D63A15" w:rsidRDefault="0058160A" w:rsidP="00A06207">
      <w:pPr>
        <w:jc w:val="both"/>
      </w:pPr>
      <w:r w:rsidRPr="00D63A15">
        <w:t xml:space="preserve">3.6. </w:t>
      </w:r>
      <w:r w:rsidRPr="00D63A15"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58160A" w:rsidRPr="00D63A15" w:rsidRDefault="0058160A" w:rsidP="00A06207">
      <w:pPr>
        <w:jc w:val="both"/>
      </w:pPr>
      <w:r w:rsidRPr="00D63A15">
        <w:t>Раздел IV. Сведения о финансово-хозяйственной деятельности эмитента</w:t>
      </w:r>
    </w:p>
    <w:p w:rsidR="0058160A" w:rsidRPr="00D63A15" w:rsidRDefault="0058160A" w:rsidP="00A06207">
      <w:pPr>
        <w:jc w:val="both"/>
      </w:pPr>
      <w:r w:rsidRPr="00D63A15">
        <w:t xml:space="preserve">4.1. </w:t>
      </w:r>
      <w:r w:rsidRPr="00D63A15">
        <w:br/>
        <w:t>Результаты финансово-хозяйственной деятельности эмитента</w:t>
      </w:r>
    </w:p>
    <w:p w:rsidR="0058160A" w:rsidRPr="00D63A15" w:rsidRDefault="0058160A" w:rsidP="00A06207">
      <w:pPr>
        <w:jc w:val="both"/>
      </w:pPr>
      <w:r w:rsidRPr="00D63A15">
        <w:t xml:space="preserve">4.2. </w:t>
      </w:r>
      <w:r w:rsidRPr="00D63A15">
        <w:br/>
        <w:t>Ликвидность эмитента, достаточность капитала и оборотных средств</w:t>
      </w:r>
    </w:p>
    <w:p w:rsidR="0058160A" w:rsidRPr="00D63A15" w:rsidRDefault="0058160A" w:rsidP="00A06207">
      <w:pPr>
        <w:jc w:val="both"/>
      </w:pPr>
      <w:r w:rsidRPr="00D63A15">
        <w:t xml:space="preserve">4.3. </w:t>
      </w:r>
      <w:r w:rsidRPr="00D63A15">
        <w:br/>
        <w:t>Финансовые вложения эмитента</w:t>
      </w:r>
    </w:p>
    <w:p w:rsidR="0058160A" w:rsidRPr="00D63A15" w:rsidRDefault="0058160A" w:rsidP="00A06207">
      <w:pPr>
        <w:jc w:val="both"/>
      </w:pPr>
      <w:r w:rsidRPr="00D63A15">
        <w:t xml:space="preserve">4.4. </w:t>
      </w:r>
      <w:r w:rsidRPr="00D63A15">
        <w:br/>
        <w:t>Нематериальные активы эмитента</w:t>
      </w:r>
    </w:p>
    <w:p w:rsidR="0058160A" w:rsidRPr="00D63A15" w:rsidRDefault="0058160A" w:rsidP="00A06207">
      <w:pPr>
        <w:jc w:val="both"/>
      </w:pPr>
      <w:r w:rsidRPr="00D63A15">
        <w:t xml:space="preserve">4.5. </w:t>
      </w:r>
      <w:r w:rsidRPr="00D63A15"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58160A" w:rsidRPr="00D63A15" w:rsidRDefault="0058160A" w:rsidP="00A06207">
      <w:pPr>
        <w:jc w:val="both"/>
      </w:pPr>
      <w:r w:rsidRPr="00D63A15">
        <w:t xml:space="preserve">4.6. </w:t>
      </w:r>
      <w:r w:rsidRPr="00D63A15">
        <w:br/>
        <w:t>Анализ тенденций развития в сфере основной деятельности эмитента</w:t>
      </w:r>
    </w:p>
    <w:p w:rsidR="0058160A" w:rsidRPr="00D63A15" w:rsidRDefault="0058160A" w:rsidP="00A06207">
      <w:pPr>
        <w:jc w:val="both"/>
      </w:pPr>
      <w:r w:rsidRPr="00D63A15">
        <w:t xml:space="preserve">4.7. </w:t>
      </w:r>
      <w:r w:rsidRPr="00D63A15">
        <w:br/>
        <w:t>Анализ факторов и условий, влияющих на деятельность эмитента</w:t>
      </w:r>
    </w:p>
    <w:p w:rsidR="0058160A" w:rsidRPr="00D63A15" w:rsidRDefault="0058160A" w:rsidP="00A06207">
      <w:pPr>
        <w:jc w:val="both"/>
      </w:pPr>
      <w:r w:rsidRPr="00D63A15">
        <w:t xml:space="preserve">4.8. </w:t>
      </w:r>
      <w:r w:rsidRPr="00D63A15">
        <w:br/>
        <w:t>Конкуренты эмитента</w:t>
      </w:r>
    </w:p>
    <w:p w:rsidR="0058160A" w:rsidRPr="00D63A15" w:rsidRDefault="0058160A" w:rsidP="00A06207">
      <w:pPr>
        <w:jc w:val="both"/>
      </w:pPr>
      <w:r w:rsidRPr="00D63A15"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58160A" w:rsidRPr="00D63A15" w:rsidRDefault="0058160A" w:rsidP="00A06207">
      <w:pPr>
        <w:jc w:val="both"/>
      </w:pPr>
      <w:r w:rsidRPr="00D63A15">
        <w:t xml:space="preserve">5.1. </w:t>
      </w:r>
      <w:r w:rsidRPr="00D63A15">
        <w:br/>
        <w:t>Сведения о структуре и компетенции органов управления эмитента</w:t>
      </w:r>
    </w:p>
    <w:p w:rsidR="0058160A" w:rsidRPr="00D63A15" w:rsidRDefault="0058160A" w:rsidP="00A06207">
      <w:pPr>
        <w:jc w:val="both"/>
      </w:pPr>
      <w:r w:rsidRPr="00D63A15">
        <w:t xml:space="preserve">5.2. </w:t>
      </w:r>
      <w:r w:rsidRPr="00D63A15">
        <w:br/>
        <w:t>Информация о лицах, входящих в состав органов управления эмитента</w:t>
      </w:r>
    </w:p>
    <w:p w:rsidR="0058160A" w:rsidRPr="00D63A15" w:rsidRDefault="0058160A" w:rsidP="00A06207">
      <w:pPr>
        <w:jc w:val="both"/>
      </w:pPr>
      <w:r w:rsidRPr="00D63A15">
        <w:t xml:space="preserve">5.2.1. </w:t>
      </w:r>
      <w:r w:rsidRPr="00D63A15">
        <w:br/>
      </w:r>
      <w:r w:rsidRPr="00D63A15">
        <w:lastRenderedPageBreak/>
        <w:t>Состав совета директоров (наблюдательного совета) эмитента</w:t>
      </w:r>
    </w:p>
    <w:p w:rsidR="0058160A" w:rsidRPr="00D63A15" w:rsidRDefault="0058160A" w:rsidP="00A06207">
      <w:pPr>
        <w:jc w:val="both"/>
      </w:pPr>
      <w:r w:rsidRPr="00D63A15">
        <w:t xml:space="preserve">5.2.2. </w:t>
      </w:r>
      <w:r w:rsidRPr="00D63A15">
        <w:br/>
        <w:t>Информация о единоличном исполнительном органе эмитента</w:t>
      </w:r>
    </w:p>
    <w:p w:rsidR="0058160A" w:rsidRPr="00D63A15" w:rsidRDefault="0058160A" w:rsidP="00A06207">
      <w:pPr>
        <w:jc w:val="both"/>
      </w:pPr>
      <w:r w:rsidRPr="00D63A15">
        <w:t xml:space="preserve">5.2.3. </w:t>
      </w:r>
      <w:r w:rsidRPr="00D63A15">
        <w:br/>
        <w:t>Состав коллегиального исполнительного органа эмитента</w:t>
      </w:r>
    </w:p>
    <w:p w:rsidR="0058160A" w:rsidRPr="00D63A15" w:rsidRDefault="0058160A" w:rsidP="00A06207">
      <w:pPr>
        <w:jc w:val="both"/>
      </w:pPr>
      <w:r w:rsidRPr="00D63A15">
        <w:t xml:space="preserve">5.3. </w:t>
      </w:r>
      <w:r w:rsidRPr="00D63A15">
        <w:br/>
        <w:t>Сведения о размере вознаграждения и/или компенсации расходов по каждому органу управления эмитента</w:t>
      </w:r>
    </w:p>
    <w:p w:rsidR="0058160A" w:rsidRPr="00D63A15" w:rsidRDefault="0058160A" w:rsidP="00A06207">
      <w:pPr>
        <w:jc w:val="both"/>
      </w:pPr>
      <w:r w:rsidRPr="00D63A15">
        <w:t xml:space="preserve">5.4. </w:t>
      </w:r>
      <w:r w:rsidRPr="00D63A15">
        <w:br/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58160A" w:rsidRPr="00D63A15" w:rsidRDefault="0058160A" w:rsidP="00A06207">
      <w:pPr>
        <w:jc w:val="both"/>
      </w:pPr>
      <w:r w:rsidRPr="00D63A15">
        <w:t xml:space="preserve">5.5. </w:t>
      </w:r>
      <w:r w:rsidRPr="00D63A15">
        <w:br/>
        <w:t>Информация о лицах, входящих в состав органов контроля за финансово-хозяйственной деятельностью эмитента</w:t>
      </w:r>
    </w:p>
    <w:p w:rsidR="0058160A" w:rsidRPr="00D63A15" w:rsidRDefault="0058160A" w:rsidP="00A06207">
      <w:pPr>
        <w:jc w:val="both"/>
      </w:pPr>
      <w:r w:rsidRPr="00D63A15">
        <w:t xml:space="preserve">5.6. </w:t>
      </w:r>
      <w:r w:rsidRPr="00D63A15">
        <w:br/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58160A" w:rsidRPr="00D63A15" w:rsidRDefault="0058160A" w:rsidP="00A06207">
      <w:pPr>
        <w:jc w:val="both"/>
      </w:pPr>
      <w:r w:rsidRPr="00D63A15">
        <w:t xml:space="preserve">5.7. </w:t>
      </w:r>
      <w:r w:rsidRPr="00D63A15"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58160A" w:rsidRPr="00D63A15" w:rsidRDefault="0058160A" w:rsidP="00A06207">
      <w:pPr>
        <w:jc w:val="both"/>
      </w:pPr>
      <w:r w:rsidRPr="00D63A15">
        <w:t xml:space="preserve">5.8. </w:t>
      </w:r>
      <w:r w:rsidRPr="00D63A15"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58160A" w:rsidRPr="00D63A15" w:rsidRDefault="0058160A" w:rsidP="00A06207">
      <w:pPr>
        <w:jc w:val="both"/>
      </w:pPr>
      <w:r w:rsidRPr="00D63A15"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58160A" w:rsidRPr="00D63A15" w:rsidRDefault="0058160A" w:rsidP="00A06207">
      <w:pPr>
        <w:jc w:val="both"/>
      </w:pPr>
      <w:r w:rsidRPr="00D63A15">
        <w:t xml:space="preserve">6.1. </w:t>
      </w:r>
      <w:r w:rsidRPr="00D63A15">
        <w:br/>
        <w:t>Сведения об общем количестве акционеров (участников) эмитента</w:t>
      </w:r>
    </w:p>
    <w:p w:rsidR="0058160A" w:rsidRPr="00D63A15" w:rsidRDefault="0058160A" w:rsidP="00A06207">
      <w:pPr>
        <w:jc w:val="both"/>
      </w:pPr>
      <w:r w:rsidRPr="00D63A15">
        <w:t xml:space="preserve">6.2. </w:t>
      </w:r>
      <w:r w:rsidRPr="00D63A15">
        <w:br/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58160A" w:rsidRPr="00D63A15" w:rsidRDefault="0058160A" w:rsidP="00A06207">
      <w:pPr>
        <w:jc w:val="both"/>
      </w:pPr>
      <w:r w:rsidRPr="00D63A15">
        <w:t xml:space="preserve">6.3. </w:t>
      </w:r>
      <w:r w:rsidRPr="00D63A15"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58160A" w:rsidRPr="00D63A15" w:rsidRDefault="0058160A" w:rsidP="00A06207">
      <w:pPr>
        <w:jc w:val="both"/>
      </w:pPr>
      <w:r w:rsidRPr="00D63A15">
        <w:t xml:space="preserve">6.4. </w:t>
      </w:r>
      <w:r w:rsidRPr="00D63A15">
        <w:br/>
        <w:t>Сведения об ограничениях на участие в уставном капитале эмитента</w:t>
      </w:r>
    </w:p>
    <w:p w:rsidR="0058160A" w:rsidRPr="00D63A15" w:rsidRDefault="0058160A" w:rsidP="00A06207">
      <w:pPr>
        <w:jc w:val="both"/>
      </w:pPr>
      <w:r w:rsidRPr="00D63A15">
        <w:t xml:space="preserve">6.5. </w:t>
      </w:r>
      <w:r w:rsidRPr="00D63A15">
        <w:br/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58160A" w:rsidRPr="00D63A15" w:rsidRDefault="0058160A" w:rsidP="00A06207">
      <w:pPr>
        <w:jc w:val="both"/>
      </w:pPr>
      <w:r w:rsidRPr="00D63A15">
        <w:t xml:space="preserve">6.6. </w:t>
      </w:r>
      <w:r w:rsidRPr="00D63A15">
        <w:br/>
        <w:t>Сведения о совершенных эмитентом сделках, в совершении которых имелась заинтересованность</w:t>
      </w:r>
    </w:p>
    <w:p w:rsidR="0058160A" w:rsidRPr="00D63A15" w:rsidRDefault="0058160A" w:rsidP="00A06207">
      <w:pPr>
        <w:jc w:val="both"/>
      </w:pPr>
      <w:r w:rsidRPr="00D63A15">
        <w:t xml:space="preserve">6.7. </w:t>
      </w:r>
      <w:r w:rsidRPr="00D63A15">
        <w:br/>
        <w:t>Сведения о размере дебиторской задолженности</w:t>
      </w:r>
    </w:p>
    <w:p w:rsidR="0058160A" w:rsidRPr="00D63A15" w:rsidRDefault="0058160A" w:rsidP="00A06207">
      <w:pPr>
        <w:jc w:val="both"/>
      </w:pPr>
      <w:r w:rsidRPr="00D63A15">
        <w:t>Раздел VII. Бухгалтерская(финансовая) отчетность эмитента и иная финансовая информация</w:t>
      </w:r>
    </w:p>
    <w:p w:rsidR="0058160A" w:rsidRPr="00D63A15" w:rsidRDefault="0058160A" w:rsidP="00A06207">
      <w:pPr>
        <w:jc w:val="both"/>
      </w:pPr>
      <w:r w:rsidRPr="00D63A15">
        <w:t xml:space="preserve">7.1. </w:t>
      </w:r>
      <w:r w:rsidRPr="00D63A15">
        <w:br/>
        <w:t>Годовая бухгалтерская(финансовая) отчетность эмитента</w:t>
      </w:r>
    </w:p>
    <w:p w:rsidR="0058160A" w:rsidRPr="00D63A15" w:rsidRDefault="0058160A" w:rsidP="00A06207">
      <w:pPr>
        <w:jc w:val="both"/>
      </w:pPr>
      <w:r w:rsidRPr="00D63A15">
        <w:t xml:space="preserve">7.2. </w:t>
      </w:r>
      <w:r w:rsidRPr="00D63A15">
        <w:br/>
        <w:t>Квартальная бухгалтерская (финансовая) отчетность эмитента</w:t>
      </w:r>
    </w:p>
    <w:p w:rsidR="0058160A" w:rsidRPr="00D63A15" w:rsidRDefault="0058160A" w:rsidP="00A06207">
      <w:pPr>
        <w:jc w:val="both"/>
      </w:pPr>
      <w:r w:rsidRPr="00D63A15">
        <w:t xml:space="preserve">7.3. </w:t>
      </w:r>
      <w:r w:rsidRPr="00D63A15">
        <w:br/>
        <w:t>Консолидированная финансовая отчетность эмитента</w:t>
      </w:r>
    </w:p>
    <w:p w:rsidR="0058160A" w:rsidRPr="00D63A15" w:rsidRDefault="0058160A" w:rsidP="00A06207">
      <w:pPr>
        <w:jc w:val="both"/>
      </w:pPr>
      <w:r w:rsidRPr="00D63A15">
        <w:t xml:space="preserve">7.4. </w:t>
      </w:r>
      <w:r w:rsidRPr="00D63A15">
        <w:br/>
        <w:t>Сведения об учетной политике эмитента</w:t>
      </w:r>
    </w:p>
    <w:p w:rsidR="0058160A" w:rsidRPr="00D63A15" w:rsidRDefault="0058160A" w:rsidP="00A06207">
      <w:pPr>
        <w:jc w:val="both"/>
      </w:pPr>
      <w:r w:rsidRPr="00D63A15">
        <w:t xml:space="preserve">7.5. </w:t>
      </w:r>
      <w:r w:rsidRPr="00D63A15">
        <w:br/>
        <w:t>Сведения об общей сумме экспорта, а также о доле, которую составляет экспорт в общем объеме продаж</w:t>
      </w:r>
    </w:p>
    <w:p w:rsidR="0058160A" w:rsidRPr="00D63A15" w:rsidRDefault="0058160A" w:rsidP="00A06207">
      <w:pPr>
        <w:jc w:val="both"/>
      </w:pPr>
      <w:r w:rsidRPr="00D63A15">
        <w:t xml:space="preserve">7.6. </w:t>
      </w:r>
      <w:r w:rsidRPr="00D63A15"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58160A" w:rsidRPr="00D63A15" w:rsidRDefault="0058160A" w:rsidP="00A06207">
      <w:pPr>
        <w:jc w:val="both"/>
      </w:pPr>
      <w:r w:rsidRPr="00D63A15">
        <w:t xml:space="preserve">7.7. </w:t>
      </w:r>
      <w:r w:rsidRPr="00D63A15">
        <w:br/>
        <w:t xml:space="preserve">Сведения об участии эмитента в судебных процессах в случае, если такое участие может существенно отразиться </w:t>
      </w:r>
      <w:r w:rsidRPr="00D63A15">
        <w:lastRenderedPageBreak/>
        <w:t>на финансово-хозяйственной деятельности эмитента</w:t>
      </w:r>
    </w:p>
    <w:p w:rsidR="0058160A" w:rsidRPr="00D63A15" w:rsidRDefault="0058160A" w:rsidP="00A06207">
      <w:pPr>
        <w:jc w:val="both"/>
      </w:pPr>
      <w:r w:rsidRPr="00D63A15">
        <w:t>Раздел VIII. Дополнительные сведения об эмитенте и о размещенных им эмиссионных ценных бумагах</w:t>
      </w:r>
    </w:p>
    <w:p w:rsidR="0058160A" w:rsidRPr="00D63A15" w:rsidRDefault="0058160A" w:rsidP="00A06207">
      <w:pPr>
        <w:jc w:val="both"/>
      </w:pPr>
      <w:r w:rsidRPr="00D63A15">
        <w:t xml:space="preserve">8.1. </w:t>
      </w:r>
      <w:r w:rsidRPr="00D63A15">
        <w:br/>
        <w:t>Дополнительные сведения об эмитенте</w:t>
      </w:r>
    </w:p>
    <w:p w:rsidR="0058160A" w:rsidRPr="00D63A15" w:rsidRDefault="0058160A" w:rsidP="00A06207">
      <w:pPr>
        <w:jc w:val="both"/>
      </w:pPr>
      <w:r w:rsidRPr="00D63A15">
        <w:t xml:space="preserve">8.1.1. </w:t>
      </w:r>
      <w:r w:rsidRPr="00D63A15">
        <w:br/>
        <w:t>Сведения о размере, структуре уставного капитала эмитента</w:t>
      </w:r>
    </w:p>
    <w:p w:rsidR="0058160A" w:rsidRPr="00D63A15" w:rsidRDefault="0058160A" w:rsidP="00A06207">
      <w:pPr>
        <w:jc w:val="both"/>
      </w:pPr>
      <w:r w:rsidRPr="00D63A15">
        <w:t xml:space="preserve">8.1.2. </w:t>
      </w:r>
      <w:r w:rsidRPr="00D63A15">
        <w:br/>
        <w:t>Сведения об изменении размера уставного капитала эмитента</w:t>
      </w:r>
    </w:p>
    <w:p w:rsidR="0058160A" w:rsidRPr="00D63A15" w:rsidRDefault="0058160A" w:rsidP="00A06207">
      <w:pPr>
        <w:jc w:val="both"/>
      </w:pPr>
      <w:r w:rsidRPr="00D63A15">
        <w:t xml:space="preserve">8.1.3. </w:t>
      </w:r>
      <w:r w:rsidRPr="00D63A15">
        <w:br/>
        <w:t>Сведения о порядке созыва и проведения собрания (заседания) высшего органа управления эмитента</w:t>
      </w:r>
    </w:p>
    <w:p w:rsidR="0058160A" w:rsidRPr="00D63A15" w:rsidRDefault="0058160A" w:rsidP="00A06207">
      <w:pPr>
        <w:jc w:val="both"/>
      </w:pPr>
      <w:r w:rsidRPr="00D63A15">
        <w:t xml:space="preserve">8.1.4. </w:t>
      </w:r>
      <w:r w:rsidRPr="00D63A15">
        <w:br/>
        <w:t>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58160A" w:rsidRPr="00D63A15" w:rsidRDefault="0058160A" w:rsidP="00A06207">
      <w:pPr>
        <w:jc w:val="both"/>
      </w:pPr>
      <w:r w:rsidRPr="00D63A15">
        <w:t xml:space="preserve">8.1.5. </w:t>
      </w:r>
      <w:r w:rsidRPr="00D63A15">
        <w:br/>
        <w:t>Сведения о существенных сделках, совершенных эмитентом</w:t>
      </w:r>
    </w:p>
    <w:p w:rsidR="0058160A" w:rsidRPr="00D63A15" w:rsidRDefault="0058160A" w:rsidP="00A06207">
      <w:pPr>
        <w:jc w:val="both"/>
      </w:pPr>
      <w:r w:rsidRPr="00D63A15">
        <w:t xml:space="preserve">8.1.6. </w:t>
      </w:r>
      <w:r w:rsidRPr="00D63A15">
        <w:br/>
        <w:t>Сведения о кредитных рейтингах эмитента</w:t>
      </w:r>
    </w:p>
    <w:p w:rsidR="0058160A" w:rsidRPr="00D63A15" w:rsidRDefault="0058160A" w:rsidP="00A06207">
      <w:pPr>
        <w:jc w:val="both"/>
      </w:pPr>
      <w:r w:rsidRPr="00D63A15">
        <w:t xml:space="preserve">8.2. </w:t>
      </w:r>
      <w:r w:rsidRPr="00D63A15">
        <w:br/>
        <w:t>Сведения о каждой категории (типе) акций эмитента</w:t>
      </w:r>
    </w:p>
    <w:p w:rsidR="0058160A" w:rsidRPr="00D63A15" w:rsidRDefault="0058160A" w:rsidP="00A06207">
      <w:pPr>
        <w:jc w:val="both"/>
      </w:pPr>
      <w:r w:rsidRPr="00D63A15">
        <w:t xml:space="preserve">8.3. </w:t>
      </w:r>
      <w:r w:rsidRPr="00D63A15">
        <w:br/>
        <w:t>Сведения о предыдущих выпусках эмиссионных ценных бумаг эмитента, за исключением акций эмитента</w:t>
      </w:r>
    </w:p>
    <w:p w:rsidR="0058160A" w:rsidRPr="00D63A15" w:rsidRDefault="0058160A" w:rsidP="00A06207">
      <w:pPr>
        <w:jc w:val="both"/>
      </w:pPr>
      <w:r w:rsidRPr="00D63A15">
        <w:t xml:space="preserve">8.3.1. </w:t>
      </w:r>
      <w:r w:rsidRPr="00D63A15">
        <w:br/>
        <w:t>Сведения о выпусках, все ценные бумаги которых погашены</w:t>
      </w:r>
    </w:p>
    <w:p w:rsidR="0058160A" w:rsidRPr="00D63A15" w:rsidRDefault="0058160A" w:rsidP="00A06207">
      <w:pPr>
        <w:jc w:val="both"/>
      </w:pPr>
      <w:r w:rsidRPr="00D63A15">
        <w:t xml:space="preserve">8.3.2. </w:t>
      </w:r>
      <w:r w:rsidRPr="00D63A15">
        <w:br/>
        <w:t>Сведения о выпусках, ценные бумаги которых не являются погашенными</w:t>
      </w:r>
    </w:p>
    <w:p w:rsidR="0058160A" w:rsidRPr="00D63A15" w:rsidRDefault="0058160A" w:rsidP="00A06207">
      <w:pPr>
        <w:jc w:val="both"/>
      </w:pPr>
      <w:r w:rsidRPr="00D63A15">
        <w:t xml:space="preserve">8.4. </w:t>
      </w:r>
      <w:r w:rsidRPr="00D63A15"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58160A" w:rsidRPr="00D63A15" w:rsidRDefault="0058160A" w:rsidP="00A06207">
      <w:pPr>
        <w:jc w:val="both"/>
      </w:pPr>
      <w:r w:rsidRPr="00D63A15">
        <w:t xml:space="preserve">8.4.1. </w:t>
      </w:r>
      <w:r w:rsidRPr="00D63A15">
        <w:br/>
        <w:t>Дополнительные сведения об ипотечном покрытии по облигациям эмитента с ипотечным покрытием</w:t>
      </w:r>
    </w:p>
    <w:p w:rsidR="0050611E" w:rsidRPr="00D63A15" w:rsidRDefault="0050611E" w:rsidP="00A06207">
      <w:pPr>
        <w:jc w:val="both"/>
      </w:pPr>
      <w:r w:rsidRPr="00D63A15">
        <w:t>8.4.1.1.</w:t>
      </w:r>
    </w:p>
    <w:p w:rsidR="0050611E" w:rsidRPr="00D63A15" w:rsidRDefault="0050611E" w:rsidP="00A06207">
      <w:pPr>
        <w:jc w:val="both"/>
      </w:pPr>
      <w:r w:rsidRPr="00D63A15">
        <w:t>Сведения о специализированном депозитарии (депозитариях), осуществляющем ведение реестра (реестров) ипотечного покрытия</w:t>
      </w:r>
    </w:p>
    <w:p w:rsidR="0050611E" w:rsidRPr="00D63A15" w:rsidRDefault="0050611E" w:rsidP="00A06207">
      <w:pPr>
        <w:jc w:val="both"/>
      </w:pPr>
      <w:r w:rsidRPr="00D63A15">
        <w:t>8.4.1.2.</w:t>
      </w:r>
    </w:p>
    <w:p w:rsidR="0050611E" w:rsidRPr="00D63A15" w:rsidRDefault="0050611E" w:rsidP="00A06207">
      <w:pPr>
        <w:jc w:val="both"/>
      </w:pPr>
      <w:r w:rsidRPr="00D63A15">
        <w:t>Сведения о страховании риска ответственности перед владельцами облигаций с ипотечным покрытием</w:t>
      </w:r>
    </w:p>
    <w:p w:rsidR="0050611E" w:rsidRPr="00D63A15" w:rsidRDefault="0050611E" w:rsidP="00A06207">
      <w:pPr>
        <w:jc w:val="both"/>
      </w:pPr>
      <w:r w:rsidRPr="00D63A15">
        <w:t>8.4.1.3.</w:t>
      </w:r>
    </w:p>
    <w:p w:rsidR="0050611E" w:rsidRPr="00D63A15" w:rsidRDefault="0050611E" w:rsidP="00A06207">
      <w:pPr>
        <w:jc w:val="both"/>
      </w:pPr>
      <w:r w:rsidRPr="00D63A15">
        <w:t>Сведения о сервисных агентах, уполномоченных получать исполнение от должников, обеспеченные ипотекой требования, к которым составляют ипотечное покрытие облигаций</w:t>
      </w:r>
    </w:p>
    <w:p w:rsidR="0050611E" w:rsidRPr="00D63A15" w:rsidRDefault="0050611E" w:rsidP="00A06207">
      <w:pPr>
        <w:jc w:val="both"/>
      </w:pPr>
      <w:r w:rsidRPr="00D63A15">
        <w:t>8.4.1.4.</w:t>
      </w:r>
    </w:p>
    <w:p w:rsidR="0050611E" w:rsidRPr="00D63A15" w:rsidRDefault="0050611E" w:rsidP="00A06207">
      <w:pPr>
        <w:jc w:val="both"/>
      </w:pPr>
      <w:r w:rsidRPr="00D63A15">
        <w:t>Информация о составе, структуре и размере ипотечного покрытия облигаций с ипотечным покрытием</w:t>
      </w:r>
    </w:p>
    <w:p w:rsidR="0058160A" w:rsidRPr="00D63A15" w:rsidRDefault="0058160A" w:rsidP="00A06207">
      <w:pPr>
        <w:jc w:val="both"/>
      </w:pPr>
      <w:r w:rsidRPr="00D63A15">
        <w:t xml:space="preserve">8.4.2. </w:t>
      </w:r>
      <w:r w:rsidRPr="00D63A15"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50611E" w:rsidRPr="00D63A15" w:rsidRDefault="0050611E" w:rsidP="00A06207">
      <w:pPr>
        <w:jc w:val="both"/>
      </w:pPr>
      <w:r w:rsidRPr="00D63A15">
        <w:t>8.4.2.1.</w:t>
      </w:r>
    </w:p>
    <w:p w:rsidR="0050611E" w:rsidRPr="00D63A15" w:rsidRDefault="0050611E" w:rsidP="00A06207">
      <w:pPr>
        <w:jc w:val="both"/>
      </w:pPr>
      <w:r w:rsidRPr="00D63A15">
        <w:t xml:space="preserve">Сведения о лице, осуществляющем учет находящихся в залоге денежных требований </w:t>
      </w:r>
      <w:r w:rsidR="0027269B" w:rsidRPr="00D63A15">
        <w:t>и денежных сумм, зачисленных на залоговый счет</w:t>
      </w:r>
    </w:p>
    <w:p w:rsidR="0027269B" w:rsidRPr="00D63A15" w:rsidRDefault="0027269B" w:rsidP="00A06207">
      <w:pPr>
        <w:jc w:val="both"/>
      </w:pPr>
      <w:r w:rsidRPr="00D63A15">
        <w:t>8.4.2.2.</w:t>
      </w:r>
    </w:p>
    <w:p w:rsidR="0027269B" w:rsidRPr="00D63A15" w:rsidRDefault="0027269B" w:rsidP="00A06207">
      <w:pPr>
        <w:jc w:val="both"/>
      </w:pPr>
      <w:r w:rsidRPr="00D63A15">
        <w:t>Сведения о страховании риска убытков, связанных с неисполнением обязательств по находящимся в залоге денежным требованиям, и (или) риска ответственности за неисполнение обязательств по облигациям с залоговым обеспечением денежными требованиями</w:t>
      </w:r>
    </w:p>
    <w:p w:rsidR="0027269B" w:rsidRPr="00D63A15" w:rsidRDefault="0027269B" w:rsidP="00A06207">
      <w:pPr>
        <w:jc w:val="both"/>
      </w:pPr>
      <w:r w:rsidRPr="00D63A15">
        <w:t>8.4.2.3.</w:t>
      </w:r>
    </w:p>
    <w:p w:rsidR="0027269B" w:rsidRPr="00D63A15" w:rsidRDefault="0027269B" w:rsidP="00A06207">
      <w:pPr>
        <w:jc w:val="both"/>
      </w:pPr>
      <w:r w:rsidRPr="00D63A15">
        <w:t>Сведения об организациях, обслуживающих находящиеся в залоге денежные требования</w:t>
      </w:r>
    </w:p>
    <w:p w:rsidR="0027269B" w:rsidRPr="00D63A15" w:rsidRDefault="0027269B" w:rsidP="00A06207">
      <w:pPr>
        <w:jc w:val="both"/>
      </w:pPr>
      <w:r w:rsidRPr="00D63A15">
        <w:t>8.4.2.4.</w:t>
      </w:r>
    </w:p>
    <w:p w:rsidR="0027269B" w:rsidRPr="00D63A15" w:rsidRDefault="0027269B" w:rsidP="00A06207">
      <w:pPr>
        <w:jc w:val="both"/>
      </w:pPr>
      <w:r w:rsidRPr="00D63A15">
        <w:t>Информация о составе, структуре и стоимости (размере) залогового обеспечения облигаций, в состав которого входят денежные требования</w:t>
      </w:r>
    </w:p>
    <w:p w:rsidR="0027269B" w:rsidRPr="00D63A15" w:rsidRDefault="0027269B" w:rsidP="00A06207">
      <w:pPr>
        <w:jc w:val="both"/>
      </w:pPr>
      <w:r w:rsidRPr="00D63A15">
        <w:t>8.4.2.5.</w:t>
      </w:r>
    </w:p>
    <w:p w:rsidR="0027269B" w:rsidRPr="00D63A15" w:rsidRDefault="0027269B" w:rsidP="00A06207">
      <w:pPr>
        <w:jc w:val="both"/>
      </w:pPr>
      <w:r w:rsidRPr="00D63A15">
        <w:t xml:space="preserve">Информация о формах, способах принятия и объеме рисков, принятых первоначальными и (или) последующими </w:t>
      </w:r>
      <w:r w:rsidRPr="00D63A15">
        <w:lastRenderedPageBreak/>
        <w:t>кредиторами по обязательствам, денежные требования по которым составляют залоговое обеспечение</w:t>
      </w:r>
    </w:p>
    <w:p w:rsidR="0058160A" w:rsidRPr="00D63A15" w:rsidRDefault="0058160A" w:rsidP="00A06207">
      <w:pPr>
        <w:jc w:val="both"/>
      </w:pPr>
      <w:r w:rsidRPr="00D63A15">
        <w:t xml:space="preserve">8.5. </w:t>
      </w:r>
      <w:r w:rsidRPr="00D63A15">
        <w:br/>
        <w:t>Сведения об организациях, осуществляющих учет прав на эмиссионные ценные бумаги эмитента</w:t>
      </w:r>
    </w:p>
    <w:p w:rsidR="0058160A" w:rsidRPr="00D63A15" w:rsidRDefault="0058160A" w:rsidP="00A06207">
      <w:pPr>
        <w:jc w:val="both"/>
      </w:pPr>
      <w:r w:rsidRPr="00D63A15">
        <w:t xml:space="preserve">8.6. </w:t>
      </w:r>
      <w:r w:rsidRPr="00D63A15"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58160A" w:rsidRPr="00D63A15" w:rsidRDefault="0058160A" w:rsidP="00A06207">
      <w:pPr>
        <w:jc w:val="both"/>
      </w:pPr>
      <w:r w:rsidRPr="00D63A15">
        <w:t xml:space="preserve">8.7. </w:t>
      </w:r>
      <w:r w:rsidRPr="00D63A15">
        <w:br/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58160A" w:rsidRPr="00D63A15" w:rsidRDefault="0058160A" w:rsidP="00A06207">
      <w:pPr>
        <w:jc w:val="both"/>
      </w:pPr>
      <w:r w:rsidRPr="00D63A15">
        <w:t xml:space="preserve">8.7.1. </w:t>
      </w:r>
      <w:r w:rsidRPr="00D63A15">
        <w:br/>
        <w:t>Сведения об объявленных и выплаченных дивидендах по акциям эмитента</w:t>
      </w:r>
    </w:p>
    <w:p w:rsidR="0058160A" w:rsidRPr="00D63A15" w:rsidRDefault="0058160A" w:rsidP="00A06207">
      <w:pPr>
        <w:jc w:val="both"/>
      </w:pPr>
      <w:r w:rsidRPr="00D63A15">
        <w:t xml:space="preserve">8.7.2. </w:t>
      </w:r>
      <w:r w:rsidRPr="00D63A15">
        <w:br/>
        <w:t>Сведения о начисленных и выплаченных доходах по облигациям эмитента</w:t>
      </w:r>
    </w:p>
    <w:p w:rsidR="0058160A" w:rsidRPr="00D63A15" w:rsidRDefault="0058160A" w:rsidP="00A06207">
      <w:pPr>
        <w:jc w:val="both"/>
      </w:pPr>
      <w:r w:rsidRPr="00D63A15">
        <w:t xml:space="preserve">8.8. </w:t>
      </w:r>
      <w:r w:rsidRPr="00D63A15">
        <w:br/>
        <w:t>Иные сведения</w:t>
      </w:r>
    </w:p>
    <w:p w:rsidR="0058160A" w:rsidRPr="00D63A15" w:rsidRDefault="0058160A" w:rsidP="00A06207">
      <w:pPr>
        <w:jc w:val="both"/>
      </w:pPr>
      <w:r w:rsidRPr="00D63A15">
        <w:t xml:space="preserve">8.9. </w:t>
      </w:r>
      <w:r w:rsidRPr="00D63A15"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27269B" w:rsidRPr="00D63A15" w:rsidRDefault="0027269B" w:rsidP="00A06207">
      <w:pPr>
        <w:jc w:val="both"/>
      </w:pPr>
      <w:r w:rsidRPr="00D63A15">
        <w:t>8.9.1.</w:t>
      </w:r>
    </w:p>
    <w:p w:rsidR="0027269B" w:rsidRPr="00D63A15" w:rsidRDefault="0027269B" w:rsidP="00A06207">
      <w:pPr>
        <w:jc w:val="both"/>
      </w:pPr>
      <w:r w:rsidRPr="00D63A15">
        <w:t>Сведения о представляемых ценных бумагах</w:t>
      </w:r>
    </w:p>
    <w:p w:rsidR="0027269B" w:rsidRPr="00D63A15" w:rsidRDefault="0027269B" w:rsidP="00A06207">
      <w:pPr>
        <w:jc w:val="both"/>
      </w:pPr>
      <w:r w:rsidRPr="00D63A15">
        <w:t>8.9.2.</w:t>
      </w:r>
    </w:p>
    <w:p w:rsidR="0027269B" w:rsidRPr="00D63A15" w:rsidRDefault="0027269B" w:rsidP="00A06207">
      <w:pPr>
        <w:jc w:val="both"/>
      </w:pPr>
      <w:r w:rsidRPr="00D63A15">
        <w:t>Сведения об эмитенте предоставляемых ценных бумаг</w:t>
      </w:r>
    </w:p>
    <w:p w:rsidR="0058160A" w:rsidRDefault="00F50425" w:rsidP="0011761E">
      <w:pPr>
        <w:pStyle w:val="1"/>
        <w:spacing w:before="0" w:after="0"/>
      </w:pPr>
      <w:r w:rsidRPr="00D63A15">
        <w:fldChar w:fldCharType="end"/>
      </w:r>
      <w:r w:rsidR="0058160A">
        <w:br w:type="page"/>
      </w:r>
      <w:r w:rsidR="0058160A">
        <w:lastRenderedPageBreak/>
        <w:t>Введение</w:t>
      </w:r>
    </w:p>
    <w:p w:rsidR="0011761E" w:rsidRPr="0011761E" w:rsidRDefault="0011761E" w:rsidP="0011761E"/>
    <w:p w:rsidR="0058160A" w:rsidRDefault="0058160A" w:rsidP="00D41817">
      <w:pPr>
        <w:pStyle w:val="SubHeading"/>
        <w:spacing w:before="0" w:after="0" w:line="276" w:lineRule="auto"/>
        <w:jc w:val="both"/>
      </w:pPr>
      <w:r>
        <w:t>Основания возникновения у эмитента обязанности осуществлять раскрытие информации в форме</w:t>
      </w:r>
      <w:r w:rsidR="00DF33F7">
        <w:t xml:space="preserve"> </w:t>
      </w:r>
      <w:r>
        <w:t>ежеквартального отчета</w:t>
      </w:r>
      <w:r w:rsidR="00A06207">
        <w:t>.</w:t>
      </w:r>
    </w:p>
    <w:p w:rsidR="0058160A" w:rsidRDefault="0058160A" w:rsidP="00D41817">
      <w:pPr>
        <w:spacing w:before="0" w:after="0" w:line="276" w:lineRule="auto"/>
        <w:ind w:left="200"/>
        <w:jc w:val="both"/>
      </w:pPr>
      <w:proofErr w:type="gramStart"/>
      <w:r>
        <w:rPr>
          <w:rStyle w:val="Subst"/>
          <w:bCs/>
          <w:iCs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  <w:proofErr w:type="gramEnd"/>
    </w:p>
    <w:p w:rsidR="0058160A" w:rsidRDefault="0058160A" w:rsidP="00D41817">
      <w:pPr>
        <w:pStyle w:val="ThinDelim"/>
        <w:spacing w:line="276" w:lineRule="auto"/>
        <w:jc w:val="both"/>
      </w:pPr>
    </w:p>
    <w:p w:rsidR="0058160A" w:rsidRDefault="0058160A" w:rsidP="00D41817">
      <w:pPr>
        <w:spacing w:before="0" w:after="0" w:line="276" w:lineRule="auto"/>
        <w:jc w:val="both"/>
      </w:pPr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58160A" w:rsidRDefault="0058160A" w:rsidP="00D41817">
      <w:pPr>
        <w:spacing w:before="0" w:after="0" w:line="276" w:lineRule="auto"/>
        <w:ind w:left="284"/>
        <w:jc w:val="both"/>
      </w:pPr>
      <w:r>
        <w:rPr>
          <w:rStyle w:val="Subst"/>
          <w:bCs/>
          <w:iCs/>
        </w:rPr>
        <w:t>В связи с тем, что ценные бумаги эмитента не допущены к</w:t>
      </w:r>
      <w:r w:rsidR="00DF33F7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организованным торгам и эмитент не является организацией,</w:t>
      </w:r>
      <w:r w:rsidR="00DF33F7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предоставившей обеспечение по облигациям другого эмитента,</w:t>
      </w:r>
      <w:r w:rsidR="00DF33F7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которые допущены к организованным торгам на основании п. 10.10</w:t>
      </w:r>
      <w:r w:rsidR="00DF33F7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Положения о раскрытии информации настоящая информация</w:t>
      </w:r>
      <w:r w:rsidR="00DF33F7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t>раскрывается эмитентом в ежеквартальном  отчете  не в полном объеме.</w:t>
      </w: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A06207" w:rsidRDefault="00A06207" w:rsidP="00D41817">
      <w:pPr>
        <w:pStyle w:val="1"/>
        <w:spacing w:before="0" w:after="0" w:line="276" w:lineRule="auto"/>
      </w:pPr>
    </w:p>
    <w:p w:rsidR="0058160A" w:rsidRDefault="0058160A" w:rsidP="00B61109">
      <w:pPr>
        <w:pStyle w:val="1"/>
        <w:spacing w:before="0" w:after="0" w:line="276" w:lineRule="auto"/>
      </w:pPr>
      <w: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B61109" w:rsidRDefault="00B61109" w:rsidP="00B61109">
      <w:pPr>
        <w:pStyle w:val="2"/>
        <w:spacing w:before="0" w:after="0"/>
        <w:jc w:val="both"/>
      </w:pPr>
    </w:p>
    <w:p w:rsidR="0058160A" w:rsidRDefault="0058160A" w:rsidP="00B61109">
      <w:pPr>
        <w:pStyle w:val="2"/>
        <w:spacing w:before="0" w:after="0" w:line="276" w:lineRule="auto"/>
        <w:jc w:val="both"/>
      </w:pPr>
      <w:r>
        <w:t>1.1. Сведения о банковских счетах эмитента</w:t>
      </w:r>
    </w:p>
    <w:p w:rsidR="003879D1" w:rsidRDefault="00E00228" w:rsidP="00B61109">
      <w:pPr>
        <w:spacing w:before="0" w:after="0" w:line="276" w:lineRule="auto"/>
        <w:ind w:firstLine="142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3879D1" w:rsidRPr="0078602C" w:rsidRDefault="003879D1" w:rsidP="00B61109">
      <w:pPr>
        <w:spacing w:before="0" w:after="0" w:line="276" w:lineRule="auto"/>
        <w:ind w:firstLine="142"/>
        <w:jc w:val="both"/>
      </w:pPr>
    </w:p>
    <w:p w:rsidR="0058160A" w:rsidRDefault="0058160A" w:rsidP="00B61109">
      <w:pPr>
        <w:pStyle w:val="2"/>
        <w:spacing w:before="0" w:after="0" w:line="276" w:lineRule="auto"/>
        <w:jc w:val="both"/>
      </w:pPr>
      <w:r>
        <w:t>1.2. Сведения об аудиторе (аудиторах) эмитента</w:t>
      </w:r>
    </w:p>
    <w:p w:rsidR="000B0A6B" w:rsidRDefault="00E00228" w:rsidP="000B0A6B">
      <w:pPr>
        <w:spacing w:before="0" w:after="0" w:line="276" w:lineRule="auto"/>
        <w:ind w:left="142"/>
        <w:jc w:val="both"/>
        <w:rPr>
          <w:rStyle w:val="Subst"/>
        </w:rPr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E00228" w:rsidRPr="00D41817" w:rsidRDefault="00E00228" w:rsidP="000B0A6B">
      <w:pPr>
        <w:spacing w:before="0" w:after="0" w:line="276" w:lineRule="auto"/>
        <w:ind w:left="142"/>
        <w:jc w:val="both"/>
      </w:pPr>
    </w:p>
    <w:p w:rsidR="0058160A" w:rsidRDefault="0058160A" w:rsidP="00B61109">
      <w:pPr>
        <w:pStyle w:val="2"/>
        <w:spacing w:before="0" w:after="0" w:line="276" w:lineRule="auto"/>
        <w:jc w:val="both"/>
      </w:pPr>
      <w:r>
        <w:t>1.3. Сведения об оценщике (оценщиках) эмитента</w:t>
      </w:r>
    </w:p>
    <w:p w:rsidR="00DA045B" w:rsidRDefault="003D6669" w:rsidP="00B61109">
      <w:pPr>
        <w:spacing w:before="0" w:after="0" w:line="276" w:lineRule="auto"/>
        <w:ind w:left="200"/>
        <w:jc w:val="both"/>
        <w:rPr>
          <w:rStyle w:val="Subst"/>
        </w:rPr>
      </w:pPr>
      <w:r>
        <w:rPr>
          <w:rStyle w:val="Subst"/>
        </w:rPr>
        <w:t>Оценщики эмитентом не привлекались</w:t>
      </w:r>
    </w:p>
    <w:p w:rsidR="00B61109" w:rsidRDefault="00B61109" w:rsidP="00B61109">
      <w:pPr>
        <w:spacing w:before="0" w:after="0" w:line="276" w:lineRule="auto"/>
        <w:ind w:left="200"/>
        <w:jc w:val="both"/>
      </w:pPr>
    </w:p>
    <w:p w:rsidR="0058160A" w:rsidRDefault="0058160A" w:rsidP="00B61109">
      <w:pPr>
        <w:pStyle w:val="2"/>
        <w:spacing w:before="0" w:after="0" w:line="276" w:lineRule="auto"/>
        <w:jc w:val="both"/>
      </w:pPr>
      <w:r>
        <w:t>1.4. Сведения о консультантах эмитента</w:t>
      </w:r>
    </w:p>
    <w:p w:rsidR="0058160A" w:rsidRDefault="0058160A" w:rsidP="00B61109">
      <w:pPr>
        <w:widowControl/>
        <w:autoSpaceDE/>
        <w:adjustRightInd/>
        <w:spacing w:before="0" w:after="0" w:line="276" w:lineRule="auto"/>
        <w:ind w:left="142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Финансовые консультанты </w:t>
      </w:r>
      <w:r w:rsidR="003D6669">
        <w:rPr>
          <w:rFonts w:eastAsia="Times New Roman"/>
          <w:b/>
          <w:i/>
        </w:rPr>
        <w:t xml:space="preserve">эмитентом </w:t>
      </w:r>
      <w:r>
        <w:rPr>
          <w:rFonts w:eastAsia="Times New Roman"/>
          <w:b/>
          <w:i/>
        </w:rPr>
        <w:t xml:space="preserve"> не привлекались</w:t>
      </w:r>
      <w:r w:rsidR="00DA045B">
        <w:rPr>
          <w:rFonts w:eastAsia="Times New Roman"/>
          <w:b/>
          <w:i/>
        </w:rPr>
        <w:t>.</w:t>
      </w:r>
    </w:p>
    <w:p w:rsidR="00B61109" w:rsidRDefault="00B61109" w:rsidP="00B61109">
      <w:pPr>
        <w:widowControl/>
        <w:autoSpaceDE/>
        <w:adjustRightInd/>
        <w:spacing w:before="0" w:after="0" w:line="276" w:lineRule="auto"/>
        <w:jc w:val="both"/>
        <w:rPr>
          <w:rFonts w:eastAsia="Times New Roman"/>
          <w:b/>
          <w:i/>
        </w:rPr>
      </w:pPr>
    </w:p>
    <w:p w:rsidR="0058160A" w:rsidRDefault="0058160A" w:rsidP="00B61109">
      <w:pPr>
        <w:pStyle w:val="2"/>
        <w:spacing w:before="0" w:after="0" w:line="276" w:lineRule="auto"/>
        <w:jc w:val="both"/>
      </w:pPr>
      <w:r>
        <w:t>1.5. Сведения о лицах, подписавших ежеквартальный отчет</w:t>
      </w:r>
    </w:p>
    <w:p w:rsidR="00701299" w:rsidRDefault="00701299" w:rsidP="00701299">
      <w:pPr>
        <w:tabs>
          <w:tab w:val="left" w:pos="-3261"/>
        </w:tabs>
        <w:spacing w:before="0" w:after="0" w:line="276" w:lineRule="auto"/>
        <w:ind w:left="142"/>
        <w:jc w:val="both"/>
        <w:rPr>
          <w:b/>
          <w:i/>
        </w:rPr>
      </w:pPr>
      <w:proofErr w:type="spellStart"/>
      <w:r>
        <w:rPr>
          <w:b/>
          <w:i/>
        </w:rPr>
        <w:t>Чельдиев</w:t>
      </w:r>
      <w:proofErr w:type="spellEnd"/>
      <w:r>
        <w:rPr>
          <w:b/>
          <w:i/>
        </w:rPr>
        <w:t xml:space="preserve"> Руслан Борисович – генеральный директор «ОАО «Победит»</w:t>
      </w:r>
    </w:p>
    <w:p w:rsidR="00701299" w:rsidRDefault="00701299" w:rsidP="00701299">
      <w:pPr>
        <w:tabs>
          <w:tab w:val="left" w:pos="-3261"/>
        </w:tabs>
        <w:spacing w:before="0" w:after="0" w:line="276" w:lineRule="auto"/>
        <w:ind w:left="142"/>
        <w:jc w:val="both"/>
        <w:rPr>
          <w:b/>
          <w:i/>
        </w:rPr>
      </w:pPr>
      <w:r>
        <w:rPr>
          <w:b/>
          <w:i/>
        </w:rPr>
        <w:t>Дата рождения – 28.07.1980 года;</w:t>
      </w:r>
    </w:p>
    <w:p w:rsidR="00701299" w:rsidRDefault="00701299" w:rsidP="00701299">
      <w:pPr>
        <w:tabs>
          <w:tab w:val="left" w:pos="-3261"/>
        </w:tabs>
        <w:spacing w:before="0" w:after="0" w:line="276" w:lineRule="auto"/>
        <w:ind w:left="142"/>
        <w:jc w:val="both"/>
        <w:rPr>
          <w:b/>
          <w:i/>
        </w:rPr>
      </w:pPr>
      <w:r>
        <w:rPr>
          <w:b/>
          <w:i/>
        </w:rPr>
        <w:t>Образование – высшее;</w:t>
      </w:r>
    </w:p>
    <w:p w:rsidR="00701299" w:rsidRDefault="00701299" w:rsidP="00701299">
      <w:pPr>
        <w:tabs>
          <w:tab w:val="left" w:pos="-3261"/>
        </w:tabs>
        <w:spacing w:before="0" w:after="0" w:line="276" w:lineRule="auto"/>
        <w:ind w:left="142"/>
        <w:jc w:val="both"/>
        <w:rPr>
          <w:b/>
          <w:i/>
        </w:rPr>
      </w:pPr>
      <w:r>
        <w:rPr>
          <w:b/>
          <w:i/>
        </w:rPr>
        <w:t>Место работы – ОАО «Победит», г. Владикавказ, РСО-Алания.</w:t>
      </w:r>
    </w:p>
    <w:p w:rsidR="0058160A" w:rsidRDefault="0058160A" w:rsidP="00B61109">
      <w:pPr>
        <w:tabs>
          <w:tab w:val="left" w:pos="-3261"/>
        </w:tabs>
        <w:spacing w:before="0" w:after="0" w:line="276" w:lineRule="auto"/>
        <w:ind w:left="142"/>
        <w:jc w:val="both"/>
        <w:rPr>
          <w:b/>
          <w:i/>
        </w:rPr>
      </w:pPr>
    </w:p>
    <w:p w:rsidR="0058160A" w:rsidRDefault="0058160A" w:rsidP="00B61109">
      <w:pPr>
        <w:tabs>
          <w:tab w:val="left" w:pos="-3261"/>
        </w:tabs>
        <w:spacing w:before="0" w:after="0" w:line="276" w:lineRule="auto"/>
        <w:ind w:left="142"/>
        <w:jc w:val="both"/>
        <w:rPr>
          <w:b/>
          <w:i/>
        </w:rPr>
      </w:pPr>
      <w:proofErr w:type="spellStart"/>
      <w:r>
        <w:rPr>
          <w:b/>
          <w:i/>
        </w:rPr>
        <w:t>Чеджемова</w:t>
      </w:r>
      <w:proofErr w:type="spellEnd"/>
      <w:r>
        <w:rPr>
          <w:b/>
          <w:i/>
        </w:rPr>
        <w:t xml:space="preserve"> Лариса Магомедовна – главный бухгалтер ОАО «Победит»</w:t>
      </w:r>
    </w:p>
    <w:p w:rsidR="0058160A" w:rsidRDefault="0058160A" w:rsidP="00B61109">
      <w:pPr>
        <w:tabs>
          <w:tab w:val="left" w:pos="-3261"/>
        </w:tabs>
        <w:spacing w:before="0" w:after="0" w:line="276" w:lineRule="auto"/>
        <w:ind w:left="142"/>
        <w:jc w:val="both"/>
        <w:rPr>
          <w:b/>
          <w:i/>
        </w:rPr>
      </w:pPr>
      <w:r>
        <w:rPr>
          <w:b/>
          <w:i/>
        </w:rPr>
        <w:t>Дата рождения – 02.05.1956 года;</w:t>
      </w:r>
    </w:p>
    <w:p w:rsidR="0058160A" w:rsidRDefault="0058160A" w:rsidP="00B61109">
      <w:pPr>
        <w:tabs>
          <w:tab w:val="left" w:pos="-3261"/>
        </w:tabs>
        <w:spacing w:before="0" w:after="0" w:line="276" w:lineRule="auto"/>
        <w:ind w:left="142"/>
        <w:jc w:val="both"/>
        <w:rPr>
          <w:b/>
          <w:i/>
        </w:rPr>
      </w:pPr>
      <w:r>
        <w:rPr>
          <w:b/>
          <w:i/>
        </w:rPr>
        <w:t>Образование – высшее;</w:t>
      </w:r>
    </w:p>
    <w:p w:rsidR="0058160A" w:rsidRDefault="0058160A" w:rsidP="00B61109">
      <w:pPr>
        <w:tabs>
          <w:tab w:val="left" w:pos="-3261"/>
        </w:tabs>
        <w:spacing w:before="0" w:after="0" w:line="276" w:lineRule="auto"/>
        <w:ind w:left="142"/>
        <w:jc w:val="both"/>
        <w:rPr>
          <w:b/>
          <w:i/>
        </w:rPr>
      </w:pPr>
      <w:r>
        <w:rPr>
          <w:b/>
          <w:i/>
        </w:rPr>
        <w:t>Место работы – ОАО «Победит», г. Владикавказ, РСО-Алания.</w:t>
      </w:r>
    </w:p>
    <w:p w:rsidR="0058160A" w:rsidRDefault="0058160A" w:rsidP="0058160A">
      <w:pPr>
        <w:pStyle w:val="1"/>
      </w:pPr>
      <w:r>
        <w:t>Раздел II. Основная информация о финансово-экономическом состоянии эмитента</w:t>
      </w:r>
    </w:p>
    <w:p w:rsidR="0058160A" w:rsidRDefault="0058160A" w:rsidP="0088695A">
      <w:pPr>
        <w:pStyle w:val="2"/>
        <w:jc w:val="both"/>
      </w:pPr>
      <w:r>
        <w:t>2.1. Показатели финансово-экономической деятельности эмитента</w:t>
      </w:r>
    </w:p>
    <w:p w:rsidR="003D6669" w:rsidRDefault="003D6669" w:rsidP="00422B98">
      <w:pPr>
        <w:ind w:left="200"/>
        <w:jc w:val="both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2.2. Рыночная капитализация эмитента</w:t>
      </w:r>
    </w:p>
    <w:p w:rsidR="0058160A" w:rsidRDefault="0058160A" w:rsidP="00422B98">
      <w:pPr>
        <w:ind w:left="200"/>
        <w:jc w:val="both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2.3. Обязательства эмитента</w:t>
      </w:r>
    </w:p>
    <w:p w:rsidR="0058160A" w:rsidRDefault="0058160A" w:rsidP="0058160A">
      <w:pPr>
        <w:pStyle w:val="2"/>
      </w:pPr>
      <w:r>
        <w:t>2.3.1. Заемные средства и кредиторская задолженность</w:t>
      </w:r>
    </w:p>
    <w:p w:rsidR="0058160A" w:rsidRDefault="0058160A" w:rsidP="00422B98">
      <w:pPr>
        <w:ind w:left="200"/>
        <w:jc w:val="both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2.3.2. Кредитная история эмитента</w:t>
      </w:r>
    </w:p>
    <w:p w:rsidR="0058160A" w:rsidRDefault="0058160A" w:rsidP="00422B98">
      <w:pPr>
        <w:ind w:left="200"/>
        <w:jc w:val="both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2.3.3. Обязательства эмитента из обеспечения, предоставленного третьим лицам</w:t>
      </w:r>
    </w:p>
    <w:p w:rsidR="0058160A" w:rsidRDefault="0058160A" w:rsidP="00422B98">
      <w:pPr>
        <w:ind w:left="200"/>
        <w:jc w:val="both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2.3.4. Прочие обязательства эмитента</w:t>
      </w:r>
    </w:p>
    <w:p w:rsidR="0058160A" w:rsidRPr="00E228C3" w:rsidRDefault="009B45B4" w:rsidP="00D54634">
      <w:pPr>
        <w:widowControl/>
        <w:autoSpaceDE/>
        <w:adjustRightInd/>
        <w:spacing w:before="0" w:after="0"/>
        <w:ind w:firstLine="142"/>
        <w:jc w:val="both"/>
        <w:rPr>
          <w:rFonts w:eastAsia="Times New Roman"/>
          <w:color w:val="FF0000"/>
        </w:rPr>
      </w:pPr>
      <w:r>
        <w:rPr>
          <w:rFonts w:eastAsia="Times New Roman"/>
        </w:rPr>
        <w:t>Сведения, не отраженные в бухгалтерской отчетности, отсутствуют.</w:t>
      </w:r>
      <w:r w:rsidR="009E0FA8">
        <w:rPr>
          <w:rFonts w:eastAsia="Times New Roman"/>
        </w:rPr>
        <w:t xml:space="preserve"> </w:t>
      </w:r>
    </w:p>
    <w:p w:rsidR="0058160A" w:rsidRDefault="0058160A" w:rsidP="0058160A">
      <w:pPr>
        <w:pStyle w:val="2"/>
      </w:pPr>
      <w:r>
        <w:lastRenderedPageBreak/>
        <w:t>2.4. Риски, связанные с приобретением размещаемых (размещенных) ценных бумаг</w:t>
      </w:r>
    </w:p>
    <w:p w:rsidR="0058160A" w:rsidRPr="00D54634" w:rsidRDefault="0058160A" w:rsidP="00D54634">
      <w:pPr>
        <w:widowControl/>
        <w:autoSpaceDE/>
        <w:adjustRightInd/>
        <w:spacing w:before="0" w:after="0"/>
        <w:ind w:firstLine="142"/>
        <w:jc w:val="both"/>
        <w:rPr>
          <w:rFonts w:eastAsia="Times New Roman"/>
        </w:rPr>
      </w:pPr>
      <w:r w:rsidRPr="00D54634">
        <w:rPr>
          <w:rFonts w:eastAsia="Times New Roman"/>
        </w:rPr>
        <w:t>Политика эмитента в области управления рисками описана в соответствующих разделах отчета по каждому виду рисков</w:t>
      </w:r>
      <w:r w:rsidR="00DA045B" w:rsidRPr="00D54634">
        <w:rPr>
          <w:rFonts w:eastAsia="Times New Roman"/>
        </w:rPr>
        <w:t>.</w:t>
      </w:r>
    </w:p>
    <w:p w:rsidR="0058160A" w:rsidRDefault="0058160A" w:rsidP="0058160A">
      <w:pPr>
        <w:pStyle w:val="2"/>
      </w:pPr>
      <w:r>
        <w:t>2.4.1. Отраслевые риски</w:t>
      </w:r>
    </w:p>
    <w:p w:rsidR="007A5CEC" w:rsidRPr="00074011" w:rsidRDefault="007A5CEC" w:rsidP="007A5CEC">
      <w:pPr>
        <w:ind w:firstLine="142"/>
        <w:jc w:val="both"/>
        <w:rPr>
          <w:rFonts w:eastAsia="Times New Roman"/>
        </w:rPr>
      </w:pPr>
      <w:r w:rsidRPr="00074011">
        <w:rPr>
          <w:rFonts w:eastAsia="Times New Roman"/>
        </w:rPr>
        <w:t>Отраслевые риски общества связаны с факторами, влияющими на рыночное ценообразование выпускаемой продукции – колебание цен на сырье, общие тенденции в отрасли.</w:t>
      </w:r>
    </w:p>
    <w:p w:rsidR="007A5CEC" w:rsidRPr="00074011" w:rsidRDefault="007A5CEC" w:rsidP="007A5CEC">
      <w:pPr>
        <w:ind w:firstLine="142"/>
        <w:jc w:val="both"/>
        <w:rPr>
          <w:rFonts w:eastAsia="Times New Roman"/>
        </w:rPr>
      </w:pPr>
      <w:r w:rsidRPr="00074011">
        <w:rPr>
          <w:rFonts w:eastAsia="Times New Roman"/>
        </w:rPr>
        <w:t xml:space="preserve">В связи с высокой материалоемкостью производства наиболее существенным является риск, связанный с возможным изменением цен, в первую очередь на вольфрамовое сырье. Цены внутреннего рынка на основные виды сырья отечественного производства ориентированы на цены внешнего рынка из-за недостаточной сырьевой базы на территории России. </w:t>
      </w:r>
    </w:p>
    <w:p w:rsidR="007A5CEC" w:rsidRPr="00074011" w:rsidRDefault="007A5CEC" w:rsidP="007A5CEC">
      <w:pPr>
        <w:pStyle w:val="a7"/>
        <w:shd w:val="clear" w:color="auto" w:fill="FFFFFF"/>
        <w:spacing w:before="0" w:beforeAutospacing="0" w:after="0" w:afterAutospacing="0"/>
        <w:ind w:firstLine="142"/>
        <w:rPr>
          <w:sz w:val="20"/>
          <w:szCs w:val="20"/>
        </w:rPr>
      </w:pPr>
      <w:r w:rsidRPr="00074011">
        <w:rPr>
          <w:sz w:val="20"/>
          <w:szCs w:val="20"/>
        </w:rPr>
        <w:t>Цена на вольфрамовое сырье  на 01.01.2015г. составляла 27,5$/кг, а на 01.01.2016г. - 17,5$/кг.</w:t>
      </w:r>
    </w:p>
    <w:p w:rsidR="007A5CEC" w:rsidRPr="00074011" w:rsidRDefault="007A5CEC" w:rsidP="007A5CEC">
      <w:pPr>
        <w:pStyle w:val="a7"/>
        <w:shd w:val="clear" w:color="auto" w:fill="FFFFFF"/>
        <w:spacing w:before="0" w:beforeAutospacing="0" w:after="0" w:afterAutospacing="0"/>
        <w:ind w:firstLine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ОАО «Победит», имея технологию переработки отходов производства в исходное сырье, частично может нивелировать этот фактор риска. Но для этого нужна реконструкция гидрометаллургического цеха.</w:t>
      </w:r>
    </w:p>
    <w:p w:rsidR="0058160A" w:rsidRDefault="0058160A" w:rsidP="0058160A">
      <w:pPr>
        <w:pStyle w:val="2"/>
      </w:pPr>
      <w:r>
        <w:t xml:space="preserve">2.4.2. </w:t>
      </w:r>
      <w:proofErr w:type="spellStart"/>
      <w:r>
        <w:t>Страновые</w:t>
      </w:r>
      <w:proofErr w:type="spellEnd"/>
      <w:r>
        <w:t xml:space="preserve"> и региональные риски</w:t>
      </w:r>
    </w:p>
    <w:p w:rsidR="007A5CEC" w:rsidRPr="00074011" w:rsidRDefault="007A5CEC" w:rsidP="007A5CEC">
      <w:pPr>
        <w:spacing w:before="0" w:after="0"/>
        <w:ind w:firstLine="142"/>
        <w:jc w:val="both"/>
        <w:rPr>
          <w:rFonts w:eastAsia="Times New Roman"/>
        </w:rPr>
      </w:pPr>
      <w:r w:rsidRPr="00074011">
        <w:rPr>
          <w:rFonts w:eastAsia="Times New Roman"/>
        </w:rPr>
        <w:t>Основными  факторами возникновения политических рисков можно считать несовершенство законодательной базы, регулирующей экономические отношения и отсутствие четкой промышленной политики.</w:t>
      </w:r>
    </w:p>
    <w:p w:rsidR="007A5CEC" w:rsidRPr="00074011" w:rsidRDefault="007A5CEC" w:rsidP="007A5CEC">
      <w:pPr>
        <w:spacing w:before="0" w:after="0"/>
        <w:ind w:firstLine="142"/>
        <w:jc w:val="both"/>
        <w:rPr>
          <w:rFonts w:eastAsia="Times New Roman"/>
        </w:rPr>
      </w:pPr>
      <w:r w:rsidRPr="00074011">
        <w:rPr>
          <w:rFonts w:eastAsia="Times New Roman"/>
        </w:rPr>
        <w:t>Так как общество не имеет крупных инвестиционных проектов, региональные риски, несмотря на  близость к «горячим точкам», минимальны.</w:t>
      </w:r>
    </w:p>
    <w:p w:rsidR="007A5CEC" w:rsidRPr="00074011" w:rsidRDefault="007A5CEC" w:rsidP="007A5CEC">
      <w:pPr>
        <w:ind w:firstLine="142"/>
        <w:jc w:val="both"/>
        <w:rPr>
          <w:rFonts w:eastAsia="Times New Roman"/>
        </w:rPr>
      </w:pPr>
      <w:r w:rsidRPr="00074011">
        <w:rPr>
          <w:rFonts w:eastAsia="Times New Roman"/>
        </w:rPr>
        <w:t xml:space="preserve">Имеются риски, связанные с возможным возникновением стихийных бедствий (землетрясения, наводнения, сход снежных лавин и селевых потоков). Но это не должно нарушить энергоснабжение предприятия. </w:t>
      </w:r>
    </w:p>
    <w:p w:rsidR="007A5CEC" w:rsidRPr="00074011" w:rsidRDefault="007A5CEC" w:rsidP="007A5CEC">
      <w:pPr>
        <w:ind w:firstLine="142"/>
        <w:jc w:val="both"/>
        <w:rPr>
          <w:rFonts w:eastAsia="Times New Roman"/>
        </w:rPr>
      </w:pPr>
      <w:r w:rsidRPr="00074011">
        <w:rPr>
          <w:rFonts w:eastAsia="Times New Roman"/>
        </w:rPr>
        <w:t>В случае возникновения аварийных ситуаций в результате стихийного бедствия в ОАО «Победит» начинает действовать утвержденный в установленном порядке план.</w:t>
      </w:r>
    </w:p>
    <w:p w:rsidR="0058160A" w:rsidRDefault="0058160A" w:rsidP="0058160A">
      <w:pPr>
        <w:pStyle w:val="2"/>
      </w:pPr>
      <w:r>
        <w:t>2.4.3. Финансовые риски</w:t>
      </w:r>
    </w:p>
    <w:p w:rsidR="0058160A" w:rsidRDefault="0058160A" w:rsidP="00E05EED">
      <w:pPr>
        <w:ind w:firstLine="142"/>
        <w:jc w:val="both"/>
        <w:rPr>
          <w:b/>
          <w:i/>
        </w:rPr>
      </w:pPr>
      <w:r>
        <w:rPr>
          <w:rFonts w:eastAsia="Times New Roman"/>
          <w:b/>
          <w:i/>
        </w:rPr>
        <w:t>В связи с весьма незначительной долей экспортно-импортных операций, риски, связанные с изменениями курса валют, незначительны</w:t>
      </w:r>
      <w:r w:rsidR="009B45B4">
        <w:rPr>
          <w:rFonts w:eastAsia="Times New Roman"/>
          <w:b/>
          <w:i/>
        </w:rPr>
        <w:t>,</w:t>
      </w:r>
      <w:r>
        <w:rPr>
          <w:rFonts w:eastAsia="Times New Roman"/>
          <w:b/>
          <w:i/>
        </w:rPr>
        <w:t xml:space="preserve"> за исключением изменения рублевых цен на сырье.</w:t>
      </w:r>
    </w:p>
    <w:p w:rsidR="0058160A" w:rsidRDefault="0058160A" w:rsidP="0058160A">
      <w:pPr>
        <w:pStyle w:val="2"/>
      </w:pPr>
      <w:r>
        <w:t>2.4.4. Правовые риски</w:t>
      </w:r>
    </w:p>
    <w:p w:rsidR="0058160A" w:rsidRDefault="0058160A" w:rsidP="00E05EED">
      <w:pPr>
        <w:ind w:firstLine="142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Практически отсутствуют.</w:t>
      </w:r>
    </w:p>
    <w:p w:rsidR="0058160A" w:rsidRDefault="0058160A" w:rsidP="0058160A">
      <w:pPr>
        <w:pStyle w:val="2"/>
      </w:pPr>
      <w:r>
        <w:t>2.4.5. Риск потери деловой репутации (</w:t>
      </w:r>
      <w:proofErr w:type="spellStart"/>
      <w:r>
        <w:t>репутационный</w:t>
      </w:r>
      <w:proofErr w:type="spellEnd"/>
      <w:r>
        <w:t xml:space="preserve"> риск)</w:t>
      </w:r>
    </w:p>
    <w:p w:rsidR="0058160A" w:rsidRDefault="0058160A" w:rsidP="00E05EED">
      <w:pPr>
        <w:pStyle w:val="2"/>
        <w:spacing w:before="0" w:after="0"/>
        <w:ind w:firstLine="142"/>
        <w:rPr>
          <w:i/>
          <w:sz w:val="20"/>
          <w:szCs w:val="20"/>
        </w:rPr>
      </w:pPr>
      <w:r>
        <w:rPr>
          <w:i/>
          <w:sz w:val="20"/>
          <w:szCs w:val="20"/>
        </w:rPr>
        <w:t>Такие риски отсутствуют.</w:t>
      </w:r>
    </w:p>
    <w:p w:rsidR="0058160A" w:rsidRDefault="0058160A" w:rsidP="0058160A">
      <w:pPr>
        <w:pStyle w:val="2"/>
      </w:pPr>
      <w:r>
        <w:t>2.4.6. Стратегический риск</w:t>
      </w:r>
    </w:p>
    <w:p w:rsidR="0058160A" w:rsidRDefault="0058160A" w:rsidP="00E05EED">
      <w:pPr>
        <w:ind w:firstLine="142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Практически отсутству</w:t>
      </w:r>
      <w:r>
        <w:rPr>
          <w:b/>
          <w:i/>
        </w:rPr>
        <w:t>е</w:t>
      </w:r>
      <w:r>
        <w:rPr>
          <w:rFonts w:eastAsia="Times New Roman"/>
          <w:b/>
          <w:i/>
        </w:rPr>
        <w:t>т.</w:t>
      </w:r>
    </w:p>
    <w:p w:rsidR="0058160A" w:rsidRDefault="0058160A" w:rsidP="0058160A">
      <w:pPr>
        <w:pStyle w:val="2"/>
      </w:pPr>
      <w:r>
        <w:t>2.4.7. Риски, связанные с деятельностью эмитента</w:t>
      </w:r>
    </w:p>
    <w:p w:rsidR="0058160A" w:rsidRDefault="0058160A" w:rsidP="00E05EED">
      <w:pPr>
        <w:ind w:firstLine="142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Риски, связанные с текущими судебными процессами,  отсутствуют.</w:t>
      </w:r>
    </w:p>
    <w:p w:rsidR="0058160A" w:rsidRDefault="0058160A" w:rsidP="00E05EED">
      <w:pPr>
        <w:ind w:firstLine="142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Риски, связанные с возможной ответственностью общества по долгам третьих  лиц, отсутствуют.</w:t>
      </w:r>
    </w:p>
    <w:p w:rsidR="0058160A" w:rsidRDefault="0058160A" w:rsidP="00E05EED">
      <w:pPr>
        <w:ind w:firstLine="142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Риски, связанные с отсутствием возможности продления лицензии общества на  ведение определенных видов деятельности, отсутствуют.</w:t>
      </w:r>
    </w:p>
    <w:p w:rsidR="0058160A" w:rsidRDefault="0058160A" w:rsidP="0058160A">
      <w:pPr>
        <w:pStyle w:val="1"/>
      </w:pPr>
      <w:r>
        <w:t>Раздел III. Подробная информация об эмитенте</w:t>
      </w:r>
    </w:p>
    <w:p w:rsidR="0058160A" w:rsidRDefault="0058160A" w:rsidP="0058160A">
      <w:pPr>
        <w:pStyle w:val="2"/>
      </w:pPr>
      <w:r>
        <w:t>3.1. История создания и развитие эмитента</w:t>
      </w:r>
    </w:p>
    <w:p w:rsidR="0089628F" w:rsidRPr="0089628F" w:rsidRDefault="0089628F" w:rsidP="0089628F"/>
    <w:p w:rsidR="00E228C3" w:rsidRPr="00E228C3" w:rsidRDefault="0058160A" w:rsidP="00E228C3">
      <w:pPr>
        <w:widowControl/>
        <w:autoSpaceDE/>
        <w:adjustRightInd/>
        <w:spacing w:before="0" w:after="0"/>
        <w:ind w:firstLine="142"/>
        <w:jc w:val="both"/>
        <w:rPr>
          <w:rFonts w:eastAsia="Times New Roman"/>
          <w:color w:val="FF0000"/>
          <w:sz w:val="22"/>
          <w:szCs w:val="22"/>
        </w:rPr>
      </w:pPr>
      <w:r w:rsidRPr="00E228C3">
        <w:rPr>
          <w:b/>
          <w:sz w:val="22"/>
          <w:szCs w:val="22"/>
        </w:rPr>
        <w:t>3.1.1</w:t>
      </w:r>
      <w:r w:rsidRPr="00E228C3">
        <w:rPr>
          <w:sz w:val="22"/>
          <w:szCs w:val="22"/>
        </w:rPr>
        <w:t xml:space="preserve">. </w:t>
      </w:r>
      <w:r w:rsidRPr="0089628F">
        <w:rPr>
          <w:b/>
          <w:sz w:val="22"/>
          <w:szCs w:val="22"/>
        </w:rPr>
        <w:t>Данные о фирменном наименовании (наименовании) эмитента</w:t>
      </w:r>
      <w:r w:rsidR="00E228C3" w:rsidRPr="00E228C3">
        <w:rPr>
          <w:sz w:val="22"/>
          <w:szCs w:val="22"/>
        </w:rPr>
        <w:t xml:space="preserve"> </w:t>
      </w:r>
    </w:p>
    <w:p w:rsidR="009B45B4" w:rsidRDefault="009B45B4" w:rsidP="009B45B4">
      <w:pPr>
        <w:ind w:left="200"/>
      </w:pPr>
    </w:p>
    <w:p w:rsidR="009B45B4" w:rsidRDefault="009B45B4" w:rsidP="008D3E98">
      <w:pPr>
        <w:ind w:left="200"/>
        <w:jc w:val="both"/>
      </w:pPr>
      <w:r>
        <w:t>Полное фирменное наименование эмитента:</w:t>
      </w:r>
      <w:r>
        <w:rPr>
          <w:rStyle w:val="Subst"/>
          <w:bCs/>
          <w:iCs/>
        </w:rPr>
        <w:t xml:space="preserve"> Открытое акционерное общество "Победит"</w:t>
      </w:r>
    </w:p>
    <w:p w:rsidR="009B45B4" w:rsidRDefault="009B45B4" w:rsidP="008D3E98">
      <w:pPr>
        <w:ind w:left="200"/>
        <w:jc w:val="both"/>
      </w:pPr>
      <w:r>
        <w:t>Сокращенное фирменное наименование эмитента:</w:t>
      </w:r>
      <w:r>
        <w:rPr>
          <w:rStyle w:val="Subst"/>
          <w:bCs/>
          <w:iCs/>
        </w:rPr>
        <w:t xml:space="preserve"> ОАО "Победит"</w:t>
      </w:r>
    </w:p>
    <w:p w:rsidR="009B45B4" w:rsidRDefault="009B45B4" w:rsidP="008D3E98">
      <w:pPr>
        <w:pStyle w:val="SubHeading"/>
        <w:ind w:left="200"/>
        <w:jc w:val="both"/>
      </w:pPr>
      <w:r>
        <w:t>Все предшествующие наименования эмитента в течение времени его существования</w:t>
      </w:r>
    </w:p>
    <w:p w:rsidR="009B45B4" w:rsidRDefault="009B45B4" w:rsidP="008D3E98">
      <w:pPr>
        <w:ind w:left="400"/>
        <w:jc w:val="both"/>
      </w:pPr>
      <w:r>
        <w:t>Полное фирменное наименование:</w:t>
      </w:r>
      <w:r>
        <w:rPr>
          <w:rStyle w:val="Subst"/>
          <w:bCs/>
          <w:iCs/>
        </w:rPr>
        <w:t xml:space="preserve"> Завод "Победит"</w:t>
      </w:r>
    </w:p>
    <w:p w:rsidR="009B45B4" w:rsidRDefault="009B45B4" w:rsidP="008D3E98">
      <w:pPr>
        <w:ind w:left="400"/>
        <w:jc w:val="both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Завод "Победит"</w:t>
      </w:r>
    </w:p>
    <w:p w:rsidR="009B45B4" w:rsidRDefault="009B45B4" w:rsidP="008D3E98">
      <w:pPr>
        <w:ind w:left="400"/>
        <w:jc w:val="both"/>
      </w:pPr>
      <w:r>
        <w:t>Дата введения наименования:</w:t>
      </w:r>
      <w:r>
        <w:rPr>
          <w:rStyle w:val="Subst"/>
          <w:bCs/>
          <w:iCs/>
        </w:rPr>
        <w:t xml:space="preserve"> 01.04.1948</w:t>
      </w:r>
    </w:p>
    <w:p w:rsidR="008D3E98" w:rsidRDefault="009B45B4" w:rsidP="008D3E98">
      <w:pPr>
        <w:ind w:left="400"/>
        <w:jc w:val="both"/>
      </w:pPr>
      <w:r>
        <w:lastRenderedPageBreak/>
        <w:t>Основание введения наименования:</w:t>
      </w:r>
    </w:p>
    <w:p w:rsidR="009B45B4" w:rsidRDefault="009B45B4" w:rsidP="008D3E98">
      <w:pPr>
        <w:ind w:left="400"/>
        <w:jc w:val="both"/>
      </w:pPr>
      <w:r>
        <w:rPr>
          <w:rStyle w:val="Subst"/>
          <w:bCs/>
          <w:iCs/>
        </w:rPr>
        <w:t>Наименование завода связано с выпуском твердого сплава "Победит".</w:t>
      </w:r>
    </w:p>
    <w:p w:rsidR="009B45B4" w:rsidRDefault="009B45B4" w:rsidP="008D3E98">
      <w:pPr>
        <w:ind w:left="400"/>
        <w:jc w:val="both"/>
      </w:pPr>
    </w:p>
    <w:p w:rsidR="009B45B4" w:rsidRDefault="009B45B4" w:rsidP="008D3E98">
      <w:pPr>
        <w:ind w:left="400"/>
        <w:jc w:val="both"/>
      </w:pPr>
      <w:r>
        <w:t>Полное фирменное наименование:</w:t>
      </w:r>
      <w:r>
        <w:rPr>
          <w:rStyle w:val="Subst"/>
          <w:bCs/>
          <w:iCs/>
        </w:rPr>
        <w:t xml:space="preserve"> Акционерное общество открытого типа "Победит"</w:t>
      </w:r>
    </w:p>
    <w:p w:rsidR="009B45B4" w:rsidRDefault="009B45B4" w:rsidP="008D3E98">
      <w:pPr>
        <w:ind w:left="400"/>
        <w:jc w:val="both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АООТ "Победит"</w:t>
      </w:r>
    </w:p>
    <w:p w:rsidR="009B45B4" w:rsidRDefault="009B45B4" w:rsidP="008D3E98">
      <w:pPr>
        <w:ind w:left="400"/>
        <w:jc w:val="both"/>
      </w:pPr>
      <w:r>
        <w:t>Дата введения наименования:</w:t>
      </w:r>
      <w:r>
        <w:rPr>
          <w:rStyle w:val="Subst"/>
          <w:bCs/>
          <w:iCs/>
        </w:rPr>
        <w:t xml:space="preserve"> 20.07.1993</w:t>
      </w:r>
    </w:p>
    <w:p w:rsidR="008D3E98" w:rsidRDefault="009B45B4" w:rsidP="008D3E98">
      <w:pPr>
        <w:ind w:left="400"/>
        <w:jc w:val="both"/>
      </w:pPr>
      <w:r>
        <w:t>Основание введения наименования:</w:t>
      </w:r>
    </w:p>
    <w:p w:rsidR="009B45B4" w:rsidRDefault="009B45B4" w:rsidP="008D3E98">
      <w:pPr>
        <w:ind w:left="400"/>
        <w:jc w:val="both"/>
      </w:pPr>
      <w:r>
        <w:rPr>
          <w:rStyle w:val="Subst"/>
          <w:bCs/>
          <w:iCs/>
        </w:rPr>
        <w:t>Приватизация завода "Победит".</w:t>
      </w:r>
    </w:p>
    <w:p w:rsidR="009B45B4" w:rsidRDefault="009B45B4" w:rsidP="008D3E98">
      <w:pPr>
        <w:ind w:left="400"/>
        <w:jc w:val="both"/>
      </w:pPr>
    </w:p>
    <w:p w:rsidR="009B45B4" w:rsidRDefault="009B45B4" w:rsidP="008D3E98">
      <w:pPr>
        <w:ind w:left="400"/>
        <w:jc w:val="both"/>
      </w:pPr>
      <w:r>
        <w:t>Полное фирменное наименование:</w:t>
      </w:r>
      <w:r>
        <w:rPr>
          <w:rStyle w:val="Subst"/>
          <w:bCs/>
          <w:iCs/>
        </w:rPr>
        <w:t xml:space="preserve"> Открытое акционерное общество "Победит"</w:t>
      </w:r>
    </w:p>
    <w:p w:rsidR="009B45B4" w:rsidRDefault="009B45B4" w:rsidP="008D3E98">
      <w:pPr>
        <w:ind w:left="400"/>
        <w:jc w:val="both"/>
      </w:pPr>
      <w:r>
        <w:t>Сокращенное фирменное наименование:</w:t>
      </w:r>
      <w:r>
        <w:rPr>
          <w:rStyle w:val="Subst"/>
          <w:bCs/>
          <w:iCs/>
        </w:rPr>
        <w:t xml:space="preserve"> ОАО "Победит"</w:t>
      </w:r>
    </w:p>
    <w:p w:rsidR="009B45B4" w:rsidRDefault="009B45B4" w:rsidP="008D3E98">
      <w:pPr>
        <w:ind w:left="400"/>
        <w:jc w:val="both"/>
      </w:pPr>
      <w:r>
        <w:t>Дата введения наименования:</w:t>
      </w:r>
      <w:r>
        <w:rPr>
          <w:rStyle w:val="Subst"/>
          <w:bCs/>
          <w:iCs/>
        </w:rPr>
        <w:t xml:space="preserve"> 24.07.1996</w:t>
      </w:r>
    </w:p>
    <w:p w:rsidR="008D3E98" w:rsidRDefault="009B45B4" w:rsidP="008D3E98">
      <w:pPr>
        <w:ind w:left="400"/>
        <w:jc w:val="both"/>
      </w:pPr>
      <w:r>
        <w:t>Основание введения наименования:</w:t>
      </w:r>
    </w:p>
    <w:p w:rsidR="009B45B4" w:rsidRDefault="009B45B4" w:rsidP="008D3E98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>Наименование изменено в связи с изменением законодательства</w:t>
      </w:r>
    </w:p>
    <w:p w:rsidR="0089628F" w:rsidRDefault="0089628F" w:rsidP="008D3E98">
      <w:pPr>
        <w:ind w:left="400"/>
        <w:jc w:val="both"/>
      </w:pPr>
    </w:p>
    <w:p w:rsidR="00E228C3" w:rsidRPr="00E228C3" w:rsidRDefault="0058160A" w:rsidP="00E228C3">
      <w:pPr>
        <w:widowControl/>
        <w:autoSpaceDE/>
        <w:adjustRightInd/>
        <w:spacing w:before="0" w:after="0"/>
        <w:ind w:firstLine="142"/>
        <w:jc w:val="both"/>
        <w:rPr>
          <w:rFonts w:eastAsia="Times New Roman"/>
          <w:color w:val="FF0000"/>
          <w:sz w:val="22"/>
          <w:szCs w:val="22"/>
        </w:rPr>
      </w:pPr>
      <w:r w:rsidRPr="00E228C3">
        <w:rPr>
          <w:b/>
          <w:sz w:val="22"/>
          <w:szCs w:val="22"/>
        </w:rPr>
        <w:t>3.1.2.</w:t>
      </w:r>
      <w:r w:rsidRPr="00E228C3">
        <w:rPr>
          <w:sz w:val="22"/>
          <w:szCs w:val="22"/>
        </w:rPr>
        <w:t xml:space="preserve"> </w:t>
      </w:r>
      <w:r w:rsidRPr="0089628F">
        <w:rPr>
          <w:b/>
          <w:sz w:val="22"/>
          <w:szCs w:val="22"/>
        </w:rPr>
        <w:t>Сведения о государственной регистрации эмитента</w:t>
      </w:r>
    </w:p>
    <w:p w:rsidR="009B45B4" w:rsidRDefault="009B45B4" w:rsidP="009B45B4">
      <w:pPr>
        <w:pStyle w:val="SubHeading"/>
        <w:ind w:left="200"/>
        <w:jc w:val="both"/>
      </w:pPr>
      <w:r>
        <w:t>Данные о первичной государственной регистрации</w:t>
      </w:r>
    </w:p>
    <w:p w:rsidR="009B45B4" w:rsidRDefault="009B45B4" w:rsidP="009B45B4">
      <w:pPr>
        <w:ind w:left="400"/>
        <w:jc w:val="both"/>
      </w:pPr>
      <w:r>
        <w:t>Номер государственной регистрации:</w:t>
      </w:r>
      <w:r>
        <w:rPr>
          <w:rStyle w:val="Subst"/>
          <w:bCs/>
          <w:iCs/>
        </w:rPr>
        <w:t xml:space="preserve"> 629</w:t>
      </w:r>
    </w:p>
    <w:p w:rsidR="009B45B4" w:rsidRDefault="009B45B4" w:rsidP="009B45B4">
      <w:pPr>
        <w:ind w:left="400"/>
        <w:jc w:val="both"/>
      </w:pPr>
      <w:r>
        <w:t>Дата государственной регистрации:</w:t>
      </w:r>
      <w:r>
        <w:rPr>
          <w:rStyle w:val="Subst"/>
          <w:bCs/>
          <w:iCs/>
        </w:rPr>
        <w:t xml:space="preserve"> 20.07.1993</w:t>
      </w:r>
    </w:p>
    <w:p w:rsidR="009B45B4" w:rsidRDefault="009B45B4" w:rsidP="009B45B4">
      <w:pPr>
        <w:ind w:left="400"/>
        <w:jc w:val="both"/>
      </w:pPr>
      <w:r>
        <w:t>Наименование органа, осуществившего государственную регистрацию:</w:t>
      </w:r>
      <w:r>
        <w:rPr>
          <w:rStyle w:val="Subst"/>
          <w:bCs/>
          <w:iCs/>
        </w:rPr>
        <w:t xml:space="preserve"> Промышленный районный Совет народных депутатов г. Владикавказа</w:t>
      </w:r>
    </w:p>
    <w:p w:rsidR="009B45B4" w:rsidRDefault="009B45B4" w:rsidP="009B45B4">
      <w:pPr>
        <w:ind w:left="200"/>
        <w:jc w:val="both"/>
      </w:pPr>
      <w:r>
        <w:t>Данные о регистрации юридического лица:</w:t>
      </w:r>
    </w:p>
    <w:p w:rsidR="009B45B4" w:rsidRDefault="009B45B4" w:rsidP="009B45B4">
      <w:pPr>
        <w:ind w:left="200"/>
        <w:jc w:val="both"/>
      </w:pPr>
      <w:r>
        <w:t>Основной государственный регистрационный номер юридического лица:</w:t>
      </w:r>
      <w:r>
        <w:rPr>
          <w:rStyle w:val="Subst"/>
          <w:bCs/>
          <w:iCs/>
        </w:rPr>
        <w:t xml:space="preserve"> 1021500668584</w:t>
      </w:r>
    </w:p>
    <w:p w:rsidR="009B45B4" w:rsidRDefault="009B45B4" w:rsidP="009B45B4">
      <w:pPr>
        <w:ind w:left="200"/>
        <w:jc w:val="both"/>
      </w:pPr>
      <w:r>
        <w:t>Дата регистрации:</w:t>
      </w:r>
      <w:r>
        <w:rPr>
          <w:rStyle w:val="Subst"/>
          <w:bCs/>
          <w:iCs/>
        </w:rPr>
        <w:t xml:space="preserve"> 29.07.2002</w:t>
      </w:r>
    </w:p>
    <w:p w:rsidR="009B45B4" w:rsidRDefault="009B45B4" w:rsidP="009B45B4">
      <w:pPr>
        <w:ind w:left="200"/>
        <w:jc w:val="both"/>
      </w:pPr>
      <w:r>
        <w:t>Наименование регистрирующего органа:</w:t>
      </w:r>
      <w:r>
        <w:rPr>
          <w:rStyle w:val="Subst"/>
          <w:bCs/>
          <w:iCs/>
        </w:rPr>
        <w:t xml:space="preserve"> Инспекция МНС России по Промышленному муниципальному Округу г. Владикавказа Республики Северная Осетия-Алания</w:t>
      </w:r>
    </w:p>
    <w:p w:rsidR="0058160A" w:rsidRDefault="0058160A" w:rsidP="0058160A">
      <w:pPr>
        <w:pStyle w:val="2"/>
      </w:pPr>
      <w:r>
        <w:t>3.1.3. Сведения о создании и развитии эмитента</w:t>
      </w:r>
    </w:p>
    <w:p w:rsidR="0059661D" w:rsidRPr="0059661D" w:rsidRDefault="0059661D" w:rsidP="0059661D">
      <w:pPr>
        <w:ind w:firstLine="284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3.1.4. Контактная информация</w:t>
      </w:r>
    </w:p>
    <w:p w:rsidR="0058160A" w:rsidRDefault="0058160A" w:rsidP="0058160A">
      <w:r>
        <w:t>Место нахождения:</w:t>
      </w:r>
      <w:r>
        <w:rPr>
          <w:rStyle w:val="Subst"/>
          <w:bCs/>
          <w:iCs/>
        </w:rPr>
        <w:t xml:space="preserve"> 362002, Республика Северная Осетия – Алания, Владикавказ, Заводская 1а</w:t>
      </w:r>
    </w:p>
    <w:p w:rsidR="0058160A" w:rsidRDefault="0058160A" w:rsidP="0059661D">
      <w:pPr>
        <w:pStyle w:val="SubHeading"/>
        <w:jc w:val="both"/>
      </w:pPr>
      <w:r>
        <w:t>Место нахождения постоянно действующего исполнительного органа</w:t>
      </w:r>
    </w:p>
    <w:p w:rsidR="0058160A" w:rsidRDefault="0058160A" w:rsidP="0059661D">
      <w:pPr>
        <w:jc w:val="both"/>
      </w:pPr>
      <w:r>
        <w:rPr>
          <w:rStyle w:val="Subst"/>
          <w:bCs/>
          <w:iCs/>
        </w:rPr>
        <w:t>362002, Республика Северная Осетия – Алания, Владикавказ, Заводская 1а</w:t>
      </w:r>
    </w:p>
    <w:p w:rsidR="0058160A" w:rsidRDefault="0058160A" w:rsidP="0059661D">
      <w:pPr>
        <w:jc w:val="both"/>
      </w:pPr>
      <w:r>
        <w:t>Телефон:</w:t>
      </w:r>
      <w:r>
        <w:rPr>
          <w:rStyle w:val="Subst"/>
          <w:bCs/>
          <w:iCs/>
        </w:rPr>
        <w:t xml:space="preserve"> (867-2)76-91-09</w:t>
      </w:r>
    </w:p>
    <w:p w:rsidR="0058160A" w:rsidRDefault="0058160A" w:rsidP="0059661D">
      <w:pPr>
        <w:jc w:val="both"/>
      </w:pPr>
      <w:r>
        <w:t>Факс:</w:t>
      </w:r>
      <w:r>
        <w:rPr>
          <w:rStyle w:val="Subst"/>
          <w:bCs/>
          <w:iCs/>
        </w:rPr>
        <w:t xml:space="preserve"> (867-2)76-90-60</w:t>
      </w:r>
    </w:p>
    <w:p w:rsidR="0058160A" w:rsidRDefault="0058160A" w:rsidP="0059661D">
      <w:pPr>
        <w:jc w:val="both"/>
      </w:pPr>
      <w:r>
        <w:t>Адрес электронной почты:</w:t>
      </w:r>
      <w:r>
        <w:rPr>
          <w:rStyle w:val="Subst"/>
          <w:bCs/>
          <w:iCs/>
        </w:rPr>
        <w:t xml:space="preserve"> bcb-pobedit@rambler.ru</w:t>
      </w:r>
    </w:p>
    <w:p w:rsidR="0059661D" w:rsidRDefault="0058160A" w:rsidP="0059661D">
      <w:pPr>
        <w:jc w:val="both"/>
        <w:rPr>
          <w:rStyle w:val="Subst"/>
          <w:bCs/>
          <w:iCs/>
        </w:rPr>
      </w:pPr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</w:p>
    <w:p w:rsidR="0058160A" w:rsidRDefault="0058160A" w:rsidP="0059661D">
      <w:pPr>
        <w:jc w:val="both"/>
      </w:pPr>
      <w:r>
        <w:rPr>
          <w:rStyle w:val="Subst"/>
          <w:bCs/>
          <w:iCs/>
        </w:rPr>
        <w:t>http://disclosure.1prime.ru/Portal/Default.aspx?emId=1501000010</w:t>
      </w:r>
    </w:p>
    <w:p w:rsidR="0058160A" w:rsidRDefault="0058160A" w:rsidP="0058160A">
      <w:pPr>
        <w:pStyle w:val="2"/>
      </w:pPr>
      <w:r>
        <w:t>3.1.5. Идентификационный номер налогоплательщика</w:t>
      </w:r>
    </w:p>
    <w:p w:rsidR="0058160A" w:rsidRDefault="0058160A" w:rsidP="0058160A">
      <w:pPr>
        <w:ind w:left="200"/>
      </w:pPr>
      <w:r>
        <w:rPr>
          <w:rStyle w:val="Subst"/>
          <w:bCs/>
          <w:iCs/>
        </w:rPr>
        <w:t>1501000010</w:t>
      </w:r>
    </w:p>
    <w:p w:rsidR="0058160A" w:rsidRDefault="0058160A" w:rsidP="0058160A">
      <w:pPr>
        <w:pStyle w:val="2"/>
      </w:pPr>
      <w:r>
        <w:t>3.1.6. Филиалы и представительства эмитента</w:t>
      </w:r>
    </w:p>
    <w:p w:rsidR="0058160A" w:rsidRDefault="0058160A" w:rsidP="00451F5C">
      <w:pPr>
        <w:ind w:left="200"/>
        <w:jc w:val="both"/>
      </w:pPr>
      <w:r>
        <w:t>Филиалы и представительства эмитента в соответствии с его уставом (учредительными документами): отсутствуют.</w:t>
      </w:r>
    </w:p>
    <w:p w:rsidR="0058160A" w:rsidRDefault="0058160A" w:rsidP="0058160A">
      <w:pPr>
        <w:pStyle w:val="2"/>
      </w:pPr>
      <w:r>
        <w:t>3.2. Основная хозяйственная деятельность эмитента</w:t>
      </w:r>
    </w:p>
    <w:p w:rsidR="0058160A" w:rsidRDefault="0058160A" w:rsidP="0058160A">
      <w:pPr>
        <w:pStyle w:val="2"/>
      </w:pPr>
      <w:r>
        <w:t>3.2.1. Основные виды экономической деятельности эмитента</w:t>
      </w:r>
    </w:p>
    <w:p w:rsidR="0058160A" w:rsidRDefault="0058160A" w:rsidP="0058160A"/>
    <w:p w:rsidR="0058160A" w:rsidRDefault="0058160A" w:rsidP="0058160A"/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3852"/>
      </w:tblGrid>
      <w:tr w:rsidR="0058160A" w:rsidTr="0058160A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lastRenderedPageBreak/>
              <w:t>Коды ОКВЭД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27.45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28.62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85.14.1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85.12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80.22.21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74.20.1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74.13.1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74.4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71.4.9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73.10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63.12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60.24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40.12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80.22.1</w:t>
            </w:r>
          </w:p>
        </w:tc>
      </w:tr>
      <w:tr w:rsidR="0058160A" w:rsidTr="0058160A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</w:pPr>
            <w:r>
              <w:t>28.62</w:t>
            </w:r>
          </w:p>
        </w:tc>
      </w:tr>
    </w:tbl>
    <w:p w:rsidR="0058160A" w:rsidRDefault="0058160A" w:rsidP="0058160A"/>
    <w:p w:rsidR="0058160A" w:rsidRDefault="0058160A" w:rsidP="0058160A">
      <w:pPr>
        <w:pStyle w:val="2"/>
      </w:pPr>
      <w:r>
        <w:t>3.2.2. Основная хозяйственная деятельность эмитента</w:t>
      </w:r>
    </w:p>
    <w:p w:rsidR="0058160A" w:rsidRDefault="0058160A" w:rsidP="00D31944">
      <w:pPr>
        <w:ind w:left="200"/>
        <w:jc w:val="both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3.2.3. Материалы, товары (сырье) и поставщики эмитента</w:t>
      </w:r>
    </w:p>
    <w:p w:rsidR="0058160A" w:rsidRDefault="0058160A" w:rsidP="00D31944">
      <w:pPr>
        <w:ind w:left="200"/>
        <w:jc w:val="both"/>
      </w:pPr>
      <w:r>
        <w:t>Не указываются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2"/>
      </w:pPr>
      <w:r>
        <w:t>3.2.4. Рынки сбыта продукции (работ, услуг) эмитента</w:t>
      </w:r>
    </w:p>
    <w:p w:rsidR="000A4558" w:rsidRPr="000A4558" w:rsidRDefault="000A4558" w:rsidP="000A4558">
      <w:pPr>
        <w:ind w:firstLine="284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3.2.5. Сведения о налич</w:t>
      </w:r>
      <w:proofErr w:type="gramStart"/>
      <w:r>
        <w:t>ии у э</w:t>
      </w:r>
      <w:proofErr w:type="gramEnd"/>
      <w:r>
        <w:t>митента разрешений (лицензий) или допусков к отдельным видам работ</w:t>
      </w:r>
    </w:p>
    <w:p w:rsidR="0058160A" w:rsidRDefault="0058160A" w:rsidP="0058160A">
      <w:pPr>
        <w:ind w:left="200"/>
      </w:pPr>
    </w:p>
    <w:p w:rsidR="007A5CEC" w:rsidRDefault="007A5CEC" w:rsidP="007A5CEC">
      <w:pPr>
        <w:ind w:left="200"/>
        <w:jc w:val="both"/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Министерство образования и науки Республики Северная Осетия - Алания</w:t>
      </w:r>
    </w:p>
    <w:p w:rsidR="007A5CEC" w:rsidRDefault="007A5CEC" w:rsidP="007A5CEC">
      <w:pPr>
        <w:ind w:left="200"/>
        <w:jc w:val="both"/>
      </w:pPr>
      <w:r>
        <w:t>Номер:</w:t>
      </w:r>
      <w:r>
        <w:rPr>
          <w:rStyle w:val="Subst"/>
          <w:bCs/>
          <w:iCs/>
        </w:rPr>
        <w:t xml:space="preserve"> 2042</w:t>
      </w:r>
    </w:p>
    <w:p w:rsidR="007A5CEC" w:rsidRDefault="007A5CEC" w:rsidP="007A5CEC">
      <w:pPr>
        <w:ind w:left="200"/>
        <w:jc w:val="both"/>
      </w:pPr>
      <w:r>
        <w:t>Наименование вида (видов) деятельности:</w:t>
      </w:r>
      <w:r>
        <w:rPr>
          <w:rStyle w:val="Subst"/>
          <w:bCs/>
          <w:iCs/>
        </w:rPr>
        <w:t xml:space="preserve"> на </w:t>
      </w:r>
      <w:proofErr w:type="gramStart"/>
      <w:r>
        <w:rPr>
          <w:rStyle w:val="Subst"/>
          <w:bCs/>
          <w:iCs/>
        </w:rPr>
        <w:t>право ведения</w:t>
      </w:r>
      <w:proofErr w:type="gramEnd"/>
      <w:r>
        <w:rPr>
          <w:rStyle w:val="Subst"/>
          <w:bCs/>
          <w:iCs/>
        </w:rPr>
        <w:t xml:space="preserve"> образовательной деятельности профессиональной подготовки</w:t>
      </w:r>
    </w:p>
    <w:p w:rsidR="007A5CEC" w:rsidRDefault="007A5CEC" w:rsidP="007A5CEC">
      <w:pPr>
        <w:ind w:left="200"/>
        <w:jc w:val="both"/>
      </w:pPr>
      <w:r>
        <w:t>Дата выдачи:</w:t>
      </w:r>
      <w:r>
        <w:rPr>
          <w:rStyle w:val="Subst"/>
          <w:bCs/>
          <w:iCs/>
        </w:rPr>
        <w:t xml:space="preserve"> 24.12.2013</w:t>
      </w:r>
    </w:p>
    <w:p w:rsidR="007A5CEC" w:rsidRDefault="007A5CEC" w:rsidP="007A5CEC">
      <w:pPr>
        <w:ind w:left="200"/>
        <w:jc w:val="both"/>
      </w:pPr>
      <w:r>
        <w:t>Дата окончания действия:</w:t>
      </w:r>
    </w:p>
    <w:p w:rsidR="007A5CEC" w:rsidRDefault="007A5CEC" w:rsidP="007A5CEC">
      <w:pPr>
        <w:ind w:left="400"/>
        <w:jc w:val="both"/>
      </w:pPr>
      <w:r>
        <w:rPr>
          <w:rStyle w:val="Subst"/>
          <w:bCs/>
          <w:iCs/>
        </w:rPr>
        <w:t>Бессрочная</w:t>
      </w:r>
    </w:p>
    <w:p w:rsidR="007A5CEC" w:rsidRDefault="007A5CEC" w:rsidP="007A5CEC">
      <w:pPr>
        <w:ind w:left="200"/>
        <w:jc w:val="both"/>
      </w:pPr>
    </w:p>
    <w:p w:rsidR="007A5CEC" w:rsidRDefault="007A5CEC" w:rsidP="007A5CEC">
      <w:pPr>
        <w:ind w:left="200"/>
        <w:jc w:val="both"/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Федеральная служба по экологическому, технологическому и атомному контролю.</w:t>
      </w:r>
    </w:p>
    <w:p w:rsidR="007A5CEC" w:rsidRDefault="007A5CEC" w:rsidP="007A5CEC">
      <w:pPr>
        <w:ind w:left="200"/>
        <w:jc w:val="both"/>
        <w:rPr>
          <w:rStyle w:val="Subst"/>
          <w:bCs/>
          <w:iCs/>
        </w:rPr>
      </w:pPr>
      <w:r>
        <w:t>Номер:</w:t>
      </w:r>
      <w:r>
        <w:rPr>
          <w:rStyle w:val="Subst"/>
          <w:bCs/>
          <w:iCs/>
        </w:rPr>
        <w:t xml:space="preserve"> ДО-06-501-1949</w:t>
      </w:r>
    </w:p>
    <w:p w:rsidR="007A5CEC" w:rsidRDefault="007A5CEC" w:rsidP="007A5CEC">
      <w:pPr>
        <w:ind w:left="200"/>
        <w:jc w:val="both"/>
        <w:rPr>
          <w:rStyle w:val="Subst"/>
          <w:bCs/>
          <w:iCs/>
        </w:rPr>
      </w:pPr>
      <w:r>
        <w:t>Наименование вида (видов) деятельности:</w:t>
      </w:r>
      <w:r>
        <w:rPr>
          <w:rStyle w:val="Subst"/>
          <w:bCs/>
          <w:iCs/>
        </w:rPr>
        <w:t xml:space="preserve"> Обращение с радиоактивными веществами.</w:t>
      </w:r>
    </w:p>
    <w:p w:rsidR="007A5CEC" w:rsidRDefault="007A5CEC" w:rsidP="007A5CEC">
      <w:pPr>
        <w:ind w:left="200"/>
        <w:jc w:val="both"/>
      </w:pPr>
      <w:r>
        <w:t>Дата выдачи:</w:t>
      </w:r>
      <w:r>
        <w:rPr>
          <w:rStyle w:val="Subst"/>
          <w:bCs/>
          <w:iCs/>
        </w:rPr>
        <w:t xml:space="preserve"> 17 апреля 2013г.</w:t>
      </w:r>
    </w:p>
    <w:p w:rsidR="007A5CEC" w:rsidRDefault="007A5CEC" w:rsidP="007A5CEC">
      <w:pPr>
        <w:ind w:left="200"/>
        <w:jc w:val="both"/>
        <w:rPr>
          <w:b/>
          <w:i/>
        </w:rPr>
      </w:pPr>
      <w:r>
        <w:t xml:space="preserve">Дата окончания действия: </w:t>
      </w:r>
      <w:r>
        <w:rPr>
          <w:b/>
          <w:i/>
        </w:rPr>
        <w:t>до 31 декабря 2022 года</w:t>
      </w:r>
    </w:p>
    <w:p w:rsidR="007A5CEC" w:rsidRDefault="007A5CEC" w:rsidP="007A5CEC">
      <w:pPr>
        <w:ind w:left="200"/>
        <w:jc w:val="both"/>
        <w:rPr>
          <w:b/>
          <w:i/>
        </w:rPr>
      </w:pPr>
    </w:p>
    <w:p w:rsidR="007A5CEC" w:rsidRDefault="007A5CEC" w:rsidP="007A5CEC">
      <w:pPr>
        <w:ind w:left="200"/>
        <w:jc w:val="both"/>
        <w:rPr>
          <w:b/>
          <w:i/>
        </w:rPr>
      </w:pPr>
      <w:r>
        <w:t xml:space="preserve">Наименование органа, выдавшего лицензию: </w:t>
      </w:r>
      <w:r>
        <w:rPr>
          <w:b/>
          <w:i/>
        </w:rPr>
        <w:t>Министерство здравоохранения Республики Северная Осетия-Алания.</w:t>
      </w:r>
    </w:p>
    <w:p w:rsidR="007A5CEC" w:rsidRDefault="007A5CEC" w:rsidP="007A5CEC">
      <w:pPr>
        <w:ind w:left="200"/>
        <w:jc w:val="both"/>
      </w:pPr>
      <w:r>
        <w:t xml:space="preserve">Номер: </w:t>
      </w:r>
      <w:r>
        <w:rPr>
          <w:b/>
          <w:i/>
        </w:rPr>
        <w:t>ЛО-15-01-000300</w:t>
      </w:r>
    </w:p>
    <w:p w:rsidR="007A5CEC" w:rsidRDefault="007A5CEC" w:rsidP="007A5CEC">
      <w:pPr>
        <w:ind w:left="200"/>
        <w:jc w:val="both"/>
        <w:rPr>
          <w:b/>
          <w:i/>
        </w:rPr>
      </w:pPr>
      <w:r>
        <w:lastRenderedPageBreak/>
        <w:t xml:space="preserve">Наименование вида (видов) деятельности: </w:t>
      </w:r>
      <w:r>
        <w:rPr>
          <w:b/>
          <w:i/>
        </w:rPr>
        <w:t>медицинская деятельность.</w:t>
      </w:r>
    </w:p>
    <w:p w:rsidR="007A5CEC" w:rsidRDefault="007A5CEC" w:rsidP="007A5CEC">
      <w:pPr>
        <w:ind w:left="200"/>
        <w:jc w:val="both"/>
      </w:pPr>
      <w:r>
        <w:t xml:space="preserve">Дата выдачи: </w:t>
      </w:r>
      <w:r>
        <w:rPr>
          <w:b/>
          <w:i/>
        </w:rPr>
        <w:t>02 сентября 2013г.</w:t>
      </w:r>
    </w:p>
    <w:p w:rsidR="007A5CEC" w:rsidRDefault="007A5CEC" w:rsidP="007A5CEC">
      <w:pPr>
        <w:ind w:left="200"/>
        <w:jc w:val="both"/>
        <w:rPr>
          <w:b/>
          <w:i/>
        </w:rPr>
      </w:pPr>
      <w:r>
        <w:t xml:space="preserve">Дата окончания действия: </w:t>
      </w:r>
      <w:r>
        <w:rPr>
          <w:b/>
          <w:i/>
        </w:rPr>
        <w:t>бессрочно.</w:t>
      </w:r>
    </w:p>
    <w:p w:rsidR="007A5CEC" w:rsidRDefault="007A5CEC" w:rsidP="007A5CEC">
      <w:pPr>
        <w:ind w:left="200"/>
        <w:jc w:val="both"/>
      </w:pPr>
    </w:p>
    <w:p w:rsidR="007A5CEC" w:rsidRDefault="007A5CEC" w:rsidP="007A5CEC">
      <w:pPr>
        <w:ind w:left="200"/>
        <w:jc w:val="both"/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Федеральная служба по экологическому, технологическому и атомному контролю.</w:t>
      </w:r>
    </w:p>
    <w:p w:rsidR="007A5CEC" w:rsidRDefault="007A5CEC" w:rsidP="007A5CEC">
      <w:pPr>
        <w:ind w:left="200"/>
        <w:jc w:val="both"/>
        <w:rPr>
          <w:rStyle w:val="Subst"/>
          <w:bCs/>
          <w:iCs/>
        </w:rPr>
      </w:pPr>
      <w:r>
        <w:t>Номер:</w:t>
      </w:r>
      <w:r>
        <w:rPr>
          <w:rStyle w:val="Subst"/>
          <w:bCs/>
          <w:iCs/>
        </w:rPr>
        <w:t xml:space="preserve"> ВХ-37-007844</w:t>
      </w:r>
    </w:p>
    <w:p w:rsidR="007A5CEC" w:rsidRDefault="007A5CEC" w:rsidP="007A5CEC">
      <w:pPr>
        <w:ind w:left="200"/>
        <w:jc w:val="both"/>
        <w:rPr>
          <w:rStyle w:val="Subst"/>
          <w:bCs/>
          <w:iCs/>
        </w:rPr>
      </w:pPr>
      <w:r>
        <w:t>Наименование вида (видов) деятельности:</w:t>
      </w:r>
      <w:r>
        <w:rPr>
          <w:rStyle w:val="Subst"/>
          <w:bCs/>
          <w:iCs/>
        </w:rPr>
        <w:t xml:space="preserve"> Эксплуатация взрывопожароопасных и химически опасных производственных объектов </w:t>
      </w:r>
      <w:r>
        <w:rPr>
          <w:rStyle w:val="Subst"/>
          <w:bCs/>
          <w:iCs/>
          <w:lang w:val="en-US"/>
        </w:rPr>
        <w:t>I</w:t>
      </w:r>
      <w:r>
        <w:rPr>
          <w:rStyle w:val="Subst"/>
          <w:bCs/>
          <w:iCs/>
        </w:rPr>
        <w:t xml:space="preserve">, </w:t>
      </w:r>
      <w:r>
        <w:rPr>
          <w:rStyle w:val="Subst"/>
          <w:bCs/>
          <w:iCs/>
          <w:lang w:val="en-US"/>
        </w:rPr>
        <w:t>II</w:t>
      </w:r>
      <w:r>
        <w:rPr>
          <w:rStyle w:val="Subst"/>
          <w:bCs/>
          <w:iCs/>
        </w:rPr>
        <w:t xml:space="preserve">, </w:t>
      </w:r>
      <w:r>
        <w:rPr>
          <w:rStyle w:val="Subst"/>
          <w:bCs/>
          <w:iCs/>
          <w:lang w:val="en-US"/>
        </w:rPr>
        <w:t>III</w:t>
      </w:r>
      <w:r>
        <w:rPr>
          <w:rStyle w:val="Subst"/>
          <w:bCs/>
          <w:iCs/>
        </w:rPr>
        <w:t xml:space="preserve"> классов опасности.</w:t>
      </w:r>
    </w:p>
    <w:p w:rsidR="007A5CEC" w:rsidRDefault="007A5CEC" w:rsidP="007A5CEC">
      <w:pPr>
        <w:ind w:left="200"/>
        <w:jc w:val="both"/>
      </w:pPr>
      <w:r>
        <w:t>Дата выдачи:</w:t>
      </w:r>
      <w:r>
        <w:rPr>
          <w:rStyle w:val="Subst"/>
          <w:bCs/>
          <w:iCs/>
        </w:rPr>
        <w:t xml:space="preserve"> 13 марта 2015г.</w:t>
      </w:r>
    </w:p>
    <w:p w:rsidR="007A5CEC" w:rsidRDefault="007A5CEC" w:rsidP="007A5CEC">
      <w:pPr>
        <w:ind w:left="200"/>
        <w:jc w:val="both"/>
        <w:rPr>
          <w:b/>
          <w:i/>
        </w:rPr>
      </w:pPr>
      <w:r>
        <w:t xml:space="preserve">Дата окончания действия: </w:t>
      </w:r>
      <w:r>
        <w:rPr>
          <w:b/>
          <w:i/>
        </w:rPr>
        <w:t>Бессрочная</w:t>
      </w:r>
    </w:p>
    <w:p w:rsidR="007A5CEC" w:rsidRDefault="007A5CEC" w:rsidP="007A5CEC">
      <w:pPr>
        <w:ind w:left="200"/>
        <w:jc w:val="both"/>
      </w:pPr>
    </w:p>
    <w:p w:rsidR="007A5CEC" w:rsidRDefault="007A5CEC" w:rsidP="007A5CEC">
      <w:pPr>
        <w:ind w:left="200"/>
        <w:jc w:val="both"/>
        <w:rPr>
          <w:rStyle w:val="Subst"/>
          <w:bCs/>
          <w:iCs/>
        </w:rPr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Федеральная служба по надзору в сфере природопользования, Управление </w:t>
      </w:r>
      <w:proofErr w:type="spellStart"/>
      <w:r>
        <w:rPr>
          <w:rStyle w:val="Subst"/>
          <w:bCs/>
          <w:iCs/>
        </w:rPr>
        <w:t>Росприроднадзора</w:t>
      </w:r>
      <w:proofErr w:type="spellEnd"/>
      <w:r>
        <w:rPr>
          <w:rStyle w:val="Subst"/>
          <w:bCs/>
          <w:iCs/>
        </w:rPr>
        <w:t xml:space="preserve"> по Республике Северная Осетия-Алания.</w:t>
      </w:r>
    </w:p>
    <w:p w:rsidR="007A5CEC" w:rsidRDefault="007A5CEC" w:rsidP="007A5CEC">
      <w:pPr>
        <w:ind w:left="200"/>
        <w:jc w:val="both"/>
        <w:rPr>
          <w:rStyle w:val="Subst"/>
          <w:bCs/>
          <w:iCs/>
        </w:rPr>
      </w:pPr>
      <w:r>
        <w:t>Номер:</w:t>
      </w:r>
      <w:r>
        <w:rPr>
          <w:rStyle w:val="Subst"/>
          <w:bCs/>
          <w:iCs/>
        </w:rPr>
        <w:t xml:space="preserve"> серия 015 № 00007</w:t>
      </w:r>
    </w:p>
    <w:p w:rsidR="007A5CEC" w:rsidRDefault="007A5CEC" w:rsidP="007A5CEC">
      <w:pPr>
        <w:ind w:left="200"/>
        <w:jc w:val="both"/>
      </w:pPr>
      <w:r>
        <w:t>Наименование вида (видов) деятельности:</w:t>
      </w:r>
      <w:r>
        <w:rPr>
          <w:rStyle w:val="Subst"/>
          <w:bCs/>
          <w:iCs/>
        </w:rPr>
        <w:t xml:space="preserve"> Транспортирование отходов </w:t>
      </w:r>
      <w:r>
        <w:rPr>
          <w:rStyle w:val="Subst"/>
          <w:bCs/>
          <w:iCs/>
          <w:lang w:val="en-US"/>
        </w:rPr>
        <w:t>IV</w:t>
      </w:r>
      <w:r>
        <w:rPr>
          <w:rStyle w:val="Subst"/>
          <w:bCs/>
          <w:iCs/>
        </w:rPr>
        <w:t xml:space="preserve"> класса опасности.</w:t>
      </w:r>
    </w:p>
    <w:p w:rsidR="007A5CEC" w:rsidRDefault="007A5CEC" w:rsidP="007A5CEC">
      <w:pPr>
        <w:ind w:left="200"/>
        <w:jc w:val="both"/>
      </w:pPr>
      <w:r>
        <w:t>Дата выдачи:</w:t>
      </w:r>
      <w:r>
        <w:rPr>
          <w:rStyle w:val="Subst"/>
          <w:bCs/>
          <w:iCs/>
        </w:rPr>
        <w:t xml:space="preserve"> 25 декабря 2015</w:t>
      </w:r>
    </w:p>
    <w:p w:rsidR="007A5CEC" w:rsidRDefault="007A5CEC" w:rsidP="007A5CEC">
      <w:pPr>
        <w:ind w:left="200"/>
        <w:jc w:val="both"/>
        <w:rPr>
          <w:b/>
          <w:i/>
        </w:rPr>
      </w:pPr>
      <w:r>
        <w:t xml:space="preserve">Дата окончания действия: </w:t>
      </w:r>
      <w:r>
        <w:rPr>
          <w:b/>
          <w:i/>
        </w:rPr>
        <w:t>бессрочно.</w:t>
      </w:r>
    </w:p>
    <w:p w:rsidR="007A5CEC" w:rsidRDefault="007A5CEC" w:rsidP="007A5CEC">
      <w:pPr>
        <w:ind w:left="200"/>
        <w:jc w:val="both"/>
        <w:rPr>
          <w:b/>
          <w:i/>
        </w:rPr>
      </w:pPr>
    </w:p>
    <w:p w:rsidR="007A5CEC" w:rsidRDefault="007A5CEC" w:rsidP="007A5CEC">
      <w:pPr>
        <w:ind w:left="200"/>
        <w:jc w:val="both"/>
        <w:rPr>
          <w:rStyle w:val="Subst"/>
          <w:bCs/>
          <w:iCs/>
        </w:rPr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Министерство промышленной и транспортной политики Республики Северная Осетия – Алания.</w:t>
      </w:r>
    </w:p>
    <w:p w:rsidR="007A5CEC" w:rsidRDefault="007A5CEC" w:rsidP="007A5CEC">
      <w:pPr>
        <w:ind w:left="200"/>
        <w:jc w:val="both"/>
        <w:rPr>
          <w:rStyle w:val="Subst"/>
          <w:bCs/>
          <w:iCs/>
        </w:rPr>
      </w:pPr>
      <w:r>
        <w:t>Номер:</w:t>
      </w:r>
      <w:r>
        <w:rPr>
          <w:rStyle w:val="Subst"/>
          <w:bCs/>
          <w:iCs/>
        </w:rPr>
        <w:t xml:space="preserve"> 054</w:t>
      </w:r>
    </w:p>
    <w:p w:rsidR="007A5CEC" w:rsidRDefault="007A5CEC" w:rsidP="007A5CEC">
      <w:pPr>
        <w:ind w:left="200"/>
        <w:jc w:val="both"/>
        <w:rPr>
          <w:rStyle w:val="Subst"/>
          <w:bCs/>
          <w:iCs/>
        </w:rPr>
      </w:pPr>
      <w:r>
        <w:t>Наименование вида (видов) деятельности:</w:t>
      </w:r>
      <w:r>
        <w:rPr>
          <w:rStyle w:val="Subst"/>
          <w:bCs/>
          <w:iCs/>
        </w:rPr>
        <w:t xml:space="preserve"> Деятельность по заготовке, хранению, переработке и реализации лома цветных металлов.</w:t>
      </w:r>
    </w:p>
    <w:p w:rsidR="007A5CEC" w:rsidRDefault="007A5CEC" w:rsidP="007A5CEC">
      <w:pPr>
        <w:ind w:left="200"/>
        <w:jc w:val="both"/>
      </w:pPr>
      <w:r>
        <w:t xml:space="preserve">Дата выдачи: </w:t>
      </w:r>
      <w:r>
        <w:rPr>
          <w:b/>
          <w:i/>
        </w:rPr>
        <w:t>25 июля 2014г.</w:t>
      </w:r>
      <w:r>
        <w:rPr>
          <w:rStyle w:val="Subst"/>
          <w:bCs/>
          <w:iCs/>
        </w:rPr>
        <w:t xml:space="preserve"> </w:t>
      </w:r>
    </w:p>
    <w:p w:rsidR="007A5CEC" w:rsidRDefault="007A5CEC" w:rsidP="007A5CEC">
      <w:pPr>
        <w:ind w:left="200"/>
        <w:jc w:val="both"/>
        <w:rPr>
          <w:b/>
          <w:i/>
        </w:rPr>
      </w:pPr>
      <w:r>
        <w:t xml:space="preserve">Дата окончания действия: </w:t>
      </w:r>
      <w:r>
        <w:rPr>
          <w:b/>
          <w:i/>
        </w:rPr>
        <w:t>бессрочно.</w:t>
      </w:r>
    </w:p>
    <w:p w:rsidR="007A5CEC" w:rsidRDefault="007A5CEC" w:rsidP="007A5CEC">
      <w:pPr>
        <w:ind w:left="200"/>
        <w:jc w:val="both"/>
      </w:pPr>
    </w:p>
    <w:p w:rsidR="007A5CEC" w:rsidRDefault="007A5CEC" w:rsidP="007A5CEC">
      <w:pPr>
        <w:ind w:left="200"/>
        <w:jc w:val="both"/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Управление ФСБ по Республике Северная Осетия-Алания</w:t>
      </w:r>
    </w:p>
    <w:p w:rsidR="007A5CEC" w:rsidRDefault="007A5CEC" w:rsidP="007A5CEC">
      <w:pPr>
        <w:ind w:left="200"/>
        <w:jc w:val="both"/>
      </w:pPr>
      <w:r>
        <w:t>Номер:</w:t>
      </w:r>
      <w:r>
        <w:rPr>
          <w:rStyle w:val="Subst"/>
          <w:bCs/>
          <w:iCs/>
        </w:rPr>
        <w:t xml:space="preserve"> ГТ №00056689</w:t>
      </w:r>
    </w:p>
    <w:p w:rsidR="007A5CEC" w:rsidRDefault="007A5CEC" w:rsidP="007A5CEC">
      <w:pPr>
        <w:ind w:left="200"/>
        <w:jc w:val="both"/>
      </w:pPr>
      <w:r>
        <w:t>Наименование вида (видов) деятельности:</w:t>
      </w:r>
      <w:r>
        <w:rPr>
          <w:rStyle w:val="Subst"/>
          <w:bCs/>
          <w:iCs/>
        </w:rPr>
        <w:t xml:space="preserve"> </w:t>
      </w:r>
      <w:r w:rsidRPr="00ED6425">
        <w:rPr>
          <w:b/>
          <w:i/>
        </w:rPr>
        <w:t>Осуществление работ с использованием сведений, составляющих государственную тайну</w:t>
      </w:r>
    </w:p>
    <w:p w:rsidR="007A5CEC" w:rsidRDefault="007A5CEC" w:rsidP="007A5CEC">
      <w:pPr>
        <w:ind w:left="200"/>
        <w:jc w:val="both"/>
      </w:pPr>
      <w:r>
        <w:t>Дата выдачи:</w:t>
      </w:r>
      <w:r>
        <w:rPr>
          <w:rStyle w:val="Subst"/>
          <w:bCs/>
          <w:iCs/>
        </w:rPr>
        <w:t xml:space="preserve"> 10.04.2017г.</w:t>
      </w:r>
    </w:p>
    <w:p w:rsidR="007A5CEC" w:rsidRDefault="007A5CEC" w:rsidP="007A5CEC">
      <w:pPr>
        <w:ind w:left="200"/>
        <w:jc w:val="both"/>
      </w:pPr>
      <w:r>
        <w:t>Дата окончания действия:</w:t>
      </w:r>
      <w:r>
        <w:rPr>
          <w:rStyle w:val="Subst"/>
          <w:bCs/>
          <w:iCs/>
        </w:rPr>
        <w:t xml:space="preserve"> 09.04.2022г.</w:t>
      </w:r>
    </w:p>
    <w:p w:rsidR="0058160A" w:rsidRDefault="0058160A" w:rsidP="0058160A">
      <w:pPr>
        <w:pStyle w:val="2"/>
      </w:pPr>
      <w:r>
        <w:t>3.2.6. Сведения о деятельности отдельных категорий эмитентов</w:t>
      </w:r>
    </w:p>
    <w:p w:rsidR="0058160A" w:rsidRDefault="0058160A" w:rsidP="00050EDC">
      <w:pPr>
        <w:ind w:firstLine="284"/>
        <w:jc w:val="both"/>
      </w:pPr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58160A" w:rsidRDefault="0058160A" w:rsidP="00050EDC">
      <w:pPr>
        <w:pStyle w:val="2"/>
        <w:jc w:val="both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58160A" w:rsidRDefault="0058160A" w:rsidP="0058160A">
      <w:pPr>
        <w:ind w:left="200"/>
      </w:pPr>
      <w:r>
        <w:t>Основной деятельностью эмитента не является добыча полезных ископаемых</w:t>
      </w:r>
    </w:p>
    <w:p w:rsidR="0058160A" w:rsidRDefault="0058160A" w:rsidP="00050EDC">
      <w:pPr>
        <w:pStyle w:val="2"/>
        <w:jc w:val="both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58160A" w:rsidRDefault="0058160A" w:rsidP="0058160A">
      <w:pPr>
        <w:ind w:left="200"/>
      </w:pPr>
      <w:r>
        <w:t>Основной деятельностью эмитента не является оказание услуг связи</w:t>
      </w:r>
    </w:p>
    <w:p w:rsidR="0058160A" w:rsidRDefault="0058160A" w:rsidP="0058160A">
      <w:pPr>
        <w:pStyle w:val="2"/>
      </w:pPr>
      <w:r>
        <w:t>3.3. Планы будущей деятельности эмитента</w:t>
      </w:r>
    </w:p>
    <w:p w:rsidR="00050EDC" w:rsidRPr="00050EDC" w:rsidRDefault="00050EDC" w:rsidP="00DA4D1B">
      <w:pPr>
        <w:ind w:firstLine="284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DA4D1B">
      <w:pPr>
        <w:pStyle w:val="2"/>
        <w:jc w:val="both"/>
      </w:pPr>
      <w:r>
        <w:t>3.4. Участие эмитента в банковских группах, банковских холдингах, холдингах и ассоциациях</w:t>
      </w:r>
    </w:p>
    <w:p w:rsidR="00DA4D1B" w:rsidRPr="00DA4D1B" w:rsidRDefault="00DA4D1B" w:rsidP="00DA4D1B">
      <w:pPr>
        <w:ind w:firstLine="284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DA4D1B">
      <w:pPr>
        <w:pStyle w:val="2"/>
        <w:jc w:val="both"/>
      </w:pPr>
      <w:r>
        <w:t>3.5. Подконтрольные эмитенту организации, имеющие для него существенное значение</w:t>
      </w:r>
    </w:p>
    <w:p w:rsidR="00DA4D1B" w:rsidRPr="00DA4D1B" w:rsidRDefault="00DA4D1B" w:rsidP="00DA4D1B">
      <w:pPr>
        <w:ind w:firstLine="284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AB3DE4">
      <w:pPr>
        <w:pStyle w:val="2"/>
        <w:jc w:val="both"/>
      </w:pPr>
      <w:r>
        <w:t xml:space="preserve">3.6. Состав, структура и стоимость основных средств эмитента, информация о планах по </w:t>
      </w:r>
      <w:r>
        <w:lastRenderedPageBreak/>
        <w:t>приобретению, замене, выбытию основных средств, а также обо всех фактах обременения основных средств эмитента</w:t>
      </w:r>
    </w:p>
    <w:p w:rsidR="0058160A" w:rsidRDefault="0058160A" w:rsidP="00DA4D1B">
      <w:pPr>
        <w:ind w:firstLine="200"/>
        <w:jc w:val="both"/>
      </w:pPr>
      <w:r>
        <w:t>Не указываются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1"/>
      </w:pPr>
      <w:r>
        <w:t>Раздел IV. Сведения о финансово-хозяйственной деятельности эмитента</w:t>
      </w:r>
    </w:p>
    <w:p w:rsidR="0058160A" w:rsidRDefault="0058160A" w:rsidP="00DA4D1B">
      <w:pPr>
        <w:pStyle w:val="2"/>
        <w:jc w:val="both"/>
      </w:pPr>
      <w:r>
        <w:t>4.1. Результаты финансово-хозяйственной деятельности эмитента</w:t>
      </w:r>
    </w:p>
    <w:p w:rsidR="0058160A" w:rsidRDefault="0058160A" w:rsidP="00DA4D1B">
      <w:pPr>
        <w:ind w:left="200"/>
        <w:jc w:val="both"/>
      </w:pPr>
      <w:r>
        <w:t>Не указываются эмитентами, обыкновенные именные акции которых не допущены к обращению организатором торговли</w:t>
      </w:r>
    </w:p>
    <w:p w:rsidR="0058160A" w:rsidRDefault="0058160A" w:rsidP="00DA4D1B">
      <w:pPr>
        <w:pStyle w:val="2"/>
        <w:jc w:val="both"/>
      </w:pPr>
      <w:r>
        <w:t>4.2. Ликвидность эмитента, достаточность капитала и оборотных средств</w:t>
      </w:r>
    </w:p>
    <w:p w:rsidR="0058160A" w:rsidRDefault="0058160A" w:rsidP="00DA4D1B">
      <w:pPr>
        <w:ind w:left="200"/>
        <w:jc w:val="both"/>
      </w:pPr>
      <w:r>
        <w:t>Не указываются эмитентами, обыкновенные именные акции которых не допущены к обращению организатором торговли</w:t>
      </w:r>
    </w:p>
    <w:p w:rsidR="0058160A" w:rsidRDefault="0058160A" w:rsidP="00DA4D1B">
      <w:pPr>
        <w:pStyle w:val="2"/>
        <w:jc w:val="both"/>
      </w:pPr>
      <w:r>
        <w:t>4.3. Финансовые вложения эмитента</w:t>
      </w:r>
    </w:p>
    <w:p w:rsidR="0058160A" w:rsidRDefault="0058160A" w:rsidP="00DA4D1B">
      <w:pPr>
        <w:ind w:left="200"/>
        <w:jc w:val="both"/>
      </w:pPr>
      <w:r>
        <w:t>Не указываются эмитентами, обыкновенные именные акции которых не допущены к обращению организатором торговли</w:t>
      </w:r>
    </w:p>
    <w:p w:rsidR="0058160A" w:rsidRDefault="0058160A" w:rsidP="00DA4D1B">
      <w:pPr>
        <w:pStyle w:val="2"/>
        <w:jc w:val="both"/>
      </w:pPr>
      <w:r>
        <w:t>4.4. Нематериальные активы эмитента</w:t>
      </w:r>
    </w:p>
    <w:p w:rsidR="0058160A" w:rsidRDefault="0058160A" w:rsidP="00DA4D1B">
      <w:pPr>
        <w:ind w:left="200"/>
        <w:jc w:val="both"/>
      </w:pPr>
      <w:r>
        <w:t>Не указываются эмитентами, обыкновенные именные акции которых не допущены к обращению организатором торговли</w:t>
      </w:r>
    </w:p>
    <w:p w:rsidR="00B61FA8" w:rsidRDefault="0058160A" w:rsidP="002C2A43">
      <w:pPr>
        <w:pStyle w:val="2"/>
        <w:jc w:val="both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2C2A43" w:rsidRPr="002C2A43" w:rsidRDefault="002C2A43" w:rsidP="002C2A43">
      <w:pPr>
        <w:ind w:firstLine="284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4.6. Анализ тенденций развития в сфере основной деятельности эмитента</w:t>
      </w:r>
    </w:p>
    <w:p w:rsidR="002C2A43" w:rsidRPr="002C2A43" w:rsidRDefault="002C2A43" w:rsidP="002C2A43">
      <w:pPr>
        <w:ind w:firstLine="284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2C2A43">
      <w:pPr>
        <w:pStyle w:val="2"/>
        <w:jc w:val="both"/>
      </w:pPr>
      <w:r>
        <w:t>4.7. Анализ факторов и условий, влияющих на деятельность эмитента</w:t>
      </w:r>
    </w:p>
    <w:p w:rsidR="002C2A43" w:rsidRPr="002C2A43" w:rsidRDefault="002C2A43" w:rsidP="001E463C">
      <w:pPr>
        <w:ind w:firstLine="284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4.8. Конкуренты эмитента</w:t>
      </w:r>
    </w:p>
    <w:p w:rsidR="002C2A43" w:rsidRPr="002C2A43" w:rsidRDefault="002C2A43" w:rsidP="001E463C">
      <w:pPr>
        <w:ind w:firstLine="284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1"/>
      </w:pPr>
      <w:r>
        <w:t xml:space="preserve">Раздел V. Подробные сведения о лицах, входящих в состав органов управления эмитента, органов эмитента по </w:t>
      </w:r>
      <w:proofErr w:type="gramStart"/>
      <w:r>
        <w:t>контролю за</w:t>
      </w:r>
      <w:proofErr w:type="gramEnd"/>
      <w:r>
        <w:t xml:space="preserve"> его финансово-хозяйственной деятельностью, и краткие сведения о сотрудниках (работниках) эмитента</w:t>
      </w:r>
    </w:p>
    <w:p w:rsidR="009026DE" w:rsidRDefault="009026DE" w:rsidP="009026DE">
      <w:pPr>
        <w:pStyle w:val="2"/>
      </w:pPr>
      <w:r>
        <w:t>5.1. Сведения о структуре и компетенции органов управления эмитента</w:t>
      </w:r>
    </w:p>
    <w:p w:rsidR="001E463C" w:rsidRPr="001E463C" w:rsidRDefault="001E463C" w:rsidP="001E463C">
      <w:pPr>
        <w:ind w:firstLine="284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5.2. Информация о лицах, входящих в состав органов управления эмитента</w:t>
      </w:r>
    </w:p>
    <w:p w:rsidR="0058160A" w:rsidRDefault="0058160A" w:rsidP="0058160A">
      <w:pPr>
        <w:pStyle w:val="2"/>
      </w:pPr>
      <w:r>
        <w:t>5.2.1. Состав совета директоров (наблюдательного совета) эмитента</w:t>
      </w:r>
    </w:p>
    <w:p w:rsidR="003A7164" w:rsidRDefault="003A7164" w:rsidP="0058160A">
      <w:pPr>
        <w:ind w:left="200"/>
      </w:pPr>
    </w:p>
    <w:p w:rsidR="0058160A" w:rsidRDefault="0058160A" w:rsidP="0058160A">
      <w:pPr>
        <w:ind w:left="200"/>
      </w:pPr>
      <w:r>
        <w:t>Ф</w:t>
      </w:r>
      <w:r w:rsidR="003A7164">
        <w:t>.</w:t>
      </w:r>
      <w:r>
        <w:t>И</w:t>
      </w:r>
      <w:r w:rsidR="003A7164">
        <w:t>.</w:t>
      </w:r>
      <w:r>
        <w:t>О</w:t>
      </w:r>
      <w:r w:rsidR="003A7164">
        <w:t>.</w:t>
      </w:r>
      <w:r>
        <w:t>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Бароев</w:t>
      </w:r>
      <w:proofErr w:type="spellEnd"/>
      <w:r>
        <w:rPr>
          <w:rStyle w:val="Subst"/>
          <w:bCs/>
          <w:iCs/>
        </w:rPr>
        <w:t xml:space="preserve"> Феликс </w:t>
      </w:r>
      <w:proofErr w:type="spellStart"/>
      <w:r>
        <w:rPr>
          <w:rStyle w:val="Subst"/>
          <w:bCs/>
          <w:iCs/>
        </w:rPr>
        <w:t>Ванович</w:t>
      </w:r>
      <w:proofErr w:type="spellEnd"/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1948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C07252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r w:rsidR="00C07252">
        <w:t>:</w:t>
      </w:r>
      <w:proofErr w:type="gramEnd"/>
    </w:p>
    <w:p w:rsidR="0058160A" w:rsidRDefault="0058160A" w:rsidP="00C07252">
      <w:pPr>
        <w:pStyle w:val="ThinDelim"/>
        <w:jc w:val="both"/>
      </w:pPr>
    </w:p>
    <w:tbl>
      <w:tblPr>
        <w:tblW w:w="9255" w:type="dxa"/>
        <w:tblInd w:w="21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48"/>
        <w:gridCol w:w="1418"/>
        <w:gridCol w:w="3808"/>
        <w:gridCol w:w="2681"/>
      </w:tblGrid>
      <w:tr w:rsidR="0058160A" w:rsidTr="00576248">
        <w:tc>
          <w:tcPr>
            <w:tcW w:w="276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lastRenderedPageBreak/>
              <w:t>Период</w:t>
            </w:r>
          </w:p>
        </w:tc>
        <w:tc>
          <w:tcPr>
            <w:tcW w:w="38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217EFF" w:rsidTr="00576248">
        <w:tc>
          <w:tcPr>
            <w:tcW w:w="1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EFF" w:rsidRDefault="00217EFF" w:rsidP="001E5668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EFF" w:rsidRDefault="00217EFF" w:rsidP="001E5668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EFF" w:rsidRDefault="00217EFF" w:rsidP="001E5668">
            <w:pPr>
              <w:spacing w:before="0" w:after="0" w:line="276" w:lineRule="auto"/>
              <w:jc w:val="center"/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17EFF" w:rsidRDefault="00217EFF" w:rsidP="001E5668">
            <w:pPr>
              <w:spacing w:before="0" w:after="0" w:line="276" w:lineRule="auto"/>
              <w:jc w:val="center"/>
            </w:pPr>
          </w:p>
        </w:tc>
      </w:tr>
      <w:tr w:rsidR="0058160A" w:rsidTr="00576248">
        <w:tc>
          <w:tcPr>
            <w:tcW w:w="1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F67E42">
            <w:pPr>
              <w:spacing w:before="0" w:after="0" w:line="276" w:lineRule="auto"/>
              <w:jc w:val="center"/>
            </w:pPr>
            <w:r>
              <w:t>201</w:t>
            </w:r>
            <w:r w:rsidR="00F67E42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1928A8" w:rsidP="001E5668">
            <w:pPr>
              <w:spacing w:before="0" w:after="0" w:line="276" w:lineRule="auto"/>
              <w:jc w:val="center"/>
            </w:pPr>
            <w:r>
              <w:t xml:space="preserve">Апрель </w:t>
            </w:r>
            <w:r w:rsidR="0058160A">
              <w:t>2015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1E5668">
            <w:pPr>
              <w:spacing w:before="0" w:after="0" w:line="276" w:lineRule="auto"/>
              <w:jc w:val="center"/>
            </w:pPr>
            <w:r>
              <w:t>ОАО «Победит»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 w:rsidP="001E5668">
            <w:pPr>
              <w:spacing w:before="0" w:after="0" w:line="276" w:lineRule="auto"/>
              <w:jc w:val="center"/>
            </w:pPr>
            <w:r>
              <w:t>Генеральный директор</w:t>
            </w:r>
          </w:p>
        </w:tc>
      </w:tr>
      <w:tr w:rsidR="0058160A" w:rsidTr="00F67E42">
        <w:tc>
          <w:tcPr>
            <w:tcW w:w="1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1928A8" w:rsidP="001E5668">
            <w:pPr>
              <w:spacing w:before="0" w:after="0" w:line="276" w:lineRule="auto"/>
              <w:jc w:val="center"/>
            </w:pPr>
            <w:r>
              <w:t xml:space="preserve">Апрель </w:t>
            </w:r>
            <w:r w:rsidR="0058160A">
              <w:t>2015</w:t>
            </w:r>
            <w: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F67E42" w:rsidP="001E5668">
            <w:pPr>
              <w:spacing w:before="0" w:after="0" w:line="276" w:lineRule="auto"/>
              <w:jc w:val="center"/>
            </w:pPr>
            <w:r>
              <w:t>Сент. 2016г.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1928A8" w:rsidP="001E5668">
            <w:pPr>
              <w:spacing w:before="0" w:after="0" w:line="276" w:lineRule="auto"/>
              <w:jc w:val="center"/>
            </w:pPr>
            <w:r>
              <w:t>Не работает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1928A8" w:rsidP="001E5668">
            <w:pPr>
              <w:spacing w:before="0" w:after="0" w:line="276" w:lineRule="auto"/>
              <w:jc w:val="center"/>
            </w:pPr>
            <w:r>
              <w:t>Пенсионер</w:t>
            </w:r>
          </w:p>
        </w:tc>
      </w:tr>
      <w:tr w:rsidR="00F67E42" w:rsidTr="00576248">
        <w:tc>
          <w:tcPr>
            <w:tcW w:w="134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7E42" w:rsidRDefault="00F67E42" w:rsidP="001E5668">
            <w:pPr>
              <w:spacing w:before="0" w:after="0" w:line="276" w:lineRule="auto"/>
              <w:jc w:val="center"/>
            </w:pPr>
            <w:r>
              <w:t>Сент. 2016г.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E42" w:rsidRDefault="00F67E42" w:rsidP="00F67E42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E42" w:rsidRDefault="00F67E42" w:rsidP="001E5668">
            <w:pPr>
              <w:spacing w:before="0" w:after="0" w:line="276" w:lineRule="auto"/>
              <w:jc w:val="center"/>
            </w:pPr>
            <w:r>
              <w:t>ОАО «Победит»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7E42" w:rsidRDefault="00F67E42" w:rsidP="001E5668">
            <w:pPr>
              <w:spacing w:before="0" w:after="0" w:line="276" w:lineRule="auto"/>
              <w:jc w:val="center"/>
            </w:pPr>
            <w:r>
              <w:t>Советник ген. директора</w:t>
            </w:r>
          </w:p>
        </w:tc>
      </w:tr>
    </w:tbl>
    <w:p w:rsidR="0058160A" w:rsidRDefault="0058160A" w:rsidP="0058160A">
      <w:pPr>
        <w:pStyle w:val="ThinDelim"/>
      </w:pPr>
    </w:p>
    <w:p w:rsidR="0058160A" w:rsidRDefault="0058160A" w:rsidP="00ED5A5B">
      <w:pPr>
        <w:ind w:left="200"/>
        <w:jc w:val="both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21.58</w:t>
      </w:r>
    </w:p>
    <w:p w:rsidR="0058160A" w:rsidRDefault="0058160A" w:rsidP="00ED5A5B">
      <w:pPr>
        <w:ind w:left="200"/>
        <w:jc w:val="both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21.58</w:t>
      </w:r>
    </w:p>
    <w:p w:rsidR="003A7164" w:rsidRDefault="0058160A" w:rsidP="00ED5A5B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</w:p>
    <w:p w:rsidR="0058160A" w:rsidRDefault="0058160A" w:rsidP="00ED5A5B">
      <w:pPr>
        <w:ind w:left="200" w:firstLine="226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 xml:space="preserve"> эмитент не выпускал опционов</w:t>
      </w:r>
    </w:p>
    <w:p w:rsidR="0058160A" w:rsidRDefault="0058160A" w:rsidP="00ED5A5B">
      <w:pPr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3A7164">
        <w:t>:</w:t>
      </w:r>
    </w:p>
    <w:p w:rsidR="0058160A" w:rsidRDefault="0058160A" w:rsidP="00ED5A5B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3A7164" w:rsidRDefault="0058160A" w:rsidP="00ED5A5B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58160A" w:rsidRDefault="0058160A" w:rsidP="00ED5A5B">
      <w:pPr>
        <w:ind w:left="200" w:firstLine="226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:rsidR="003A7164" w:rsidRDefault="0058160A" w:rsidP="00ED5A5B">
      <w:pPr>
        <w:ind w:left="200"/>
        <w:jc w:val="both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58160A" w:rsidRDefault="0058160A" w:rsidP="00ED5A5B">
      <w:pPr>
        <w:ind w:left="200" w:firstLine="226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A7164" w:rsidRDefault="0058160A" w:rsidP="00ED5A5B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58160A" w:rsidRDefault="0058160A" w:rsidP="00ED5A5B">
      <w:pPr>
        <w:ind w:left="200" w:firstLine="226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:rsidR="003A7164" w:rsidRDefault="003A7164" w:rsidP="0058160A">
      <w:pPr>
        <w:ind w:left="200"/>
      </w:pPr>
    </w:p>
    <w:p w:rsidR="0058160A" w:rsidRDefault="0058160A" w:rsidP="0058160A">
      <w:pPr>
        <w:ind w:left="200"/>
      </w:pPr>
      <w:r>
        <w:t>Ф</w:t>
      </w:r>
      <w:r w:rsidR="003A7164">
        <w:t>.</w:t>
      </w:r>
      <w:r>
        <w:t>И</w:t>
      </w:r>
      <w:r w:rsidR="003A7164">
        <w:t>.</w:t>
      </w:r>
      <w:r>
        <w:t>О</w:t>
      </w:r>
      <w:r w:rsidR="003A7164">
        <w:t>.</w:t>
      </w:r>
      <w:r>
        <w:t>:</w:t>
      </w:r>
      <w:r>
        <w:rPr>
          <w:rStyle w:val="Subst"/>
          <w:bCs/>
          <w:iCs/>
        </w:rPr>
        <w:t xml:space="preserve"> </w:t>
      </w:r>
      <w:r w:rsidR="002E68BB">
        <w:rPr>
          <w:rStyle w:val="Subst"/>
          <w:bCs/>
          <w:iCs/>
        </w:rPr>
        <w:t xml:space="preserve">Карданов Владимир </w:t>
      </w:r>
      <w:proofErr w:type="spellStart"/>
      <w:r w:rsidR="002E68BB">
        <w:rPr>
          <w:rStyle w:val="Subst"/>
          <w:bCs/>
          <w:iCs/>
        </w:rPr>
        <w:t>Анарбекович</w:t>
      </w:r>
      <w:proofErr w:type="spellEnd"/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</w:t>
      </w:r>
      <w:r w:rsidR="002E68BB">
        <w:rPr>
          <w:rStyle w:val="Subst"/>
          <w:bCs/>
          <w:iCs/>
        </w:rPr>
        <w:t>50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ED5A5B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r w:rsidR="00AC5C8D">
        <w:t>.</w:t>
      </w:r>
      <w:proofErr w:type="gramEnd"/>
    </w:p>
    <w:p w:rsidR="0058160A" w:rsidRDefault="0058160A" w:rsidP="0058160A">
      <w:pPr>
        <w:pStyle w:val="ThinDelim"/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2"/>
        <w:gridCol w:w="1292"/>
        <w:gridCol w:w="3948"/>
        <w:gridCol w:w="2680"/>
      </w:tblGrid>
      <w:tr w:rsidR="0058160A" w:rsidTr="00576248">
        <w:tc>
          <w:tcPr>
            <w:tcW w:w="2624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4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58160A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57624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1E5668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1E5668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0A" w:rsidRDefault="0058160A" w:rsidP="001E5668">
            <w:pPr>
              <w:spacing w:before="0" w:after="0" w:line="276" w:lineRule="auto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60A" w:rsidRDefault="0058160A" w:rsidP="001E5668">
            <w:pPr>
              <w:spacing w:before="0" w:after="0" w:line="276" w:lineRule="auto"/>
            </w:pPr>
          </w:p>
        </w:tc>
      </w:tr>
      <w:tr w:rsidR="0058160A" w:rsidTr="0057624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F67E42">
            <w:pPr>
              <w:spacing w:before="0" w:after="0" w:line="276" w:lineRule="auto"/>
              <w:jc w:val="center"/>
            </w:pPr>
            <w:r>
              <w:t>201</w:t>
            </w:r>
            <w:r w:rsidR="00F67E42">
              <w:t>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2E68BB" w:rsidP="001E5668">
            <w:pPr>
              <w:spacing w:before="0" w:after="0" w:line="276" w:lineRule="auto"/>
              <w:jc w:val="center"/>
            </w:pPr>
            <w:r>
              <w:t>август 2015г.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60A" w:rsidRDefault="0058160A" w:rsidP="001E5668">
            <w:pPr>
              <w:spacing w:before="0" w:after="0" w:line="276" w:lineRule="auto"/>
              <w:jc w:val="center"/>
            </w:pPr>
            <w:r>
              <w:t>ОАО "Победит"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8160A" w:rsidRDefault="002E68BB" w:rsidP="001E5668">
            <w:pPr>
              <w:spacing w:before="0" w:after="0" w:line="276" w:lineRule="auto"/>
              <w:jc w:val="center"/>
            </w:pPr>
            <w:r>
              <w:t>Коммерческий директор</w:t>
            </w:r>
          </w:p>
        </w:tc>
      </w:tr>
      <w:tr w:rsidR="002E68BB" w:rsidTr="00F67E4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8BB" w:rsidRDefault="002E68BB" w:rsidP="001E5668">
            <w:pPr>
              <w:spacing w:before="0" w:after="0" w:line="276" w:lineRule="auto"/>
              <w:jc w:val="center"/>
            </w:pPr>
            <w:r>
              <w:t>август 2015г.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8BB" w:rsidRDefault="00F67E42" w:rsidP="001E5668">
            <w:pPr>
              <w:spacing w:before="0" w:after="0" w:line="276" w:lineRule="auto"/>
              <w:jc w:val="center"/>
            </w:pPr>
            <w:r>
              <w:t>Сент. 2016г.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8BB" w:rsidRDefault="002E68BB" w:rsidP="001E5668">
            <w:pPr>
              <w:spacing w:before="0" w:after="0" w:line="276" w:lineRule="auto"/>
              <w:jc w:val="center"/>
            </w:pPr>
            <w:r>
              <w:t>Не работает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E68BB" w:rsidRDefault="002E68BB" w:rsidP="001E5668">
            <w:pPr>
              <w:spacing w:before="0" w:after="0" w:line="276" w:lineRule="auto"/>
              <w:jc w:val="center"/>
            </w:pPr>
            <w:r>
              <w:t xml:space="preserve">Пенсионер </w:t>
            </w:r>
          </w:p>
        </w:tc>
      </w:tr>
      <w:tr w:rsidR="00F67E42" w:rsidTr="00F67E4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E42" w:rsidRDefault="00F67E42" w:rsidP="001E5668">
            <w:pPr>
              <w:spacing w:before="0" w:after="0" w:line="276" w:lineRule="auto"/>
              <w:jc w:val="center"/>
            </w:pPr>
            <w:r>
              <w:t>Сент. 2016г.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42" w:rsidRDefault="00F67E42" w:rsidP="00F67E42">
            <w:pPr>
              <w:spacing w:before="0" w:after="0" w:line="276" w:lineRule="auto"/>
              <w:jc w:val="center"/>
            </w:pPr>
            <w:r>
              <w:t>Июнь 2017г.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42" w:rsidRDefault="00F67E42" w:rsidP="001E5668">
            <w:pPr>
              <w:spacing w:before="0" w:after="0" w:line="276" w:lineRule="auto"/>
              <w:jc w:val="center"/>
            </w:pPr>
            <w:r>
              <w:t>ОАО «Победит»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E42" w:rsidRDefault="00F67E42" w:rsidP="001E5668">
            <w:pPr>
              <w:spacing w:before="0" w:after="0" w:line="276" w:lineRule="auto"/>
              <w:jc w:val="center"/>
            </w:pPr>
            <w:r>
              <w:t>Нач. отдела</w:t>
            </w:r>
          </w:p>
        </w:tc>
      </w:tr>
      <w:tr w:rsidR="00F67E42" w:rsidTr="0057624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7E42" w:rsidRDefault="00F67E42" w:rsidP="001E5668">
            <w:pPr>
              <w:spacing w:before="0" w:after="0" w:line="276" w:lineRule="auto"/>
              <w:jc w:val="center"/>
            </w:pPr>
            <w:r>
              <w:t>Июнь 2017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E42" w:rsidRDefault="00F67E42" w:rsidP="001E5668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E42" w:rsidRDefault="00F67E42" w:rsidP="001E5668">
            <w:pPr>
              <w:spacing w:before="0" w:after="0" w:line="276" w:lineRule="auto"/>
              <w:jc w:val="center"/>
            </w:pPr>
            <w:r>
              <w:t>ОАО «Победит»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7E42" w:rsidRDefault="00F67E42" w:rsidP="00F67E42">
            <w:pPr>
              <w:spacing w:before="0" w:after="0"/>
              <w:jc w:val="center"/>
            </w:pPr>
            <w:r>
              <w:t>И.о. директора</w:t>
            </w:r>
            <w:r>
              <w:br/>
              <w:t xml:space="preserve"> по экономике и финансам</w:t>
            </w:r>
          </w:p>
        </w:tc>
      </w:tr>
    </w:tbl>
    <w:p w:rsidR="00576248" w:rsidRDefault="00576248" w:rsidP="00ED5A5B">
      <w:pPr>
        <w:ind w:left="200"/>
        <w:jc w:val="both"/>
      </w:pPr>
    </w:p>
    <w:p w:rsidR="0058160A" w:rsidRDefault="0058160A" w:rsidP="00ED5A5B">
      <w:pPr>
        <w:ind w:left="200"/>
        <w:jc w:val="both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</w:t>
      </w:r>
      <w:r w:rsidR="00576248">
        <w:rPr>
          <w:rStyle w:val="Subst"/>
          <w:bCs/>
          <w:iCs/>
        </w:rPr>
        <w:t>5,33</w:t>
      </w:r>
    </w:p>
    <w:p w:rsidR="0058160A" w:rsidRDefault="0058160A" w:rsidP="00ED5A5B">
      <w:pPr>
        <w:ind w:left="200"/>
        <w:jc w:val="both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</w:t>
      </w:r>
      <w:r w:rsidR="00576248">
        <w:rPr>
          <w:rStyle w:val="Subst"/>
          <w:bCs/>
          <w:iCs/>
        </w:rPr>
        <w:t>5,33</w:t>
      </w:r>
    </w:p>
    <w:p w:rsidR="0058160A" w:rsidRDefault="0058160A" w:rsidP="00ED5A5B">
      <w:pPr>
        <w:pStyle w:val="ThinDelim"/>
        <w:jc w:val="both"/>
      </w:pPr>
    </w:p>
    <w:p w:rsidR="00217EFF" w:rsidRDefault="0058160A" w:rsidP="00ED5A5B">
      <w:pPr>
        <w:ind w:left="200"/>
        <w:jc w:val="both"/>
        <w:rPr>
          <w:rStyle w:val="Subst"/>
          <w:bCs/>
          <w:iCs/>
        </w:rPr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</w:t>
      </w:r>
    </w:p>
    <w:p w:rsidR="0058160A" w:rsidRDefault="0058160A" w:rsidP="00ED5A5B">
      <w:pPr>
        <w:ind w:left="200" w:firstLine="226"/>
        <w:jc w:val="both"/>
      </w:pPr>
      <w:r>
        <w:rPr>
          <w:rStyle w:val="Subst"/>
          <w:bCs/>
          <w:iCs/>
        </w:rPr>
        <w:t>эмитент не выпускал опционов</w:t>
      </w:r>
    </w:p>
    <w:p w:rsidR="0058160A" w:rsidRDefault="0058160A" w:rsidP="00ED5A5B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ED5A5B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E063F2" w:rsidRDefault="0058160A" w:rsidP="00ED5A5B">
      <w:pPr>
        <w:ind w:left="198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576248" w:rsidRDefault="00576248" w:rsidP="00576248">
      <w:pPr>
        <w:ind w:left="200" w:firstLine="226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:rsidR="00576248" w:rsidRDefault="00576248" w:rsidP="00ED5A5B">
      <w:pPr>
        <w:ind w:left="200"/>
        <w:jc w:val="both"/>
      </w:pPr>
    </w:p>
    <w:p w:rsidR="00E063F2" w:rsidRDefault="0058160A" w:rsidP="00ED5A5B">
      <w:pPr>
        <w:ind w:left="200"/>
        <w:jc w:val="both"/>
      </w:pPr>
      <w:r>
        <w:t xml:space="preserve">Сведения о привлечении лица к административной ответственности за правонарушения в области финансов, </w:t>
      </w:r>
      <w:r>
        <w:lastRenderedPageBreak/>
        <w:t>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58160A" w:rsidRDefault="0058160A" w:rsidP="00ED5A5B">
      <w:pPr>
        <w:ind w:left="200" w:firstLine="226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E063F2" w:rsidRDefault="0058160A" w:rsidP="00ED5A5B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58160A" w:rsidRDefault="0058160A" w:rsidP="00ED5A5B">
      <w:pPr>
        <w:ind w:left="200" w:firstLine="226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Ф</w:t>
      </w:r>
      <w:r w:rsidR="00C45E4B">
        <w:t>.</w:t>
      </w:r>
      <w:r>
        <w:t>И</w:t>
      </w:r>
      <w:r w:rsidR="00C45E4B">
        <w:t>.</w:t>
      </w:r>
      <w:r>
        <w:t>О</w:t>
      </w:r>
      <w:r w:rsidR="00C45E4B">
        <w:t>.</w:t>
      </w:r>
      <w:r>
        <w:t>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Лукиянчук</w:t>
      </w:r>
      <w:proofErr w:type="spellEnd"/>
      <w:r>
        <w:rPr>
          <w:rStyle w:val="Subst"/>
          <w:bCs/>
          <w:iCs/>
        </w:rPr>
        <w:t xml:space="preserve"> Николай Федорович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1954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576248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2"/>
        <w:gridCol w:w="1260"/>
        <w:gridCol w:w="3980"/>
        <w:gridCol w:w="2680"/>
      </w:tblGrid>
      <w:tr w:rsidR="0058160A" w:rsidTr="009C5F9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9C5F9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0A" w:rsidRDefault="0058160A" w:rsidP="009C5F95">
            <w:pPr>
              <w:spacing w:before="0" w:after="0" w:line="276" w:lineRule="auto"/>
              <w:jc w:val="center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8160A" w:rsidRDefault="0058160A" w:rsidP="009C5F95">
            <w:pPr>
              <w:spacing w:before="0" w:after="0" w:line="276" w:lineRule="auto"/>
              <w:jc w:val="center"/>
            </w:pPr>
          </w:p>
        </w:tc>
      </w:tr>
      <w:tr w:rsidR="0058160A" w:rsidTr="009C5F9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before="0" w:after="0" w:line="276" w:lineRule="auto"/>
              <w:jc w:val="center"/>
            </w:pPr>
            <w:r>
              <w:t>201</w:t>
            </w:r>
            <w:r w:rsidR="00065079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before="0" w:after="0" w:line="276" w:lineRule="auto"/>
              <w:jc w:val="center"/>
            </w:pPr>
            <w:r>
              <w:t>ООО НПП "</w:t>
            </w:r>
            <w:proofErr w:type="spellStart"/>
            <w:r>
              <w:t>Металлкомплект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before="0" w:after="0" w:line="276" w:lineRule="auto"/>
              <w:jc w:val="center"/>
            </w:pPr>
            <w:r>
              <w:t>Директор</w:t>
            </w:r>
          </w:p>
        </w:tc>
      </w:tr>
    </w:tbl>
    <w:p w:rsidR="00B45255" w:rsidRDefault="00B45255" w:rsidP="00ED5A5B">
      <w:pPr>
        <w:ind w:left="200"/>
        <w:jc w:val="both"/>
      </w:pPr>
    </w:p>
    <w:p w:rsidR="0058160A" w:rsidRDefault="0058160A" w:rsidP="00ED5A5B">
      <w:pPr>
        <w:ind w:left="200"/>
        <w:jc w:val="both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12.445</w:t>
      </w:r>
    </w:p>
    <w:p w:rsidR="0058160A" w:rsidRDefault="0058160A" w:rsidP="00ED5A5B">
      <w:pPr>
        <w:ind w:left="200"/>
        <w:jc w:val="both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12.445</w:t>
      </w:r>
    </w:p>
    <w:p w:rsidR="0058160A" w:rsidRDefault="0058160A" w:rsidP="00ED5A5B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:rsidR="0058160A" w:rsidRDefault="0058160A" w:rsidP="00ED5A5B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ED5A5B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486C77" w:rsidRDefault="0058160A" w:rsidP="00ED5A5B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D2703F" w:rsidRDefault="00D2703F" w:rsidP="00D2703F">
      <w:pPr>
        <w:ind w:left="200" w:firstLine="226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:rsidR="00486C77" w:rsidRDefault="0058160A" w:rsidP="00ED5A5B">
      <w:pPr>
        <w:ind w:left="200"/>
        <w:jc w:val="both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58160A" w:rsidRDefault="0058160A" w:rsidP="00ED5A5B">
      <w:pPr>
        <w:ind w:left="200" w:firstLine="226"/>
        <w:jc w:val="both"/>
      </w:pPr>
      <w:r>
        <w:rPr>
          <w:rStyle w:val="Subst"/>
          <w:bCs/>
          <w:iCs/>
        </w:rPr>
        <w:t>Сведения не известны.</w:t>
      </w:r>
    </w:p>
    <w:p w:rsidR="00486C77" w:rsidRDefault="0058160A" w:rsidP="00ED5A5B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58160A" w:rsidRDefault="0058160A" w:rsidP="00ED5A5B">
      <w:pPr>
        <w:ind w:left="200" w:firstLine="226"/>
        <w:jc w:val="both"/>
      </w:pPr>
      <w:r>
        <w:rPr>
          <w:rStyle w:val="Subst"/>
          <w:bCs/>
          <w:iCs/>
        </w:rPr>
        <w:t>Сведения не известны.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Ф</w:t>
      </w:r>
      <w:r w:rsidR="00C45E4B">
        <w:t>.</w:t>
      </w:r>
      <w:r>
        <w:t>И</w:t>
      </w:r>
      <w:r w:rsidR="00C45E4B">
        <w:t>.</w:t>
      </w:r>
      <w:r>
        <w:t>О</w:t>
      </w:r>
      <w:r w:rsidR="00C45E4B">
        <w:t>.</w:t>
      </w:r>
      <w:r>
        <w:t>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Мостинец</w:t>
      </w:r>
      <w:proofErr w:type="spellEnd"/>
      <w:r>
        <w:rPr>
          <w:rStyle w:val="Subst"/>
          <w:bCs/>
          <w:iCs/>
        </w:rPr>
        <w:t xml:space="preserve"> Сергей Иванович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1965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4C447E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2"/>
        <w:gridCol w:w="1260"/>
        <w:gridCol w:w="3980"/>
        <w:gridCol w:w="2680"/>
      </w:tblGrid>
      <w:tr w:rsidR="0058160A" w:rsidTr="009C5F9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9C5F9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0A" w:rsidRDefault="0058160A" w:rsidP="009C5F95">
            <w:pPr>
              <w:spacing w:before="0" w:after="0" w:line="276" w:lineRule="auto"/>
              <w:jc w:val="center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8160A" w:rsidRDefault="0058160A" w:rsidP="009C5F95">
            <w:pPr>
              <w:spacing w:before="0" w:after="0" w:line="276" w:lineRule="auto"/>
              <w:jc w:val="center"/>
            </w:pPr>
          </w:p>
        </w:tc>
      </w:tr>
      <w:tr w:rsidR="0058160A" w:rsidTr="009C5F9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before="0" w:after="0" w:line="276" w:lineRule="auto"/>
              <w:jc w:val="center"/>
            </w:pPr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before="0" w:after="0" w:line="276" w:lineRule="auto"/>
              <w:jc w:val="center"/>
            </w:pPr>
            <w:r>
              <w:t xml:space="preserve">ООО завод  "Грани </w:t>
            </w:r>
            <w:proofErr w:type="spellStart"/>
            <w:r>
              <w:t>Таганая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before="0" w:after="0" w:line="276" w:lineRule="auto"/>
              <w:jc w:val="center"/>
            </w:pPr>
            <w:r>
              <w:t>Генеральный директор</w:t>
            </w:r>
          </w:p>
        </w:tc>
      </w:tr>
    </w:tbl>
    <w:p w:rsidR="0075066D" w:rsidRDefault="0075066D" w:rsidP="0058160A">
      <w:pPr>
        <w:ind w:left="200"/>
        <w:rPr>
          <w:rStyle w:val="Subst"/>
          <w:bCs/>
          <w:iCs/>
        </w:rPr>
      </w:pPr>
    </w:p>
    <w:p w:rsidR="0071283F" w:rsidRDefault="0071283F" w:rsidP="0071283F">
      <w:pPr>
        <w:ind w:left="200"/>
        <w:jc w:val="both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не имеет</w:t>
      </w:r>
    </w:p>
    <w:p w:rsidR="0071283F" w:rsidRDefault="0071283F" w:rsidP="0071283F">
      <w:pPr>
        <w:ind w:left="200"/>
        <w:jc w:val="both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не имеет</w:t>
      </w:r>
    </w:p>
    <w:p w:rsidR="0071283F" w:rsidRDefault="0071283F" w:rsidP="0075066D">
      <w:pPr>
        <w:ind w:left="200"/>
        <w:jc w:val="both"/>
      </w:pPr>
    </w:p>
    <w:p w:rsidR="0074390A" w:rsidRDefault="0058160A" w:rsidP="0075066D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</w:p>
    <w:p w:rsidR="0058160A" w:rsidRDefault="0058160A" w:rsidP="0074390A">
      <w:pPr>
        <w:ind w:left="200" w:firstLine="226"/>
      </w:pPr>
      <w:r>
        <w:rPr>
          <w:rStyle w:val="Subst"/>
          <w:bCs/>
          <w:iCs/>
        </w:rPr>
        <w:t xml:space="preserve"> эмитент не выпускал опционов</w:t>
      </w:r>
    </w:p>
    <w:p w:rsidR="0058160A" w:rsidRDefault="0058160A" w:rsidP="00CF6889">
      <w:pPr>
        <w:pStyle w:val="SubHeading"/>
        <w:ind w:left="200" w:right="-144"/>
      </w:pPr>
      <w:r>
        <w:lastRenderedPageBreak/>
        <w:t>Доли участия лица в уставном (складочном) капитале (паевом фонде) дочерних и зависимых обществ эмитента</w:t>
      </w:r>
      <w:r w:rsidR="00CF6889">
        <w:t>:</w:t>
      </w:r>
    </w:p>
    <w:p w:rsidR="0058160A" w:rsidRDefault="0058160A" w:rsidP="0007154D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74390A" w:rsidRDefault="0058160A" w:rsidP="0007154D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71283F" w:rsidRDefault="0071283F" w:rsidP="0071283F">
      <w:pPr>
        <w:ind w:left="200" w:firstLine="226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:rsidR="0074390A" w:rsidRDefault="0058160A" w:rsidP="0007154D">
      <w:pPr>
        <w:ind w:left="200"/>
        <w:jc w:val="both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58160A" w:rsidRDefault="0058160A" w:rsidP="0007154D">
      <w:pPr>
        <w:ind w:left="200" w:firstLine="226"/>
        <w:jc w:val="both"/>
      </w:pPr>
      <w:r>
        <w:rPr>
          <w:rStyle w:val="Subst"/>
          <w:bCs/>
          <w:iCs/>
        </w:rPr>
        <w:t>Сведения не известны.</w:t>
      </w:r>
    </w:p>
    <w:p w:rsidR="0074390A" w:rsidRDefault="0058160A" w:rsidP="0007154D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58160A" w:rsidRDefault="0058160A" w:rsidP="0007154D">
      <w:pPr>
        <w:ind w:left="200" w:firstLine="226"/>
        <w:jc w:val="both"/>
      </w:pPr>
      <w:r>
        <w:rPr>
          <w:rStyle w:val="Subst"/>
          <w:bCs/>
          <w:iCs/>
        </w:rPr>
        <w:t>Сведения не известны.</w:t>
      </w:r>
    </w:p>
    <w:p w:rsidR="0058160A" w:rsidRDefault="0058160A" w:rsidP="0058160A">
      <w:pPr>
        <w:ind w:left="200"/>
      </w:pPr>
    </w:p>
    <w:p w:rsidR="002F7F72" w:rsidRDefault="002F7F72" w:rsidP="002F7F72">
      <w:pPr>
        <w:ind w:left="200"/>
        <w:jc w:val="both"/>
      </w:pPr>
      <w:r>
        <w:t>Ф.И.О.: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Плетенев</w:t>
      </w:r>
      <w:proofErr w:type="spellEnd"/>
      <w:r>
        <w:rPr>
          <w:rStyle w:val="Subst"/>
          <w:bCs/>
          <w:iCs/>
        </w:rPr>
        <w:t xml:space="preserve"> Ефим Николаевич</w:t>
      </w:r>
    </w:p>
    <w:p w:rsidR="002F7F72" w:rsidRDefault="002F7F72" w:rsidP="002F7F72">
      <w:pPr>
        <w:ind w:left="200"/>
        <w:jc w:val="both"/>
      </w:pPr>
      <w:r>
        <w:rPr>
          <w:rStyle w:val="Subst"/>
          <w:bCs/>
          <w:iCs/>
        </w:rPr>
        <w:t>(председатель)</w:t>
      </w:r>
    </w:p>
    <w:p w:rsidR="002F7F72" w:rsidRDefault="002F7F72" w:rsidP="002F7F72">
      <w:pPr>
        <w:ind w:left="200"/>
        <w:jc w:val="both"/>
      </w:pPr>
      <w:r>
        <w:t>Год рождения:</w:t>
      </w:r>
      <w:r>
        <w:rPr>
          <w:rStyle w:val="Subst"/>
          <w:bCs/>
          <w:iCs/>
        </w:rPr>
        <w:t xml:space="preserve"> 1977</w:t>
      </w:r>
    </w:p>
    <w:p w:rsidR="002F7F72" w:rsidRDefault="002F7F72" w:rsidP="002F7F72">
      <w:pPr>
        <w:ind w:left="200"/>
        <w:jc w:val="both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2F7F72" w:rsidRDefault="002F7F72" w:rsidP="002F7F72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2F7F72" w:rsidRDefault="002F7F72" w:rsidP="002F7F72">
      <w:pPr>
        <w:pStyle w:val="ThinDelim"/>
      </w:pPr>
    </w:p>
    <w:tbl>
      <w:tblPr>
        <w:tblW w:w="9255" w:type="dxa"/>
        <w:tblInd w:w="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333"/>
        <w:gridCol w:w="1260"/>
        <w:gridCol w:w="3981"/>
        <w:gridCol w:w="2681"/>
      </w:tblGrid>
      <w:tr w:rsidR="002F7F72" w:rsidTr="009C5F95">
        <w:tc>
          <w:tcPr>
            <w:tcW w:w="2593" w:type="dxa"/>
            <w:gridSpan w:val="2"/>
            <w:vAlign w:val="center"/>
            <w:hideMark/>
          </w:tcPr>
          <w:p w:rsidR="002F7F72" w:rsidRDefault="002F7F72" w:rsidP="009C5F95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1" w:type="dxa"/>
            <w:vAlign w:val="center"/>
            <w:hideMark/>
          </w:tcPr>
          <w:p w:rsidR="002F7F72" w:rsidRDefault="002F7F72" w:rsidP="009C5F95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1" w:type="dxa"/>
            <w:vAlign w:val="center"/>
            <w:hideMark/>
          </w:tcPr>
          <w:p w:rsidR="002F7F72" w:rsidRDefault="002F7F72" w:rsidP="009C5F95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2F7F72" w:rsidTr="009C5F95">
        <w:tc>
          <w:tcPr>
            <w:tcW w:w="1333" w:type="dxa"/>
            <w:vAlign w:val="center"/>
            <w:hideMark/>
          </w:tcPr>
          <w:p w:rsidR="002F7F72" w:rsidRDefault="002F7F72" w:rsidP="009C5F95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vAlign w:val="center"/>
            <w:hideMark/>
          </w:tcPr>
          <w:p w:rsidR="002F7F72" w:rsidRDefault="002F7F72" w:rsidP="009C5F95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981" w:type="dxa"/>
            <w:vAlign w:val="center"/>
          </w:tcPr>
          <w:p w:rsidR="002F7F72" w:rsidRDefault="002F7F72" w:rsidP="009C5F95">
            <w:pPr>
              <w:spacing w:before="0" w:after="0" w:line="276" w:lineRule="auto"/>
              <w:jc w:val="center"/>
            </w:pPr>
          </w:p>
        </w:tc>
        <w:tc>
          <w:tcPr>
            <w:tcW w:w="2681" w:type="dxa"/>
            <w:vAlign w:val="center"/>
          </w:tcPr>
          <w:p w:rsidR="002F7F72" w:rsidRDefault="002F7F72" w:rsidP="009C5F95">
            <w:pPr>
              <w:spacing w:before="0" w:after="0" w:line="276" w:lineRule="auto"/>
              <w:jc w:val="center"/>
            </w:pPr>
          </w:p>
        </w:tc>
      </w:tr>
      <w:tr w:rsidR="002F7F72" w:rsidRPr="00A57E3D" w:rsidTr="009C5F95">
        <w:tc>
          <w:tcPr>
            <w:tcW w:w="1333" w:type="dxa"/>
            <w:vAlign w:val="center"/>
            <w:hideMark/>
          </w:tcPr>
          <w:p w:rsidR="002F7F72" w:rsidRPr="00A57E3D" w:rsidRDefault="00A57E3D" w:rsidP="009C5F95">
            <w:pPr>
              <w:spacing w:before="0" w:after="0" w:line="276" w:lineRule="auto"/>
              <w:jc w:val="center"/>
            </w:pPr>
            <w:r w:rsidRPr="00A57E3D">
              <w:t>2012</w:t>
            </w:r>
          </w:p>
        </w:tc>
        <w:tc>
          <w:tcPr>
            <w:tcW w:w="1260" w:type="dxa"/>
            <w:vAlign w:val="center"/>
            <w:hideMark/>
          </w:tcPr>
          <w:p w:rsidR="002F7F72" w:rsidRPr="00A57E3D" w:rsidRDefault="002F7F72" w:rsidP="009C5F95">
            <w:pPr>
              <w:spacing w:before="0" w:after="0" w:line="276" w:lineRule="auto"/>
              <w:jc w:val="center"/>
            </w:pPr>
            <w:r w:rsidRPr="00A57E3D">
              <w:t>2013</w:t>
            </w:r>
          </w:p>
        </w:tc>
        <w:tc>
          <w:tcPr>
            <w:tcW w:w="3981" w:type="dxa"/>
            <w:vAlign w:val="center"/>
            <w:hideMark/>
          </w:tcPr>
          <w:p w:rsidR="002F7F72" w:rsidRPr="00A57E3D" w:rsidRDefault="002F7F72" w:rsidP="009C5F95">
            <w:pPr>
              <w:spacing w:before="0" w:after="0" w:line="276" w:lineRule="auto"/>
              <w:jc w:val="center"/>
            </w:pPr>
            <w:r w:rsidRPr="00A57E3D">
              <w:t>ЗАО "Компания "Вольфрам"</w:t>
            </w:r>
          </w:p>
        </w:tc>
        <w:tc>
          <w:tcPr>
            <w:tcW w:w="2681" w:type="dxa"/>
            <w:vAlign w:val="center"/>
            <w:hideMark/>
          </w:tcPr>
          <w:p w:rsidR="002F7F72" w:rsidRPr="00A57E3D" w:rsidRDefault="002F7F72" w:rsidP="009C5F95">
            <w:pPr>
              <w:spacing w:before="0" w:after="0" w:line="276" w:lineRule="auto"/>
              <w:jc w:val="center"/>
            </w:pPr>
            <w:r w:rsidRPr="00A57E3D">
              <w:t>Первый зам. ген. директора</w:t>
            </w:r>
          </w:p>
        </w:tc>
      </w:tr>
      <w:tr w:rsidR="002F7F72" w:rsidTr="009C5F95">
        <w:tc>
          <w:tcPr>
            <w:tcW w:w="1333" w:type="dxa"/>
            <w:vAlign w:val="center"/>
            <w:hideMark/>
          </w:tcPr>
          <w:p w:rsidR="002F7F72" w:rsidRDefault="002F7F72" w:rsidP="009C5F95">
            <w:pPr>
              <w:spacing w:before="0" w:after="0" w:line="276" w:lineRule="auto"/>
              <w:jc w:val="center"/>
            </w:pPr>
            <w:r>
              <w:t>2013</w:t>
            </w:r>
          </w:p>
        </w:tc>
        <w:tc>
          <w:tcPr>
            <w:tcW w:w="1260" w:type="dxa"/>
            <w:vAlign w:val="center"/>
            <w:hideMark/>
          </w:tcPr>
          <w:p w:rsidR="002F7F72" w:rsidRDefault="002F7F72" w:rsidP="009C5F95">
            <w:pPr>
              <w:spacing w:before="0" w:after="0" w:line="276" w:lineRule="auto"/>
              <w:jc w:val="center"/>
            </w:pPr>
            <w:r>
              <w:t>2015</w:t>
            </w:r>
          </w:p>
        </w:tc>
        <w:tc>
          <w:tcPr>
            <w:tcW w:w="3981" w:type="dxa"/>
            <w:vAlign w:val="center"/>
            <w:hideMark/>
          </w:tcPr>
          <w:p w:rsidR="002F7F72" w:rsidRDefault="002F7F72" w:rsidP="009C5F95">
            <w:pPr>
              <w:spacing w:before="0" w:after="0" w:line="276" w:lineRule="auto"/>
              <w:jc w:val="center"/>
            </w:pPr>
            <w:r>
              <w:t>ЗАО "Компания "Вольфрам"</w:t>
            </w:r>
          </w:p>
        </w:tc>
        <w:tc>
          <w:tcPr>
            <w:tcW w:w="2681" w:type="dxa"/>
            <w:vAlign w:val="center"/>
            <w:hideMark/>
          </w:tcPr>
          <w:p w:rsidR="002F7F72" w:rsidRDefault="002F7F72" w:rsidP="009C5F95">
            <w:pPr>
              <w:spacing w:before="0" w:after="0" w:line="276" w:lineRule="auto"/>
              <w:jc w:val="center"/>
            </w:pPr>
            <w:r>
              <w:t>Исполнительный директор</w:t>
            </w:r>
          </w:p>
        </w:tc>
      </w:tr>
      <w:tr w:rsidR="002F7F72" w:rsidTr="009C5F95">
        <w:tc>
          <w:tcPr>
            <w:tcW w:w="1333" w:type="dxa"/>
            <w:vAlign w:val="center"/>
            <w:hideMark/>
          </w:tcPr>
          <w:p w:rsidR="002F7F72" w:rsidRDefault="002F7F72" w:rsidP="009C5F95">
            <w:pPr>
              <w:spacing w:before="0" w:after="0" w:line="276" w:lineRule="auto"/>
              <w:jc w:val="center"/>
            </w:pPr>
            <w:r>
              <w:t>Январь 2016</w:t>
            </w:r>
          </w:p>
        </w:tc>
        <w:tc>
          <w:tcPr>
            <w:tcW w:w="1260" w:type="dxa"/>
            <w:vAlign w:val="center"/>
            <w:hideMark/>
          </w:tcPr>
          <w:p w:rsidR="002F7F72" w:rsidRDefault="002F7F72" w:rsidP="009C5F95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1" w:type="dxa"/>
            <w:vAlign w:val="center"/>
            <w:hideMark/>
          </w:tcPr>
          <w:p w:rsidR="002F7F72" w:rsidRDefault="002F7F72" w:rsidP="009C5F95">
            <w:pPr>
              <w:spacing w:before="0" w:after="0" w:line="276" w:lineRule="auto"/>
              <w:jc w:val="center"/>
            </w:pPr>
            <w:r>
              <w:t>ЗАО "Компания "Вольфрам"</w:t>
            </w:r>
          </w:p>
        </w:tc>
        <w:tc>
          <w:tcPr>
            <w:tcW w:w="2681" w:type="dxa"/>
            <w:vAlign w:val="center"/>
            <w:hideMark/>
          </w:tcPr>
          <w:p w:rsidR="002F7F72" w:rsidRPr="0074390A" w:rsidRDefault="002F7F72" w:rsidP="009C5F95">
            <w:pPr>
              <w:spacing w:before="0" w:after="0" w:line="276" w:lineRule="auto"/>
              <w:jc w:val="center"/>
            </w:pPr>
            <w:r>
              <w:t>Генеральный директор</w:t>
            </w:r>
          </w:p>
        </w:tc>
      </w:tr>
    </w:tbl>
    <w:p w:rsidR="002F7F72" w:rsidRDefault="002F7F72" w:rsidP="002F7F72">
      <w:pPr>
        <w:ind w:left="200"/>
        <w:jc w:val="both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:rsidR="002F7F72" w:rsidRDefault="002F7F72" w:rsidP="002F7F72">
      <w:pPr>
        <w:ind w:left="200"/>
        <w:jc w:val="both"/>
        <w:rPr>
          <w:rStyle w:val="Subst"/>
          <w:bCs/>
          <w:iCs/>
        </w:rPr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</w:t>
      </w:r>
    </w:p>
    <w:p w:rsidR="002F7F72" w:rsidRDefault="002F7F72" w:rsidP="002F7F72">
      <w:pPr>
        <w:ind w:left="200" w:firstLine="226"/>
        <w:jc w:val="both"/>
      </w:pPr>
      <w:r>
        <w:rPr>
          <w:rStyle w:val="Subst"/>
          <w:bCs/>
          <w:iCs/>
        </w:rPr>
        <w:t>эмитент не выпускал опционов</w:t>
      </w:r>
    </w:p>
    <w:p w:rsidR="002F7F72" w:rsidRDefault="002F7F72" w:rsidP="002F7F72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2F7F72" w:rsidRDefault="002F7F72" w:rsidP="002F7F72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2F7F72" w:rsidRDefault="002F7F72" w:rsidP="002F7F72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2F7F72" w:rsidRPr="00A57E3D" w:rsidRDefault="002F7F72" w:rsidP="002F7F72">
      <w:pPr>
        <w:ind w:left="200" w:firstLine="226"/>
        <w:jc w:val="both"/>
      </w:pPr>
      <w:r w:rsidRPr="00A57E3D">
        <w:rPr>
          <w:rStyle w:val="Subst"/>
          <w:bCs/>
          <w:iCs/>
        </w:rPr>
        <w:t>Сведения не известны</w:t>
      </w:r>
    </w:p>
    <w:p w:rsidR="002F7F72" w:rsidRPr="00A57E3D" w:rsidRDefault="002F7F72" w:rsidP="002F7F72">
      <w:pPr>
        <w:ind w:left="200"/>
        <w:jc w:val="both"/>
      </w:pPr>
      <w:r w:rsidRPr="00A57E3D"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2F7F72" w:rsidRPr="00A57E3D" w:rsidRDefault="002F7F72" w:rsidP="002F7F72">
      <w:pPr>
        <w:ind w:left="200" w:firstLine="226"/>
        <w:jc w:val="both"/>
      </w:pPr>
      <w:r w:rsidRPr="00A57E3D">
        <w:rPr>
          <w:rStyle w:val="Subst"/>
          <w:bCs/>
          <w:iCs/>
        </w:rPr>
        <w:t>Сведения не известны</w:t>
      </w:r>
    </w:p>
    <w:p w:rsidR="002F7F72" w:rsidRPr="00A57E3D" w:rsidRDefault="002F7F72" w:rsidP="002F7F72">
      <w:pPr>
        <w:ind w:left="200"/>
        <w:jc w:val="both"/>
      </w:pPr>
      <w:r w:rsidRPr="00A57E3D"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2F7F72" w:rsidRPr="00A57E3D" w:rsidRDefault="002F7F72" w:rsidP="002F7F72">
      <w:pPr>
        <w:ind w:left="200" w:firstLine="226"/>
        <w:jc w:val="both"/>
      </w:pPr>
      <w:r w:rsidRPr="00A57E3D">
        <w:rPr>
          <w:rStyle w:val="Subst"/>
          <w:bCs/>
          <w:iCs/>
        </w:rPr>
        <w:t>Сведения не известны</w:t>
      </w:r>
    </w:p>
    <w:p w:rsidR="002F7F72" w:rsidRDefault="002F7F72" w:rsidP="0058160A">
      <w:pPr>
        <w:ind w:left="200"/>
      </w:pPr>
    </w:p>
    <w:p w:rsidR="0058160A" w:rsidRDefault="0058160A" w:rsidP="0058160A">
      <w:pPr>
        <w:ind w:left="200"/>
      </w:pPr>
      <w:r>
        <w:t>Ф</w:t>
      </w:r>
      <w:r w:rsidR="00C45E4B">
        <w:t>.</w:t>
      </w:r>
      <w:r>
        <w:t>И</w:t>
      </w:r>
      <w:r w:rsidR="00C45E4B">
        <w:t>.</w:t>
      </w:r>
      <w:r>
        <w:t>О</w:t>
      </w:r>
      <w:r w:rsidR="00C45E4B">
        <w:t>.</w:t>
      </w:r>
      <w:r>
        <w:t>:</w:t>
      </w:r>
      <w:r>
        <w:rPr>
          <w:rStyle w:val="Subst"/>
          <w:bCs/>
          <w:iCs/>
        </w:rPr>
        <w:t xml:space="preserve"> П</w:t>
      </w:r>
      <w:r w:rsidR="0075066D">
        <w:rPr>
          <w:rStyle w:val="Subst"/>
          <w:bCs/>
          <w:iCs/>
        </w:rPr>
        <w:t>опо</w:t>
      </w:r>
      <w:r>
        <w:rPr>
          <w:rStyle w:val="Subst"/>
          <w:bCs/>
          <w:iCs/>
        </w:rPr>
        <w:t xml:space="preserve">в </w:t>
      </w:r>
      <w:r w:rsidR="0075066D">
        <w:rPr>
          <w:rStyle w:val="Subst"/>
          <w:bCs/>
          <w:iCs/>
        </w:rPr>
        <w:t>Алексей Анатольевич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197</w:t>
      </w:r>
      <w:r w:rsidR="0075066D">
        <w:rPr>
          <w:rStyle w:val="Subst"/>
          <w:bCs/>
          <w:iCs/>
        </w:rPr>
        <w:t>6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75066D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9497" w:type="dxa"/>
        <w:tblInd w:w="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333"/>
        <w:gridCol w:w="1260"/>
        <w:gridCol w:w="3981"/>
        <w:gridCol w:w="2923"/>
      </w:tblGrid>
      <w:tr w:rsidR="0058160A" w:rsidTr="009C5F95">
        <w:tc>
          <w:tcPr>
            <w:tcW w:w="2593" w:type="dxa"/>
            <w:gridSpan w:val="2"/>
            <w:vAlign w:val="center"/>
            <w:hideMark/>
          </w:tcPr>
          <w:p w:rsidR="0058160A" w:rsidRDefault="0058160A" w:rsidP="009C5F95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1" w:type="dxa"/>
            <w:vAlign w:val="center"/>
            <w:hideMark/>
          </w:tcPr>
          <w:p w:rsidR="0058160A" w:rsidRDefault="0058160A" w:rsidP="009C5F95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923" w:type="dxa"/>
            <w:vAlign w:val="center"/>
            <w:hideMark/>
          </w:tcPr>
          <w:p w:rsidR="0058160A" w:rsidRDefault="0058160A" w:rsidP="009C5F95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9C5F95">
        <w:tc>
          <w:tcPr>
            <w:tcW w:w="1333" w:type="dxa"/>
            <w:vAlign w:val="center"/>
            <w:hideMark/>
          </w:tcPr>
          <w:p w:rsidR="0058160A" w:rsidRDefault="0058160A" w:rsidP="009C5F95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vAlign w:val="center"/>
            <w:hideMark/>
          </w:tcPr>
          <w:p w:rsidR="0058160A" w:rsidRDefault="0058160A" w:rsidP="009C5F95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981" w:type="dxa"/>
            <w:vAlign w:val="center"/>
          </w:tcPr>
          <w:p w:rsidR="0058160A" w:rsidRDefault="0058160A" w:rsidP="009C5F95">
            <w:pPr>
              <w:spacing w:before="0" w:after="0" w:line="276" w:lineRule="auto"/>
              <w:jc w:val="center"/>
            </w:pPr>
          </w:p>
        </w:tc>
        <w:tc>
          <w:tcPr>
            <w:tcW w:w="2923" w:type="dxa"/>
            <w:vAlign w:val="center"/>
          </w:tcPr>
          <w:p w:rsidR="0058160A" w:rsidRDefault="0058160A" w:rsidP="009C5F95">
            <w:pPr>
              <w:spacing w:before="0" w:after="0" w:line="276" w:lineRule="auto"/>
              <w:jc w:val="center"/>
            </w:pPr>
          </w:p>
        </w:tc>
      </w:tr>
      <w:tr w:rsidR="0058160A" w:rsidTr="009C5F95">
        <w:tc>
          <w:tcPr>
            <w:tcW w:w="1333" w:type="dxa"/>
            <w:vAlign w:val="center"/>
            <w:hideMark/>
          </w:tcPr>
          <w:p w:rsidR="0058160A" w:rsidRDefault="000B6B63" w:rsidP="009C5F95">
            <w:pPr>
              <w:spacing w:before="0" w:after="0" w:line="276" w:lineRule="auto"/>
              <w:jc w:val="center"/>
            </w:pPr>
            <w:r>
              <w:lastRenderedPageBreak/>
              <w:t>02.</w:t>
            </w:r>
            <w:r w:rsidR="0058160A">
              <w:t>201</w:t>
            </w:r>
            <w:r w:rsidR="0074390A">
              <w:t>1</w:t>
            </w:r>
          </w:p>
        </w:tc>
        <w:tc>
          <w:tcPr>
            <w:tcW w:w="1260" w:type="dxa"/>
            <w:vAlign w:val="center"/>
            <w:hideMark/>
          </w:tcPr>
          <w:p w:rsidR="0058160A" w:rsidRDefault="000B6B63" w:rsidP="009C5F95">
            <w:pPr>
              <w:spacing w:before="0" w:after="0" w:line="276" w:lineRule="auto"/>
              <w:jc w:val="center"/>
            </w:pPr>
            <w:r>
              <w:t>11.</w:t>
            </w:r>
            <w:r w:rsidR="0058160A">
              <w:t>201</w:t>
            </w:r>
            <w:r>
              <w:t>1</w:t>
            </w:r>
          </w:p>
        </w:tc>
        <w:tc>
          <w:tcPr>
            <w:tcW w:w="3981" w:type="dxa"/>
            <w:vAlign w:val="center"/>
            <w:hideMark/>
          </w:tcPr>
          <w:p w:rsidR="0058160A" w:rsidRDefault="00051EF5" w:rsidP="009C5F95">
            <w:pPr>
              <w:spacing w:before="0" w:after="0" w:line="276" w:lineRule="auto"/>
              <w:jc w:val="center"/>
            </w:pPr>
            <w:r>
              <w:t>ОАО «</w:t>
            </w:r>
            <w:proofErr w:type="spellStart"/>
            <w:r>
              <w:t>Балашихинский</w:t>
            </w:r>
            <w:proofErr w:type="spellEnd"/>
            <w:r>
              <w:t xml:space="preserve"> литейно-механический завод»</w:t>
            </w:r>
          </w:p>
        </w:tc>
        <w:tc>
          <w:tcPr>
            <w:tcW w:w="2923" w:type="dxa"/>
            <w:vAlign w:val="center"/>
            <w:hideMark/>
          </w:tcPr>
          <w:p w:rsidR="0058160A" w:rsidRDefault="00051EF5" w:rsidP="009C5F95">
            <w:pPr>
              <w:spacing w:before="0" w:after="0" w:line="276" w:lineRule="auto"/>
              <w:jc w:val="center"/>
            </w:pPr>
            <w:r>
              <w:t>З</w:t>
            </w:r>
            <w:r w:rsidR="0058160A">
              <w:t>ам. ген</w:t>
            </w:r>
            <w:r>
              <w:t>ерального</w:t>
            </w:r>
            <w:r w:rsidR="0058160A">
              <w:t xml:space="preserve"> директора</w:t>
            </w:r>
            <w:r>
              <w:t xml:space="preserve"> – технический директор</w:t>
            </w:r>
          </w:p>
        </w:tc>
      </w:tr>
      <w:tr w:rsidR="0058160A" w:rsidTr="009C5F95">
        <w:tc>
          <w:tcPr>
            <w:tcW w:w="1333" w:type="dxa"/>
            <w:vAlign w:val="center"/>
            <w:hideMark/>
          </w:tcPr>
          <w:p w:rsidR="0074390A" w:rsidRDefault="003C0059" w:rsidP="009C5F95">
            <w:pPr>
              <w:spacing w:before="0" w:after="0" w:line="276" w:lineRule="auto"/>
              <w:jc w:val="center"/>
            </w:pPr>
            <w:r>
              <w:t>12.</w:t>
            </w:r>
            <w:r w:rsidR="0058160A">
              <w:t>201</w:t>
            </w:r>
            <w:r>
              <w:t>1</w:t>
            </w:r>
          </w:p>
        </w:tc>
        <w:tc>
          <w:tcPr>
            <w:tcW w:w="1260" w:type="dxa"/>
            <w:vAlign w:val="center"/>
            <w:hideMark/>
          </w:tcPr>
          <w:p w:rsidR="0058160A" w:rsidRDefault="003C0059" w:rsidP="009C5F95">
            <w:pPr>
              <w:spacing w:before="0" w:after="0" w:line="276" w:lineRule="auto"/>
              <w:jc w:val="center"/>
            </w:pPr>
            <w:r>
              <w:t>10.</w:t>
            </w:r>
            <w:r w:rsidR="0074390A">
              <w:t>201</w:t>
            </w:r>
            <w:r>
              <w:t>2</w:t>
            </w:r>
          </w:p>
        </w:tc>
        <w:tc>
          <w:tcPr>
            <w:tcW w:w="3981" w:type="dxa"/>
            <w:vAlign w:val="center"/>
            <w:hideMark/>
          </w:tcPr>
          <w:p w:rsidR="0058160A" w:rsidRDefault="003C0059" w:rsidP="009C5F95">
            <w:pPr>
              <w:spacing w:before="0" w:after="0" w:line="276" w:lineRule="auto"/>
              <w:jc w:val="center"/>
            </w:pPr>
            <w:r>
              <w:t>ООО «АПК Вектор»</w:t>
            </w:r>
          </w:p>
        </w:tc>
        <w:tc>
          <w:tcPr>
            <w:tcW w:w="2923" w:type="dxa"/>
            <w:vAlign w:val="center"/>
            <w:hideMark/>
          </w:tcPr>
          <w:p w:rsidR="0058160A" w:rsidRDefault="003C0059" w:rsidP="009C5F95">
            <w:pPr>
              <w:spacing w:before="0" w:after="0" w:line="276" w:lineRule="auto"/>
              <w:jc w:val="center"/>
            </w:pPr>
            <w:r>
              <w:t>Зам. д</w:t>
            </w:r>
            <w:r w:rsidR="0058160A">
              <w:t>иректор</w:t>
            </w:r>
            <w:r>
              <w:t>а производства</w:t>
            </w:r>
          </w:p>
        </w:tc>
      </w:tr>
      <w:tr w:rsidR="0074390A" w:rsidTr="009C5F95">
        <w:tc>
          <w:tcPr>
            <w:tcW w:w="1333" w:type="dxa"/>
            <w:vAlign w:val="center"/>
            <w:hideMark/>
          </w:tcPr>
          <w:p w:rsidR="0074390A" w:rsidRDefault="003C0059" w:rsidP="009C5F95">
            <w:pPr>
              <w:spacing w:before="0" w:after="0" w:line="276" w:lineRule="auto"/>
              <w:jc w:val="center"/>
            </w:pPr>
            <w:r>
              <w:t>11.2012</w:t>
            </w:r>
          </w:p>
        </w:tc>
        <w:tc>
          <w:tcPr>
            <w:tcW w:w="1260" w:type="dxa"/>
            <w:vAlign w:val="center"/>
            <w:hideMark/>
          </w:tcPr>
          <w:p w:rsidR="0074390A" w:rsidRDefault="003C0059" w:rsidP="009C5F95">
            <w:pPr>
              <w:spacing w:before="0" w:after="0" w:line="276" w:lineRule="auto"/>
              <w:jc w:val="center"/>
            </w:pPr>
            <w:r>
              <w:t>06.2013</w:t>
            </w:r>
          </w:p>
        </w:tc>
        <w:tc>
          <w:tcPr>
            <w:tcW w:w="3981" w:type="dxa"/>
            <w:vAlign w:val="center"/>
            <w:hideMark/>
          </w:tcPr>
          <w:p w:rsidR="0074390A" w:rsidRDefault="003C0059" w:rsidP="009C5F95">
            <w:pPr>
              <w:spacing w:before="0" w:after="0" w:line="276" w:lineRule="auto"/>
              <w:jc w:val="center"/>
            </w:pPr>
            <w:r>
              <w:t>ОО</w:t>
            </w:r>
            <w:r w:rsidR="0074390A">
              <w:t>О "</w:t>
            </w:r>
            <w:r>
              <w:t>Региональный объединенный Союз-Контакт</w:t>
            </w:r>
            <w:r w:rsidR="0074390A">
              <w:t>"</w:t>
            </w:r>
          </w:p>
        </w:tc>
        <w:tc>
          <w:tcPr>
            <w:tcW w:w="2923" w:type="dxa"/>
            <w:vAlign w:val="center"/>
            <w:hideMark/>
          </w:tcPr>
          <w:p w:rsidR="0074390A" w:rsidRPr="0074390A" w:rsidRDefault="003C0059" w:rsidP="009C5F95">
            <w:pPr>
              <w:spacing w:before="0" w:after="0" w:line="276" w:lineRule="auto"/>
              <w:jc w:val="center"/>
            </w:pPr>
            <w:r>
              <w:t>Зам. генерального директора по науке и техническому развитию</w:t>
            </w:r>
          </w:p>
        </w:tc>
      </w:tr>
      <w:tr w:rsidR="003C0059" w:rsidTr="009C5F95">
        <w:tc>
          <w:tcPr>
            <w:tcW w:w="1333" w:type="dxa"/>
            <w:vAlign w:val="center"/>
            <w:hideMark/>
          </w:tcPr>
          <w:p w:rsidR="003C0059" w:rsidRDefault="003C0059" w:rsidP="009C5F95">
            <w:pPr>
              <w:spacing w:before="0" w:after="0" w:line="276" w:lineRule="auto"/>
              <w:jc w:val="center"/>
            </w:pPr>
            <w:r>
              <w:t>06.2013</w:t>
            </w:r>
          </w:p>
        </w:tc>
        <w:tc>
          <w:tcPr>
            <w:tcW w:w="1260" w:type="dxa"/>
            <w:vAlign w:val="center"/>
            <w:hideMark/>
          </w:tcPr>
          <w:p w:rsidR="003C0059" w:rsidRDefault="003C0059" w:rsidP="009C5F95">
            <w:pPr>
              <w:spacing w:before="0" w:after="0" w:line="276" w:lineRule="auto"/>
              <w:jc w:val="center"/>
            </w:pPr>
            <w:r>
              <w:t>09.2013</w:t>
            </w:r>
          </w:p>
        </w:tc>
        <w:tc>
          <w:tcPr>
            <w:tcW w:w="3981" w:type="dxa"/>
            <w:vAlign w:val="center"/>
            <w:hideMark/>
          </w:tcPr>
          <w:p w:rsidR="003C0059" w:rsidRDefault="003C0059" w:rsidP="009C5F95">
            <w:pPr>
              <w:spacing w:before="0" w:after="0" w:line="276" w:lineRule="auto"/>
              <w:jc w:val="center"/>
            </w:pPr>
            <w:r>
              <w:t>ЗАО "Компания "Вольфрам"</w:t>
            </w:r>
          </w:p>
        </w:tc>
        <w:tc>
          <w:tcPr>
            <w:tcW w:w="2923" w:type="dxa"/>
            <w:vAlign w:val="center"/>
            <w:hideMark/>
          </w:tcPr>
          <w:p w:rsidR="003C0059" w:rsidRDefault="003C0059" w:rsidP="009C5F95">
            <w:pPr>
              <w:spacing w:before="0" w:after="0" w:line="276" w:lineRule="auto"/>
              <w:jc w:val="center"/>
            </w:pPr>
            <w:r>
              <w:t>Гл.</w:t>
            </w:r>
            <w:r w:rsidR="009C5F95">
              <w:t xml:space="preserve"> </w:t>
            </w:r>
            <w:r>
              <w:t>специалист по гидрометаллургии производственного отдела</w:t>
            </w:r>
          </w:p>
        </w:tc>
      </w:tr>
      <w:tr w:rsidR="003C0059" w:rsidTr="009C5F95">
        <w:tc>
          <w:tcPr>
            <w:tcW w:w="1333" w:type="dxa"/>
            <w:vAlign w:val="center"/>
            <w:hideMark/>
          </w:tcPr>
          <w:p w:rsidR="003C0059" w:rsidRDefault="003C0059" w:rsidP="009C5F95">
            <w:pPr>
              <w:spacing w:before="0" w:after="0" w:line="276" w:lineRule="auto"/>
              <w:jc w:val="center"/>
            </w:pPr>
            <w:r>
              <w:t>10.2013</w:t>
            </w:r>
          </w:p>
        </w:tc>
        <w:tc>
          <w:tcPr>
            <w:tcW w:w="1260" w:type="dxa"/>
            <w:vAlign w:val="center"/>
            <w:hideMark/>
          </w:tcPr>
          <w:p w:rsidR="003C0059" w:rsidRDefault="003C0059" w:rsidP="009C5F95">
            <w:pPr>
              <w:spacing w:before="0" w:after="0" w:line="276" w:lineRule="auto"/>
              <w:jc w:val="center"/>
            </w:pPr>
            <w:r>
              <w:t>02.2015</w:t>
            </w:r>
          </w:p>
        </w:tc>
        <w:tc>
          <w:tcPr>
            <w:tcW w:w="3981" w:type="dxa"/>
            <w:vAlign w:val="center"/>
            <w:hideMark/>
          </w:tcPr>
          <w:p w:rsidR="003C0059" w:rsidRDefault="003C0059" w:rsidP="009C5F95">
            <w:pPr>
              <w:spacing w:before="0" w:after="0" w:line="276" w:lineRule="auto"/>
              <w:jc w:val="center"/>
            </w:pPr>
            <w:r>
              <w:t>ОАО «</w:t>
            </w:r>
            <w:proofErr w:type="spellStart"/>
            <w:r>
              <w:t>Гидрометаллург</w:t>
            </w:r>
            <w:proofErr w:type="spellEnd"/>
            <w:r>
              <w:t>»</w:t>
            </w:r>
          </w:p>
        </w:tc>
        <w:tc>
          <w:tcPr>
            <w:tcW w:w="2923" w:type="dxa"/>
            <w:vAlign w:val="center"/>
            <w:hideMark/>
          </w:tcPr>
          <w:p w:rsidR="003C0059" w:rsidRDefault="003C0059" w:rsidP="009C5F95">
            <w:pPr>
              <w:spacing w:before="0" w:after="0" w:line="276" w:lineRule="auto"/>
              <w:jc w:val="center"/>
            </w:pPr>
            <w:r>
              <w:t>Первый зам. генерального директора</w:t>
            </w:r>
          </w:p>
        </w:tc>
      </w:tr>
      <w:tr w:rsidR="003C0059" w:rsidTr="009C5F95">
        <w:tc>
          <w:tcPr>
            <w:tcW w:w="1333" w:type="dxa"/>
            <w:vAlign w:val="center"/>
            <w:hideMark/>
          </w:tcPr>
          <w:p w:rsidR="003C0059" w:rsidRDefault="003C0059" w:rsidP="009C5F95">
            <w:pPr>
              <w:spacing w:before="0" w:after="0" w:line="276" w:lineRule="auto"/>
              <w:jc w:val="center"/>
            </w:pPr>
            <w:r>
              <w:t>02.2015</w:t>
            </w:r>
          </w:p>
        </w:tc>
        <w:tc>
          <w:tcPr>
            <w:tcW w:w="1260" w:type="dxa"/>
            <w:vAlign w:val="center"/>
            <w:hideMark/>
          </w:tcPr>
          <w:p w:rsidR="003C0059" w:rsidRDefault="003C0059" w:rsidP="009C5F95">
            <w:pPr>
              <w:spacing w:before="0" w:after="0" w:line="276" w:lineRule="auto"/>
              <w:jc w:val="center"/>
            </w:pPr>
            <w:r>
              <w:t>02.2016</w:t>
            </w:r>
          </w:p>
        </w:tc>
        <w:tc>
          <w:tcPr>
            <w:tcW w:w="3981" w:type="dxa"/>
            <w:vAlign w:val="center"/>
            <w:hideMark/>
          </w:tcPr>
          <w:p w:rsidR="003C0059" w:rsidRDefault="003C0059" w:rsidP="009C5F95">
            <w:pPr>
              <w:spacing w:before="0" w:after="0" w:line="276" w:lineRule="auto"/>
              <w:jc w:val="center"/>
            </w:pPr>
            <w:r>
              <w:t>ОАО «</w:t>
            </w:r>
            <w:proofErr w:type="spellStart"/>
            <w:r>
              <w:t>Гидрометаллург</w:t>
            </w:r>
            <w:proofErr w:type="spellEnd"/>
            <w:r>
              <w:t>»</w:t>
            </w:r>
          </w:p>
        </w:tc>
        <w:tc>
          <w:tcPr>
            <w:tcW w:w="2923" w:type="dxa"/>
            <w:vAlign w:val="center"/>
            <w:hideMark/>
          </w:tcPr>
          <w:p w:rsidR="003C0059" w:rsidRDefault="003C0059" w:rsidP="009C5F95">
            <w:pPr>
              <w:spacing w:before="0" w:after="0" w:line="276" w:lineRule="auto"/>
              <w:jc w:val="center"/>
            </w:pPr>
            <w:r>
              <w:t>Генеральный директор</w:t>
            </w:r>
          </w:p>
        </w:tc>
      </w:tr>
      <w:tr w:rsidR="003C0059" w:rsidTr="009C5F95">
        <w:tc>
          <w:tcPr>
            <w:tcW w:w="1333" w:type="dxa"/>
            <w:vAlign w:val="center"/>
            <w:hideMark/>
          </w:tcPr>
          <w:p w:rsidR="003C0059" w:rsidRDefault="003C0059" w:rsidP="009C5F95">
            <w:pPr>
              <w:spacing w:before="0" w:after="0" w:line="276" w:lineRule="auto"/>
              <w:jc w:val="center"/>
            </w:pPr>
            <w:r>
              <w:t>02.2016</w:t>
            </w:r>
          </w:p>
        </w:tc>
        <w:tc>
          <w:tcPr>
            <w:tcW w:w="1260" w:type="dxa"/>
            <w:vAlign w:val="center"/>
            <w:hideMark/>
          </w:tcPr>
          <w:p w:rsidR="003C0059" w:rsidRDefault="003C0059" w:rsidP="009C5F95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1" w:type="dxa"/>
            <w:vAlign w:val="center"/>
            <w:hideMark/>
          </w:tcPr>
          <w:p w:rsidR="003C0059" w:rsidRDefault="003C0059" w:rsidP="009C5F95">
            <w:pPr>
              <w:spacing w:before="0" w:after="0" w:line="276" w:lineRule="auto"/>
              <w:jc w:val="center"/>
            </w:pPr>
            <w:r>
              <w:t>ОАО «</w:t>
            </w:r>
            <w:proofErr w:type="spellStart"/>
            <w:r>
              <w:t>Гидрометаллург</w:t>
            </w:r>
            <w:proofErr w:type="spellEnd"/>
            <w:r>
              <w:t>»</w:t>
            </w:r>
          </w:p>
        </w:tc>
        <w:tc>
          <w:tcPr>
            <w:tcW w:w="2923" w:type="dxa"/>
            <w:vAlign w:val="center"/>
            <w:hideMark/>
          </w:tcPr>
          <w:p w:rsidR="003C0059" w:rsidRDefault="00A57E3D" w:rsidP="009C5F95">
            <w:pPr>
              <w:spacing w:before="0" w:after="0" w:line="276" w:lineRule="auto"/>
              <w:jc w:val="center"/>
            </w:pPr>
            <w:r>
              <w:t>З</w:t>
            </w:r>
            <w:r w:rsidR="003C0059">
              <w:t>ам. генерального директора</w:t>
            </w:r>
          </w:p>
        </w:tc>
      </w:tr>
    </w:tbl>
    <w:p w:rsidR="00051EF5" w:rsidRDefault="00051EF5" w:rsidP="0007154D">
      <w:pPr>
        <w:ind w:left="200"/>
        <w:jc w:val="both"/>
        <w:rPr>
          <w:rStyle w:val="Subst"/>
          <w:bCs/>
          <w:iCs/>
        </w:rPr>
      </w:pPr>
    </w:p>
    <w:p w:rsidR="0071283F" w:rsidRDefault="0071283F" w:rsidP="0071283F">
      <w:pPr>
        <w:ind w:left="200"/>
        <w:jc w:val="both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не имеет</w:t>
      </w:r>
    </w:p>
    <w:p w:rsidR="0071283F" w:rsidRDefault="0071283F" w:rsidP="0071283F">
      <w:pPr>
        <w:ind w:left="200"/>
        <w:jc w:val="both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не имеет</w:t>
      </w:r>
    </w:p>
    <w:p w:rsidR="00E8581D" w:rsidRDefault="00E8581D" w:rsidP="0007154D">
      <w:pPr>
        <w:ind w:left="200"/>
        <w:jc w:val="both"/>
      </w:pPr>
    </w:p>
    <w:p w:rsidR="00E248A7" w:rsidRDefault="0058160A" w:rsidP="0007154D">
      <w:pPr>
        <w:ind w:left="200"/>
        <w:jc w:val="both"/>
        <w:rPr>
          <w:rStyle w:val="Subst"/>
          <w:bCs/>
          <w:iCs/>
        </w:rPr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</w:t>
      </w:r>
    </w:p>
    <w:p w:rsidR="0058160A" w:rsidRDefault="0058160A" w:rsidP="0007154D">
      <w:pPr>
        <w:ind w:left="200" w:firstLine="226"/>
        <w:jc w:val="both"/>
      </w:pPr>
      <w:r>
        <w:rPr>
          <w:rStyle w:val="Subst"/>
          <w:bCs/>
          <w:iCs/>
        </w:rPr>
        <w:t>эмитент не выпускал опционов</w:t>
      </w:r>
    </w:p>
    <w:p w:rsidR="0058160A" w:rsidRDefault="0058160A" w:rsidP="0007154D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07154D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E248A7" w:rsidRDefault="0058160A" w:rsidP="0007154D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58160A" w:rsidRDefault="00206BE7" w:rsidP="0007154D">
      <w:pPr>
        <w:ind w:left="200" w:firstLine="226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:rsidR="00E248A7" w:rsidRDefault="0058160A" w:rsidP="0007154D">
      <w:pPr>
        <w:ind w:left="200"/>
        <w:jc w:val="both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206BE7" w:rsidRDefault="00206BE7" w:rsidP="00206BE7">
      <w:pPr>
        <w:ind w:left="200" w:firstLine="226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E248A7" w:rsidRDefault="0058160A" w:rsidP="0007154D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206BE7" w:rsidRDefault="00206BE7" w:rsidP="00206BE7">
      <w:pPr>
        <w:ind w:left="200" w:firstLine="226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:rsidR="0058160A" w:rsidRDefault="0058160A" w:rsidP="0058160A">
      <w:pPr>
        <w:ind w:left="200"/>
      </w:pPr>
    </w:p>
    <w:p w:rsidR="0058160A" w:rsidRDefault="0058160A" w:rsidP="0058160A">
      <w:pPr>
        <w:ind w:left="200"/>
      </w:pPr>
      <w:r>
        <w:t>Ф</w:t>
      </w:r>
      <w:r w:rsidR="00C45E4B">
        <w:t>.</w:t>
      </w:r>
      <w:r>
        <w:t>И</w:t>
      </w:r>
      <w:r w:rsidR="00C45E4B">
        <w:t>.</w:t>
      </w:r>
      <w:r>
        <w:t>О</w:t>
      </w:r>
      <w:r w:rsidR="00C45E4B">
        <w:t>.</w:t>
      </w:r>
      <w:r>
        <w:t>:</w:t>
      </w:r>
      <w:r>
        <w:rPr>
          <w:rStyle w:val="Subst"/>
          <w:bCs/>
          <w:iCs/>
        </w:rPr>
        <w:t xml:space="preserve"> </w:t>
      </w:r>
      <w:proofErr w:type="spellStart"/>
      <w:r w:rsidR="00CC5141">
        <w:rPr>
          <w:rStyle w:val="Subst"/>
          <w:bCs/>
          <w:iCs/>
        </w:rPr>
        <w:t>Чельдиев</w:t>
      </w:r>
      <w:proofErr w:type="spellEnd"/>
      <w:r w:rsidR="00CC5141">
        <w:rPr>
          <w:rStyle w:val="Subst"/>
          <w:bCs/>
          <w:iCs/>
        </w:rPr>
        <w:t xml:space="preserve"> Руслан Борисович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</w:t>
      </w:r>
      <w:r w:rsidR="00CC5141">
        <w:rPr>
          <w:rStyle w:val="Subst"/>
          <w:bCs/>
          <w:iCs/>
        </w:rPr>
        <w:t>80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CC5141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9255" w:type="dxa"/>
        <w:tblInd w:w="21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3"/>
        <w:gridCol w:w="1260"/>
        <w:gridCol w:w="3981"/>
        <w:gridCol w:w="2681"/>
      </w:tblGrid>
      <w:tr w:rsidR="0058160A" w:rsidTr="009C5F95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9C5F95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0A" w:rsidRDefault="0058160A" w:rsidP="009C5F95">
            <w:pPr>
              <w:spacing w:before="0" w:after="0" w:line="276" w:lineRule="auto"/>
              <w:jc w:val="center"/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8160A" w:rsidRDefault="0058160A" w:rsidP="009C5F95">
            <w:pPr>
              <w:spacing w:before="0" w:after="0" w:line="276" w:lineRule="auto"/>
              <w:jc w:val="center"/>
            </w:pPr>
          </w:p>
        </w:tc>
      </w:tr>
      <w:tr w:rsidR="0058160A" w:rsidTr="009C5F95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before="0" w:after="0" w:line="276" w:lineRule="auto"/>
              <w:jc w:val="center"/>
            </w:pPr>
            <w:r>
              <w:t>201</w:t>
            </w:r>
            <w:r w:rsidR="00CC5141"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9C5F95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CC5141" w:rsidP="009C5F95">
            <w:pPr>
              <w:spacing w:before="0" w:after="0" w:line="276" w:lineRule="auto"/>
              <w:jc w:val="center"/>
            </w:pPr>
            <w:r>
              <w:t>ОАО «Победит»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160A" w:rsidRDefault="00CC5141" w:rsidP="009C5F95">
            <w:pPr>
              <w:spacing w:before="0" w:after="0" w:line="276" w:lineRule="auto"/>
              <w:jc w:val="center"/>
            </w:pPr>
            <w:r>
              <w:t>Начальник отдела</w:t>
            </w:r>
          </w:p>
        </w:tc>
      </w:tr>
    </w:tbl>
    <w:p w:rsidR="0071283F" w:rsidRDefault="0071283F" w:rsidP="003F1728">
      <w:pPr>
        <w:spacing w:before="0" w:after="0"/>
        <w:ind w:left="200"/>
        <w:jc w:val="both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не имеет</w:t>
      </w:r>
    </w:p>
    <w:p w:rsidR="0071283F" w:rsidRDefault="0071283F" w:rsidP="003F1728">
      <w:pPr>
        <w:spacing w:before="0" w:after="0"/>
        <w:ind w:left="200"/>
        <w:jc w:val="both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не имеет</w:t>
      </w:r>
    </w:p>
    <w:p w:rsidR="0058160A" w:rsidRDefault="0058160A" w:rsidP="003F1728">
      <w:pPr>
        <w:spacing w:before="0" w:after="0"/>
        <w:ind w:left="198"/>
      </w:pPr>
    </w:p>
    <w:p w:rsidR="00E248A7" w:rsidRDefault="0058160A" w:rsidP="003F1728">
      <w:pPr>
        <w:spacing w:before="0" w:after="0"/>
        <w:ind w:left="198"/>
        <w:jc w:val="both"/>
        <w:rPr>
          <w:rStyle w:val="Subst"/>
          <w:bCs/>
          <w:iCs/>
        </w:rPr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</w:t>
      </w:r>
    </w:p>
    <w:p w:rsidR="0058160A" w:rsidRDefault="0058160A" w:rsidP="003F1728">
      <w:pPr>
        <w:spacing w:before="0" w:after="0"/>
        <w:ind w:left="198" w:firstLine="227"/>
        <w:jc w:val="both"/>
      </w:pPr>
      <w:r>
        <w:rPr>
          <w:rStyle w:val="Subst"/>
          <w:bCs/>
          <w:iCs/>
        </w:rPr>
        <w:t>эмитент не выпускал опционов</w:t>
      </w:r>
    </w:p>
    <w:p w:rsidR="003F1728" w:rsidRDefault="003F1728" w:rsidP="003F1728">
      <w:pPr>
        <w:pStyle w:val="SubHeading"/>
        <w:spacing w:before="0" w:after="0"/>
        <w:ind w:left="198"/>
        <w:jc w:val="both"/>
      </w:pPr>
    </w:p>
    <w:p w:rsidR="0058160A" w:rsidRDefault="0058160A" w:rsidP="003F1728">
      <w:pPr>
        <w:pStyle w:val="SubHeading"/>
        <w:spacing w:before="0" w:after="0"/>
        <w:ind w:left="198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3F1728">
      <w:pPr>
        <w:spacing w:before="0" w:after="0"/>
        <w:ind w:left="403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3F1728" w:rsidRDefault="003F1728" w:rsidP="003F1728">
      <w:pPr>
        <w:spacing w:before="0" w:after="0"/>
        <w:ind w:left="200"/>
        <w:jc w:val="both"/>
      </w:pPr>
    </w:p>
    <w:p w:rsidR="00E248A7" w:rsidRDefault="0058160A" w:rsidP="003F1728">
      <w:pPr>
        <w:spacing w:before="0" w:after="0"/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CC5141" w:rsidRDefault="00CC5141" w:rsidP="003F1728">
      <w:pPr>
        <w:spacing w:before="0" w:after="0"/>
        <w:ind w:left="200" w:firstLine="226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lastRenderedPageBreak/>
        <w:t>Указанных родственных связей нет</w:t>
      </w:r>
    </w:p>
    <w:p w:rsidR="003F1728" w:rsidRDefault="003F1728" w:rsidP="003F1728">
      <w:pPr>
        <w:spacing w:before="0" w:after="0"/>
        <w:ind w:left="200" w:firstLine="226"/>
        <w:jc w:val="both"/>
      </w:pPr>
    </w:p>
    <w:p w:rsidR="00E248A7" w:rsidRDefault="0058160A" w:rsidP="003F1728">
      <w:pPr>
        <w:spacing w:before="0" w:after="0"/>
        <w:ind w:left="198"/>
        <w:jc w:val="both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CC5141" w:rsidRDefault="00CC5141" w:rsidP="00CC5141">
      <w:pPr>
        <w:ind w:left="200" w:firstLine="226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E248A7" w:rsidRDefault="0058160A" w:rsidP="0007154D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CC5141" w:rsidRDefault="00CC5141" w:rsidP="00CC5141">
      <w:pPr>
        <w:ind w:left="200" w:firstLine="226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>Лицо указанных должностей не занимало</w:t>
      </w:r>
    </w:p>
    <w:p w:rsidR="00D0732F" w:rsidRDefault="00D0732F" w:rsidP="00CC5141">
      <w:pPr>
        <w:ind w:left="200" w:firstLine="226"/>
        <w:jc w:val="both"/>
        <w:rPr>
          <w:rStyle w:val="Subst"/>
          <w:bCs/>
          <w:iCs/>
        </w:rPr>
      </w:pPr>
    </w:p>
    <w:p w:rsidR="0058160A" w:rsidRDefault="0058160A" w:rsidP="003F1728">
      <w:pPr>
        <w:pStyle w:val="2"/>
        <w:spacing w:before="0" w:after="0"/>
      </w:pPr>
      <w:r>
        <w:t>5.2.2. Информация о единоличном исполнительном органе эмитента</w:t>
      </w:r>
    </w:p>
    <w:p w:rsidR="0058160A" w:rsidRDefault="0058160A" w:rsidP="0058160A">
      <w:pPr>
        <w:ind w:left="200"/>
      </w:pPr>
    </w:p>
    <w:p w:rsidR="003F1728" w:rsidRDefault="003F1728" w:rsidP="003F1728">
      <w:pPr>
        <w:ind w:left="200"/>
      </w:pPr>
      <w:r>
        <w:t>Ф.И.О.: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Чельдиев</w:t>
      </w:r>
      <w:proofErr w:type="spellEnd"/>
      <w:r>
        <w:rPr>
          <w:rStyle w:val="Subst"/>
          <w:bCs/>
          <w:iCs/>
        </w:rPr>
        <w:t xml:space="preserve"> Руслан Борисович</w:t>
      </w:r>
    </w:p>
    <w:p w:rsidR="003F1728" w:rsidRDefault="003F1728" w:rsidP="003F1728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1980</w:t>
      </w:r>
    </w:p>
    <w:p w:rsidR="003F1728" w:rsidRDefault="003F1728" w:rsidP="003F1728">
      <w:pPr>
        <w:pStyle w:val="ThinDelim"/>
      </w:pPr>
    </w:p>
    <w:p w:rsidR="003F1728" w:rsidRDefault="003F1728" w:rsidP="003F1728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3F1728" w:rsidRDefault="003F1728" w:rsidP="003F1728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3F1728" w:rsidRDefault="003F1728" w:rsidP="003F1728">
      <w:pPr>
        <w:pStyle w:val="ThinDelim"/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559"/>
        <w:gridCol w:w="1560"/>
        <w:gridCol w:w="3680"/>
        <w:gridCol w:w="2680"/>
      </w:tblGrid>
      <w:tr w:rsidR="003F1728" w:rsidTr="009C5F95">
        <w:tc>
          <w:tcPr>
            <w:tcW w:w="311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28" w:rsidRDefault="003F1728" w:rsidP="009C5F95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28" w:rsidRDefault="003F1728" w:rsidP="009C5F95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3F1728" w:rsidRDefault="003F1728" w:rsidP="009C5F95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3F1728" w:rsidTr="009C5F95"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28" w:rsidRDefault="003F1728" w:rsidP="009C5F95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728" w:rsidRDefault="003F1728" w:rsidP="009C5F95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728" w:rsidRDefault="003F1728" w:rsidP="009C5F95">
            <w:pPr>
              <w:spacing w:before="0" w:after="0" w:line="276" w:lineRule="auto"/>
              <w:jc w:val="center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F1728" w:rsidRDefault="003F1728" w:rsidP="009C5F95">
            <w:pPr>
              <w:spacing w:before="0" w:after="0" w:line="276" w:lineRule="auto"/>
              <w:jc w:val="center"/>
            </w:pPr>
          </w:p>
        </w:tc>
      </w:tr>
      <w:tr w:rsidR="003F1728" w:rsidTr="009C5F95"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28" w:rsidRDefault="003F1728" w:rsidP="009C5F95">
            <w:pPr>
              <w:spacing w:before="0" w:after="0" w:line="276" w:lineRule="auto"/>
              <w:jc w:val="center"/>
            </w:pPr>
            <w:r>
              <w:t>2010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28" w:rsidRDefault="003F1728" w:rsidP="009C5F95">
            <w:pPr>
              <w:spacing w:before="0" w:after="0" w:line="276" w:lineRule="auto"/>
              <w:jc w:val="center"/>
            </w:pPr>
            <w:r>
              <w:t>апрель 2016г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28" w:rsidRDefault="003F1728" w:rsidP="009C5F95">
            <w:pPr>
              <w:spacing w:before="0" w:after="0" w:line="276" w:lineRule="auto"/>
              <w:jc w:val="center"/>
            </w:pPr>
            <w:r>
              <w:t>ОАО «Победит»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F1728" w:rsidRDefault="003F1728" w:rsidP="009C5F95">
            <w:pPr>
              <w:spacing w:before="0" w:after="0" w:line="276" w:lineRule="auto"/>
              <w:jc w:val="center"/>
            </w:pPr>
            <w:r>
              <w:t>Начальник отдела</w:t>
            </w:r>
          </w:p>
        </w:tc>
      </w:tr>
      <w:tr w:rsidR="003F1728" w:rsidTr="009C5F95"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28" w:rsidRDefault="003F1728" w:rsidP="009C5F95">
            <w:pPr>
              <w:spacing w:before="0" w:after="0" w:line="276" w:lineRule="auto"/>
              <w:jc w:val="center"/>
            </w:pPr>
            <w:r>
              <w:t>апрель 2016г.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28" w:rsidRDefault="003F1728" w:rsidP="009C5F95">
            <w:pPr>
              <w:spacing w:before="0" w:after="0" w:line="276" w:lineRule="auto"/>
              <w:jc w:val="center"/>
            </w:pPr>
            <w:r>
              <w:t>сентябрь 2016г.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1728" w:rsidRDefault="003F1728" w:rsidP="009C5F95">
            <w:pPr>
              <w:spacing w:before="0" w:after="0" w:line="276" w:lineRule="auto"/>
              <w:jc w:val="center"/>
            </w:pPr>
            <w:r>
              <w:t>ОАО «Победит»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F1728" w:rsidRDefault="003F1728" w:rsidP="009C5F95">
            <w:pPr>
              <w:spacing w:before="0" w:after="0" w:line="276" w:lineRule="auto"/>
              <w:jc w:val="center"/>
            </w:pPr>
            <w:r>
              <w:t>Заместитель генерального директора</w:t>
            </w:r>
          </w:p>
        </w:tc>
      </w:tr>
      <w:tr w:rsidR="003F1728" w:rsidTr="009C5F95"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F1728" w:rsidRDefault="003F1728" w:rsidP="009C5F95">
            <w:pPr>
              <w:spacing w:before="0" w:after="0" w:line="276" w:lineRule="auto"/>
              <w:jc w:val="center"/>
            </w:pPr>
            <w:r>
              <w:t>сентябрь 2016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F1728" w:rsidRDefault="003F1728" w:rsidP="009C5F95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3F1728" w:rsidRDefault="003F1728" w:rsidP="009C5F95">
            <w:pPr>
              <w:spacing w:before="0" w:after="0" w:line="276" w:lineRule="auto"/>
              <w:jc w:val="center"/>
            </w:pPr>
            <w:r>
              <w:t>ОАО «Победит»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F1728" w:rsidRDefault="003F1728" w:rsidP="009C5F95">
            <w:pPr>
              <w:spacing w:before="0" w:after="0" w:line="276" w:lineRule="auto"/>
              <w:jc w:val="center"/>
            </w:pPr>
            <w:r>
              <w:t>Генеральный директор</w:t>
            </w:r>
          </w:p>
        </w:tc>
      </w:tr>
    </w:tbl>
    <w:p w:rsidR="003F1728" w:rsidRDefault="003F1728" w:rsidP="003F1728">
      <w:pPr>
        <w:spacing w:before="0" w:after="0"/>
        <w:ind w:left="200"/>
        <w:rPr>
          <w:rStyle w:val="Subst"/>
          <w:bCs/>
          <w:iCs/>
        </w:rPr>
      </w:pPr>
    </w:p>
    <w:p w:rsidR="003F1728" w:rsidRDefault="003F1728" w:rsidP="003F1728">
      <w:pPr>
        <w:spacing w:before="0" w:after="0"/>
        <w:ind w:left="200"/>
        <w:jc w:val="both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не имеет</w:t>
      </w:r>
    </w:p>
    <w:p w:rsidR="003F1728" w:rsidRDefault="003F1728" w:rsidP="003F1728">
      <w:pPr>
        <w:spacing w:before="0" w:after="0"/>
        <w:ind w:left="200"/>
        <w:jc w:val="both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не имеет</w:t>
      </w:r>
    </w:p>
    <w:p w:rsidR="003F1728" w:rsidRDefault="003F1728" w:rsidP="003F1728">
      <w:pPr>
        <w:pStyle w:val="ThinDelim"/>
      </w:pPr>
    </w:p>
    <w:p w:rsidR="003F1728" w:rsidRDefault="003F1728" w:rsidP="003F1728">
      <w:pPr>
        <w:spacing w:before="0" w:after="0"/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</w:p>
    <w:p w:rsidR="003F1728" w:rsidRDefault="003F1728" w:rsidP="003F1728">
      <w:pPr>
        <w:ind w:left="200" w:firstLine="226"/>
        <w:jc w:val="both"/>
      </w:pPr>
      <w:r>
        <w:rPr>
          <w:rStyle w:val="Subst"/>
          <w:bCs/>
          <w:iCs/>
        </w:rPr>
        <w:t xml:space="preserve"> эмитент не выпускал опционов</w:t>
      </w:r>
    </w:p>
    <w:p w:rsidR="003F1728" w:rsidRDefault="003F1728" w:rsidP="003F1728">
      <w:pPr>
        <w:pStyle w:val="SubHeading"/>
        <w:spacing w:before="0" w:after="0"/>
        <w:ind w:left="198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3F1728" w:rsidRDefault="003F1728" w:rsidP="003F1728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3F1728" w:rsidRDefault="003F1728" w:rsidP="003F1728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3F1728" w:rsidRDefault="003F1728" w:rsidP="003F1728">
      <w:pPr>
        <w:ind w:left="200" w:firstLine="226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:rsidR="003F1728" w:rsidRDefault="003F1728" w:rsidP="003F1728">
      <w:pPr>
        <w:ind w:left="200"/>
        <w:jc w:val="both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3F1728" w:rsidRDefault="003F1728" w:rsidP="003F1728">
      <w:pPr>
        <w:ind w:left="200" w:firstLine="226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F1728" w:rsidRDefault="003F1728" w:rsidP="003F1728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3F1728" w:rsidRDefault="003F1728" w:rsidP="003F1728">
      <w:pPr>
        <w:ind w:left="200" w:firstLine="226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:rsidR="0058160A" w:rsidRDefault="0058160A" w:rsidP="006F6784">
      <w:pPr>
        <w:pStyle w:val="2"/>
        <w:jc w:val="both"/>
      </w:pPr>
      <w:r>
        <w:t>5.2.3. Состав коллегиального исполнительного органа эмитента</w:t>
      </w:r>
    </w:p>
    <w:p w:rsidR="0058160A" w:rsidRDefault="0058160A" w:rsidP="006F6784">
      <w:pPr>
        <w:ind w:left="200"/>
        <w:jc w:val="both"/>
      </w:pPr>
      <w:r>
        <w:rPr>
          <w:rStyle w:val="Subst"/>
          <w:bCs/>
          <w:iCs/>
        </w:rPr>
        <w:t>Коллегиальный исполнительный орган не предусмотрен</w:t>
      </w:r>
    </w:p>
    <w:p w:rsidR="0058160A" w:rsidRDefault="0058160A" w:rsidP="002B4F62">
      <w:pPr>
        <w:pStyle w:val="2"/>
        <w:spacing w:before="120"/>
        <w:jc w:val="both"/>
      </w:pPr>
      <w:r>
        <w:t>5.3. Сведения о размере вознаграждения и/или компенсации расходов по каждому органу управления эмитента</w:t>
      </w:r>
    </w:p>
    <w:p w:rsidR="0058160A" w:rsidRDefault="0058160A" w:rsidP="006F6784">
      <w:pPr>
        <w:ind w:left="200"/>
        <w:jc w:val="both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6F6784" w:rsidRDefault="006F6784" w:rsidP="002B4F62">
      <w:pPr>
        <w:pStyle w:val="SubHeading"/>
        <w:spacing w:before="120"/>
        <w:ind w:left="403"/>
      </w:pPr>
    </w:p>
    <w:p w:rsidR="002B4F62" w:rsidRDefault="002B4F62" w:rsidP="002B4F62">
      <w:pPr>
        <w:pStyle w:val="SubHeading"/>
        <w:spacing w:before="120"/>
        <w:ind w:left="403"/>
      </w:pPr>
    </w:p>
    <w:p w:rsidR="0058160A" w:rsidRDefault="0058160A" w:rsidP="002B4F62">
      <w:pPr>
        <w:pStyle w:val="SubHeading"/>
        <w:spacing w:before="120"/>
        <w:ind w:left="403"/>
      </w:pPr>
      <w:r>
        <w:t>Совет директоров</w:t>
      </w:r>
    </w:p>
    <w:p w:rsidR="0058160A" w:rsidRDefault="0058160A" w:rsidP="0058160A">
      <w:pPr>
        <w:ind w:left="6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58160A" w:rsidRDefault="0058160A" w:rsidP="0058160A">
      <w:pPr>
        <w:pStyle w:val="ThinDelim"/>
      </w:pPr>
    </w:p>
    <w:tbl>
      <w:tblPr>
        <w:tblW w:w="9428" w:type="dxa"/>
        <w:tblInd w:w="21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6495"/>
        <w:gridCol w:w="1360"/>
        <w:gridCol w:w="1573"/>
      </w:tblGrid>
      <w:tr w:rsidR="00773BB8" w:rsidTr="007E2DAC">
        <w:tc>
          <w:tcPr>
            <w:tcW w:w="649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BB8" w:rsidRDefault="00773BB8" w:rsidP="007E2DAC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BB8" w:rsidRDefault="00773BB8" w:rsidP="008968ED">
            <w:pPr>
              <w:spacing w:line="276" w:lineRule="auto"/>
              <w:jc w:val="center"/>
            </w:pPr>
            <w:r>
              <w:t>201</w:t>
            </w:r>
            <w:r w:rsidR="008968ED">
              <w:t>6</w:t>
            </w:r>
            <w:r>
              <w:t xml:space="preserve"> год</w:t>
            </w:r>
          </w:p>
        </w:tc>
        <w:tc>
          <w:tcPr>
            <w:tcW w:w="15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73BB8" w:rsidRDefault="00773BB8" w:rsidP="008968ED">
            <w:pPr>
              <w:spacing w:line="276" w:lineRule="auto"/>
              <w:jc w:val="center"/>
            </w:pPr>
            <w:r>
              <w:t>201</w:t>
            </w:r>
            <w:r w:rsidR="008968ED">
              <w:t>7</w:t>
            </w:r>
            <w:r>
              <w:t xml:space="preserve">, </w:t>
            </w:r>
            <w:r w:rsidR="006F6784">
              <w:t>6</w:t>
            </w:r>
            <w:r>
              <w:t xml:space="preserve"> месяц</w:t>
            </w:r>
            <w:r w:rsidR="006F6784">
              <w:t>ев</w:t>
            </w:r>
          </w:p>
        </w:tc>
      </w:tr>
      <w:tr w:rsidR="008968ED" w:rsidTr="00F67E42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8ED" w:rsidRDefault="008968ED" w:rsidP="007E2DAC">
            <w:pPr>
              <w:spacing w:line="276" w:lineRule="auto"/>
            </w:pPr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8ED" w:rsidRDefault="008968ED" w:rsidP="00F67E42">
            <w:pPr>
              <w:spacing w:line="276" w:lineRule="auto"/>
              <w:jc w:val="center"/>
            </w:pPr>
            <w:r>
              <w:t>618 251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68ED" w:rsidRDefault="008968ED" w:rsidP="007E2DAC">
            <w:pPr>
              <w:spacing w:line="276" w:lineRule="auto"/>
              <w:jc w:val="center"/>
            </w:pPr>
            <w:r>
              <w:t>2 100 000</w:t>
            </w:r>
          </w:p>
        </w:tc>
      </w:tr>
      <w:tr w:rsidR="008968ED" w:rsidTr="00F67E42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8ED" w:rsidRDefault="008968ED" w:rsidP="007E2DAC">
            <w:pPr>
              <w:spacing w:line="276" w:lineRule="auto"/>
            </w:pPr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ED" w:rsidRDefault="008968ED" w:rsidP="00F67E42">
            <w:pPr>
              <w:spacing w:line="276" w:lineRule="auto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68ED" w:rsidRDefault="008968ED" w:rsidP="007E2DAC">
            <w:pPr>
              <w:spacing w:line="276" w:lineRule="auto"/>
              <w:jc w:val="center"/>
            </w:pPr>
          </w:p>
        </w:tc>
      </w:tr>
      <w:tr w:rsidR="008968ED" w:rsidTr="00F67E42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8ED" w:rsidRDefault="008968ED" w:rsidP="007E2DAC">
            <w:pPr>
              <w:spacing w:line="276" w:lineRule="auto"/>
            </w:pPr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ED" w:rsidRDefault="008968ED" w:rsidP="00F67E42">
            <w:pPr>
              <w:spacing w:line="276" w:lineRule="auto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68ED" w:rsidRDefault="008968ED" w:rsidP="007E2DAC">
            <w:pPr>
              <w:spacing w:line="276" w:lineRule="auto"/>
              <w:jc w:val="center"/>
            </w:pPr>
          </w:p>
        </w:tc>
      </w:tr>
      <w:tr w:rsidR="008968ED" w:rsidTr="00F67E42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8ED" w:rsidRDefault="008968ED" w:rsidP="007E2DAC">
            <w:pPr>
              <w:spacing w:line="276" w:lineRule="auto"/>
            </w:pPr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ED" w:rsidRDefault="008968ED" w:rsidP="00F67E42">
            <w:pPr>
              <w:spacing w:line="276" w:lineRule="auto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68ED" w:rsidRDefault="008968ED" w:rsidP="007E2DAC">
            <w:pPr>
              <w:spacing w:line="276" w:lineRule="auto"/>
              <w:jc w:val="center"/>
            </w:pPr>
          </w:p>
        </w:tc>
      </w:tr>
      <w:tr w:rsidR="008968ED" w:rsidTr="00F67E42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8ED" w:rsidRDefault="008968ED" w:rsidP="007E2DAC">
            <w:pPr>
              <w:spacing w:line="276" w:lineRule="auto"/>
            </w:pPr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ED" w:rsidRDefault="008968ED" w:rsidP="00F67E42">
            <w:pPr>
              <w:spacing w:line="276" w:lineRule="auto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68ED" w:rsidRDefault="008968ED" w:rsidP="007E2DAC">
            <w:pPr>
              <w:spacing w:line="276" w:lineRule="auto"/>
              <w:jc w:val="center"/>
            </w:pPr>
          </w:p>
        </w:tc>
      </w:tr>
      <w:tr w:rsidR="008968ED" w:rsidTr="00F67E42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8ED" w:rsidRDefault="008968ED" w:rsidP="007E2DAC">
            <w:pPr>
              <w:spacing w:line="276" w:lineRule="auto"/>
            </w:pPr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8ED" w:rsidRDefault="008968ED" w:rsidP="00F67E42">
            <w:pPr>
              <w:spacing w:line="276" w:lineRule="auto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68ED" w:rsidRDefault="008968ED" w:rsidP="007E2DAC">
            <w:pPr>
              <w:spacing w:line="276" w:lineRule="auto"/>
              <w:jc w:val="center"/>
            </w:pPr>
          </w:p>
        </w:tc>
      </w:tr>
      <w:tr w:rsidR="008968ED" w:rsidTr="00F67E42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968ED" w:rsidRDefault="008968ED" w:rsidP="007E2DAC">
            <w:pPr>
              <w:spacing w:line="276" w:lineRule="auto"/>
            </w:pPr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968ED" w:rsidRDefault="008968ED" w:rsidP="00F67E42">
            <w:pPr>
              <w:spacing w:line="276" w:lineRule="auto"/>
              <w:jc w:val="center"/>
            </w:pPr>
            <w:r>
              <w:t>618 251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968ED" w:rsidRDefault="008968ED" w:rsidP="007E2DAC">
            <w:pPr>
              <w:spacing w:line="276" w:lineRule="auto"/>
              <w:jc w:val="center"/>
            </w:pPr>
            <w:r>
              <w:t>2 100 000</w:t>
            </w:r>
          </w:p>
        </w:tc>
      </w:tr>
    </w:tbl>
    <w:p w:rsidR="0058160A" w:rsidRDefault="0058160A" w:rsidP="0058160A"/>
    <w:p w:rsidR="00B42426" w:rsidRDefault="00614AA1" w:rsidP="00614AA1">
      <w:pPr>
        <w:pStyle w:val="2"/>
        <w:ind w:firstLine="426"/>
        <w:rPr>
          <w:b w:val="0"/>
          <w:sz w:val="20"/>
          <w:szCs w:val="20"/>
        </w:rPr>
      </w:pPr>
      <w:r w:rsidRPr="00614AA1">
        <w:rPr>
          <w:b w:val="0"/>
          <w:sz w:val="20"/>
          <w:szCs w:val="20"/>
        </w:rPr>
        <w:t>Компенсации</w:t>
      </w:r>
      <w:r>
        <w:rPr>
          <w:b w:val="0"/>
          <w:sz w:val="20"/>
          <w:szCs w:val="20"/>
        </w:rPr>
        <w:t xml:space="preserve"> </w:t>
      </w:r>
    </w:p>
    <w:p w:rsidR="00392044" w:rsidRDefault="00392044" w:rsidP="00392044">
      <w:pPr>
        <w:ind w:left="600"/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p w:rsidR="00392044" w:rsidRPr="00392044" w:rsidRDefault="00392044" w:rsidP="00392044"/>
    <w:tbl>
      <w:tblPr>
        <w:tblW w:w="9428" w:type="dxa"/>
        <w:tblInd w:w="21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6495"/>
        <w:gridCol w:w="1360"/>
        <w:gridCol w:w="1573"/>
      </w:tblGrid>
      <w:tr w:rsidR="008968ED" w:rsidTr="008968ED">
        <w:tc>
          <w:tcPr>
            <w:tcW w:w="649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8ED" w:rsidRDefault="008968ED" w:rsidP="007E2DAC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8ED" w:rsidRDefault="008968ED" w:rsidP="008968ED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15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968ED" w:rsidRDefault="008968ED" w:rsidP="008968ED">
            <w:pPr>
              <w:spacing w:line="276" w:lineRule="auto"/>
              <w:jc w:val="center"/>
            </w:pPr>
            <w:r>
              <w:t>2017, 6 месяцев</w:t>
            </w:r>
          </w:p>
        </w:tc>
      </w:tr>
      <w:tr w:rsidR="008968ED" w:rsidTr="008968ED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968ED" w:rsidRDefault="008968ED" w:rsidP="007E2DAC">
            <w:pPr>
              <w:spacing w:line="276" w:lineRule="auto"/>
            </w:pPr>
            <w:r>
              <w:t>Командировочные расходы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968ED" w:rsidRDefault="008968ED" w:rsidP="00F67E42">
            <w:pPr>
              <w:spacing w:line="276" w:lineRule="auto"/>
              <w:jc w:val="center"/>
            </w:pPr>
            <w:r>
              <w:t>391 099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968ED" w:rsidRDefault="008968ED" w:rsidP="007E2DAC">
            <w:pPr>
              <w:spacing w:line="276" w:lineRule="auto"/>
              <w:jc w:val="center"/>
            </w:pPr>
            <w:r>
              <w:t>179 403,86</w:t>
            </w:r>
          </w:p>
        </w:tc>
      </w:tr>
    </w:tbl>
    <w:p w:rsidR="00614AA1" w:rsidRPr="00614AA1" w:rsidRDefault="00614AA1" w:rsidP="00614AA1"/>
    <w:p w:rsidR="0058160A" w:rsidRPr="007972E1" w:rsidRDefault="0058160A" w:rsidP="007972E1">
      <w:pPr>
        <w:widowControl/>
        <w:autoSpaceDE/>
        <w:adjustRightInd/>
        <w:spacing w:before="0" w:after="0"/>
        <w:ind w:firstLine="142"/>
        <w:jc w:val="both"/>
        <w:rPr>
          <w:rFonts w:eastAsia="Times New Roman"/>
          <w:color w:val="FF0000"/>
        </w:rPr>
      </w:pPr>
      <w:r w:rsidRPr="00CD3D77">
        <w:rPr>
          <w:b/>
          <w:sz w:val="22"/>
          <w:szCs w:val="22"/>
        </w:rPr>
        <w:t xml:space="preserve">5.4. Сведения о структуре и компетенции органов </w:t>
      </w:r>
      <w:proofErr w:type="gramStart"/>
      <w:r w:rsidRPr="00CD3D77">
        <w:rPr>
          <w:b/>
          <w:sz w:val="22"/>
          <w:szCs w:val="22"/>
        </w:rPr>
        <w:t>контроля за</w:t>
      </w:r>
      <w:proofErr w:type="gramEnd"/>
      <w:r w:rsidRPr="00CD3D77">
        <w:rPr>
          <w:b/>
          <w:sz w:val="22"/>
          <w:szCs w:val="22"/>
        </w:rP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  <w:r w:rsidR="007972E1">
        <w:t xml:space="preserve"> </w:t>
      </w:r>
    </w:p>
    <w:p w:rsidR="00CC7844" w:rsidRDefault="00CC7844" w:rsidP="00CC7844">
      <w:pPr>
        <w:ind w:firstLine="284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 xml:space="preserve">5.5.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58160A" w:rsidRDefault="0058160A" w:rsidP="00CD3D77">
      <w:pPr>
        <w:ind w:left="200"/>
        <w:jc w:val="both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  <w:bCs/>
          <w:iCs/>
        </w:rPr>
        <w:t xml:space="preserve"> Ревизионная комиссия</w:t>
      </w:r>
    </w:p>
    <w:p w:rsidR="00CD3D77" w:rsidRDefault="00CD3D77" w:rsidP="00CD3D77">
      <w:pPr>
        <w:ind w:left="200"/>
      </w:pPr>
      <w:r>
        <w:t>Ф.И.О.:</w:t>
      </w:r>
      <w:r>
        <w:rPr>
          <w:rStyle w:val="Subst"/>
          <w:bCs/>
          <w:iCs/>
        </w:rPr>
        <w:t xml:space="preserve"> Гер Наум </w:t>
      </w:r>
      <w:proofErr w:type="spellStart"/>
      <w:r>
        <w:rPr>
          <w:rStyle w:val="Subst"/>
          <w:bCs/>
          <w:iCs/>
        </w:rPr>
        <w:t>Авикторович</w:t>
      </w:r>
      <w:proofErr w:type="spellEnd"/>
    </w:p>
    <w:p w:rsidR="00CD3D77" w:rsidRDefault="00CD3D77" w:rsidP="00CD3D77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1944</w:t>
      </w:r>
    </w:p>
    <w:p w:rsidR="00CD3D77" w:rsidRDefault="00CD3D77" w:rsidP="00CD3D77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CD3D77" w:rsidRDefault="00CD3D77" w:rsidP="00CD3D77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CD3D77" w:rsidRDefault="00CD3D77" w:rsidP="00CD3D77">
      <w:pPr>
        <w:pStyle w:val="ThinDelim"/>
      </w:pPr>
    </w:p>
    <w:tbl>
      <w:tblPr>
        <w:tblW w:w="9255" w:type="dxa"/>
        <w:tblInd w:w="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333"/>
        <w:gridCol w:w="1260"/>
        <w:gridCol w:w="3981"/>
        <w:gridCol w:w="2681"/>
      </w:tblGrid>
      <w:tr w:rsidR="00CD3D77" w:rsidTr="007E2DAC">
        <w:tc>
          <w:tcPr>
            <w:tcW w:w="2593" w:type="dxa"/>
            <w:gridSpan w:val="2"/>
            <w:vAlign w:val="center"/>
            <w:hideMark/>
          </w:tcPr>
          <w:p w:rsidR="00CD3D77" w:rsidRDefault="00CD3D77" w:rsidP="007E2DAC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1" w:type="dxa"/>
            <w:vAlign w:val="center"/>
            <w:hideMark/>
          </w:tcPr>
          <w:p w:rsidR="00CD3D77" w:rsidRDefault="00CD3D77" w:rsidP="007E2DAC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1" w:type="dxa"/>
            <w:vAlign w:val="center"/>
            <w:hideMark/>
          </w:tcPr>
          <w:p w:rsidR="00CD3D77" w:rsidRDefault="00CD3D77" w:rsidP="007E2DAC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CD3D77" w:rsidTr="007E2DAC">
        <w:tc>
          <w:tcPr>
            <w:tcW w:w="1333" w:type="dxa"/>
            <w:vAlign w:val="center"/>
            <w:hideMark/>
          </w:tcPr>
          <w:p w:rsidR="00CD3D77" w:rsidRDefault="00CD3D77" w:rsidP="007E2DAC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vAlign w:val="center"/>
            <w:hideMark/>
          </w:tcPr>
          <w:p w:rsidR="00CD3D77" w:rsidRDefault="00CD3D77" w:rsidP="007E2DAC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981" w:type="dxa"/>
            <w:vAlign w:val="center"/>
          </w:tcPr>
          <w:p w:rsidR="00CD3D77" w:rsidRDefault="00CD3D77" w:rsidP="007E2DAC">
            <w:pPr>
              <w:spacing w:before="0" w:after="0" w:line="276" w:lineRule="auto"/>
              <w:jc w:val="center"/>
            </w:pPr>
          </w:p>
        </w:tc>
        <w:tc>
          <w:tcPr>
            <w:tcW w:w="2681" w:type="dxa"/>
            <w:vAlign w:val="center"/>
          </w:tcPr>
          <w:p w:rsidR="00CD3D77" w:rsidRDefault="00CD3D77" w:rsidP="007E2DAC">
            <w:pPr>
              <w:spacing w:before="0" w:after="0" w:line="276" w:lineRule="auto"/>
              <w:jc w:val="center"/>
            </w:pPr>
          </w:p>
        </w:tc>
      </w:tr>
      <w:tr w:rsidR="00CD3D77" w:rsidTr="007E2DAC">
        <w:tc>
          <w:tcPr>
            <w:tcW w:w="1333" w:type="dxa"/>
            <w:vAlign w:val="center"/>
            <w:hideMark/>
          </w:tcPr>
          <w:p w:rsidR="00CD3D77" w:rsidRDefault="00A57E3D" w:rsidP="007E2DAC">
            <w:pPr>
              <w:spacing w:before="0" w:after="0" w:line="276" w:lineRule="auto"/>
              <w:jc w:val="center"/>
            </w:pPr>
            <w:r>
              <w:t>2012</w:t>
            </w:r>
          </w:p>
        </w:tc>
        <w:tc>
          <w:tcPr>
            <w:tcW w:w="1260" w:type="dxa"/>
            <w:vAlign w:val="center"/>
            <w:hideMark/>
          </w:tcPr>
          <w:p w:rsidR="00CD3D77" w:rsidRDefault="00CD3D77" w:rsidP="007E2DAC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1" w:type="dxa"/>
            <w:vAlign w:val="center"/>
            <w:hideMark/>
          </w:tcPr>
          <w:p w:rsidR="00CD3D77" w:rsidRDefault="00CD3D77" w:rsidP="007E2DAC">
            <w:pPr>
              <w:spacing w:before="0" w:after="0" w:line="276" w:lineRule="auto"/>
              <w:jc w:val="center"/>
            </w:pPr>
            <w:r>
              <w:t>ОАО "Победит"</w:t>
            </w:r>
          </w:p>
        </w:tc>
        <w:tc>
          <w:tcPr>
            <w:tcW w:w="2681" w:type="dxa"/>
            <w:vAlign w:val="center"/>
            <w:hideMark/>
          </w:tcPr>
          <w:p w:rsidR="00CD3D77" w:rsidRDefault="00CD3D77" w:rsidP="00A57E3D">
            <w:pPr>
              <w:spacing w:before="0" w:after="0"/>
              <w:jc w:val="center"/>
            </w:pPr>
            <w:r>
              <w:t>Помощник генерального директора</w:t>
            </w:r>
          </w:p>
        </w:tc>
      </w:tr>
    </w:tbl>
    <w:p w:rsidR="00CD3D77" w:rsidRDefault="00CD3D77" w:rsidP="00CD3D77">
      <w:pPr>
        <w:ind w:left="200"/>
        <w:rPr>
          <w:rStyle w:val="Subst"/>
          <w:bCs/>
          <w:iCs/>
        </w:rPr>
      </w:pPr>
    </w:p>
    <w:p w:rsidR="00CC7844" w:rsidRDefault="00CC7844" w:rsidP="00CC7844">
      <w:pPr>
        <w:ind w:left="200"/>
        <w:jc w:val="both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не имеет</w:t>
      </w:r>
    </w:p>
    <w:p w:rsidR="00CC7844" w:rsidRDefault="00CC7844" w:rsidP="00CC7844">
      <w:pPr>
        <w:ind w:left="200"/>
        <w:jc w:val="both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не имеет</w:t>
      </w:r>
    </w:p>
    <w:p w:rsidR="00CD3D77" w:rsidRDefault="00CD3D77" w:rsidP="00CD3D77">
      <w:pPr>
        <w:ind w:left="200"/>
      </w:pPr>
    </w:p>
    <w:p w:rsidR="00CD3D77" w:rsidRDefault="00CD3D77" w:rsidP="00CD3D77">
      <w:pPr>
        <w:ind w:left="200"/>
        <w:jc w:val="both"/>
        <w:rPr>
          <w:rStyle w:val="Subst"/>
          <w:bCs/>
          <w:iCs/>
        </w:rPr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</w:t>
      </w:r>
    </w:p>
    <w:p w:rsidR="00CD3D77" w:rsidRDefault="00CD3D77" w:rsidP="00CD3D77">
      <w:pPr>
        <w:ind w:left="200" w:firstLine="226"/>
      </w:pPr>
      <w:r>
        <w:rPr>
          <w:rStyle w:val="Subst"/>
          <w:bCs/>
          <w:iCs/>
        </w:rPr>
        <w:t>эмитент не выпускал опционов</w:t>
      </w:r>
    </w:p>
    <w:p w:rsidR="00CD3D77" w:rsidRDefault="00CD3D77" w:rsidP="002B4F62">
      <w:pPr>
        <w:pStyle w:val="SubHeading"/>
        <w:spacing w:before="120"/>
        <w:ind w:left="198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CD3D77" w:rsidRDefault="00CD3D77" w:rsidP="00CD3D77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CD3D77" w:rsidRDefault="00CD3D77" w:rsidP="00CD3D77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CD3D77" w:rsidRDefault="00CD3D77" w:rsidP="00CD3D77">
      <w:pPr>
        <w:ind w:left="200" w:firstLine="226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:rsidR="00CD3D77" w:rsidRDefault="00CD3D77" w:rsidP="00CD3D77">
      <w:pPr>
        <w:ind w:left="200"/>
        <w:jc w:val="both"/>
      </w:pPr>
      <w:r>
        <w:lastRenderedPageBreak/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CD3D77" w:rsidRDefault="00CD3D77" w:rsidP="00CD3D77">
      <w:pPr>
        <w:ind w:left="200" w:firstLine="226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CD3D77" w:rsidRDefault="00CD3D77" w:rsidP="00CD3D77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CD3D77" w:rsidRDefault="00CD3D77" w:rsidP="00CD3D77">
      <w:pPr>
        <w:ind w:left="200" w:firstLine="226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:rsidR="00CD3D77" w:rsidRDefault="00CD3D77" w:rsidP="0058160A">
      <w:pPr>
        <w:ind w:left="200"/>
      </w:pPr>
    </w:p>
    <w:p w:rsidR="0058160A" w:rsidRDefault="0058160A" w:rsidP="0058160A">
      <w:pPr>
        <w:ind w:left="200"/>
      </w:pPr>
      <w:r>
        <w:t>Ф</w:t>
      </w:r>
      <w:r w:rsidR="005F610C">
        <w:t>.</w:t>
      </w:r>
      <w:r>
        <w:t>И</w:t>
      </w:r>
      <w:r w:rsidR="005F610C">
        <w:t>.</w:t>
      </w:r>
      <w:r>
        <w:t>О</w:t>
      </w:r>
      <w:r w:rsidR="005F610C">
        <w:t>.</w:t>
      </w:r>
      <w:r>
        <w:t>:</w:t>
      </w:r>
      <w:r>
        <w:rPr>
          <w:rStyle w:val="Subst"/>
          <w:bCs/>
          <w:iCs/>
        </w:rPr>
        <w:t xml:space="preserve"> Зинченко Владимир Владимирович</w:t>
      </w:r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1953</w:t>
      </w:r>
    </w:p>
    <w:p w:rsidR="0058160A" w:rsidRDefault="0058160A" w:rsidP="0058160A">
      <w:pPr>
        <w:pStyle w:val="ThinDelim"/>
      </w:pP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58160A" w:rsidRDefault="0058160A" w:rsidP="00CD3D77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r w:rsidR="00B42426">
        <w:t>.</w:t>
      </w:r>
      <w:proofErr w:type="gramEnd"/>
    </w:p>
    <w:p w:rsidR="0058160A" w:rsidRDefault="0058160A" w:rsidP="0058160A">
      <w:pPr>
        <w:pStyle w:val="ThinDelim"/>
      </w:pPr>
    </w:p>
    <w:tbl>
      <w:tblPr>
        <w:tblW w:w="9255" w:type="dxa"/>
        <w:tblInd w:w="21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3"/>
        <w:gridCol w:w="1260"/>
        <w:gridCol w:w="3981"/>
        <w:gridCol w:w="2681"/>
      </w:tblGrid>
      <w:tr w:rsidR="0058160A" w:rsidTr="007E2DAC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7E2DAC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7E2DAC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160A" w:rsidRDefault="0058160A" w:rsidP="007E2DAC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7E2DAC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7E2DAC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7E2DAC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0A" w:rsidRDefault="0058160A" w:rsidP="007E2DAC">
            <w:pPr>
              <w:spacing w:before="0" w:after="0" w:line="276" w:lineRule="auto"/>
              <w:jc w:val="center"/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8160A" w:rsidRDefault="0058160A" w:rsidP="007E2DAC">
            <w:pPr>
              <w:spacing w:before="0" w:after="0" w:line="276" w:lineRule="auto"/>
              <w:jc w:val="center"/>
            </w:pPr>
          </w:p>
        </w:tc>
      </w:tr>
      <w:tr w:rsidR="0058160A" w:rsidTr="007E2DAC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7E2DAC">
            <w:pPr>
              <w:spacing w:before="0" w:after="0" w:line="276" w:lineRule="auto"/>
              <w:jc w:val="center"/>
            </w:pPr>
            <w:r>
              <w:t>201</w:t>
            </w:r>
            <w:r w:rsidR="00C45E4B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7E2DAC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7E2DAC">
            <w:pPr>
              <w:spacing w:before="0" w:after="0" w:line="276" w:lineRule="auto"/>
              <w:jc w:val="center"/>
            </w:pPr>
            <w:r>
              <w:t>ОАО "Победит"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160A" w:rsidRDefault="0058160A" w:rsidP="007E2DAC">
            <w:pPr>
              <w:spacing w:before="0" w:after="0" w:line="276" w:lineRule="auto"/>
              <w:jc w:val="center"/>
            </w:pPr>
            <w:r>
              <w:t>Нач</w:t>
            </w:r>
            <w:r w:rsidR="00CD3D77">
              <w:t>альник</w:t>
            </w:r>
            <w:r>
              <w:t xml:space="preserve"> отдела</w:t>
            </w:r>
          </w:p>
        </w:tc>
      </w:tr>
    </w:tbl>
    <w:p w:rsidR="0058160A" w:rsidRDefault="0058160A" w:rsidP="0058160A">
      <w:pPr>
        <w:ind w:left="200"/>
      </w:pPr>
    </w:p>
    <w:p w:rsidR="0058160A" w:rsidRDefault="0058160A" w:rsidP="00CD3D77">
      <w:pPr>
        <w:ind w:left="200"/>
        <w:jc w:val="both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0,1</w:t>
      </w:r>
    </w:p>
    <w:p w:rsidR="0058160A" w:rsidRDefault="0058160A" w:rsidP="00CD3D77">
      <w:pPr>
        <w:ind w:left="200"/>
        <w:jc w:val="both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0,1</w:t>
      </w:r>
    </w:p>
    <w:p w:rsidR="0058160A" w:rsidRDefault="0058160A" w:rsidP="00CD3D77">
      <w:pPr>
        <w:pStyle w:val="ThinDelim"/>
        <w:jc w:val="both"/>
      </w:pPr>
    </w:p>
    <w:p w:rsidR="00C45E4B" w:rsidRDefault="0058160A" w:rsidP="00CD3D77">
      <w:pPr>
        <w:ind w:left="200"/>
        <w:jc w:val="both"/>
        <w:rPr>
          <w:rStyle w:val="Subst"/>
          <w:bCs/>
          <w:iCs/>
        </w:rPr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</w:t>
      </w:r>
    </w:p>
    <w:p w:rsidR="00CD3D77" w:rsidRDefault="0058160A" w:rsidP="00CD3D77">
      <w:pPr>
        <w:ind w:left="200" w:firstLine="226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>эмитент не выпускал опционов</w:t>
      </w:r>
    </w:p>
    <w:p w:rsidR="0058160A" w:rsidRDefault="0058160A" w:rsidP="00CD3D77">
      <w:pPr>
        <w:ind w:left="200" w:firstLine="226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CD3D77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C45E4B" w:rsidRDefault="0058160A" w:rsidP="00CD3D77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58160A" w:rsidRDefault="0058160A" w:rsidP="00CD3D77">
      <w:pPr>
        <w:ind w:left="200" w:firstLine="226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:rsidR="00C45E4B" w:rsidRDefault="0058160A" w:rsidP="00CD3D77">
      <w:pPr>
        <w:ind w:left="200"/>
        <w:jc w:val="both"/>
      </w:pPr>
      <w:r>
        <w:t xml:space="preserve"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 </w:t>
      </w:r>
    </w:p>
    <w:p w:rsidR="0058160A" w:rsidRDefault="0058160A" w:rsidP="00CD3D77">
      <w:pPr>
        <w:ind w:left="200" w:firstLine="226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C45E4B" w:rsidRDefault="0058160A" w:rsidP="00CD3D77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58160A" w:rsidRDefault="0058160A" w:rsidP="00CD3D77">
      <w:pPr>
        <w:ind w:left="200" w:firstLine="226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:rsidR="00C45E4B" w:rsidRDefault="00C45E4B" w:rsidP="0058160A">
      <w:pPr>
        <w:ind w:left="200"/>
      </w:pPr>
    </w:p>
    <w:p w:rsidR="0058160A" w:rsidRDefault="0058160A" w:rsidP="0058160A">
      <w:pPr>
        <w:ind w:left="200"/>
      </w:pPr>
      <w:r>
        <w:t>Ф</w:t>
      </w:r>
      <w:r w:rsidR="005F610C">
        <w:t>.</w:t>
      </w:r>
      <w:r>
        <w:t>И</w:t>
      </w:r>
      <w:r w:rsidR="005F610C">
        <w:t>.</w:t>
      </w:r>
      <w:r>
        <w:t>О</w:t>
      </w:r>
      <w:r w:rsidR="005F610C">
        <w:t>.</w:t>
      </w:r>
      <w:r>
        <w:t>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К</w:t>
      </w:r>
      <w:r w:rsidR="00CD3D77">
        <w:rPr>
          <w:rStyle w:val="Subst"/>
          <w:bCs/>
          <w:iCs/>
        </w:rPr>
        <w:t>очепасова</w:t>
      </w:r>
      <w:proofErr w:type="spellEnd"/>
      <w:r w:rsidR="00CD3D77">
        <w:rPr>
          <w:rStyle w:val="Subst"/>
          <w:bCs/>
          <w:iCs/>
        </w:rPr>
        <w:t xml:space="preserve"> Венера </w:t>
      </w:r>
      <w:proofErr w:type="spellStart"/>
      <w:r w:rsidR="00CD3D77">
        <w:rPr>
          <w:rStyle w:val="Subst"/>
          <w:bCs/>
          <w:iCs/>
        </w:rPr>
        <w:t>Адрахмановна</w:t>
      </w:r>
      <w:proofErr w:type="spellEnd"/>
    </w:p>
    <w:p w:rsidR="0058160A" w:rsidRDefault="0058160A" w:rsidP="0058160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</w:t>
      </w:r>
      <w:r w:rsidR="00CD3D77">
        <w:rPr>
          <w:rStyle w:val="Subst"/>
          <w:bCs/>
          <w:iCs/>
        </w:rPr>
        <w:t>73</w:t>
      </w:r>
    </w:p>
    <w:p w:rsidR="0058160A" w:rsidRDefault="0058160A" w:rsidP="0058160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 xml:space="preserve">Высшее </w:t>
      </w:r>
    </w:p>
    <w:p w:rsidR="0058160A" w:rsidRDefault="0058160A" w:rsidP="00CD3D77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9255" w:type="dxa"/>
        <w:tblInd w:w="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333"/>
        <w:gridCol w:w="1260"/>
        <w:gridCol w:w="3981"/>
        <w:gridCol w:w="2681"/>
      </w:tblGrid>
      <w:tr w:rsidR="0058160A" w:rsidTr="007E2DAC">
        <w:tc>
          <w:tcPr>
            <w:tcW w:w="2593" w:type="dxa"/>
            <w:gridSpan w:val="2"/>
            <w:vAlign w:val="center"/>
            <w:hideMark/>
          </w:tcPr>
          <w:p w:rsidR="0058160A" w:rsidRDefault="0058160A" w:rsidP="007E2DAC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1" w:type="dxa"/>
            <w:vAlign w:val="center"/>
            <w:hideMark/>
          </w:tcPr>
          <w:p w:rsidR="0058160A" w:rsidRDefault="0058160A" w:rsidP="007E2DAC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1" w:type="dxa"/>
            <w:vAlign w:val="center"/>
            <w:hideMark/>
          </w:tcPr>
          <w:p w:rsidR="0058160A" w:rsidRDefault="0058160A" w:rsidP="007E2DAC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7E2DAC">
        <w:tc>
          <w:tcPr>
            <w:tcW w:w="1333" w:type="dxa"/>
            <w:vAlign w:val="center"/>
            <w:hideMark/>
          </w:tcPr>
          <w:p w:rsidR="0058160A" w:rsidRDefault="0058160A" w:rsidP="007E2DAC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vAlign w:val="center"/>
            <w:hideMark/>
          </w:tcPr>
          <w:p w:rsidR="0058160A" w:rsidRDefault="0058160A" w:rsidP="007E2DAC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981" w:type="dxa"/>
            <w:vAlign w:val="center"/>
          </w:tcPr>
          <w:p w:rsidR="0058160A" w:rsidRDefault="0058160A" w:rsidP="007E2DAC">
            <w:pPr>
              <w:spacing w:before="0" w:after="0" w:line="276" w:lineRule="auto"/>
              <w:jc w:val="center"/>
            </w:pPr>
          </w:p>
        </w:tc>
        <w:tc>
          <w:tcPr>
            <w:tcW w:w="2681" w:type="dxa"/>
            <w:vAlign w:val="center"/>
          </w:tcPr>
          <w:p w:rsidR="0058160A" w:rsidRDefault="0058160A" w:rsidP="007E2DAC">
            <w:pPr>
              <w:spacing w:before="0" w:after="0" w:line="276" w:lineRule="auto"/>
              <w:jc w:val="center"/>
            </w:pPr>
          </w:p>
        </w:tc>
      </w:tr>
      <w:tr w:rsidR="00CD3D77" w:rsidTr="007E2DAC">
        <w:tc>
          <w:tcPr>
            <w:tcW w:w="1333" w:type="dxa"/>
            <w:vAlign w:val="center"/>
            <w:hideMark/>
          </w:tcPr>
          <w:p w:rsidR="00CD3D77" w:rsidRDefault="00CD3D77" w:rsidP="00A57E3D">
            <w:pPr>
              <w:spacing w:before="0" w:after="0" w:line="276" w:lineRule="auto"/>
              <w:jc w:val="center"/>
            </w:pPr>
            <w:r>
              <w:t>201</w:t>
            </w:r>
            <w:r w:rsidR="00A57E3D">
              <w:t>2</w:t>
            </w:r>
          </w:p>
        </w:tc>
        <w:tc>
          <w:tcPr>
            <w:tcW w:w="1260" w:type="dxa"/>
            <w:vAlign w:val="center"/>
            <w:hideMark/>
          </w:tcPr>
          <w:p w:rsidR="00CD3D77" w:rsidRDefault="00CD3D77" w:rsidP="007E2DAC">
            <w:pPr>
              <w:spacing w:before="0" w:after="0" w:line="276" w:lineRule="auto"/>
              <w:jc w:val="center"/>
            </w:pPr>
            <w:r>
              <w:t>2014</w:t>
            </w:r>
          </w:p>
        </w:tc>
        <w:tc>
          <w:tcPr>
            <w:tcW w:w="3981" w:type="dxa"/>
            <w:vAlign w:val="center"/>
            <w:hideMark/>
          </w:tcPr>
          <w:p w:rsidR="00CD3D77" w:rsidRDefault="00CD3D77" w:rsidP="007E2DAC">
            <w:pPr>
              <w:jc w:val="center"/>
            </w:pPr>
            <w:r w:rsidRPr="005D5B58">
              <w:t>ЗАО "Компания "Вольфрам"</w:t>
            </w:r>
          </w:p>
        </w:tc>
        <w:tc>
          <w:tcPr>
            <w:tcW w:w="2681" w:type="dxa"/>
            <w:vAlign w:val="center"/>
            <w:hideMark/>
          </w:tcPr>
          <w:p w:rsidR="00CD3D77" w:rsidRDefault="00CD3D77" w:rsidP="007E2DAC">
            <w:pPr>
              <w:spacing w:before="0" w:after="0" w:line="276" w:lineRule="auto"/>
              <w:jc w:val="center"/>
            </w:pPr>
            <w:r>
              <w:t>Гл. бухгалтер</w:t>
            </w:r>
          </w:p>
        </w:tc>
      </w:tr>
      <w:tr w:rsidR="00A57E3D" w:rsidTr="00A57E3D">
        <w:tc>
          <w:tcPr>
            <w:tcW w:w="1333" w:type="dxa"/>
            <w:vAlign w:val="center"/>
            <w:hideMark/>
          </w:tcPr>
          <w:p w:rsidR="00A57E3D" w:rsidRDefault="00A57E3D" w:rsidP="007E2DAC">
            <w:pPr>
              <w:spacing w:before="0" w:after="0" w:line="276" w:lineRule="auto"/>
              <w:jc w:val="center"/>
            </w:pPr>
            <w:r>
              <w:t>2014</w:t>
            </w:r>
          </w:p>
        </w:tc>
        <w:tc>
          <w:tcPr>
            <w:tcW w:w="1260" w:type="dxa"/>
            <w:vAlign w:val="center"/>
            <w:hideMark/>
          </w:tcPr>
          <w:p w:rsidR="00A57E3D" w:rsidRDefault="00A57E3D" w:rsidP="007E2DAC">
            <w:pPr>
              <w:spacing w:before="0" w:after="0" w:line="276" w:lineRule="auto"/>
              <w:jc w:val="center"/>
            </w:pPr>
            <w:r>
              <w:t>Февр. 2017г.</w:t>
            </w:r>
          </w:p>
        </w:tc>
        <w:tc>
          <w:tcPr>
            <w:tcW w:w="3981" w:type="dxa"/>
            <w:vAlign w:val="center"/>
            <w:hideMark/>
          </w:tcPr>
          <w:p w:rsidR="00A57E3D" w:rsidRDefault="00A57E3D" w:rsidP="007E2DAC">
            <w:pPr>
              <w:jc w:val="center"/>
            </w:pPr>
            <w:r w:rsidRPr="005D5B58">
              <w:t>ЗАО "Компания "Вольфрам"</w:t>
            </w:r>
          </w:p>
        </w:tc>
        <w:tc>
          <w:tcPr>
            <w:tcW w:w="2681" w:type="dxa"/>
            <w:vAlign w:val="center"/>
          </w:tcPr>
          <w:p w:rsidR="00A57E3D" w:rsidRDefault="00A57E3D" w:rsidP="007645CF">
            <w:pPr>
              <w:spacing w:before="0" w:after="0" w:line="276" w:lineRule="auto"/>
              <w:jc w:val="center"/>
            </w:pPr>
            <w:r>
              <w:t>Гл. бухгалтер</w:t>
            </w:r>
          </w:p>
        </w:tc>
      </w:tr>
      <w:tr w:rsidR="00A57E3D" w:rsidTr="00A57E3D">
        <w:tc>
          <w:tcPr>
            <w:tcW w:w="1333" w:type="dxa"/>
            <w:vAlign w:val="center"/>
          </w:tcPr>
          <w:p w:rsidR="00A57E3D" w:rsidRDefault="00A57E3D" w:rsidP="007E2DAC">
            <w:pPr>
              <w:spacing w:before="0" w:after="0" w:line="276" w:lineRule="auto"/>
              <w:jc w:val="center"/>
            </w:pPr>
            <w:r>
              <w:t>Февр. 2017г.</w:t>
            </w:r>
          </w:p>
        </w:tc>
        <w:tc>
          <w:tcPr>
            <w:tcW w:w="1260" w:type="dxa"/>
            <w:vAlign w:val="center"/>
          </w:tcPr>
          <w:p w:rsidR="00A57E3D" w:rsidRDefault="00A57E3D" w:rsidP="007E2DAC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1" w:type="dxa"/>
            <w:vAlign w:val="center"/>
          </w:tcPr>
          <w:p w:rsidR="00A57E3D" w:rsidRPr="005D5B58" w:rsidRDefault="00A57E3D" w:rsidP="007E2DAC">
            <w:pPr>
              <w:jc w:val="center"/>
            </w:pPr>
            <w:r>
              <w:t>Не работает</w:t>
            </w:r>
          </w:p>
        </w:tc>
        <w:tc>
          <w:tcPr>
            <w:tcW w:w="2681" w:type="dxa"/>
            <w:vAlign w:val="center"/>
          </w:tcPr>
          <w:p w:rsidR="00A57E3D" w:rsidRDefault="00A57E3D" w:rsidP="00A57E3D">
            <w:pPr>
              <w:spacing w:before="0" w:after="0" w:line="276" w:lineRule="auto"/>
              <w:jc w:val="center"/>
            </w:pPr>
            <w:r>
              <w:t>–</w:t>
            </w:r>
          </w:p>
        </w:tc>
      </w:tr>
    </w:tbl>
    <w:p w:rsidR="0058160A" w:rsidRDefault="0058160A" w:rsidP="0058160A">
      <w:pPr>
        <w:ind w:left="200"/>
        <w:rPr>
          <w:rStyle w:val="Subst"/>
          <w:bCs/>
          <w:iCs/>
        </w:rPr>
      </w:pPr>
    </w:p>
    <w:p w:rsidR="00CC7844" w:rsidRDefault="00CC7844" w:rsidP="00CC7844">
      <w:pPr>
        <w:ind w:left="200"/>
        <w:jc w:val="both"/>
      </w:pPr>
      <w:r>
        <w:lastRenderedPageBreak/>
        <w:t>Доля участия лица в уставном капитале эмитента:</w:t>
      </w:r>
      <w:r>
        <w:rPr>
          <w:rStyle w:val="Subst"/>
          <w:bCs/>
          <w:iCs/>
        </w:rPr>
        <w:t xml:space="preserve"> не имеет</w:t>
      </w:r>
    </w:p>
    <w:p w:rsidR="00CC7844" w:rsidRDefault="00CC7844" w:rsidP="00CC7844">
      <w:pPr>
        <w:ind w:left="200"/>
        <w:jc w:val="both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не имеет</w:t>
      </w:r>
    </w:p>
    <w:p w:rsidR="0058160A" w:rsidRDefault="0058160A" w:rsidP="00EC6072">
      <w:pPr>
        <w:ind w:left="200"/>
        <w:jc w:val="both"/>
      </w:pPr>
    </w:p>
    <w:p w:rsidR="00DA713D" w:rsidRDefault="0058160A" w:rsidP="00EC6072">
      <w:pPr>
        <w:ind w:left="200"/>
        <w:jc w:val="both"/>
        <w:rPr>
          <w:rStyle w:val="Subst"/>
          <w:bCs/>
          <w:iCs/>
        </w:rPr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</w:t>
      </w:r>
    </w:p>
    <w:p w:rsidR="0058160A" w:rsidRDefault="0058160A" w:rsidP="00EC6072">
      <w:pPr>
        <w:ind w:left="200" w:firstLine="226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>эмитент не выпускал опционов</w:t>
      </w:r>
    </w:p>
    <w:p w:rsidR="0058160A" w:rsidRDefault="0058160A" w:rsidP="00EC6072">
      <w:pPr>
        <w:ind w:left="200"/>
        <w:jc w:val="both"/>
      </w:pPr>
    </w:p>
    <w:p w:rsidR="0058160A" w:rsidRDefault="0058160A" w:rsidP="00EC6072">
      <w:pPr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EC6072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DA713D" w:rsidRDefault="0058160A" w:rsidP="00EC6072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58160A" w:rsidRDefault="0058160A" w:rsidP="00EC6072">
      <w:pPr>
        <w:ind w:left="200" w:firstLine="226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:rsidR="0058160A" w:rsidRDefault="0058160A" w:rsidP="00EC6072">
      <w:pPr>
        <w:ind w:left="200"/>
        <w:jc w:val="both"/>
      </w:pPr>
    </w:p>
    <w:p w:rsidR="00DA713D" w:rsidRDefault="0058160A" w:rsidP="00EC6072">
      <w:pPr>
        <w:ind w:left="200"/>
        <w:jc w:val="both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58160A" w:rsidRDefault="0058160A" w:rsidP="00EC6072">
      <w:pPr>
        <w:ind w:left="200" w:firstLine="226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DA713D" w:rsidRDefault="0058160A" w:rsidP="00EC6072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58160A" w:rsidRDefault="0058160A" w:rsidP="00EC6072">
      <w:pPr>
        <w:ind w:left="200" w:firstLine="226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:rsidR="00DA713D" w:rsidRDefault="00DA713D" w:rsidP="0058160A">
      <w:pPr>
        <w:ind w:left="200"/>
      </w:pPr>
    </w:p>
    <w:p w:rsidR="004B298A" w:rsidRDefault="004B298A" w:rsidP="004B298A">
      <w:pPr>
        <w:ind w:left="200"/>
      </w:pPr>
      <w:r>
        <w:t>Ф.И.О.: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Хубаев</w:t>
      </w:r>
      <w:proofErr w:type="spellEnd"/>
      <w:r>
        <w:rPr>
          <w:rStyle w:val="Subst"/>
          <w:bCs/>
          <w:iCs/>
        </w:rPr>
        <w:t xml:space="preserve"> Ефим Васильевич</w:t>
      </w:r>
    </w:p>
    <w:p w:rsidR="004B298A" w:rsidRDefault="004B298A" w:rsidP="004B298A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1936</w:t>
      </w:r>
    </w:p>
    <w:p w:rsidR="004B298A" w:rsidRDefault="004B298A" w:rsidP="004B298A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4B298A" w:rsidRDefault="004B298A" w:rsidP="004B298A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4B298A" w:rsidRDefault="004B298A" w:rsidP="004B298A">
      <w:pPr>
        <w:pStyle w:val="ThinDelim"/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2"/>
        <w:gridCol w:w="1260"/>
        <w:gridCol w:w="3980"/>
        <w:gridCol w:w="2680"/>
      </w:tblGrid>
      <w:tr w:rsidR="004B298A" w:rsidTr="007E2DA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98A" w:rsidRDefault="004B298A" w:rsidP="007E2DAC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98A" w:rsidRDefault="004B298A" w:rsidP="007E2DAC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4B298A" w:rsidRDefault="004B298A" w:rsidP="007E2DAC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4B298A" w:rsidTr="007E2DA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98A" w:rsidRDefault="007E2DAC" w:rsidP="007E2DAC">
            <w:pPr>
              <w:spacing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98A" w:rsidRDefault="004B298A" w:rsidP="007E2DAC">
            <w:pPr>
              <w:spacing w:line="276" w:lineRule="auto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98A" w:rsidRDefault="004B298A" w:rsidP="007E2DAC">
            <w:pPr>
              <w:spacing w:line="276" w:lineRule="auto"/>
              <w:jc w:val="center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B298A" w:rsidRDefault="004B298A" w:rsidP="007E2DAC">
            <w:pPr>
              <w:spacing w:line="276" w:lineRule="auto"/>
              <w:jc w:val="center"/>
            </w:pPr>
          </w:p>
        </w:tc>
      </w:tr>
      <w:tr w:rsidR="004B298A" w:rsidTr="007E2DA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4B298A" w:rsidRDefault="004B298A" w:rsidP="007E2DAC">
            <w:pPr>
              <w:spacing w:line="276" w:lineRule="auto"/>
              <w:jc w:val="center"/>
            </w:pPr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4B298A" w:rsidRDefault="004B298A" w:rsidP="007E2DAC">
            <w:pPr>
              <w:spacing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4B298A" w:rsidRDefault="004B298A" w:rsidP="007E2DAC">
            <w:pPr>
              <w:spacing w:line="276" w:lineRule="auto"/>
              <w:jc w:val="center"/>
            </w:pPr>
            <w:r>
              <w:t>ОАО "Победит"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B298A" w:rsidRDefault="004B298A" w:rsidP="007E2DAC">
            <w:pPr>
              <w:spacing w:line="276" w:lineRule="auto"/>
              <w:jc w:val="center"/>
            </w:pPr>
            <w:r>
              <w:t>Председатель профкома</w:t>
            </w:r>
          </w:p>
        </w:tc>
      </w:tr>
    </w:tbl>
    <w:p w:rsidR="005526A8" w:rsidRDefault="005526A8" w:rsidP="00910BB7">
      <w:pPr>
        <w:spacing w:before="0" w:after="0"/>
        <w:ind w:left="200"/>
        <w:jc w:val="both"/>
      </w:pPr>
    </w:p>
    <w:p w:rsidR="004B298A" w:rsidRDefault="004B298A" w:rsidP="00910BB7">
      <w:pPr>
        <w:spacing w:before="0" w:after="0"/>
        <w:ind w:left="200"/>
        <w:jc w:val="both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0.007</w:t>
      </w:r>
    </w:p>
    <w:p w:rsidR="004B298A" w:rsidRDefault="004B298A" w:rsidP="00910BB7">
      <w:pPr>
        <w:spacing w:before="0" w:after="0"/>
        <w:ind w:left="200"/>
        <w:jc w:val="both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0.007</w:t>
      </w:r>
    </w:p>
    <w:p w:rsidR="004B298A" w:rsidRDefault="004B298A" w:rsidP="00910BB7">
      <w:pPr>
        <w:pStyle w:val="ThinDelim"/>
        <w:jc w:val="both"/>
      </w:pPr>
    </w:p>
    <w:p w:rsidR="004B298A" w:rsidRDefault="004B298A" w:rsidP="004B298A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:rsidR="004B298A" w:rsidRDefault="004B298A" w:rsidP="002B4F62">
      <w:pPr>
        <w:pStyle w:val="SubHeading"/>
        <w:spacing w:before="120"/>
        <w:ind w:left="198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4B298A" w:rsidRDefault="004B298A" w:rsidP="004B298A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4B298A" w:rsidRDefault="004B298A" w:rsidP="004B298A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4B298A" w:rsidRDefault="004B298A" w:rsidP="004B298A">
      <w:pPr>
        <w:ind w:left="200" w:firstLine="226"/>
        <w:jc w:val="both"/>
      </w:pPr>
      <w:r>
        <w:rPr>
          <w:rStyle w:val="Subst"/>
          <w:bCs/>
          <w:iCs/>
        </w:rPr>
        <w:t xml:space="preserve">Отец  </w:t>
      </w:r>
      <w:proofErr w:type="spellStart"/>
      <w:r>
        <w:rPr>
          <w:rStyle w:val="Subst"/>
          <w:bCs/>
          <w:iCs/>
        </w:rPr>
        <w:t>Хубаевой</w:t>
      </w:r>
      <w:proofErr w:type="spellEnd"/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Анжел</w:t>
      </w:r>
      <w:r w:rsidR="00B00134">
        <w:rPr>
          <w:rStyle w:val="Subst"/>
          <w:bCs/>
          <w:iCs/>
        </w:rPr>
        <w:t>ики</w:t>
      </w:r>
      <w:proofErr w:type="spellEnd"/>
      <w:r>
        <w:rPr>
          <w:rStyle w:val="Subst"/>
          <w:bCs/>
          <w:iCs/>
        </w:rPr>
        <w:t xml:space="preserve"> Ефимовны - члена ревизионной комиссии ОАО "Победит"</w:t>
      </w:r>
    </w:p>
    <w:p w:rsidR="004B298A" w:rsidRDefault="004B298A" w:rsidP="004B298A">
      <w:pPr>
        <w:ind w:left="200"/>
        <w:jc w:val="both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4B298A" w:rsidRDefault="004B298A" w:rsidP="004B298A">
      <w:pPr>
        <w:ind w:left="200" w:firstLine="226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5526A8" w:rsidRDefault="004B298A" w:rsidP="004B298A">
      <w:pPr>
        <w:ind w:left="200" w:firstLine="226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4B298A" w:rsidRDefault="004B298A" w:rsidP="004B298A">
      <w:pPr>
        <w:ind w:left="200" w:firstLine="226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:rsidR="004B298A" w:rsidRDefault="004B298A" w:rsidP="0058160A">
      <w:pPr>
        <w:ind w:left="200"/>
      </w:pPr>
    </w:p>
    <w:p w:rsidR="0058160A" w:rsidRDefault="0058160A" w:rsidP="008C599D">
      <w:pPr>
        <w:spacing w:before="0" w:after="0"/>
        <w:ind w:left="198"/>
      </w:pPr>
      <w:r>
        <w:t>Ф</w:t>
      </w:r>
      <w:r w:rsidR="00DA713D">
        <w:t>.</w:t>
      </w:r>
      <w:r>
        <w:t>И</w:t>
      </w:r>
      <w:r w:rsidR="00DA713D">
        <w:t>.</w:t>
      </w:r>
      <w:r>
        <w:t>О</w:t>
      </w:r>
      <w:r w:rsidR="00DA713D">
        <w:t>.</w:t>
      </w:r>
      <w:r>
        <w:t>:</w:t>
      </w:r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Хубаева</w:t>
      </w:r>
      <w:proofErr w:type="spellEnd"/>
      <w:r>
        <w:rPr>
          <w:rStyle w:val="Subst"/>
          <w:bCs/>
          <w:iCs/>
        </w:rPr>
        <w:t xml:space="preserve"> </w:t>
      </w:r>
      <w:proofErr w:type="spellStart"/>
      <w:r>
        <w:rPr>
          <w:rStyle w:val="Subst"/>
          <w:bCs/>
          <w:iCs/>
        </w:rPr>
        <w:t>Анжел</w:t>
      </w:r>
      <w:r w:rsidR="00B00134">
        <w:rPr>
          <w:rStyle w:val="Subst"/>
          <w:bCs/>
          <w:iCs/>
        </w:rPr>
        <w:t>ик</w:t>
      </w:r>
      <w:r>
        <w:rPr>
          <w:rStyle w:val="Subst"/>
          <w:bCs/>
          <w:iCs/>
        </w:rPr>
        <w:t>а</w:t>
      </w:r>
      <w:proofErr w:type="spellEnd"/>
      <w:r>
        <w:rPr>
          <w:rStyle w:val="Subst"/>
          <w:bCs/>
          <w:iCs/>
        </w:rPr>
        <w:t xml:space="preserve"> Ефимовна</w:t>
      </w:r>
    </w:p>
    <w:p w:rsidR="0058160A" w:rsidRDefault="0058160A" w:rsidP="008C599D">
      <w:pPr>
        <w:spacing w:before="0" w:after="0"/>
        <w:ind w:left="198"/>
      </w:pPr>
      <w:r>
        <w:t>Год рождения:</w:t>
      </w:r>
      <w:r>
        <w:rPr>
          <w:rStyle w:val="Subst"/>
          <w:bCs/>
          <w:iCs/>
        </w:rPr>
        <w:t xml:space="preserve"> 1963</w:t>
      </w:r>
    </w:p>
    <w:p w:rsidR="00DA713D" w:rsidRDefault="00DA713D" w:rsidP="008C599D">
      <w:pPr>
        <w:spacing w:before="0" w:after="0"/>
        <w:ind w:left="198"/>
      </w:pPr>
    </w:p>
    <w:p w:rsidR="0058160A" w:rsidRDefault="0058160A" w:rsidP="008C599D">
      <w:pPr>
        <w:spacing w:before="0" w:after="0"/>
        <w:ind w:left="198"/>
      </w:pPr>
      <w:r>
        <w:t>Образование:</w:t>
      </w:r>
      <w:r>
        <w:br/>
      </w:r>
      <w:r>
        <w:rPr>
          <w:rStyle w:val="Subst"/>
          <w:bCs/>
          <w:iCs/>
        </w:rPr>
        <w:lastRenderedPageBreak/>
        <w:t>высшее</w:t>
      </w:r>
    </w:p>
    <w:p w:rsidR="0058160A" w:rsidRDefault="0058160A" w:rsidP="0058160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58160A" w:rsidRDefault="0058160A" w:rsidP="0058160A">
      <w:pPr>
        <w:pStyle w:val="ThinDelim"/>
      </w:pPr>
    </w:p>
    <w:tbl>
      <w:tblPr>
        <w:tblW w:w="0" w:type="auto"/>
        <w:tblInd w:w="21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332"/>
        <w:gridCol w:w="1260"/>
        <w:gridCol w:w="3980"/>
        <w:gridCol w:w="2680"/>
      </w:tblGrid>
      <w:tr w:rsidR="0058160A" w:rsidTr="007E2DA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7E2DAC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7E2DAC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160A" w:rsidRDefault="0058160A" w:rsidP="007E2DAC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58160A" w:rsidTr="007E2DA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7E2DAC">
            <w:pPr>
              <w:spacing w:before="0" w:after="0" w:line="276" w:lineRule="auto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7E2DAC">
            <w:pPr>
              <w:spacing w:before="0" w:after="0" w:line="276" w:lineRule="auto"/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60A" w:rsidRDefault="0058160A" w:rsidP="007E2DAC">
            <w:pPr>
              <w:spacing w:before="0" w:after="0" w:line="276" w:lineRule="auto"/>
              <w:jc w:val="center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8160A" w:rsidRDefault="0058160A" w:rsidP="007E2DAC">
            <w:pPr>
              <w:spacing w:before="0" w:after="0" w:line="276" w:lineRule="auto"/>
              <w:jc w:val="center"/>
            </w:pPr>
          </w:p>
        </w:tc>
      </w:tr>
      <w:tr w:rsidR="0058160A" w:rsidTr="007E2DA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7E2DAC">
            <w:pPr>
              <w:spacing w:before="0" w:after="0" w:line="276" w:lineRule="auto"/>
              <w:jc w:val="center"/>
            </w:pPr>
            <w:r>
              <w:t>201</w:t>
            </w:r>
            <w:r w:rsidR="00B727BC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7E2DAC">
            <w:pPr>
              <w:spacing w:before="0" w:after="0" w:line="276" w:lineRule="auto"/>
              <w:jc w:val="center"/>
            </w:pPr>
            <w:r>
              <w:t>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8160A" w:rsidRDefault="0058160A" w:rsidP="007E2DAC">
            <w:pPr>
              <w:spacing w:before="0" w:after="0" w:line="276" w:lineRule="auto"/>
              <w:jc w:val="center"/>
            </w:pPr>
            <w:r>
              <w:t>ОАО "Победит"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160A" w:rsidRDefault="0058160A" w:rsidP="007E2DAC">
            <w:pPr>
              <w:spacing w:before="0" w:after="0" w:line="276" w:lineRule="auto"/>
              <w:jc w:val="center"/>
            </w:pPr>
            <w:r>
              <w:t>Ведущий инженер ОМТС</w:t>
            </w:r>
          </w:p>
        </w:tc>
      </w:tr>
    </w:tbl>
    <w:p w:rsidR="00144BC9" w:rsidRDefault="00144BC9" w:rsidP="00144BC9">
      <w:pPr>
        <w:ind w:left="200"/>
        <w:jc w:val="both"/>
        <w:rPr>
          <w:rStyle w:val="Subst"/>
          <w:bCs/>
          <w:iCs/>
        </w:rPr>
      </w:pPr>
    </w:p>
    <w:p w:rsidR="00B00134" w:rsidRDefault="00B00134" w:rsidP="00B00134">
      <w:pPr>
        <w:ind w:left="200"/>
        <w:jc w:val="both"/>
      </w:pPr>
      <w:r>
        <w:t>Доля участия лица в уставном капитале эмитента:</w:t>
      </w:r>
      <w:r>
        <w:rPr>
          <w:rStyle w:val="Subst"/>
          <w:bCs/>
          <w:iCs/>
        </w:rPr>
        <w:t xml:space="preserve"> не имеет</w:t>
      </w:r>
    </w:p>
    <w:p w:rsidR="00B00134" w:rsidRDefault="00B00134" w:rsidP="00B00134">
      <w:pPr>
        <w:ind w:left="200"/>
        <w:jc w:val="both"/>
      </w:pPr>
      <w:r>
        <w:t>Доля принадлежащих лицу обыкновенных акций эмитента:</w:t>
      </w:r>
      <w:r>
        <w:rPr>
          <w:rStyle w:val="Subst"/>
          <w:bCs/>
          <w:iCs/>
        </w:rPr>
        <w:t xml:space="preserve"> не имеет</w:t>
      </w:r>
    </w:p>
    <w:p w:rsidR="003603F6" w:rsidRDefault="0058160A" w:rsidP="00144BC9">
      <w:pPr>
        <w:ind w:left="200"/>
        <w:jc w:val="both"/>
        <w:rPr>
          <w:rStyle w:val="Subst"/>
          <w:bCs/>
          <w:iCs/>
        </w:rPr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  <w:bCs/>
          <w:iCs/>
        </w:rPr>
        <w:t xml:space="preserve"> </w:t>
      </w:r>
    </w:p>
    <w:p w:rsidR="0058160A" w:rsidRDefault="0058160A" w:rsidP="00144BC9">
      <w:pPr>
        <w:ind w:left="200" w:firstLine="226"/>
        <w:jc w:val="both"/>
      </w:pPr>
      <w:r>
        <w:rPr>
          <w:rStyle w:val="Subst"/>
          <w:bCs/>
          <w:iCs/>
        </w:rPr>
        <w:t>эмитент не выпускал опционов</w:t>
      </w:r>
    </w:p>
    <w:p w:rsidR="0058160A" w:rsidRDefault="0058160A" w:rsidP="00144BC9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58160A" w:rsidRDefault="0058160A" w:rsidP="00144BC9">
      <w:pPr>
        <w:ind w:left="400"/>
        <w:jc w:val="both"/>
      </w:pPr>
      <w:r>
        <w:rPr>
          <w:rStyle w:val="Subst"/>
          <w:bCs/>
          <w:iCs/>
        </w:rPr>
        <w:t>Лицо указанных долей не имеет</w:t>
      </w:r>
    </w:p>
    <w:p w:rsidR="003603F6" w:rsidRDefault="0058160A" w:rsidP="00144BC9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58160A" w:rsidRDefault="0058160A" w:rsidP="00144BC9">
      <w:pPr>
        <w:ind w:left="200" w:firstLine="226"/>
        <w:jc w:val="both"/>
      </w:pPr>
      <w:r>
        <w:rPr>
          <w:rStyle w:val="Subst"/>
          <w:bCs/>
          <w:iCs/>
        </w:rPr>
        <w:t xml:space="preserve">дочь члена </w:t>
      </w:r>
      <w:r w:rsidR="00147537">
        <w:rPr>
          <w:rStyle w:val="Subst"/>
          <w:bCs/>
          <w:iCs/>
        </w:rPr>
        <w:t>ревизионной комиссии</w:t>
      </w:r>
      <w:r>
        <w:rPr>
          <w:rStyle w:val="Subst"/>
          <w:bCs/>
          <w:iCs/>
        </w:rPr>
        <w:t xml:space="preserve"> ОАО "Победит" </w:t>
      </w:r>
      <w:proofErr w:type="spellStart"/>
      <w:r>
        <w:rPr>
          <w:rStyle w:val="Subst"/>
          <w:bCs/>
          <w:iCs/>
        </w:rPr>
        <w:t>Хубаева</w:t>
      </w:r>
      <w:proofErr w:type="spellEnd"/>
      <w:r>
        <w:rPr>
          <w:rStyle w:val="Subst"/>
          <w:bCs/>
          <w:iCs/>
        </w:rPr>
        <w:t xml:space="preserve"> Ефима Васильевича</w:t>
      </w:r>
    </w:p>
    <w:p w:rsidR="003603F6" w:rsidRDefault="0058160A" w:rsidP="00144BC9">
      <w:pPr>
        <w:ind w:left="200"/>
        <w:jc w:val="both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58160A" w:rsidRDefault="0058160A" w:rsidP="00144BC9">
      <w:pPr>
        <w:ind w:left="200" w:firstLine="226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3603F6" w:rsidRDefault="0058160A" w:rsidP="00144BC9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58160A" w:rsidRDefault="0058160A" w:rsidP="00144BC9">
      <w:pPr>
        <w:ind w:left="200" w:firstLine="226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:rsidR="0058160A" w:rsidRDefault="0058160A" w:rsidP="0058160A">
      <w:pPr>
        <w:ind w:left="200"/>
      </w:pPr>
    </w:p>
    <w:p w:rsidR="0058160A" w:rsidRDefault="0058160A" w:rsidP="008C599D">
      <w:pPr>
        <w:pStyle w:val="2"/>
        <w:spacing w:before="120"/>
        <w:jc w:val="both"/>
      </w:pPr>
      <w:r>
        <w:t xml:space="preserve">5.6. Сведения о размере вознаграждения и (или) компенсации расходов по органу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58160A" w:rsidRDefault="0058160A" w:rsidP="008C599D">
      <w:pPr>
        <w:pStyle w:val="SubHeading"/>
        <w:spacing w:before="120"/>
        <w:ind w:left="198"/>
      </w:pPr>
      <w:r>
        <w:t>Вознаграждения</w:t>
      </w:r>
    </w:p>
    <w:p w:rsidR="00F43BAB" w:rsidRDefault="00F43BAB" w:rsidP="00F43BAB">
      <w:pPr>
        <w:pStyle w:val="SubHeading"/>
        <w:spacing w:before="0"/>
        <w:ind w:left="198"/>
      </w:pPr>
    </w:p>
    <w:p w:rsidR="00F43BAB" w:rsidRPr="00F43BAB" w:rsidRDefault="00F43BAB" w:rsidP="00F43BAB">
      <w:pPr>
        <w:pStyle w:val="SubHeading"/>
        <w:spacing w:before="0"/>
        <w:ind w:left="198"/>
        <w:rPr>
          <w:b/>
          <w:i/>
        </w:rPr>
      </w:pPr>
      <w:r w:rsidRPr="00F43BAB">
        <w:rPr>
          <w:b/>
          <w:i/>
        </w:rPr>
        <w:t>Ревизионная комиссия</w:t>
      </w:r>
    </w:p>
    <w:p w:rsidR="0058160A" w:rsidRDefault="0058160A" w:rsidP="0058160A">
      <w:pPr>
        <w:ind w:left="400"/>
        <w:rPr>
          <w:rStyle w:val="Subst"/>
          <w:bCs/>
          <w:iCs/>
        </w:rPr>
      </w:pPr>
      <w:r>
        <w:t>Единица измерения:</w:t>
      </w:r>
      <w:r>
        <w:rPr>
          <w:rStyle w:val="Subst"/>
          <w:bCs/>
          <w:iCs/>
        </w:rPr>
        <w:t xml:space="preserve"> руб.</w:t>
      </w:r>
    </w:p>
    <w:tbl>
      <w:tblPr>
        <w:tblW w:w="9428" w:type="dxa"/>
        <w:tblInd w:w="72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6495"/>
        <w:gridCol w:w="1360"/>
        <w:gridCol w:w="1573"/>
      </w:tblGrid>
      <w:tr w:rsidR="00F43BAB" w:rsidTr="007E2DAC">
        <w:tc>
          <w:tcPr>
            <w:tcW w:w="649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BAB" w:rsidRDefault="00F43BAB" w:rsidP="007E2DAC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BAB" w:rsidRDefault="00F43BAB" w:rsidP="007E2DAC">
            <w:pPr>
              <w:spacing w:line="276" w:lineRule="auto"/>
              <w:jc w:val="center"/>
            </w:pPr>
            <w:r>
              <w:t>201</w:t>
            </w:r>
            <w:r w:rsidR="008C599D">
              <w:t>6</w:t>
            </w:r>
            <w:r>
              <w:t xml:space="preserve"> год</w:t>
            </w:r>
          </w:p>
        </w:tc>
        <w:tc>
          <w:tcPr>
            <w:tcW w:w="15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3BAB" w:rsidRDefault="00F43BAB" w:rsidP="007E2DAC">
            <w:pPr>
              <w:spacing w:line="276" w:lineRule="auto"/>
              <w:jc w:val="center"/>
            </w:pPr>
            <w:r>
              <w:t>201</w:t>
            </w:r>
            <w:r w:rsidR="008C599D">
              <w:t>7</w:t>
            </w:r>
            <w:r>
              <w:t xml:space="preserve">, </w:t>
            </w:r>
            <w:r w:rsidR="00144BC9">
              <w:t>6</w:t>
            </w:r>
            <w:r>
              <w:t xml:space="preserve"> месяц</w:t>
            </w:r>
            <w:r w:rsidR="00144BC9">
              <w:t>ев</w:t>
            </w:r>
          </w:p>
        </w:tc>
      </w:tr>
      <w:tr w:rsidR="008C599D" w:rsidTr="007E2DAC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99D" w:rsidRDefault="008C599D" w:rsidP="007E2DAC">
            <w:pPr>
              <w:spacing w:line="276" w:lineRule="auto"/>
            </w:pPr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99D" w:rsidRDefault="008C599D" w:rsidP="007E2DAC">
            <w:pPr>
              <w:spacing w:line="276" w:lineRule="auto"/>
              <w:jc w:val="center"/>
            </w:pPr>
            <w:r>
              <w:t>618 251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599D" w:rsidRDefault="008C599D" w:rsidP="007E2DAC">
            <w:pPr>
              <w:spacing w:line="276" w:lineRule="auto"/>
              <w:jc w:val="center"/>
            </w:pPr>
            <w:r>
              <w:t>324193,5</w:t>
            </w:r>
          </w:p>
        </w:tc>
      </w:tr>
      <w:tr w:rsidR="008C599D" w:rsidTr="007E2DAC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99D" w:rsidRDefault="008C599D" w:rsidP="007E2DAC">
            <w:pPr>
              <w:spacing w:line="276" w:lineRule="auto"/>
            </w:pPr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99D" w:rsidRDefault="008C599D" w:rsidP="007E2DAC">
            <w:pPr>
              <w:spacing w:line="276" w:lineRule="auto"/>
              <w:jc w:val="center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599D" w:rsidRDefault="008C599D" w:rsidP="007E2DAC">
            <w:pPr>
              <w:spacing w:line="276" w:lineRule="auto"/>
              <w:jc w:val="center"/>
            </w:pPr>
          </w:p>
        </w:tc>
      </w:tr>
      <w:tr w:rsidR="008C599D" w:rsidTr="007E2DAC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99D" w:rsidRDefault="008C599D" w:rsidP="007E2DAC">
            <w:pPr>
              <w:spacing w:line="276" w:lineRule="auto"/>
            </w:pPr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99D" w:rsidRDefault="008C599D" w:rsidP="007E2DAC">
            <w:pPr>
              <w:spacing w:line="276" w:lineRule="auto"/>
              <w:jc w:val="center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599D" w:rsidRDefault="008C599D" w:rsidP="007E2DAC">
            <w:pPr>
              <w:spacing w:line="276" w:lineRule="auto"/>
              <w:jc w:val="center"/>
            </w:pPr>
          </w:p>
        </w:tc>
      </w:tr>
      <w:tr w:rsidR="008C599D" w:rsidTr="007E2DAC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99D" w:rsidRDefault="008C599D" w:rsidP="007E2DAC">
            <w:pPr>
              <w:spacing w:line="276" w:lineRule="auto"/>
            </w:pPr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99D" w:rsidRDefault="008C599D" w:rsidP="007E2DAC">
            <w:pPr>
              <w:spacing w:line="276" w:lineRule="auto"/>
              <w:jc w:val="center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599D" w:rsidRDefault="008C599D" w:rsidP="007E2DAC">
            <w:pPr>
              <w:spacing w:line="276" w:lineRule="auto"/>
              <w:jc w:val="center"/>
            </w:pPr>
          </w:p>
        </w:tc>
      </w:tr>
      <w:tr w:rsidR="008C599D" w:rsidTr="007E2DAC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99D" w:rsidRDefault="008C599D" w:rsidP="007E2DAC">
            <w:pPr>
              <w:spacing w:line="276" w:lineRule="auto"/>
            </w:pPr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99D" w:rsidRDefault="008C599D" w:rsidP="007E2DAC">
            <w:pPr>
              <w:spacing w:line="276" w:lineRule="auto"/>
              <w:jc w:val="center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599D" w:rsidRDefault="008C599D" w:rsidP="007E2DAC">
            <w:pPr>
              <w:spacing w:line="276" w:lineRule="auto"/>
              <w:jc w:val="center"/>
            </w:pPr>
          </w:p>
        </w:tc>
      </w:tr>
      <w:tr w:rsidR="008C599D" w:rsidTr="007E2DAC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99D" w:rsidRDefault="008C599D" w:rsidP="007E2DAC">
            <w:pPr>
              <w:spacing w:line="276" w:lineRule="auto"/>
            </w:pPr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99D" w:rsidRDefault="008C599D" w:rsidP="007E2DAC">
            <w:pPr>
              <w:spacing w:line="276" w:lineRule="auto"/>
              <w:jc w:val="center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599D" w:rsidRDefault="008C599D" w:rsidP="007E2DAC">
            <w:pPr>
              <w:spacing w:line="276" w:lineRule="auto"/>
              <w:jc w:val="center"/>
            </w:pPr>
          </w:p>
        </w:tc>
      </w:tr>
      <w:tr w:rsidR="008C599D" w:rsidTr="007E2DAC">
        <w:tc>
          <w:tcPr>
            <w:tcW w:w="64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C599D" w:rsidRDefault="008C599D" w:rsidP="007E2DAC">
            <w:pPr>
              <w:spacing w:line="276" w:lineRule="auto"/>
            </w:pPr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C599D" w:rsidRDefault="008C599D" w:rsidP="007E2DAC">
            <w:pPr>
              <w:spacing w:line="276" w:lineRule="auto"/>
              <w:jc w:val="center"/>
            </w:pPr>
            <w:r>
              <w:t>618 251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C599D" w:rsidRDefault="008C599D" w:rsidP="007E2DAC">
            <w:pPr>
              <w:spacing w:line="276" w:lineRule="auto"/>
              <w:jc w:val="center"/>
            </w:pPr>
            <w:r>
              <w:t>324193,5</w:t>
            </w:r>
          </w:p>
        </w:tc>
      </w:tr>
    </w:tbl>
    <w:p w:rsidR="0058160A" w:rsidRDefault="0058160A" w:rsidP="0058160A">
      <w:pPr>
        <w:ind w:left="400"/>
      </w:pPr>
    </w:p>
    <w:p w:rsidR="0058160A" w:rsidRDefault="0058160A" w:rsidP="002B4F62">
      <w:pPr>
        <w:pStyle w:val="2"/>
        <w:spacing w:before="120"/>
        <w:jc w:val="both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144BC9" w:rsidRDefault="00144BC9" w:rsidP="0058160A">
      <w:pPr>
        <w:ind w:left="200"/>
      </w:pPr>
    </w:p>
    <w:p w:rsidR="0058160A" w:rsidRDefault="0058160A" w:rsidP="0058160A">
      <w:pPr>
        <w:ind w:left="2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/>
      </w:tblPr>
      <w:tblGrid>
        <w:gridCol w:w="6492"/>
        <w:gridCol w:w="1400"/>
        <w:gridCol w:w="1536"/>
      </w:tblGrid>
      <w:tr w:rsidR="00783EF6" w:rsidTr="007E2DAC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EF6" w:rsidRDefault="00783EF6" w:rsidP="007E2DAC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EF6" w:rsidRDefault="00783EF6" w:rsidP="007E2DAC">
            <w:pPr>
              <w:spacing w:line="276" w:lineRule="auto"/>
              <w:jc w:val="center"/>
            </w:pPr>
            <w:r>
              <w:t>201</w:t>
            </w:r>
            <w:r w:rsidR="008C599D">
              <w:t>6</w:t>
            </w:r>
          </w:p>
        </w:tc>
        <w:tc>
          <w:tcPr>
            <w:tcW w:w="15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83EF6" w:rsidRDefault="00783EF6" w:rsidP="007E2DAC">
            <w:pPr>
              <w:spacing w:line="276" w:lineRule="auto"/>
              <w:jc w:val="center"/>
            </w:pPr>
            <w:r>
              <w:t>201</w:t>
            </w:r>
            <w:r w:rsidR="008C599D">
              <w:t>7</w:t>
            </w:r>
            <w:r>
              <w:t xml:space="preserve">, </w:t>
            </w:r>
            <w:r w:rsidR="00144BC9">
              <w:t>6</w:t>
            </w:r>
            <w:r>
              <w:t xml:space="preserve"> месяц</w:t>
            </w:r>
            <w:r w:rsidR="00144BC9">
              <w:t>ев</w:t>
            </w:r>
          </w:p>
        </w:tc>
      </w:tr>
      <w:tr w:rsidR="008C599D" w:rsidTr="007E2DA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99D" w:rsidRDefault="008C599D" w:rsidP="007E2DAC">
            <w:pPr>
              <w:spacing w:line="276" w:lineRule="auto"/>
            </w:pPr>
            <w:r>
              <w:t>Средняя численность работников, чел.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99D" w:rsidRDefault="008C599D" w:rsidP="007E2DAC">
            <w:pPr>
              <w:spacing w:line="276" w:lineRule="auto"/>
              <w:jc w:val="center"/>
            </w:pPr>
            <w:r>
              <w:t>997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599D" w:rsidRDefault="008C599D" w:rsidP="007E2DAC">
            <w:pPr>
              <w:spacing w:line="276" w:lineRule="auto"/>
              <w:jc w:val="center"/>
            </w:pPr>
            <w:r>
              <w:t>995</w:t>
            </w:r>
          </w:p>
        </w:tc>
      </w:tr>
      <w:tr w:rsidR="008C599D" w:rsidTr="007E2DA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99D" w:rsidRDefault="008C599D" w:rsidP="007E2DAC">
            <w:pPr>
              <w:spacing w:line="276" w:lineRule="auto"/>
            </w:pPr>
            <w:r>
              <w:t>Фонд начисленной заработной платы работников за отчетный период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99D" w:rsidRDefault="008C599D" w:rsidP="007E2DAC">
            <w:pPr>
              <w:spacing w:line="276" w:lineRule="auto"/>
              <w:jc w:val="center"/>
            </w:pPr>
            <w:r>
              <w:t>274529,9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599D" w:rsidRDefault="008C599D" w:rsidP="007E2DAC">
            <w:pPr>
              <w:spacing w:line="276" w:lineRule="auto"/>
              <w:jc w:val="center"/>
            </w:pPr>
            <w:r>
              <w:t>149943,5</w:t>
            </w:r>
          </w:p>
        </w:tc>
      </w:tr>
      <w:tr w:rsidR="008C599D" w:rsidTr="007E2DA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C599D" w:rsidRDefault="008C599D" w:rsidP="007E2DAC">
            <w:pPr>
              <w:spacing w:line="276" w:lineRule="auto"/>
            </w:pPr>
            <w:r>
              <w:lastRenderedPageBreak/>
              <w:t>Выплаты социального характера работников за отчетный период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8C599D" w:rsidRDefault="008C599D" w:rsidP="007E2DAC">
            <w:pPr>
              <w:spacing w:line="276" w:lineRule="auto"/>
              <w:jc w:val="center"/>
            </w:pPr>
            <w:r>
              <w:t>11391,3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C599D" w:rsidRDefault="008C599D" w:rsidP="007E2DAC">
            <w:pPr>
              <w:spacing w:line="276" w:lineRule="auto"/>
              <w:jc w:val="center"/>
            </w:pPr>
            <w:r>
              <w:t>7168,3</w:t>
            </w:r>
          </w:p>
        </w:tc>
      </w:tr>
    </w:tbl>
    <w:p w:rsidR="00793D6F" w:rsidRPr="00793D6F" w:rsidRDefault="00793D6F" w:rsidP="0058160A">
      <w:pPr>
        <w:pStyle w:val="2"/>
        <w:rPr>
          <w:i/>
          <w:sz w:val="20"/>
          <w:szCs w:val="20"/>
        </w:rPr>
      </w:pPr>
      <w:r w:rsidRPr="00793D6F">
        <w:rPr>
          <w:i/>
          <w:sz w:val="20"/>
          <w:szCs w:val="20"/>
        </w:rPr>
        <w:t>Профсоюзный орган имеется</w:t>
      </w:r>
    </w:p>
    <w:p w:rsidR="0058160A" w:rsidRDefault="0058160A" w:rsidP="00B9487F">
      <w:pPr>
        <w:pStyle w:val="2"/>
        <w:jc w:val="both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932388" w:rsidRPr="00757812" w:rsidRDefault="00932388" w:rsidP="00B9487F">
      <w:pPr>
        <w:ind w:firstLine="284"/>
        <w:jc w:val="both"/>
        <w:rPr>
          <w:b/>
          <w:i/>
        </w:rPr>
      </w:pPr>
      <w:r w:rsidRPr="00757812">
        <w:rPr>
          <w:b/>
          <w:i/>
        </w:rPr>
        <w:t>Эмитент не имеет обязательств перед сотрудниками (работниками), касающихся возможности их участия в уставном капитале эмитента.</w:t>
      </w:r>
    </w:p>
    <w:p w:rsidR="0058160A" w:rsidRDefault="0058160A" w:rsidP="002B4F62">
      <w:pPr>
        <w:pStyle w:val="1"/>
        <w:spacing w:before="240"/>
        <w:jc w:val="both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58160A" w:rsidRDefault="0058160A" w:rsidP="00B9487F">
      <w:pPr>
        <w:pStyle w:val="2"/>
        <w:jc w:val="both"/>
      </w:pPr>
      <w:r>
        <w:t>6.1. Сведения об общем количестве акционеров (участников) эмитента</w:t>
      </w:r>
    </w:p>
    <w:p w:rsidR="002B4F62" w:rsidRDefault="0058160A" w:rsidP="00B9487F">
      <w:pPr>
        <w:jc w:val="both"/>
        <w:rPr>
          <w:b/>
          <w:i/>
        </w:rPr>
      </w:pPr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="00DD34B4">
        <w:t xml:space="preserve"> </w:t>
      </w:r>
      <w:r w:rsidR="00DD34B4" w:rsidRPr="00DD34B4">
        <w:rPr>
          <w:b/>
          <w:i/>
        </w:rPr>
        <w:t>8</w:t>
      </w:r>
      <w:r w:rsidR="001E0088">
        <w:rPr>
          <w:b/>
          <w:i/>
        </w:rPr>
        <w:t>5</w:t>
      </w:r>
      <w:r w:rsidR="002B4F62">
        <w:rPr>
          <w:b/>
          <w:i/>
        </w:rPr>
        <w:t>1</w:t>
      </w:r>
    </w:p>
    <w:p w:rsidR="0058160A" w:rsidRDefault="0058160A" w:rsidP="00B9487F">
      <w:pPr>
        <w:jc w:val="both"/>
      </w:pPr>
      <w:r>
        <w:t>Общее количество номинальных держателей акций эмитента:</w:t>
      </w:r>
      <w:r>
        <w:rPr>
          <w:rStyle w:val="Subst"/>
          <w:bCs/>
          <w:iCs/>
        </w:rPr>
        <w:t xml:space="preserve"> 2</w:t>
      </w:r>
    </w:p>
    <w:p w:rsidR="0058160A" w:rsidRDefault="0058160A" w:rsidP="00B9487F">
      <w:pPr>
        <w:pStyle w:val="ThinDelim"/>
        <w:jc w:val="both"/>
      </w:pPr>
    </w:p>
    <w:p w:rsidR="0058160A" w:rsidRDefault="0058160A" w:rsidP="00B9487F">
      <w:pPr>
        <w:jc w:val="both"/>
        <w:rPr>
          <w:b/>
          <w:i/>
        </w:rPr>
      </w:pPr>
      <w:proofErr w:type="gramStart"/>
      <w:r>
        <w:t xml:space="preserve"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 </w:t>
      </w:r>
      <w:r>
        <w:rPr>
          <w:b/>
          <w:i/>
        </w:rPr>
        <w:t>8</w:t>
      </w:r>
      <w:r w:rsidR="001E0088">
        <w:rPr>
          <w:b/>
          <w:i/>
        </w:rPr>
        <w:t>5</w:t>
      </w:r>
      <w:r w:rsidR="002B4F62">
        <w:rPr>
          <w:b/>
          <w:i/>
        </w:rPr>
        <w:t>1</w:t>
      </w:r>
      <w:proofErr w:type="gramEnd"/>
    </w:p>
    <w:p w:rsidR="0058160A" w:rsidRDefault="0058160A" w:rsidP="00B9487F">
      <w:pPr>
        <w:jc w:val="both"/>
        <w:rPr>
          <w:b/>
          <w:i/>
        </w:rPr>
      </w:pPr>
      <w:proofErr w:type="gramStart"/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</w:t>
      </w:r>
      <w:r w:rsidR="00062B65">
        <w:t xml:space="preserve">ли (владеют) акциями эмитента): </w:t>
      </w:r>
      <w:r w:rsidR="005A363A" w:rsidRPr="005A363A">
        <w:rPr>
          <w:b/>
          <w:i/>
        </w:rPr>
        <w:t>21</w:t>
      </w:r>
      <w:r>
        <w:rPr>
          <w:b/>
          <w:i/>
        </w:rPr>
        <w:t xml:space="preserve"> </w:t>
      </w:r>
      <w:r w:rsidR="005A363A">
        <w:rPr>
          <w:b/>
          <w:i/>
        </w:rPr>
        <w:t>марта</w:t>
      </w:r>
      <w:r>
        <w:rPr>
          <w:b/>
          <w:i/>
        </w:rPr>
        <w:t xml:space="preserve"> 201</w:t>
      </w:r>
      <w:r w:rsidR="005A363A">
        <w:rPr>
          <w:b/>
          <w:i/>
        </w:rPr>
        <w:t>6</w:t>
      </w:r>
      <w:r>
        <w:rPr>
          <w:b/>
          <w:i/>
        </w:rPr>
        <w:t>г.</w:t>
      </w:r>
      <w:proofErr w:type="gramEnd"/>
    </w:p>
    <w:p w:rsidR="0058160A" w:rsidRDefault="0058160A" w:rsidP="00B9487F">
      <w:pPr>
        <w:jc w:val="both"/>
      </w:pPr>
      <w:r>
        <w:t>Владельцы обыкновенных акций эмитента, которые подлежали включению в такой список:</w:t>
      </w:r>
      <w:r>
        <w:rPr>
          <w:b/>
          <w:i/>
        </w:rPr>
        <w:t xml:space="preserve"> 8</w:t>
      </w:r>
      <w:r w:rsidR="001E0088">
        <w:rPr>
          <w:b/>
          <w:i/>
        </w:rPr>
        <w:t>5</w:t>
      </w:r>
      <w:r w:rsidR="002B4F62">
        <w:rPr>
          <w:b/>
          <w:i/>
        </w:rPr>
        <w:t>1</w:t>
      </w:r>
    </w:p>
    <w:p w:rsidR="0058160A" w:rsidRDefault="0058160A" w:rsidP="00B9487F">
      <w:pPr>
        <w:pStyle w:val="SubHeading"/>
        <w:jc w:val="both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58160A" w:rsidRDefault="0058160A" w:rsidP="00B9487F">
      <w:pPr>
        <w:ind w:left="200"/>
        <w:jc w:val="both"/>
      </w:pPr>
      <w:r>
        <w:rPr>
          <w:rStyle w:val="Subst"/>
          <w:bCs/>
          <w:iCs/>
        </w:rPr>
        <w:t>Собственных акций, находящихся на балансе эмитента, нет</w:t>
      </w:r>
    </w:p>
    <w:p w:rsidR="0058160A" w:rsidRDefault="0058160A" w:rsidP="00B9487F">
      <w:pPr>
        <w:pStyle w:val="SubHeading"/>
        <w:jc w:val="both"/>
      </w:pPr>
      <w:r>
        <w:t>Информация о количестве акций эмитента, принадлежащих подконтрольным ему организациям</w:t>
      </w:r>
    </w:p>
    <w:p w:rsidR="0058160A" w:rsidRDefault="0058160A" w:rsidP="00B9487F">
      <w:pPr>
        <w:ind w:left="200"/>
        <w:jc w:val="both"/>
      </w:pPr>
      <w:r>
        <w:rPr>
          <w:rStyle w:val="Subst"/>
          <w:bCs/>
          <w:iCs/>
        </w:rPr>
        <w:t>Акций эмитента, принадлежащих подконтрольным ему организациям</w:t>
      </w:r>
      <w:r w:rsidR="002B4F62">
        <w:rPr>
          <w:rStyle w:val="Subst"/>
          <w:bCs/>
          <w:iCs/>
        </w:rPr>
        <w:t>,</w:t>
      </w:r>
      <w:r>
        <w:rPr>
          <w:rStyle w:val="Subst"/>
          <w:bCs/>
          <w:iCs/>
        </w:rPr>
        <w:t xml:space="preserve"> нет</w:t>
      </w:r>
      <w:r w:rsidR="001A00E0">
        <w:rPr>
          <w:rStyle w:val="Subst"/>
          <w:bCs/>
          <w:iCs/>
        </w:rPr>
        <w:t>.</w:t>
      </w:r>
    </w:p>
    <w:p w:rsidR="0058160A" w:rsidRDefault="0058160A" w:rsidP="001E0088">
      <w:pPr>
        <w:pStyle w:val="2"/>
        <w:jc w:val="both"/>
      </w:pPr>
      <w:r>
        <w:t xml:space="preserve">6.2. </w:t>
      </w:r>
      <w:proofErr w:type="gramStart"/>
      <w:r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proofErr w:type="gramEnd"/>
    </w:p>
    <w:p w:rsidR="0058160A" w:rsidRDefault="0058160A" w:rsidP="001E0088">
      <w:pPr>
        <w:ind w:left="200"/>
        <w:jc w:val="both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Ф</w:t>
      </w:r>
      <w:r w:rsidR="00A42901">
        <w:rPr>
          <w:rFonts w:eastAsia="Times New Roman"/>
        </w:rPr>
        <w:t>.</w:t>
      </w:r>
      <w:r>
        <w:rPr>
          <w:rFonts w:eastAsia="Times New Roman"/>
        </w:rPr>
        <w:t>И</w:t>
      </w:r>
      <w:r w:rsidR="00A42901">
        <w:rPr>
          <w:rFonts w:eastAsia="Times New Roman"/>
        </w:rPr>
        <w:t>.</w:t>
      </w:r>
      <w:r>
        <w:rPr>
          <w:rFonts w:eastAsia="Times New Roman"/>
        </w:rPr>
        <w:t>О</w:t>
      </w:r>
      <w:r w:rsidR="00A42901">
        <w:rPr>
          <w:rFonts w:eastAsia="Times New Roman"/>
        </w:rPr>
        <w:t>.</w:t>
      </w:r>
      <w:r>
        <w:rPr>
          <w:rFonts w:eastAsia="Times New Roman"/>
        </w:rPr>
        <w:t>:</w:t>
      </w:r>
      <w:r>
        <w:rPr>
          <w:rStyle w:val="Subst"/>
          <w:rFonts w:eastAsia="Times New Roman"/>
        </w:rPr>
        <w:t xml:space="preserve"> </w:t>
      </w:r>
      <w:proofErr w:type="spellStart"/>
      <w:r>
        <w:rPr>
          <w:rStyle w:val="Subst"/>
          <w:rFonts w:eastAsia="Times New Roman"/>
        </w:rPr>
        <w:t>Бароев</w:t>
      </w:r>
      <w:proofErr w:type="spellEnd"/>
      <w:r>
        <w:rPr>
          <w:rStyle w:val="Subst"/>
          <w:rFonts w:eastAsia="Times New Roman"/>
        </w:rPr>
        <w:t xml:space="preserve"> Феликс </w:t>
      </w:r>
      <w:proofErr w:type="spellStart"/>
      <w:r>
        <w:rPr>
          <w:rStyle w:val="Subst"/>
          <w:rFonts w:eastAsia="Times New Roman"/>
        </w:rPr>
        <w:t>Ванович</w:t>
      </w:r>
      <w:proofErr w:type="spellEnd"/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Доля участия лица в уставном капитале эмитента, %:</w:t>
      </w:r>
      <w:r>
        <w:rPr>
          <w:rStyle w:val="Subst"/>
          <w:rFonts w:eastAsia="Times New Roman"/>
        </w:rPr>
        <w:t xml:space="preserve"> 21.58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Доля принадлежащих лицу обыкновенных акций эмитента, %:</w:t>
      </w:r>
      <w:r>
        <w:rPr>
          <w:rStyle w:val="Subst"/>
          <w:rFonts w:eastAsia="Times New Roman"/>
        </w:rPr>
        <w:t xml:space="preserve"> 21.58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Ф</w:t>
      </w:r>
      <w:r w:rsidR="00A42901">
        <w:rPr>
          <w:rFonts w:eastAsia="Times New Roman"/>
        </w:rPr>
        <w:t>.</w:t>
      </w:r>
      <w:r>
        <w:rPr>
          <w:rFonts w:eastAsia="Times New Roman"/>
        </w:rPr>
        <w:t>И</w:t>
      </w:r>
      <w:r w:rsidR="00A42901">
        <w:rPr>
          <w:rFonts w:eastAsia="Times New Roman"/>
        </w:rPr>
        <w:t>.</w:t>
      </w:r>
      <w:r>
        <w:rPr>
          <w:rFonts w:eastAsia="Times New Roman"/>
        </w:rPr>
        <w:t>О</w:t>
      </w:r>
      <w:r w:rsidR="00A42901">
        <w:rPr>
          <w:rFonts w:eastAsia="Times New Roman"/>
        </w:rPr>
        <w:t>.</w:t>
      </w:r>
      <w:r>
        <w:rPr>
          <w:rFonts w:eastAsia="Times New Roman"/>
        </w:rPr>
        <w:t>:</w:t>
      </w:r>
      <w:r>
        <w:rPr>
          <w:rStyle w:val="Subst"/>
          <w:rFonts w:eastAsia="Times New Roman"/>
        </w:rPr>
        <w:t xml:space="preserve"> Карданов Владимир </w:t>
      </w:r>
      <w:proofErr w:type="spellStart"/>
      <w:r>
        <w:rPr>
          <w:rStyle w:val="Subst"/>
          <w:rFonts w:eastAsia="Times New Roman"/>
        </w:rPr>
        <w:t>Анарбекович</w:t>
      </w:r>
      <w:proofErr w:type="spellEnd"/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Доля участия лица в уставном капитале эмитента, %:</w:t>
      </w:r>
      <w:r>
        <w:rPr>
          <w:rStyle w:val="Subst"/>
          <w:rFonts w:eastAsia="Times New Roman"/>
        </w:rPr>
        <w:t xml:space="preserve"> 5.33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Доля принадлежащих лицу обыкновенных акций эмитента, %:</w:t>
      </w:r>
      <w:r>
        <w:rPr>
          <w:rStyle w:val="Subst"/>
          <w:rFonts w:eastAsia="Times New Roman"/>
        </w:rPr>
        <w:t xml:space="preserve"> 5.33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Полное фирменное наименование:</w:t>
      </w:r>
      <w:r>
        <w:rPr>
          <w:rStyle w:val="Subst"/>
          <w:rFonts w:eastAsia="Times New Roman"/>
        </w:rPr>
        <w:t xml:space="preserve"> Общество с ограниченной ответственностью "Индустриальная компания"</w:t>
      </w:r>
    </w:p>
    <w:p w:rsidR="0043678A" w:rsidRDefault="0058160A" w:rsidP="001E0088">
      <w:pPr>
        <w:ind w:left="200"/>
        <w:jc w:val="both"/>
        <w:rPr>
          <w:rStyle w:val="Subst"/>
          <w:rFonts w:eastAsia="Times New Roman"/>
        </w:rPr>
      </w:pPr>
      <w:r>
        <w:rPr>
          <w:rFonts w:eastAsia="Times New Roman"/>
        </w:rPr>
        <w:t>Сокращенное фирменное наименование:</w:t>
      </w:r>
      <w:r>
        <w:rPr>
          <w:rStyle w:val="Subst"/>
          <w:rFonts w:eastAsia="Times New Roman"/>
        </w:rPr>
        <w:t xml:space="preserve"> ООО "Индустриальная компания"</w:t>
      </w:r>
    </w:p>
    <w:p w:rsidR="0058160A" w:rsidRPr="0043678A" w:rsidRDefault="0058160A" w:rsidP="001E0088">
      <w:pPr>
        <w:ind w:left="200"/>
        <w:jc w:val="both"/>
        <w:rPr>
          <w:rStyle w:val="Subst"/>
          <w:rFonts w:eastAsia="Times New Roman"/>
          <w:b w:val="0"/>
          <w:i w:val="0"/>
        </w:rPr>
      </w:pPr>
      <w:r>
        <w:rPr>
          <w:rFonts w:eastAsia="Times New Roman"/>
        </w:rPr>
        <w:t>Место нахождения</w:t>
      </w:r>
      <w:r w:rsidR="0043678A">
        <w:rPr>
          <w:rFonts w:eastAsia="Times New Roman"/>
        </w:rPr>
        <w:t xml:space="preserve">:  </w:t>
      </w:r>
      <w:r>
        <w:rPr>
          <w:rStyle w:val="Subst"/>
          <w:rFonts w:eastAsia="Times New Roman"/>
        </w:rPr>
        <w:t>14</w:t>
      </w:r>
      <w:r w:rsidR="003906B1">
        <w:rPr>
          <w:rStyle w:val="Subst"/>
          <w:rFonts w:eastAsia="Times New Roman"/>
        </w:rPr>
        <w:t xml:space="preserve">3407 </w:t>
      </w:r>
      <w:r>
        <w:rPr>
          <w:rStyle w:val="Subst"/>
          <w:rFonts w:eastAsia="Times New Roman"/>
        </w:rPr>
        <w:t xml:space="preserve"> Россия, </w:t>
      </w:r>
      <w:r w:rsidR="003906B1">
        <w:rPr>
          <w:rStyle w:val="Subst"/>
          <w:rFonts w:eastAsia="Times New Roman"/>
        </w:rPr>
        <w:t>г. Красногорск</w:t>
      </w:r>
      <w:r>
        <w:rPr>
          <w:rStyle w:val="Subst"/>
          <w:rFonts w:eastAsia="Times New Roman"/>
        </w:rPr>
        <w:t>,</w:t>
      </w:r>
      <w:r w:rsidR="003906B1">
        <w:rPr>
          <w:rStyle w:val="Subst"/>
          <w:rFonts w:eastAsia="Times New Roman"/>
        </w:rPr>
        <w:t xml:space="preserve"> Бульвар Строителей,</w:t>
      </w:r>
      <w:r>
        <w:rPr>
          <w:rStyle w:val="Subst"/>
          <w:rFonts w:eastAsia="Times New Roman"/>
        </w:rPr>
        <w:t xml:space="preserve"> </w:t>
      </w:r>
      <w:r w:rsidR="003906B1">
        <w:rPr>
          <w:rStyle w:val="Subst"/>
          <w:rFonts w:eastAsia="Times New Roman"/>
        </w:rPr>
        <w:t>д.</w:t>
      </w:r>
      <w:r>
        <w:rPr>
          <w:rStyle w:val="Subst"/>
          <w:rFonts w:eastAsia="Times New Roman"/>
        </w:rPr>
        <w:t>4</w:t>
      </w:r>
      <w:r w:rsidR="003906B1">
        <w:rPr>
          <w:rStyle w:val="Subst"/>
          <w:rFonts w:eastAsia="Times New Roman"/>
        </w:rPr>
        <w:t>,</w:t>
      </w:r>
      <w:r>
        <w:rPr>
          <w:rStyle w:val="Subst"/>
          <w:rFonts w:eastAsia="Times New Roman"/>
        </w:rPr>
        <w:t xml:space="preserve"> стр.</w:t>
      </w:r>
      <w:r w:rsidR="003906B1">
        <w:rPr>
          <w:rStyle w:val="Subst"/>
          <w:rFonts w:eastAsia="Times New Roman"/>
        </w:rPr>
        <w:t>1, БЦ</w:t>
      </w:r>
    </w:p>
    <w:p w:rsidR="001A00E0" w:rsidRDefault="001A00E0" w:rsidP="001E0088">
      <w:pPr>
        <w:ind w:left="400"/>
        <w:jc w:val="both"/>
        <w:rPr>
          <w:rFonts w:eastAsia="Times New Roman"/>
        </w:rPr>
      </w:pPr>
      <w:r>
        <w:rPr>
          <w:rStyle w:val="Subst"/>
          <w:rFonts w:eastAsia="Times New Roman"/>
        </w:rPr>
        <w:t xml:space="preserve">ИНН </w:t>
      </w:r>
      <w:r w:rsidR="008E3D58">
        <w:rPr>
          <w:rStyle w:val="Subst"/>
          <w:rFonts w:eastAsia="Times New Roman"/>
        </w:rPr>
        <w:t>7701566502</w:t>
      </w:r>
      <w:r w:rsidR="0043678A">
        <w:rPr>
          <w:rStyle w:val="Subst"/>
          <w:rFonts w:eastAsia="Times New Roman"/>
        </w:rPr>
        <w:t xml:space="preserve">  </w:t>
      </w:r>
      <w:r>
        <w:rPr>
          <w:rStyle w:val="Subst"/>
          <w:rFonts w:eastAsia="Times New Roman"/>
        </w:rPr>
        <w:t xml:space="preserve">  ОГРН</w:t>
      </w:r>
      <w:r w:rsidR="008E3D58">
        <w:rPr>
          <w:rStyle w:val="Subst"/>
          <w:rFonts w:eastAsia="Times New Roman"/>
        </w:rPr>
        <w:t xml:space="preserve"> 1047796859395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Доля участия лица в уставном капитале эмитента, %:</w:t>
      </w:r>
      <w:r>
        <w:rPr>
          <w:rStyle w:val="Subst"/>
          <w:rFonts w:eastAsia="Times New Roman"/>
        </w:rPr>
        <w:t xml:space="preserve"> 25.72</w:t>
      </w:r>
    </w:p>
    <w:p w:rsidR="0058160A" w:rsidRDefault="0058160A" w:rsidP="001E0088">
      <w:pPr>
        <w:ind w:left="200"/>
        <w:jc w:val="both"/>
        <w:rPr>
          <w:rStyle w:val="Subst"/>
          <w:rFonts w:eastAsia="Times New Roman"/>
        </w:rPr>
      </w:pPr>
      <w:r>
        <w:rPr>
          <w:rFonts w:eastAsia="Times New Roman"/>
        </w:rPr>
        <w:lastRenderedPageBreak/>
        <w:t>Доля принадлежащих лицу обыкновенных акций эмитента, %:</w:t>
      </w:r>
      <w:r>
        <w:rPr>
          <w:rStyle w:val="Subst"/>
          <w:rFonts w:eastAsia="Times New Roman"/>
        </w:rPr>
        <w:t xml:space="preserve"> 25.72</w:t>
      </w:r>
    </w:p>
    <w:p w:rsidR="00E259C1" w:rsidRPr="00E259C1" w:rsidRDefault="00E259C1" w:rsidP="001E0088">
      <w:pPr>
        <w:ind w:left="200"/>
        <w:jc w:val="both"/>
        <w:rPr>
          <w:rStyle w:val="Subst"/>
          <w:rFonts w:eastAsia="Times New Roman"/>
          <w:b w:val="0"/>
          <w:i w:val="0"/>
        </w:rPr>
      </w:pPr>
      <w:r>
        <w:rPr>
          <w:rStyle w:val="Subst"/>
          <w:rFonts w:eastAsia="Times New Roman"/>
          <w:b w:val="0"/>
          <w:i w:val="0"/>
        </w:rPr>
        <w:t xml:space="preserve">Лицо, контролирующее </w:t>
      </w:r>
      <w:r w:rsidRPr="009628BF">
        <w:rPr>
          <w:rStyle w:val="Subst"/>
          <w:rFonts w:eastAsia="Times New Roman"/>
        </w:rPr>
        <w:t>ООО «Индустриальная компания» – ЗАО «Компания «Вольфрам»</w:t>
      </w:r>
    </w:p>
    <w:p w:rsidR="009628BF" w:rsidRPr="009628BF" w:rsidRDefault="009628BF" w:rsidP="001E0088">
      <w:pPr>
        <w:ind w:left="200"/>
        <w:jc w:val="both"/>
        <w:rPr>
          <w:rStyle w:val="Subst"/>
          <w:rFonts w:eastAsia="Times New Roman"/>
        </w:rPr>
      </w:pPr>
      <w:r w:rsidRPr="009628BF">
        <w:rPr>
          <w:rStyle w:val="Subst"/>
          <w:rFonts w:eastAsia="Times New Roman"/>
        </w:rPr>
        <w:t>Вид контроля – прямой.</w:t>
      </w:r>
    </w:p>
    <w:p w:rsidR="009628BF" w:rsidRPr="009628BF" w:rsidRDefault="009628BF" w:rsidP="001E0088">
      <w:pPr>
        <w:ind w:left="200"/>
        <w:jc w:val="both"/>
        <w:rPr>
          <w:rStyle w:val="Subst"/>
          <w:rFonts w:eastAsia="Times New Roman"/>
        </w:rPr>
      </w:pPr>
      <w:r w:rsidRPr="009628BF">
        <w:rPr>
          <w:rStyle w:val="Subst"/>
          <w:rFonts w:eastAsia="Times New Roman"/>
        </w:rPr>
        <w:t>Основание контроля – участие в юридическом лице (99,99% долей в ООО «Индустриальная компания» принадлежит ЗАО «Компания «Вольфрам»).</w:t>
      </w:r>
    </w:p>
    <w:p w:rsidR="009628BF" w:rsidRPr="009628BF" w:rsidRDefault="009628BF" w:rsidP="001E0088">
      <w:pPr>
        <w:ind w:left="200"/>
        <w:jc w:val="both"/>
        <w:rPr>
          <w:rFonts w:eastAsia="Times New Roman"/>
        </w:rPr>
      </w:pPr>
      <w:r w:rsidRPr="009628BF">
        <w:rPr>
          <w:rStyle w:val="Subst"/>
          <w:rFonts w:eastAsia="Times New Roman"/>
        </w:rPr>
        <w:t>Признак осуществления контроля – избирать единоличный исполнительный орган и более 50% состава коллегиального органа управления.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ФИО:</w:t>
      </w:r>
      <w:r>
        <w:rPr>
          <w:rStyle w:val="Subst"/>
          <w:rFonts w:eastAsia="Times New Roman"/>
        </w:rPr>
        <w:t xml:space="preserve"> </w:t>
      </w:r>
      <w:proofErr w:type="spellStart"/>
      <w:r>
        <w:rPr>
          <w:rStyle w:val="Subst"/>
          <w:rFonts w:eastAsia="Times New Roman"/>
        </w:rPr>
        <w:t>Мостинец</w:t>
      </w:r>
      <w:proofErr w:type="spellEnd"/>
      <w:r>
        <w:rPr>
          <w:rStyle w:val="Subst"/>
          <w:rFonts w:eastAsia="Times New Roman"/>
        </w:rPr>
        <w:t xml:space="preserve"> Иван Иванович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Доля участия лица в уставном капитале эмитента, %:</w:t>
      </w:r>
      <w:r>
        <w:rPr>
          <w:rStyle w:val="Subst"/>
          <w:rFonts w:eastAsia="Times New Roman"/>
        </w:rPr>
        <w:t xml:space="preserve"> 12.445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Доля принадлежащих лицу обыкновенных акций эмитента, %:</w:t>
      </w:r>
      <w:r>
        <w:rPr>
          <w:rStyle w:val="Subst"/>
          <w:rFonts w:eastAsia="Times New Roman"/>
        </w:rPr>
        <w:t xml:space="preserve"> 12.445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ФИО:</w:t>
      </w:r>
      <w:r>
        <w:rPr>
          <w:rStyle w:val="Subst"/>
          <w:rFonts w:eastAsia="Times New Roman"/>
        </w:rPr>
        <w:t xml:space="preserve"> </w:t>
      </w:r>
      <w:proofErr w:type="spellStart"/>
      <w:r>
        <w:rPr>
          <w:rStyle w:val="Subst"/>
          <w:rFonts w:eastAsia="Times New Roman"/>
        </w:rPr>
        <w:t>Лукиянчук</w:t>
      </w:r>
      <w:proofErr w:type="spellEnd"/>
      <w:r>
        <w:rPr>
          <w:rStyle w:val="Subst"/>
          <w:rFonts w:eastAsia="Times New Roman"/>
        </w:rPr>
        <w:t xml:space="preserve"> Николай Федорович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Доля участия лица в уставном капитале эмитента, %:</w:t>
      </w:r>
      <w:r>
        <w:rPr>
          <w:rStyle w:val="Subst"/>
          <w:rFonts w:eastAsia="Times New Roman"/>
        </w:rPr>
        <w:t xml:space="preserve"> 12.445</w:t>
      </w:r>
    </w:p>
    <w:p w:rsidR="0058160A" w:rsidRDefault="0058160A" w:rsidP="001E0088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Доля принадлежащих лицу обыкновенных акций эмитента, %:</w:t>
      </w:r>
      <w:r>
        <w:rPr>
          <w:rStyle w:val="Subst"/>
          <w:rFonts w:eastAsia="Times New Roman"/>
        </w:rPr>
        <w:t xml:space="preserve"> 12.445</w:t>
      </w:r>
    </w:p>
    <w:p w:rsidR="0058160A" w:rsidRDefault="0058160A" w:rsidP="0058160A">
      <w:pPr>
        <w:ind w:left="200"/>
      </w:pPr>
    </w:p>
    <w:p w:rsidR="0058160A" w:rsidRDefault="0058160A" w:rsidP="0058160A">
      <w:pPr>
        <w:pStyle w:val="2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</w:t>
      </w:r>
      <w:r w:rsidR="00A42901">
        <w:t>«</w:t>
      </w:r>
      <w:r>
        <w:t>золотой акции</w:t>
      </w:r>
      <w:r w:rsidR="00A42901">
        <w:t>»</w:t>
      </w:r>
      <w:r>
        <w:t>)</w:t>
      </w:r>
    </w:p>
    <w:p w:rsidR="0058160A" w:rsidRDefault="0058160A" w:rsidP="002A3264">
      <w:pPr>
        <w:pStyle w:val="SubHeading"/>
        <w:ind w:left="200"/>
        <w:jc w:val="both"/>
        <w:rPr>
          <w:rFonts w:eastAsia="Times New Roman"/>
        </w:rPr>
      </w:pPr>
      <w:r>
        <w:rPr>
          <w:rFonts w:eastAsia="Times New Roman"/>
        </w:rPr>
        <w:t>Размер доли уставного (складочного) капитала (паевого фонда) эмитента, находящейся в федеральной собственности, %</w:t>
      </w:r>
    </w:p>
    <w:p w:rsidR="0058160A" w:rsidRDefault="0058160A" w:rsidP="0058160A">
      <w:pPr>
        <w:ind w:left="400"/>
        <w:rPr>
          <w:rFonts w:eastAsia="Times New Roman"/>
        </w:rPr>
      </w:pPr>
      <w:r>
        <w:rPr>
          <w:rStyle w:val="Subst"/>
          <w:rFonts w:eastAsia="Times New Roman"/>
        </w:rPr>
        <w:t>Указанной доли нет</w:t>
      </w:r>
    </w:p>
    <w:p w:rsidR="0058160A" w:rsidRDefault="0058160A" w:rsidP="002A3264">
      <w:pPr>
        <w:pStyle w:val="SubHeading"/>
        <w:ind w:left="20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Размер доли уставного (складочного) капитала (паевого фонда) эмитента, находящейся в собственности субъектов Российской Федерации), %</w:t>
      </w:r>
      <w:proofErr w:type="gramEnd"/>
    </w:p>
    <w:p w:rsidR="0058160A" w:rsidRDefault="0058160A" w:rsidP="0058160A">
      <w:pPr>
        <w:ind w:left="400"/>
        <w:rPr>
          <w:rFonts w:eastAsia="Times New Roman"/>
        </w:rPr>
      </w:pPr>
      <w:r>
        <w:rPr>
          <w:rStyle w:val="Subst"/>
          <w:rFonts w:eastAsia="Times New Roman"/>
        </w:rPr>
        <w:t>Указанной доли нет</w:t>
      </w:r>
    </w:p>
    <w:p w:rsidR="0058160A" w:rsidRDefault="0058160A" w:rsidP="002A3264">
      <w:pPr>
        <w:pStyle w:val="SubHeading"/>
        <w:ind w:left="200"/>
        <w:jc w:val="both"/>
        <w:rPr>
          <w:rFonts w:eastAsia="Times New Roman"/>
        </w:rPr>
      </w:pPr>
      <w:r>
        <w:rPr>
          <w:rFonts w:eastAsia="Times New Roman"/>
        </w:rPr>
        <w:t>Размер доли уставного (складочного) капитала (паевого фонда) эмитента, находящейся в муниципальной собственности, %</w:t>
      </w:r>
    </w:p>
    <w:p w:rsidR="0058160A" w:rsidRDefault="0058160A" w:rsidP="0058160A">
      <w:pPr>
        <w:ind w:left="400"/>
        <w:rPr>
          <w:rFonts w:eastAsia="Times New Roman"/>
        </w:rPr>
      </w:pPr>
      <w:r>
        <w:rPr>
          <w:rStyle w:val="Subst"/>
          <w:rFonts w:eastAsia="Times New Roman"/>
        </w:rPr>
        <w:t>Указанной доли нет</w:t>
      </w:r>
    </w:p>
    <w:p w:rsidR="0058160A" w:rsidRDefault="0058160A" w:rsidP="00DB2F9E">
      <w:pPr>
        <w:pStyle w:val="SubHeading"/>
        <w:ind w:left="200"/>
        <w:jc w:val="both"/>
        <w:rPr>
          <w:rFonts w:eastAsia="Times New Roman"/>
        </w:rPr>
      </w:pPr>
      <w:r>
        <w:rPr>
          <w:rFonts w:eastAsia="Times New Roman"/>
        </w:rPr>
        <w:t xml:space="preserve">Наличие специального права на участие Российской Федерации, субъектов Российской Федерации, муниципальных образований в управлении эмитентом </w:t>
      </w:r>
      <w:r w:rsidR="00E259C1" w:rsidRPr="009628BF">
        <w:rPr>
          <w:rStyle w:val="Subst"/>
          <w:rFonts w:eastAsia="Times New Roman"/>
        </w:rPr>
        <w:t xml:space="preserve">– </w:t>
      </w:r>
      <w:r>
        <w:rPr>
          <w:rFonts w:eastAsia="Times New Roman"/>
        </w:rPr>
        <w:t>акционерным обществом ('золотой акции'), срок</w:t>
      </w:r>
      <w:r w:rsidR="002A3264">
        <w:rPr>
          <w:rFonts w:eastAsia="Times New Roman"/>
        </w:rPr>
        <w:t xml:space="preserve"> </w:t>
      </w:r>
      <w:r>
        <w:rPr>
          <w:rFonts w:eastAsia="Times New Roman"/>
        </w:rPr>
        <w:t>действия специального права ('золотой акции')</w:t>
      </w:r>
    </w:p>
    <w:p w:rsidR="0058160A" w:rsidRDefault="0058160A" w:rsidP="0058160A">
      <w:pPr>
        <w:ind w:left="400"/>
        <w:rPr>
          <w:rFonts w:eastAsia="Times New Roman"/>
        </w:rPr>
      </w:pPr>
      <w:r>
        <w:rPr>
          <w:rStyle w:val="Subst"/>
          <w:rFonts w:eastAsia="Times New Roman"/>
        </w:rPr>
        <w:t>Указанное право не предусмотрено</w:t>
      </w:r>
    </w:p>
    <w:p w:rsidR="0058160A" w:rsidRDefault="0058160A" w:rsidP="001E0088">
      <w:pPr>
        <w:pStyle w:val="2"/>
        <w:jc w:val="both"/>
      </w:pPr>
      <w:r>
        <w:t>6.4. Сведения об ограничениях на участие в уставном капитале эмитента</w:t>
      </w:r>
    </w:p>
    <w:p w:rsidR="0058160A" w:rsidRDefault="0058160A" w:rsidP="001E0088">
      <w:pPr>
        <w:ind w:left="426"/>
        <w:jc w:val="both"/>
        <w:rPr>
          <w:rFonts w:eastAsia="Times New Roman"/>
        </w:rPr>
      </w:pPr>
      <w:r>
        <w:rPr>
          <w:rStyle w:val="Subst"/>
          <w:rFonts w:eastAsia="Times New Roman"/>
        </w:rPr>
        <w:t>Ограничений на участие в уставном (складочном) капитале эмитента нет</w:t>
      </w:r>
    </w:p>
    <w:p w:rsidR="0058160A" w:rsidRDefault="0058160A" w:rsidP="001E0088">
      <w:pPr>
        <w:pStyle w:val="2"/>
        <w:jc w:val="both"/>
      </w:pPr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062B65" w:rsidRPr="00062B65" w:rsidRDefault="00062B65" w:rsidP="001E0088">
      <w:pPr>
        <w:ind w:left="284" w:firstLine="142"/>
        <w:jc w:val="both"/>
        <w:rPr>
          <w:b/>
          <w:i/>
        </w:rPr>
      </w:pPr>
      <w:r w:rsidRPr="00062B65">
        <w:rPr>
          <w:b/>
          <w:i/>
        </w:rPr>
        <w:t>Указанных изменений нет</w:t>
      </w:r>
    </w:p>
    <w:p w:rsidR="0058160A" w:rsidRDefault="0058160A" w:rsidP="0058160A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58160A" w:rsidRDefault="0058160A" w:rsidP="00DB2F9E">
      <w:pPr>
        <w:ind w:left="200"/>
        <w:jc w:val="both"/>
      </w:pPr>
      <w:r>
        <w:t>Сведения о количестве и объеме в денежном выражении совершенных эмитентом сделок, признаваемых в соответствии с законодательством Российской Федерации сделками, в совершении которых имелась заинтересованность, требовавших одобрения уполномоченным органом управления эмитента, по итогам последнего отчетного квартала</w:t>
      </w:r>
    </w:p>
    <w:p w:rsidR="001E0088" w:rsidRDefault="0058160A" w:rsidP="001E0088">
      <w:pPr>
        <w:ind w:left="200"/>
        <w:jc w:val="both"/>
        <w:rPr>
          <w:rStyle w:val="Subst"/>
          <w:bCs/>
          <w:iCs/>
        </w:rPr>
      </w:pPr>
      <w:r>
        <w:t>Единица измерения:</w:t>
      </w:r>
      <w:r>
        <w:rPr>
          <w:rStyle w:val="Subst"/>
          <w:bCs/>
          <w:iCs/>
        </w:rPr>
        <w:t xml:space="preserve">  </w:t>
      </w:r>
      <w:r w:rsidR="0081515E">
        <w:rPr>
          <w:rStyle w:val="Subst"/>
          <w:bCs/>
          <w:iCs/>
        </w:rPr>
        <w:t xml:space="preserve">тыс. </w:t>
      </w:r>
      <w:r>
        <w:rPr>
          <w:rStyle w:val="Subst"/>
          <w:bCs/>
          <w:iCs/>
        </w:rPr>
        <w:t>руб.</w:t>
      </w:r>
    </w:p>
    <w:p w:rsidR="00A927B9" w:rsidRDefault="00A927B9" w:rsidP="001E0088">
      <w:pPr>
        <w:ind w:left="200"/>
        <w:jc w:val="both"/>
        <w:rPr>
          <w:rStyle w:val="Subst"/>
          <w:rFonts w:eastAsia="Times New Roman"/>
        </w:rPr>
      </w:pPr>
    </w:p>
    <w:p w:rsidR="001E0088" w:rsidRDefault="00A927B9" w:rsidP="001E0088">
      <w:pPr>
        <w:ind w:left="200"/>
        <w:jc w:val="both"/>
        <w:rPr>
          <w:rStyle w:val="Subst"/>
          <w:rFonts w:eastAsia="Times New Roman"/>
        </w:rPr>
      </w:pPr>
      <w:r>
        <w:rPr>
          <w:rStyle w:val="Subst"/>
          <w:rFonts w:eastAsia="Times New Roman"/>
        </w:rPr>
        <w:t>1.  Договор № 94</w:t>
      </w:r>
    </w:p>
    <w:tbl>
      <w:tblPr>
        <w:tblStyle w:val="ac"/>
        <w:tblW w:w="0" w:type="auto"/>
        <w:tblInd w:w="250" w:type="dxa"/>
        <w:tblLook w:val="04A0"/>
      </w:tblPr>
      <w:tblGrid>
        <w:gridCol w:w="851"/>
        <w:gridCol w:w="4252"/>
        <w:gridCol w:w="4642"/>
      </w:tblGrid>
      <w:tr w:rsidR="00A927B9" w:rsidTr="00A927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№ п.п.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Вопросы по сделке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Информация по сделке</w:t>
            </w:r>
          </w:p>
        </w:tc>
      </w:tr>
      <w:tr w:rsidR="00A927B9" w:rsidTr="00A927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Вид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Двусторонняя сделка в процессе обычной хозяйственной деятельности</w:t>
            </w:r>
          </w:p>
        </w:tc>
      </w:tr>
      <w:tr w:rsidR="00A927B9" w:rsidTr="00A927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Предмет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Сырьевые материалы:</w:t>
            </w:r>
          </w:p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триоксид</w:t>
            </w:r>
            <w:proofErr w:type="spellEnd"/>
            <w:r>
              <w:rPr>
                <w:rFonts w:eastAsia="Times New Roman"/>
                <w:lang w:eastAsia="en-US"/>
              </w:rPr>
              <w:t xml:space="preserve"> вольфрама (</w:t>
            </w:r>
            <w:r>
              <w:rPr>
                <w:rFonts w:eastAsia="Times New Roman"/>
                <w:lang w:val="en-US" w:eastAsia="en-US"/>
              </w:rPr>
              <w:t>WO</w:t>
            </w:r>
            <w:r>
              <w:rPr>
                <w:rFonts w:eastAsia="Times New Roman"/>
                <w:vertAlign w:val="subscript"/>
                <w:lang w:eastAsia="en-US"/>
              </w:rPr>
              <w:t>3</w:t>
            </w:r>
            <w:r>
              <w:rPr>
                <w:rFonts w:eastAsia="Times New Roman"/>
                <w:lang w:eastAsia="en-US"/>
              </w:rPr>
              <w:t>)</w:t>
            </w:r>
          </w:p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паравольфрамат</w:t>
            </w:r>
            <w:proofErr w:type="spellEnd"/>
            <w:r>
              <w:rPr>
                <w:rFonts w:eastAsia="Times New Roman"/>
                <w:lang w:eastAsia="en-US"/>
              </w:rPr>
              <w:t xml:space="preserve"> аммония по (</w:t>
            </w:r>
            <w:r>
              <w:rPr>
                <w:rFonts w:eastAsia="Times New Roman"/>
                <w:lang w:val="en-US" w:eastAsia="en-US"/>
              </w:rPr>
              <w:t>WO</w:t>
            </w:r>
            <w:r>
              <w:rPr>
                <w:rFonts w:eastAsia="Times New Roman"/>
                <w:vertAlign w:val="subscript"/>
                <w:lang w:eastAsia="en-US"/>
              </w:rPr>
              <w:t>3</w:t>
            </w:r>
            <w:r>
              <w:rPr>
                <w:rFonts w:eastAsia="Times New Roman"/>
                <w:lang w:eastAsia="en-US"/>
              </w:rPr>
              <w:t>)</w:t>
            </w:r>
          </w:p>
        </w:tc>
      </w:tr>
      <w:tr w:rsidR="00A927B9" w:rsidTr="00A927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Стороны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ОАО «Победит»</w:t>
            </w:r>
            <w:r>
              <w:rPr>
                <w:rFonts w:eastAsia="Times New Roman"/>
                <w:lang w:eastAsia="en-US"/>
              </w:rPr>
              <w:br/>
              <w:t>АО «Компания «Вольфрам»</w:t>
            </w:r>
          </w:p>
        </w:tc>
      </w:tr>
      <w:tr w:rsidR="00A927B9" w:rsidTr="00A927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Содержание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Покупка вольфрамового сырья </w:t>
            </w:r>
            <w:r>
              <w:rPr>
                <w:rFonts w:eastAsia="Times New Roman"/>
                <w:lang w:eastAsia="en-US"/>
              </w:rPr>
              <w:br/>
              <w:t>у АО «Компания «Вольфрам»</w:t>
            </w:r>
          </w:p>
        </w:tc>
      </w:tr>
      <w:tr w:rsidR="00A927B9" w:rsidTr="00A927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Срок исполнения обязательств по сделке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 w:rsidP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2017 год</w:t>
            </w:r>
          </w:p>
        </w:tc>
      </w:tr>
      <w:tr w:rsidR="00A927B9" w:rsidTr="00A927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Выгодоприобретатели по сделке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Выгодоприобретатели отсутствуют</w:t>
            </w:r>
          </w:p>
        </w:tc>
      </w:tr>
      <w:tr w:rsidR="00A927B9" w:rsidTr="00A927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Размер сделки в денежном выражении (руб.)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136 045 964,30</w:t>
            </w:r>
          </w:p>
        </w:tc>
      </w:tr>
      <w:tr w:rsidR="00A927B9" w:rsidTr="00A927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Процент стоимости по сделке от балансовой стоимости активов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Pr="008F208E" w:rsidRDefault="008F208E">
            <w:pPr>
              <w:jc w:val="center"/>
              <w:rPr>
                <w:rFonts w:eastAsia="Times New Roman"/>
                <w:lang w:eastAsia="en-US"/>
              </w:rPr>
            </w:pPr>
            <w:r w:rsidRPr="008F208E">
              <w:rPr>
                <w:rFonts w:eastAsia="Times New Roman"/>
                <w:lang w:eastAsia="en-US"/>
              </w:rPr>
              <w:t>12,12</w:t>
            </w:r>
            <w:r w:rsidR="00A927B9" w:rsidRPr="008F208E">
              <w:rPr>
                <w:rFonts w:eastAsia="Times New Roman"/>
                <w:lang w:eastAsia="en-US"/>
              </w:rPr>
              <w:t>%</w:t>
            </w:r>
          </w:p>
        </w:tc>
      </w:tr>
      <w:tr w:rsidR="00A927B9" w:rsidTr="00A927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ind w:right="-10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Балансовая стоимость активов на дату окончания отчетного периода, предшествующего заключению договора (руб.)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Pr="008F208E" w:rsidRDefault="00A927B9">
            <w:pPr>
              <w:jc w:val="center"/>
              <w:rPr>
                <w:rFonts w:eastAsia="Times New Roman"/>
                <w:lang w:eastAsia="en-US"/>
              </w:rPr>
            </w:pPr>
            <w:r w:rsidRPr="008F208E">
              <w:rPr>
                <w:rFonts w:eastAsia="Times New Roman"/>
                <w:lang w:eastAsia="en-US"/>
              </w:rPr>
              <w:t>1 121 819 000,00</w:t>
            </w:r>
          </w:p>
        </w:tc>
      </w:tr>
      <w:tr w:rsidR="00A927B9" w:rsidTr="00A927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заключения договора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 w:rsidP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03 мая 2017 года</w:t>
            </w:r>
          </w:p>
        </w:tc>
      </w:tr>
      <w:tr w:rsidR="00A927B9" w:rsidTr="00A927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Сведения об одобрении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 w:rsidP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Сделка требует одобрения</w:t>
            </w:r>
          </w:p>
        </w:tc>
      </w:tr>
      <w:tr w:rsidR="00A927B9" w:rsidTr="00A927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Категория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 w:rsidP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Сделка, в совершении которой имелась заинтересованность</w:t>
            </w:r>
          </w:p>
        </w:tc>
      </w:tr>
      <w:tr w:rsidR="00A927B9" w:rsidTr="00A927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 управления, принявший решение об одобрении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Общее собрание акционеров ОАО «Победит»</w:t>
            </w:r>
          </w:p>
        </w:tc>
      </w:tr>
      <w:tr w:rsidR="00A927B9" w:rsidTr="00A927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принятия решения об одобрении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25 апреля 2017 года</w:t>
            </w:r>
          </w:p>
        </w:tc>
      </w:tr>
      <w:tr w:rsidR="00A927B9" w:rsidTr="00A927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составления и номер протокола собрания (заседания СД), на котором одобрена сделка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B9" w:rsidRDefault="00A927B9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Протокол № 25 от 25 апреля 2017 года</w:t>
            </w:r>
          </w:p>
        </w:tc>
      </w:tr>
    </w:tbl>
    <w:p w:rsidR="00A927B9" w:rsidRDefault="00A927B9" w:rsidP="001E0088">
      <w:pPr>
        <w:ind w:left="200"/>
        <w:jc w:val="both"/>
        <w:rPr>
          <w:rStyle w:val="Subst"/>
          <w:rFonts w:eastAsia="Times New Roman"/>
        </w:rPr>
      </w:pPr>
    </w:p>
    <w:p w:rsidR="0058160A" w:rsidRDefault="0058160A" w:rsidP="00A927B9">
      <w:pPr>
        <w:pStyle w:val="SubHeading"/>
        <w:spacing w:before="120"/>
        <w:ind w:left="198"/>
        <w:jc w:val="both"/>
        <w:rPr>
          <w:b/>
          <w:i/>
        </w:rPr>
      </w:pPr>
      <w:r>
        <w:t xml:space="preserve">Сделки (группы взаимосвязанных сделок), цена которых составляет пять и более процентов балансовой стоимости активов эмитента, определенной по данным его бухгалтерской отчетности на последнюю отчетную дату перед совершением сделки, совершенной эмитентом за последний отчетный квартал: </w:t>
      </w:r>
    </w:p>
    <w:p w:rsidR="0058160A" w:rsidRDefault="00A57E3D" w:rsidP="001E0088">
      <w:pPr>
        <w:pStyle w:val="SubHeading"/>
        <w:ind w:left="200"/>
        <w:jc w:val="both"/>
        <w:rPr>
          <w:b/>
          <w:i/>
        </w:rPr>
      </w:pPr>
      <w:r>
        <w:rPr>
          <w:b/>
          <w:i/>
        </w:rPr>
        <w:t>Сделка по договору №94 от 03 мая 2017г.</w:t>
      </w:r>
    </w:p>
    <w:p w:rsidR="0058160A" w:rsidRDefault="0058160A" w:rsidP="001E0088">
      <w:pPr>
        <w:pStyle w:val="SubHeading"/>
        <w:ind w:left="200"/>
        <w:jc w:val="both"/>
      </w:pPr>
      <w:r>
        <w:t xml:space="preserve">Сделки (группы взаимосвязанных сделок), в совершении которых имелась заинтересованность и решение об одобрении которых советом директоров (наблюдательным советом) или общим собранием акционеров (участников) эмитента не принималось в случаях, когда такое одобрение является обязательным в соответствии с законодательством Российской Федерации: </w:t>
      </w:r>
    </w:p>
    <w:p w:rsidR="00446011" w:rsidRDefault="00446011" w:rsidP="001E0088">
      <w:pPr>
        <w:pStyle w:val="SubHeading"/>
        <w:ind w:left="200"/>
        <w:jc w:val="both"/>
        <w:rPr>
          <w:b/>
          <w:i/>
        </w:rPr>
      </w:pPr>
      <w:r>
        <w:rPr>
          <w:b/>
          <w:i/>
        </w:rPr>
        <w:t xml:space="preserve">Указанных сделок не совершалось </w:t>
      </w:r>
    </w:p>
    <w:p w:rsidR="0058160A" w:rsidRDefault="0058160A" w:rsidP="001E0088">
      <w:pPr>
        <w:pStyle w:val="2"/>
        <w:jc w:val="both"/>
      </w:pPr>
      <w:r>
        <w:t>6.7. Сведения о размере дебиторской задолженности</w:t>
      </w:r>
    </w:p>
    <w:p w:rsidR="0058160A" w:rsidRDefault="0058160A" w:rsidP="001E0088">
      <w:pPr>
        <w:ind w:left="200"/>
        <w:jc w:val="both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58160A" w:rsidRDefault="0058160A" w:rsidP="0058160A">
      <w:pPr>
        <w:pStyle w:val="1"/>
      </w:pPr>
      <w:r>
        <w:t>Раздел VII. Бухгалтерская</w:t>
      </w:r>
      <w:r w:rsidR="00C2666B">
        <w:t xml:space="preserve"> </w:t>
      </w:r>
      <w:r>
        <w:t>(финансовая) отчетность эмитента и иная финансовая информация</w:t>
      </w:r>
    </w:p>
    <w:p w:rsidR="0027269B" w:rsidRDefault="0027269B" w:rsidP="006408BB">
      <w:pPr>
        <w:pStyle w:val="2"/>
        <w:jc w:val="both"/>
      </w:pPr>
      <w:r>
        <w:t>7.1. Годовая бухгалтерская (финансовая) отчетность</w:t>
      </w:r>
    </w:p>
    <w:p w:rsidR="0027269B" w:rsidRDefault="0064629F" w:rsidP="006408BB">
      <w:pPr>
        <w:ind w:left="200"/>
        <w:jc w:val="both"/>
      </w:pPr>
      <w:r>
        <w:t>Годовая бухгалтерская (финансовая) отчетность эмитента за 201</w:t>
      </w:r>
      <w:r w:rsidR="007E2DAC">
        <w:t>6</w:t>
      </w:r>
      <w:r>
        <w:t xml:space="preserve"> год с приложенным аудиторским заключением размещена отдельным файлом в разделе «Годовая бухгалтерская отчетность»</w:t>
      </w:r>
    </w:p>
    <w:p w:rsidR="00FE0E40" w:rsidRDefault="00FE0E40" w:rsidP="006408BB">
      <w:pPr>
        <w:ind w:left="200"/>
        <w:jc w:val="both"/>
      </w:pPr>
    </w:p>
    <w:p w:rsidR="0058160A" w:rsidRDefault="0058160A" w:rsidP="006408BB">
      <w:pPr>
        <w:pStyle w:val="2"/>
        <w:spacing w:before="0" w:after="0"/>
        <w:jc w:val="both"/>
      </w:pPr>
      <w:r>
        <w:t xml:space="preserve">7.2. </w:t>
      </w:r>
      <w:r w:rsidR="00FE0E40">
        <w:t>Промежуточная</w:t>
      </w:r>
      <w:r>
        <w:t xml:space="preserve"> бухгалтерская (финансовая) отчетность эмитента</w:t>
      </w:r>
    </w:p>
    <w:p w:rsidR="00141512" w:rsidRDefault="00E25FAB" w:rsidP="00141512">
      <w:pPr>
        <w:widowControl/>
        <w:autoSpaceDE/>
        <w:adjustRightInd/>
        <w:spacing w:before="0" w:after="0"/>
        <w:ind w:firstLine="142"/>
        <w:jc w:val="both"/>
      </w:pPr>
      <w:r>
        <w:t>Промежуточная</w:t>
      </w:r>
      <w:r w:rsidR="00E31C4E">
        <w:t xml:space="preserve"> бухгалтерская (финансовая) отчетность эмитента за </w:t>
      </w:r>
      <w:r w:rsidR="006B1103">
        <w:t>6</w:t>
      </w:r>
      <w:r>
        <w:t xml:space="preserve"> месяц</w:t>
      </w:r>
      <w:r w:rsidR="006B1103">
        <w:t>ев</w:t>
      </w:r>
      <w:r w:rsidR="00E31C4E">
        <w:t xml:space="preserve"> </w:t>
      </w:r>
      <w:r>
        <w:t>201</w:t>
      </w:r>
      <w:r w:rsidR="007E2DAC">
        <w:t>7</w:t>
      </w:r>
      <w:r>
        <w:t xml:space="preserve"> года </w:t>
      </w:r>
      <w:r w:rsidR="00E31C4E">
        <w:t>прил</w:t>
      </w:r>
      <w:r>
        <w:t>агается.</w:t>
      </w:r>
      <w:r w:rsidR="00E31C4E">
        <w:t xml:space="preserve"> </w:t>
      </w:r>
    </w:p>
    <w:p w:rsidR="00F96929" w:rsidRDefault="00F96929" w:rsidP="00141512">
      <w:pPr>
        <w:widowControl/>
        <w:autoSpaceDE/>
        <w:adjustRightInd/>
        <w:spacing w:before="0" w:after="0"/>
        <w:ind w:firstLine="142"/>
        <w:jc w:val="both"/>
      </w:pPr>
    </w:p>
    <w:p w:rsidR="00F96929" w:rsidRDefault="00F96929" w:rsidP="00141512">
      <w:pPr>
        <w:widowControl/>
        <w:autoSpaceDE/>
        <w:adjustRightInd/>
        <w:spacing w:before="0" w:after="0"/>
        <w:ind w:firstLine="142"/>
        <w:jc w:val="both"/>
      </w:pPr>
    </w:p>
    <w:p w:rsidR="00F96929" w:rsidRDefault="00F96929" w:rsidP="00141512">
      <w:pPr>
        <w:widowControl/>
        <w:autoSpaceDE/>
        <w:adjustRightInd/>
        <w:spacing w:before="0" w:after="0"/>
        <w:ind w:firstLine="142"/>
        <w:jc w:val="both"/>
      </w:pPr>
    </w:p>
    <w:p w:rsidR="00F96929" w:rsidRDefault="00F96929" w:rsidP="00141512">
      <w:pPr>
        <w:widowControl/>
        <w:autoSpaceDE/>
        <w:adjustRightInd/>
        <w:spacing w:before="0" w:after="0"/>
        <w:ind w:firstLine="142"/>
        <w:jc w:val="both"/>
      </w:pPr>
    </w:p>
    <w:p w:rsidR="00215FD8" w:rsidRDefault="00215FD8" w:rsidP="00215FD8">
      <w:pPr>
        <w:framePr w:h="1585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6500503" cy="9607491"/>
            <wp:effectExtent l="19050" t="0" r="0" b="0"/>
            <wp:docPr id="7" name="Рисунок 1" descr="C: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503" cy="960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52E" w:rsidRDefault="00215FD8" w:rsidP="006408BB">
      <w:pPr>
        <w:pStyle w:val="2"/>
        <w:jc w:val="both"/>
      </w:pPr>
      <w:r w:rsidRPr="00215FD8">
        <w:lastRenderedPageBreak/>
        <w:drawing>
          <wp:inline distT="0" distB="0" distL="0" distR="0">
            <wp:extent cx="6512378" cy="4508803"/>
            <wp:effectExtent l="19050" t="0" r="2722" b="0"/>
            <wp:docPr id="12" name="Рисунок 10" descr="C: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582" cy="451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D8" w:rsidRPr="00215FD8" w:rsidRDefault="00215FD8" w:rsidP="00215FD8"/>
    <w:p w:rsidR="00215FD8" w:rsidRDefault="00215FD8" w:rsidP="006408BB">
      <w:pPr>
        <w:pStyle w:val="2"/>
        <w:jc w:val="both"/>
      </w:pPr>
      <w:r w:rsidRPr="00215FD8">
        <w:lastRenderedPageBreak/>
        <w:drawing>
          <wp:inline distT="0" distB="0" distL="0" distR="0">
            <wp:extent cx="6209665" cy="9124429"/>
            <wp:effectExtent l="19050" t="0" r="635" b="0"/>
            <wp:docPr id="14" name="Рисунок 13" descr="C: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912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D8" w:rsidRDefault="00215FD8" w:rsidP="006408BB">
      <w:pPr>
        <w:pStyle w:val="2"/>
        <w:jc w:val="both"/>
      </w:pPr>
      <w:r w:rsidRPr="00215FD8">
        <w:lastRenderedPageBreak/>
        <w:drawing>
          <wp:inline distT="0" distB="0" distL="0" distR="0">
            <wp:extent cx="6209665" cy="5378091"/>
            <wp:effectExtent l="19050" t="0" r="635" b="0"/>
            <wp:docPr id="15" name="Рисунок 16" descr="C: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537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D8" w:rsidRDefault="00215FD8" w:rsidP="006408BB">
      <w:pPr>
        <w:pStyle w:val="2"/>
        <w:jc w:val="both"/>
      </w:pPr>
      <w:r w:rsidRPr="00215FD8">
        <w:drawing>
          <wp:inline distT="0" distB="0" distL="0" distR="0">
            <wp:extent cx="6107983" cy="1911443"/>
            <wp:effectExtent l="19050" t="0" r="7067" b="0"/>
            <wp:docPr id="17" name="Рисунок 19" descr="C: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903" cy="191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D8" w:rsidRDefault="00215FD8" w:rsidP="00215FD8"/>
    <w:p w:rsidR="00215FD8" w:rsidRPr="00215FD8" w:rsidRDefault="00215FD8" w:rsidP="00215FD8"/>
    <w:p w:rsidR="00215FD8" w:rsidRDefault="00215FD8" w:rsidP="006408BB">
      <w:pPr>
        <w:pStyle w:val="2"/>
        <w:jc w:val="both"/>
      </w:pPr>
      <w:r w:rsidRPr="00215FD8">
        <w:drawing>
          <wp:inline distT="0" distB="0" distL="0" distR="0">
            <wp:extent cx="3820160" cy="1214755"/>
            <wp:effectExtent l="19050" t="0" r="8890" b="0"/>
            <wp:docPr id="18" name="Рисунок 22" descr="C: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60A" w:rsidRDefault="0058160A" w:rsidP="006408BB">
      <w:pPr>
        <w:pStyle w:val="2"/>
        <w:jc w:val="both"/>
      </w:pPr>
      <w:r>
        <w:lastRenderedPageBreak/>
        <w:t>7.3. Консолидированная финансовая отчетность эмитента</w:t>
      </w:r>
    </w:p>
    <w:p w:rsidR="0058160A" w:rsidRDefault="0058160A" w:rsidP="006408BB">
      <w:pPr>
        <w:ind w:left="142"/>
        <w:jc w:val="both"/>
      </w:pPr>
      <w:r>
        <w:t>Консолидированная финанс</w:t>
      </w:r>
      <w:r w:rsidR="00A57E3D">
        <w:t>овая отчетность не составляется в связи с отсутствием филиалов и дочерних организаций.</w:t>
      </w:r>
    </w:p>
    <w:p w:rsidR="0058160A" w:rsidRDefault="0058160A" w:rsidP="006408BB">
      <w:pPr>
        <w:pStyle w:val="2"/>
        <w:jc w:val="both"/>
      </w:pPr>
      <w:r>
        <w:t>7.4. Сведения об учетной политике эмитента</w:t>
      </w:r>
    </w:p>
    <w:p w:rsidR="00554A3F" w:rsidRDefault="006B1103" w:rsidP="006408BB">
      <w:pPr>
        <w:ind w:firstLine="142"/>
        <w:jc w:val="both"/>
        <w:rPr>
          <w:rStyle w:val="Subst"/>
          <w:rFonts w:eastAsia="Times New Roman"/>
        </w:rPr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B42426" w:rsidRDefault="00B42426" w:rsidP="006408BB">
      <w:pPr>
        <w:pStyle w:val="2"/>
        <w:jc w:val="both"/>
      </w:pPr>
      <w:r>
        <w:t>7.5. Сведения об общей сумме экспорта, а также о доле, которую составляет экспорт в общем объеме продаж</w:t>
      </w:r>
    </w:p>
    <w:p w:rsidR="00B42426" w:rsidRDefault="00B42426" w:rsidP="006408BB">
      <w:pPr>
        <w:ind w:left="200"/>
        <w:jc w:val="both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B42426" w:rsidRDefault="00B42426" w:rsidP="006408BB">
      <w:pPr>
        <w:pStyle w:val="2"/>
        <w:jc w:val="both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B42426" w:rsidRDefault="00B42426" w:rsidP="006408BB">
      <w:pPr>
        <w:ind w:left="400"/>
        <w:jc w:val="both"/>
        <w:rPr>
          <w:rFonts w:eastAsia="Times New Roman"/>
        </w:rPr>
      </w:pPr>
      <w:r>
        <w:rPr>
          <w:rStyle w:val="Subst"/>
          <w:rFonts w:eastAsia="Times New Roman"/>
        </w:rPr>
        <w:t>Существенных изменений в составе недвижимого имущества в течени</w:t>
      </w:r>
      <w:r w:rsidR="004441F5">
        <w:rPr>
          <w:rStyle w:val="Subst"/>
          <w:rFonts w:eastAsia="Times New Roman"/>
        </w:rPr>
        <w:t>е</w:t>
      </w:r>
      <w:r>
        <w:rPr>
          <w:rStyle w:val="Subst"/>
          <w:rFonts w:eastAsia="Times New Roman"/>
        </w:rPr>
        <w:t xml:space="preserve"> 12 месяцев до даты окончания отчетного квартала не было</w:t>
      </w:r>
    </w:p>
    <w:p w:rsidR="00B42426" w:rsidRDefault="00B42426" w:rsidP="006408BB">
      <w:pPr>
        <w:pStyle w:val="2"/>
        <w:jc w:val="both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B42426" w:rsidRDefault="00B42426" w:rsidP="006408BB">
      <w:pPr>
        <w:ind w:left="200"/>
        <w:jc w:val="both"/>
        <w:rPr>
          <w:rFonts w:eastAsia="Times New Roman"/>
        </w:rPr>
      </w:pPr>
      <w:r>
        <w:rPr>
          <w:rStyle w:val="Subst"/>
          <w:rFonts w:eastAsia="Times New Roman"/>
        </w:rPr>
        <w:t xml:space="preserve">Эмитент не участвовал/не участвует в судебных процессах, которые </w:t>
      </w:r>
      <w:proofErr w:type="gramStart"/>
      <w:r>
        <w:rPr>
          <w:rStyle w:val="Subst"/>
          <w:rFonts w:eastAsia="Times New Roman"/>
        </w:rPr>
        <w:t>отразились</w:t>
      </w:r>
      <w:proofErr w:type="gramEnd"/>
      <w:r>
        <w:rPr>
          <w:rStyle w:val="Subst"/>
          <w:rFonts w:eastAsia="Times New Roman"/>
        </w:rPr>
        <w:t>/могут отразиться на финансово-хозяйственной деятельности, в течение трех лет, предшествующих дате окончания отчетного квартала</w:t>
      </w:r>
    </w:p>
    <w:p w:rsidR="0058160A" w:rsidRDefault="0058160A" w:rsidP="0058160A">
      <w:pPr>
        <w:pStyle w:val="1"/>
      </w:pPr>
      <w:r>
        <w:t>Раздел VIII. Дополнительные сведения об эмитенте и о размещенных им эмиссионных ценных бумагах</w:t>
      </w:r>
    </w:p>
    <w:p w:rsidR="0058160A" w:rsidRDefault="0058160A" w:rsidP="00DA6C8E">
      <w:pPr>
        <w:pStyle w:val="2"/>
        <w:jc w:val="both"/>
      </w:pPr>
      <w:r>
        <w:t>8.1. Дополнительные сведения об эмитенте</w:t>
      </w:r>
    </w:p>
    <w:p w:rsidR="0058160A" w:rsidRDefault="0058160A" w:rsidP="00DA6C8E">
      <w:pPr>
        <w:pStyle w:val="2"/>
        <w:jc w:val="both"/>
      </w:pPr>
      <w:r>
        <w:t>8.1.1. Сведения о размере, структуре уставного капитала эмитента</w:t>
      </w:r>
    </w:p>
    <w:p w:rsidR="0058160A" w:rsidRDefault="0058160A" w:rsidP="00DA6C8E">
      <w:pPr>
        <w:ind w:left="200"/>
        <w:jc w:val="both"/>
        <w:rPr>
          <w:b/>
          <w:i/>
        </w:rPr>
      </w:pPr>
      <w:r>
        <w:t xml:space="preserve">Размер уставного капитала эмитента на дату окончания отчетного квартала, руб.: </w:t>
      </w:r>
      <w:r>
        <w:rPr>
          <w:b/>
          <w:i/>
        </w:rPr>
        <w:t>313061</w:t>
      </w:r>
    </w:p>
    <w:p w:rsidR="0058160A" w:rsidRDefault="0058160A" w:rsidP="00DA6C8E">
      <w:pPr>
        <w:pStyle w:val="SubHeading"/>
        <w:ind w:left="200"/>
        <w:jc w:val="both"/>
      </w:pPr>
      <w:r>
        <w:t>Обыкновенные акции</w:t>
      </w:r>
    </w:p>
    <w:p w:rsidR="0058160A" w:rsidRDefault="0058160A" w:rsidP="00DA6C8E">
      <w:pPr>
        <w:ind w:left="400"/>
        <w:jc w:val="both"/>
      </w:pPr>
      <w:r>
        <w:t xml:space="preserve">Общая номинальная стоимость: </w:t>
      </w:r>
      <w:r>
        <w:rPr>
          <w:b/>
          <w:i/>
        </w:rPr>
        <w:t>313061 руб.</w:t>
      </w:r>
    </w:p>
    <w:p w:rsidR="0058160A" w:rsidRDefault="0058160A" w:rsidP="00DA6C8E">
      <w:pPr>
        <w:ind w:left="400"/>
        <w:jc w:val="both"/>
        <w:rPr>
          <w:b/>
          <w:i/>
        </w:rPr>
      </w:pPr>
      <w:r>
        <w:t xml:space="preserve">Размер доли в УК, %: </w:t>
      </w:r>
      <w:r>
        <w:rPr>
          <w:b/>
          <w:i/>
        </w:rPr>
        <w:t>100</w:t>
      </w:r>
    </w:p>
    <w:p w:rsidR="0058160A" w:rsidRDefault="0058160A" w:rsidP="00DA6C8E">
      <w:pPr>
        <w:pStyle w:val="SubHeading"/>
        <w:ind w:left="200"/>
        <w:jc w:val="both"/>
      </w:pPr>
      <w:r>
        <w:t xml:space="preserve">Привилегированные  </w:t>
      </w:r>
    </w:p>
    <w:p w:rsidR="0058160A" w:rsidRDefault="0058160A" w:rsidP="00DA6C8E">
      <w:pPr>
        <w:ind w:left="400"/>
        <w:jc w:val="both"/>
      </w:pPr>
      <w:r>
        <w:t xml:space="preserve">Общая номинальная стоимость: </w:t>
      </w:r>
      <w:r>
        <w:rPr>
          <w:b/>
          <w:i/>
        </w:rPr>
        <w:t>0</w:t>
      </w:r>
    </w:p>
    <w:p w:rsidR="0058160A" w:rsidRDefault="0058160A" w:rsidP="00DA6C8E">
      <w:pPr>
        <w:ind w:left="400"/>
        <w:jc w:val="both"/>
      </w:pPr>
      <w:r>
        <w:t>Размер доли в УК, %:</w:t>
      </w:r>
      <w:r>
        <w:rPr>
          <w:b/>
          <w:i/>
        </w:rPr>
        <w:t xml:space="preserve"> 0</w:t>
      </w:r>
    </w:p>
    <w:p w:rsidR="0058160A" w:rsidRDefault="0058160A" w:rsidP="00DA6C8E">
      <w:pPr>
        <w:pStyle w:val="2"/>
        <w:jc w:val="both"/>
      </w:pPr>
      <w:r>
        <w:t>8.1.2. Сведения об изменении размера уставного капитала эмитента</w:t>
      </w:r>
    </w:p>
    <w:p w:rsidR="0058160A" w:rsidRDefault="0058160A" w:rsidP="00DA6C8E">
      <w:pPr>
        <w:ind w:left="200"/>
        <w:jc w:val="both"/>
        <w:rPr>
          <w:rFonts w:eastAsia="Times New Roman"/>
        </w:rPr>
      </w:pPr>
      <w:r>
        <w:rPr>
          <w:rStyle w:val="Subst"/>
          <w:rFonts w:eastAsia="Times New Roman"/>
        </w:rPr>
        <w:t>Изменений размера УК за данный период не было</w:t>
      </w:r>
    </w:p>
    <w:p w:rsidR="0058160A" w:rsidRDefault="0058160A" w:rsidP="0058160A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DA6C8E" w:rsidRPr="00DA6C8E" w:rsidRDefault="00DA6C8E" w:rsidP="007E2DAC">
      <w:pPr>
        <w:ind w:left="142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291192">
      <w:pPr>
        <w:pStyle w:val="2"/>
        <w:jc w:val="both"/>
      </w:pPr>
      <w:r>
        <w:t>8.1.4. Сведения о коммерческих организациях, в которых эмитент владеет не менее чем пятью процентами уставного (складочного) капитала (паевого фонда) либо не менее чем пятью процентами обыкновенных акций</w:t>
      </w:r>
    </w:p>
    <w:p w:rsidR="0058160A" w:rsidRDefault="0058160A" w:rsidP="007E2DAC">
      <w:pPr>
        <w:ind w:firstLine="142"/>
      </w:pPr>
      <w:r>
        <w:t>Таких организаций нет.</w:t>
      </w:r>
    </w:p>
    <w:p w:rsidR="0058160A" w:rsidRDefault="0058160A" w:rsidP="0058160A">
      <w:pPr>
        <w:pStyle w:val="2"/>
      </w:pPr>
      <w:r>
        <w:t>8.1.5. Сведения о существенных сделках, совершенных эмитентом</w:t>
      </w:r>
    </w:p>
    <w:p w:rsidR="007E2DAC" w:rsidRDefault="007E2DAC" w:rsidP="000362CB">
      <w:pPr>
        <w:spacing w:before="0" w:after="120"/>
        <w:ind w:left="403"/>
        <w:rPr>
          <w:rStyle w:val="Subst"/>
          <w:rFonts w:eastAsia="Times New Roman"/>
        </w:rPr>
      </w:pPr>
      <w:bookmarkStart w:id="0" w:name="_GoBack"/>
      <w:bookmarkEnd w:id="0"/>
      <w:r>
        <w:rPr>
          <w:rStyle w:val="Subst"/>
          <w:rFonts w:eastAsia="Times New Roman"/>
        </w:rPr>
        <w:t>1.  Договор № 94</w:t>
      </w:r>
    </w:p>
    <w:tbl>
      <w:tblPr>
        <w:tblStyle w:val="ac"/>
        <w:tblW w:w="0" w:type="auto"/>
        <w:tblInd w:w="250" w:type="dxa"/>
        <w:tblLook w:val="04A0"/>
      </w:tblPr>
      <w:tblGrid>
        <w:gridCol w:w="709"/>
        <w:gridCol w:w="4394"/>
        <w:gridCol w:w="4642"/>
      </w:tblGrid>
      <w:tr w:rsidR="007E2DAC" w:rsidTr="00661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661B12">
            <w:pPr>
              <w:ind w:right="-108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Вопросы по сделке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Информация по сделке</w:t>
            </w:r>
          </w:p>
        </w:tc>
      </w:tr>
      <w:tr w:rsidR="007E2DAC" w:rsidTr="00661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Вид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Двусторонняя сделка в процессе обычной хозяйственной деятельности</w:t>
            </w:r>
          </w:p>
        </w:tc>
      </w:tr>
      <w:tr w:rsidR="007E2DAC" w:rsidTr="00661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Предмет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Сырьевые материалы:</w:t>
            </w:r>
          </w:p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триоксид</w:t>
            </w:r>
            <w:proofErr w:type="spellEnd"/>
            <w:r>
              <w:rPr>
                <w:rFonts w:eastAsia="Times New Roman"/>
                <w:lang w:eastAsia="en-US"/>
              </w:rPr>
              <w:t xml:space="preserve"> вольфрама (</w:t>
            </w:r>
            <w:r>
              <w:rPr>
                <w:rFonts w:eastAsia="Times New Roman"/>
                <w:lang w:val="en-US" w:eastAsia="en-US"/>
              </w:rPr>
              <w:t>WO</w:t>
            </w:r>
            <w:r>
              <w:rPr>
                <w:rFonts w:eastAsia="Times New Roman"/>
                <w:vertAlign w:val="subscript"/>
                <w:lang w:eastAsia="en-US"/>
              </w:rPr>
              <w:t>3</w:t>
            </w:r>
            <w:r>
              <w:rPr>
                <w:rFonts w:eastAsia="Times New Roman"/>
                <w:lang w:eastAsia="en-US"/>
              </w:rPr>
              <w:t>)</w:t>
            </w:r>
          </w:p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паравольфрамат</w:t>
            </w:r>
            <w:proofErr w:type="spellEnd"/>
            <w:r>
              <w:rPr>
                <w:rFonts w:eastAsia="Times New Roman"/>
                <w:lang w:eastAsia="en-US"/>
              </w:rPr>
              <w:t xml:space="preserve"> аммония по (</w:t>
            </w:r>
            <w:r>
              <w:rPr>
                <w:rFonts w:eastAsia="Times New Roman"/>
                <w:lang w:val="en-US" w:eastAsia="en-US"/>
              </w:rPr>
              <w:t>WO</w:t>
            </w:r>
            <w:r>
              <w:rPr>
                <w:rFonts w:eastAsia="Times New Roman"/>
                <w:vertAlign w:val="subscript"/>
                <w:lang w:eastAsia="en-US"/>
              </w:rPr>
              <w:t>3</w:t>
            </w:r>
            <w:r>
              <w:rPr>
                <w:rFonts w:eastAsia="Times New Roman"/>
                <w:lang w:eastAsia="en-US"/>
              </w:rPr>
              <w:t>)</w:t>
            </w:r>
          </w:p>
        </w:tc>
      </w:tr>
      <w:tr w:rsidR="007E2DAC" w:rsidTr="00661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Стороны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ОАО «Победит»</w:t>
            </w:r>
            <w:r>
              <w:rPr>
                <w:rFonts w:eastAsia="Times New Roman"/>
                <w:lang w:eastAsia="en-US"/>
              </w:rPr>
              <w:br/>
              <w:t>АО «Компания «Вольфрам»</w:t>
            </w:r>
          </w:p>
        </w:tc>
      </w:tr>
      <w:tr w:rsidR="007E2DAC" w:rsidTr="00661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Содержание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Покупка вольфрамового сырья </w:t>
            </w:r>
            <w:r>
              <w:rPr>
                <w:rFonts w:eastAsia="Times New Roman"/>
                <w:lang w:eastAsia="en-US"/>
              </w:rPr>
              <w:br/>
              <w:t>у АО «Компания «Вольфрам»</w:t>
            </w:r>
          </w:p>
        </w:tc>
      </w:tr>
      <w:tr w:rsidR="007E2DAC" w:rsidTr="00661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Срок исполнения обязательств по сделке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Pr="008F208E" w:rsidRDefault="007E2DAC" w:rsidP="007E2DAC">
            <w:pPr>
              <w:jc w:val="center"/>
              <w:rPr>
                <w:rFonts w:eastAsia="Times New Roman"/>
                <w:lang w:eastAsia="en-US"/>
              </w:rPr>
            </w:pPr>
            <w:r w:rsidRPr="008F208E">
              <w:rPr>
                <w:rFonts w:eastAsia="Times New Roman"/>
                <w:lang w:eastAsia="en-US"/>
              </w:rPr>
              <w:t>2017 г</w:t>
            </w:r>
          </w:p>
        </w:tc>
      </w:tr>
      <w:tr w:rsidR="007E2DAC" w:rsidTr="00661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Выгодоприобретатели по сделке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Выгодоприобретатели отсутствуют</w:t>
            </w:r>
          </w:p>
        </w:tc>
      </w:tr>
      <w:tr w:rsidR="007E2DAC" w:rsidTr="00661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Размер сделки в денежном выражении (руб.)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136 045 964,30</w:t>
            </w:r>
          </w:p>
        </w:tc>
      </w:tr>
      <w:tr w:rsidR="007E2DAC" w:rsidTr="00661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Процент стоимости по сделке от балансовой стоимости активов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Pr="008F208E" w:rsidRDefault="008F208E" w:rsidP="00F67E42">
            <w:pPr>
              <w:jc w:val="center"/>
              <w:rPr>
                <w:rFonts w:eastAsia="Times New Roman"/>
                <w:lang w:eastAsia="en-US"/>
              </w:rPr>
            </w:pPr>
            <w:r w:rsidRPr="008F208E">
              <w:rPr>
                <w:rFonts w:eastAsia="Times New Roman"/>
                <w:lang w:eastAsia="en-US"/>
              </w:rPr>
              <w:t>12,12</w:t>
            </w:r>
            <w:r w:rsidR="007E2DAC" w:rsidRPr="008F208E">
              <w:rPr>
                <w:rFonts w:eastAsia="Times New Roman"/>
                <w:lang w:eastAsia="en-US"/>
              </w:rPr>
              <w:t>%</w:t>
            </w:r>
          </w:p>
        </w:tc>
      </w:tr>
      <w:tr w:rsidR="007E2DAC" w:rsidTr="00661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661B1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Балансовая стоимость активов на дату окончания отчетного периода, предшествующего заключению договора (руб.)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Pr="008F208E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 w:rsidRPr="008F208E">
              <w:rPr>
                <w:rFonts w:eastAsia="Times New Roman"/>
                <w:lang w:eastAsia="en-US"/>
              </w:rPr>
              <w:t>1 121 819 000,00</w:t>
            </w:r>
          </w:p>
        </w:tc>
      </w:tr>
      <w:tr w:rsidR="007E2DAC" w:rsidTr="00661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заключения договора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7E2DA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03 мая 2017 года</w:t>
            </w:r>
          </w:p>
        </w:tc>
      </w:tr>
      <w:tr w:rsidR="007E2DAC" w:rsidTr="00661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Сведения об одобрении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661B1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Сделка требует одобрения</w:t>
            </w:r>
          </w:p>
        </w:tc>
      </w:tr>
      <w:tr w:rsidR="007E2DAC" w:rsidTr="00661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Категория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661B1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Существенная сделка</w:t>
            </w:r>
            <w:r w:rsidR="00661B12">
              <w:rPr>
                <w:rFonts w:eastAsia="Times New Roman"/>
                <w:lang w:eastAsia="en-US"/>
              </w:rPr>
              <w:t>, которая одновременно является сделкой, в совершении которой имелась заинтересованность</w:t>
            </w:r>
          </w:p>
        </w:tc>
      </w:tr>
      <w:tr w:rsidR="00B344BA" w:rsidTr="00661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BA" w:rsidRDefault="00B344BA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BA" w:rsidRDefault="00B344BA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 управления, принявший решение об одобрении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BA" w:rsidRDefault="00B344BA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Общее собрание акционеров ОАО «Победит»</w:t>
            </w:r>
          </w:p>
        </w:tc>
      </w:tr>
      <w:tr w:rsidR="00B344BA" w:rsidTr="00661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BA" w:rsidRDefault="00B344BA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BA" w:rsidRDefault="00B344BA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принятия решения об одобрении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BA" w:rsidRDefault="00B344BA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25 апреля 2017 года</w:t>
            </w:r>
          </w:p>
        </w:tc>
      </w:tr>
      <w:tr w:rsidR="00B344BA" w:rsidTr="00661B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BA" w:rsidRDefault="00B344BA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BA" w:rsidRDefault="00B344BA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составления и номер протокола собрания (заседания СД), на котором одобрена сделка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BA" w:rsidRDefault="00B344BA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Протокол № 25 от 25 апреля 2017 года</w:t>
            </w:r>
          </w:p>
        </w:tc>
      </w:tr>
    </w:tbl>
    <w:p w:rsidR="002A7616" w:rsidRDefault="002A7616" w:rsidP="002A7616">
      <w:pPr>
        <w:ind w:left="400"/>
        <w:rPr>
          <w:rStyle w:val="Subst"/>
          <w:rFonts w:eastAsia="Times New Roman"/>
        </w:rPr>
      </w:pPr>
    </w:p>
    <w:p w:rsidR="002A7616" w:rsidRDefault="00B66924" w:rsidP="000362CB">
      <w:pPr>
        <w:spacing w:before="0" w:after="120"/>
        <w:ind w:left="403"/>
        <w:rPr>
          <w:rStyle w:val="Subst"/>
          <w:rFonts w:eastAsia="Times New Roman"/>
        </w:rPr>
      </w:pPr>
      <w:r>
        <w:rPr>
          <w:rStyle w:val="Subst"/>
          <w:rFonts w:eastAsia="Times New Roman"/>
        </w:rPr>
        <w:t>2</w:t>
      </w:r>
      <w:r w:rsidR="002A7616">
        <w:rPr>
          <w:rStyle w:val="Subst"/>
          <w:rFonts w:eastAsia="Times New Roman"/>
        </w:rPr>
        <w:t>.  Договор № 34</w:t>
      </w:r>
    </w:p>
    <w:tbl>
      <w:tblPr>
        <w:tblStyle w:val="ac"/>
        <w:tblW w:w="0" w:type="auto"/>
        <w:tblInd w:w="250" w:type="dxa"/>
        <w:tblLook w:val="04A0"/>
      </w:tblPr>
      <w:tblGrid>
        <w:gridCol w:w="709"/>
        <w:gridCol w:w="4394"/>
        <w:gridCol w:w="4642"/>
      </w:tblGrid>
      <w:tr w:rsidR="002A7616" w:rsidTr="00F67E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ind w:right="-108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Вопросы по сделке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Информация по сделке</w:t>
            </w:r>
          </w:p>
        </w:tc>
      </w:tr>
      <w:tr w:rsidR="002A7616" w:rsidTr="00F67E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Вид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Двусторонняя сделка в процессе обычной хозяйственной деятельности</w:t>
            </w:r>
          </w:p>
        </w:tc>
      </w:tr>
      <w:tr w:rsidR="002A7616" w:rsidTr="00F67E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Предмет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Сырьевые материалы:</w:t>
            </w:r>
          </w:p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триоксид</w:t>
            </w:r>
            <w:proofErr w:type="spellEnd"/>
            <w:r>
              <w:rPr>
                <w:rFonts w:eastAsia="Times New Roman"/>
                <w:lang w:eastAsia="en-US"/>
              </w:rPr>
              <w:t xml:space="preserve"> вольфрама (</w:t>
            </w:r>
            <w:r>
              <w:rPr>
                <w:rFonts w:eastAsia="Times New Roman"/>
                <w:lang w:val="en-US" w:eastAsia="en-US"/>
              </w:rPr>
              <w:t>WO</w:t>
            </w:r>
            <w:r>
              <w:rPr>
                <w:rFonts w:eastAsia="Times New Roman"/>
                <w:vertAlign w:val="subscript"/>
                <w:lang w:eastAsia="en-US"/>
              </w:rPr>
              <w:t>3</w:t>
            </w:r>
            <w:r>
              <w:rPr>
                <w:rFonts w:eastAsia="Times New Roman"/>
                <w:lang w:eastAsia="en-US"/>
              </w:rPr>
              <w:t>)</w:t>
            </w:r>
          </w:p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паравольфрамат</w:t>
            </w:r>
            <w:proofErr w:type="spellEnd"/>
            <w:r>
              <w:rPr>
                <w:rFonts w:eastAsia="Times New Roman"/>
                <w:lang w:eastAsia="en-US"/>
              </w:rPr>
              <w:t xml:space="preserve"> аммония по (</w:t>
            </w:r>
            <w:r>
              <w:rPr>
                <w:rFonts w:eastAsia="Times New Roman"/>
                <w:lang w:val="en-US" w:eastAsia="en-US"/>
              </w:rPr>
              <w:t>WO</w:t>
            </w:r>
            <w:r>
              <w:rPr>
                <w:rFonts w:eastAsia="Times New Roman"/>
                <w:vertAlign w:val="subscript"/>
                <w:lang w:eastAsia="en-US"/>
              </w:rPr>
              <w:t>3</w:t>
            </w:r>
            <w:r>
              <w:rPr>
                <w:rFonts w:eastAsia="Times New Roman"/>
                <w:lang w:eastAsia="en-US"/>
              </w:rPr>
              <w:t>)</w:t>
            </w:r>
          </w:p>
        </w:tc>
      </w:tr>
      <w:tr w:rsidR="002A7616" w:rsidTr="00F67E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Стороны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ОАО «Победит»</w:t>
            </w:r>
            <w:r>
              <w:rPr>
                <w:rFonts w:eastAsia="Times New Roman"/>
                <w:lang w:eastAsia="en-US"/>
              </w:rPr>
              <w:br/>
              <w:t>АО «Компания «Вольфрам»</w:t>
            </w:r>
          </w:p>
        </w:tc>
      </w:tr>
      <w:tr w:rsidR="002A7616" w:rsidTr="00F67E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Содержание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Покупка вольфрамового сырья </w:t>
            </w:r>
            <w:r>
              <w:rPr>
                <w:rFonts w:eastAsia="Times New Roman"/>
                <w:lang w:eastAsia="en-US"/>
              </w:rPr>
              <w:br/>
              <w:t>у АО «Компания «Вольфрам»</w:t>
            </w:r>
          </w:p>
        </w:tc>
      </w:tr>
      <w:tr w:rsidR="002A7616" w:rsidTr="00F67E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Срок исполнения обязательств по сделке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Pr="008F208E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 w:rsidRPr="008F208E">
              <w:rPr>
                <w:rFonts w:eastAsia="Times New Roman"/>
                <w:lang w:eastAsia="en-US"/>
              </w:rPr>
              <w:t>2017 г</w:t>
            </w:r>
          </w:p>
        </w:tc>
      </w:tr>
      <w:tr w:rsidR="002A7616" w:rsidTr="00F67E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Выгодоприобретатели по сделке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Pr="008F208E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 w:rsidRPr="008F208E">
              <w:rPr>
                <w:rFonts w:eastAsia="Times New Roman"/>
                <w:lang w:eastAsia="en-US"/>
              </w:rPr>
              <w:t>Выгодоприобретатели отсутствуют</w:t>
            </w:r>
          </w:p>
        </w:tc>
      </w:tr>
      <w:tr w:rsidR="002A7616" w:rsidTr="00F67E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Размер сделки в денежном выражении (руб.)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203 136 068,42</w:t>
            </w:r>
          </w:p>
        </w:tc>
      </w:tr>
      <w:tr w:rsidR="002A7616" w:rsidTr="00F67E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Процент стоимости по сделке от балансовой стоимости активов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Pr="00D52520" w:rsidRDefault="00D52520" w:rsidP="00F67E42">
            <w:pPr>
              <w:jc w:val="center"/>
              <w:rPr>
                <w:rFonts w:eastAsia="Times New Roman"/>
                <w:lang w:eastAsia="en-US"/>
              </w:rPr>
            </w:pPr>
            <w:r w:rsidRPr="00D52520">
              <w:rPr>
                <w:rFonts w:eastAsia="Times New Roman"/>
                <w:lang w:eastAsia="en-US"/>
              </w:rPr>
              <w:t>13,53</w:t>
            </w:r>
            <w:r w:rsidR="002A7616" w:rsidRPr="00D52520">
              <w:rPr>
                <w:rFonts w:eastAsia="Times New Roman"/>
                <w:lang w:eastAsia="en-US"/>
              </w:rPr>
              <w:t>%</w:t>
            </w:r>
          </w:p>
        </w:tc>
      </w:tr>
      <w:tr w:rsidR="002A7616" w:rsidTr="00F67E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Балансовая стоимость активов на дату окончания отчетного периода, предшествующего заключению договора (руб.)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Pr="00D52520" w:rsidRDefault="00D52520" w:rsidP="00F67E42">
            <w:pPr>
              <w:jc w:val="center"/>
              <w:rPr>
                <w:rFonts w:eastAsia="Times New Roman"/>
                <w:lang w:eastAsia="en-US"/>
              </w:rPr>
            </w:pPr>
            <w:r w:rsidRPr="00D52520">
              <w:rPr>
                <w:rFonts w:eastAsia="Times New Roman"/>
                <w:lang w:eastAsia="en-US"/>
              </w:rPr>
              <w:t>1 501 803</w:t>
            </w:r>
            <w:r w:rsidR="002A7616" w:rsidRPr="00D52520">
              <w:rPr>
                <w:rFonts w:eastAsia="Times New Roman"/>
                <w:lang w:eastAsia="en-US"/>
              </w:rPr>
              <w:t xml:space="preserve"> 000,00</w:t>
            </w:r>
          </w:p>
        </w:tc>
      </w:tr>
      <w:tr w:rsidR="002A7616" w:rsidTr="00F67E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заключения договора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2A7616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27 февраля 2017 года</w:t>
            </w:r>
          </w:p>
        </w:tc>
      </w:tr>
      <w:tr w:rsidR="002A7616" w:rsidTr="00F67E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Сведения об одобрении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Сделка требует одобрения</w:t>
            </w:r>
          </w:p>
        </w:tc>
      </w:tr>
      <w:tr w:rsidR="002A7616" w:rsidTr="00F67E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Категория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Существенная сделка, которая одновременно является сделкой, в совершении которой имелась заинтересованность</w:t>
            </w:r>
          </w:p>
        </w:tc>
      </w:tr>
      <w:tr w:rsidR="002A7616" w:rsidTr="00F67E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 управления, принявший решение об одобрении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Общее собрание акционеров ОАО «Победит»</w:t>
            </w:r>
          </w:p>
        </w:tc>
      </w:tr>
      <w:tr w:rsidR="002A7616" w:rsidTr="00F67E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принятия решения об одобрении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25 апреля 2017 года</w:t>
            </w:r>
          </w:p>
        </w:tc>
      </w:tr>
      <w:tr w:rsidR="002A7616" w:rsidTr="00F67E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составления и номер протокола собрания (заседания СД), на котором одобрена сделка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16" w:rsidRDefault="002A7616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Протокол № 25 от 25 апреля 2017 года</w:t>
            </w:r>
          </w:p>
        </w:tc>
      </w:tr>
    </w:tbl>
    <w:p w:rsidR="002A7616" w:rsidRDefault="002A7616" w:rsidP="000362CB">
      <w:pPr>
        <w:pStyle w:val="2"/>
        <w:spacing w:before="120" w:after="0"/>
        <w:rPr>
          <w:rStyle w:val="Subst"/>
          <w:rFonts w:eastAsia="Times New Roman"/>
          <w:b/>
          <w:sz w:val="20"/>
          <w:szCs w:val="20"/>
        </w:rPr>
      </w:pPr>
    </w:p>
    <w:p w:rsidR="00DC6465" w:rsidRDefault="00B66924" w:rsidP="000362CB">
      <w:pPr>
        <w:pStyle w:val="2"/>
        <w:spacing w:before="0" w:after="0"/>
        <w:ind w:left="426"/>
        <w:rPr>
          <w:rStyle w:val="Subst"/>
          <w:rFonts w:eastAsia="Times New Roman"/>
          <w:b/>
          <w:sz w:val="20"/>
          <w:szCs w:val="20"/>
        </w:rPr>
      </w:pPr>
      <w:r>
        <w:rPr>
          <w:rStyle w:val="Subst"/>
          <w:rFonts w:eastAsia="Times New Roman"/>
          <w:b/>
          <w:sz w:val="20"/>
          <w:szCs w:val="20"/>
        </w:rPr>
        <w:t>3</w:t>
      </w:r>
      <w:r w:rsidR="007E2DAC" w:rsidRPr="0068180C">
        <w:rPr>
          <w:rStyle w:val="Subst"/>
          <w:rFonts w:eastAsia="Times New Roman"/>
          <w:b/>
          <w:sz w:val="20"/>
          <w:szCs w:val="20"/>
        </w:rPr>
        <w:t>.  Договор № 16181873127</w:t>
      </w:r>
      <w:r w:rsidR="007E2DAC">
        <w:rPr>
          <w:rStyle w:val="Subst"/>
          <w:rFonts w:eastAsia="Times New Roman"/>
          <w:b/>
          <w:sz w:val="20"/>
          <w:szCs w:val="20"/>
        </w:rPr>
        <w:t>3</w:t>
      </w:r>
      <w:r w:rsidR="007E2DAC" w:rsidRPr="0068180C">
        <w:rPr>
          <w:rStyle w:val="Subst"/>
          <w:rFonts w:eastAsia="Times New Roman"/>
          <w:b/>
          <w:sz w:val="20"/>
          <w:szCs w:val="20"/>
        </w:rPr>
        <w:t>241224501</w:t>
      </w:r>
      <w:r w:rsidR="007E2DAC">
        <w:rPr>
          <w:rStyle w:val="Subst"/>
          <w:rFonts w:eastAsia="Times New Roman"/>
          <w:b/>
          <w:sz w:val="20"/>
          <w:szCs w:val="20"/>
        </w:rPr>
        <w:t>0685/с</w:t>
      </w:r>
      <w:r w:rsidR="007E2DAC" w:rsidRPr="0068180C">
        <w:rPr>
          <w:rStyle w:val="Subst"/>
          <w:rFonts w:eastAsia="Times New Roman"/>
          <w:b/>
          <w:sz w:val="20"/>
          <w:szCs w:val="20"/>
        </w:rPr>
        <w:t>/2</w:t>
      </w:r>
      <w:r w:rsidR="007E2DAC">
        <w:rPr>
          <w:rStyle w:val="Subst"/>
          <w:rFonts w:eastAsia="Times New Roman"/>
          <w:b/>
          <w:sz w:val="20"/>
          <w:szCs w:val="20"/>
        </w:rPr>
        <w:t>31</w:t>
      </w:r>
      <w:r w:rsidR="007E2DAC" w:rsidRPr="0068180C">
        <w:rPr>
          <w:rStyle w:val="Subst"/>
          <w:rFonts w:eastAsia="Times New Roman"/>
          <w:b/>
          <w:sz w:val="20"/>
          <w:szCs w:val="20"/>
        </w:rPr>
        <w:t>-16</w:t>
      </w:r>
      <w:proofErr w:type="gramStart"/>
      <w:r w:rsidR="007E2DAC" w:rsidRPr="0068180C">
        <w:rPr>
          <w:rStyle w:val="Subst"/>
          <w:rFonts w:eastAsia="Times New Roman"/>
          <w:b/>
          <w:sz w:val="20"/>
          <w:szCs w:val="20"/>
        </w:rPr>
        <w:t>/С</w:t>
      </w:r>
      <w:proofErr w:type="gramEnd"/>
      <w:r w:rsidR="007E2DAC" w:rsidRPr="0068180C">
        <w:rPr>
          <w:rStyle w:val="Subst"/>
          <w:rFonts w:eastAsia="Times New Roman"/>
          <w:b/>
          <w:sz w:val="20"/>
          <w:szCs w:val="20"/>
        </w:rPr>
        <w:t>/</w:t>
      </w:r>
      <w:r w:rsidR="007E2DAC">
        <w:rPr>
          <w:rStyle w:val="Subst"/>
          <w:rFonts w:eastAsia="Times New Roman"/>
          <w:b/>
          <w:sz w:val="20"/>
          <w:szCs w:val="20"/>
        </w:rPr>
        <w:t>М</w:t>
      </w:r>
      <w:r w:rsidR="007E2DAC" w:rsidRPr="0068180C">
        <w:rPr>
          <w:rStyle w:val="Subst"/>
          <w:rFonts w:eastAsia="Times New Roman"/>
          <w:b/>
          <w:sz w:val="20"/>
          <w:szCs w:val="20"/>
        </w:rPr>
        <w:t xml:space="preserve">/16-18 </w:t>
      </w:r>
      <w:r w:rsidR="007E2DAC">
        <w:rPr>
          <w:rStyle w:val="Subst"/>
          <w:rFonts w:eastAsia="Times New Roman"/>
          <w:b/>
          <w:sz w:val="20"/>
          <w:szCs w:val="20"/>
        </w:rPr>
        <w:t xml:space="preserve">от 08.12.2016г., </w:t>
      </w:r>
    </w:p>
    <w:p w:rsidR="00DC6465" w:rsidRPr="005B4A88" w:rsidRDefault="007E2DAC" w:rsidP="000362CB">
      <w:pPr>
        <w:pStyle w:val="2"/>
        <w:spacing w:before="0" w:after="0"/>
        <w:ind w:firstLine="993"/>
        <w:rPr>
          <w:rStyle w:val="Subst"/>
          <w:rFonts w:eastAsia="Times New Roman"/>
          <w:b/>
          <w:sz w:val="20"/>
          <w:szCs w:val="20"/>
        </w:rPr>
      </w:pPr>
      <w:r w:rsidRPr="005B4A88">
        <w:rPr>
          <w:rStyle w:val="Subst"/>
          <w:rFonts w:eastAsia="Times New Roman"/>
          <w:b/>
          <w:sz w:val="20"/>
          <w:szCs w:val="20"/>
        </w:rPr>
        <w:t>№ 161</w:t>
      </w:r>
      <w:r w:rsidR="00FF59CA" w:rsidRPr="005B4A88">
        <w:rPr>
          <w:rStyle w:val="Subst"/>
          <w:rFonts w:eastAsia="Times New Roman"/>
          <w:b/>
          <w:sz w:val="20"/>
          <w:szCs w:val="20"/>
        </w:rPr>
        <w:t>7</w:t>
      </w:r>
      <w:r w:rsidRPr="005B4A88">
        <w:rPr>
          <w:rStyle w:val="Subst"/>
          <w:rFonts w:eastAsia="Times New Roman"/>
          <w:b/>
          <w:sz w:val="20"/>
          <w:szCs w:val="20"/>
        </w:rPr>
        <w:t>18731</w:t>
      </w:r>
      <w:r w:rsidR="00FF59CA" w:rsidRPr="005B4A88">
        <w:rPr>
          <w:rStyle w:val="Subst"/>
          <w:rFonts w:eastAsia="Times New Roman"/>
          <w:b/>
          <w:sz w:val="20"/>
          <w:szCs w:val="20"/>
        </w:rPr>
        <w:t>80</w:t>
      </w:r>
      <w:r w:rsidRPr="005B4A88">
        <w:rPr>
          <w:rStyle w:val="Subst"/>
          <w:rFonts w:eastAsia="Times New Roman"/>
          <w:b/>
          <w:sz w:val="20"/>
          <w:szCs w:val="20"/>
        </w:rPr>
        <w:t>824</w:t>
      </w:r>
      <w:r w:rsidR="00FF59CA" w:rsidRPr="005B4A88">
        <w:rPr>
          <w:rStyle w:val="Subst"/>
          <w:rFonts w:eastAsia="Times New Roman"/>
          <w:b/>
          <w:sz w:val="20"/>
          <w:szCs w:val="20"/>
        </w:rPr>
        <w:t>2</w:t>
      </w:r>
      <w:r w:rsidRPr="005B4A88">
        <w:rPr>
          <w:rStyle w:val="Subst"/>
          <w:rFonts w:eastAsia="Times New Roman"/>
          <w:b/>
          <w:sz w:val="20"/>
          <w:szCs w:val="20"/>
        </w:rPr>
        <w:t>224</w:t>
      </w:r>
      <w:r w:rsidR="00FF59CA" w:rsidRPr="005B4A88">
        <w:rPr>
          <w:rStyle w:val="Subst"/>
          <w:rFonts w:eastAsia="Times New Roman"/>
          <w:b/>
          <w:sz w:val="20"/>
          <w:szCs w:val="20"/>
        </w:rPr>
        <w:t>1004247</w:t>
      </w:r>
      <w:r w:rsidRPr="005B4A88">
        <w:rPr>
          <w:rStyle w:val="Subst"/>
          <w:rFonts w:eastAsia="Times New Roman"/>
          <w:b/>
          <w:sz w:val="20"/>
          <w:szCs w:val="20"/>
        </w:rPr>
        <w:t>/35</w:t>
      </w:r>
      <w:r w:rsidR="00FF59CA" w:rsidRPr="005B4A88">
        <w:rPr>
          <w:rStyle w:val="Subst"/>
          <w:rFonts w:eastAsia="Times New Roman"/>
          <w:b/>
          <w:sz w:val="20"/>
          <w:szCs w:val="20"/>
        </w:rPr>
        <w:t>7</w:t>
      </w:r>
      <w:r w:rsidRPr="005B4A88">
        <w:rPr>
          <w:rStyle w:val="Subst"/>
          <w:rFonts w:eastAsia="Times New Roman"/>
          <w:b/>
          <w:sz w:val="20"/>
          <w:szCs w:val="20"/>
        </w:rPr>
        <w:t>-16/</w:t>
      </w:r>
      <w:r w:rsidR="00FF59CA" w:rsidRPr="005B4A88">
        <w:rPr>
          <w:rStyle w:val="Subst"/>
          <w:rFonts w:eastAsia="Times New Roman"/>
          <w:b/>
          <w:sz w:val="20"/>
          <w:szCs w:val="20"/>
        </w:rPr>
        <w:t>УВЗ</w:t>
      </w:r>
      <w:r w:rsidRPr="005B4A88">
        <w:rPr>
          <w:rStyle w:val="Subst"/>
          <w:rFonts w:eastAsia="Times New Roman"/>
          <w:b/>
          <w:sz w:val="20"/>
          <w:szCs w:val="20"/>
        </w:rPr>
        <w:t>/</w:t>
      </w:r>
      <w:r w:rsidR="00FF59CA" w:rsidRPr="005B4A88">
        <w:rPr>
          <w:rStyle w:val="Subst"/>
          <w:rFonts w:eastAsia="Times New Roman"/>
          <w:b/>
          <w:sz w:val="20"/>
          <w:szCs w:val="20"/>
        </w:rPr>
        <w:t xml:space="preserve">22 </w:t>
      </w:r>
      <w:r w:rsidRPr="005B4A88">
        <w:rPr>
          <w:rStyle w:val="Subst"/>
          <w:rFonts w:eastAsia="Times New Roman"/>
          <w:b/>
          <w:sz w:val="20"/>
          <w:szCs w:val="20"/>
        </w:rPr>
        <w:t xml:space="preserve"> от </w:t>
      </w:r>
      <w:r w:rsidR="00FF59CA" w:rsidRPr="005B4A88">
        <w:rPr>
          <w:rStyle w:val="Subst"/>
          <w:rFonts w:eastAsia="Times New Roman"/>
          <w:b/>
          <w:sz w:val="20"/>
          <w:szCs w:val="20"/>
        </w:rPr>
        <w:t>06</w:t>
      </w:r>
      <w:r w:rsidRPr="005B4A88">
        <w:rPr>
          <w:rStyle w:val="Subst"/>
          <w:rFonts w:eastAsia="Times New Roman"/>
          <w:b/>
          <w:sz w:val="20"/>
          <w:szCs w:val="20"/>
        </w:rPr>
        <w:t>.</w:t>
      </w:r>
      <w:r w:rsidR="00FF59CA" w:rsidRPr="005B4A88">
        <w:rPr>
          <w:rStyle w:val="Subst"/>
          <w:rFonts w:eastAsia="Times New Roman"/>
          <w:b/>
          <w:sz w:val="20"/>
          <w:szCs w:val="20"/>
        </w:rPr>
        <w:t>02</w:t>
      </w:r>
      <w:r w:rsidRPr="005B4A88">
        <w:rPr>
          <w:rStyle w:val="Subst"/>
          <w:rFonts w:eastAsia="Times New Roman"/>
          <w:b/>
          <w:sz w:val="20"/>
          <w:szCs w:val="20"/>
        </w:rPr>
        <w:t>.201</w:t>
      </w:r>
      <w:r w:rsidR="00FF59CA" w:rsidRPr="005B4A88">
        <w:rPr>
          <w:rStyle w:val="Subst"/>
          <w:rFonts w:eastAsia="Times New Roman"/>
          <w:b/>
          <w:sz w:val="20"/>
          <w:szCs w:val="20"/>
        </w:rPr>
        <w:t>7</w:t>
      </w:r>
      <w:r w:rsidRPr="005B4A88">
        <w:rPr>
          <w:rStyle w:val="Subst"/>
          <w:rFonts w:eastAsia="Times New Roman"/>
          <w:b/>
          <w:sz w:val="20"/>
          <w:szCs w:val="20"/>
        </w:rPr>
        <w:t xml:space="preserve">г.,  </w:t>
      </w:r>
    </w:p>
    <w:p w:rsidR="00DC6465" w:rsidRPr="00146F5C" w:rsidRDefault="007E2DAC" w:rsidP="000362CB">
      <w:pPr>
        <w:pStyle w:val="2"/>
        <w:spacing w:before="0" w:after="0"/>
        <w:ind w:firstLine="993"/>
        <w:rPr>
          <w:rStyle w:val="Subst"/>
          <w:rFonts w:eastAsia="Times New Roman"/>
          <w:b/>
          <w:sz w:val="20"/>
          <w:szCs w:val="20"/>
        </w:rPr>
      </w:pPr>
      <w:r w:rsidRPr="00146F5C">
        <w:rPr>
          <w:rStyle w:val="Subst"/>
          <w:rFonts w:eastAsia="Times New Roman"/>
          <w:b/>
          <w:sz w:val="20"/>
          <w:szCs w:val="20"/>
        </w:rPr>
        <w:t>№161</w:t>
      </w:r>
      <w:r w:rsidR="00146F5C" w:rsidRPr="00146F5C">
        <w:rPr>
          <w:rStyle w:val="Subst"/>
          <w:rFonts w:eastAsia="Times New Roman"/>
          <w:b/>
          <w:sz w:val="20"/>
          <w:szCs w:val="20"/>
        </w:rPr>
        <w:t xml:space="preserve">7187318082422241004247/387-16/ОТМ-5 </w:t>
      </w:r>
      <w:r w:rsidRPr="00146F5C">
        <w:rPr>
          <w:rStyle w:val="Subst"/>
          <w:rFonts w:eastAsia="Times New Roman"/>
          <w:b/>
          <w:sz w:val="20"/>
          <w:szCs w:val="20"/>
        </w:rPr>
        <w:t xml:space="preserve">от </w:t>
      </w:r>
      <w:r w:rsidR="00146F5C" w:rsidRPr="00146F5C">
        <w:rPr>
          <w:rStyle w:val="Subst"/>
          <w:rFonts w:eastAsia="Times New Roman"/>
          <w:b/>
          <w:sz w:val="20"/>
          <w:szCs w:val="20"/>
        </w:rPr>
        <w:t>30</w:t>
      </w:r>
      <w:r w:rsidRPr="00146F5C">
        <w:rPr>
          <w:rStyle w:val="Subst"/>
          <w:rFonts w:eastAsia="Times New Roman"/>
          <w:b/>
          <w:sz w:val="20"/>
          <w:szCs w:val="20"/>
        </w:rPr>
        <w:t>.</w:t>
      </w:r>
      <w:r w:rsidR="00146F5C" w:rsidRPr="00146F5C">
        <w:rPr>
          <w:rStyle w:val="Subst"/>
          <w:rFonts w:eastAsia="Times New Roman"/>
          <w:b/>
          <w:sz w:val="20"/>
          <w:szCs w:val="20"/>
        </w:rPr>
        <w:t>0</w:t>
      </w:r>
      <w:r w:rsidRPr="00146F5C">
        <w:rPr>
          <w:rStyle w:val="Subst"/>
          <w:rFonts w:eastAsia="Times New Roman"/>
          <w:b/>
          <w:sz w:val="20"/>
          <w:szCs w:val="20"/>
        </w:rPr>
        <w:t>1.201</w:t>
      </w:r>
      <w:r w:rsidR="00146F5C" w:rsidRPr="00146F5C">
        <w:rPr>
          <w:rStyle w:val="Subst"/>
          <w:rFonts w:eastAsia="Times New Roman"/>
          <w:b/>
          <w:sz w:val="20"/>
          <w:szCs w:val="20"/>
        </w:rPr>
        <w:t>7</w:t>
      </w:r>
      <w:r w:rsidRPr="00146F5C">
        <w:rPr>
          <w:rStyle w:val="Subst"/>
          <w:rFonts w:eastAsia="Times New Roman"/>
          <w:b/>
          <w:sz w:val="20"/>
          <w:szCs w:val="20"/>
        </w:rPr>
        <w:t xml:space="preserve">г., </w:t>
      </w:r>
    </w:p>
    <w:p w:rsidR="007E2DAC" w:rsidRDefault="007E2DAC" w:rsidP="000362CB">
      <w:pPr>
        <w:pStyle w:val="2"/>
        <w:spacing w:before="0" w:after="0"/>
        <w:ind w:firstLine="993"/>
        <w:rPr>
          <w:rStyle w:val="Subst"/>
          <w:rFonts w:eastAsia="Times New Roman"/>
          <w:b/>
          <w:sz w:val="20"/>
          <w:szCs w:val="20"/>
        </w:rPr>
      </w:pPr>
      <w:r w:rsidRPr="00146F5C">
        <w:rPr>
          <w:rStyle w:val="Subst"/>
          <w:rFonts w:eastAsia="Times New Roman"/>
          <w:b/>
          <w:sz w:val="20"/>
          <w:szCs w:val="20"/>
        </w:rPr>
        <w:t>№ 151</w:t>
      </w:r>
      <w:r w:rsidR="005B4A88" w:rsidRPr="00146F5C">
        <w:rPr>
          <w:rStyle w:val="Subst"/>
          <w:rFonts w:eastAsia="Times New Roman"/>
          <w:b/>
          <w:sz w:val="20"/>
          <w:szCs w:val="20"/>
        </w:rPr>
        <w:t>7</w:t>
      </w:r>
      <w:r w:rsidRPr="00146F5C">
        <w:rPr>
          <w:rStyle w:val="Subst"/>
          <w:rFonts w:eastAsia="Times New Roman"/>
          <w:b/>
          <w:sz w:val="20"/>
          <w:szCs w:val="20"/>
        </w:rPr>
        <w:t>187</w:t>
      </w:r>
      <w:r w:rsidR="005B4A88" w:rsidRPr="00146F5C">
        <w:rPr>
          <w:rStyle w:val="Subst"/>
          <w:rFonts w:eastAsia="Times New Roman"/>
          <w:b/>
          <w:sz w:val="20"/>
          <w:szCs w:val="20"/>
        </w:rPr>
        <w:t>3</w:t>
      </w:r>
      <w:r w:rsidRPr="00146F5C">
        <w:rPr>
          <w:rStyle w:val="Subst"/>
          <w:rFonts w:eastAsia="Times New Roman"/>
          <w:b/>
          <w:sz w:val="20"/>
          <w:szCs w:val="20"/>
        </w:rPr>
        <w:t>21</w:t>
      </w:r>
      <w:r w:rsidR="005B4A88" w:rsidRPr="00146F5C">
        <w:rPr>
          <w:rStyle w:val="Subst"/>
          <w:rFonts w:eastAsia="Times New Roman"/>
          <w:b/>
          <w:sz w:val="20"/>
          <w:szCs w:val="20"/>
        </w:rPr>
        <w:t>301030119015402/376-16/ОТМ-5</w:t>
      </w:r>
      <w:r w:rsidRPr="00146F5C">
        <w:rPr>
          <w:rStyle w:val="Subst"/>
          <w:rFonts w:eastAsia="Times New Roman"/>
          <w:b/>
          <w:sz w:val="20"/>
          <w:szCs w:val="20"/>
        </w:rPr>
        <w:t xml:space="preserve"> от 1</w:t>
      </w:r>
      <w:r w:rsidR="005B4A88" w:rsidRPr="00146F5C">
        <w:rPr>
          <w:rStyle w:val="Subst"/>
          <w:rFonts w:eastAsia="Times New Roman"/>
          <w:b/>
          <w:sz w:val="20"/>
          <w:szCs w:val="20"/>
        </w:rPr>
        <w:t>3</w:t>
      </w:r>
      <w:r w:rsidRPr="00146F5C">
        <w:rPr>
          <w:rStyle w:val="Subst"/>
          <w:rFonts w:eastAsia="Times New Roman"/>
          <w:b/>
          <w:sz w:val="20"/>
          <w:szCs w:val="20"/>
        </w:rPr>
        <w:t>.0</w:t>
      </w:r>
      <w:r w:rsidR="005B4A88" w:rsidRPr="00146F5C">
        <w:rPr>
          <w:rStyle w:val="Subst"/>
          <w:rFonts w:eastAsia="Times New Roman"/>
          <w:b/>
          <w:sz w:val="20"/>
          <w:szCs w:val="20"/>
        </w:rPr>
        <w:t>2</w:t>
      </w:r>
      <w:r w:rsidRPr="00146F5C">
        <w:rPr>
          <w:rStyle w:val="Subst"/>
          <w:rFonts w:eastAsia="Times New Roman"/>
          <w:b/>
          <w:sz w:val="20"/>
          <w:szCs w:val="20"/>
        </w:rPr>
        <w:t>.201</w:t>
      </w:r>
      <w:r w:rsidR="005B4A88" w:rsidRPr="00146F5C">
        <w:rPr>
          <w:rStyle w:val="Subst"/>
          <w:rFonts w:eastAsia="Times New Roman"/>
          <w:b/>
          <w:sz w:val="20"/>
          <w:szCs w:val="20"/>
        </w:rPr>
        <w:t>7</w:t>
      </w:r>
      <w:r w:rsidR="00146F5C">
        <w:rPr>
          <w:rStyle w:val="Subst"/>
          <w:rFonts w:eastAsia="Times New Roman"/>
          <w:b/>
          <w:sz w:val="20"/>
          <w:szCs w:val="20"/>
        </w:rPr>
        <w:t>г.,</w:t>
      </w:r>
    </w:p>
    <w:p w:rsidR="00146F5C" w:rsidRPr="00146F5C" w:rsidRDefault="00146F5C" w:rsidP="000362CB">
      <w:pPr>
        <w:spacing w:before="0" w:after="120"/>
        <w:ind w:firstLine="992"/>
        <w:rPr>
          <w:b/>
          <w:i/>
        </w:rPr>
      </w:pPr>
      <w:r w:rsidRPr="00146F5C">
        <w:rPr>
          <w:b/>
          <w:i/>
        </w:rPr>
        <w:t>№ 1618187312732412245010685/с/348-16</w:t>
      </w:r>
      <w:proofErr w:type="gramStart"/>
      <w:r w:rsidRPr="00146F5C">
        <w:rPr>
          <w:b/>
          <w:i/>
        </w:rPr>
        <w:t>/С</w:t>
      </w:r>
      <w:proofErr w:type="gramEnd"/>
      <w:r w:rsidRPr="00146F5C">
        <w:rPr>
          <w:b/>
          <w:i/>
        </w:rPr>
        <w:t>/М/16-18 от 08.12.16г.; 14/14/Э/356-17 от 17.02.17г.</w:t>
      </w:r>
    </w:p>
    <w:tbl>
      <w:tblPr>
        <w:tblStyle w:val="ac"/>
        <w:tblW w:w="0" w:type="auto"/>
        <w:tblInd w:w="250" w:type="dxa"/>
        <w:tblLook w:val="04A0"/>
      </w:tblPr>
      <w:tblGrid>
        <w:gridCol w:w="851"/>
        <w:gridCol w:w="4252"/>
        <w:gridCol w:w="4642"/>
      </w:tblGrid>
      <w:tr w:rsidR="007E2DAC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№ п.п.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Вопросы по сделке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Информация по сделке</w:t>
            </w:r>
          </w:p>
        </w:tc>
      </w:tr>
      <w:tr w:rsidR="007E2DAC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Вид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Двусторонняя сделка в процессе обычной хозяйственной деятельности</w:t>
            </w:r>
          </w:p>
        </w:tc>
      </w:tr>
      <w:tr w:rsidR="007E2DAC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Предмет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Заготовки из тяжелого сплава</w:t>
            </w:r>
          </w:p>
        </w:tc>
      </w:tr>
      <w:tr w:rsidR="007E2DAC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Стороны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ОАО «Победит»</w:t>
            </w:r>
            <w:r>
              <w:rPr>
                <w:rFonts w:eastAsia="Times New Roman"/>
                <w:lang w:eastAsia="en-US"/>
              </w:rPr>
              <w:br/>
              <w:t>АО «НИМИ им. В.В.Бахирева»</w:t>
            </w:r>
          </w:p>
        </w:tc>
      </w:tr>
      <w:tr w:rsidR="007E2DAC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Содержание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146F5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Продажа заготовок АО «НИМИ им. В.В.Бахирева»</w:t>
            </w:r>
          </w:p>
        </w:tc>
      </w:tr>
      <w:tr w:rsidR="007E2DAC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Срок исполнения обязательств по сделке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2017</w:t>
            </w:r>
            <w:r w:rsidR="00146F5C">
              <w:rPr>
                <w:rFonts w:eastAsia="Times New Roman"/>
                <w:lang w:eastAsia="en-US"/>
              </w:rPr>
              <w:t>-2018</w:t>
            </w:r>
            <w:r>
              <w:rPr>
                <w:rFonts w:eastAsia="Times New Roman"/>
                <w:lang w:eastAsia="en-US"/>
              </w:rPr>
              <w:t xml:space="preserve"> год</w:t>
            </w:r>
            <w:r w:rsidR="00146F5C">
              <w:rPr>
                <w:rFonts w:eastAsia="Times New Roman"/>
                <w:lang w:eastAsia="en-US"/>
              </w:rPr>
              <w:t>ы</w:t>
            </w:r>
          </w:p>
        </w:tc>
      </w:tr>
      <w:tr w:rsidR="007E2DAC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Выгодоприобретатели по сделке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Выгодоприобретатели отсутствуют</w:t>
            </w:r>
          </w:p>
        </w:tc>
      </w:tr>
      <w:tr w:rsidR="007E2DAC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Размер сделки в денежном выражении (руб.)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146F5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236 629 999,98</w:t>
            </w:r>
          </w:p>
        </w:tc>
      </w:tr>
      <w:tr w:rsidR="007E2DAC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Процент стоимости по сделке от балансовой стоимости активов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Pr="00D52520" w:rsidRDefault="00D52520" w:rsidP="00F67E42">
            <w:pPr>
              <w:jc w:val="center"/>
              <w:rPr>
                <w:rFonts w:eastAsia="Times New Roman"/>
                <w:lang w:eastAsia="en-US"/>
              </w:rPr>
            </w:pPr>
            <w:r w:rsidRPr="00D52520">
              <w:rPr>
                <w:rFonts w:eastAsia="Times New Roman"/>
                <w:lang w:eastAsia="en-US"/>
              </w:rPr>
              <w:t>15,76</w:t>
            </w:r>
            <w:r w:rsidR="007E2DAC" w:rsidRPr="00D52520">
              <w:rPr>
                <w:rFonts w:eastAsia="Times New Roman"/>
                <w:lang w:eastAsia="en-US"/>
              </w:rPr>
              <w:t>%</w:t>
            </w:r>
          </w:p>
        </w:tc>
      </w:tr>
      <w:tr w:rsidR="007E2DAC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ind w:right="-10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Балансовая стоимость активов на дату окончания отчетного периода, предшествующего заключению договора (руб.)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Pr="00146F5C" w:rsidRDefault="00D52520" w:rsidP="00F67E42">
            <w:pPr>
              <w:jc w:val="center"/>
              <w:rPr>
                <w:rFonts w:eastAsia="Times New Roman"/>
                <w:color w:val="FF0000"/>
                <w:lang w:eastAsia="en-US"/>
              </w:rPr>
            </w:pPr>
            <w:r w:rsidRPr="00D52520">
              <w:rPr>
                <w:rFonts w:eastAsia="Times New Roman"/>
                <w:lang w:eastAsia="en-US"/>
              </w:rPr>
              <w:t>1 501 803 000,00</w:t>
            </w:r>
          </w:p>
        </w:tc>
      </w:tr>
      <w:tr w:rsidR="007E2DAC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заключения договора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146F5C" w:rsidP="00146F5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декабрь</w:t>
            </w:r>
            <w:r w:rsidR="007E2DAC">
              <w:rPr>
                <w:rFonts w:eastAsia="Times New Roman"/>
                <w:lang w:eastAsia="en-US"/>
              </w:rPr>
              <w:t xml:space="preserve"> 2016 г</w:t>
            </w:r>
            <w:r>
              <w:rPr>
                <w:rFonts w:eastAsia="Times New Roman"/>
                <w:lang w:eastAsia="en-US"/>
              </w:rPr>
              <w:t>. – февраль 2017г.</w:t>
            </w:r>
          </w:p>
        </w:tc>
      </w:tr>
      <w:tr w:rsidR="007E2DAC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Сведения об одобрении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Сделка не требует одобрения</w:t>
            </w:r>
          </w:p>
        </w:tc>
      </w:tr>
      <w:tr w:rsidR="007E2DAC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Категория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Существенная сделка</w:t>
            </w:r>
          </w:p>
        </w:tc>
      </w:tr>
      <w:tr w:rsidR="007E2DAC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 управления, принявший решение об одобрении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</w:tr>
      <w:tr w:rsidR="007E2DAC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принятия решения об одобрении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</w:tr>
      <w:tr w:rsidR="007E2DAC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составления и номер протокола собрания (заседания СД), на котором одобрена сделка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DAC" w:rsidRDefault="007E2DAC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</w:tr>
    </w:tbl>
    <w:p w:rsidR="00B66924" w:rsidRDefault="00B66924" w:rsidP="000362CB">
      <w:pPr>
        <w:pStyle w:val="2"/>
        <w:spacing w:before="120" w:after="0"/>
        <w:rPr>
          <w:rStyle w:val="Subst"/>
          <w:rFonts w:eastAsia="Times New Roman"/>
          <w:b/>
          <w:sz w:val="20"/>
          <w:szCs w:val="20"/>
        </w:rPr>
      </w:pPr>
    </w:p>
    <w:p w:rsidR="00B66924" w:rsidRPr="00B66924" w:rsidRDefault="00B66924" w:rsidP="000362CB">
      <w:pPr>
        <w:pStyle w:val="2"/>
        <w:spacing w:before="0" w:after="0"/>
        <w:ind w:left="426"/>
        <w:rPr>
          <w:rStyle w:val="Subst"/>
          <w:rFonts w:eastAsia="Times New Roman"/>
          <w:b/>
          <w:sz w:val="20"/>
          <w:szCs w:val="20"/>
        </w:rPr>
      </w:pPr>
      <w:r w:rsidRPr="00B66924">
        <w:rPr>
          <w:rStyle w:val="Subst"/>
          <w:rFonts w:eastAsia="Times New Roman"/>
          <w:b/>
          <w:sz w:val="20"/>
          <w:szCs w:val="20"/>
        </w:rPr>
        <w:t>4.  Договор №1618187312782412245016957/248-16</w:t>
      </w:r>
      <w:proofErr w:type="gramStart"/>
      <w:r w:rsidRPr="00B66924">
        <w:rPr>
          <w:rStyle w:val="Subst"/>
          <w:rFonts w:eastAsia="Times New Roman"/>
          <w:b/>
          <w:sz w:val="20"/>
          <w:szCs w:val="20"/>
        </w:rPr>
        <w:t>/С</w:t>
      </w:r>
      <w:proofErr w:type="gramEnd"/>
      <w:r w:rsidRPr="00B66924">
        <w:rPr>
          <w:rStyle w:val="Subst"/>
          <w:rFonts w:eastAsia="Times New Roman"/>
          <w:b/>
          <w:sz w:val="20"/>
          <w:szCs w:val="20"/>
        </w:rPr>
        <w:t xml:space="preserve">/СВ-2/16-18 от 11.10.2016г., </w:t>
      </w:r>
    </w:p>
    <w:p w:rsidR="00B66924" w:rsidRPr="00B66924" w:rsidRDefault="00B66924" w:rsidP="000362CB">
      <w:pPr>
        <w:pStyle w:val="2"/>
        <w:spacing w:before="0" w:after="120"/>
        <w:ind w:firstLine="1418"/>
        <w:rPr>
          <w:rStyle w:val="Subst"/>
          <w:rFonts w:eastAsia="Times New Roman"/>
          <w:b/>
          <w:sz w:val="20"/>
          <w:szCs w:val="20"/>
        </w:rPr>
      </w:pPr>
      <w:r w:rsidRPr="00B66924">
        <w:rPr>
          <w:rStyle w:val="Subst"/>
          <w:rFonts w:eastAsia="Times New Roman"/>
          <w:b/>
          <w:sz w:val="20"/>
          <w:szCs w:val="20"/>
        </w:rPr>
        <w:t>№ 16181873127</w:t>
      </w:r>
      <w:r w:rsidR="00CC4B0C">
        <w:rPr>
          <w:rStyle w:val="Subst"/>
          <w:rFonts w:eastAsia="Times New Roman"/>
          <w:b/>
          <w:sz w:val="20"/>
          <w:szCs w:val="20"/>
        </w:rPr>
        <w:t>8</w:t>
      </w:r>
      <w:r w:rsidRPr="00B66924">
        <w:rPr>
          <w:rStyle w:val="Subst"/>
          <w:rFonts w:eastAsia="Times New Roman"/>
          <w:b/>
          <w:sz w:val="20"/>
          <w:szCs w:val="20"/>
        </w:rPr>
        <w:t>2412245016</w:t>
      </w:r>
      <w:r w:rsidR="00CC4B0C">
        <w:rPr>
          <w:rStyle w:val="Subst"/>
          <w:rFonts w:eastAsia="Times New Roman"/>
          <w:b/>
          <w:sz w:val="20"/>
          <w:szCs w:val="20"/>
        </w:rPr>
        <w:t>957</w:t>
      </w:r>
      <w:r w:rsidRPr="00B66924">
        <w:rPr>
          <w:rStyle w:val="Subst"/>
          <w:rFonts w:eastAsia="Times New Roman"/>
          <w:b/>
          <w:sz w:val="20"/>
          <w:szCs w:val="20"/>
        </w:rPr>
        <w:t>/2</w:t>
      </w:r>
      <w:r w:rsidR="00CC4B0C">
        <w:rPr>
          <w:rStyle w:val="Subst"/>
          <w:rFonts w:eastAsia="Times New Roman"/>
          <w:b/>
          <w:sz w:val="20"/>
          <w:szCs w:val="20"/>
        </w:rPr>
        <w:t>75</w:t>
      </w:r>
      <w:r w:rsidRPr="00B66924">
        <w:rPr>
          <w:rStyle w:val="Subst"/>
          <w:rFonts w:eastAsia="Times New Roman"/>
          <w:b/>
          <w:sz w:val="20"/>
          <w:szCs w:val="20"/>
        </w:rPr>
        <w:t>-16</w:t>
      </w:r>
      <w:proofErr w:type="gramStart"/>
      <w:r w:rsidRPr="00B66924">
        <w:rPr>
          <w:rStyle w:val="Subst"/>
          <w:rFonts w:eastAsia="Times New Roman"/>
          <w:b/>
          <w:sz w:val="20"/>
          <w:szCs w:val="20"/>
        </w:rPr>
        <w:t>/С</w:t>
      </w:r>
      <w:proofErr w:type="gramEnd"/>
      <w:r w:rsidRPr="00B66924">
        <w:rPr>
          <w:rStyle w:val="Subst"/>
          <w:rFonts w:eastAsia="Times New Roman"/>
          <w:b/>
          <w:sz w:val="20"/>
          <w:szCs w:val="20"/>
        </w:rPr>
        <w:t>/</w:t>
      </w:r>
      <w:r w:rsidR="00CC4B0C">
        <w:rPr>
          <w:rStyle w:val="Subst"/>
          <w:rFonts w:eastAsia="Times New Roman"/>
          <w:b/>
          <w:sz w:val="20"/>
          <w:szCs w:val="20"/>
          <w:lang w:val="en-US"/>
        </w:rPr>
        <w:t>C</w:t>
      </w:r>
      <w:r w:rsidR="00CC4B0C">
        <w:rPr>
          <w:rStyle w:val="Subst"/>
          <w:rFonts w:eastAsia="Times New Roman"/>
          <w:b/>
          <w:sz w:val="20"/>
          <w:szCs w:val="20"/>
        </w:rPr>
        <w:t>В</w:t>
      </w:r>
      <w:r w:rsidR="00CC4B0C" w:rsidRPr="00CC4B0C">
        <w:rPr>
          <w:rStyle w:val="Subst"/>
          <w:rFonts w:eastAsia="Times New Roman"/>
          <w:b/>
          <w:sz w:val="20"/>
          <w:szCs w:val="20"/>
        </w:rPr>
        <w:t>-2</w:t>
      </w:r>
      <w:r w:rsidRPr="00B66924">
        <w:rPr>
          <w:rStyle w:val="Subst"/>
          <w:rFonts w:eastAsia="Times New Roman"/>
          <w:b/>
          <w:sz w:val="20"/>
          <w:szCs w:val="20"/>
        </w:rPr>
        <w:t xml:space="preserve">/16-18 от </w:t>
      </w:r>
      <w:r w:rsidR="00CC4B0C">
        <w:rPr>
          <w:rStyle w:val="Subst"/>
          <w:rFonts w:eastAsia="Times New Roman"/>
          <w:b/>
          <w:sz w:val="20"/>
          <w:szCs w:val="20"/>
        </w:rPr>
        <w:t>11</w:t>
      </w:r>
      <w:r w:rsidRPr="00B66924">
        <w:rPr>
          <w:rStyle w:val="Subst"/>
          <w:rFonts w:eastAsia="Times New Roman"/>
          <w:b/>
          <w:sz w:val="20"/>
          <w:szCs w:val="20"/>
        </w:rPr>
        <w:t>.1</w:t>
      </w:r>
      <w:r w:rsidR="00CC4B0C">
        <w:rPr>
          <w:rStyle w:val="Subst"/>
          <w:rFonts w:eastAsia="Times New Roman"/>
          <w:b/>
          <w:sz w:val="20"/>
          <w:szCs w:val="20"/>
        </w:rPr>
        <w:t>0</w:t>
      </w:r>
      <w:r w:rsidRPr="00B66924">
        <w:rPr>
          <w:rStyle w:val="Subst"/>
          <w:rFonts w:eastAsia="Times New Roman"/>
          <w:b/>
          <w:sz w:val="20"/>
          <w:szCs w:val="20"/>
        </w:rPr>
        <w:t xml:space="preserve">.2016г., </w:t>
      </w:r>
    </w:p>
    <w:tbl>
      <w:tblPr>
        <w:tblStyle w:val="ac"/>
        <w:tblW w:w="0" w:type="auto"/>
        <w:tblInd w:w="250" w:type="dxa"/>
        <w:tblLook w:val="04A0"/>
      </w:tblPr>
      <w:tblGrid>
        <w:gridCol w:w="851"/>
        <w:gridCol w:w="4252"/>
        <w:gridCol w:w="4642"/>
      </w:tblGrid>
      <w:tr w:rsidR="00B66924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№ п.п.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Вопросы по сделке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Информация по сделке</w:t>
            </w:r>
          </w:p>
        </w:tc>
      </w:tr>
      <w:tr w:rsidR="00B66924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Вид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Двусторонняя сделка в процессе обычной хозяйственной деятельности</w:t>
            </w:r>
          </w:p>
        </w:tc>
      </w:tr>
      <w:tr w:rsidR="00B66924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Предмет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Заготовки из тяжелого сплава</w:t>
            </w:r>
          </w:p>
        </w:tc>
      </w:tr>
      <w:tr w:rsidR="00B66924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Стороны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ОАО «Победит»</w:t>
            </w:r>
            <w:r>
              <w:rPr>
                <w:rFonts w:eastAsia="Times New Roman"/>
                <w:lang w:eastAsia="en-US"/>
              </w:rPr>
              <w:br/>
              <w:t>АО «НИМИ им. В.В.Бахирева»</w:t>
            </w:r>
          </w:p>
        </w:tc>
      </w:tr>
      <w:tr w:rsidR="00B66924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Содержание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Продажа заготовок АО «НИМИ им. В.В.Бахирева»</w:t>
            </w:r>
          </w:p>
        </w:tc>
      </w:tr>
      <w:tr w:rsidR="00B66924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Срок исполнения обязательств по сделке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2017-2018 годы</w:t>
            </w:r>
          </w:p>
        </w:tc>
      </w:tr>
      <w:tr w:rsidR="00B66924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Выгодоприобретатели по сделке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Выгодоприобретатели отсутствуют</w:t>
            </w:r>
          </w:p>
        </w:tc>
      </w:tr>
      <w:tr w:rsidR="00B66924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Размер сделки в денежном выражении (руб.)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8D1EA8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217 695 075,48</w:t>
            </w:r>
          </w:p>
        </w:tc>
      </w:tr>
      <w:tr w:rsidR="00B66924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Процент стоимости по сделке от балансовой стоимости активов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Pr="008F208E" w:rsidRDefault="008F208E" w:rsidP="00F67E42">
            <w:pPr>
              <w:jc w:val="center"/>
              <w:rPr>
                <w:rFonts w:eastAsia="Times New Roman"/>
                <w:lang w:eastAsia="en-US"/>
              </w:rPr>
            </w:pPr>
            <w:r w:rsidRPr="008F208E">
              <w:rPr>
                <w:rFonts w:eastAsia="Times New Roman"/>
                <w:lang w:eastAsia="en-US"/>
              </w:rPr>
              <w:t xml:space="preserve">14,67 </w:t>
            </w:r>
            <w:r w:rsidR="00B66924" w:rsidRPr="008F208E">
              <w:rPr>
                <w:rFonts w:eastAsia="Times New Roman"/>
                <w:lang w:eastAsia="en-US"/>
              </w:rPr>
              <w:t>%</w:t>
            </w:r>
          </w:p>
        </w:tc>
      </w:tr>
      <w:tr w:rsidR="00B66924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ind w:right="-10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Балансовая стоимость активов на дату окончания отчетного периода, предшествующего заключению договора (руб.)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Pr="008F208E" w:rsidRDefault="008F208E" w:rsidP="00F67E42">
            <w:pPr>
              <w:jc w:val="center"/>
              <w:rPr>
                <w:rFonts w:eastAsia="Times New Roman"/>
                <w:lang w:eastAsia="en-US"/>
              </w:rPr>
            </w:pPr>
            <w:r w:rsidRPr="008F208E">
              <w:rPr>
                <w:rFonts w:eastAsia="Times New Roman"/>
                <w:lang w:eastAsia="en-US"/>
              </w:rPr>
              <w:t>1 484 176</w:t>
            </w:r>
            <w:r w:rsidR="00B66924" w:rsidRPr="008F208E">
              <w:rPr>
                <w:rFonts w:eastAsia="Times New Roman"/>
                <w:lang w:eastAsia="en-US"/>
              </w:rPr>
              <w:t xml:space="preserve"> 000,00</w:t>
            </w:r>
          </w:p>
        </w:tc>
      </w:tr>
      <w:tr w:rsidR="00B66924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заключения договора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DC7514" w:rsidP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октя</w:t>
            </w:r>
            <w:r w:rsidR="00B66924">
              <w:rPr>
                <w:rFonts w:eastAsia="Times New Roman"/>
                <w:lang w:eastAsia="en-US"/>
              </w:rPr>
              <w:t>брь 2016 г.</w:t>
            </w:r>
          </w:p>
        </w:tc>
      </w:tr>
      <w:tr w:rsidR="00B66924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Сведения об одобрении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Сделка не требует одобрения</w:t>
            </w:r>
          </w:p>
        </w:tc>
      </w:tr>
      <w:tr w:rsidR="00B66924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Категория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Существенная сделка</w:t>
            </w:r>
          </w:p>
        </w:tc>
      </w:tr>
      <w:tr w:rsidR="00B66924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 управления, принявший решение об одобрении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</w:tr>
      <w:tr w:rsidR="00B66924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принятия решения об одобрении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</w:tr>
      <w:tr w:rsidR="00B66924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составления и номер протокола собрания (заседания СД), на котором одобрена сделка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4" w:rsidRDefault="00B66924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</w:tr>
    </w:tbl>
    <w:p w:rsidR="00DC7514" w:rsidRDefault="00DC7514" w:rsidP="00DC7514">
      <w:pPr>
        <w:pStyle w:val="2"/>
        <w:spacing w:before="0" w:after="0"/>
        <w:rPr>
          <w:rStyle w:val="Subst"/>
          <w:rFonts w:eastAsia="Times New Roman"/>
          <w:b/>
          <w:sz w:val="20"/>
          <w:szCs w:val="20"/>
        </w:rPr>
      </w:pPr>
    </w:p>
    <w:p w:rsidR="00DC7514" w:rsidRPr="000362CB" w:rsidRDefault="00DC7514" w:rsidP="000362CB">
      <w:pPr>
        <w:pStyle w:val="2"/>
        <w:spacing w:before="0" w:after="120"/>
        <w:ind w:left="426"/>
      </w:pPr>
      <w:r w:rsidRPr="00DC7514">
        <w:rPr>
          <w:rStyle w:val="Subst"/>
          <w:rFonts w:eastAsia="Times New Roman"/>
          <w:b/>
          <w:sz w:val="20"/>
          <w:szCs w:val="20"/>
        </w:rPr>
        <w:t>5.</w:t>
      </w:r>
      <w:r w:rsidRPr="00DC7514">
        <w:rPr>
          <w:rStyle w:val="Subst"/>
          <w:rFonts w:eastAsia="Times New Roman"/>
          <w:sz w:val="20"/>
          <w:szCs w:val="20"/>
        </w:rPr>
        <w:t xml:space="preserve">  </w:t>
      </w:r>
      <w:r w:rsidRPr="00DC7514">
        <w:rPr>
          <w:rStyle w:val="Subst"/>
          <w:rFonts w:eastAsia="Times New Roman"/>
          <w:b/>
          <w:sz w:val="20"/>
          <w:szCs w:val="20"/>
        </w:rPr>
        <w:t>Договор №</w:t>
      </w:r>
      <w:r w:rsidRPr="00DC7514">
        <w:rPr>
          <w:rStyle w:val="Subst"/>
          <w:rFonts w:eastAsia="Times New Roman"/>
          <w:sz w:val="20"/>
          <w:szCs w:val="20"/>
        </w:rPr>
        <w:t xml:space="preserve"> </w:t>
      </w:r>
      <w:r w:rsidR="000362CB" w:rsidRPr="000362CB">
        <w:rPr>
          <w:rStyle w:val="Subst"/>
          <w:rFonts w:eastAsia="Times New Roman"/>
          <w:b/>
        </w:rPr>
        <w:t>17-0</w:t>
      </w:r>
      <w:proofErr w:type="gramStart"/>
      <w:r w:rsidR="000362CB">
        <w:rPr>
          <w:i/>
        </w:rPr>
        <w:t>/Э</w:t>
      </w:r>
      <w:proofErr w:type="gramEnd"/>
      <w:r w:rsidR="000362CB">
        <w:rPr>
          <w:i/>
        </w:rPr>
        <w:t xml:space="preserve">/356/59 </w:t>
      </w:r>
      <w:r w:rsidRPr="000362CB">
        <w:rPr>
          <w:i/>
        </w:rPr>
        <w:t xml:space="preserve"> </w:t>
      </w:r>
    </w:p>
    <w:tbl>
      <w:tblPr>
        <w:tblStyle w:val="ac"/>
        <w:tblW w:w="0" w:type="auto"/>
        <w:tblInd w:w="250" w:type="dxa"/>
        <w:tblLook w:val="04A0"/>
      </w:tblPr>
      <w:tblGrid>
        <w:gridCol w:w="851"/>
        <w:gridCol w:w="4252"/>
        <w:gridCol w:w="4642"/>
      </w:tblGrid>
      <w:tr w:rsidR="00DC7514" w:rsidTr="00DC7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№ п.п.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Вопросы по сделке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Информация по сделке</w:t>
            </w:r>
          </w:p>
        </w:tc>
      </w:tr>
      <w:tr w:rsidR="00DC7514" w:rsidTr="00DC7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Вид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Двусторонняя сделка в процессе обычной хозяйственной деятельности</w:t>
            </w:r>
          </w:p>
        </w:tc>
      </w:tr>
      <w:tr w:rsidR="00DC7514" w:rsidTr="00DC7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Предмет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0362CB" w:rsidP="000362C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Кованые трубные з</w:t>
            </w:r>
            <w:r w:rsidR="00DC7514">
              <w:rPr>
                <w:rFonts w:eastAsia="Times New Roman"/>
                <w:lang w:eastAsia="en-US"/>
              </w:rPr>
              <w:t>аготовки</w:t>
            </w:r>
          </w:p>
        </w:tc>
      </w:tr>
      <w:tr w:rsidR="00DC7514" w:rsidTr="00DC7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Стороны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 w:rsidP="000362C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ОАО «Победит»</w:t>
            </w:r>
            <w:r>
              <w:rPr>
                <w:rFonts w:eastAsia="Times New Roman"/>
                <w:lang w:eastAsia="en-US"/>
              </w:rPr>
              <w:br/>
            </w:r>
            <w:r w:rsidR="000362CB">
              <w:rPr>
                <w:rFonts w:eastAsia="Times New Roman"/>
                <w:lang w:eastAsia="en-US"/>
              </w:rPr>
              <w:t>ОО</w:t>
            </w:r>
            <w:r>
              <w:rPr>
                <w:rFonts w:eastAsia="Times New Roman"/>
                <w:lang w:eastAsia="en-US"/>
              </w:rPr>
              <w:t>О «</w:t>
            </w:r>
            <w:r w:rsidR="000362CB">
              <w:rPr>
                <w:rFonts w:eastAsia="Times New Roman"/>
                <w:lang w:eastAsia="en-US"/>
              </w:rPr>
              <w:t>Селен 2000</w:t>
            </w:r>
            <w:r>
              <w:rPr>
                <w:rFonts w:eastAsia="Times New Roman"/>
                <w:lang w:eastAsia="en-US"/>
              </w:rPr>
              <w:t>»</w:t>
            </w:r>
          </w:p>
        </w:tc>
      </w:tr>
      <w:tr w:rsidR="00DC7514" w:rsidTr="00DC7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Содержание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 w:rsidP="000362C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="000362CB">
              <w:rPr>
                <w:rFonts w:eastAsia="Times New Roman"/>
                <w:lang w:eastAsia="en-US"/>
              </w:rPr>
              <w:t>окупка кованых трубных</w:t>
            </w:r>
            <w:r>
              <w:rPr>
                <w:rFonts w:eastAsia="Times New Roman"/>
                <w:lang w:eastAsia="en-US"/>
              </w:rPr>
              <w:t xml:space="preserve"> заготовок </w:t>
            </w:r>
            <w:proofErr w:type="gramStart"/>
            <w:r w:rsidR="000362CB">
              <w:rPr>
                <w:rFonts w:eastAsia="Times New Roman"/>
                <w:lang w:eastAsia="en-US"/>
              </w:rPr>
              <w:t xml:space="preserve">у </w:t>
            </w:r>
            <w:r w:rsidR="000362CB">
              <w:rPr>
                <w:rFonts w:eastAsia="Times New Roman"/>
                <w:lang w:eastAsia="en-US"/>
              </w:rPr>
              <w:br/>
              <w:t>ОО</w:t>
            </w:r>
            <w:r>
              <w:rPr>
                <w:rFonts w:eastAsia="Times New Roman"/>
                <w:lang w:eastAsia="en-US"/>
              </w:rPr>
              <w:t>О</w:t>
            </w:r>
            <w:proofErr w:type="gramEnd"/>
            <w:r>
              <w:rPr>
                <w:rFonts w:eastAsia="Times New Roman"/>
                <w:lang w:eastAsia="en-US"/>
              </w:rPr>
              <w:t xml:space="preserve"> «</w:t>
            </w:r>
            <w:r w:rsidR="000362CB">
              <w:rPr>
                <w:rFonts w:eastAsia="Times New Roman"/>
                <w:lang w:eastAsia="en-US"/>
              </w:rPr>
              <w:t>Селен 2000</w:t>
            </w:r>
            <w:r>
              <w:rPr>
                <w:rFonts w:eastAsia="Times New Roman"/>
                <w:lang w:eastAsia="en-US"/>
              </w:rPr>
              <w:t>»</w:t>
            </w:r>
          </w:p>
        </w:tc>
      </w:tr>
      <w:tr w:rsidR="00DC7514" w:rsidTr="00DC7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Срок исполнения обязательств по сделке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 w:rsidP="000362C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2017</w:t>
            </w:r>
          </w:p>
        </w:tc>
      </w:tr>
      <w:tr w:rsidR="00DC7514" w:rsidTr="00DC7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Выгодоприобретатели по сделке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Выгодоприобретатели отсутствуют</w:t>
            </w:r>
          </w:p>
        </w:tc>
      </w:tr>
      <w:tr w:rsidR="00DC7514" w:rsidTr="00DC7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Размер сделки в денежном выражении (руб.)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0362C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127 099 366,44</w:t>
            </w:r>
          </w:p>
        </w:tc>
      </w:tr>
      <w:tr w:rsidR="00DC7514" w:rsidTr="00DC7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Процент стоимости по сделке от балансовой стоимости активов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Pr="00F96929" w:rsidRDefault="00F96929">
            <w:pPr>
              <w:jc w:val="center"/>
              <w:rPr>
                <w:rFonts w:eastAsia="Times New Roman"/>
                <w:lang w:eastAsia="en-US"/>
              </w:rPr>
            </w:pPr>
            <w:r w:rsidRPr="00F96929">
              <w:rPr>
                <w:rFonts w:eastAsia="Times New Roman"/>
                <w:lang w:eastAsia="en-US"/>
              </w:rPr>
              <w:t xml:space="preserve">6,2 </w:t>
            </w:r>
            <w:r w:rsidR="00DC7514" w:rsidRPr="00F96929">
              <w:rPr>
                <w:rFonts w:eastAsia="Times New Roman"/>
                <w:lang w:eastAsia="en-US"/>
              </w:rPr>
              <w:t>%</w:t>
            </w:r>
          </w:p>
        </w:tc>
      </w:tr>
      <w:tr w:rsidR="00DC7514" w:rsidTr="00DC7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ind w:right="-10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Балансовая стоимость активов на дату окончания отчетного периода, предшествующего заключению договора (руб.)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Pr="00F96929" w:rsidRDefault="00F96929">
            <w:pPr>
              <w:jc w:val="center"/>
              <w:rPr>
                <w:rFonts w:eastAsia="Times New Roman"/>
                <w:lang w:eastAsia="en-US"/>
              </w:rPr>
            </w:pPr>
            <w:r w:rsidRPr="00F96929">
              <w:rPr>
                <w:rFonts w:eastAsia="Times New Roman"/>
                <w:lang w:eastAsia="en-US"/>
              </w:rPr>
              <w:t>2 048 555</w:t>
            </w:r>
            <w:r w:rsidR="00DC7514" w:rsidRPr="00F96929">
              <w:rPr>
                <w:rFonts w:eastAsia="Times New Roman"/>
                <w:lang w:eastAsia="en-US"/>
              </w:rPr>
              <w:t xml:space="preserve"> 000,00</w:t>
            </w:r>
          </w:p>
        </w:tc>
      </w:tr>
      <w:tr w:rsidR="00DC7514" w:rsidTr="00DC7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заключения договора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0362CB" w:rsidP="000362C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17 апреля </w:t>
            </w:r>
            <w:r w:rsidR="00DC7514">
              <w:rPr>
                <w:rFonts w:eastAsia="Times New Roman"/>
                <w:lang w:eastAsia="en-US"/>
              </w:rPr>
              <w:t>2017г.</w:t>
            </w:r>
          </w:p>
        </w:tc>
      </w:tr>
      <w:tr w:rsidR="00DC7514" w:rsidTr="00DC7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Сведения об одобрении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Сделка не требует одобрения</w:t>
            </w:r>
          </w:p>
        </w:tc>
      </w:tr>
      <w:tr w:rsidR="00DC7514" w:rsidTr="00DC7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Категория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Существенная сделка</w:t>
            </w:r>
          </w:p>
        </w:tc>
      </w:tr>
      <w:tr w:rsidR="00DC7514" w:rsidTr="00DC7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 управления, принявший решение об одобрении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</w:tr>
      <w:tr w:rsidR="00DC7514" w:rsidTr="00DC7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принятия решения об одобрении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</w:tr>
      <w:tr w:rsidR="00DC7514" w:rsidTr="00DC75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составления и номер протокола собрания (заседания СД), на котором одобрена сделка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14" w:rsidRDefault="00DC751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</w:tr>
    </w:tbl>
    <w:p w:rsidR="000362CB" w:rsidRDefault="000362CB" w:rsidP="000362CB">
      <w:pPr>
        <w:pStyle w:val="2"/>
        <w:spacing w:before="0" w:after="120"/>
        <w:ind w:left="426"/>
        <w:rPr>
          <w:rStyle w:val="Subst"/>
          <w:rFonts w:eastAsia="Times New Roman"/>
          <w:b/>
          <w:sz w:val="20"/>
          <w:szCs w:val="20"/>
        </w:rPr>
      </w:pPr>
    </w:p>
    <w:p w:rsidR="000362CB" w:rsidRPr="000362CB" w:rsidRDefault="000362CB" w:rsidP="000362CB">
      <w:pPr>
        <w:pStyle w:val="2"/>
        <w:spacing w:before="0" w:after="120"/>
        <w:ind w:left="426"/>
      </w:pPr>
      <w:r w:rsidRPr="00DC7514">
        <w:rPr>
          <w:rStyle w:val="Subst"/>
          <w:rFonts w:eastAsia="Times New Roman"/>
          <w:b/>
          <w:sz w:val="20"/>
          <w:szCs w:val="20"/>
        </w:rPr>
        <w:t>5.</w:t>
      </w:r>
      <w:r w:rsidRPr="00DC7514">
        <w:rPr>
          <w:rStyle w:val="Subst"/>
          <w:rFonts w:eastAsia="Times New Roman"/>
          <w:sz w:val="20"/>
          <w:szCs w:val="20"/>
        </w:rPr>
        <w:t xml:space="preserve">  </w:t>
      </w:r>
      <w:r w:rsidRPr="00DC7514">
        <w:rPr>
          <w:rStyle w:val="Subst"/>
          <w:rFonts w:eastAsia="Times New Roman"/>
          <w:b/>
          <w:sz w:val="20"/>
          <w:szCs w:val="20"/>
        </w:rPr>
        <w:t>Договор №</w:t>
      </w:r>
      <w:r w:rsidRPr="00DC7514">
        <w:rPr>
          <w:rStyle w:val="Subst"/>
          <w:rFonts w:eastAsia="Times New Roman"/>
          <w:sz w:val="20"/>
          <w:szCs w:val="20"/>
        </w:rPr>
        <w:t xml:space="preserve"> </w:t>
      </w:r>
      <w:r w:rsidRPr="000362CB">
        <w:rPr>
          <w:rStyle w:val="Subst"/>
          <w:rFonts w:eastAsia="Times New Roman"/>
          <w:b/>
        </w:rPr>
        <w:t>1</w:t>
      </w:r>
      <w:r>
        <w:rPr>
          <w:rStyle w:val="Subst"/>
          <w:rFonts w:eastAsia="Times New Roman"/>
          <w:b/>
        </w:rPr>
        <w:t>19</w:t>
      </w:r>
      <w:r w:rsidRPr="000362CB">
        <w:rPr>
          <w:rStyle w:val="Subst"/>
          <w:rFonts w:eastAsia="Times New Roman"/>
          <w:b/>
        </w:rPr>
        <w:t>-</w:t>
      </w:r>
      <w:r>
        <w:rPr>
          <w:rStyle w:val="Subst"/>
          <w:rFonts w:eastAsia="Times New Roman"/>
          <w:b/>
        </w:rPr>
        <w:t>17</w:t>
      </w:r>
      <w:proofErr w:type="gramStart"/>
      <w:r>
        <w:rPr>
          <w:i/>
        </w:rPr>
        <w:t>/Э</w:t>
      </w:r>
      <w:proofErr w:type="gramEnd"/>
      <w:r>
        <w:rPr>
          <w:i/>
        </w:rPr>
        <w:t xml:space="preserve">/356/59 </w:t>
      </w:r>
      <w:r w:rsidRPr="000362CB">
        <w:rPr>
          <w:i/>
        </w:rPr>
        <w:t xml:space="preserve"> </w:t>
      </w:r>
    </w:p>
    <w:tbl>
      <w:tblPr>
        <w:tblStyle w:val="ac"/>
        <w:tblW w:w="0" w:type="auto"/>
        <w:tblInd w:w="250" w:type="dxa"/>
        <w:tblLook w:val="04A0"/>
      </w:tblPr>
      <w:tblGrid>
        <w:gridCol w:w="851"/>
        <w:gridCol w:w="4252"/>
        <w:gridCol w:w="4642"/>
      </w:tblGrid>
      <w:tr w:rsidR="000362CB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№ п.п.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Вопросы по сделке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Информация по сделке</w:t>
            </w:r>
          </w:p>
        </w:tc>
      </w:tr>
      <w:tr w:rsidR="000362CB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Вид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Двусторонняя сделка в процессе обычной хозяйственной деятельности</w:t>
            </w:r>
          </w:p>
        </w:tc>
      </w:tr>
      <w:tr w:rsidR="000362CB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Предмет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Кованые трубные заготовки</w:t>
            </w:r>
          </w:p>
        </w:tc>
      </w:tr>
      <w:tr w:rsidR="000362CB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Стороны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ОАО «Победит»</w:t>
            </w:r>
            <w:r>
              <w:rPr>
                <w:rFonts w:eastAsia="Times New Roman"/>
                <w:lang w:eastAsia="en-US"/>
              </w:rPr>
              <w:br/>
              <w:t>АО «НИМИ им. В.В.Бахирева»</w:t>
            </w:r>
          </w:p>
        </w:tc>
      </w:tr>
      <w:tr w:rsidR="000362CB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Содержание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Продажа кованых трубных заготовок </w:t>
            </w:r>
            <w:r>
              <w:rPr>
                <w:rFonts w:eastAsia="Times New Roman"/>
                <w:lang w:eastAsia="en-US"/>
              </w:rPr>
              <w:br/>
              <w:t>АО «НИМИ им. В.В.Бахирева»</w:t>
            </w:r>
          </w:p>
        </w:tc>
      </w:tr>
      <w:tr w:rsidR="000362CB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Срок исполнения обязательств по сделке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2017</w:t>
            </w:r>
          </w:p>
        </w:tc>
      </w:tr>
      <w:tr w:rsidR="000362CB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Выгодоприобретатели по сделке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Выгодоприобретатели отсутствуют</w:t>
            </w:r>
          </w:p>
        </w:tc>
      </w:tr>
      <w:tr w:rsidR="000362CB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Размер сделки в денежном выражении (руб.)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129 693 204,00</w:t>
            </w:r>
          </w:p>
        </w:tc>
      </w:tr>
      <w:tr w:rsidR="000362CB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Процент стоимости по сделке от балансовой стоимости активов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Pr="00F96929" w:rsidRDefault="00F96929" w:rsidP="00F67E42">
            <w:pPr>
              <w:jc w:val="center"/>
              <w:rPr>
                <w:rFonts w:eastAsia="Times New Roman"/>
                <w:lang w:eastAsia="en-US"/>
              </w:rPr>
            </w:pPr>
            <w:r w:rsidRPr="00F96929">
              <w:rPr>
                <w:rFonts w:eastAsia="Times New Roman"/>
                <w:lang w:eastAsia="en-US"/>
              </w:rPr>
              <w:t xml:space="preserve">6,33 </w:t>
            </w:r>
            <w:r w:rsidR="000362CB" w:rsidRPr="00F96929">
              <w:rPr>
                <w:rFonts w:eastAsia="Times New Roman"/>
                <w:lang w:eastAsia="en-US"/>
              </w:rPr>
              <w:t>%</w:t>
            </w:r>
          </w:p>
        </w:tc>
      </w:tr>
      <w:tr w:rsidR="000362CB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ind w:right="-10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Балансовая стоимость активов на дату окончания отчетного периода, предшествующего заключению договора (руб.)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F96929" w:rsidP="00F67E42">
            <w:pPr>
              <w:jc w:val="center"/>
              <w:rPr>
                <w:rFonts w:eastAsia="Times New Roman"/>
                <w:color w:val="FF0000"/>
                <w:lang w:eastAsia="en-US"/>
              </w:rPr>
            </w:pPr>
            <w:r w:rsidRPr="00F96929">
              <w:rPr>
                <w:rFonts w:eastAsia="Times New Roman"/>
                <w:lang w:eastAsia="en-US"/>
              </w:rPr>
              <w:t>2 048 555 000,00</w:t>
            </w:r>
          </w:p>
        </w:tc>
      </w:tr>
      <w:tr w:rsidR="000362CB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заключения договора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0362C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 апреля 2017г.</w:t>
            </w:r>
          </w:p>
        </w:tc>
      </w:tr>
      <w:tr w:rsidR="000362CB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Сведения об одобрении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Сделка не требует одобрения</w:t>
            </w:r>
          </w:p>
        </w:tc>
      </w:tr>
      <w:tr w:rsidR="000362CB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Категория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Существенная сделка</w:t>
            </w:r>
          </w:p>
        </w:tc>
      </w:tr>
      <w:tr w:rsidR="000362CB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 управления, принявший решение об одобрении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</w:tr>
      <w:tr w:rsidR="000362CB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принятия решения об одобрении сделки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</w:tr>
      <w:tr w:rsidR="000362CB" w:rsidTr="00F67E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составления и номер протокола собрания (заседания СД), на котором одобрена сделка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CB" w:rsidRDefault="000362CB" w:rsidP="00F67E42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</w:t>
            </w:r>
          </w:p>
        </w:tc>
      </w:tr>
    </w:tbl>
    <w:p w:rsidR="00B66924" w:rsidRDefault="00B66924" w:rsidP="001E6D91">
      <w:pPr>
        <w:pStyle w:val="2"/>
        <w:spacing w:before="120" w:after="0"/>
      </w:pPr>
    </w:p>
    <w:p w:rsidR="0058160A" w:rsidRDefault="0058160A" w:rsidP="001E6D91">
      <w:pPr>
        <w:pStyle w:val="2"/>
        <w:spacing w:before="0"/>
      </w:pPr>
      <w:r>
        <w:t>8.1.6. Сведения о кредитных рейтингах эмитента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Style w:val="Subst"/>
          <w:rFonts w:eastAsia="Times New Roman"/>
        </w:rPr>
        <w:t>Известных эмитенту кредитных рейтингов нет</w:t>
      </w:r>
    </w:p>
    <w:p w:rsidR="0058160A" w:rsidRDefault="0058160A" w:rsidP="00291192">
      <w:pPr>
        <w:pStyle w:val="2"/>
        <w:jc w:val="both"/>
      </w:pPr>
      <w:r>
        <w:t>8.2. Сведения о каждой категории (типе) акций эмитента</w:t>
      </w:r>
    </w:p>
    <w:p w:rsidR="007E3BC5" w:rsidRPr="007E3BC5" w:rsidRDefault="007E3BC5" w:rsidP="007E3BC5">
      <w:pPr>
        <w:ind w:firstLine="142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58160A" w:rsidRDefault="0058160A" w:rsidP="0058160A">
      <w:pPr>
        <w:pStyle w:val="2"/>
      </w:pPr>
      <w:r>
        <w:t>8.3.1. Сведения о выпусках, все ценные бумаги которых погашены</w:t>
      </w:r>
    </w:p>
    <w:p w:rsidR="007E3BC5" w:rsidRPr="007E3BC5" w:rsidRDefault="007E3BC5" w:rsidP="007E3BC5">
      <w:pPr>
        <w:ind w:firstLine="284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58160A">
      <w:pPr>
        <w:pStyle w:val="2"/>
      </w:pPr>
      <w:r>
        <w:t>8.3.2.Сведения о выпусках, ценные бумаги которых не являются погашенными</w:t>
      </w:r>
    </w:p>
    <w:p w:rsidR="007E3BC5" w:rsidRPr="007E3BC5" w:rsidRDefault="007E3BC5" w:rsidP="007E3BC5">
      <w:pPr>
        <w:ind w:firstLine="142"/>
      </w:pPr>
      <w:r>
        <w:rPr>
          <w:rStyle w:val="Subst"/>
        </w:rPr>
        <w:t>Изменения в составе информации настоящего пункта в отчетном квартале не происходили.</w:t>
      </w:r>
    </w:p>
    <w:p w:rsidR="0058160A" w:rsidRDefault="0058160A" w:rsidP="00C6274C">
      <w:pPr>
        <w:pStyle w:val="2"/>
        <w:jc w:val="both"/>
      </w:pPr>
      <w:r>
        <w:t xml:space="preserve">8.4. </w:t>
      </w:r>
      <w:proofErr w:type="gramStart"/>
      <w: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proofErr w:type="gramEnd"/>
    </w:p>
    <w:p w:rsidR="0058160A" w:rsidRDefault="0058160A" w:rsidP="007E3BC5">
      <w:pPr>
        <w:ind w:firstLine="284"/>
        <w:jc w:val="both"/>
      </w:pPr>
      <w:r>
        <w:rPr>
          <w:rStyle w:val="Subst"/>
          <w:rFonts w:eastAsia="Times New Roman"/>
        </w:rPr>
        <w:t>Эмитент не размещал облигации</w:t>
      </w:r>
    </w:p>
    <w:p w:rsidR="0058160A" w:rsidRDefault="0058160A" w:rsidP="0058160A">
      <w:pPr>
        <w:pStyle w:val="2"/>
      </w:pPr>
      <w:r>
        <w:t>8.4.1. Дополнительные сведения об ипотечном покрытии по облигациям эмитента с ипотечным покрытием</w:t>
      </w:r>
    </w:p>
    <w:p w:rsidR="0058160A" w:rsidRDefault="0058160A" w:rsidP="007E3BC5">
      <w:pPr>
        <w:ind w:firstLine="284"/>
      </w:pPr>
      <w:r>
        <w:rPr>
          <w:rStyle w:val="Subst"/>
          <w:rFonts w:eastAsia="Times New Roman"/>
        </w:rPr>
        <w:t>Эмитент не размещал облигации</w:t>
      </w:r>
    </w:p>
    <w:p w:rsidR="0058160A" w:rsidRDefault="0058160A" w:rsidP="0058160A">
      <w:pPr>
        <w:pStyle w:val="2"/>
      </w:pPr>
      <w:r>
        <w:t>8.4.1.1. Сведения о специализированном депозитарии (депозитариях), осуществляющем ведение реестра (реестров) ипотечного покрытия</w:t>
      </w:r>
    </w:p>
    <w:p w:rsidR="0058160A" w:rsidRDefault="0058160A" w:rsidP="0058160A">
      <w:pPr>
        <w:ind w:left="200"/>
        <w:rPr>
          <w:b/>
          <w:i/>
        </w:rPr>
      </w:pPr>
      <w:r>
        <w:rPr>
          <w:b/>
          <w:i/>
        </w:rPr>
        <w:t>Депозитария, осуществляющего ведение реестра ипотечного покрытия</w:t>
      </w:r>
      <w:r w:rsidR="007E3BC5">
        <w:rPr>
          <w:b/>
          <w:i/>
        </w:rPr>
        <w:t>,</w:t>
      </w:r>
      <w:r>
        <w:rPr>
          <w:b/>
          <w:i/>
        </w:rPr>
        <w:t xml:space="preserve"> нет.</w:t>
      </w:r>
    </w:p>
    <w:p w:rsidR="0058160A" w:rsidRDefault="0058160A" w:rsidP="0058160A">
      <w:pPr>
        <w:pStyle w:val="2"/>
      </w:pPr>
      <w:r>
        <w:t>8.4.1.2. Сведения о страховании риска ответственности перед владельцами облигаций с ипотечным покрытием</w:t>
      </w:r>
    </w:p>
    <w:p w:rsidR="0058160A" w:rsidRDefault="0058160A" w:rsidP="001E6D91">
      <w:pPr>
        <w:ind w:firstLine="284"/>
      </w:pPr>
      <w:r>
        <w:rPr>
          <w:rStyle w:val="Subst"/>
          <w:rFonts w:eastAsia="Times New Roman"/>
        </w:rPr>
        <w:t>Эмитент не размещал облигации</w:t>
      </w:r>
    </w:p>
    <w:p w:rsidR="0058160A" w:rsidRDefault="0058160A" w:rsidP="00C6274C">
      <w:pPr>
        <w:pStyle w:val="2"/>
        <w:jc w:val="both"/>
      </w:pPr>
      <w:r>
        <w:t>8.4.1.3. Сведения о сервисных агентах, уполномоченных получать исполнение от должников, обеспеченные ипотекой требования к которым составляют ипотечное покрытие облигаций</w:t>
      </w:r>
    </w:p>
    <w:p w:rsidR="0058160A" w:rsidRDefault="0058160A" w:rsidP="001E6D91">
      <w:pPr>
        <w:ind w:firstLine="284"/>
        <w:jc w:val="both"/>
        <w:rPr>
          <w:b/>
          <w:i/>
        </w:rPr>
      </w:pPr>
      <w:r>
        <w:rPr>
          <w:b/>
          <w:i/>
        </w:rPr>
        <w:t>Сервисных агентов, уполномоченных получать исполнение от должников, обеспеченных ипотекой требования к которым составляют ипотечное покрытие облигаций</w:t>
      </w:r>
      <w:r w:rsidR="008840E4">
        <w:rPr>
          <w:b/>
          <w:i/>
        </w:rPr>
        <w:t>,</w:t>
      </w:r>
      <w:r>
        <w:rPr>
          <w:b/>
          <w:i/>
        </w:rPr>
        <w:t xml:space="preserve"> нет.</w:t>
      </w:r>
    </w:p>
    <w:p w:rsidR="0058160A" w:rsidRDefault="0058160A" w:rsidP="00C6274C">
      <w:pPr>
        <w:pStyle w:val="2"/>
        <w:jc w:val="both"/>
      </w:pPr>
      <w:r>
        <w:t>8.4.1.4. Информация о составе, структуре и размере ипотечного покрытия облигаций с ипотечным покрытием</w:t>
      </w:r>
    </w:p>
    <w:p w:rsidR="0058160A" w:rsidRDefault="0058160A" w:rsidP="001E6D91">
      <w:pPr>
        <w:ind w:firstLine="284"/>
        <w:jc w:val="both"/>
      </w:pPr>
      <w:r>
        <w:rPr>
          <w:rStyle w:val="Subst"/>
          <w:rFonts w:eastAsia="Times New Roman"/>
        </w:rPr>
        <w:t>Эмитент не размещал облигации</w:t>
      </w:r>
    </w:p>
    <w:p w:rsidR="0058160A" w:rsidRDefault="0058160A" w:rsidP="00C6274C">
      <w:pPr>
        <w:pStyle w:val="2"/>
        <w:jc w:val="both"/>
      </w:pPr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58160A" w:rsidRDefault="0058160A" w:rsidP="001E6D91">
      <w:pPr>
        <w:ind w:firstLine="284"/>
        <w:jc w:val="both"/>
      </w:pPr>
      <w:r>
        <w:rPr>
          <w:rStyle w:val="Subst"/>
          <w:rFonts w:eastAsia="Times New Roman"/>
        </w:rPr>
        <w:t>Эмитент не размещал облигации</w:t>
      </w:r>
    </w:p>
    <w:p w:rsidR="0058160A" w:rsidRDefault="0058160A" w:rsidP="00C6274C">
      <w:pPr>
        <w:pStyle w:val="2"/>
        <w:jc w:val="both"/>
      </w:pPr>
      <w:r>
        <w:t>8.4.2.1. Сведения о лице, осуществляющем учет находящихся в залоге денежных требований и денежных сумм, зачисленных на залоговый счет</w:t>
      </w:r>
    </w:p>
    <w:p w:rsidR="0058160A" w:rsidRDefault="0058160A" w:rsidP="001E6D91">
      <w:pPr>
        <w:ind w:firstLine="284"/>
        <w:jc w:val="both"/>
        <w:rPr>
          <w:b/>
          <w:i/>
        </w:rPr>
      </w:pPr>
      <w:r>
        <w:rPr>
          <w:b/>
          <w:i/>
        </w:rPr>
        <w:t>Таких лиц нет.</w:t>
      </w:r>
    </w:p>
    <w:p w:rsidR="0058160A" w:rsidRDefault="0058160A" w:rsidP="00C6274C">
      <w:pPr>
        <w:pStyle w:val="2"/>
        <w:jc w:val="both"/>
      </w:pPr>
      <w:r>
        <w:lastRenderedPageBreak/>
        <w:t xml:space="preserve">8.4.2.2. Сведения о страховании риска убытков, связанных с неисполнением обязательств по находящимся в </w:t>
      </w:r>
      <w:proofErr w:type="gramStart"/>
      <w:r>
        <w:t>залоге</w:t>
      </w:r>
      <w:proofErr w:type="gramEnd"/>
      <w:r>
        <w:t xml:space="preserve"> денежным требованиям, и (или) риска ответственности за неисполнение обязательств по облигациям с залоговым обеспечением денежными требованиями</w:t>
      </w:r>
    </w:p>
    <w:p w:rsidR="0058160A" w:rsidRDefault="0058160A" w:rsidP="001E6D91">
      <w:pPr>
        <w:ind w:firstLine="284"/>
        <w:jc w:val="both"/>
      </w:pPr>
      <w:r>
        <w:rPr>
          <w:rStyle w:val="Subst"/>
          <w:rFonts w:eastAsia="Times New Roman"/>
        </w:rPr>
        <w:t>Эмитент не размещал облигации</w:t>
      </w:r>
    </w:p>
    <w:p w:rsidR="0058160A" w:rsidRDefault="0058160A" w:rsidP="00C6274C">
      <w:pPr>
        <w:pStyle w:val="2"/>
        <w:jc w:val="both"/>
      </w:pPr>
      <w:r>
        <w:t>8.4.2.3. Сведения об организациях, обслуживающих находящиеся в залоге денежные требования</w:t>
      </w:r>
    </w:p>
    <w:p w:rsidR="0058160A" w:rsidRDefault="0058160A" w:rsidP="00C6274C">
      <w:pPr>
        <w:ind w:left="200"/>
        <w:jc w:val="both"/>
        <w:rPr>
          <w:b/>
          <w:i/>
        </w:rPr>
      </w:pPr>
      <w:r>
        <w:rPr>
          <w:b/>
          <w:i/>
        </w:rPr>
        <w:t>Таких организаций нет.</w:t>
      </w:r>
    </w:p>
    <w:p w:rsidR="0058160A" w:rsidRDefault="0058160A" w:rsidP="00C6274C">
      <w:pPr>
        <w:pStyle w:val="2"/>
        <w:jc w:val="both"/>
      </w:pPr>
      <w:r>
        <w:t>8.4.2.4. Информация о составе, структуре и стоимости (размере) залогового обеспечения облигаций, в состав которого входят денежные требования</w:t>
      </w:r>
    </w:p>
    <w:p w:rsidR="0058160A" w:rsidRDefault="0058160A" w:rsidP="00C6274C">
      <w:pPr>
        <w:ind w:left="200"/>
        <w:jc w:val="both"/>
      </w:pPr>
      <w:r>
        <w:rPr>
          <w:rStyle w:val="Subst"/>
          <w:rFonts w:eastAsia="Times New Roman"/>
        </w:rPr>
        <w:t>Эмитент не размещал облигации</w:t>
      </w:r>
    </w:p>
    <w:p w:rsidR="0058160A" w:rsidRDefault="0058160A" w:rsidP="00C6274C">
      <w:pPr>
        <w:pStyle w:val="2"/>
        <w:jc w:val="both"/>
      </w:pPr>
      <w:r>
        <w:t>8.4.2.5. Информация о формах, способах принятия и объеме рисков, принятых первоначальными и (или) последующими кредиторами по обязательствам, денежные требования по которым составляют залоговое обеспечение</w:t>
      </w:r>
    </w:p>
    <w:p w:rsidR="0058160A" w:rsidRDefault="0058160A" w:rsidP="001E6D91">
      <w:pPr>
        <w:ind w:firstLine="284"/>
        <w:jc w:val="both"/>
        <w:rPr>
          <w:b/>
          <w:i/>
        </w:rPr>
      </w:pPr>
      <w:r>
        <w:rPr>
          <w:b/>
          <w:i/>
        </w:rPr>
        <w:t>Эмитент имеет залоговое обязательство по недвижимому имуществу только перед кредитной организацией (банком).</w:t>
      </w:r>
    </w:p>
    <w:p w:rsidR="0058160A" w:rsidRDefault="0058160A" w:rsidP="00C6274C">
      <w:pPr>
        <w:pStyle w:val="2"/>
        <w:jc w:val="both"/>
      </w:pPr>
      <w:r>
        <w:t>8.5. Сведения об организациях, осуществляющих учет прав на эмиссионные ценные бумаги эмитента</w:t>
      </w:r>
    </w:p>
    <w:p w:rsidR="0058160A" w:rsidRDefault="0058160A" w:rsidP="0058160A">
      <w:pPr>
        <w:ind w:left="200"/>
      </w:pPr>
    </w:p>
    <w:p w:rsidR="0058160A" w:rsidRDefault="0058160A" w:rsidP="004C0666">
      <w:pPr>
        <w:ind w:left="200"/>
        <w:jc w:val="both"/>
        <w:rPr>
          <w:rFonts w:eastAsia="Times New Roman"/>
        </w:rPr>
      </w:pPr>
      <w:r>
        <w:rPr>
          <w:rFonts w:eastAsia="Times New Roman"/>
        </w:rPr>
        <w:t>Лицо, осуществляющее ведение реестра владельцев именных ценных бумаг эмитента:</w:t>
      </w:r>
      <w:r>
        <w:rPr>
          <w:rStyle w:val="Subst"/>
          <w:rFonts w:eastAsia="Times New Roman"/>
        </w:rPr>
        <w:t xml:space="preserve"> регистратор</w:t>
      </w:r>
    </w:p>
    <w:p w:rsidR="0058160A" w:rsidRDefault="0058160A" w:rsidP="004C0666">
      <w:pPr>
        <w:pStyle w:val="SubHeading"/>
        <w:ind w:left="200"/>
        <w:jc w:val="both"/>
        <w:rPr>
          <w:rFonts w:eastAsia="Times New Roman"/>
        </w:rPr>
      </w:pPr>
      <w:r>
        <w:rPr>
          <w:rFonts w:eastAsia="Times New Roman"/>
        </w:rPr>
        <w:t>Сведения о регистраторе</w:t>
      </w:r>
    </w:p>
    <w:p w:rsidR="0058160A" w:rsidRDefault="0058160A" w:rsidP="004C0666">
      <w:pPr>
        <w:ind w:left="400"/>
        <w:rPr>
          <w:rFonts w:eastAsia="Times New Roman"/>
        </w:rPr>
      </w:pPr>
      <w:r>
        <w:rPr>
          <w:rFonts w:eastAsia="Times New Roman"/>
        </w:rPr>
        <w:t>Полное фирменное наименование:</w:t>
      </w:r>
      <w:r>
        <w:rPr>
          <w:rStyle w:val="Subst"/>
          <w:rFonts w:eastAsia="Times New Roman"/>
        </w:rPr>
        <w:t xml:space="preserve"> </w:t>
      </w:r>
      <w:r w:rsidR="004C0666">
        <w:rPr>
          <w:rStyle w:val="Subst"/>
          <w:rFonts w:eastAsia="Times New Roman"/>
        </w:rPr>
        <w:t>А</w:t>
      </w:r>
      <w:r>
        <w:rPr>
          <w:rStyle w:val="Subst"/>
          <w:rFonts w:eastAsia="Times New Roman"/>
        </w:rPr>
        <w:t>кционерное общество "Регистратор "КРЦ", филиал Владикавказский"</w:t>
      </w:r>
    </w:p>
    <w:p w:rsidR="0058160A" w:rsidRDefault="0058160A" w:rsidP="004C0666">
      <w:pPr>
        <w:ind w:left="400"/>
        <w:jc w:val="both"/>
        <w:rPr>
          <w:rFonts w:eastAsia="Times New Roman"/>
        </w:rPr>
      </w:pPr>
      <w:r>
        <w:rPr>
          <w:rFonts w:eastAsia="Times New Roman"/>
        </w:rPr>
        <w:t>Сокращенное фирменное наименование:</w:t>
      </w:r>
      <w:r>
        <w:rPr>
          <w:rStyle w:val="Subst"/>
          <w:rFonts w:eastAsia="Times New Roman"/>
        </w:rPr>
        <w:t xml:space="preserve"> АО "Регистратор "КРЦ", филиал "Владикавказский"</w:t>
      </w:r>
    </w:p>
    <w:p w:rsidR="0058160A" w:rsidRDefault="0058160A" w:rsidP="004C0666">
      <w:pPr>
        <w:ind w:left="400"/>
        <w:rPr>
          <w:rFonts w:eastAsia="Times New Roman"/>
        </w:rPr>
      </w:pPr>
      <w:proofErr w:type="gramStart"/>
      <w:r>
        <w:rPr>
          <w:rFonts w:eastAsia="Times New Roman"/>
        </w:rPr>
        <w:t>Место нахождения:</w:t>
      </w:r>
      <w:r>
        <w:rPr>
          <w:rStyle w:val="Subst"/>
          <w:rFonts w:eastAsia="Times New Roman"/>
        </w:rPr>
        <w:t xml:space="preserve"> 362040, Россия, Республика Северная Осетия - Алания, г. Владикавказ, </w:t>
      </w:r>
      <w:r w:rsidR="008840E4">
        <w:rPr>
          <w:rStyle w:val="Subst"/>
          <w:rFonts w:eastAsia="Times New Roman"/>
        </w:rPr>
        <w:br/>
      </w:r>
      <w:r>
        <w:rPr>
          <w:rStyle w:val="Subst"/>
          <w:rFonts w:eastAsia="Times New Roman"/>
        </w:rPr>
        <w:t>ул. Станиславского, 5</w:t>
      </w:r>
      <w:proofErr w:type="gramEnd"/>
    </w:p>
    <w:p w:rsidR="0058160A" w:rsidRDefault="0058160A" w:rsidP="004C0666">
      <w:pPr>
        <w:ind w:left="400"/>
        <w:jc w:val="both"/>
        <w:rPr>
          <w:rFonts w:eastAsia="Times New Roman"/>
        </w:rPr>
      </w:pPr>
      <w:r>
        <w:rPr>
          <w:rFonts w:eastAsia="Times New Roman"/>
        </w:rPr>
        <w:t>ИНН:</w:t>
      </w:r>
      <w:r>
        <w:rPr>
          <w:rStyle w:val="Subst"/>
          <w:rFonts w:eastAsia="Times New Roman"/>
        </w:rPr>
        <w:t xml:space="preserve"> 2311067058</w:t>
      </w:r>
    </w:p>
    <w:p w:rsidR="0058160A" w:rsidRDefault="0058160A" w:rsidP="004C0666">
      <w:pPr>
        <w:ind w:left="400"/>
        <w:jc w:val="both"/>
        <w:rPr>
          <w:rFonts w:eastAsia="Times New Roman"/>
        </w:rPr>
      </w:pPr>
      <w:r>
        <w:rPr>
          <w:rFonts w:eastAsia="Times New Roman"/>
        </w:rPr>
        <w:t>ОГРН:</w:t>
      </w:r>
      <w:r>
        <w:rPr>
          <w:rStyle w:val="Subst"/>
          <w:rFonts w:eastAsia="Times New Roman"/>
        </w:rPr>
        <w:t xml:space="preserve"> 1022301807010</w:t>
      </w:r>
    </w:p>
    <w:p w:rsidR="0058160A" w:rsidRDefault="0058160A" w:rsidP="0058160A">
      <w:pPr>
        <w:pStyle w:val="SubHeading"/>
        <w:ind w:left="400"/>
        <w:rPr>
          <w:rFonts w:eastAsia="Times New Roman"/>
        </w:rPr>
      </w:pPr>
      <w:r>
        <w:rPr>
          <w:rFonts w:eastAsia="Times New Roman"/>
        </w:rPr>
        <w:t>Данные о лицензии на осуществление деятельности по ведению реестра владельцев ценных бумаг</w:t>
      </w:r>
    </w:p>
    <w:p w:rsidR="0058160A" w:rsidRDefault="0058160A" w:rsidP="0058160A">
      <w:pPr>
        <w:ind w:left="600"/>
        <w:rPr>
          <w:rFonts w:eastAsia="Times New Roman"/>
        </w:rPr>
      </w:pPr>
      <w:r>
        <w:rPr>
          <w:rFonts w:eastAsia="Times New Roman"/>
        </w:rPr>
        <w:t>Номер:</w:t>
      </w:r>
      <w:r>
        <w:rPr>
          <w:rStyle w:val="Subst"/>
          <w:rFonts w:eastAsia="Times New Roman"/>
        </w:rPr>
        <w:t xml:space="preserve"> 10-000-1-00279</w:t>
      </w:r>
    </w:p>
    <w:p w:rsidR="0058160A" w:rsidRDefault="0058160A" w:rsidP="0058160A">
      <w:pPr>
        <w:ind w:left="600"/>
        <w:rPr>
          <w:rFonts w:eastAsia="Times New Roman"/>
        </w:rPr>
      </w:pPr>
      <w:r>
        <w:rPr>
          <w:rFonts w:eastAsia="Times New Roman"/>
        </w:rPr>
        <w:t>Дата выдачи:</w:t>
      </w:r>
      <w:r>
        <w:rPr>
          <w:rStyle w:val="Subst"/>
          <w:rFonts w:eastAsia="Times New Roman"/>
        </w:rPr>
        <w:t xml:space="preserve"> 24.12.2002</w:t>
      </w:r>
    </w:p>
    <w:p w:rsidR="0058160A" w:rsidRDefault="0058160A" w:rsidP="008840E4">
      <w:pPr>
        <w:ind w:left="600"/>
        <w:rPr>
          <w:rFonts w:eastAsia="Times New Roman"/>
        </w:rPr>
      </w:pPr>
      <w:r>
        <w:rPr>
          <w:rFonts w:eastAsia="Times New Roman"/>
        </w:rPr>
        <w:t>Дата окончания действия:</w:t>
      </w:r>
      <w:r>
        <w:rPr>
          <w:rStyle w:val="Subst"/>
          <w:rFonts w:eastAsia="Times New Roman"/>
        </w:rPr>
        <w:t xml:space="preserve"> </w:t>
      </w:r>
      <w:r w:rsidR="008840E4">
        <w:rPr>
          <w:rStyle w:val="Subst"/>
          <w:rFonts w:eastAsia="Times New Roman"/>
        </w:rPr>
        <w:t>б</w:t>
      </w:r>
      <w:r>
        <w:rPr>
          <w:rStyle w:val="Subst"/>
          <w:rFonts w:eastAsia="Times New Roman"/>
        </w:rPr>
        <w:t>ессрочная</w:t>
      </w:r>
    </w:p>
    <w:p w:rsidR="0058160A" w:rsidRDefault="0058160A" w:rsidP="0058160A">
      <w:pPr>
        <w:ind w:left="600"/>
        <w:rPr>
          <w:rFonts w:eastAsia="Times New Roman"/>
        </w:rPr>
      </w:pPr>
      <w:r>
        <w:rPr>
          <w:rFonts w:eastAsia="Times New Roman"/>
        </w:rPr>
        <w:t>Наименование органа, выдавшего лицензию:</w:t>
      </w:r>
      <w:r>
        <w:rPr>
          <w:rStyle w:val="Subst"/>
          <w:rFonts w:eastAsia="Times New Roman"/>
        </w:rPr>
        <w:t xml:space="preserve"> ФКЦБ (ФСФР) России, лицензия бессрочная.</w:t>
      </w:r>
    </w:p>
    <w:p w:rsidR="0058160A" w:rsidRDefault="0058160A" w:rsidP="0058160A">
      <w:pPr>
        <w:ind w:left="400"/>
        <w:rPr>
          <w:rFonts w:eastAsia="Times New Roman"/>
        </w:rPr>
      </w:pPr>
      <w:r>
        <w:rPr>
          <w:rFonts w:eastAsia="Times New Roman"/>
        </w:rPr>
        <w:t>Дата, с которой регистратор осуществляет ведение реестра  владельцев ценных бумаг эмитента:</w:t>
      </w:r>
      <w:r>
        <w:rPr>
          <w:rStyle w:val="Subst"/>
          <w:rFonts w:eastAsia="Times New Roman"/>
        </w:rPr>
        <w:t xml:space="preserve"> 30.12.2010</w:t>
      </w:r>
    </w:p>
    <w:p w:rsidR="0058160A" w:rsidRDefault="0058160A" w:rsidP="0058160A">
      <w:pPr>
        <w:ind w:left="200"/>
        <w:rPr>
          <w:rFonts w:eastAsia="Times New Roman"/>
        </w:rPr>
      </w:pPr>
      <w:r>
        <w:rPr>
          <w:rStyle w:val="Subst"/>
          <w:rFonts w:eastAsia="Times New Roman"/>
        </w:rPr>
        <w:t>Иных сведений нет.</w:t>
      </w:r>
    </w:p>
    <w:p w:rsidR="0058160A" w:rsidRDefault="0058160A" w:rsidP="00C6274C">
      <w:pPr>
        <w:pStyle w:val="2"/>
        <w:jc w:val="both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58160A" w:rsidRDefault="0058160A" w:rsidP="00C6274C">
      <w:pPr>
        <w:ind w:left="200"/>
        <w:jc w:val="both"/>
        <w:rPr>
          <w:rFonts w:eastAsia="Times New Roman"/>
        </w:rPr>
      </w:pPr>
      <w:r>
        <w:rPr>
          <w:rStyle w:val="Subst"/>
          <w:rFonts w:eastAsia="Times New Roman"/>
        </w:rPr>
        <w:t>Эмитент не занимается импортом и экспортом капитала, поэтому законодательные акты, регулирующие вопросы импорта и экспорта капитала повлиять на выплату дивидендов не могут. Кроме того, нерезидентов - владельцев ценных бумаг эмитент не имеет.</w:t>
      </w:r>
    </w:p>
    <w:p w:rsidR="0058160A" w:rsidRDefault="0058160A" w:rsidP="0058160A">
      <w:pPr>
        <w:pStyle w:val="2"/>
      </w:pPr>
      <w:r>
        <w:t xml:space="preserve">8.7. </w:t>
      </w:r>
      <w:proofErr w:type="gramStart"/>
      <w: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proofErr w:type="gramEnd"/>
    </w:p>
    <w:p w:rsidR="0058160A" w:rsidRDefault="0058160A" w:rsidP="0058160A">
      <w:pPr>
        <w:pStyle w:val="2"/>
      </w:pPr>
      <w:r>
        <w:t>8.7.1. Сведения об объявленных и выплаченных дивидендах по акциям эмитента</w:t>
      </w:r>
    </w:p>
    <w:p w:rsidR="0058160A" w:rsidRDefault="0058160A" w:rsidP="0058160A">
      <w:pPr>
        <w:ind w:left="200"/>
        <w:rPr>
          <w:b/>
          <w:i/>
          <w:sz w:val="16"/>
          <w:szCs w:val="16"/>
        </w:rPr>
      </w:pPr>
    </w:p>
    <w:tbl>
      <w:tblPr>
        <w:tblStyle w:val="ac"/>
        <w:tblW w:w="10100" w:type="dxa"/>
        <w:tblInd w:w="108" w:type="dxa"/>
        <w:tblLook w:val="04A0"/>
      </w:tblPr>
      <w:tblGrid>
        <w:gridCol w:w="2552"/>
        <w:gridCol w:w="1528"/>
        <w:gridCol w:w="1519"/>
        <w:gridCol w:w="1512"/>
        <w:gridCol w:w="1508"/>
        <w:gridCol w:w="1481"/>
      </w:tblGrid>
      <w:tr w:rsidR="00312D6D" w:rsidRPr="00312D6D" w:rsidTr="00B83EBA">
        <w:tc>
          <w:tcPr>
            <w:tcW w:w="2552" w:type="dxa"/>
          </w:tcPr>
          <w:p w:rsidR="00312D6D" w:rsidRPr="00312D6D" w:rsidRDefault="00312D6D" w:rsidP="00312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548" w:type="dxa"/>
            <w:gridSpan w:val="5"/>
          </w:tcPr>
          <w:p w:rsidR="00312D6D" w:rsidRDefault="00312D6D" w:rsidP="00312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за соответствующие отчетные периоды</w:t>
            </w:r>
          </w:p>
        </w:tc>
      </w:tr>
      <w:tr w:rsidR="00312D6D" w:rsidRPr="00312D6D" w:rsidTr="00B83EBA">
        <w:tc>
          <w:tcPr>
            <w:tcW w:w="2552" w:type="dxa"/>
          </w:tcPr>
          <w:p w:rsidR="00312D6D" w:rsidRPr="00312D6D" w:rsidRDefault="00312D6D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акций, для привилегированных акций - тип</w:t>
            </w:r>
          </w:p>
        </w:tc>
        <w:tc>
          <w:tcPr>
            <w:tcW w:w="7548" w:type="dxa"/>
            <w:gridSpan w:val="5"/>
          </w:tcPr>
          <w:p w:rsidR="00312D6D" w:rsidRDefault="00312D6D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Обыкновенные именные бездокументарные</w:t>
            </w:r>
          </w:p>
        </w:tc>
      </w:tr>
      <w:tr w:rsidR="008968ED" w:rsidRPr="00312D6D" w:rsidTr="00B83EBA">
        <w:tc>
          <w:tcPr>
            <w:tcW w:w="2552" w:type="dxa"/>
          </w:tcPr>
          <w:p w:rsidR="008968ED" w:rsidRPr="00312D6D" w:rsidRDefault="008968ED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 управления эмитента, принявший решение об объявлении дивидендов, дата принятия такого решения, дата </w:t>
            </w:r>
            <w:r>
              <w:rPr>
                <w:sz w:val="16"/>
                <w:szCs w:val="16"/>
              </w:rPr>
              <w:lastRenderedPageBreak/>
              <w:t>составления и номер протокола собрания (заседания) органа управления эмитента, на котором принято такое решение</w:t>
            </w:r>
          </w:p>
        </w:tc>
        <w:tc>
          <w:tcPr>
            <w:tcW w:w="1528" w:type="dxa"/>
          </w:tcPr>
          <w:p w:rsidR="008968ED" w:rsidRPr="00312D6D" w:rsidRDefault="008968ED" w:rsidP="00F6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Общее годовое собрание 16.05.2013г., протокол №  20</w:t>
            </w:r>
          </w:p>
        </w:tc>
        <w:tc>
          <w:tcPr>
            <w:tcW w:w="1519" w:type="dxa"/>
          </w:tcPr>
          <w:p w:rsidR="008968ED" w:rsidRPr="00312D6D" w:rsidRDefault="008968ED" w:rsidP="00F6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годовое собрание 29.04.2014г., протокол №  21</w:t>
            </w:r>
          </w:p>
        </w:tc>
        <w:tc>
          <w:tcPr>
            <w:tcW w:w="1512" w:type="dxa"/>
          </w:tcPr>
          <w:p w:rsidR="008968ED" w:rsidRPr="00312D6D" w:rsidRDefault="008968ED" w:rsidP="00F6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годовое собрание 28.04.2015г., протокол № 22</w:t>
            </w:r>
          </w:p>
        </w:tc>
        <w:tc>
          <w:tcPr>
            <w:tcW w:w="1508" w:type="dxa"/>
          </w:tcPr>
          <w:p w:rsidR="008968ED" w:rsidRPr="00312D6D" w:rsidRDefault="008968ED" w:rsidP="00F6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годовое собрание 21.04.2016г., протокол № 23</w:t>
            </w:r>
          </w:p>
        </w:tc>
        <w:tc>
          <w:tcPr>
            <w:tcW w:w="1481" w:type="dxa"/>
          </w:tcPr>
          <w:p w:rsidR="008968ED" w:rsidRPr="00312D6D" w:rsidRDefault="008968ED" w:rsidP="00896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годовое собрание 25.04.2017г., протокол №  25</w:t>
            </w:r>
          </w:p>
        </w:tc>
      </w:tr>
      <w:tr w:rsidR="008968ED" w:rsidRPr="00312D6D" w:rsidTr="00B83EBA">
        <w:tc>
          <w:tcPr>
            <w:tcW w:w="2552" w:type="dxa"/>
          </w:tcPr>
          <w:p w:rsidR="008968ED" w:rsidRPr="00312D6D" w:rsidRDefault="008968ED" w:rsidP="0044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Размер объявленных дивидендов в расчете на одну акцию, руб.</w:t>
            </w:r>
          </w:p>
        </w:tc>
        <w:tc>
          <w:tcPr>
            <w:tcW w:w="1528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19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512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508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481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8968ED" w:rsidRPr="00312D6D" w:rsidTr="00B83EBA">
        <w:tc>
          <w:tcPr>
            <w:tcW w:w="2552" w:type="dxa"/>
          </w:tcPr>
          <w:p w:rsidR="008968ED" w:rsidRPr="00312D6D" w:rsidRDefault="008968ED" w:rsidP="0044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объявленных дивидендов в совокупности по всем акциям данной категории (типа), руб.</w:t>
            </w:r>
          </w:p>
        </w:tc>
        <w:tc>
          <w:tcPr>
            <w:tcW w:w="1528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15653050</w:t>
            </w:r>
          </w:p>
        </w:tc>
        <w:tc>
          <w:tcPr>
            <w:tcW w:w="1519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65742810</w:t>
            </w:r>
          </w:p>
        </w:tc>
        <w:tc>
          <w:tcPr>
            <w:tcW w:w="1512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156530500</w:t>
            </w:r>
          </w:p>
        </w:tc>
        <w:tc>
          <w:tcPr>
            <w:tcW w:w="1508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250448800</w:t>
            </w:r>
          </w:p>
        </w:tc>
        <w:tc>
          <w:tcPr>
            <w:tcW w:w="1481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75 134 640</w:t>
            </w:r>
          </w:p>
        </w:tc>
      </w:tr>
      <w:tr w:rsidR="008968ED" w:rsidRPr="00312D6D" w:rsidTr="00B83EBA">
        <w:tc>
          <w:tcPr>
            <w:tcW w:w="2552" w:type="dxa"/>
          </w:tcPr>
          <w:p w:rsidR="008968ED" w:rsidRPr="00312D6D" w:rsidRDefault="008968ED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Дата, на которую определяются (определялись) лица, имеющие (имевшие) право на получение дивидендов</w:t>
            </w:r>
          </w:p>
        </w:tc>
        <w:tc>
          <w:tcPr>
            <w:tcW w:w="1528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10.04.2013г.</w:t>
            </w:r>
          </w:p>
        </w:tc>
        <w:tc>
          <w:tcPr>
            <w:tcW w:w="1519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19.05.2014г.</w:t>
            </w:r>
          </w:p>
        </w:tc>
        <w:tc>
          <w:tcPr>
            <w:tcW w:w="1512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16.05.2015г.</w:t>
            </w:r>
          </w:p>
        </w:tc>
        <w:tc>
          <w:tcPr>
            <w:tcW w:w="1508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10.05.2016г.</w:t>
            </w:r>
          </w:p>
        </w:tc>
        <w:tc>
          <w:tcPr>
            <w:tcW w:w="1481" w:type="dxa"/>
            <w:vAlign w:val="center"/>
          </w:tcPr>
          <w:p w:rsidR="008968ED" w:rsidRPr="00312D6D" w:rsidRDefault="008968ED" w:rsidP="00896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15.05.2017г.</w:t>
            </w:r>
          </w:p>
        </w:tc>
      </w:tr>
      <w:tr w:rsidR="008968ED" w:rsidRPr="00312D6D" w:rsidTr="00B83EBA">
        <w:tc>
          <w:tcPr>
            <w:tcW w:w="2552" w:type="dxa"/>
          </w:tcPr>
          <w:p w:rsidR="008968ED" w:rsidRPr="00312D6D" w:rsidRDefault="008968ED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Отчетный период (год, квартал), за который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по итогам которого) выплачиваются (выплачивались) объявленные дивиденды</w:t>
            </w:r>
          </w:p>
        </w:tc>
        <w:tc>
          <w:tcPr>
            <w:tcW w:w="1528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2012 полный год</w:t>
            </w:r>
            <w:proofErr w:type="gramEnd"/>
          </w:p>
        </w:tc>
        <w:tc>
          <w:tcPr>
            <w:tcW w:w="1519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2013 полный год</w:t>
            </w:r>
            <w:proofErr w:type="gramEnd"/>
          </w:p>
        </w:tc>
        <w:tc>
          <w:tcPr>
            <w:tcW w:w="1512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2014 полный год</w:t>
            </w:r>
            <w:proofErr w:type="gramEnd"/>
          </w:p>
        </w:tc>
        <w:tc>
          <w:tcPr>
            <w:tcW w:w="1508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2015 полный год</w:t>
            </w:r>
            <w:proofErr w:type="gramEnd"/>
          </w:p>
        </w:tc>
        <w:tc>
          <w:tcPr>
            <w:tcW w:w="1481" w:type="dxa"/>
            <w:vAlign w:val="center"/>
          </w:tcPr>
          <w:p w:rsidR="008968ED" w:rsidRPr="00312D6D" w:rsidRDefault="008968ED" w:rsidP="008968E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2016 полный год</w:t>
            </w:r>
            <w:proofErr w:type="gramEnd"/>
          </w:p>
        </w:tc>
      </w:tr>
      <w:tr w:rsidR="008968ED" w:rsidRPr="00312D6D" w:rsidTr="00B83EBA">
        <w:tc>
          <w:tcPr>
            <w:tcW w:w="2552" w:type="dxa"/>
          </w:tcPr>
          <w:p w:rsidR="008968ED" w:rsidRPr="00312D6D" w:rsidRDefault="008968ED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(дата) выплаты объявленных дивидендов</w:t>
            </w:r>
          </w:p>
        </w:tc>
        <w:tc>
          <w:tcPr>
            <w:tcW w:w="1528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16.07.2013г.</w:t>
            </w:r>
          </w:p>
        </w:tc>
        <w:tc>
          <w:tcPr>
            <w:tcW w:w="1519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13.06.2014г.</w:t>
            </w:r>
          </w:p>
        </w:tc>
        <w:tc>
          <w:tcPr>
            <w:tcW w:w="1512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10.06.2015г.</w:t>
            </w:r>
          </w:p>
        </w:tc>
        <w:tc>
          <w:tcPr>
            <w:tcW w:w="1508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04.06.2016</w:t>
            </w:r>
          </w:p>
        </w:tc>
        <w:tc>
          <w:tcPr>
            <w:tcW w:w="1481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</w:t>
            </w:r>
            <w:r w:rsidR="00F67E4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.2017г.</w:t>
            </w:r>
          </w:p>
        </w:tc>
      </w:tr>
      <w:tr w:rsidR="008968ED" w:rsidRPr="00312D6D" w:rsidTr="00B83EBA">
        <w:tc>
          <w:tcPr>
            <w:tcW w:w="2552" w:type="dxa"/>
          </w:tcPr>
          <w:p w:rsidR="008968ED" w:rsidRPr="00312D6D" w:rsidRDefault="008968ED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выплаты объявленных дивидендов (денежные средства, иное имущество)</w:t>
            </w:r>
          </w:p>
        </w:tc>
        <w:tc>
          <w:tcPr>
            <w:tcW w:w="1528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</w:p>
        </w:tc>
        <w:tc>
          <w:tcPr>
            <w:tcW w:w="1519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</w:p>
        </w:tc>
        <w:tc>
          <w:tcPr>
            <w:tcW w:w="1512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</w:p>
        </w:tc>
        <w:tc>
          <w:tcPr>
            <w:tcW w:w="1508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</w:p>
        </w:tc>
        <w:tc>
          <w:tcPr>
            <w:tcW w:w="1481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</w:p>
        </w:tc>
      </w:tr>
      <w:tr w:rsidR="008968ED" w:rsidRPr="00312D6D" w:rsidTr="00B83EBA">
        <w:tc>
          <w:tcPr>
            <w:tcW w:w="2552" w:type="dxa"/>
          </w:tcPr>
          <w:p w:rsidR="008968ED" w:rsidRPr="006F7EA0" w:rsidRDefault="008968ED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объявленных дивидендов (чистая прибыль отчетного года, нераспределенная прибыль прошлых лет, специальный фонд)</w:t>
            </w:r>
          </w:p>
        </w:tc>
        <w:tc>
          <w:tcPr>
            <w:tcW w:w="1528" w:type="dxa"/>
          </w:tcPr>
          <w:p w:rsidR="008968ED" w:rsidRPr="00312D6D" w:rsidRDefault="008968ED" w:rsidP="00F6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Чистая прибыль отчетного года и нераспределенная прибыль прошлых лет</w:t>
            </w:r>
          </w:p>
        </w:tc>
        <w:tc>
          <w:tcPr>
            <w:tcW w:w="1519" w:type="dxa"/>
          </w:tcPr>
          <w:p w:rsidR="008968ED" w:rsidRPr="00312D6D" w:rsidRDefault="008968ED" w:rsidP="00F6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Чистая прибыль отчетного года</w:t>
            </w:r>
          </w:p>
        </w:tc>
        <w:tc>
          <w:tcPr>
            <w:tcW w:w="1512" w:type="dxa"/>
          </w:tcPr>
          <w:p w:rsidR="008968ED" w:rsidRPr="00312D6D" w:rsidRDefault="008968ED" w:rsidP="00F6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Чистая прибыль отчетного года</w:t>
            </w:r>
          </w:p>
        </w:tc>
        <w:tc>
          <w:tcPr>
            <w:tcW w:w="1508" w:type="dxa"/>
          </w:tcPr>
          <w:p w:rsidR="008968ED" w:rsidRPr="00312D6D" w:rsidRDefault="008968ED" w:rsidP="00F67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Чистая прибыль отчетного гола</w:t>
            </w:r>
          </w:p>
        </w:tc>
        <w:tc>
          <w:tcPr>
            <w:tcW w:w="1481" w:type="dxa"/>
          </w:tcPr>
          <w:p w:rsidR="008968ED" w:rsidRPr="00312D6D" w:rsidRDefault="008968ED" w:rsidP="00896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Чистая прибыль отчетного года </w:t>
            </w:r>
          </w:p>
        </w:tc>
      </w:tr>
      <w:tr w:rsidR="008968ED" w:rsidRPr="00312D6D" w:rsidTr="00B83EBA">
        <w:tc>
          <w:tcPr>
            <w:tcW w:w="2552" w:type="dxa"/>
          </w:tcPr>
          <w:p w:rsidR="008968ED" w:rsidRPr="00312D6D" w:rsidRDefault="008968ED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объявленных дивидендов в чистой прибыли отчетного года, %</w:t>
            </w:r>
          </w:p>
        </w:tc>
        <w:tc>
          <w:tcPr>
            <w:tcW w:w="1528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19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50,37</w:t>
            </w:r>
          </w:p>
        </w:tc>
        <w:tc>
          <w:tcPr>
            <w:tcW w:w="1512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50,84</w:t>
            </w:r>
          </w:p>
        </w:tc>
        <w:tc>
          <w:tcPr>
            <w:tcW w:w="1508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50,33</w:t>
            </w:r>
          </w:p>
        </w:tc>
        <w:tc>
          <w:tcPr>
            <w:tcW w:w="1481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</w:tc>
      </w:tr>
      <w:tr w:rsidR="008968ED" w:rsidRPr="00312D6D" w:rsidTr="00B83EBA">
        <w:tc>
          <w:tcPr>
            <w:tcW w:w="2552" w:type="dxa"/>
          </w:tcPr>
          <w:p w:rsidR="008968ED" w:rsidRPr="00312D6D" w:rsidRDefault="008968ED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размер выплаченных дивидендов по акциям данной категории (типа), руб.</w:t>
            </w:r>
          </w:p>
        </w:tc>
        <w:tc>
          <w:tcPr>
            <w:tcW w:w="1528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13732608</w:t>
            </w:r>
          </w:p>
        </w:tc>
        <w:tc>
          <w:tcPr>
            <w:tcW w:w="1519" w:type="dxa"/>
            <w:vAlign w:val="center"/>
          </w:tcPr>
          <w:p w:rsidR="008968ED" w:rsidRPr="00F67E42" w:rsidRDefault="008968ED" w:rsidP="00F67E4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656</w:t>
            </w:r>
            <w:r w:rsidR="00F67E42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  <w:r w:rsidR="00F67E42">
              <w:rPr>
                <w:sz w:val="16"/>
                <w:szCs w:val="16"/>
                <w:lang w:val="en-US"/>
              </w:rPr>
              <w:t>324</w:t>
            </w:r>
          </w:p>
        </w:tc>
        <w:tc>
          <w:tcPr>
            <w:tcW w:w="1512" w:type="dxa"/>
            <w:vAlign w:val="center"/>
          </w:tcPr>
          <w:p w:rsidR="008968ED" w:rsidRPr="00F67E42" w:rsidRDefault="008968ED" w:rsidP="00F67E4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155</w:t>
            </w:r>
            <w:r w:rsidR="00F67E42">
              <w:rPr>
                <w:sz w:val="16"/>
                <w:szCs w:val="16"/>
                <w:lang w:val="en-US"/>
              </w:rPr>
              <w:t>406107</w:t>
            </w:r>
          </w:p>
        </w:tc>
        <w:tc>
          <w:tcPr>
            <w:tcW w:w="1508" w:type="dxa"/>
            <w:vAlign w:val="center"/>
          </w:tcPr>
          <w:p w:rsidR="008968ED" w:rsidRPr="00F67E42" w:rsidRDefault="00F67E42" w:rsidP="00F67E4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248268089</w:t>
            </w:r>
          </w:p>
        </w:tc>
        <w:tc>
          <w:tcPr>
            <w:tcW w:w="1481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73 346 900</w:t>
            </w:r>
          </w:p>
        </w:tc>
      </w:tr>
      <w:tr w:rsidR="008968ED" w:rsidRPr="00312D6D" w:rsidTr="00B83EBA">
        <w:tc>
          <w:tcPr>
            <w:tcW w:w="2552" w:type="dxa"/>
          </w:tcPr>
          <w:p w:rsidR="008968ED" w:rsidRPr="00312D6D" w:rsidRDefault="008968ED" w:rsidP="00581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выплаченных дивидендов в общем размере объявленных дивидендов по акциям данной категории (типа), %</w:t>
            </w:r>
          </w:p>
        </w:tc>
        <w:tc>
          <w:tcPr>
            <w:tcW w:w="1528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87,73</w:t>
            </w:r>
          </w:p>
        </w:tc>
        <w:tc>
          <w:tcPr>
            <w:tcW w:w="1519" w:type="dxa"/>
            <w:vAlign w:val="center"/>
          </w:tcPr>
          <w:p w:rsidR="008968ED" w:rsidRPr="00F67E42" w:rsidRDefault="008968ED" w:rsidP="00F67E4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99,</w:t>
            </w:r>
            <w:r w:rsidR="00F67E42"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1512" w:type="dxa"/>
            <w:vAlign w:val="center"/>
          </w:tcPr>
          <w:p w:rsidR="008968ED" w:rsidRPr="00F67E42" w:rsidRDefault="00F67E42" w:rsidP="00F67E4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1508" w:type="dxa"/>
            <w:vAlign w:val="center"/>
          </w:tcPr>
          <w:p w:rsidR="008968ED" w:rsidRPr="00F67E42" w:rsidRDefault="00F67E42" w:rsidP="00F67E4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481" w:type="dxa"/>
            <w:vAlign w:val="center"/>
          </w:tcPr>
          <w:p w:rsidR="008968ED" w:rsidRPr="00312D6D" w:rsidRDefault="008968ED" w:rsidP="00F67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97,62</w:t>
            </w:r>
          </w:p>
        </w:tc>
      </w:tr>
    </w:tbl>
    <w:p w:rsidR="00312D6D" w:rsidRDefault="00312D6D" w:rsidP="00100115">
      <w:pPr>
        <w:ind w:left="200"/>
        <w:jc w:val="both"/>
        <w:rPr>
          <w:b/>
          <w:i/>
          <w:sz w:val="16"/>
          <w:szCs w:val="16"/>
        </w:rPr>
      </w:pPr>
    </w:p>
    <w:p w:rsidR="00BD3D5F" w:rsidRDefault="0058160A" w:rsidP="00BD3D5F">
      <w:pPr>
        <w:ind w:left="200"/>
        <w:jc w:val="both"/>
        <w:rPr>
          <w:rFonts w:eastAsia="Times New Roman"/>
        </w:rPr>
      </w:pPr>
      <w:r>
        <w:rPr>
          <w:b/>
          <w:i/>
          <w:color w:val="000000"/>
        </w:rPr>
        <w:t xml:space="preserve">Объявленные дивиденды по акциям эмитента выплачены эмитентом </w:t>
      </w:r>
      <w:r w:rsidR="00100115">
        <w:rPr>
          <w:b/>
          <w:i/>
          <w:color w:val="000000"/>
        </w:rPr>
        <w:t xml:space="preserve">с учетом налогов </w:t>
      </w:r>
      <w:r>
        <w:rPr>
          <w:b/>
          <w:i/>
          <w:color w:val="000000"/>
        </w:rPr>
        <w:t>не в полном объеме</w:t>
      </w:r>
      <w:r>
        <w:rPr>
          <w:b/>
          <w:bCs/>
          <w:i/>
          <w:iCs/>
          <w:color w:val="000000"/>
        </w:rPr>
        <w:t>.</w:t>
      </w:r>
      <w:r>
        <w:rPr>
          <w:b/>
          <w:i/>
          <w:color w:val="000000"/>
        </w:rPr>
        <w:br/>
      </w:r>
      <w:r w:rsidR="00120BD4">
        <w:rPr>
          <w:rFonts w:eastAsia="Times New Roman"/>
        </w:rPr>
        <w:t>Причин</w:t>
      </w:r>
      <w:r w:rsidR="008968ED">
        <w:rPr>
          <w:rFonts w:eastAsia="Times New Roman"/>
        </w:rPr>
        <w:t>а</w:t>
      </w:r>
      <w:r w:rsidR="00120BD4">
        <w:rPr>
          <w:rFonts w:eastAsia="Times New Roman"/>
        </w:rPr>
        <w:t xml:space="preserve"> невыплаты объявленных дивидендов:</w:t>
      </w:r>
    </w:p>
    <w:p w:rsidR="00120BD4" w:rsidRDefault="00120BD4" w:rsidP="00BD3D5F">
      <w:pPr>
        <w:ind w:left="200"/>
        <w:jc w:val="both"/>
        <w:rPr>
          <w:rStyle w:val="Subst"/>
          <w:rFonts w:eastAsia="Times New Roman"/>
        </w:rPr>
      </w:pPr>
      <w:r>
        <w:rPr>
          <w:rStyle w:val="Subst"/>
          <w:rFonts w:eastAsia="Times New Roman"/>
        </w:rPr>
        <w:t>Акционеры не проживают по указанному в реестре акционеров адресу.</w:t>
      </w:r>
    </w:p>
    <w:p w:rsidR="008968ED" w:rsidRDefault="008968ED" w:rsidP="00BD3D5F">
      <w:pPr>
        <w:ind w:left="200"/>
        <w:jc w:val="both"/>
        <w:rPr>
          <w:rStyle w:val="Subst"/>
          <w:rFonts w:eastAsia="Times New Roman"/>
        </w:rPr>
      </w:pPr>
    </w:p>
    <w:p w:rsidR="0058160A" w:rsidRDefault="0058160A" w:rsidP="00BD3D5F">
      <w:pPr>
        <w:ind w:left="200"/>
        <w:jc w:val="both"/>
        <w:rPr>
          <w:rStyle w:val="Subst"/>
          <w:rFonts w:eastAsia="Times New Roman"/>
        </w:rPr>
      </w:pPr>
      <w:r>
        <w:rPr>
          <w:rStyle w:val="Subst"/>
          <w:rFonts w:eastAsia="Times New Roman"/>
        </w:rPr>
        <w:t xml:space="preserve">Выплата дивидендов за </w:t>
      </w:r>
      <w:r w:rsidR="008F32C5">
        <w:rPr>
          <w:rStyle w:val="Subst"/>
          <w:rFonts w:eastAsia="Times New Roman"/>
        </w:rPr>
        <w:t>201</w:t>
      </w:r>
      <w:r w:rsidR="00BD3D5F">
        <w:rPr>
          <w:rStyle w:val="Subst"/>
          <w:rFonts w:eastAsia="Times New Roman"/>
        </w:rPr>
        <w:t>2</w:t>
      </w:r>
      <w:r w:rsidR="00F67E42">
        <w:rPr>
          <w:rStyle w:val="Subst"/>
          <w:rFonts w:eastAsia="Times New Roman"/>
        </w:rPr>
        <w:t>и 2013 г</w:t>
      </w:r>
      <w:r w:rsidR="008F32C5">
        <w:rPr>
          <w:rStyle w:val="Subst"/>
          <w:rFonts w:eastAsia="Times New Roman"/>
        </w:rPr>
        <w:t>г</w:t>
      </w:r>
      <w:r>
        <w:rPr>
          <w:rStyle w:val="Subst"/>
          <w:rFonts w:eastAsia="Times New Roman"/>
        </w:rPr>
        <w:t xml:space="preserve">. прекращена. </w:t>
      </w:r>
    </w:p>
    <w:p w:rsidR="0058160A" w:rsidRDefault="0058160A" w:rsidP="00BD3D5F">
      <w:pPr>
        <w:ind w:left="200"/>
        <w:jc w:val="both"/>
      </w:pPr>
      <w:r>
        <w:rPr>
          <w:rStyle w:val="Subst"/>
          <w:rFonts w:eastAsia="Times New Roman"/>
        </w:rPr>
        <w:t>Не востребованные акционерами дивиденды восстановлены в составе нераспределенной прибыли общества (п. 5 ст. 42 ФЗ "Об акционерных обществах").</w:t>
      </w:r>
    </w:p>
    <w:p w:rsidR="0058160A" w:rsidRDefault="0058160A" w:rsidP="0058160A">
      <w:pPr>
        <w:pStyle w:val="2"/>
      </w:pPr>
      <w:r>
        <w:t>8.7.2. Сведения о начисленных и выплаченных доходах по облигациям эмитента</w:t>
      </w:r>
    </w:p>
    <w:p w:rsidR="0058160A" w:rsidRDefault="0058160A" w:rsidP="00A73CD7">
      <w:pPr>
        <w:ind w:firstLine="142"/>
        <w:rPr>
          <w:b/>
          <w:i/>
        </w:rPr>
      </w:pPr>
      <w:r>
        <w:rPr>
          <w:b/>
          <w:i/>
        </w:rPr>
        <w:t>Эмитент не размещал облигации.</w:t>
      </w:r>
    </w:p>
    <w:p w:rsidR="0058160A" w:rsidRDefault="0058160A" w:rsidP="0058160A">
      <w:pPr>
        <w:pStyle w:val="2"/>
      </w:pPr>
      <w:r>
        <w:t>8.8. Иные сведения</w:t>
      </w:r>
    </w:p>
    <w:p w:rsidR="0058160A" w:rsidRDefault="0058160A" w:rsidP="0058160A">
      <w:pPr>
        <w:ind w:left="200"/>
        <w:rPr>
          <w:b/>
          <w:i/>
        </w:rPr>
      </w:pPr>
      <w:r>
        <w:rPr>
          <w:b/>
          <w:i/>
        </w:rPr>
        <w:t>Иных сведений нет.</w:t>
      </w:r>
    </w:p>
    <w:p w:rsidR="0058160A" w:rsidRDefault="0058160A" w:rsidP="007F1019">
      <w:pPr>
        <w:pStyle w:val="2"/>
        <w:jc w:val="both"/>
      </w:pPr>
      <w:r>
        <w:t xml:space="preserve">8.9. Сведения о представляемых ценных бумагах и эмитенте представляемых ценных бумаг, право </w:t>
      </w:r>
      <w:proofErr w:type="gramStart"/>
      <w:r>
        <w:t>собственности</w:t>
      </w:r>
      <w:proofErr w:type="gramEnd"/>
      <w:r>
        <w:t xml:space="preserve"> на которые удостоверяется российскими депозитарными расписками</w:t>
      </w:r>
    </w:p>
    <w:p w:rsidR="0058160A" w:rsidRDefault="0058160A" w:rsidP="00A73CD7">
      <w:pPr>
        <w:ind w:firstLine="142"/>
        <w:jc w:val="both"/>
        <w:rPr>
          <w:b/>
          <w:i/>
        </w:rPr>
      </w:pPr>
      <w:r>
        <w:rPr>
          <w:b/>
          <w:i/>
        </w:rPr>
        <w:t xml:space="preserve">Эмитент не является эмитентом представляемых ценных бумаг, право </w:t>
      </w:r>
      <w:proofErr w:type="gramStart"/>
      <w:r>
        <w:rPr>
          <w:b/>
          <w:i/>
        </w:rPr>
        <w:t>собственности</w:t>
      </w:r>
      <w:proofErr w:type="gramEnd"/>
      <w:r>
        <w:rPr>
          <w:b/>
          <w:i/>
        </w:rPr>
        <w:t xml:space="preserve"> на которые удостоверяется российскими депозитарными расписками.</w:t>
      </w:r>
    </w:p>
    <w:p w:rsidR="0058160A" w:rsidRDefault="0058160A" w:rsidP="0058160A">
      <w:pPr>
        <w:pStyle w:val="2"/>
      </w:pPr>
      <w:r>
        <w:t>8.9.1. Сведения о представляемых ценных бумагах</w:t>
      </w:r>
    </w:p>
    <w:p w:rsidR="0058160A" w:rsidRDefault="0058160A" w:rsidP="00A73CD7">
      <w:pPr>
        <w:ind w:firstLine="142"/>
        <w:rPr>
          <w:b/>
          <w:i/>
        </w:rPr>
      </w:pPr>
      <w:r>
        <w:rPr>
          <w:b/>
          <w:i/>
        </w:rPr>
        <w:t>Представляемых ценных бумаг нет.</w:t>
      </w:r>
    </w:p>
    <w:p w:rsidR="0058160A" w:rsidRDefault="0058160A" w:rsidP="0058160A">
      <w:pPr>
        <w:ind w:left="200"/>
      </w:pPr>
    </w:p>
    <w:p w:rsidR="0058160A" w:rsidRDefault="0058160A" w:rsidP="00D52520">
      <w:pPr>
        <w:pStyle w:val="2"/>
        <w:spacing w:before="120"/>
      </w:pPr>
      <w:r>
        <w:t>8.9.2. Сведения об эмитенте представляемых ценных бумаг</w:t>
      </w:r>
    </w:p>
    <w:p w:rsidR="0058160A" w:rsidRDefault="0058160A" w:rsidP="0058160A">
      <w:pPr>
        <w:ind w:left="200"/>
        <w:rPr>
          <w:b/>
          <w:i/>
        </w:rPr>
      </w:pPr>
      <w:r>
        <w:rPr>
          <w:b/>
          <w:i/>
        </w:rPr>
        <w:t>Эмитента представляемых ценных бумаг нет.</w:t>
      </w:r>
    </w:p>
    <w:sectPr w:rsidR="0058160A" w:rsidSect="004C4E0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42" w:rsidRDefault="00F67E42" w:rsidP="00D63A15">
      <w:pPr>
        <w:spacing w:before="0" w:after="0"/>
      </w:pPr>
      <w:r>
        <w:separator/>
      </w:r>
    </w:p>
  </w:endnote>
  <w:endnote w:type="continuationSeparator" w:id="0">
    <w:p w:rsidR="00F67E42" w:rsidRDefault="00F67E42" w:rsidP="00D63A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42" w:rsidRDefault="00F67E42" w:rsidP="00D63A15">
      <w:pPr>
        <w:spacing w:before="0" w:after="0"/>
      </w:pPr>
      <w:r>
        <w:separator/>
      </w:r>
    </w:p>
  </w:footnote>
  <w:footnote w:type="continuationSeparator" w:id="0">
    <w:p w:rsidR="00F67E42" w:rsidRDefault="00F67E42" w:rsidP="00D63A15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60A"/>
    <w:rsid w:val="0000182C"/>
    <w:rsid w:val="00020F5F"/>
    <w:rsid w:val="00025644"/>
    <w:rsid w:val="000362CB"/>
    <w:rsid w:val="00047B82"/>
    <w:rsid w:val="0005089F"/>
    <w:rsid w:val="00050EDC"/>
    <w:rsid w:val="00051EF5"/>
    <w:rsid w:val="00062B65"/>
    <w:rsid w:val="00065079"/>
    <w:rsid w:val="0007154D"/>
    <w:rsid w:val="00074011"/>
    <w:rsid w:val="000A4558"/>
    <w:rsid w:val="000B0A6B"/>
    <w:rsid w:val="000B6B63"/>
    <w:rsid w:val="000F5041"/>
    <w:rsid w:val="000F6DB6"/>
    <w:rsid w:val="00100115"/>
    <w:rsid w:val="001015AA"/>
    <w:rsid w:val="00105C90"/>
    <w:rsid w:val="001113FF"/>
    <w:rsid w:val="00112BFB"/>
    <w:rsid w:val="0011761E"/>
    <w:rsid w:val="00120BD4"/>
    <w:rsid w:val="00141512"/>
    <w:rsid w:val="00144BC9"/>
    <w:rsid w:val="00146F5C"/>
    <w:rsid w:val="00147537"/>
    <w:rsid w:val="001928A8"/>
    <w:rsid w:val="00192CD6"/>
    <w:rsid w:val="001A00E0"/>
    <w:rsid w:val="001C65FC"/>
    <w:rsid w:val="001C6F43"/>
    <w:rsid w:val="001D2CF4"/>
    <w:rsid w:val="001D43C7"/>
    <w:rsid w:val="001E0088"/>
    <w:rsid w:val="001E463C"/>
    <w:rsid w:val="001E5668"/>
    <w:rsid w:val="001E6D91"/>
    <w:rsid w:val="00206BE7"/>
    <w:rsid w:val="00215FD8"/>
    <w:rsid w:val="00217EFF"/>
    <w:rsid w:val="00242F18"/>
    <w:rsid w:val="0025169A"/>
    <w:rsid w:val="002572D9"/>
    <w:rsid w:val="0025753B"/>
    <w:rsid w:val="002610D0"/>
    <w:rsid w:val="0027269B"/>
    <w:rsid w:val="002903B3"/>
    <w:rsid w:val="00291192"/>
    <w:rsid w:val="002A3264"/>
    <w:rsid w:val="002A7616"/>
    <w:rsid w:val="002B4F62"/>
    <w:rsid w:val="002C2A43"/>
    <w:rsid w:val="002D3AA3"/>
    <w:rsid w:val="002E4D7C"/>
    <w:rsid w:val="002E68BB"/>
    <w:rsid w:val="002F4BC4"/>
    <w:rsid w:val="002F7F72"/>
    <w:rsid w:val="00312D6D"/>
    <w:rsid w:val="00316870"/>
    <w:rsid w:val="003462F6"/>
    <w:rsid w:val="003576E7"/>
    <w:rsid w:val="003603F6"/>
    <w:rsid w:val="003879D1"/>
    <w:rsid w:val="00387C16"/>
    <w:rsid w:val="003906B1"/>
    <w:rsid w:val="00392044"/>
    <w:rsid w:val="003930FB"/>
    <w:rsid w:val="003A7164"/>
    <w:rsid w:val="003C0059"/>
    <w:rsid w:val="003D4471"/>
    <w:rsid w:val="003D6669"/>
    <w:rsid w:val="003F1728"/>
    <w:rsid w:val="00422B98"/>
    <w:rsid w:val="004259D9"/>
    <w:rsid w:val="0043678A"/>
    <w:rsid w:val="004441F5"/>
    <w:rsid w:val="004458EA"/>
    <w:rsid w:val="00446011"/>
    <w:rsid w:val="00451F5C"/>
    <w:rsid w:val="00462BF5"/>
    <w:rsid w:val="004633DE"/>
    <w:rsid w:val="00463495"/>
    <w:rsid w:val="00465E11"/>
    <w:rsid w:val="00477FD2"/>
    <w:rsid w:val="00486C77"/>
    <w:rsid w:val="004B298A"/>
    <w:rsid w:val="004C0666"/>
    <w:rsid w:val="004C447E"/>
    <w:rsid w:val="004C4E0B"/>
    <w:rsid w:val="0050136C"/>
    <w:rsid w:val="005058C0"/>
    <w:rsid w:val="0050611E"/>
    <w:rsid w:val="005226BB"/>
    <w:rsid w:val="0053056A"/>
    <w:rsid w:val="00535DAF"/>
    <w:rsid w:val="005513E8"/>
    <w:rsid w:val="005526A8"/>
    <w:rsid w:val="0055299A"/>
    <w:rsid w:val="00554822"/>
    <w:rsid w:val="00554A3F"/>
    <w:rsid w:val="005674B7"/>
    <w:rsid w:val="00576248"/>
    <w:rsid w:val="0058160A"/>
    <w:rsid w:val="005830F5"/>
    <w:rsid w:val="0059661D"/>
    <w:rsid w:val="005A363A"/>
    <w:rsid w:val="005A7061"/>
    <w:rsid w:val="005B0EF9"/>
    <w:rsid w:val="005B4A88"/>
    <w:rsid w:val="005B5919"/>
    <w:rsid w:val="005E2F4D"/>
    <w:rsid w:val="005E5CED"/>
    <w:rsid w:val="005F3087"/>
    <w:rsid w:val="005F400E"/>
    <w:rsid w:val="005F610C"/>
    <w:rsid w:val="00613F60"/>
    <w:rsid w:val="00614AA1"/>
    <w:rsid w:val="00634BC8"/>
    <w:rsid w:val="0063703F"/>
    <w:rsid w:val="006408BB"/>
    <w:rsid w:val="006428FE"/>
    <w:rsid w:val="0064629F"/>
    <w:rsid w:val="00647C3F"/>
    <w:rsid w:val="006526D5"/>
    <w:rsid w:val="00661B12"/>
    <w:rsid w:val="006630C2"/>
    <w:rsid w:val="00664EDA"/>
    <w:rsid w:val="006771B8"/>
    <w:rsid w:val="006908A7"/>
    <w:rsid w:val="00694D9A"/>
    <w:rsid w:val="006A31BE"/>
    <w:rsid w:val="006B1103"/>
    <w:rsid w:val="006B1C63"/>
    <w:rsid w:val="006D0029"/>
    <w:rsid w:val="006D129F"/>
    <w:rsid w:val="006E101F"/>
    <w:rsid w:val="006F366A"/>
    <w:rsid w:val="006F6784"/>
    <w:rsid w:val="006F7EA0"/>
    <w:rsid w:val="00701299"/>
    <w:rsid w:val="0070399D"/>
    <w:rsid w:val="007125B7"/>
    <w:rsid w:val="0071283F"/>
    <w:rsid w:val="0074390A"/>
    <w:rsid w:val="0075066D"/>
    <w:rsid w:val="00757812"/>
    <w:rsid w:val="007719A7"/>
    <w:rsid w:val="007731BC"/>
    <w:rsid w:val="00773BB8"/>
    <w:rsid w:val="00774313"/>
    <w:rsid w:val="00782A2A"/>
    <w:rsid w:val="00782AD6"/>
    <w:rsid w:val="00783EF6"/>
    <w:rsid w:val="0078602C"/>
    <w:rsid w:val="00793D6F"/>
    <w:rsid w:val="007972E1"/>
    <w:rsid w:val="007A0786"/>
    <w:rsid w:val="007A5042"/>
    <w:rsid w:val="007A5CEC"/>
    <w:rsid w:val="007B4CEE"/>
    <w:rsid w:val="007E2DAC"/>
    <w:rsid w:val="007E3BC5"/>
    <w:rsid w:val="007F1019"/>
    <w:rsid w:val="0080452E"/>
    <w:rsid w:val="00812112"/>
    <w:rsid w:val="0081515E"/>
    <w:rsid w:val="00820D20"/>
    <w:rsid w:val="00821AC1"/>
    <w:rsid w:val="008324C2"/>
    <w:rsid w:val="0085417B"/>
    <w:rsid w:val="00862E52"/>
    <w:rsid w:val="008635BD"/>
    <w:rsid w:val="008840E4"/>
    <w:rsid w:val="0088695A"/>
    <w:rsid w:val="0089628F"/>
    <w:rsid w:val="008968ED"/>
    <w:rsid w:val="00896E6A"/>
    <w:rsid w:val="008A4D50"/>
    <w:rsid w:val="008C599D"/>
    <w:rsid w:val="008D1EA8"/>
    <w:rsid w:val="008D3E98"/>
    <w:rsid w:val="008E3D58"/>
    <w:rsid w:val="008F208E"/>
    <w:rsid w:val="008F32C5"/>
    <w:rsid w:val="008F402D"/>
    <w:rsid w:val="009026DE"/>
    <w:rsid w:val="00910BB7"/>
    <w:rsid w:val="00915585"/>
    <w:rsid w:val="00925F35"/>
    <w:rsid w:val="00932388"/>
    <w:rsid w:val="00937982"/>
    <w:rsid w:val="0096224D"/>
    <w:rsid w:val="009628BF"/>
    <w:rsid w:val="00976F81"/>
    <w:rsid w:val="0098709E"/>
    <w:rsid w:val="009B2AF7"/>
    <w:rsid w:val="009B45B4"/>
    <w:rsid w:val="009C5F95"/>
    <w:rsid w:val="009C7CB8"/>
    <w:rsid w:val="009D213F"/>
    <w:rsid w:val="009E0FA8"/>
    <w:rsid w:val="00A06207"/>
    <w:rsid w:val="00A13B58"/>
    <w:rsid w:val="00A13FBF"/>
    <w:rsid w:val="00A422E7"/>
    <w:rsid w:val="00A42901"/>
    <w:rsid w:val="00A44F16"/>
    <w:rsid w:val="00A46BBF"/>
    <w:rsid w:val="00A53034"/>
    <w:rsid w:val="00A55F7D"/>
    <w:rsid w:val="00A57E3D"/>
    <w:rsid w:val="00A62D08"/>
    <w:rsid w:val="00A716DE"/>
    <w:rsid w:val="00A73CD7"/>
    <w:rsid w:val="00A927B9"/>
    <w:rsid w:val="00A96E64"/>
    <w:rsid w:val="00AA389B"/>
    <w:rsid w:val="00AA7A8C"/>
    <w:rsid w:val="00AB3DE4"/>
    <w:rsid w:val="00AC43C6"/>
    <w:rsid w:val="00AC5C8D"/>
    <w:rsid w:val="00AC60F1"/>
    <w:rsid w:val="00AF2CA1"/>
    <w:rsid w:val="00B00134"/>
    <w:rsid w:val="00B037D2"/>
    <w:rsid w:val="00B344BA"/>
    <w:rsid w:val="00B42426"/>
    <w:rsid w:val="00B45255"/>
    <w:rsid w:val="00B53AC8"/>
    <w:rsid w:val="00B61109"/>
    <w:rsid w:val="00B61FA8"/>
    <w:rsid w:val="00B66924"/>
    <w:rsid w:val="00B727BC"/>
    <w:rsid w:val="00B7357C"/>
    <w:rsid w:val="00B83EBA"/>
    <w:rsid w:val="00B845FB"/>
    <w:rsid w:val="00B8627E"/>
    <w:rsid w:val="00B9487F"/>
    <w:rsid w:val="00BC43E4"/>
    <w:rsid w:val="00BC63E2"/>
    <w:rsid w:val="00BD0A43"/>
    <w:rsid w:val="00BD3D5F"/>
    <w:rsid w:val="00BD45BF"/>
    <w:rsid w:val="00BD725F"/>
    <w:rsid w:val="00BE133E"/>
    <w:rsid w:val="00C0198F"/>
    <w:rsid w:val="00C07252"/>
    <w:rsid w:val="00C141C1"/>
    <w:rsid w:val="00C20B6F"/>
    <w:rsid w:val="00C2666B"/>
    <w:rsid w:val="00C45E4B"/>
    <w:rsid w:val="00C5535C"/>
    <w:rsid w:val="00C6274C"/>
    <w:rsid w:val="00C66895"/>
    <w:rsid w:val="00C8138D"/>
    <w:rsid w:val="00CB14F6"/>
    <w:rsid w:val="00CC38AD"/>
    <w:rsid w:val="00CC4B0C"/>
    <w:rsid w:val="00CC5141"/>
    <w:rsid w:val="00CC70B5"/>
    <w:rsid w:val="00CC7844"/>
    <w:rsid w:val="00CC7A8E"/>
    <w:rsid w:val="00CD3D77"/>
    <w:rsid w:val="00CF6889"/>
    <w:rsid w:val="00D05DDA"/>
    <w:rsid w:val="00D0732F"/>
    <w:rsid w:val="00D21717"/>
    <w:rsid w:val="00D23732"/>
    <w:rsid w:val="00D2703F"/>
    <w:rsid w:val="00D304DB"/>
    <w:rsid w:val="00D31944"/>
    <w:rsid w:val="00D41817"/>
    <w:rsid w:val="00D52520"/>
    <w:rsid w:val="00D54634"/>
    <w:rsid w:val="00D63A15"/>
    <w:rsid w:val="00D86E93"/>
    <w:rsid w:val="00D9492E"/>
    <w:rsid w:val="00DA045B"/>
    <w:rsid w:val="00DA476E"/>
    <w:rsid w:val="00DA4D1B"/>
    <w:rsid w:val="00DA6C8E"/>
    <w:rsid w:val="00DA713D"/>
    <w:rsid w:val="00DB1E7E"/>
    <w:rsid w:val="00DB2F9E"/>
    <w:rsid w:val="00DC3155"/>
    <w:rsid w:val="00DC31CC"/>
    <w:rsid w:val="00DC6465"/>
    <w:rsid w:val="00DC7514"/>
    <w:rsid w:val="00DD1AE2"/>
    <w:rsid w:val="00DD34B4"/>
    <w:rsid w:val="00DD5040"/>
    <w:rsid w:val="00DD66F4"/>
    <w:rsid w:val="00DD6773"/>
    <w:rsid w:val="00DE668A"/>
    <w:rsid w:val="00DF33F7"/>
    <w:rsid w:val="00E00228"/>
    <w:rsid w:val="00E05EED"/>
    <w:rsid w:val="00E063F2"/>
    <w:rsid w:val="00E11CBB"/>
    <w:rsid w:val="00E17D10"/>
    <w:rsid w:val="00E228C3"/>
    <w:rsid w:val="00E248A7"/>
    <w:rsid w:val="00E259C1"/>
    <w:rsid w:val="00E25FAB"/>
    <w:rsid w:val="00E3130B"/>
    <w:rsid w:val="00E31C4E"/>
    <w:rsid w:val="00E4714F"/>
    <w:rsid w:val="00E52725"/>
    <w:rsid w:val="00E61A50"/>
    <w:rsid w:val="00E624F4"/>
    <w:rsid w:val="00E67DE9"/>
    <w:rsid w:val="00E81447"/>
    <w:rsid w:val="00E8581D"/>
    <w:rsid w:val="00EA2D12"/>
    <w:rsid w:val="00EA389F"/>
    <w:rsid w:val="00EC6072"/>
    <w:rsid w:val="00ED4C96"/>
    <w:rsid w:val="00ED5A5B"/>
    <w:rsid w:val="00ED6F7B"/>
    <w:rsid w:val="00F01B60"/>
    <w:rsid w:val="00F23DFD"/>
    <w:rsid w:val="00F31C39"/>
    <w:rsid w:val="00F32ACA"/>
    <w:rsid w:val="00F43BAB"/>
    <w:rsid w:val="00F4496D"/>
    <w:rsid w:val="00F50425"/>
    <w:rsid w:val="00F53336"/>
    <w:rsid w:val="00F67E42"/>
    <w:rsid w:val="00F86266"/>
    <w:rsid w:val="00F9372C"/>
    <w:rsid w:val="00F96929"/>
    <w:rsid w:val="00FE0A5A"/>
    <w:rsid w:val="00FE0E40"/>
    <w:rsid w:val="00FE19C2"/>
    <w:rsid w:val="00FE382A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77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160A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8160A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60A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8160A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3">
    <w:name w:val="Название Знак"/>
    <w:basedOn w:val="a0"/>
    <w:link w:val="a4"/>
    <w:uiPriority w:val="99"/>
    <w:rsid w:val="0058160A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a4">
    <w:name w:val="Title"/>
    <w:basedOn w:val="a"/>
    <w:next w:val="a"/>
    <w:link w:val="a3"/>
    <w:uiPriority w:val="99"/>
    <w:qFormat/>
    <w:rsid w:val="0058160A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5">
    <w:name w:val="Текст выноски Знак"/>
    <w:basedOn w:val="a0"/>
    <w:link w:val="a6"/>
    <w:uiPriority w:val="99"/>
    <w:semiHidden/>
    <w:rsid w:val="005816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58160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ubHeading">
    <w:name w:val="Sub Heading"/>
    <w:uiPriority w:val="99"/>
    <w:rsid w:val="0058160A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Subst">
    <w:name w:val="Subst"/>
    <w:uiPriority w:val="99"/>
    <w:rsid w:val="0058160A"/>
    <w:rPr>
      <w:b/>
      <w:bCs w:val="0"/>
      <w:i/>
      <w:iCs w:val="0"/>
    </w:rPr>
  </w:style>
  <w:style w:type="paragraph" w:customStyle="1" w:styleId="ThinDelim">
    <w:name w:val="Thin Delim"/>
    <w:uiPriority w:val="99"/>
    <w:rsid w:val="00581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81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63A1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3A1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3A15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3A15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D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02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81209-16A2-44C3-9D0B-90B37087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36</Pages>
  <Words>11368</Words>
  <Characters>64800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</dc:creator>
  <cp:lastModifiedBy>Admin</cp:lastModifiedBy>
  <cp:revision>34</cp:revision>
  <cp:lastPrinted>2016-08-12T10:53:00Z</cp:lastPrinted>
  <dcterms:created xsi:type="dcterms:W3CDTF">2017-07-25T11:37:00Z</dcterms:created>
  <dcterms:modified xsi:type="dcterms:W3CDTF">2017-08-15T10:46:00Z</dcterms:modified>
</cp:coreProperties>
</file>