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686" w:type="dxa"/>
        <w:tblLayout w:type="fixed"/>
        <w:tblCellMar>
          <w:left w:w="28" w:type="dxa"/>
          <w:right w:w="28" w:type="dxa"/>
        </w:tblCellMar>
        <w:tblLook w:val="0000" w:firstRow="0" w:lastRow="0" w:firstColumn="0" w:lastColumn="0" w:noHBand="0" w:noVBand="0"/>
      </w:tblPr>
      <w:tblGrid>
        <w:gridCol w:w="2098"/>
        <w:gridCol w:w="510"/>
        <w:gridCol w:w="255"/>
        <w:gridCol w:w="2155"/>
        <w:gridCol w:w="397"/>
        <w:gridCol w:w="397"/>
        <w:gridCol w:w="453"/>
      </w:tblGrid>
      <w:tr w:rsidR="00D43289">
        <w:tc>
          <w:tcPr>
            <w:tcW w:w="2098" w:type="dxa"/>
            <w:tcBorders>
              <w:top w:val="nil"/>
              <w:left w:val="nil"/>
              <w:bottom w:val="nil"/>
              <w:right w:val="nil"/>
            </w:tcBorders>
            <w:vAlign w:val="bottom"/>
          </w:tcPr>
          <w:p w:rsidR="00D43289" w:rsidRDefault="00A47990">
            <w:pPr>
              <w:rPr>
                <w:sz w:val="24"/>
                <w:szCs w:val="24"/>
              </w:rPr>
            </w:pPr>
            <w:r>
              <w:rPr>
                <w:sz w:val="24"/>
                <w:szCs w:val="24"/>
              </w:rPr>
              <w:t>Зарегистрировано “</w:t>
            </w:r>
          </w:p>
        </w:tc>
        <w:tc>
          <w:tcPr>
            <w:tcW w:w="510" w:type="dxa"/>
            <w:tcBorders>
              <w:top w:val="nil"/>
              <w:left w:val="nil"/>
              <w:bottom w:val="single" w:sz="4" w:space="0" w:color="auto"/>
              <w:right w:val="nil"/>
            </w:tcBorders>
            <w:vAlign w:val="bottom"/>
          </w:tcPr>
          <w:p w:rsidR="00D43289" w:rsidRDefault="00D43289">
            <w:pPr>
              <w:jc w:val="center"/>
              <w:rPr>
                <w:sz w:val="24"/>
                <w:szCs w:val="24"/>
              </w:rPr>
            </w:pPr>
          </w:p>
        </w:tc>
        <w:tc>
          <w:tcPr>
            <w:tcW w:w="255" w:type="dxa"/>
            <w:tcBorders>
              <w:top w:val="nil"/>
              <w:left w:val="nil"/>
              <w:bottom w:val="nil"/>
              <w:right w:val="nil"/>
            </w:tcBorders>
            <w:vAlign w:val="bottom"/>
          </w:tcPr>
          <w:p w:rsidR="00D43289" w:rsidRDefault="00A47990">
            <w:pPr>
              <w:rPr>
                <w:sz w:val="24"/>
                <w:szCs w:val="24"/>
              </w:rPr>
            </w:pPr>
            <w:r>
              <w:rPr>
                <w:sz w:val="24"/>
                <w:szCs w:val="24"/>
              </w:rPr>
              <w:t>”</w:t>
            </w:r>
          </w:p>
        </w:tc>
        <w:tc>
          <w:tcPr>
            <w:tcW w:w="2155" w:type="dxa"/>
            <w:tcBorders>
              <w:top w:val="nil"/>
              <w:left w:val="nil"/>
              <w:bottom w:val="single" w:sz="4" w:space="0" w:color="auto"/>
              <w:right w:val="nil"/>
            </w:tcBorders>
            <w:vAlign w:val="bottom"/>
          </w:tcPr>
          <w:p w:rsidR="00D43289" w:rsidRDefault="00D43289">
            <w:pPr>
              <w:jc w:val="center"/>
              <w:rPr>
                <w:sz w:val="24"/>
                <w:szCs w:val="24"/>
              </w:rPr>
            </w:pPr>
          </w:p>
        </w:tc>
        <w:tc>
          <w:tcPr>
            <w:tcW w:w="397" w:type="dxa"/>
            <w:tcBorders>
              <w:top w:val="nil"/>
              <w:left w:val="nil"/>
              <w:bottom w:val="nil"/>
              <w:right w:val="nil"/>
            </w:tcBorders>
            <w:vAlign w:val="bottom"/>
          </w:tcPr>
          <w:p w:rsidR="00D43289" w:rsidRDefault="00A47990">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D43289" w:rsidRDefault="00D43289">
            <w:pPr>
              <w:rPr>
                <w:sz w:val="24"/>
                <w:szCs w:val="24"/>
              </w:rPr>
            </w:pPr>
          </w:p>
        </w:tc>
        <w:tc>
          <w:tcPr>
            <w:tcW w:w="453" w:type="dxa"/>
            <w:tcBorders>
              <w:top w:val="nil"/>
              <w:left w:val="nil"/>
              <w:bottom w:val="nil"/>
              <w:right w:val="nil"/>
            </w:tcBorders>
            <w:vAlign w:val="bottom"/>
          </w:tcPr>
          <w:p w:rsidR="00D43289" w:rsidRDefault="00A47990">
            <w:pPr>
              <w:ind w:left="57"/>
              <w:rPr>
                <w:sz w:val="24"/>
                <w:szCs w:val="24"/>
              </w:rPr>
            </w:pPr>
            <w:proofErr w:type="gramStart"/>
            <w:r>
              <w:rPr>
                <w:sz w:val="24"/>
                <w:szCs w:val="24"/>
              </w:rPr>
              <w:t>г</w:t>
            </w:r>
            <w:proofErr w:type="gramEnd"/>
            <w:r>
              <w:rPr>
                <w:sz w:val="24"/>
                <w:szCs w:val="24"/>
              </w:rPr>
              <w:t>.</w:t>
            </w:r>
          </w:p>
        </w:tc>
      </w:tr>
    </w:tbl>
    <w:p w:rsidR="00D43289" w:rsidRDefault="00A47990">
      <w:pPr>
        <w:ind w:left="3714"/>
        <w:rPr>
          <w:sz w:val="24"/>
          <w:szCs w:val="24"/>
        </w:rPr>
      </w:pPr>
      <w:r>
        <w:rPr>
          <w:sz w:val="24"/>
          <w:szCs w:val="24"/>
        </w:rPr>
        <w:t>государственный регистрационный номер</w:t>
      </w:r>
    </w:p>
    <w:tbl>
      <w:tblPr>
        <w:tblW w:w="0" w:type="auto"/>
        <w:jc w:val="right"/>
        <w:tblLayout w:type="fixed"/>
        <w:tblCellMar>
          <w:left w:w="28" w:type="dxa"/>
          <w:right w:w="28" w:type="dxa"/>
        </w:tblCellMar>
        <w:tblLook w:val="0000" w:firstRow="0" w:lastRow="0" w:firstColumn="0" w:lastColumn="0" w:noHBand="0" w:noVBand="0"/>
      </w:tblPr>
      <w:tblGrid>
        <w:gridCol w:w="369"/>
        <w:gridCol w:w="369"/>
        <w:gridCol w:w="369"/>
        <w:gridCol w:w="340"/>
        <w:gridCol w:w="369"/>
        <w:gridCol w:w="369"/>
        <w:gridCol w:w="369"/>
        <w:gridCol w:w="369"/>
        <w:gridCol w:w="369"/>
        <w:gridCol w:w="369"/>
        <w:gridCol w:w="369"/>
        <w:gridCol w:w="369"/>
        <w:gridCol w:w="369"/>
        <w:gridCol w:w="369"/>
        <w:gridCol w:w="369"/>
        <w:gridCol w:w="369"/>
        <w:gridCol w:w="369"/>
      </w:tblGrid>
      <w:tr w:rsidR="00D43289">
        <w:trPr>
          <w:trHeight w:val="340"/>
          <w:jc w:val="right"/>
        </w:trPr>
        <w:tc>
          <w:tcPr>
            <w:tcW w:w="369" w:type="dxa"/>
            <w:tcBorders>
              <w:top w:val="single" w:sz="4" w:space="0" w:color="auto"/>
              <w:left w:val="single" w:sz="4" w:space="0" w:color="auto"/>
              <w:bottom w:val="single" w:sz="4" w:space="0" w:color="auto"/>
              <w:right w:val="single" w:sz="4" w:space="0" w:color="auto"/>
            </w:tcBorders>
            <w:vAlign w:val="bottom"/>
          </w:tcPr>
          <w:p w:rsidR="00D43289" w:rsidRDefault="00D43289">
            <w:pPr>
              <w:jc w:val="center"/>
              <w:rPr>
                <w:sz w:val="24"/>
                <w:szCs w:val="24"/>
              </w:rPr>
            </w:pPr>
          </w:p>
        </w:tc>
        <w:tc>
          <w:tcPr>
            <w:tcW w:w="369" w:type="dxa"/>
            <w:tcBorders>
              <w:top w:val="nil"/>
              <w:left w:val="nil"/>
              <w:bottom w:val="nil"/>
              <w:right w:val="nil"/>
            </w:tcBorders>
            <w:vAlign w:val="bottom"/>
          </w:tcPr>
          <w:p w:rsidR="00D43289" w:rsidRDefault="00A47990">
            <w:pPr>
              <w:jc w:val="center"/>
              <w:rPr>
                <w:sz w:val="24"/>
                <w:szCs w:val="24"/>
              </w:rPr>
            </w:pPr>
            <w:r>
              <w:rPr>
                <w:sz w:val="24"/>
                <w:szCs w:val="24"/>
              </w:rPr>
              <w:t>–</w:t>
            </w:r>
          </w:p>
        </w:tc>
        <w:tc>
          <w:tcPr>
            <w:tcW w:w="369" w:type="dxa"/>
            <w:tcBorders>
              <w:top w:val="single" w:sz="4" w:space="0" w:color="auto"/>
              <w:left w:val="single" w:sz="4" w:space="0" w:color="auto"/>
              <w:bottom w:val="single" w:sz="4" w:space="0" w:color="auto"/>
              <w:right w:val="single" w:sz="4" w:space="0" w:color="auto"/>
            </w:tcBorders>
            <w:vAlign w:val="bottom"/>
          </w:tcPr>
          <w:p w:rsidR="00D43289" w:rsidRDefault="00D43289">
            <w:pPr>
              <w:jc w:val="center"/>
              <w:rPr>
                <w:sz w:val="24"/>
                <w:szCs w:val="24"/>
              </w:rPr>
            </w:pPr>
          </w:p>
        </w:tc>
        <w:tc>
          <w:tcPr>
            <w:tcW w:w="340" w:type="dxa"/>
            <w:tcBorders>
              <w:top w:val="single" w:sz="4" w:space="0" w:color="auto"/>
              <w:left w:val="single" w:sz="4" w:space="0" w:color="auto"/>
              <w:bottom w:val="single" w:sz="4" w:space="0" w:color="auto"/>
              <w:right w:val="single" w:sz="4" w:space="0" w:color="auto"/>
            </w:tcBorders>
            <w:vAlign w:val="bottom"/>
          </w:tcPr>
          <w:p w:rsidR="00D43289" w:rsidRDefault="00D43289">
            <w:pPr>
              <w:jc w:val="center"/>
              <w:rPr>
                <w:sz w:val="24"/>
                <w:szCs w:val="24"/>
              </w:rPr>
            </w:pPr>
          </w:p>
        </w:tc>
        <w:tc>
          <w:tcPr>
            <w:tcW w:w="369" w:type="dxa"/>
            <w:tcBorders>
              <w:top w:val="nil"/>
              <w:left w:val="nil"/>
              <w:bottom w:val="nil"/>
              <w:right w:val="nil"/>
            </w:tcBorders>
            <w:vAlign w:val="bottom"/>
          </w:tcPr>
          <w:p w:rsidR="00D43289" w:rsidRDefault="00A47990">
            <w:pPr>
              <w:jc w:val="center"/>
              <w:rPr>
                <w:sz w:val="24"/>
                <w:szCs w:val="24"/>
              </w:rPr>
            </w:pPr>
            <w:r>
              <w:rPr>
                <w:sz w:val="24"/>
                <w:szCs w:val="24"/>
              </w:rPr>
              <w:t>–</w:t>
            </w:r>
          </w:p>
        </w:tc>
        <w:tc>
          <w:tcPr>
            <w:tcW w:w="369" w:type="dxa"/>
            <w:tcBorders>
              <w:top w:val="single" w:sz="4" w:space="0" w:color="auto"/>
              <w:left w:val="single" w:sz="4" w:space="0" w:color="auto"/>
              <w:bottom w:val="single" w:sz="4" w:space="0" w:color="auto"/>
              <w:right w:val="single" w:sz="4" w:space="0" w:color="auto"/>
            </w:tcBorders>
            <w:vAlign w:val="bottom"/>
          </w:tcPr>
          <w:p w:rsidR="00D43289" w:rsidRDefault="00D43289">
            <w:pPr>
              <w:jc w:val="center"/>
              <w:rPr>
                <w:sz w:val="24"/>
                <w:szCs w:val="24"/>
              </w:rPr>
            </w:pPr>
          </w:p>
        </w:tc>
        <w:tc>
          <w:tcPr>
            <w:tcW w:w="369" w:type="dxa"/>
            <w:tcBorders>
              <w:top w:val="single" w:sz="4" w:space="0" w:color="auto"/>
              <w:left w:val="single" w:sz="4" w:space="0" w:color="auto"/>
              <w:bottom w:val="single" w:sz="4" w:space="0" w:color="auto"/>
              <w:right w:val="single" w:sz="4" w:space="0" w:color="auto"/>
            </w:tcBorders>
            <w:vAlign w:val="bottom"/>
          </w:tcPr>
          <w:p w:rsidR="00D43289" w:rsidRDefault="00D43289">
            <w:pPr>
              <w:jc w:val="center"/>
              <w:rPr>
                <w:sz w:val="24"/>
                <w:szCs w:val="24"/>
              </w:rPr>
            </w:pPr>
          </w:p>
        </w:tc>
        <w:tc>
          <w:tcPr>
            <w:tcW w:w="369" w:type="dxa"/>
            <w:tcBorders>
              <w:top w:val="single" w:sz="4" w:space="0" w:color="auto"/>
              <w:left w:val="single" w:sz="4" w:space="0" w:color="auto"/>
              <w:bottom w:val="single" w:sz="4" w:space="0" w:color="auto"/>
              <w:right w:val="single" w:sz="4" w:space="0" w:color="auto"/>
            </w:tcBorders>
            <w:vAlign w:val="bottom"/>
          </w:tcPr>
          <w:p w:rsidR="00D43289" w:rsidRDefault="00D43289">
            <w:pPr>
              <w:jc w:val="center"/>
              <w:rPr>
                <w:sz w:val="24"/>
                <w:szCs w:val="24"/>
              </w:rPr>
            </w:pPr>
          </w:p>
        </w:tc>
        <w:tc>
          <w:tcPr>
            <w:tcW w:w="369" w:type="dxa"/>
            <w:tcBorders>
              <w:top w:val="single" w:sz="4" w:space="0" w:color="auto"/>
              <w:left w:val="single" w:sz="4" w:space="0" w:color="auto"/>
              <w:bottom w:val="single" w:sz="4" w:space="0" w:color="auto"/>
              <w:right w:val="single" w:sz="4" w:space="0" w:color="auto"/>
            </w:tcBorders>
            <w:vAlign w:val="bottom"/>
          </w:tcPr>
          <w:p w:rsidR="00D43289" w:rsidRDefault="00D43289">
            <w:pPr>
              <w:jc w:val="center"/>
              <w:rPr>
                <w:sz w:val="24"/>
                <w:szCs w:val="24"/>
              </w:rPr>
            </w:pPr>
          </w:p>
        </w:tc>
        <w:tc>
          <w:tcPr>
            <w:tcW w:w="369" w:type="dxa"/>
            <w:tcBorders>
              <w:top w:val="single" w:sz="4" w:space="0" w:color="auto"/>
              <w:left w:val="single" w:sz="4" w:space="0" w:color="auto"/>
              <w:bottom w:val="single" w:sz="4" w:space="0" w:color="auto"/>
              <w:right w:val="single" w:sz="4" w:space="0" w:color="auto"/>
            </w:tcBorders>
            <w:vAlign w:val="bottom"/>
          </w:tcPr>
          <w:p w:rsidR="00D43289" w:rsidRDefault="00D43289">
            <w:pPr>
              <w:jc w:val="center"/>
              <w:rPr>
                <w:sz w:val="24"/>
                <w:szCs w:val="24"/>
              </w:rPr>
            </w:pPr>
          </w:p>
        </w:tc>
        <w:tc>
          <w:tcPr>
            <w:tcW w:w="369" w:type="dxa"/>
            <w:tcBorders>
              <w:top w:val="nil"/>
              <w:left w:val="nil"/>
              <w:bottom w:val="nil"/>
              <w:right w:val="nil"/>
            </w:tcBorders>
            <w:vAlign w:val="bottom"/>
          </w:tcPr>
          <w:p w:rsidR="00D43289" w:rsidRDefault="00A47990">
            <w:pPr>
              <w:jc w:val="center"/>
              <w:rPr>
                <w:sz w:val="24"/>
                <w:szCs w:val="24"/>
              </w:rPr>
            </w:pPr>
            <w:r>
              <w:rPr>
                <w:sz w:val="24"/>
                <w:szCs w:val="24"/>
              </w:rPr>
              <w:t>–</w:t>
            </w:r>
          </w:p>
        </w:tc>
        <w:tc>
          <w:tcPr>
            <w:tcW w:w="369" w:type="dxa"/>
            <w:tcBorders>
              <w:top w:val="single" w:sz="4" w:space="0" w:color="auto"/>
              <w:left w:val="single" w:sz="4" w:space="0" w:color="auto"/>
              <w:bottom w:val="single" w:sz="4" w:space="0" w:color="auto"/>
              <w:right w:val="single" w:sz="4" w:space="0" w:color="auto"/>
            </w:tcBorders>
            <w:vAlign w:val="bottom"/>
          </w:tcPr>
          <w:p w:rsidR="00D43289" w:rsidRDefault="00D43289">
            <w:pPr>
              <w:jc w:val="center"/>
              <w:rPr>
                <w:sz w:val="24"/>
                <w:szCs w:val="24"/>
              </w:rPr>
            </w:pPr>
          </w:p>
        </w:tc>
        <w:tc>
          <w:tcPr>
            <w:tcW w:w="369" w:type="dxa"/>
            <w:tcBorders>
              <w:top w:val="nil"/>
              <w:left w:val="nil"/>
              <w:bottom w:val="nil"/>
              <w:right w:val="nil"/>
            </w:tcBorders>
            <w:vAlign w:val="bottom"/>
          </w:tcPr>
          <w:p w:rsidR="00D43289" w:rsidRDefault="00A47990">
            <w:pPr>
              <w:jc w:val="center"/>
              <w:rPr>
                <w:sz w:val="24"/>
                <w:szCs w:val="24"/>
              </w:rPr>
            </w:pPr>
            <w:r>
              <w:rPr>
                <w:sz w:val="24"/>
                <w:szCs w:val="24"/>
              </w:rPr>
              <w:t>–</w:t>
            </w:r>
          </w:p>
        </w:tc>
        <w:tc>
          <w:tcPr>
            <w:tcW w:w="369" w:type="dxa"/>
            <w:tcBorders>
              <w:top w:val="single" w:sz="4" w:space="0" w:color="auto"/>
              <w:left w:val="single" w:sz="4" w:space="0" w:color="auto"/>
              <w:bottom w:val="single" w:sz="4" w:space="0" w:color="auto"/>
              <w:right w:val="single" w:sz="4" w:space="0" w:color="auto"/>
            </w:tcBorders>
            <w:vAlign w:val="bottom"/>
          </w:tcPr>
          <w:p w:rsidR="00D43289" w:rsidRDefault="00D43289">
            <w:pPr>
              <w:jc w:val="center"/>
              <w:rPr>
                <w:sz w:val="24"/>
                <w:szCs w:val="24"/>
              </w:rPr>
            </w:pPr>
          </w:p>
        </w:tc>
        <w:tc>
          <w:tcPr>
            <w:tcW w:w="369" w:type="dxa"/>
            <w:tcBorders>
              <w:top w:val="single" w:sz="4" w:space="0" w:color="auto"/>
              <w:left w:val="single" w:sz="4" w:space="0" w:color="auto"/>
              <w:bottom w:val="single" w:sz="4" w:space="0" w:color="auto"/>
              <w:right w:val="single" w:sz="4" w:space="0" w:color="auto"/>
            </w:tcBorders>
            <w:vAlign w:val="bottom"/>
          </w:tcPr>
          <w:p w:rsidR="00D43289" w:rsidRDefault="00D43289">
            <w:pPr>
              <w:jc w:val="center"/>
              <w:rPr>
                <w:sz w:val="24"/>
                <w:szCs w:val="24"/>
              </w:rPr>
            </w:pPr>
          </w:p>
        </w:tc>
        <w:tc>
          <w:tcPr>
            <w:tcW w:w="369" w:type="dxa"/>
            <w:tcBorders>
              <w:top w:val="single" w:sz="4" w:space="0" w:color="auto"/>
              <w:left w:val="single" w:sz="4" w:space="0" w:color="auto"/>
              <w:bottom w:val="single" w:sz="4" w:space="0" w:color="auto"/>
              <w:right w:val="single" w:sz="4" w:space="0" w:color="auto"/>
            </w:tcBorders>
            <w:vAlign w:val="bottom"/>
          </w:tcPr>
          <w:p w:rsidR="00D43289" w:rsidRDefault="00D43289">
            <w:pPr>
              <w:jc w:val="center"/>
              <w:rPr>
                <w:sz w:val="24"/>
                <w:szCs w:val="24"/>
              </w:rPr>
            </w:pPr>
          </w:p>
        </w:tc>
        <w:tc>
          <w:tcPr>
            <w:tcW w:w="369" w:type="dxa"/>
            <w:tcBorders>
              <w:top w:val="single" w:sz="4" w:space="0" w:color="auto"/>
              <w:left w:val="single" w:sz="4" w:space="0" w:color="auto"/>
              <w:bottom w:val="single" w:sz="4" w:space="0" w:color="auto"/>
              <w:right w:val="single" w:sz="4" w:space="0" w:color="auto"/>
            </w:tcBorders>
            <w:vAlign w:val="bottom"/>
          </w:tcPr>
          <w:p w:rsidR="00D43289" w:rsidRDefault="00D43289">
            <w:pPr>
              <w:jc w:val="center"/>
              <w:rPr>
                <w:sz w:val="24"/>
                <w:szCs w:val="24"/>
              </w:rPr>
            </w:pPr>
          </w:p>
        </w:tc>
      </w:tr>
    </w:tbl>
    <w:p w:rsidR="00D43289" w:rsidRDefault="00962AB6">
      <w:pPr>
        <w:ind w:left="3714"/>
        <w:jc w:val="center"/>
        <w:rPr>
          <w:sz w:val="24"/>
          <w:szCs w:val="24"/>
        </w:rPr>
      </w:pPr>
      <w:r>
        <w:rPr>
          <w:sz w:val="24"/>
          <w:szCs w:val="24"/>
        </w:rPr>
        <w:t>Банк России</w:t>
      </w:r>
    </w:p>
    <w:p w:rsidR="00D43289" w:rsidRDefault="00A47990">
      <w:pPr>
        <w:pBdr>
          <w:top w:val="single" w:sz="4" w:space="1" w:color="auto"/>
        </w:pBdr>
        <w:ind w:left="3714" w:right="-2"/>
        <w:jc w:val="center"/>
      </w:pPr>
      <w:r>
        <w:t>(указывается наименование регистрирующего органа)</w:t>
      </w:r>
    </w:p>
    <w:p w:rsidR="00D43289" w:rsidRDefault="00D43289">
      <w:pPr>
        <w:ind w:left="3714" w:right="-2"/>
        <w:jc w:val="center"/>
        <w:rPr>
          <w:sz w:val="24"/>
          <w:szCs w:val="24"/>
        </w:rPr>
      </w:pPr>
    </w:p>
    <w:p w:rsidR="00D43289" w:rsidRDefault="00A47990">
      <w:pPr>
        <w:pBdr>
          <w:top w:val="single" w:sz="4" w:space="1" w:color="auto"/>
        </w:pBdr>
        <w:ind w:left="3714" w:right="-2"/>
        <w:jc w:val="center"/>
      </w:pPr>
      <w:r>
        <w:t>(подпись уполномоченного лица)</w:t>
      </w:r>
    </w:p>
    <w:p w:rsidR="00D43289" w:rsidRDefault="00A47990">
      <w:pPr>
        <w:spacing w:before="240"/>
        <w:ind w:left="3714"/>
        <w:jc w:val="center"/>
      </w:pPr>
      <w:r>
        <w:t>(печать регистрирующего органа)</w:t>
      </w:r>
    </w:p>
    <w:p w:rsidR="00152CF3" w:rsidRDefault="00152CF3">
      <w:pPr>
        <w:spacing w:before="240"/>
        <w:ind w:left="3714"/>
        <w:jc w:val="center"/>
      </w:pPr>
    </w:p>
    <w:p w:rsidR="006856C7" w:rsidRDefault="006856C7" w:rsidP="00152CF3">
      <w:pPr>
        <w:jc w:val="center"/>
        <w:rPr>
          <w:b/>
          <w:bCs/>
          <w:sz w:val="26"/>
          <w:szCs w:val="26"/>
        </w:rPr>
      </w:pPr>
      <w:r>
        <w:rPr>
          <w:b/>
          <w:bCs/>
          <w:sz w:val="26"/>
          <w:szCs w:val="26"/>
        </w:rPr>
        <w:t xml:space="preserve">РЕШЕНИЕ О ДОПОЛНИТЕЛЬНОМ ВЫПУСКЕ </w:t>
      </w:r>
    </w:p>
    <w:p w:rsidR="00806C8D" w:rsidRDefault="006856C7" w:rsidP="00152CF3">
      <w:pPr>
        <w:jc w:val="center"/>
        <w:rPr>
          <w:b/>
          <w:bCs/>
          <w:sz w:val="26"/>
          <w:szCs w:val="26"/>
        </w:rPr>
      </w:pPr>
      <w:r>
        <w:rPr>
          <w:b/>
          <w:bCs/>
          <w:sz w:val="26"/>
          <w:szCs w:val="26"/>
        </w:rPr>
        <w:t>ЦЕННЫХ БУМАГ</w:t>
      </w:r>
    </w:p>
    <w:p w:rsidR="00843649" w:rsidRPr="006856C7" w:rsidRDefault="00A47990" w:rsidP="00152CF3">
      <w:pPr>
        <w:jc w:val="center"/>
        <w:rPr>
          <w:b/>
          <w:sz w:val="28"/>
          <w:szCs w:val="28"/>
        </w:rPr>
      </w:pPr>
      <w:r>
        <w:rPr>
          <w:b/>
          <w:bCs/>
          <w:sz w:val="26"/>
          <w:szCs w:val="26"/>
        </w:rPr>
        <w:br/>
      </w:r>
      <w:r w:rsidR="00152CF3" w:rsidRPr="006856C7">
        <w:rPr>
          <w:b/>
          <w:sz w:val="28"/>
          <w:szCs w:val="28"/>
        </w:rPr>
        <w:t xml:space="preserve">Акционерное общество </w:t>
      </w:r>
    </w:p>
    <w:p w:rsidR="00152CF3" w:rsidRPr="006856C7" w:rsidRDefault="00152CF3" w:rsidP="00152CF3">
      <w:pPr>
        <w:jc w:val="center"/>
        <w:rPr>
          <w:b/>
          <w:sz w:val="28"/>
          <w:szCs w:val="28"/>
        </w:rPr>
      </w:pPr>
      <w:r w:rsidRPr="006856C7">
        <w:rPr>
          <w:b/>
          <w:sz w:val="28"/>
          <w:szCs w:val="28"/>
        </w:rPr>
        <w:t>«Республиканская инвестиционная компания»</w:t>
      </w:r>
    </w:p>
    <w:p w:rsidR="00152CF3" w:rsidRDefault="00152CF3" w:rsidP="00152CF3">
      <w:pPr>
        <w:widowControl w:val="0"/>
        <w:adjustRightInd w:val="0"/>
        <w:jc w:val="both"/>
      </w:pPr>
    </w:p>
    <w:p w:rsidR="00152CF3" w:rsidRDefault="00152CF3" w:rsidP="00152CF3">
      <w:pPr>
        <w:widowControl w:val="0"/>
        <w:adjustRightInd w:val="0"/>
        <w:jc w:val="center"/>
        <w:rPr>
          <w:b/>
          <w:bCs/>
          <w:i/>
          <w:iCs/>
          <w:sz w:val="24"/>
          <w:szCs w:val="24"/>
        </w:rPr>
      </w:pPr>
      <w:r>
        <w:rPr>
          <w:b/>
          <w:bCs/>
          <w:i/>
          <w:iCs/>
          <w:sz w:val="24"/>
          <w:szCs w:val="24"/>
        </w:rPr>
        <w:t xml:space="preserve">акции обыкновенные </w:t>
      </w:r>
      <w:r w:rsidR="00826BB3">
        <w:rPr>
          <w:b/>
          <w:bCs/>
          <w:i/>
          <w:iCs/>
          <w:sz w:val="24"/>
          <w:szCs w:val="24"/>
        </w:rPr>
        <w:t xml:space="preserve">именные </w:t>
      </w:r>
      <w:r>
        <w:rPr>
          <w:b/>
          <w:bCs/>
          <w:i/>
          <w:iCs/>
          <w:sz w:val="24"/>
          <w:szCs w:val="24"/>
        </w:rPr>
        <w:t xml:space="preserve">бездокументарные </w:t>
      </w:r>
    </w:p>
    <w:p w:rsidR="00152CF3" w:rsidRDefault="00152CF3" w:rsidP="00152CF3">
      <w:pPr>
        <w:widowControl w:val="0"/>
        <w:adjustRightInd w:val="0"/>
        <w:jc w:val="center"/>
        <w:rPr>
          <w:b/>
          <w:bCs/>
          <w:i/>
          <w:iCs/>
          <w:sz w:val="24"/>
          <w:szCs w:val="24"/>
        </w:rPr>
      </w:pPr>
      <w:r>
        <w:rPr>
          <w:b/>
          <w:bCs/>
          <w:i/>
          <w:iCs/>
          <w:sz w:val="24"/>
          <w:szCs w:val="24"/>
        </w:rPr>
        <w:t>номинальной стоимостью 10 (десять) рублей каждая,</w:t>
      </w:r>
    </w:p>
    <w:p w:rsidR="00152CF3" w:rsidRDefault="00152CF3" w:rsidP="00152CF3">
      <w:pPr>
        <w:widowControl w:val="0"/>
        <w:adjustRightInd w:val="0"/>
        <w:jc w:val="center"/>
        <w:rPr>
          <w:b/>
          <w:bCs/>
          <w:i/>
          <w:iCs/>
          <w:sz w:val="24"/>
          <w:szCs w:val="24"/>
        </w:rPr>
      </w:pPr>
      <w:r>
        <w:rPr>
          <w:b/>
          <w:bCs/>
          <w:i/>
          <w:iCs/>
          <w:sz w:val="24"/>
          <w:szCs w:val="24"/>
        </w:rPr>
        <w:t xml:space="preserve">в количестве </w:t>
      </w:r>
      <w:r w:rsidR="007B0138">
        <w:rPr>
          <w:b/>
          <w:i/>
          <w:sz w:val="24"/>
          <w:szCs w:val="24"/>
        </w:rPr>
        <w:t>4 878 127</w:t>
      </w:r>
      <w:r>
        <w:rPr>
          <w:b/>
          <w:bCs/>
          <w:i/>
          <w:iCs/>
          <w:sz w:val="24"/>
          <w:szCs w:val="24"/>
        </w:rPr>
        <w:t xml:space="preserve"> (</w:t>
      </w:r>
      <w:r w:rsidRPr="004F1DDA">
        <w:rPr>
          <w:b/>
          <w:bCs/>
          <w:i/>
          <w:iCs/>
          <w:sz w:val="24"/>
          <w:szCs w:val="24"/>
        </w:rPr>
        <w:t>четыре миллиона восемьсот семьдесят восемь тысяч сто двадцать семь</w:t>
      </w:r>
      <w:r>
        <w:rPr>
          <w:b/>
          <w:bCs/>
          <w:i/>
          <w:iCs/>
          <w:sz w:val="24"/>
          <w:szCs w:val="24"/>
        </w:rPr>
        <w:t xml:space="preserve">) штук, </w:t>
      </w:r>
    </w:p>
    <w:p w:rsidR="00152CF3" w:rsidRDefault="00152CF3" w:rsidP="00152CF3">
      <w:pPr>
        <w:widowControl w:val="0"/>
        <w:adjustRightInd w:val="0"/>
        <w:jc w:val="center"/>
        <w:rPr>
          <w:b/>
          <w:bCs/>
          <w:i/>
          <w:iCs/>
          <w:sz w:val="24"/>
          <w:szCs w:val="24"/>
        </w:rPr>
      </w:pPr>
      <w:r>
        <w:rPr>
          <w:b/>
          <w:bCs/>
          <w:i/>
          <w:iCs/>
          <w:sz w:val="24"/>
          <w:szCs w:val="24"/>
        </w:rPr>
        <w:t>способ размещения - закрытая подписка</w:t>
      </w:r>
    </w:p>
    <w:p w:rsidR="00152CF3" w:rsidRDefault="00152CF3" w:rsidP="00152CF3">
      <w:pPr>
        <w:widowControl w:val="0"/>
        <w:adjustRightInd w:val="0"/>
        <w:jc w:val="center"/>
        <w:rPr>
          <w:b/>
          <w:bCs/>
          <w:i/>
          <w:iCs/>
          <w:sz w:val="24"/>
          <w:szCs w:val="24"/>
        </w:rPr>
      </w:pPr>
    </w:p>
    <w:p w:rsidR="00152CF3" w:rsidRDefault="00152CF3" w:rsidP="00152CF3">
      <w:pPr>
        <w:ind w:firstLine="720"/>
        <w:jc w:val="both"/>
        <w:rPr>
          <w:sz w:val="24"/>
          <w:szCs w:val="24"/>
        </w:rPr>
      </w:pPr>
      <w:proofErr w:type="gramStart"/>
      <w:r>
        <w:rPr>
          <w:sz w:val="24"/>
          <w:szCs w:val="24"/>
        </w:rPr>
        <w:t>Утверждено решением Совета директоров акционерного общества «Республиканская инвестиционная компания»,</w:t>
      </w:r>
      <w:r w:rsidRPr="009E4CFB">
        <w:rPr>
          <w:sz w:val="24"/>
          <w:szCs w:val="24"/>
        </w:rPr>
        <w:t xml:space="preserve"> </w:t>
      </w:r>
      <w:r>
        <w:rPr>
          <w:sz w:val="24"/>
          <w:szCs w:val="24"/>
        </w:rPr>
        <w:t xml:space="preserve">принятым </w:t>
      </w:r>
      <w:r w:rsidR="00297210">
        <w:rPr>
          <w:sz w:val="24"/>
          <w:szCs w:val="24"/>
        </w:rPr>
        <w:t>08 мая</w:t>
      </w:r>
      <w:r>
        <w:rPr>
          <w:sz w:val="24"/>
          <w:szCs w:val="24"/>
        </w:rPr>
        <w:t xml:space="preserve"> 2015 г., протокол от </w:t>
      </w:r>
      <w:r w:rsidR="00297210">
        <w:rPr>
          <w:sz w:val="24"/>
          <w:szCs w:val="24"/>
        </w:rPr>
        <w:t>08 мая</w:t>
      </w:r>
      <w:r>
        <w:rPr>
          <w:sz w:val="24"/>
          <w:szCs w:val="24"/>
        </w:rPr>
        <w:t xml:space="preserve"> 2015 г. № </w:t>
      </w:r>
      <w:r w:rsidRPr="005A017E">
        <w:rPr>
          <w:sz w:val="24"/>
          <w:szCs w:val="24"/>
        </w:rPr>
        <w:t>1</w:t>
      </w:r>
      <w:r w:rsidR="00962AB6" w:rsidRPr="005A017E">
        <w:rPr>
          <w:sz w:val="24"/>
          <w:szCs w:val="24"/>
        </w:rPr>
        <w:t>3</w:t>
      </w:r>
      <w:r>
        <w:rPr>
          <w:sz w:val="24"/>
          <w:szCs w:val="24"/>
        </w:rPr>
        <w:t>-15, на основании решения об увеличении уставного капитала АО «Республиканская инвестиционная компания» путем размещения дополнительных акций, принятого единственным акционером – Республика Саха (Якутия), в лице Министерства имущественных и земельных отношений Республики Саха (Якутия) от «</w:t>
      </w:r>
      <w:r w:rsidR="005B46A6">
        <w:rPr>
          <w:sz w:val="24"/>
          <w:szCs w:val="24"/>
        </w:rPr>
        <w:t>08</w:t>
      </w:r>
      <w:r>
        <w:rPr>
          <w:sz w:val="24"/>
          <w:szCs w:val="24"/>
        </w:rPr>
        <w:t xml:space="preserve">» </w:t>
      </w:r>
      <w:r w:rsidR="005B46A6">
        <w:rPr>
          <w:sz w:val="24"/>
          <w:szCs w:val="24"/>
        </w:rPr>
        <w:t>мая</w:t>
      </w:r>
      <w:r>
        <w:rPr>
          <w:sz w:val="24"/>
          <w:szCs w:val="24"/>
        </w:rPr>
        <w:t xml:space="preserve"> 2015 г. № Р-</w:t>
      </w:r>
      <w:r w:rsidR="005B46A6">
        <w:rPr>
          <w:sz w:val="24"/>
          <w:szCs w:val="24"/>
        </w:rPr>
        <w:t>598</w:t>
      </w:r>
      <w:r>
        <w:rPr>
          <w:sz w:val="24"/>
          <w:szCs w:val="24"/>
        </w:rPr>
        <w:t>.</w:t>
      </w:r>
      <w:proofErr w:type="gramEnd"/>
    </w:p>
    <w:p w:rsidR="00152CF3" w:rsidRDefault="00152CF3" w:rsidP="00DA6519">
      <w:pPr>
        <w:jc w:val="both"/>
        <w:rPr>
          <w:sz w:val="24"/>
          <w:szCs w:val="24"/>
        </w:rPr>
      </w:pPr>
    </w:p>
    <w:p w:rsidR="00152CF3" w:rsidRDefault="00152CF3" w:rsidP="00DA6519">
      <w:pPr>
        <w:jc w:val="both"/>
        <w:rPr>
          <w:sz w:val="24"/>
          <w:szCs w:val="24"/>
        </w:rPr>
      </w:pPr>
      <w:r>
        <w:rPr>
          <w:sz w:val="24"/>
          <w:szCs w:val="24"/>
        </w:rPr>
        <w:t>Место нахождения эмитента и контактные телефоны:  677000, Россия, Республика Саха (Якутия), ул. Орджоникидзе, д. 38.</w:t>
      </w:r>
    </w:p>
    <w:p w:rsidR="00152CF3" w:rsidRDefault="00152CF3" w:rsidP="00152CF3">
      <w:pPr>
        <w:jc w:val="both"/>
        <w:rPr>
          <w:sz w:val="24"/>
          <w:szCs w:val="24"/>
        </w:rPr>
      </w:pPr>
      <w:r>
        <w:rPr>
          <w:sz w:val="24"/>
          <w:szCs w:val="24"/>
        </w:rPr>
        <w:t>Контактные телефоны с указанием междугороднего кода: (4112) 39-02-51.</w:t>
      </w:r>
    </w:p>
    <w:p w:rsidR="00152CF3" w:rsidRDefault="00152CF3" w:rsidP="00152CF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551"/>
        <w:gridCol w:w="170"/>
      </w:tblGrid>
      <w:tr w:rsidR="00D43289">
        <w:tc>
          <w:tcPr>
            <w:tcW w:w="9979" w:type="dxa"/>
            <w:gridSpan w:val="12"/>
            <w:tcBorders>
              <w:top w:val="single" w:sz="4" w:space="0" w:color="auto"/>
              <w:left w:val="single" w:sz="4" w:space="0" w:color="auto"/>
              <w:bottom w:val="nil"/>
              <w:right w:val="single" w:sz="4" w:space="0" w:color="auto"/>
            </w:tcBorders>
            <w:vAlign w:val="bottom"/>
          </w:tcPr>
          <w:p w:rsidR="00D43289" w:rsidRDefault="00D43289">
            <w:pPr>
              <w:rPr>
                <w:sz w:val="24"/>
                <w:szCs w:val="24"/>
              </w:rPr>
            </w:pPr>
          </w:p>
        </w:tc>
      </w:tr>
      <w:tr w:rsidR="00D43289">
        <w:tc>
          <w:tcPr>
            <w:tcW w:w="170" w:type="dxa"/>
            <w:tcBorders>
              <w:top w:val="nil"/>
              <w:left w:val="single" w:sz="4" w:space="0" w:color="auto"/>
              <w:bottom w:val="nil"/>
              <w:right w:val="nil"/>
            </w:tcBorders>
            <w:vAlign w:val="bottom"/>
          </w:tcPr>
          <w:p w:rsidR="00D43289" w:rsidRDefault="00D43289">
            <w:pPr>
              <w:rPr>
                <w:sz w:val="24"/>
                <w:szCs w:val="24"/>
              </w:rPr>
            </w:pPr>
          </w:p>
        </w:tc>
        <w:tc>
          <w:tcPr>
            <w:tcW w:w="5387" w:type="dxa"/>
            <w:gridSpan w:val="7"/>
            <w:tcBorders>
              <w:top w:val="nil"/>
              <w:left w:val="nil"/>
              <w:bottom w:val="nil"/>
              <w:right w:val="nil"/>
            </w:tcBorders>
            <w:vAlign w:val="bottom"/>
          </w:tcPr>
          <w:p w:rsidR="00D43289" w:rsidRDefault="00DA6519">
            <w:pPr>
              <w:rPr>
                <w:sz w:val="24"/>
                <w:szCs w:val="24"/>
              </w:rPr>
            </w:pPr>
            <w:r>
              <w:rPr>
                <w:sz w:val="24"/>
                <w:szCs w:val="24"/>
              </w:rPr>
              <w:t>Генеральный директор</w:t>
            </w:r>
          </w:p>
        </w:tc>
        <w:tc>
          <w:tcPr>
            <w:tcW w:w="1531" w:type="dxa"/>
            <w:tcBorders>
              <w:top w:val="nil"/>
              <w:left w:val="nil"/>
              <w:bottom w:val="single" w:sz="4" w:space="0" w:color="auto"/>
              <w:right w:val="nil"/>
            </w:tcBorders>
            <w:vAlign w:val="bottom"/>
          </w:tcPr>
          <w:p w:rsidR="00D43289" w:rsidRDefault="00D43289">
            <w:pPr>
              <w:jc w:val="center"/>
              <w:rPr>
                <w:sz w:val="24"/>
                <w:szCs w:val="24"/>
              </w:rPr>
            </w:pPr>
          </w:p>
        </w:tc>
        <w:tc>
          <w:tcPr>
            <w:tcW w:w="170" w:type="dxa"/>
            <w:tcBorders>
              <w:top w:val="nil"/>
              <w:left w:val="nil"/>
              <w:bottom w:val="nil"/>
              <w:right w:val="nil"/>
            </w:tcBorders>
            <w:vAlign w:val="bottom"/>
          </w:tcPr>
          <w:p w:rsidR="00D43289" w:rsidRDefault="00D43289">
            <w:pPr>
              <w:rPr>
                <w:sz w:val="24"/>
                <w:szCs w:val="24"/>
              </w:rPr>
            </w:pPr>
          </w:p>
        </w:tc>
        <w:tc>
          <w:tcPr>
            <w:tcW w:w="2551" w:type="dxa"/>
            <w:tcBorders>
              <w:top w:val="nil"/>
              <w:left w:val="nil"/>
              <w:bottom w:val="single" w:sz="4" w:space="0" w:color="auto"/>
              <w:right w:val="nil"/>
            </w:tcBorders>
            <w:vAlign w:val="bottom"/>
          </w:tcPr>
          <w:p w:rsidR="00D43289" w:rsidRDefault="00DA6519">
            <w:pPr>
              <w:jc w:val="center"/>
              <w:rPr>
                <w:sz w:val="24"/>
                <w:szCs w:val="24"/>
              </w:rPr>
            </w:pPr>
            <w:r>
              <w:rPr>
                <w:sz w:val="24"/>
                <w:szCs w:val="24"/>
              </w:rPr>
              <w:t>П.В. Алексеев</w:t>
            </w:r>
          </w:p>
        </w:tc>
        <w:tc>
          <w:tcPr>
            <w:tcW w:w="170" w:type="dxa"/>
            <w:tcBorders>
              <w:top w:val="nil"/>
              <w:left w:val="nil"/>
              <w:bottom w:val="nil"/>
              <w:right w:val="single" w:sz="4" w:space="0" w:color="auto"/>
            </w:tcBorders>
            <w:vAlign w:val="bottom"/>
          </w:tcPr>
          <w:p w:rsidR="00D43289" w:rsidRDefault="00D43289">
            <w:pPr>
              <w:rPr>
                <w:sz w:val="24"/>
                <w:szCs w:val="24"/>
              </w:rPr>
            </w:pPr>
          </w:p>
        </w:tc>
      </w:tr>
      <w:tr w:rsidR="00D43289">
        <w:tc>
          <w:tcPr>
            <w:tcW w:w="170" w:type="dxa"/>
            <w:tcBorders>
              <w:top w:val="nil"/>
              <w:left w:val="single" w:sz="4" w:space="0" w:color="auto"/>
              <w:bottom w:val="nil"/>
              <w:right w:val="nil"/>
            </w:tcBorders>
          </w:tcPr>
          <w:p w:rsidR="00D43289" w:rsidRDefault="00D43289"/>
        </w:tc>
        <w:tc>
          <w:tcPr>
            <w:tcW w:w="5387" w:type="dxa"/>
            <w:gridSpan w:val="7"/>
            <w:tcBorders>
              <w:top w:val="nil"/>
              <w:left w:val="nil"/>
              <w:bottom w:val="nil"/>
              <w:right w:val="nil"/>
            </w:tcBorders>
          </w:tcPr>
          <w:p w:rsidR="00D43289" w:rsidRDefault="00D43289"/>
        </w:tc>
        <w:tc>
          <w:tcPr>
            <w:tcW w:w="1531" w:type="dxa"/>
            <w:tcBorders>
              <w:top w:val="nil"/>
              <w:left w:val="nil"/>
              <w:bottom w:val="nil"/>
              <w:right w:val="nil"/>
            </w:tcBorders>
          </w:tcPr>
          <w:p w:rsidR="00D43289" w:rsidRDefault="00A47990">
            <w:pPr>
              <w:jc w:val="center"/>
            </w:pPr>
            <w:r>
              <w:t>подпись</w:t>
            </w:r>
          </w:p>
        </w:tc>
        <w:tc>
          <w:tcPr>
            <w:tcW w:w="170" w:type="dxa"/>
            <w:tcBorders>
              <w:top w:val="nil"/>
              <w:left w:val="nil"/>
              <w:bottom w:val="nil"/>
              <w:right w:val="nil"/>
            </w:tcBorders>
          </w:tcPr>
          <w:p w:rsidR="00D43289" w:rsidRDefault="00D43289"/>
        </w:tc>
        <w:tc>
          <w:tcPr>
            <w:tcW w:w="2551" w:type="dxa"/>
            <w:tcBorders>
              <w:top w:val="nil"/>
              <w:left w:val="nil"/>
              <w:bottom w:val="nil"/>
              <w:right w:val="nil"/>
            </w:tcBorders>
          </w:tcPr>
          <w:p w:rsidR="00D43289" w:rsidRDefault="00A47990">
            <w:pPr>
              <w:jc w:val="center"/>
            </w:pPr>
            <w:r>
              <w:t>И.О. Фамилия</w:t>
            </w:r>
          </w:p>
        </w:tc>
        <w:tc>
          <w:tcPr>
            <w:tcW w:w="170" w:type="dxa"/>
            <w:tcBorders>
              <w:top w:val="nil"/>
              <w:left w:val="nil"/>
              <w:bottom w:val="nil"/>
              <w:right w:val="single" w:sz="4" w:space="0" w:color="auto"/>
            </w:tcBorders>
          </w:tcPr>
          <w:p w:rsidR="00D43289" w:rsidRDefault="00D43289"/>
        </w:tc>
      </w:tr>
      <w:tr w:rsidR="00D43289">
        <w:trPr>
          <w:cantSplit/>
        </w:trPr>
        <w:tc>
          <w:tcPr>
            <w:tcW w:w="170" w:type="dxa"/>
            <w:tcBorders>
              <w:top w:val="nil"/>
              <w:left w:val="single" w:sz="4" w:space="0" w:color="auto"/>
              <w:bottom w:val="nil"/>
              <w:right w:val="nil"/>
            </w:tcBorders>
            <w:vAlign w:val="bottom"/>
          </w:tcPr>
          <w:p w:rsidR="00D43289" w:rsidRDefault="00D43289">
            <w:pPr>
              <w:rPr>
                <w:sz w:val="24"/>
                <w:szCs w:val="24"/>
              </w:rPr>
            </w:pPr>
          </w:p>
        </w:tc>
        <w:tc>
          <w:tcPr>
            <w:tcW w:w="170" w:type="dxa"/>
            <w:tcBorders>
              <w:top w:val="nil"/>
              <w:left w:val="nil"/>
              <w:bottom w:val="nil"/>
              <w:right w:val="nil"/>
            </w:tcBorders>
            <w:vAlign w:val="bottom"/>
          </w:tcPr>
          <w:p w:rsidR="00D43289" w:rsidRDefault="00A47990">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D43289" w:rsidRDefault="00D43289">
            <w:pPr>
              <w:jc w:val="center"/>
              <w:rPr>
                <w:sz w:val="24"/>
                <w:szCs w:val="24"/>
              </w:rPr>
            </w:pPr>
          </w:p>
        </w:tc>
        <w:tc>
          <w:tcPr>
            <w:tcW w:w="255" w:type="dxa"/>
            <w:tcBorders>
              <w:top w:val="nil"/>
              <w:left w:val="nil"/>
              <w:bottom w:val="nil"/>
              <w:right w:val="nil"/>
            </w:tcBorders>
            <w:vAlign w:val="bottom"/>
          </w:tcPr>
          <w:p w:rsidR="00D43289" w:rsidRDefault="00A47990">
            <w:pPr>
              <w:rPr>
                <w:sz w:val="24"/>
                <w:szCs w:val="24"/>
              </w:rPr>
            </w:pPr>
            <w:r>
              <w:rPr>
                <w:sz w:val="24"/>
                <w:szCs w:val="24"/>
              </w:rPr>
              <w:t>”</w:t>
            </w:r>
          </w:p>
        </w:tc>
        <w:tc>
          <w:tcPr>
            <w:tcW w:w="1361" w:type="dxa"/>
            <w:tcBorders>
              <w:top w:val="nil"/>
              <w:left w:val="nil"/>
              <w:bottom w:val="single" w:sz="4" w:space="0" w:color="auto"/>
              <w:right w:val="nil"/>
            </w:tcBorders>
            <w:vAlign w:val="bottom"/>
          </w:tcPr>
          <w:p w:rsidR="00D43289" w:rsidRDefault="00D43289">
            <w:pPr>
              <w:jc w:val="center"/>
              <w:rPr>
                <w:sz w:val="24"/>
                <w:szCs w:val="24"/>
              </w:rPr>
            </w:pPr>
          </w:p>
        </w:tc>
        <w:tc>
          <w:tcPr>
            <w:tcW w:w="397" w:type="dxa"/>
            <w:tcBorders>
              <w:top w:val="nil"/>
              <w:left w:val="nil"/>
              <w:bottom w:val="nil"/>
              <w:right w:val="nil"/>
            </w:tcBorders>
            <w:vAlign w:val="bottom"/>
          </w:tcPr>
          <w:p w:rsidR="00D43289" w:rsidRDefault="00A47990">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D43289" w:rsidRDefault="00D43289">
            <w:pPr>
              <w:rPr>
                <w:sz w:val="24"/>
                <w:szCs w:val="24"/>
              </w:rPr>
            </w:pPr>
          </w:p>
        </w:tc>
        <w:tc>
          <w:tcPr>
            <w:tcW w:w="2438" w:type="dxa"/>
            <w:tcBorders>
              <w:top w:val="nil"/>
              <w:left w:val="nil"/>
              <w:bottom w:val="nil"/>
              <w:right w:val="nil"/>
            </w:tcBorders>
            <w:vAlign w:val="bottom"/>
          </w:tcPr>
          <w:p w:rsidR="00D43289" w:rsidRDefault="00A47990">
            <w:pPr>
              <w:ind w:left="57"/>
              <w:rPr>
                <w:sz w:val="24"/>
                <w:szCs w:val="24"/>
              </w:rPr>
            </w:pPr>
            <w:proofErr w:type="gramStart"/>
            <w:r>
              <w:rPr>
                <w:sz w:val="24"/>
                <w:szCs w:val="24"/>
              </w:rPr>
              <w:t>г</w:t>
            </w:r>
            <w:proofErr w:type="gramEnd"/>
            <w:r>
              <w:rPr>
                <w:sz w:val="24"/>
                <w:szCs w:val="24"/>
              </w:rPr>
              <w:t>.</w:t>
            </w:r>
          </w:p>
        </w:tc>
        <w:tc>
          <w:tcPr>
            <w:tcW w:w="4422" w:type="dxa"/>
            <w:gridSpan w:val="4"/>
            <w:tcBorders>
              <w:top w:val="nil"/>
              <w:left w:val="nil"/>
              <w:bottom w:val="nil"/>
              <w:right w:val="single" w:sz="4" w:space="0" w:color="auto"/>
            </w:tcBorders>
            <w:vAlign w:val="bottom"/>
          </w:tcPr>
          <w:p w:rsidR="00D43289" w:rsidRDefault="00A47990">
            <w:pPr>
              <w:rPr>
                <w:sz w:val="24"/>
                <w:szCs w:val="24"/>
              </w:rPr>
            </w:pPr>
            <w:r>
              <w:rPr>
                <w:sz w:val="24"/>
                <w:szCs w:val="24"/>
              </w:rPr>
              <w:t>М.П.</w:t>
            </w:r>
          </w:p>
        </w:tc>
      </w:tr>
      <w:tr w:rsidR="00D43289">
        <w:tc>
          <w:tcPr>
            <w:tcW w:w="9979" w:type="dxa"/>
            <w:gridSpan w:val="12"/>
            <w:tcBorders>
              <w:top w:val="nil"/>
              <w:left w:val="single" w:sz="4" w:space="0" w:color="auto"/>
              <w:bottom w:val="single" w:sz="4" w:space="0" w:color="auto"/>
              <w:right w:val="single" w:sz="4" w:space="0" w:color="auto"/>
            </w:tcBorders>
            <w:vAlign w:val="bottom"/>
          </w:tcPr>
          <w:p w:rsidR="00D43289" w:rsidRDefault="00D43289">
            <w:pPr>
              <w:rPr>
                <w:sz w:val="24"/>
                <w:szCs w:val="24"/>
              </w:rPr>
            </w:pPr>
          </w:p>
        </w:tc>
      </w:tr>
    </w:tbl>
    <w:p w:rsidR="00D43289" w:rsidRDefault="00D43289">
      <w:pPr>
        <w:rPr>
          <w:sz w:val="22"/>
          <w:szCs w:val="22"/>
          <w:lang w:val="en-US"/>
        </w:rPr>
      </w:pPr>
    </w:p>
    <w:p w:rsidR="00D43289" w:rsidRDefault="00D43289">
      <w:pPr>
        <w:rPr>
          <w:sz w:val="24"/>
          <w:szCs w:val="24"/>
        </w:rPr>
      </w:pPr>
    </w:p>
    <w:p w:rsidR="00152CF3" w:rsidRDefault="00152CF3">
      <w:pPr>
        <w:rPr>
          <w:sz w:val="24"/>
          <w:szCs w:val="24"/>
        </w:rPr>
      </w:pPr>
    </w:p>
    <w:p w:rsidR="00152CF3" w:rsidRPr="00152CF3" w:rsidRDefault="00152CF3" w:rsidP="00152CF3">
      <w:pPr>
        <w:adjustRightInd w:val="0"/>
        <w:jc w:val="both"/>
        <w:outlineLvl w:val="0"/>
        <w:rPr>
          <w:sz w:val="24"/>
          <w:szCs w:val="24"/>
        </w:rPr>
      </w:pPr>
      <w:r>
        <w:rPr>
          <w:sz w:val="24"/>
          <w:szCs w:val="24"/>
        </w:rPr>
        <w:br w:type="page"/>
      </w:r>
      <w:r w:rsidRPr="00152CF3">
        <w:rPr>
          <w:sz w:val="24"/>
          <w:szCs w:val="24"/>
        </w:rPr>
        <w:lastRenderedPageBreak/>
        <w:t>Информация, включаемая в решение о выпуске (дополнительном выпуске) ценных бумаг, размещаемых путем подписки</w:t>
      </w:r>
    </w:p>
    <w:p w:rsidR="00152CF3" w:rsidRPr="00152CF3" w:rsidRDefault="00152CF3" w:rsidP="00152CF3">
      <w:pPr>
        <w:adjustRightInd w:val="0"/>
        <w:jc w:val="both"/>
        <w:rPr>
          <w:sz w:val="24"/>
          <w:szCs w:val="24"/>
        </w:rPr>
      </w:pPr>
    </w:p>
    <w:p w:rsidR="00152CF3" w:rsidRPr="005E2382" w:rsidRDefault="00152CF3" w:rsidP="005E2382">
      <w:pPr>
        <w:adjustRightInd w:val="0"/>
        <w:ind w:firstLine="540"/>
        <w:jc w:val="both"/>
        <w:rPr>
          <w:sz w:val="24"/>
          <w:szCs w:val="24"/>
        </w:rPr>
      </w:pPr>
      <w:r w:rsidRPr="005E2382">
        <w:rPr>
          <w:sz w:val="24"/>
          <w:szCs w:val="24"/>
        </w:rPr>
        <w:t>1. Вид, категория (тип) ценных бумаг</w:t>
      </w:r>
    </w:p>
    <w:p w:rsidR="00152CF3" w:rsidRPr="005E2382" w:rsidRDefault="00152CF3" w:rsidP="005E2382">
      <w:pPr>
        <w:adjustRightInd w:val="0"/>
        <w:ind w:firstLine="540"/>
        <w:jc w:val="both"/>
        <w:rPr>
          <w:b/>
          <w:sz w:val="24"/>
          <w:szCs w:val="24"/>
        </w:rPr>
      </w:pPr>
      <w:r w:rsidRPr="005E2382">
        <w:rPr>
          <w:b/>
          <w:sz w:val="24"/>
          <w:szCs w:val="24"/>
        </w:rPr>
        <w:t>акции именные;</w:t>
      </w:r>
    </w:p>
    <w:p w:rsidR="005E2382" w:rsidRPr="005E2382" w:rsidRDefault="005E2382" w:rsidP="005E2382">
      <w:pPr>
        <w:widowControl w:val="0"/>
        <w:adjustRightInd w:val="0"/>
        <w:spacing w:before="360"/>
        <w:ind w:firstLine="540"/>
        <w:rPr>
          <w:rFonts w:eastAsia="Times New Roman"/>
          <w:b/>
          <w:bCs/>
          <w:iCs/>
          <w:sz w:val="24"/>
          <w:szCs w:val="24"/>
        </w:rPr>
      </w:pPr>
      <w:r w:rsidRPr="005E2382">
        <w:rPr>
          <w:rFonts w:eastAsia="Times New Roman"/>
          <w:sz w:val="24"/>
          <w:szCs w:val="24"/>
        </w:rPr>
        <w:t xml:space="preserve">Категория акций: </w:t>
      </w:r>
      <w:proofErr w:type="gramStart"/>
      <w:r w:rsidRPr="00843649">
        <w:rPr>
          <w:rFonts w:eastAsia="Times New Roman"/>
          <w:b/>
          <w:bCs/>
          <w:iCs/>
          <w:sz w:val="24"/>
          <w:szCs w:val="24"/>
        </w:rPr>
        <w:t>обыкновенные</w:t>
      </w:r>
      <w:proofErr w:type="gramEnd"/>
    </w:p>
    <w:p w:rsidR="005E2382" w:rsidRPr="005E2382" w:rsidRDefault="005E2382" w:rsidP="005E2382">
      <w:pPr>
        <w:widowControl w:val="0"/>
        <w:adjustRightInd w:val="0"/>
        <w:spacing w:before="20"/>
        <w:ind w:firstLine="540"/>
        <w:rPr>
          <w:rFonts w:eastAsia="Times New Roman"/>
          <w:bCs/>
          <w:iCs/>
          <w:sz w:val="24"/>
          <w:szCs w:val="24"/>
        </w:rPr>
      </w:pPr>
      <w:r w:rsidRPr="005E2382">
        <w:rPr>
          <w:rFonts w:eastAsia="Times New Roman"/>
          <w:bCs/>
          <w:iCs/>
          <w:sz w:val="24"/>
          <w:szCs w:val="24"/>
        </w:rPr>
        <w:t>Ценные бумаги не являются конвертируемыми</w:t>
      </w:r>
    </w:p>
    <w:p w:rsidR="00152CF3" w:rsidRPr="00152CF3" w:rsidRDefault="00152CF3" w:rsidP="00152CF3">
      <w:pPr>
        <w:adjustRightInd w:val="0"/>
        <w:ind w:firstLine="540"/>
        <w:jc w:val="both"/>
        <w:rPr>
          <w:sz w:val="24"/>
          <w:szCs w:val="24"/>
        </w:rPr>
      </w:pPr>
    </w:p>
    <w:p w:rsidR="00152CF3" w:rsidRDefault="00152CF3" w:rsidP="00152CF3">
      <w:pPr>
        <w:adjustRightInd w:val="0"/>
        <w:ind w:firstLine="540"/>
        <w:jc w:val="both"/>
        <w:rPr>
          <w:sz w:val="24"/>
          <w:szCs w:val="24"/>
        </w:rPr>
      </w:pPr>
      <w:r w:rsidRPr="00843649">
        <w:rPr>
          <w:sz w:val="24"/>
          <w:szCs w:val="24"/>
        </w:rPr>
        <w:t>2. Форма ценных бумаг:</w:t>
      </w:r>
      <w:r w:rsidRPr="00152CF3">
        <w:rPr>
          <w:sz w:val="24"/>
          <w:szCs w:val="24"/>
        </w:rPr>
        <w:t xml:space="preserve"> </w:t>
      </w:r>
      <w:proofErr w:type="gramStart"/>
      <w:r w:rsidRPr="00843649">
        <w:rPr>
          <w:b/>
          <w:sz w:val="24"/>
          <w:szCs w:val="24"/>
        </w:rPr>
        <w:t>бездокументарные</w:t>
      </w:r>
      <w:proofErr w:type="gramEnd"/>
      <w:r w:rsidRPr="00843649">
        <w:rPr>
          <w:b/>
          <w:sz w:val="24"/>
          <w:szCs w:val="24"/>
        </w:rPr>
        <w:t>.</w:t>
      </w:r>
    </w:p>
    <w:p w:rsidR="00152CF3" w:rsidRPr="00843649" w:rsidRDefault="00152CF3" w:rsidP="00152CF3">
      <w:pPr>
        <w:adjustRightInd w:val="0"/>
        <w:ind w:firstLine="540"/>
        <w:jc w:val="both"/>
        <w:rPr>
          <w:sz w:val="24"/>
          <w:szCs w:val="24"/>
        </w:rPr>
      </w:pPr>
    </w:p>
    <w:p w:rsidR="00152CF3" w:rsidRPr="00843649" w:rsidRDefault="00152CF3" w:rsidP="00152CF3">
      <w:pPr>
        <w:adjustRightInd w:val="0"/>
        <w:ind w:firstLine="540"/>
        <w:jc w:val="both"/>
        <w:rPr>
          <w:sz w:val="24"/>
          <w:szCs w:val="24"/>
        </w:rPr>
      </w:pPr>
      <w:r w:rsidRPr="00843649">
        <w:rPr>
          <w:sz w:val="24"/>
          <w:szCs w:val="24"/>
        </w:rPr>
        <w:t>3. Указание на обязательное централизованное хранение:</w:t>
      </w:r>
    </w:p>
    <w:p w:rsidR="00152CF3" w:rsidRPr="00843649" w:rsidRDefault="005E2382" w:rsidP="00152CF3">
      <w:pPr>
        <w:adjustRightInd w:val="0"/>
        <w:ind w:firstLine="540"/>
        <w:jc w:val="both"/>
        <w:rPr>
          <w:b/>
          <w:sz w:val="24"/>
          <w:szCs w:val="24"/>
        </w:rPr>
      </w:pPr>
      <w:r w:rsidRPr="00843649">
        <w:rPr>
          <w:b/>
          <w:sz w:val="24"/>
          <w:szCs w:val="24"/>
        </w:rPr>
        <w:t>Обязательное централизованное хранение не предусмотрено.</w:t>
      </w:r>
    </w:p>
    <w:p w:rsidR="005E2382" w:rsidRDefault="005E2382" w:rsidP="00152CF3">
      <w:pPr>
        <w:adjustRightInd w:val="0"/>
        <w:ind w:firstLine="540"/>
        <w:jc w:val="both"/>
        <w:rPr>
          <w:sz w:val="24"/>
          <w:szCs w:val="24"/>
        </w:rPr>
      </w:pPr>
    </w:p>
    <w:p w:rsidR="00152CF3" w:rsidRPr="00843649" w:rsidRDefault="00152CF3" w:rsidP="00152CF3">
      <w:pPr>
        <w:adjustRightInd w:val="0"/>
        <w:ind w:firstLine="540"/>
        <w:jc w:val="both"/>
        <w:rPr>
          <w:b/>
          <w:sz w:val="24"/>
          <w:szCs w:val="24"/>
        </w:rPr>
      </w:pPr>
      <w:r w:rsidRPr="00843649">
        <w:rPr>
          <w:sz w:val="24"/>
          <w:szCs w:val="24"/>
        </w:rPr>
        <w:t>4. Номинальная стоимость каждой ценной бумаги выпуска (дополнительного выпуска)</w:t>
      </w:r>
      <w:r w:rsidR="005E2382" w:rsidRPr="00843649">
        <w:rPr>
          <w:sz w:val="24"/>
          <w:szCs w:val="24"/>
        </w:rPr>
        <w:t xml:space="preserve"> (руб.)</w:t>
      </w:r>
      <w:r w:rsidRPr="00843649">
        <w:rPr>
          <w:sz w:val="24"/>
          <w:szCs w:val="24"/>
        </w:rPr>
        <w:t>:</w:t>
      </w:r>
      <w:r w:rsidR="00843649">
        <w:rPr>
          <w:sz w:val="24"/>
          <w:szCs w:val="24"/>
        </w:rPr>
        <w:t xml:space="preserve"> </w:t>
      </w:r>
      <w:r w:rsidRPr="00843649">
        <w:rPr>
          <w:b/>
          <w:sz w:val="24"/>
          <w:szCs w:val="24"/>
        </w:rPr>
        <w:t xml:space="preserve">10 </w:t>
      </w:r>
    </w:p>
    <w:p w:rsidR="00152CF3" w:rsidRPr="00152CF3" w:rsidRDefault="00152CF3" w:rsidP="00152CF3">
      <w:pPr>
        <w:adjustRightInd w:val="0"/>
        <w:ind w:firstLine="540"/>
        <w:jc w:val="both"/>
        <w:rPr>
          <w:sz w:val="24"/>
          <w:szCs w:val="24"/>
        </w:rPr>
      </w:pPr>
    </w:p>
    <w:p w:rsidR="00152CF3" w:rsidRPr="00843649" w:rsidRDefault="00152CF3" w:rsidP="00152CF3">
      <w:pPr>
        <w:adjustRightInd w:val="0"/>
        <w:ind w:firstLine="540"/>
        <w:jc w:val="both"/>
        <w:rPr>
          <w:sz w:val="24"/>
          <w:szCs w:val="24"/>
        </w:rPr>
      </w:pPr>
      <w:r w:rsidRPr="00843649">
        <w:rPr>
          <w:sz w:val="24"/>
          <w:szCs w:val="24"/>
        </w:rPr>
        <w:t>5. Количество ценных бумаг выпуска (дополнительного выпуска)</w:t>
      </w:r>
      <w:r w:rsidR="00843649">
        <w:rPr>
          <w:sz w:val="24"/>
          <w:szCs w:val="24"/>
        </w:rPr>
        <w:t xml:space="preserve"> (штук):</w:t>
      </w:r>
    </w:p>
    <w:p w:rsidR="00152CF3" w:rsidRPr="00843649" w:rsidRDefault="007B0138" w:rsidP="00152CF3">
      <w:pPr>
        <w:adjustRightInd w:val="0"/>
        <w:ind w:firstLine="540"/>
        <w:jc w:val="both"/>
        <w:rPr>
          <w:b/>
          <w:sz w:val="24"/>
          <w:szCs w:val="24"/>
        </w:rPr>
      </w:pPr>
      <w:r>
        <w:rPr>
          <w:b/>
          <w:sz w:val="24"/>
          <w:szCs w:val="24"/>
        </w:rPr>
        <w:t>4 878 127</w:t>
      </w:r>
      <w:r w:rsidR="00152CF3" w:rsidRPr="00843649">
        <w:rPr>
          <w:b/>
          <w:sz w:val="24"/>
          <w:szCs w:val="24"/>
        </w:rPr>
        <w:t>;</w:t>
      </w:r>
    </w:p>
    <w:p w:rsidR="00152CF3" w:rsidRPr="00152CF3" w:rsidRDefault="00152CF3" w:rsidP="00152CF3">
      <w:pPr>
        <w:adjustRightInd w:val="0"/>
        <w:ind w:firstLine="540"/>
        <w:jc w:val="both"/>
        <w:rPr>
          <w:sz w:val="24"/>
          <w:szCs w:val="24"/>
        </w:rPr>
      </w:pPr>
    </w:p>
    <w:p w:rsidR="00152CF3" w:rsidRPr="00843649" w:rsidRDefault="00152CF3" w:rsidP="00152CF3">
      <w:pPr>
        <w:adjustRightInd w:val="0"/>
        <w:ind w:firstLine="540"/>
        <w:jc w:val="both"/>
        <w:rPr>
          <w:sz w:val="24"/>
          <w:szCs w:val="24"/>
        </w:rPr>
      </w:pPr>
      <w:r w:rsidRPr="00843649">
        <w:rPr>
          <w:sz w:val="24"/>
          <w:szCs w:val="24"/>
        </w:rPr>
        <w:t>6. Общее количество ценных бумаг данного выпуска, размещенных ранее</w:t>
      </w:r>
      <w:r w:rsidR="00843649" w:rsidRPr="00843649">
        <w:rPr>
          <w:sz w:val="24"/>
          <w:szCs w:val="24"/>
        </w:rPr>
        <w:t xml:space="preserve"> (штук):</w:t>
      </w:r>
    </w:p>
    <w:p w:rsidR="00152CF3" w:rsidRDefault="00152CF3" w:rsidP="00152CF3">
      <w:pPr>
        <w:adjustRightInd w:val="0"/>
        <w:ind w:firstLine="540"/>
        <w:jc w:val="both"/>
        <w:rPr>
          <w:sz w:val="24"/>
          <w:szCs w:val="24"/>
        </w:rPr>
      </w:pPr>
      <w:r w:rsidRPr="00843649">
        <w:rPr>
          <w:b/>
          <w:sz w:val="24"/>
          <w:szCs w:val="24"/>
        </w:rPr>
        <w:t>3 669 966</w:t>
      </w:r>
      <w:r w:rsidR="00843649">
        <w:rPr>
          <w:b/>
          <w:sz w:val="24"/>
          <w:szCs w:val="24"/>
        </w:rPr>
        <w:t> </w:t>
      </w:r>
      <w:r w:rsidRPr="00843649">
        <w:rPr>
          <w:b/>
          <w:sz w:val="24"/>
          <w:szCs w:val="24"/>
        </w:rPr>
        <w:t>500</w:t>
      </w:r>
      <w:r w:rsidRPr="00152CF3">
        <w:rPr>
          <w:sz w:val="24"/>
          <w:szCs w:val="24"/>
        </w:rPr>
        <w:t xml:space="preserve"> </w:t>
      </w:r>
    </w:p>
    <w:p w:rsidR="00152CF3" w:rsidRDefault="00152CF3" w:rsidP="00152CF3">
      <w:pPr>
        <w:adjustRightInd w:val="0"/>
        <w:ind w:firstLine="540"/>
        <w:jc w:val="both"/>
        <w:rPr>
          <w:sz w:val="24"/>
          <w:szCs w:val="24"/>
        </w:rPr>
      </w:pPr>
    </w:p>
    <w:p w:rsidR="00152CF3" w:rsidRPr="002C6895" w:rsidRDefault="00152CF3" w:rsidP="00152CF3">
      <w:pPr>
        <w:adjustRightInd w:val="0"/>
        <w:ind w:firstLine="540"/>
        <w:jc w:val="both"/>
        <w:rPr>
          <w:b/>
          <w:sz w:val="24"/>
          <w:szCs w:val="24"/>
        </w:rPr>
      </w:pPr>
      <w:r w:rsidRPr="002C6895">
        <w:rPr>
          <w:b/>
          <w:sz w:val="24"/>
          <w:szCs w:val="24"/>
        </w:rPr>
        <w:t>7. Права владельца каждой ценной бумаги выпуска (дополнительного выпуска)</w:t>
      </w:r>
    </w:p>
    <w:p w:rsidR="00152CF3" w:rsidRPr="002C6895" w:rsidRDefault="00152CF3" w:rsidP="00152CF3">
      <w:pPr>
        <w:adjustRightInd w:val="0"/>
        <w:ind w:firstLine="540"/>
        <w:jc w:val="both"/>
        <w:rPr>
          <w:b/>
          <w:sz w:val="24"/>
          <w:szCs w:val="24"/>
        </w:rPr>
      </w:pPr>
      <w:r w:rsidRPr="002C6895">
        <w:rPr>
          <w:b/>
          <w:sz w:val="24"/>
          <w:szCs w:val="24"/>
        </w:rPr>
        <w:t>7.1. Для обыкновенных акций указываются точные положения устава акционерного общества о правах, предоставляемых акционерам обыкновенными акциями: о праве на получение объявленных дивидендов, о праве на участие в общем собрании акционеров с правом голоса по всем вопросам его компетенции, о праве на получение части имущества акционерного общества в случае его ликвидации.</w:t>
      </w:r>
    </w:p>
    <w:p w:rsidR="00152CF3" w:rsidRPr="002C6895" w:rsidRDefault="00152CF3" w:rsidP="00152CF3">
      <w:pPr>
        <w:adjustRightInd w:val="0"/>
        <w:ind w:firstLine="540"/>
        <w:jc w:val="both"/>
        <w:rPr>
          <w:b/>
          <w:sz w:val="24"/>
          <w:szCs w:val="24"/>
        </w:rPr>
      </w:pPr>
      <w:r w:rsidRPr="002C6895">
        <w:rPr>
          <w:b/>
          <w:sz w:val="24"/>
          <w:szCs w:val="24"/>
        </w:rPr>
        <w:t>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p>
    <w:p w:rsidR="002C6895" w:rsidRPr="006856C7" w:rsidRDefault="002C6895" w:rsidP="002C6895">
      <w:pPr>
        <w:adjustRightInd w:val="0"/>
        <w:ind w:firstLine="540"/>
        <w:jc w:val="both"/>
        <w:rPr>
          <w:i/>
          <w:sz w:val="24"/>
          <w:szCs w:val="24"/>
        </w:rPr>
      </w:pPr>
      <w:r w:rsidRPr="006856C7">
        <w:rPr>
          <w:i/>
          <w:sz w:val="24"/>
          <w:szCs w:val="24"/>
        </w:rPr>
        <w:t>В соответствии со статьей 8 Устава акционерного общества "Республиканская инвестиционная компания" (далее по тексту - Общество, эмитент):</w:t>
      </w:r>
    </w:p>
    <w:p w:rsidR="002C6895" w:rsidRPr="006856C7" w:rsidRDefault="002C6895" w:rsidP="002C6895">
      <w:pPr>
        <w:adjustRightInd w:val="0"/>
        <w:ind w:firstLine="540"/>
        <w:jc w:val="both"/>
        <w:rPr>
          <w:i/>
          <w:sz w:val="24"/>
          <w:szCs w:val="24"/>
        </w:rPr>
      </w:pPr>
      <w:r w:rsidRPr="006856C7">
        <w:rPr>
          <w:i/>
          <w:sz w:val="24"/>
          <w:szCs w:val="24"/>
        </w:rPr>
        <w:t>Каждая обыкновенная именная акция Общества предоставляет акционеру - ее владельцу одинаковый объем прав.</w:t>
      </w:r>
    </w:p>
    <w:p w:rsidR="002C6895" w:rsidRPr="006856C7" w:rsidRDefault="002C6895" w:rsidP="002C6895">
      <w:pPr>
        <w:adjustRightInd w:val="0"/>
        <w:ind w:firstLine="540"/>
        <w:jc w:val="both"/>
        <w:rPr>
          <w:i/>
          <w:sz w:val="24"/>
          <w:szCs w:val="24"/>
        </w:rPr>
      </w:pPr>
      <w:r w:rsidRPr="006856C7">
        <w:rPr>
          <w:i/>
          <w:sz w:val="24"/>
          <w:szCs w:val="24"/>
        </w:rPr>
        <w:t>Акционеры-владельцы обыкновенных именных акций Общества имеют право:</w:t>
      </w:r>
    </w:p>
    <w:p w:rsidR="002C6895" w:rsidRPr="005A017E" w:rsidRDefault="002C6895" w:rsidP="002C6895">
      <w:pPr>
        <w:adjustRightInd w:val="0"/>
        <w:ind w:firstLine="540"/>
        <w:jc w:val="both"/>
        <w:rPr>
          <w:i/>
          <w:sz w:val="24"/>
          <w:szCs w:val="24"/>
        </w:rPr>
      </w:pPr>
      <w:r w:rsidRPr="005A017E">
        <w:rPr>
          <w:i/>
          <w:sz w:val="24"/>
          <w:szCs w:val="24"/>
        </w:rPr>
        <w:t>- участвовать лично или через представителей в Общем собрании акционеров Общества с правом голоса по всем вопросам его компетенции;</w:t>
      </w:r>
    </w:p>
    <w:p w:rsidR="002C6895" w:rsidRPr="005A017E" w:rsidRDefault="002C6895" w:rsidP="002C6895">
      <w:pPr>
        <w:adjustRightInd w:val="0"/>
        <w:ind w:firstLine="540"/>
        <w:jc w:val="both"/>
        <w:rPr>
          <w:i/>
          <w:sz w:val="24"/>
          <w:szCs w:val="24"/>
        </w:rPr>
      </w:pPr>
      <w:r w:rsidRPr="005A017E">
        <w:rPr>
          <w:i/>
          <w:sz w:val="24"/>
          <w:szCs w:val="24"/>
        </w:rPr>
        <w:t>- получать дивиденды, объявленные Обществом;</w:t>
      </w:r>
    </w:p>
    <w:p w:rsidR="002C6895" w:rsidRPr="006856C7" w:rsidRDefault="002C6895" w:rsidP="002C6895">
      <w:pPr>
        <w:adjustRightInd w:val="0"/>
        <w:ind w:firstLine="540"/>
        <w:jc w:val="both"/>
        <w:rPr>
          <w:i/>
          <w:sz w:val="24"/>
          <w:szCs w:val="24"/>
        </w:rPr>
      </w:pPr>
      <w:r w:rsidRPr="005A017E">
        <w:rPr>
          <w:i/>
          <w:sz w:val="24"/>
          <w:szCs w:val="24"/>
        </w:rPr>
        <w:t>- в случае ликвидации Общества получать часть его имущества;</w:t>
      </w:r>
    </w:p>
    <w:p w:rsidR="006856C7" w:rsidRDefault="006856C7" w:rsidP="00152CF3">
      <w:pPr>
        <w:adjustRightInd w:val="0"/>
        <w:ind w:firstLine="540"/>
        <w:jc w:val="both"/>
        <w:rPr>
          <w:i/>
          <w:sz w:val="24"/>
          <w:szCs w:val="24"/>
        </w:rPr>
      </w:pPr>
    </w:p>
    <w:p w:rsidR="002C6895" w:rsidRPr="006856C7" w:rsidRDefault="002C6895" w:rsidP="00152CF3">
      <w:pPr>
        <w:adjustRightInd w:val="0"/>
        <w:ind w:firstLine="540"/>
        <w:jc w:val="both"/>
        <w:rPr>
          <w:sz w:val="24"/>
          <w:szCs w:val="24"/>
        </w:rPr>
      </w:pPr>
      <w:r w:rsidRPr="006856C7">
        <w:rPr>
          <w:sz w:val="24"/>
          <w:szCs w:val="24"/>
        </w:rPr>
        <w:t>Уставом не предусмотрено ограничение максимального числа голосов, принадлежащих одному акционеру.</w:t>
      </w:r>
    </w:p>
    <w:p w:rsidR="002C6895" w:rsidRDefault="002C6895" w:rsidP="00152CF3">
      <w:pPr>
        <w:adjustRightInd w:val="0"/>
        <w:ind w:firstLine="540"/>
        <w:jc w:val="both"/>
        <w:rPr>
          <w:sz w:val="24"/>
          <w:szCs w:val="24"/>
        </w:rPr>
      </w:pPr>
    </w:p>
    <w:p w:rsidR="002C6895" w:rsidRPr="006856C7" w:rsidRDefault="002C6895" w:rsidP="00152CF3">
      <w:pPr>
        <w:adjustRightInd w:val="0"/>
        <w:ind w:firstLine="540"/>
        <w:jc w:val="both"/>
        <w:rPr>
          <w:b/>
          <w:sz w:val="24"/>
          <w:szCs w:val="24"/>
        </w:rPr>
      </w:pPr>
      <w:r w:rsidRPr="006856C7">
        <w:rPr>
          <w:b/>
          <w:sz w:val="24"/>
          <w:szCs w:val="24"/>
        </w:rPr>
        <w:t>7.2. Не указывается для данно</w:t>
      </w:r>
      <w:r w:rsidR="006856C7" w:rsidRPr="006856C7">
        <w:rPr>
          <w:b/>
          <w:sz w:val="24"/>
          <w:szCs w:val="24"/>
        </w:rPr>
        <w:t>го</w:t>
      </w:r>
      <w:r w:rsidRPr="006856C7">
        <w:rPr>
          <w:b/>
          <w:sz w:val="24"/>
          <w:szCs w:val="24"/>
        </w:rPr>
        <w:t xml:space="preserve"> </w:t>
      </w:r>
      <w:r w:rsidR="006856C7" w:rsidRPr="006856C7">
        <w:rPr>
          <w:b/>
          <w:sz w:val="24"/>
          <w:szCs w:val="24"/>
        </w:rPr>
        <w:t>вида ценных бумаг</w:t>
      </w:r>
      <w:r w:rsidRPr="006856C7">
        <w:rPr>
          <w:b/>
          <w:sz w:val="24"/>
          <w:szCs w:val="24"/>
        </w:rPr>
        <w:t>.</w:t>
      </w:r>
    </w:p>
    <w:p w:rsidR="006856C7" w:rsidRPr="006856C7" w:rsidRDefault="006856C7" w:rsidP="00152CF3">
      <w:pPr>
        <w:adjustRightInd w:val="0"/>
        <w:ind w:firstLine="540"/>
        <w:jc w:val="both"/>
        <w:rPr>
          <w:sz w:val="24"/>
          <w:szCs w:val="24"/>
        </w:rPr>
      </w:pPr>
    </w:p>
    <w:p w:rsidR="00152CF3" w:rsidRPr="006856C7" w:rsidRDefault="00152CF3" w:rsidP="002C6895">
      <w:pPr>
        <w:adjustRightInd w:val="0"/>
        <w:ind w:firstLine="540"/>
        <w:jc w:val="both"/>
        <w:rPr>
          <w:b/>
          <w:sz w:val="24"/>
          <w:szCs w:val="24"/>
        </w:rPr>
      </w:pPr>
      <w:r w:rsidRPr="006856C7">
        <w:rPr>
          <w:b/>
          <w:sz w:val="24"/>
          <w:szCs w:val="24"/>
        </w:rPr>
        <w:t xml:space="preserve">7.3. </w:t>
      </w:r>
      <w:r w:rsidR="002C6895" w:rsidRPr="006856C7">
        <w:rPr>
          <w:b/>
          <w:sz w:val="24"/>
          <w:szCs w:val="24"/>
        </w:rPr>
        <w:t>Не указывается для данного вида ценных бумаг.</w:t>
      </w:r>
    </w:p>
    <w:p w:rsidR="002C6895" w:rsidRPr="006856C7" w:rsidRDefault="002C6895" w:rsidP="002C6895">
      <w:pPr>
        <w:adjustRightInd w:val="0"/>
        <w:ind w:firstLine="540"/>
        <w:jc w:val="both"/>
        <w:rPr>
          <w:b/>
          <w:sz w:val="24"/>
          <w:szCs w:val="24"/>
        </w:rPr>
      </w:pPr>
    </w:p>
    <w:p w:rsidR="00152CF3" w:rsidRPr="006856C7" w:rsidRDefault="00152CF3" w:rsidP="002C6895">
      <w:pPr>
        <w:adjustRightInd w:val="0"/>
        <w:ind w:firstLine="540"/>
        <w:jc w:val="both"/>
        <w:rPr>
          <w:b/>
          <w:sz w:val="24"/>
          <w:szCs w:val="24"/>
        </w:rPr>
      </w:pPr>
      <w:r w:rsidRPr="006856C7">
        <w:rPr>
          <w:b/>
          <w:sz w:val="24"/>
          <w:szCs w:val="24"/>
        </w:rPr>
        <w:t xml:space="preserve">7.4. </w:t>
      </w:r>
      <w:r w:rsidR="002C6895" w:rsidRPr="006856C7">
        <w:rPr>
          <w:b/>
          <w:sz w:val="24"/>
          <w:szCs w:val="24"/>
        </w:rPr>
        <w:t>Не указывается для данного вида ценных бумаг.</w:t>
      </w:r>
    </w:p>
    <w:p w:rsidR="002C6895" w:rsidRPr="006856C7" w:rsidRDefault="002C6895" w:rsidP="002C6895">
      <w:pPr>
        <w:adjustRightInd w:val="0"/>
        <w:ind w:firstLine="540"/>
        <w:jc w:val="both"/>
        <w:rPr>
          <w:b/>
          <w:sz w:val="24"/>
          <w:szCs w:val="24"/>
        </w:rPr>
      </w:pPr>
    </w:p>
    <w:p w:rsidR="00152CF3" w:rsidRPr="006856C7" w:rsidRDefault="00152CF3" w:rsidP="00152CF3">
      <w:pPr>
        <w:adjustRightInd w:val="0"/>
        <w:ind w:firstLine="540"/>
        <w:jc w:val="both"/>
        <w:rPr>
          <w:b/>
          <w:sz w:val="24"/>
          <w:szCs w:val="24"/>
        </w:rPr>
      </w:pPr>
      <w:r w:rsidRPr="006856C7">
        <w:rPr>
          <w:b/>
          <w:sz w:val="24"/>
          <w:szCs w:val="24"/>
        </w:rPr>
        <w:t xml:space="preserve">7.5. </w:t>
      </w:r>
      <w:r w:rsidR="002C6895" w:rsidRPr="006856C7">
        <w:rPr>
          <w:b/>
          <w:sz w:val="24"/>
          <w:szCs w:val="24"/>
        </w:rPr>
        <w:t>Не указывается для данного вида ценных бумаг.</w:t>
      </w:r>
    </w:p>
    <w:p w:rsidR="002C6895" w:rsidRPr="006856C7" w:rsidRDefault="002C6895" w:rsidP="00152CF3">
      <w:pPr>
        <w:adjustRightInd w:val="0"/>
        <w:ind w:firstLine="540"/>
        <w:jc w:val="both"/>
        <w:rPr>
          <w:b/>
          <w:sz w:val="24"/>
          <w:szCs w:val="24"/>
        </w:rPr>
      </w:pPr>
    </w:p>
    <w:p w:rsidR="00152CF3" w:rsidRPr="006856C7" w:rsidRDefault="00152CF3" w:rsidP="00152CF3">
      <w:pPr>
        <w:adjustRightInd w:val="0"/>
        <w:ind w:firstLine="540"/>
        <w:jc w:val="both"/>
        <w:rPr>
          <w:b/>
          <w:sz w:val="24"/>
          <w:szCs w:val="24"/>
        </w:rPr>
      </w:pPr>
      <w:r w:rsidRPr="006856C7">
        <w:rPr>
          <w:b/>
          <w:sz w:val="24"/>
          <w:szCs w:val="24"/>
        </w:rPr>
        <w:t>7.6.</w:t>
      </w:r>
      <w:r w:rsidR="002C6895" w:rsidRPr="006856C7">
        <w:rPr>
          <w:b/>
          <w:sz w:val="24"/>
          <w:szCs w:val="24"/>
        </w:rPr>
        <w:t xml:space="preserve"> Не указывается для данного вида ценных бумаг.</w:t>
      </w:r>
    </w:p>
    <w:p w:rsidR="002C6895" w:rsidRDefault="002C6895" w:rsidP="00152CF3">
      <w:pPr>
        <w:adjustRightInd w:val="0"/>
        <w:ind w:firstLine="540"/>
        <w:jc w:val="both"/>
        <w:rPr>
          <w:sz w:val="24"/>
          <w:szCs w:val="24"/>
        </w:rPr>
      </w:pPr>
    </w:p>
    <w:p w:rsidR="00152CF3" w:rsidRPr="00843649" w:rsidRDefault="00152CF3" w:rsidP="00152CF3">
      <w:pPr>
        <w:adjustRightInd w:val="0"/>
        <w:ind w:firstLine="540"/>
        <w:jc w:val="both"/>
        <w:rPr>
          <w:sz w:val="24"/>
          <w:szCs w:val="24"/>
        </w:rPr>
      </w:pPr>
      <w:r w:rsidRPr="00843649">
        <w:rPr>
          <w:sz w:val="24"/>
          <w:szCs w:val="24"/>
        </w:rPr>
        <w:t>8. Условия и порядок размещения ценных бумаг выпуска (дополнительного выпуска)</w:t>
      </w:r>
    </w:p>
    <w:p w:rsidR="00152CF3" w:rsidRPr="002C6895" w:rsidRDefault="00152CF3" w:rsidP="00152CF3">
      <w:pPr>
        <w:adjustRightInd w:val="0"/>
        <w:ind w:firstLine="540"/>
        <w:jc w:val="both"/>
        <w:rPr>
          <w:b/>
          <w:sz w:val="24"/>
          <w:szCs w:val="24"/>
        </w:rPr>
      </w:pPr>
      <w:r w:rsidRPr="00843649">
        <w:rPr>
          <w:sz w:val="24"/>
          <w:szCs w:val="24"/>
        </w:rPr>
        <w:lastRenderedPageBreak/>
        <w:t>8.1. Способ размещения ценных бумаг:</w:t>
      </w:r>
      <w:r w:rsidRPr="002C6895">
        <w:rPr>
          <w:b/>
          <w:sz w:val="24"/>
          <w:szCs w:val="24"/>
        </w:rPr>
        <w:t xml:space="preserve"> закрытая подписка.</w:t>
      </w:r>
    </w:p>
    <w:p w:rsidR="00843649" w:rsidRDefault="00843649" w:rsidP="00843649">
      <w:pPr>
        <w:adjustRightInd w:val="0"/>
        <w:ind w:firstLine="540"/>
        <w:jc w:val="both"/>
        <w:rPr>
          <w:sz w:val="24"/>
          <w:szCs w:val="24"/>
        </w:rPr>
      </w:pPr>
      <w:r>
        <w:rPr>
          <w:b/>
          <w:sz w:val="24"/>
          <w:szCs w:val="24"/>
        </w:rPr>
        <w:t>К</w:t>
      </w:r>
      <w:r w:rsidR="00152CF3" w:rsidRPr="002C6895">
        <w:rPr>
          <w:b/>
          <w:sz w:val="24"/>
          <w:szCs w:val="24"/>
        </w:rPr>
        <w:t>руг потенциальных приобретателей ценных бумаг, а также может указываться количество ценных бумаг, размещаемых кажд</w:t>
      </w:r>
      <w:r w:rsidR="002C6895" w:rsidRPr="002C6895">
        <w:rPr>
          <w:b/>
          <w:sz w:val="24"/>
          <w:szCs w:val="24"/>
        </w:rPr>
        <w:t>ому из указанных приобретателей:</w:t>
      </w:r>
      <w:r w:rsidRPr="00843649">
        <w:rPr>
          <w:sz w:val="24"/>
          <w:szCs w:val="24"/>
        </w:rPr>
        <w:t xml:space="preserve"> </w:t>
      </w:r>
      <w:r w:rsidRPr="002C6895">
        <w:rPr>
          <w:sz w:val="24"/>
          <w:szCs w:val="24"/>
        </w:rPr>
        <w:t>Республика Саха (Якутия) в лице Министерства имущественных и земельных отношений Республики Саха (Якутия) (ОГРН 1021401067995)</w:t>
      </w:r>
      <w:r>
        <w:rPr>
          <w:sz w:val="24"/>
          <w:szCs w:val="24"/>
        </w:rPr>
        <w:t>.</w:t>
      </w:r>
    </w:p>
    <w:p w:rsidR="00BB6F53" w:rsidRPr="00152CF3" w:rsidRDefault="002C6895" w:rsidP="002C6895">
      <w:pPr>
        <w:adjustRightInd w:val="0"/>
        <w:ind w:firstLine="540"/>
        <w:jc w:val="both"/>
        <w:rPr>
          <w:sz w:val="24"/>
          <w:szCs w:val="24"/>
        </w:rPr>
      </w:pPr>
      <w:r>
        <w:rPr>
          <w:sz w:val="24"/>
          <w:szCs w:val="24"/>
        </w:rPr>
        <w:t xml:space="preserve"> </w:t>
      </w:r>
    </w:p>
    <w:p w:rsidR="00152CF3" w:rsidRPr="004A733E" w:rsidRDefault="00152CF3" w:rsidP="00152CF3">
      <w:pPr>
        <w:adjustRightInd w:val="0"/>
        <w:ind w:firstLine="540"/>
        <w:jc w:val="both"/>
        <w:rPr>
          <w:sz w:val="24"/>
          <w:szCs w:val="24"/>
        </w:rPr>
      </w:pPr>
      <w:r w:rsidRPr="004A733E">
        <w:rPr>
          <w:sz w:val="24"/>
          <w:szCs w:val="24"/>
        </w:rPr>
        <w:t>8.2. Срок размещения ценных бумаг</w:t>
      </w:r>
    </w:p>
    <w:p w:rsidR="00BB6F53" w:rsidRPr="00BB6F53" w:rsidRDefault="00BB6F53" w:rsidP="00152CF3">
      <w:pPr>
        <w:adjustRightInd w:val="0"/>
        <w:ind w:firstLine="540"/>
        <w:jc w:val="both"/>
        <w:rPr>
          <w:sz w:val="24"/>
          <w:szCs w:val="24"/>
        </w:rPr>
      </w:pPr>
      <w:r w:rsidRPr="004A733E">
        <w:rPr>
          <w:b/>
          <w:sz w:val="24"/>
          <w:szCs w:val="24"/>
        </w:rPr>
        <w:t>Порядок определения даты начала размещения:</w:t>
      </w:r>
      <w:r w:rsidRPr="00BB6F53">
        <w:rPr>
          <w:sz w:val="24"/>
          <w:szCs w:val="24"/>
        </w:rPr>
        <w:t xml:space="preserve"> первый рабочий день после даты государственной регистрации дополнительного выпуска акций.</w:t>
      </w:r>
    </w:p>
    <w:p w:rsidR="00BB6F53" w:rsidRDefault="00BB6F53" w:rsidP="00152CF3">
      <w:pPr>
        <w:adjustRightInd w:val="0"/>
        <w:ind w:firstLine="540"/>
        <w:jc w:val="both"/>
        <w:rPr>
          <w:b/>
          <w:sz w:val="24"/>
          <w:szCs w:val="24"/>
        </w:rPr>
      </w:pPr>
    </w:p>
    <w:p w:rsidR="00D20E09" w:rsidRDefault="00BB6F53" w:rsidP="00152CF3">
      <w:pPr>
        <w:adjustRightInd w:val="0"/>
        <w:ind w:firstLine="540"/>
        <w:jc w:val="both"/>
        <w:rPr>
          <w:sz w:val="24"/>
          <w:szCs w:val="24"/>
        </w:rPr>
      </w:pPr>
      <w:r w:rsidRPr="004A733E">
        <w:rPr>
          <w:b/>
          <w:sz w:val="24"/>
          <w:szCs w:val="24"/>
        </w:rPr>
        <w:t>Порядок определения даты окончания размещения:</w:t>
      </w:r>
      <w:r w:rsidRPr="00BB6F53">
        <w:rPr>
          <w:sz w:val="24"/>
          <w:szCs w:val="24"/>
        </w:rPr>
        <w:t xml:space="preserve"> </w:t>
      </w:r>
      <w:r w:rsidR="00D20E09" w:rsidRPr="00D20E09">
        <w:rPr>
          <w:sz w:val="24"/>
          <w:szCs w:val="24"/>
        </w:rPr>
        <w:t xml:space="preserve">Размещение последней ценной бумаги выпуска ценных бумаг, но не позднее </w:t>
      </w:r>
      <w:r w:rsidR="00D20E09">
        <w:rPr>
          <w:sz w:val="24"/>
          <w:szCs w:val="24"/>
        </w:rPr>
        <w:t>трех месяцев</w:t>
      </w:r>
      <w:r w:rsidR="00D20E09" w:rsidRPr="00D20E09">
        <w:rPr>
          <w:sz w:val="24"/>
          <w:szCs w:val="24"/>
        </w:rPr>
        <w:t xml:space="preserve"> </w:t>
      </w:r>
      <w:proofErr w:type="gramStart"/>
      <w:r w:rsidR="00D20E09" w:rsidRPr="00D20E09">
        <w:rPr>
          <w:sz w:val="24"/>
          <w:szCs w:val="24"/>
        </w:rPr>
        <w:t>с даты</w:t>
      </w:r>
      <w:proofErr w:type="gramEnd"/>
      <w:r w:rsidR="00D20E09" w:rsidRPr="00D20E09">
        <w:rPr>
          <w:sz w:val="24"/>
          <w:szCs w:val="24"/>
        </w:rPr>
        <w:t xml:space="preserve"> государственной регистрации дополнительного выпуска ценных бумаг.</w:t>
      </w:r>
    </w:p>
    <w:p w:rsidR="00BB6F53" w:rsidRDefault="00BB6F53" w:rsidP="00152CF3">
      <w:pPr>
        <w:adjustRightInd w:val="0"/>
        <w:ind w:firstLine="540"/>
        <w:jc w:val="both"/>
        <w:rPr>
          <w:sz w:val="24"/>
          <w:szCs w:val="24"/>
        </w:rPr>
      </w:pPr>
    </w:p>
    <w:p w:rsidR="00BB6F53" w:rsidRDefault="00BB6F53" w:rsidP="00152CF3">
      <w:pPr>
        <w:adjustRightInd w:val="0"/>
        <w:ind w:firstLine="540"/>
        <w:jc w:val="both"/>
        <w:rPr>
          <w:sz w:val="24"/>
          <w:szCs w:val="24"/>
        </w:rPr>
      </w:pPr>
      <w:r w:rsidRPr="00BB6F53">
        <w:rPr>
          <w:sz w:val="24"/>
          <w:szCs w:val="24"/>
        </w:rPr>
        <w:t>Срок размещения ценных бумаг указанием на даты раскрытия какой-либо информации о выпуске ценных бумаг не определяется</w:t>
      </w:r>
    </w:p>
    <w:p w:rsidR="00BB6F53" w:rsidRPr="00BB6F53" w:rsidRDefault="00BB6F53" w:rsidP="00152CF3">
      <w:pPr>
        <w:adjustRightInd w:val="0"/>
        <w:ind w:firstLine="540"/>
        <w:jc w:val="both"/>
        <w:rPr>
          <w:sz w:val="24"/>
          <w:szCs w:val="24"/>
        </w:rPr>
      </w:pPr>
    </w:p>
    <w:p w:rsidR="00152CF3" w:rsidRPr="002C6895" w:rsidRDefault="00152CF3" w:rsidP="00152CF3">
      <w:pPr>
        <w:adjustRightInd w:val="0"/>
        <w:ind w:firstLine="540"/>
        <w:jc w:val="both"/>
        <w:rPr>
          <w:b/>
          <w:sz w:val="24"/>
          <w:szCs w:val="24"/>
        </w:rPr>
      </w:pPr>
      <w:r w:rsidRPr="002C6895">
        <w:rPr>
          <w:b/>
          <w:sz w:val="24"/>
          <w:szCs w:val="24"/>
        </w:rPr>
        <w:t>8.3. Порядок размещения ценных бумаг</w:t>
      </w:r>
    </w:p>
    <w:p w:rsidR="004A733E" w:rsidRDefault="004A733E" w:rsidP="003D760E">
      <w:pPr>
        <w:adjustRightInd w:val="0"/>
        <w:ind w:firstLine="540"/>
        <w:jc w:val="both"/>
        <w:rPr>
          <w:sz w:val="24"/>
          <w:szCs w:val="24"/>
        </w:rPr>
      </w:pPr>
      <w:r w:rsidRPr="004A733E">
        <w:rPr>
          <w:b/>
          <w:sz w:val="24"/>
          <w:szCs w:val="24"/>
        </w:rPr>
        <w:t>Порядок и условия заключения договоров (порядок и условия подачи и удовлетворения заявок) в ходе размещения ценных бумаг:</w:t>
      </w:r>
      <w:r w:rsidRPr="004A733E">
        <w:rPr>
          <w:sz w:val="24"/>
          <w:szCs w:val="24"/>
        </w:rPr>
        <w:t xml:space="preserve"> Подача заявок в ходе размещения ценных бумаг не предусмотрена.</w:t>
      </w:r>
    </w:p>
    <w:p w:rsidR="004A733E" w:rsidRDefault="004A733E" w:rsidP="003D760E">
      <w:pPr>
        <w:adjustRightInd w:val="0"/>
        <w:ind w:firstLine="540"/>
        <w:jc w:val="both"/>
        <w:rPr>
          <w:sz w:val="24"/>
          <w:szCs w:val="24"/>
        </w:rPr>
      </w:pPr>
      <w:r w:rsidRPr="004A733E">
        <w:rPr>
          <w:sz w:val="24"/>
          <w:szCs w:val="24"/>
        </w:rPr>
        <w:t>Дополнительно размещаемые обыкновенные именные бездокументарные акции приобретаются участником закрытой подписки на основании договора, направленного на отчуждение ценных бумаг первому владельцу в ходе их размещения, заключаемого между Эмитентом и участником закрытой подписки в течение срока размещения акций.</w:t>
      </w:r>
    </w:p>
    <w:p w:rsidR="004A733E" w:rsidRPr="004A733E" w:rsidRDefault="004A733E" w:rsidP="004A733E">
      <w:pPr>
        <w:adjustRightInd w:val="0"/>
        <w:ind w:firstLine="540"/>
        <w:jc w:val="both"/>
        <w:rPr>
          <w:sz w:val="24"/>
          <w:szCs w:val="24"/>
        </w:rPr>
      </w:pPr>
      <w:r w:rsidRPr="004A733E">
        <w:rPr>
          <w:sz w:val="24"/>
          <w:szCs w:val="24"/>
        </w:rPr>
        <w:t>При этом в договоре, направленном на отчуждение ценных бумаг первым владельцам в ходе их размещения, должны быть обязательно указаны реквизиты сторон по договору, количество приобретаемых акций, их стоимость и порядок оплаты, а так же включены следующие условия:</w:t>
      </w:r>
    </w:p>
    <w:p w:rsidR="004A733E" w:rsidRPr="004A733E" w:rsidRDefault="004A733E" w:rsidP="004A733E">
      <w:pPr>
        <w:adjustRightInd w:val="0"/>
        <w:ind w:firstLine="540"/>
        <w:jc w:val="both"/>
        <w:rPr>
          <w:sz w:val="24"/>
          <w:szCs w:val="24"/>
        </w:rPr>
      </w:pPr>
      <w:r w:rsidRPr="004A733E">
        <w:rPr>
          <w:sz w:val="24"/>
          <w:szCs w:val="24"/>
        </w:rPr>
        <w:t>- участник закрытой подписки должен оплатить ценные бумаги настоящего дополнительного выпуска до даты окончания размещения ценных бумаг настоящего дополнительного выпуска;</w:t>
      </w:r>
    </w:p>
    <w:p w:rsidR="00E05983" w:rsidRPr="004A733E" w:rsidRDefault="00E05983" w:rsidP="00E05983">
      <w:pPr>
        <w:adjustRightInd w:val="0"/>
        <w:ind w:firstLine="540"/>
        <w:jc w:val="both"/>
        <w:rPr>
          <w:sz w:val="24"/>
          <w:szCs w:val="24"/>
        </w:rPr>
      </w:pPr>
      <w:r w:rsidRPr="004A733E">
        <w:rPr>
          <w:sz w:val="24"/>
          <w:szCs w:val="24"/>
        </w:rPr>
        <w:t>Форма договора: простая письменная форма.</w:t>
      </w:r>
    </w:p>
    <w:p w:rsidR="004A733E" w:rsidRPr="004A733E" w:rsidRDefault="004A733E" w:rsidP="004A733E">
      <w:pPr>
        <w:adjustRightInd w:val="0"/>
        <w:ind w:firstLine="540"/>
        <w:jc w:val="both"/>
        <w:rPr>
          <w:sz w:val="24"/>
          <w:szCs w:val="24"/>
        </w:rPr>
      </w:pPr>
      <w:r w:rsidRPr="004A733E">
        <w:rPr>
          <w:sz w:val="24"/>
          <w:szCs w:val="24"/>
        </w:rPr>
        <w:t>Способ заключения договоров:</w:t>
      </w:r>
    </w:p>
    <w:p w:rsidR="004A733E" w:rsidRPr="004A733E" w:rsidRDefault="004A733E" w:rsidP="004A733E">
      <w:pPr>
        <w:adjustRightInd w:val="0"/>
        <w:ind w:firstLine="540"/>
        <w:jc w:val="both"/>
        <w:rPr>
          <w:sz w:val="24"/>
          <w:szCs w:val="24"/>
        </w:rPr>
      </w:pPr>
      <w:r w:rsidRPr="004A733E">
        <w:rPr>
          <w:sz w:val="24"/>
          <w:szCs w:val="24"/>
        </w:rPr>
        <w:t>С лицом, участвующим в закрытой подписке договор заключается в письменной форме путем составления одного документа, подписанного сторонами.</w:t>
      </w:r>
    </w:p>
    <w:p w:rsidR="004A733E" w:rsidRPr="004A733E" w:rsidRDefault="004A733E" w:rsidP="004A733E">
      <w:pPr>
        <w:adjustRightInd w:val="0"/>
        <w:ind w:firstLine="540"/>
        <w:jc w:val="both"/>
        <w:rPr>
          <w:sz w:val="24"/>
          <w:szCs w:val="24"/>
        </w:rPr>
      </w:pPr>
      <w:r w:rsidRPr="004A733E">
        <w:rPr>
          <w:sz w:val="24"/>
          <w:szCs w:val="24"/>
        </w:rPr>
        <w:t>Момент заключения договоров: дата подписания договора обеими сторонами.</w:t>
      </w:r>
    </w:p>
    <w:p w:rsidR="004A733E" w:rsidRDefault="004A733E" w:rsidP="004A733E">
      <w:pPr>
        <w:adjustRightInd w:val="0"/>
        <w:ind w:firstLine="540"/>
        <w:jc w:val="both"/>
        <w:rPr>
          <w:sz w:val="24"/>
          <w:szCs w:val="24"/>
        </w:rPr>
      </w:pPr>
      <w:proofErr w:type="gramStart"/>
      <w:r w:rsidRPr="004A733E">
        <w:rPr>
          <w:sz w:val="24"/>
          <w:szCs w:val="24"/>
        </w:rPr>
        <w:t xml:space="preserve">Место заключения договора: </w:t>
      </w:r>
      <w:r>
        <w:rPr>
          <w:sz w:val="24"/>
          <w:szCs w:val="24"/>
        </w:rPr>
        <w:t xml:space="preserve">677000, </w:t>
      </w:r>
      <w:r w:rsidRPr="004A733E">
        <w:rPr>
          <w:sz w:val="24"/>
          <w:szCs w:val="24"/>
        </w:rPr>
        <w:t>Российская Федерация,  Республика Саха (Якутия), г. Якутск, улица Орджоникидзе, д.38</w:t>
      </w:r>
      <w:r>
        <w:rPr>
          <w:sz w:val="24"/>
          <w:szCs w:val="24"/>
        </w:rPr>
        <w:t>.</w:t>
      </w:r>
      <w:proofErr w:type="gramEnd"/>
    </w:p>
    <w:p w:rsidR="00E05983" w:rsidRDefault="00E05983" w:rsidP="004A733E">
      <w:pPr>
        <w:adjustRightInd w:val="0"/>
        <w:ind w:firstLine="540"/>
        <w:jc w:val="both"/>
        <w:rPr>
          <w:sz w:val="24"/>
          <w:szCs w:val="24"/>
        </w:rPr>
      </w:pPr>
    </w:p>
    <w:p w:rsidR="004A733E" w:rsidRPr="004A733E" w:rsidRDefault="004A733E" w:rsidP="004A733E">
      <w:pPr>
        <w:adjustRightInd w:val="0"/>
        <w:ind w:firstLine="540"/>
        <w:jc w:val="both"/>
        <w:rPr>
          <w:sz w:val="24"/>
          <w:szCs w:val="24"/>
        </w:rPr>
      </w:pPr>
      <w:r w:rsidRPr="004A733E">
        <w:rPr>
          <w:sz w:val="24"/>
          <w:szCs w:val="24"/>
        </w:rPr>
        <w:t>Размещение ценных бумаг осуществляется при условии их полной оплаты. Неоплаченные, а также не полностью оплаченные акции считаются неразмещенными.</w:t>
      </w:r>
    </w:p>
    <w:p w:rsidR="004A733E" w:rsidRPr="004A733E" w:rsidRDefault="004A733E" w:rsidP="004A733E">
      <w:pPr>
        <w:adjustRightInd w:val="0"/>
        <w:ind w:firstLine="540"/>
        <w:jc w:val="both"/>
        <w:rPr>
          <w:sz w:val="24"/>
          <w:szCs w:val="24"/>
        </w:rPr>
      </w:pPr>
      <w:r w:rsidRPr="004A733E">
        <w:rPr>
          <w:sz w:val="24"/>
          <w:szCs w:val="24"/>
        </w:rPr>
        <w:t xml:space="preserve">Иные условия вышеуказанного договора определяются в соответствии с нормами действующего законодательства в отношении договоров такого типа. </w:t>
      </w:r>
    </w:p>
    <w:p w:rsidR="004A733E" w:rsidRDefault="004A733E" w:rsidP="004A733E">
      <w:pPr>
        <w:adjustRightInd w:val="0"/>
        <w:ind w:firstLine="540"/>
        <w:jc w:val="both"/>
        <w:rPr>
          <w:sz w:val="24"/>
          <w:szCs w:val="24"/>
        </w:rPr>
      </w:pPr>
      <w:r w:rsidRPr="004A733E">
        <w:rPr>
          <w:sz w:val="24"/>
          <w:szCs w:val="24"/>
        </w:rPr>
        <w:t>Эмитент самостоятельно после получения информации о государственной регистрации настоящего выпуска предоставляет участнику закрытой подписки проект договора, направленного на отчуждение ценных бумаг настоящего выпуска, для его согласования и подписания.</w:t>
      </w:r>
    </w:p>
    <w:p w:rsidR="00E05983" w:rsidRDefault="00E05983" w:rsidP="00E05983">
      <w:pPr>
        <w:adjustRightInd w:val="0"/>
        <w:ind w:firstLine="540"/>
        <w:jc w:val="both"/>
        <w:rPr>
          <w:sz w:val="24"/>
          <w:szCs w:val="24"/>
        </w:rPr>
      </w:pPr>
    </w:p>
    <w:p w:rsidR="00037B77" w:rsidRDefault="00037B77" w:rsidP="00E05983">
      <w:pPr>
        <w:adjustRightInd w:val="0"/>
        <w:ind w:firstLine="540"/>
        <w:jc w:val="both"/>
        <w:rPr>
          <w:sz w:val="24"/>
          <w:szCs w:val="24"/>
        </w:rPr>
      </w:pPr>
      <w:r w:rsidRPr="00037B77">
        <w:rPr>
          <w:sz w:val="24"/>
          <w:szCs w:val="24"/>
        </w:rPr>
        <w:t>При размещении ценных бумаг преимущественное право приобретения ценных бумаг не предоставляется.</w:t>
      </w:r>
    </w:p>
    <w:p w:rsidR="00037B77" w:rsidRDefault="00037B77" w:rsidP="00E05983">
      <w:pPr>
        <w:adjustRightInd w:val="0"/>
        <w:ind w:firstLine="540"/>
        <w:jc w:val="both"/>
        <w:rPr>
          <w:sz w:val="24"/>
          <w:szCs w:val="24"/>
        </w:rPr>
      </w:pPr>
    </w:p>
    <w:p w:rsidR="00E05983" w:rsidRPr="00DD5A87" w:rsidRDefault="00E05983" w:rsidP="00E05983">
      <w:pPr>
        <w:adjustRightInd w:val="0"/>
        <w:ind w:firstLine="540"/>
        <w:jc w:val="both"/>
        <w:rPr>
          <w:sz w:val="24"/>
          <w:szCs w:val="24"/>
        </w:rPr>
      </w:pPr>
      <w:r w:rsidRPr="00DD5A87">
        <w:rPr>
          <w:sz w:val="24"/>
          <w:szCs w:val="24"/>
        </w:rPr>
        <w:t xml:space="preserve">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w:t>
      </w:r>
      <w:r w:rsidRPr="00DD5A87">
        <w:rPr>
          <w:sz w:val="24"/>
          <w:szCs w:val="24"/>
        </w:rPr>
        <w:lastRenderedPageBreak/>
        <w:t>владельца (регистратор, депозитарий, первый владелец), срок и иные условия выдачи передаточного распоряжения:</w:t>
      </w:r>
    </w:p>
    <w:p w:rsidR="00E05983" w:rsidRPr="00E05983" w:rsidRDefault="00E05983" w:rsidP="00E05983">
      <w:pPr>
        <w:adjustRightInd w:val="0"/>
        <w:ind w:firstLine="540"/>
        <w:jc w:val="both"/>
        <w:rPr>
          <w:sz w:val="24"/>
          <w:szCs w:val="24"/>
        </w:rPr>
      </w:pPr>
      <w:r w:rsidRPr="00E05983">
        <w:rPr>
          <w:sz w:val="24"/>
          <w:szCs w:val="24"/>
        </w:rPr>
        <w:t>Ведение реестра владельцев именных ценных бумаг Эмитента осуществляется регистратором.</w:t>
      </w:r>
    </w:p>
    <w:p w:rsidR="00E05983" w:rsidRPr="00E05983" w:rsidRDefault="00E05983" w:rsidP="00E05983">
      <w:pPr>
        <w:adjustRightInd w:val="0"/>
        <w:ind w:firstLine="540"/>
        <w:jc w:val="both"/>
        <w:rPr>
          <w:sz w:val="24"/>
          <w:szCs w:val="24"/>
        </w:rPr>
      </w:pPr>
      <w:r w:rsidRPr="00E05983">
        <w:rPr>
          <w:sz w:val="24"/>
          <w:szCs w:val="24"/>
        </w:rPr>
        <w:t>Полное фирменное наименование регистратора: Открытое акционерное общество «Республиканский специализированный регистратор «Якутский Фондовый Центр»</w:t>
      </w:r>
    </w:p>
    <w:p w:rsidR="00E05983" w:rsidRPr="00E05983" w:rsidRDefault="00E05983" w:rsidP="00E05983">
      <w:pPr>
        <w:adjustRightInd w:val="0"/>
        <w:ind w:firstLine="540"/>
        <w:jc w:val="both"/>
        <w:rPr>
          <w:sz w:val="24"/>
          <w:szCs w:val="24"/>
        </w:rPr>
      </w:pPr>
      <w:r w:rsidRPr="00E05983">
        <w:rPr>
          <w:sz w:val="24"/>
          <w:szCs w:val="24"/>
        </w:rPr>
        <w:t xml:space="preserve">Сокращенное фирменное наименование регистратора: ОАО «РСР «ЯФЦ» </w:t>
      </w:r>
    </w:p>
    <w:p w:rsidR="003D760E" w:rsidRDefault="00E05983" w:rsidP="00E05983">
      <w:pPr>
        <w:adjustRightInd w:val="0"/>
        <w:ind w:firstLine="540"/>
        <w:jc w:val="both"/>
        <w:rPr>
          <w:sz w:val="24"/>
          <w:szCs w:val="24"/>
        </w:rPr>
      </w:pPr>
      <w:proofErr w:type="gramStart"/>
      <w:r w:rsidRPr="00E05983">
        <w:rPr>
          <w:sz w:val="24"/>
          <w:szCs w:val="24"/>
        </w:rPr>
        <w:t>Место нахождения регистратора: 677980, Республика Саха (Якутия), г. Якутск, пер. Глухой, д. 2 корп. 1.</w:t>
      </w:r>
      <w:proofErr w:type="gramEnd"/>
    </w:p>
    <w:p w:rsidR="003D760E" w:rsidRDefault="003D760E" w:rsidP="003D760E">
      <w:pPr>
        <w:adjustRightInd w:val="0"/>
        <w:ind w:firstLine="540"/>
        <w:jc w:val="both"/>
        <w:rPr>
          <w:sz w:val="24"/>
          <w:szCs w:val="24"/>
        </w:rPr>
      </w:pPr>
    </w:p>
    <w:p w:rsidR="00037B77" w:rsidRDefault="00037B77" w:rsidP="00037B77">
      <w:pPr>
        <w:adjustRightInd w:val="0"/>
        <w:ind w:firstLine="540"/>
        <w:jc w:val="both"/>
        <w:rPr>
          <w:sz w:val="24"/>
          <w:szCs w:val="24"/>
        </w:rPr>
      </w:pPr>
      <w:r w:rsidRPr="00DD5A87">
        <w:rPr>
          <w:sz w:val="24"/>
          <w:szCs w:val="24"/>
        </w:rPr>
        <w:t>Эмитент выдает (напр</w:t>
      </w:r>
      <w:r>
        <w:rPr>
          <w:sz w:val="24"/>
          <w:szCs w:val="24"/>
        </w:rPr>
        <w:t>авляет) Регистратору передаточно</w:t>
      </w:r>
      <w:r w:rsidRPr="00DD5A87">
        <w:rPr>
          <w:sz w:val="24"/>
          <w:szCs w:val="24"/>
        </w:rPr>
        <w:t>е распоряжени</w:t>
      </w:r>
      <w:r>
        <w:rPr>
          <w:sz w:val="24"/>
          <w:szCs w:val="24"/>
        </w:rPr>
        <w:t>е</w:t>
      </w:r>
      <w:r w:rsidRPr="00DD5A87">
        <w:rPr>
          <w:sz w:val="24"/>
          <w:szCs w:val="24"/>
        </w:rPr>
        <w:t>, являющиеся</w:t>
      </w:r>
      <w:r>
        <w:rPr>
          <w:sz w:val="24"/>
          <w:szCs w:val="24"/>
        </w:rPr>
        <w:t xml:space="preserve"> </w:t>
      </w:r>
      <w:r w:rsidRPr="00DD5A87">
        <w:rPr>
          <w:sz w:val="24"/>
          <w:szCs w:val="24"/>
        </w:rPr>
        <w:t xml:space="preserve">основанием для внесения приходной записи по лицевому счету, </w:t>
      </w:r>
      <w:r w:rsidRPr="00037B77">
        <w:rPr>
          <w:sz w:val="24"/>
          <w:szCs w:val="24"/>
        </w:rPr>
        <w:t xml:space="preserve">только после выполнения приобретателем всех условий договора купли-продажи акций, включая полную оплату акций, представление регистратору всех необходимых документов для внесения изменений в информацию лицевого счета в реестре акционеров Эмитента. </w:t>
      </w:r>
    </w:p>
    <w:p w:rsidR="00037B77" w:rsidRDefault="00037B77" w:rsidP="001B00B1">
      <w:pPr>
        <w:adjustRightInd w:val="0"/>
        <w:ind w:firstLine="540"/>
        <w:jc w:val="both"/>
        <w:rPr>
          <w:sz w:val="24"/>
          <w:szCs w:val="24"/>
        </w:rPr>
      </w:pPr>
      <w:r w:rsidRPr="00037B77">
        <w:rPr>
          <w:sz w:val="24"/>
          <w:szCs w:val="24"/>
        </w:rPr>
        <w:t xml:space="preserve">Приходные записи по лицевым счетам акционеров в системе ведения реестра не могут быть внесены позднее даты </w:t>
      </w:r>
      <w:proofErr w:type="gramStart"/>
      <w:r w:rsidRPr="00037B77">
        <w:rPr>
          <w:sz w:val="24"/>
          <w:szCs w:val="24"/>
        </w:rPr>
        <w:t>окончания размещения ценных бумаг настоящего дополнительного выпуска ценных бумаг</w:t>
      </w:r>
      <w:proofErr w:type="gramEnd"/>
      <w:r w:rsidRPr="00037B77">
        <w:rPr>
          <w:sz w:val="24"/>
          <w:szCs w:val="24"/>
        </w:rPr>
        <w:t>.</w:t>
      </w:r>
    </w:p>
    <w:p w:rsidR="00037B77" w:rsidRPr="00037B77" w:rsidRDefault="00037B77" w:rsidP="00037B77">
      <w:pPr>
        <w:adjustRightInd w:val="0"/>
        <w:ind w:firstLine="540"/>
        <w:jc w:val="both"/>
        <w:rPr>
          <w:sz w:val="24"/>
          <w:szCs w:val="24"/>
        </w:rPr>
      </w:pPr>
      <w:r w:rsidRPr="00037B77">
        <w:rPr>
          <w:sz w:val="24"/>
          <w:szCs w:val="24"/>
        </w:rPr>
        <w:t>Оформление передаточных распоряжений на перечисление ценных бумаг с эмиссионного счета Эмитента на лицевой счет первого приобретателя ценных бумаг является обязанностью Эмитента.</w:t>
      </w:r>
    </w:p>
    <w:p w:rsidR="001B00B1" w:rsidRDefault="00037B77" w:rsidP="00037B77">
      <w:pPr>
        <w:adjustRightInd w:val="0"/>
        <w:ind w:firstLine="540"/>
        <w:jc w:val="both"/>
        <w:rPr>
          <w:sz w:val="24"/>
          <w:szCs w:val="24"/>
        </w:rPr>
      </w:pPr>
      <w:r w:rsidRPr="00037B77">
        <w:rPr>
          <w:sz w:val="24"/>
          <w:szCs w:val="24"/>
        </w:rPr>
        <w:t xml:space="preserve">Право на размещаемые ценные бумаги переходят к приобретателю и/или акционеру с момента внесения приходной записи по лицевому счету приобретателя и/или акционера в системе </w:t>
      </w:r>
      <w:proofErr w:type="gramStart"/>
      <w:r w:rsidRPr="00037B77">
        <w:rPr>
          <w:sz w:val="24"/>
          <w:szCs w:val="24"/>
        </w:rPr>
        <w:t>ведения реестра владельцев именных ценных бумаг эмитента</w:t>
      </w:r>
      <w:proofErr w:type="gramEnd"/>
      <w:r w:rsidRPr="00037B77">
        <w:rPr>
          <w:sz w:val="24"/>
          <w:szCs w:val="24"/>
        </w:rPr>
        <w:t>.</w:t>
      </w:r>
    </w:p>
    <w:p w:rsidR="00037B77" w:rsidRDefault="00037B77" w:rsidP="00037B77">
      <w:pPr>
        <w:adjustRightInd w:val="0"/>
        <w:ind w:firstLine="540"/>
        <w:jc w:val="both"/>
        <w:rPr>
          <w:sz w:val="24"/>
          <w:szCs w:val="24"/>
        </w:rPr>
      </w:pPr>
    </w:p>
    <w:p w:rsidR="00962AB6" w:rsidRDefault="00962AB6" w:rsidP="00037B77">
      <w:pPr>
        <w:adjustRightInd w:val="0"/>
        <w:ind w:firstLine="540"/>
        <w:jc w:val="both"/>
        <w:rPr>
          <w:sz w:val="24"/>
          <w:szCs w:val="24"/>
        </w:rPr>
      </w:pPr>
      <w:r w:rsidRPr="005A017E">
        <w:rPr>
          <w:sz w:val="24"/>
          <w:szCs w:val="24"/>
        </w:rPr>
        <w:t>Срок выдачи передаточного распоряжения</w:t>
      </w:r>
      <w:r w:rsidR="005A017E" w:rsidRPr="005A017E">
        <w:rPr>
          <w:sz w:val="24"/>
          <w:szCs w:val="24"/>
        </w:rPr>
        <w:t xml:space="preserve"> </w:t>
      </w:r>
      <w:r w:rsidR="000F079F">
        <w:rPr>
          <w:sz w:val="24"/>
          <w:szCs w:val="24"/>
        </w:rPr>
        <w:t xml:space="preserve">- </w:t>
      </w:r>
      <w:r w:rsidR="005A017E" w:rsidRPr="005A017E">
        <w:rPr>
          <w:sz w:val="24"/>
          <w:szCs w:val="24"/>
        </w:rPr>
        <w:t>в течение 3 рабочих дней после полной оплаты ценных бумаг, но не менее чем за 3 рабочих дня до истечения срока, указанного в пункте 8.2. настоящего решения.</w:t>
      </w:r>
    </w:p>
    <w:p w:rsidR="00962AB6" w:rsidRPr="003D760E" w:rsidRDefault="00962AB6" w:rsidP="00037B77">
      <w:pPr>
        <w:adjustRightInd w:val="0"/>
        <w:ind w:firstLine="540"/>
        <w:jc w:val="both"/>
        <w:rPr>
          <w:sz w:val="24"/>
          <w:szCs w:val="24"/>
        </w:rPr>
      </w:pPr>
    </w:p>
    <w:p w:rsidR="00152CF3" w:rsidRPr="00EF2B71" w:rsidRDefault="001B00B1" w:rsidP="001B00B1">
      <w:pPr>
        <w:adjustRightInd w:val="0"/>
        <w:ind w:firstLine="540"/>
        <w:jc w:val="both"/>
        <w:rPr>
          <w:sz w:val="24"/>
          <w:szCs w:val="24"/>
        </w:rPr>
      </w:pPr>
      <w:r w:rsidRPr="00EF2B71">
        <w:rPr>
          <w:sz w:val="24"/>
          <w:szCs w:val="24"/>
        </w:rPr>
        <w:t>Р</w:t>
      </w:r>
      <w:r w:rsidR="00152CF3" w:rsidRPr="00EF2B71">
        <w:rPr>
          <w:sz w:val="24"/>
          <w:szCs w:val="24"/>
        </w:rPr>
        <w:t>азмещени</w:t>
      </w:r>
      <w:r w:rsidRPr="00EF2B71">
        <w:rPr>
          <w:sz w:val="24"/>
          <w:szCs w:val="24"/>
        </w:rPr>
        <w:t>е</w:t>
      </w:r>
      <w:r w:rsidR="00152CF3" w:rsidRPr="00EF2B71">
        <w:rPr>
          <w:sz w:val="24"/>
          <w:szCs w:val="24"/>
        </w:rPr>
        <w:t xml:space="preserve"> акционерным обществом акций, ценных бумаг, конвертируемых в акции, и опционов эмитента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 пропорционального количеству принадлежащих им акций соответствующей категории (типа), </w:t>
      </w:r>
      <w:r w:rsidRPr="00EF2B71">
        <w:rPr>
          <w:sz w:val="24"/>
          <w:szCs w:val="24"/>
        </w:rPr>
        <w:t>не осуществляется.</w:t>
      </w:r>
    </w:p>
    <w:p w:rsidR="001B00B1" w:rsidRPr="00EF2B71" w:rsidRDefault="001B00B1" w:rsidP="001B00B1">
      <w:pPr>
        <w:adjustRightInd w:val="0"/>
        <w:ind w:firstLine="540"/>
        <w:jc w:val="both"/>
        <w:rPr>
          <w:sz w:val="24"/>
          <w:szCs w:val="24"/>
        </w:rPr>
      </w:pPr>
    </w:p>
    <w:p w:rsidR="00152CF3" w:rsidRPr="00EF2B71" w:rsidRDefault="001B00B1" w:rsidP="00152CF3">
      <w:pPr>
        <w:adjustRightInd w:val="0"/>
        <w:ind w:firstLine="540"/>
        <w:jc w:val="both"/>
        <w:rPr>
          <w:sz w:val="24"/>
          <w:szCs w:val="24"/>
        </w:rPr>
      </w:pPr>
      <w:r w:rsidRPr="00EF2B71">
        <w:rPr>
          <w:sz w:val="24"/>
          <w:szCs w:val="24"/>
        </w:rPr>
        <w:t>Ц</w:t>
      </w:r>
      <w:r w:rsidR="00152CF3" w:rsidRPr="00EF2B71">
        <w:rPr>
          <w:sz w:val="24"/>
          <w:szCs w:val="24"/>
        </w:rPr>
        <w:t xml:space="preserve">енные бумаги </w:t>
      </w:r>
      <w:r w:rsidRPr="00EF2B71">
        <w:rPr>
          <w:sz w:val="24"/>
          <w:szCs w:val="24"/>
        </w:rPr>
        <w:t xml:space="preserve">не </w:t>
      </w:r>
      <w:r w:rsidR="00152CF3" w:rsidRPr="00EF2B71">
        <w:rPr>
          <w:sz w:val="24"/>
          <w:szCs w:val="24"/>
        </w:rPr>
        <w:t>размещаются посредством закрытой подписки в несколько этапов, условия размещения по каждому из которых не совпадают (различаются), раскрываются сроки (порядок определения сроков) размещения ценных бумаг по каждому этапу и не совпадающие условия размещения.</w:t>
      </w:r>
    </w:p>
    <w:p w:rsidR="00037B77" w:rsidRDefault="00037B77" w:rsidP="00152CF3">
      <w:pPr>
        <w:adjustRightInd w:val="0"/>
        <w:ind w:firstLine="540"/>
        <w:jc w:val="both"/>
        <w:rPr>
          <w:sz w:val="24"/>
          <w:szCs w:val="24"/>
        </w:rPr>
      </w:pPr>
    </w:p>
    <w:p w:rsidR="001B00B1" w:rsidRDefault="00037B77" w:rsidP="00152CF3">
      <w:pPr>
        <w:adjustRightInd w:val="0"/>
        <w:ind w:firstLine="540"/>
        <w:jc w:val="both"/>
        <w:rPr>
          <w:sz w:val="24"/>
          <w:szCs w:val="24"/>
        </w:rPr>
      </w:pPr>
      <w:r w:rsidRPr="00037B77">
        <w:rPr>
          <w:sz w:val="24"/>
          <w:szCs w:val="24"/>
        </w:rPr>
        <w:t>Ценные бумаги не размещаются посредством подписки путем проведения торгов.</w:t>
      </w:r>
    </w:p>
    <w:p w:rsidR="001B00B1" w:rsidRPr="00EF2B71" w:rsidRDefault="001B00B1" w:rsidP="00152CF3">
      <w:pPr>
        <w:adjustRightInd w:val="0"/>
        <w:ind w:firstLine="540"/>
        <w:jc w:val="both"/>
        <w:rPr>
          <w:sz w:val="24"/>
          <w:szCs w:val="24"/>
        </w:rPr>
      </w:pPr>
    </w:p>
    <w:p w:rsidR="00152CF3" w:rsidRPr="00EF2B71" w:rsidRDefault="001B00B1" w:rsidP="00152CF3">
      <w:pPr>
        <w:adjustRightInd w:val="0"/>
        <w:ind w:firstLine="540"/>
        <w:jc w:val="both"/>
        <w:rPr>
          <w:sz w:val="24"/>
          <w:szCs w:val="24"/>
        </w:rPr>
      </w:pPr>
      <w:proofErr w:type="gramStart"/>
      <w:r w:rsidRPr="00EF2B71">
        <w:rPr>
          <w:sz w:val="24"/>
          <w:szCs w:val="24"/>
        </w:rPr>
        <w:t>Э</w:t>
      </w:r>
      <w:r w:rsidR="00152CF3" w:rsidRPr="00EF2B71">
        <w:rPr>
          <w:sz w:val="24"/>
          <w:szCs w:val="24"/>
        </w:rPr>
        <w:t>митент и (или) уполномоченное им лицо</w:t>
      </w:r>
      <w:r w:rsidRPr="00EF2B71">
        <w:rPr>
          <w:sz w:val="24"/>
          <w:szCs w:val="24"/>
        </w:rPr>
        <w:t xml:space="preserve"> не</w:t>
      </w:r>
      <w:r w:rsidR="00152CF3" w:rsidRPr="00EF2B71">
        <w:rPr>
          <w:sz w:val="24"/>
          <w:szCs w:val="24"/>
        </w:rPr>
        <w:t xml:space="preserve">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roofErr w:type="gramEnd"/>
    </w:p>
    <w:p w:rsidR="001B00B1" w:rsidRPr="00EF2B71" w:rsidRDefault="001B00B1" w:rsidP="00152CF3">
      <w:pPr>
        <w:adjustRightInd w:val="0"/>
        <w:ind w:firstLine="540"/>
        <w:jc w:val="both"/>
        <w:rPr>
          <w:sz w:val="24"/>
          <w:szCs w:val="24"/>
        </w:rPr>
      </w:pPr>
    </w:p>
    <w:p w:rsidR="00152CF3" w:rsidRPr="00EF2B71" w:rsidRDefault="001B00B1" w:rsidP="001B00B1">
      <w:pPr>
        <w:adjustRightInd w:val="0"/>
        <w:ind w:firstLine="540"/>
        <w:jc w:val="both"/>
        <w:rPr>
          <w:sz w:val="24"/>
          <w:szCs w:val="24"/>
        </w:rPr>
      </w:pPr>
      <w:r w:rsidRPr="00EF2B71">
        <w:rPr>
          <w:sz w:val="24"/>
          <w:szCs w:val="24"/>
        </w:rPr>
        <w:t>Р</w:t>
      </w:r>
      <w:r w:rsidR="00152CF3" w:rsidRPr="00EF2B71">
        <w:rPr>
          <w:sz w:val="24"/>
          <w:szCs w:val="24"/>
        </w:rPr>
        <w:t>азмещение ценных бумаг</w:t>
      </w:r>
      <w:r w:rsidRPr="00EF2B71">
        <w:rPr>
          <w:sz w:val="24"/>
          <w:szCs w:val="24"/>
        </w:rPr>
        <w:t xml:space="preserve"> не</w:t>
      </w:r>
      <w:r w:rsidR="00152CF3" w:rsidRPr="00EF2B71">
        <w:rPr>
          <w:sz w:val="24"/>
          <w:szCs w:val="24"/>
        </w:rPr>
        <w:t xml:space="preserve"> осуществляется эмитентом с привлечением брокеров, оказывающих эмитенту услуги по размещению и (или) по организации разм</w:t>
      </w:r>
      <w:r w:rsidRPr="00EF2B71">
        <w:rPr>
          <w:sz w:val="24"/>
          <w:szCs w:val="24"/>
        </w:rPr>
        <w:t>ещения ценных бумаг.</w:t>
      </w:r>
    </w:p>
    <w:p w:rsidR="001B00B1" w:rsidRPr="00EF2B71" w:rsidRDefault="001B00B1" w:rsidP="001B00B1">
      <w:pPr>
        <w:adjustRightInd w:val="0"/>
        <w:ind w:firstLine="540"/>
        <w:jc w:val="both"/>
        <w:rPr>
          <w:sz w:val="24"/>
          <w:szCs w:val="24"/>
        </w:rPr>
      </w:pPr>
    </w:p>
    <w:p w:rsidR="00152CF3" w:rsidRPr="00EF2B71" w:rsidRDefault="001B00B1" w:rsidP="00152CF3">
      <w:pPr>
        <w:adjustRightInd w:val="0"/>
        <w:ind w:firstLine="540"/>
        <w:jc w:val="both"/>
        <w:rPr>
          <w:sz w:val="24"/>
          <w:szCs w:val="24"/>
        </w:rPr>
      </w:pPr>
      <w:r w:rsidRPr="00EF2B71">
        <w:rPr>
          <w:sz w:val="24"/>
          <w:szCs w:val="24"/>
        </w:rPr>
        <w:t xml:space="preserve">Размещение ценных бумаг </w:t>
      </w:r>
      <w:r w:rsidR="00152CF3" w:rsidRPr="00EF2B71">
        <w:rPr>
          <w:sz w:val="24"/>
          <w:szCs w:val="24"/>
        </w:rPr>
        <w:t xml:space="preserve">предполагается осуществлять </w:t>
      </w:r>
      <w:r w:rsidRPr="00EF2B71">
        <w:rPr>
          <w:sz w:val="24"/>
          <w:szCs w:val="24"/>
        </w:rPr>
        <w:t>на территории</w:t>
      </w:r>
      <w:r w:rsidR="00152CF3" w:rsidRPr="00EF2B71">
        <w:rPr>
          <w:sz w:val="24"/>
          <w:szCs w:val="24"/>
        </w:rPr>
        <w:t xml:space="preserve"> Российской Федерации.</w:t>
      </w:r>
    </w:p>
    <w:p w:rsidR="001B00B1" w:rsidRPr="00EF2B71" w:rsidRDefault="001B00B1" w:rsidP="00152CF3">
      <w:pPr>
        <w:adjustRightInd w:val="0"/>
        <w:ind w:firstLine="540"/>
        <w:jc w:val="both"/>
        <w:rPr>
          <w:sz w:val="24"/>
          <w:szCs w:val="24"/>
        </w:rPr>
      </w:pPr>
    </w:p>
    <w:p w:rsidR="00EF2B71" w:rsidRPr="00EF2B71" w:rsidRDefault="001B00B1" w:rsidP="00EF2B71">
      <w:pPr>
        <w:adjustRightInd w:val="0"/>
        <w:ind w:firstLine="540"/>
        <w:jc w:val="both"/>
        <w:rPr>
          <w:sz w:val="24"/>
          <w:szCs w:val="24"/>
        </w:rPr>
      </w:pPr>
      <w:r w:rsidRPr="00EF2B71">
        <w:rPr>
          <w:sz w:val="24"/>
          <w:szCs w:val="24"/>
        </w:rPr>
        <w:lastRenderedPageBreak/>
        <w:t>О</w:t>
      </w:r>
      <w:r w:rsidR="00152CF3" w:rsidRPr="00EF2B71">
        <w:rPr>
          <w:sz w:val="24"/>
          <w:szCs w:val="24"/>
        </w:rPr>
        <w:t xml:space="preserve">дновременно с размещением ценных бумаг </w:t>
      </w:r>
      <w:r w:rsidRPr="00EF2B71">
        <w:rPr>
          <w:sz w:val="24"/>
          <w:szCs w:val="24"/>
        </w:rPr>
        <w:t xml:space="preserve">не </w:t>
      </w:r>
      <w:r w:rsidR="00152CF3" w:rsidRPr="00EF2B71">
        <w:rPr>
          <w:sz w:val="24"/>
          <w:szCs w:val="24"/>
        </w:rPr>
        <w:t>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w:t>
      </w:r>
      <w:r w:rsidR="00EF2B71" w:rsidRPr="00EF2B71">
        <w:rPr>
          <w:sz w:val="24"/>
          <w:szCs w:val="24"/>
        </w:rPr>
        <w:t>).</w:t>
      </w:r>
    </w:p>
    <w:p w:rsidR="00152CF3" w:rsidRPr="00EF2B71" w:rsidRDefault="00152CF3" w:rsidP="00152CF3">
      <w:pPr>
        <w:adjustRightInd w:val="0"/>
        <w:ind w:firstLine="540"/>
        <w:jc w:val="both"/>
        <w:rPr>
          <w:sz w:val="24"/>
          <w:szCs w:val="24"/>
        </w:rPr>
      </w:pPr>
    </w:p>
    <w:p w:rsidR="00EF2B71" w:rsidRPr="00EF2B71" w:rsidRDefault="00EF2B71" w:rsidP="00152CF3">
      <w:pPr>
        <w:adjustRightInd w:val="0"/>
        <w:ind w:firstLine="540"/>
        <w:jc w:val="both"/>
        <w:rPr>
          <w:sz w:val="24"/>
          <w:szCs w:val="24"/>
        </w:rPr>
      </w:pPr>
      <w:r w:rsidRPr="00EF2B71">
        <w:rPr>
          <w:sz w:val="24"/>
          <w:szCs w:val="24"/>
        </w:rPr>
        <w:t xml:space="preserve">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не является хозяйственным обществом, имеющим стратегическое значение для обеспечения обороны страны и безопасности государства </w:t>
      </w:r>
    </w:p>
    <w:p w:rsidR="00EF2B71" w:rsidRPr="00EF2B71" w:rsidRDefault="00EF2B71" w:rsidP="00152CF3">
      <w:pPr>
        <w:adjustRightInd w:val="0"/>
        <w:ind w:firstLine="540"/>
        <w:jc w:val="both"/>
        <w:rPr>
          <w:sz w:val="24"/>
          <w:szCs w:val="24"/>
        </w:rPr>
      </w:pPr>
    </w:p>
    <w:p w:rsidR="00BB6F53" w:rsidRPr="00EF2B71" w:rsidRDefault="00EF2B71" w:rsidP="00152CF3">
      <w:pPr>
        <w:adjustRightInd w:val="0"/>
        <w:ind w:firstLine="540"/>
        <w:jc w:val="both"/>
        <w:rPr>
          <w:sz w:val="24"/>
          <w:szCs w:val="24"/>
        </w:rPr>
      </w:pPr>
      <w:r w:rsidRPr="00EF2B71">
        <w:rPr>
          <w:sz w:val="24"/>
          <w:szCs w:val="24"/>
        </w:rPr>
        <w:t>Заключение договоров, направленных на отчуждение ценных бумаг эмитента первым владельцам в ходе их размещения, не требует предварительного согласования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F2B71" w:rsidRDefault="00EF2B71" w:rsidP="00152CF3">
      <w:pPr>
        <w:adjustRightInd w:val="0"/>
        <w:ind w:firstLine="540"/>
        <w:jc w:val="both"/>
        <w:rPr>
          <w:b/>
          <w:sz w:val="24"/>
          <w:szCs w:val="24"/>
        </w:rPr>
      </w:pPr>
    </w:p>
    <w:p w:rsidR="00152CF3" w:rsidRDefault="00152CF3" w:rsidP="00152CF3">
      <w:pPr>
        <w:adjustRightInd w:val="0"/>
        <w:ind w:firstLine="540"/>
        <w:jc w:val="both"/>
        <w:rPr>
          <w:b/>
          <w:sz w:val="24"/>
          <w:szCs w:val="24"/>
        </w:rPr>
      </w:pPr>
      <w:r w:rsidRPr="002C6895">
        <w:rPr>
          <w:b/>
          <w:sz w:val="24"/>
          <w:szCs w:val="24"/>
        </w:rPr>
        <w:t>8.4. Цена (цены) или порядок определения цены размещения ценных бумаг</w:t>
      </w:r>
    </w:p>
    <w:p w:rsidR="00EF2B71" w:rsidRPr="002C6895" w:rsidRDefault="00EF2B71" w:rsidP="00152CF3">
      <w:pPr>
        <w:adjustRightInd w:val="0"/>
        <w:ind w:firstLine="540"/>
        <w:jc w:val="both"/>
        <w:rPr>
          <w:b/>
          <w:sz w:val="24"/>
          <w:szCs w:val="24"/>
        </w:rPr>
      </w:pPr>
    </w:p>
    <w:tbl>
      <w:tblPr>
        <w:tblW w:w="0" w:type="auto"/>
        <w:tblInd w:w="28" w:type="dxa"/>
        <w:tblLayout w:type="fixed"/>
        <w:tblCellMar>
          <w:left w:w="28" w:type="dxa"/>
          <w:right w:w="28" w:type="dxa"/>
        </w:tblCellMar>
        <w:tblLook w:val="04A0" w:firstRow="1" w:lastRow="0" w:firstColumn="1" w:lastColumn="0" w:noHBand="0" w:noVBand="1"/>
      </w:tblPr>
      <w:tblGrid>
        <w:gridCol w:w="4960"/>
        <w:gridCol w:w="4961"/>
      </w:tblGrid>
      <w:tr w:rsidR="00EF2B71" w:rsidRPr="00EF2B71" w:rsidTr="00EF2B71">
        <w:trPr>
          <w:cantSplit/>
        </w:trPr>
        <w:tc>
          <w:tcPr>
            <w:tcW w:w="4960" w:type="dxa"/>
            <w:tcBorders>
              <w:top w:val="single" w:sz="2" w:space="0" w:color="000000"/>
              <w:left w:val="single" w:sz="2" w:space="0" w:color="000000"/>
              <w:bottom w:val="single" w:sz="2" w:space="0" w:color="000000"/>
              <w:right w:val="single" w:sz="2" w:space="0" w:color="000000"/>
            </w:tcBorders>
            <w:hideMark/>
          </w:tcPr>
          <w:p w:rsidR="00EF2B71" w:rsidRPr="00EF2B71" w:rsidRDefault="00EF2B71">
            <w:pPr>
              <w:spacing w:line="200" w:lineRule="atLeast"/>
              <w:ind w:firstLine="567"/>
              <w:rPr>
                <w:rFonts w:eastAsia="Times New Roman"/>
                <w:bCs/>
                <w:iCs/>
                <w:sz w:val="24"/>
                <w:szCs w:val="24"/>
              </w:rPr>
            </w:pPr>
            <w:r w:rsidRPr="00EF2B71">
              <w:rPr>
                <w:rFonts w:eastAsia="Times New Roman"/>
                <w:bCs/>
                <w:iCs/>
                <w:sz w:val="24"/>
                <w:szCs w:val="24"/>
              </w:rPr>
              <w:t>Цена размещения</w:t>
            </w:r>
          </w:p>
        </w:tc>
        <w:tc>
          <w:tcPr>
            <w:tcW w:w="4961" w:type="dxa"/>
            <w:tcBorders>
              <w:top w:val="single" w:sz="2" w:space="0" w:color="000000"/>
              <w:left w:val="single" w:sz="2" w:space="0" w:color="000000"/>
              <w:bottom w:val="single" w:sz="2" w:space="0" w:color="000000"/>
              <w:right w:val="single" w:sz="2" w:space="0" w:color="000000"/>
            </w:tcBorders>
            <w:hideMark/>
          </w:tcPr>
          <w:p w:rsidR="00EF2B71" w:rsidRPr="00EF2B71" w:rsidRDefault="00EF2B71">
            <w:pPr>
              <w:spacing w:line="200" w:lineRule="atLeast"/>
              <w:ind w:firstLine="567"/>
              <w:rPr>
                <w:rFonts w:eastAsia="Times New Roman"/>
                <w:bCs/>
                <w:iCs/>
                <w:sz w:val="24"/>
                <w:szCs w:val="24"/>
              </w:rPr>
            </w:pPr>
            <w:r w:rsidRPr="00EF2B71">
              <w:rPr>
                <w:rFonts w:eastAsia="Times New Roman"/>
                <w:bCs/>
                <w:iCs/>
                <w:sz w:val="24"/>
                <w:szCs w:val="24"/>
              </w:rPr>
              <w:t>Единица измерения</w:t>
            </w:r>
          </w:p>
        </w:tc>
      </w:tr>
      <w:tr w:rsidR="00EF2B71" w:rsidRPr="00EF2B71" w:rsidTr="00EF2B71">
        <w:trPr>
          <w:cantSplit/>
        </w:trPr>
        <w:tc>
          <w:tcPr>
            <w:tcW w:w="4960" w:type="dxa"/>
            <w:tcBorders>
              <w:top w:val="single" w:sz="2" w:space="0" w:color="000000"/>
              <w:left w:val="single" w:sz="2" w:space="0" w:color="000000"/>
              <w:bottom w:val="single" w:sz="2" w:space="0" w:color="000000"/>
              <w:right w:val="single" w:sz="2" w:space="0" w:color="000000"/>
            </w:tcBorders>
            <w:hideMark/>
          </w:tcPr>
          <w:p w:rsidR="00EF2B71" w:rsidRPr="00EF2B71" w:rsidRDefault="00EF2B71">
            <w:pPr>
              <w:spacing w:line="200" w:lineRule="atLeast"/>
              <w:ind w:firstLine="567"/>
              <w:rPr>
                <w:rFonts w:eastAsia="Times New Roman"/>
                <w:bCs/>
                <w:iCs/>
                <w:sz w:val="24"/>
                <w:szCs w:val="24"/>
              </w:rPr>
            </w:pPr>
            <w:r w:rsidRPr="00EF2B71">
              <w:rPr>
                <w:rFonts w:eastAsia="Times New Roman"/>
                <w:bCs/>
                <w:iCs/>
                <w:sz w:val="24"/>
                <w:szCs w:val="24"/>
              </w:rPr>
              <w:t>20</w:t>
            </w:r>
          </w:p>
        </w:tc>
        <w:tc>
          <w:tcPr>
            <w:tcW w:w="4961" w:type="dxa"/>
            <w:tcBorders>
              <w:top w:val="single" w:sz="2" w:space="0" w:color="000000"/>
              <w:left w:val="single" w:sz="2" w:space="0" w:color="000000"/>
              <w:bottom w:val="single" w:sz="2" w:space="0" w:color="000000"/>
              <w:right w:val="single" w:sz="2" w:space="0" w:color="000000"/>
            </w:tcBorders>
            <w:hideMark/>
          </w:tcPr>
          <w:p w:rsidR="00EF2B71" w:rsidRPr="00EF2B71" w:rsidRDefault="00EF2B71" w:rsidP="008A5F0E">
            <w:pPr>
              <w:spacing w:line="200" w:lineRule="atLeast"/>
              <w:ind w:firstLine="567"/>
              <w:rPr>
                <w:rFonts w:eastAsia="Times New Roman"/>
                <w:bCs/>
                <w:iCs/>
                <w:sz w:val="24"/>
                <w:szCs w:val="24"/>
              </w:rPr>
            </w:pPr>
            <w:r w:rsidRPr="00EF2B71">
              <w:rPr>
                <w:rFonts w:eastAsia="Times New Roman"/>
                <w:bCs/>
                <w:iCs/>
                <w:sz w:val="24"/>
                <w:szCs w:val="24"/>
              </w:rPr>
              <w:t>рубл</w:t>
            </w:r>
            <w:r w:rsidR="008A5F0E">
              <w:rPr>
                <w:rFonts w:eastAsia="Times New Roman"/>
                <w:bCs/>
                <w:iCs/>
                <w:sz w:val="24"/>
                <w:szCs w:val="24"/>
              </w:rPr>
              <w:t>ь</w:t>
            </w:r>
          </w:p>
        </w:tc>
      </w:tr>
    </w:tbl>
    <w:p w:rsidR="00BB6F53" w:rsidRDefault="00BB6F53" w:rsidP="00152CF3">
      <w:pPr>
        <w:adjustRightInd w:val="0"/>
        <w:ind w:firstLine="540"/>
        <w:jc w:val="both"/>
        <w:rPr>
          <w:b/>
          <w:sz w:val="24"/>
          <w:szCs w:val="24"/>
        </w:rPr>
      </w:pPr>
    </w:p>
    <w:p w:rsidR="00152CF3" w:rsidRPr="002C6895" w:rsidRDefault="00152CF3" w:rsidP="00152CF3">
      <w:pPr>
        <w:adjustRightInd w:val="0"/>
        <w:ind w:firstLine="540"/>
        <w:jc w:val="both"/>
        <w:rPr>
          <w:b/>
          <w:sz w:val="24"/>
          <w:szCs w:val="24"/>
        </w:rPr>
      </w:pPr>
      <w:r w:rsidRPr="002C6895">
        <w:rPr>
          <w:b/>
          <w:sz w:val="24"/>
          <w:szCs w:val="24"/>
        </w:rPr>
        <w:t>8.5. Порядок осуществления преимущественного права приобретения размещаемых ценных бумаг</w:t>
      </w:r>
    </w:p>
    <w:p w:rsidR="00EF2B71" w:rsidRDefault="00EF2B71" w:rsidP="00152CF3">
      <w:pPr>
        <w:adjustRightInd w:val="0"/>
        <w:ind w:firstLine="540"/>
        <w:jc w:val="both"/>
        <w:rPr>
          <w:sz w:val="24"/>
          <w:szCs w:val="24"/>
        </w:rPr>
      </w:pPr>
      <w:r w:rsidRPr="00EF2B71">
        <w:rPr>
          <w:sz w:val="24"/>
          <w:szCs w:val="24"/>
        </w:rPr>
        <w:t>При размещении ценных бумаг преимущественное право приобретения ценных бумаг не предоставляется.</w:t>
      </w:r>
    </w:p>
    <w:p w:rsidR="00EF2B71" w:rsidRPr="00EF2B71" w:rsidRDefault="00EF2B71" w:rsidP="00152CF3">
      <w:pPr>
        <w:adjustRightInd w:val="0"/>
        <w:ind w:firstLine="540"/>
        <w:jc w:val="both"/>
        <w:rPr>
          <w:sz w:val="24"/>
          <w:szCs w:val="24"/>
        </w:rPr>
      </w:pPr>
    </w:p>
    <w:p w:rsidR="00152CF3" w:rsidRPr="002C6895" w:rsidRDefault="00152CF3" w:rsidP="00152CF3">
      <w:pPr>
        <w:adjustRightInd w:val="0"/>
        <w:ind w:firstLine="540"/>
        <w:jc w:val="both"/>
        <w:rPr>
          <w:b/>
          <w:sz w:val="24"/>
          <w:szCs w:val="24"/>
        </w:rPr>
      </w:pPr>
      <w:r w:rsidRPr="002C6895">
        <w:rPr>
          <w:b/>
          <w:sz w:val="24"/>
          <w:szCs w:val="24"/>
        </w:rPr>
        <w:t>8.6. Условия и порядок оплаты ценных бумаг</w:t>
      </w:r>
    </w:p>
    <w:p w:rsidR="00EF2B71" w:rsidRDefault="00EF2B71" w:rsidP="00152CF3">
      <w:pPr>
        <w:adjustRightInd w:val="0"/>
        <w:ind w:firstLine="540"/>
        <w:jc w:val="both"/>
        <w:rPr>
          <w:b/>
          <w:sz w:val="24"/>
          <w:szCs w:val="24"/>
        </w:rPr>
      </w:pPr>
    </w:p>
    <w:p w:rsidR="00EF2B71" w:rsidRPr="00EF2B71" w:rsidRDefault="00EF2B71" w:rsidP="00EF2B71">
      <w:pPr>
        <w:spacing w:before="20" w:line="200" w:lineRule="atLeast"/>
        <w:ind w:firstLine="567"/>
        <w:rPr>
          <w:rFonts w:eastAsia="Times New Roman"/>
          <w:bCs/>
          <w:iCs/>
          <w:sz w:val="24"/>
          <w:szCs w:val="24"/>
        </w:rPr>
      </w:pPr>
      <w:r w:rsidRPr="00EF2B71">
        <w:rPr>
          <w:rFonts w:eastAsia="Times New Roman"/>
          <w:bCs/>
          <w:iCs/>
          <w:sz w:val="24"/>
          <w:szCs w:val="24"/>
        </w:rPr>
        <w:t>Оплата денежными средствами не предусмотрена.</w:t>
      </w:r>
    </w:p>
    <w:p w:rsidR="00EF2B71" w:rsidRPr="00EF2B71" w:rsidRDefault="00EF2B71" w:rsidP="00EF2B71">
      <w:pPr>
        <w:spacing w:before="20" w:line="200" w:lineRule="atLeast"/>
        <w:ind w:firstLine="567"/>
        <w:rPr>
          <w:rFonts w:eastAsia="Times New Roman"/>
          <w:bCs/>
          <w:iCs/>
          <w:sz w:val="24"/>
          <w:szCs w:val="24"/>
        </w:rPr>
      </w:pPr>
    </w:p>
    <w:p w:rsidR="00EF2B71" w:rsidRPr="00EF2B71" w:rsidRDefault="00EF2B71" w:rsidP="00EF2B71">
      <w:pPr>
        <w:spacing w:before="60" w:line="200" w:lineRule="atLeast"/>
        <w:ind w:firstLine="567"/>
        <w:rPr>
          <w:rFonts w:eastAsia="Times New Roman"/>
          <w:bCs/>
          <w:iCs/>
          <w:sz w:val="24"/>
          <w:szCs w:val="24"/>
        </w:rPr>
      </w:pPr>
      <w:r w:rsidRPr="00EF2B71">
        <w:rPr>
          <w:rFonts w:eastAsia="Times New Roman"/>
          <w:bCs/>
          <w:iCs/>
          <w:sz w:val="24"/>
          <w:szCs w:val="24"/>
        </w:rPr>
        <w:t xml:space="preserve">Предусмотрена </w:t>
      </w:r>
      <w:proofErr w:type="spellStart"/>
      <w:r w:rsidRPr="00EF2B71">
        <w:rPr>
          <w:rFonts w:eastAsia="Times New Roman"/>
          <w:bCs/>
          <w:iCs/>
          <w:sz w:val="24"/>
          <w:szCs w:val="24"/>
        </w:rPr>
        <w:t>неденежная</w:t>
      </w:r>
      <w:proofErr w:type="spellEnd"/>
      <w:r w:rsidRPr="00EF2B71">
        <w:rPr>
          <w:rFonts w:eastAsia="Times New Roman"/>
          <w:bCs/>
          <w:iCs/>
          <w:sz w:val="24"/>
          <w:szCs w:val="24"/>
        </w:rPr>
        <w:t xml:space="preserve"> форма оплаты.</w:t>
      </w:r>
    </w:p>
    <w:p w:rsidR="00EF2B71" w:rsidRDefault="00EF2B71" w:rsidP="00EF2B71">
      <w:pPr>
        <w:spacing w:before="20" w:line="200" w:lineRule="atLeast"/>
        <w:ind w:firstLine="567"/>
        <w:rPr>
          <w:rFonts w:eastAsia="Times New Roman"/>
          <w:sz w:val="24"/>
          <w:szCs w:val="24"/>
        </w:rPr>
      </w:pPr>
    </w:p>
    <w:p w:rsidR="00EF2B71" w:rsidRPr="00DA6519" w:rsidRDefault="00EF2B71" w:rsidP="00EF2B71">
      <w:pPr>
        <w:spacing w:before="20" w:line="200" w:lineRule="atLeast"/>
        <w:ind w:firstLine="567"/>
        <w:rPr>
          <w:rFonts w:eastAsia="Times New Roman"/>
          <w:b/>
          <w:bCs/>
          <w:iCs/>
          <w:sz w:val="24"/>
          <w:szCs w:val="24"/>
        </w:rPr>
      </w:pPr>
      <w:r w:rsidRPr="00DA6519">
        <w:rPr>
          <w:rFonts w:eastAsia="Times New Roman"/>
          <w:b/>
          <w:sz w:val="24"/>
          <w:szCs w:val="24"/>
        </w:rPr>
        <w:t xml:space="preserve">Перечень имущества: </w:t>
      </w:r>
    </w:p>
    <w:p w:rsidR="00EF2B71" w:rsidRDefault="00EF2B71" w:rsidP="004834E2">
      <w:pPr>
        <w:adjustRightInd w:val="0"/>
        <w:ind w:firstLine="540"/>
        <w:jc w:val="both"/>
        <w:rPr>
          <w:sz w:val="24"/>
          <w:szCs w:val="24"/>
        </w:rPr>
      </w:pPr>
      <w:proofErr w:type="gramStart"/>
      <w:r>
        <w:rPr>
          <w:sz w:val="24"/>
          <w:szCs w:val="24"/>
        </w:rPr>
        <w:t xml:space="preserve">Обыкновенные именные бездокументарные </w:t>
      </w:r>
      <w:r w:rsidRPr="00EF2B71">
        <w:rPr>
          <w:sz w:val="24"/>
          <w:szCs w:val="24"/>
        </w:rPr>
        <w:t>акции ОАО «Транспортно-логистический центр Республики Саха (Якутия)» в количестве 974 943 штук, что составляет 25% + 1 акция от уставного капитала ОАО «ТЛЦ», рыночной стоимостью 97 562 54</w:t>
      </w:r>
      <w:r w:rsidR="00570D1C">
        <w:rPr>
          <w:sz w:val="24"/>
          <w:szCs w:val="24"/>
        </w:rPr>
        <w:t>0</w:t>
      </w:r>
      <w:r w:rsidRPr="00EF2B71">
        <w:rPr>
          <w:sz w:val="24"/>
          <w:szCs w:val="24"/>
        </w:rPr>
        <w:t xml:space="preserve"> (девяносто семь миллионов пятьсот шест</w:t>
      </w:r>
      <w:r w:rsidR="00570D1C">
        <w:rPr>
          <w:sz w:val="24"/>
          <w:szCs w:val="24"/>
        </w:rPr>
        <w:t>ьдесят две тысячи пятьсот сорок</w:t>
      </w:r>
      <w:r w:rsidRPr="00EF2B71">
        <w:rPr>
          <w:sz w:val="24"/>
          <w:szCs w:val="24"/>
        </w:rPr>
        <w:t xml:space="preserve">) рублей, определенной </w:t>
      </w:r>
      <w:r w:rsidR="004834E2">
        <w:rPr>
          <w:sz w:val="24"/>
          <w:szCs w:val="24"/>
        </w:rPr>
        <w:t>на основании Отчета № 435 «Об определении рыночной стоимости акций ОАО «Транспортно-логистический центр Республики Саха (Якутия)» в количестве 974 943</w:t>
      </w:r>
      <w:proofErr w:type="gramEnd"/>
      <w:r w:rsidR="004834E2">
        <w:rPr>
          <w:sz w:val="24"/>
          <w:szCs w:val="24"/>
        </w:rPr>
        <w:t xml:space="preserve"> штук. </w:t>
      </w:r>
    </w:p>
    <w:p w:rsidR="00EF2B71" w:rsidRDefault="00EF2B71" w:rsidP="00EF2B71">
      <w:pPr>
        <w:adjustRightInd w:val="0"/>
        <w:ind w:firstLine="540"/>
        <w:jc w:val="both"/>
        <w:rPr>
          <w:sz w:val="24"/>
          <w:szCs w:val="24"/>
        </w:rPr>
      </w:pPr>
    </w:p>
    <w:p w:rsidR="00DA6519" w:rsidRDefault="00EF2B71" w:rsidP="00EF2B71">
      <w:pPr>
        <w:adjustRightInd w:val="0"/>
        <w:ind w:firstLine="540"/>
        <w:jc w:val="both"/>
        <w:rPr>
          <w:sz w:val="24"/>
          <w:szCs w:val="24"/>
        </w:rPr>
      </w:pPr>
      <w:r w:rsidRPr="00DA6519">
        <w:rPr>
          <w:b/>
          <w:sz w:val="24"/>
          <w:szCs w:val="24"/>
        </w:rPr>
        <w:t>Условия</w:t>
      </w:r>
      <w:r w:rsidR="005F0F18">
        <w:rPr>
          <w:b/>
          <w:sz w:val="24"/>
          <w:szCs w:val="24"/>
        </w:rPr>
        <w:t xml:space="preserve">, порядок оплаты ценных бумаг </w:t>
      </w:r>
      <w:r w:rsidRPr="00DA6519">
        <w:rPr>
          <w:b/>
          <w:sz w:val="24"/>
          <w:szCs w:val="24"/>
        </w:rPr>
        <w:t>и документы, оформляемые при такой оплате:</w:t>
      </w:r>
      <w:r w:rsidRPr="00EF2B71">
        <w:rPr>
          <w:sz w:val="24"/>
          <w:szCs w:val="24"/>
        </w:rPr>
        <w:t xml:space="preserve"> </w:t>
      </w:r>
    </w:p>
    <w:p w:rsidR="00406F93" w:rsidRDefault="00406F93" w:rsidP="00406F93">
      <w:pPr>
        <w:adjustRightInd w:val="0"/>
        <w:ind w:firstLine="540"/>
        <w:jc w:val="both"/>
        <w:rPr>
          <w:sz w:val="24"/>
          <w:szCs w:val="24"/>
        </w:rPr>
      </w:pPr>
      <w:r w:rsidRPr="00B0293C">
        <w:rPr>
          <w:sz w:val="24"/>
          <w:szCs w:val="24"/>
        </w:rPr>
        <w:t>Акции оплачиваются путем передачи прав собственности на ценные бумаги в течение срока размещения. Передача имущества оформляется  регистрацией перехода прав собственности от Приобретателя к эмитенту в реестре владельцев ценных бумаг ОАО «Транспортно-логистический центр Ре</w:t>
      </w:r>
      <w:bookmarkStart w:id="0" w:name="_GoBack"/>
      <w:bookmarkEnd w:id="0"/>
      <w:r w:rsidRPr="00B0293C">
        <w:rPr>
          <w:sz w:val="24"/>
          <w:szCs w:val="24"/>
        </w:rPr>
        <w:t>спублики Саха (Якутия)». Акции считаются оплаченными в момент внесения записи о зачислении ценных бумаг на лицевой счет приобретателя в реестре. Передаточное распоряжение после внесения записи в реестр о переходе права собственности на акции ОАО «Транспортно-логистический центр Республики Саха (Якутия)», выдается эмитентом реестродержателю общества – лицу, уполномоченному на ведение реестра ценных бумаг АО «Республиканская инвестиционная компания». Запись в реестр владельцев именных ценных бумаг вносится в порядке, предусмотренном действующим законодательством.</w:t>
      </w:r>
    </w:p>
    <w:p w:rsidR="00775262" w:rsidRPr="000F079F" w:rsidRDefault="00962AB6" w:rsidP="00EF2B71">
      <w:pPr>
        <w:adjustRightInd w:val="0"/>
        <w:ind w:firstLine="540"/>
        <w:jc w:val="both"/>
        <w:rPr>
          <w:sz w:val="24"/>
          <w:szCs w:val="24"/>
        </w:rPr>
      </w:pPr>
      <w:r w:rsidRPr="000F079F">
        <w:rPr>
          <w:sz w:val="24"/>
          <w:szCs w:val="24"/>
        </w:rPr>
        <w:t xml:space="preserve">Документы, оформляемые при </w:t>
      </w:r>
      <w:r w:rsidR="00775262" w:rsidRPr="000F079F">
        <w:rPr>
          <w:sz w:val="24"/>
          <w:szCs w:val="24"/>
        </w:rPr>
        <w:t xml:space="preserve">такой </w:t>
      </w:r>
      <w:r w:rsidRPr="000F079F">
        <w:rPr>
          <w:sz w:val="24"/>
          <w:szCs w:val="24"/>
        </w:rPr>
        <w:t>оплате</w:t>
      </w:r>
      <w:r w:rsidR="00775262" w:rsidRPr="000F079F">
        <w:rPr>
          <w:sz w:val="24"/>
          <w:szCs w:val="24"/>
        </w:rPr>
        <w:t>:</w:t>
      </w:r>
    </w:p>
    <w:p w:rsidR="00D23209" w:rsidRDefault="00775262" w:rsidP="00EF2B71">
      <w:pPr>
        <w:adjustRightInd w:val="0"/>
        <w:ind w:firstLine="540"/>
        <w:jc w:val="both"/>
        <w:rPr>
          <w:sz w:val="24"/>
          <w:szCs w:val="24"/>
        </w:rPr>
      </w:pPr>
      <w:r w:rsidRPr="000F079F">
        <w:rPr>
          <w:sz w:val="24"/>
          <w:szCs w:val="24"/>
        </w:rPr>
        <w:lastRenderedPageBreak/>
        <w:t>Договор купли – продажи ценных бумаг, передаточн</w:t>
      </w:r>
      <w:r w:rsidR="000F079F" w:rsidRPr="000F079F">
        <w:rPr>
          <w:sz w:val="24"/>
          <w:szCs w:val="24"/>
        </w:rPr>
        <w:t>о</w:t>
      </w:r>
      <w:r w:rsidRPr="000F079F">
        <w:rPr>
          <w:sz w:val="24"/>
          <w:szCs w:val="24"/>
        </w:rPr>
        <w:t>е распоряжени</w:t>
      </w:r>
      <w:r w:rsidR="000F079F" w:rsidRPr="000F079F">
        <w:rPr>
          <w:sz w:val="24"/>
          <w:szCs w:val="24"/>
        </w:rPr>
        <w:t>е,</w:t>
      </w:r>
      <w:r w:rsidR="000F079F">
        <w:rPr>
          <w:sz w:val="24"/>
          <w:szCs w:val="24"/>
        </w:rPr>
        <w:t xml:space="preserve"> уведомление о проведении операции в реестре именных ценных бумаг, выписка из реестра именных ценных бумаг</w:t>
      </w:r>
      <w:r>
        <w:rPr>
          <w:sz w:val="24"/>
          <w:szCs w:val="24"/>
        </w:rPr>
        <w:t>.</w:t>
      </w:r>
    </w:p>
    <w:p w:rsidR="00962AB6" w:rsidRPr="00EF2B71" w:rsidRDefault="00962AB6" w:rsidP="00EF2B71">
      <w:pPr>
        <w:adjustRightInd w:val="0"/>
        <w:ind w:firstLine="540"/>
        <w:jc w:val="both"/>
        <w:rPr>
          <w:sz w:val="24"/>
          <w:szCs w:val="24"/>
        </w:rPr>
      </w:pPr>
    </w:p>
    <w:p w:rsidR="00DA6519" w:rsidRPr="00DA6519" w:rsidRDefault="00DA6519" w:rsidP="00DA6519">
      <w:pPr>
        <w:spacing w:before="20" w:line="200" w:lineRule="atLeast"/>
        <w:ind w:firstLine="567"/>
        <w:jc w:val="both"/>
        <w:rPr>
          <w:rFonts w:eastAsia="Times New Roman"/>
          <w:b/>
          <w:sz w:val="24"/>
          <w:szCs w:val="24"/>
        </w:rPr>
      </w:pPr>
      <w:r w:rsidRPr="00DA6519">
        <w:rPr>
          <w:rFonts w:eastAsia="Times New Roman"/>
          <w:b/>
          <w:sz w:val="24"/>
          <w:szCs w:val="24"/>
        </w:rPr>
        <w:t>Сведения об оценщике (оценщиках), привлекаемом (привлеченном) для определения рыночной стоимости имущества, вносимого в оплату размещаемых ценных бумаг:</w:t>
      </w:r>
    </w:p>
    <w:p w:rsidR="00DA6519" w:rsidRDefault="00DA6519" w:rsidP="00DA6519">
      <w:pPr>
        <w:spacing w:before="20" w:line="200" w:lineRule="atLeast"/>
        <w:ind w:firstLine="567"/>
        <w:jc w:val="both"/>
        <w:rPr>
          <w:rFonts w:eastAsia="Times New Roman"/>
          <w:b/>
          <w:sz w:val="24"/>
          <w:szCs w:val="24"/>
        </w:rPr>
      </w:pPr>
      <w:r w:rsidRPr="00DA6519">
        <w:rPr>
          <w:rFonts w:eastAsia="Times New Roman"/>
          <w:b/>
          <w:sz w:val="24"/>
          <w:szCs w:val="24"/>
        </w:rPr>
        <w:t>Фамилия, имя, отчество оценщика</w:t>
      </w:r>
      <w:r>
        <w:rPr>
          <w:rFonts w:eastAsia="Times New Roman"/>
          <w:b/>
          <w:sz w:val="24"/>
          <w:szCs w:val="24"/>
        </w:rPr>
        <w:t>:</w:t>
      </w:r>
    </w:p>
    <w:p w:rsidR="00DA6519" w:rsidRDefault="00DA6519" w:rsidP="00DA6519">
      <w:pPr>
        <w:spacing w:before="20" w:line="200" w:lineRule="atLeast"/>
        <w:ind w:firstLine="567"/>
        <w:jc w:val="both"/>
        <w:rPr>
          <w:rFonts w:eastAsia="Times New Roman"/>
          <w:sz w:val="24"/>
          <w:szCs w:val="24"/>
        </w:rPr>
      </w:pPr>
      <w:r w:rsidRPr="00DA6519">
        <w:rPr>
          <w:rFonts w:eastAsia="Times New Roman"/>
          <w:sz w:val="24"/>
          <w:szCs w:val="24"/>
        </w:rPr>
        <w:t xml:space="preserve">Коркин Евгений Олегович – член Саморегулируемой организации оценщиков - Общероссийская общественная организация «Российское общество оценщиков». </w:t>
      </w:r>
    </w:p>
    <w:p w:rsidR="00DA6519" w:rsidRPr="00DA6519" w:rsidRDefault="00DA6519" w:rsidP="00DA6519">
      <w:pPr>
        <w:spacing w:before="20" w:line="200" w:lineRule="atLeast"/>
        <w:ind w:firstLine="567"/>
        <w:jc w:val="both"/>
        <w:rPr>
          <w:rFonts w:eastAsia="Times New Roman"/>
          <w:sz w:val="24"/>
          <w:szCs w:val="24"/>
        </w:rPr>
      </w:pPr>
    </w:p>
    <w:p w:rsidR="00DA6519" w:rsidRDefault="00DA6519" w:rsidP="00DA6519">
      <w:pPr>
        <w:spacing w:line="200" w:lineRule="atLeast"/>
        <w:ind w:firstLine="567"/>
        <w:jc w:val="both"/>
        <w:rPr>
          <w:rFonts w:eastAsia="Times New Roman"/>
          <w:b/>
          <w:sz w:val="24"/>
          <w:szCs w:val="24"/>
        </w:rPr>
      </w:pPr>
      <w:r w:rsidRPr="00DA6519">
        <w:rPr>
          <w:rFonts w:eastAsia="Times New Roman"/>
          <w:b/>
          <w:sz w:val="24"/>
          <w:szCs w:val="24"/>
        </w:rPr>
        <w:t>Информация о членстве в саморегулируемой организации оценщиков:</w:t>
      </w:r>
    </w:p>
    <w:p w:rsidR="00DA6519" w:rsidRDefault="00DA6519" w:rsidP="00DA6519">
      <w:pPr>
        <w:spacing w:line="200" w:lineRule="atLeast"/>
        <w:ind w:firstLine="567"/>
        <w:jc w:val="both"/>
        <w:rPr>
          <w:rFonts w:eastAsia="Times New Roman"/>
          <w:sz w:val="24"/>
          <w:szCs w:val="24"/>
        </w:rPr>
      </w:pPr>
      <w:r w:rsidRPr="00DA6519">
        <w:rPr>
          <w:rFonts w:eastAsia="Times New Roman"/>
          <w:sz w:val="24"/>
          <w:szCs w:val="24"/>
        </w:rPr>
        <w:t>является действительным членом в саморегулируемой организации оценщиков</w:t>
      </w:r>
      <w:r w:rsidR="007C7ABA">
        <w:rPr>
          <w:rFonts w:eastAsia="Times New Roman"/>
          <w:sz w:val="24"/>
          <w:szCs w:val="24"/>
        </w:rPr>
        <w:t>;</w:t>
      </w:r>
    </w:p>
    <w:p w:rsidR="007C7ABA" w:rsidRPr="00DA6519" w:rsidRDefault="007C7ABA" w:rsidP="00DA6519">
      <w:pPr>
        <w:spacing w:line="200" w:lineRule="atLeast"/>
        <w:ind w:firstLine="567"/>
        <w:jc w:val="both"/>
        <w:rPr>
          <w:rFonts w:eastAsia="Times New Roman"/>
          <w:b/>
          <w:sz w:val="24"/>
          <w:szCs w:val="24"/>
        </w:rPr>
      </w:pPr>
    </w:p>
    <w:p w:rsidR="00DA6519" w:rsidRDefault="00DA6519" w:rsidP="00DA6519">
      <w:pPr>
        <w:spacing w:line="200" w:lineRule="atLeast"/>
        <w:ind w:firstLine="567"/>
        <w:jc w:val="both"/>
        <w:rPr>
          <w:rFonts w:eastAsia="Times New Roman"/>
          <w:b/>
          <w:sz w:val="24"/>
          <w:szCs w:val="24"/>
        </w:rPr>
      </w:pPr>
      <w:r w:rsidRPr="00DA6519">
        <w:rPr>
          <w:rFonts w:eastAsia="Times New Roman"/>
          <w:b/>
          <w:sz w:val="24"/>
          <w:szCs w:val="24"/>
        </w:rPr>
        <w:t xml:space="preserve">полное наименование и место нахождения саморегулируемой организации оценщиков: </w:t>
      </w:r>
    </w:p>
    <w:p w:rsidR="00DA6519" w:rsidRDefault="00DA6519" w:rsidP="00DA6519">
      <w:pPr>
        <w:spacing w:line="200" w:lineRule="atLeast"/>
        <w:ind w:firstLine="567"/>
        <w:jc w:val="both"/>
        <w:rPr>
          <w:rFonts w:eastAsia="Times New Roman"/>
          <w:sz w:val="24"/>
          <w:szCs w:val="24"/>
        </w:rPr>
      </w:pPr>
      <w:r w:rsidRPr="00DA6519">
        <w:rPr>
          <w:rFonts w:eastAsia="Times New Roman"/>
          <w:sz w:val="24"/>
          <w:szCs w:val="24"/>
        </w:rPr>
        <w:t>Некоммерческое партнерство Саморегулируемая организация "Российское общество оценщиков"</w:t>
      </w:r>
      <w:r w:rsidR="007C7ABA">
        <w:rPr>
          <w:rFonts w:eastAsia="Times New Roman"/>
          <w:sz w:val="24"/>
          <w:szCs w:val="24"/>
        </w:rPr>
        <w:t xml:space="preserve">, 105066, Москва, 1-й </w:t>
      </w:r>
      <w:proofErr w:type="spellStart"/>
      <w:r w:rsidR="007C7ABA">
        <w:rPr>
          <w:rFonts w:eastAsia="Times New Roman"/>
          <w:sz w:val="24"/>
          <w:szCs w:val="24"/>
        </w:rPr>
        <w:t>Басманный</w:t>
      </w:r>
      <w:proofErr w:type="spellEnd"/>
      <w:r w:rsidR="007C7ABA">
        <w:rPr>
          <w:rFonts w:eastAsia="Times New Roman"/>
          <w:sz w:val="24"/>
          <w:szCs w:val="24"/>
        </w:rPr>
        <w:t xml:space="preserve"> переулок, д. 2А</w:t>
      </w:r>
      <w:r w:rsidRPr="00DA6519">
        <w:rPr>
          <w:rFonts w:eastAsia="Times New Roman"/>
          <w:sz w:val="24"/>
          <w:szCs w:val="24"/>
        </w:rPr>
        <w:t>;</w:t>
      </w:r>
    </w:p>
    <w:p w:rsidR="00DA6519" w:rsidRPr="00DA6519" w:rsidRDefault="00DA6519" w:rsidP="00DA6519">
      <w:pPr>
        <w:spacing w:line="200" w:lineRule="atLeast"/>
        <w:ind w:firstLine="567"/>
        <w:jc w:val="both"/>
        <w:rPr>
          <w:rFonts w:eastAsia="Times New Roman"/>
          <w:sz w:val="24"/>
          <w:szCs w:val="24"/>
        </w:rPr>
      </w:pPr>
    </w:p>
    <w:p w:rsidR="00DA6519" w:rsidRDefault="00DA6519" w:rsidP="00DA6519">
      <w:pPr>
        <w:spacing w:line="200" w:lineRule="atLeast"/>
        <w:ind w:firstLine="567"/>
        <w:jc w:val="both"/>
        <w:rPr>
          <w:rFonts w:eastAsia="Times New Roman"/>
          <w:b/>
          <w:sz w:val="24"/>
          <w:szCs w:val="24"/>
        </w:rPr>
      </w:pPr>
      <w:r w:rsidRPr="00DA6519">
        <w:rPr>
          <w:rFonts w:eastAsia="Times New Roman"/>
          <w:b/>
          <w:sz w:val="24"/>
          <w:szCs w:val="24"/>
        </w:rPr>
        <w:t xml:space="preserve">регистрационный номер и дата регистрации оценщика в реестре саморегулируемой организации оценщиков: </w:t>
      </w:r>
    </w:p>
    <w:p w:rsidR="00DA6519" w:rsidRDefault="00DA6519" w:rsidP="00DA6519">
      <w:pPr>
        <w:spacing w:line="200" w:lineRule="atLeast"/>
        <w:ind w:firstLine="567"/>
        <w:jc w:val="both"/>
        <w:rPr>
          <w:rFonts w:eastAsia="Times New Roman"/>
          <w:sz w:val="24"/>
          <w:szCs w:val="24"/>
        </w:rPr>
      </w:pPr>
      <w:r w:rsidRPr="00DA6519">
        <w:rPr>
          <w:rFonts w:eastAsia="Times New Roman"/>
          <w:sz w:val="24"/>
          <w:szCs w:val="24"/>
        </w:rPr>
        <w:t>№ 001</w:t>
      </w:r>
      <w:r>
        <w:rPr>
          <w:rFonts w:eastAsia="Times New Roman"/>
          <w:sz w:val="24"/>
          <w:szCs w:val="24"/>
        </w:rPr>
        <w:t>158</w:t>
      </w:r>
      <w:r w:rsidRPr="00DA6519">
        <w:rPr>
          <w:rFonts w:eastAsia="Times New Roman"/>
          <w:sz w:val="24"/>
          <w:szCs w:val="24"/>
        </w:rPr>
        <w:t xml:space="preserve">, дата регистрации оценщика: </w:t>
      </w:r>
      <w:r>
        <w:rPr>
          <w:rFonts w:eastAsia="Times New Roman"/>
          <w:sz w:val="24"/>
          <w:szCs w:val="24"/>
        </w:rPr>
        <w:t>09</w:t>
      </w:r>
      <w:r w:rsidRPr="00DA6519">
        <w:rPr>
          <w:rFonts w:eastAsia="Times New Roman"/>
          <w:sz w:val="24"/>
          <w:szCs w:val="24"/>
        </w:rPr>
        <w:t xml:space="preserve"> </w:t>
      </w:r>
      <w:r>
        <w:rPr>
          <w:rFonts w:eastAsia="Times New Roman"/>
          <w:sz w:val="24"/>
          <w:szCs w:val="24"/>
        </w:rPr>
        <w:t>октя</w:t>
      </w:r>
      <w:r w:rsidRPr="00DA6519">
        <w:rPr>
          <w:rFonts w:eastAsia="Times New Roman"/>
          <w:sz w:val="24"/>
          <w:szCs w:val="24"/>
        </w:rPr>
        <w:t>бря 200</w:t>
      </w:r>
      <w:r w:rsidR="007C7ABA">
        <w:rPr>
          <w:rFonts w:eastAsia="Times New Roman"/>
          <w:sz w:val="24"/>
          <w:szCs w:val="24"/>
        </w:rPr>
        <w:t>7</w:t>
      </w:r>
      <w:r w:rsidRPr="00DA6519">
        <w:rPr>
          <w:rFonts w:eastAsia="Times New Roman"/>
          <w:sz w:val="24"/>
          <w:szCs w:val="24"/>
        </w:rPr>
        <w:t xml:space="preserve"> года.</w:t>
      </w:r>
    </w:p>
    <w:p w:rsidR="00087273" w:rsidRPr="00DA6519" w:rsidRDefault="00087273" w:rsidP="00DA6519">
      <w:pPr>
        <w:spacing w:line="200" w:lineRule="atLeast"/>
        <w:ind w:firstLine="567"/>
        <w:jc w:val="both"/>
        <w:rPr>
          <w:rFonts w:eastAsia="Times New Roman"/>
          <w:sz w:val="24"/>
          <w:szCs w:val="24"/>
        </w:rPr>
      </w:pPr>
    </w:p>
    <w:p w:rsidR="00DA6519" w:rsidRPr="00DA6519" w:rsidRDefault="00DA6519" w:rsidP="00DA6519">
      <w:pPr>
        <w:spacing w:line="200" w:lineRule="atLeast"/>
        <w:ind w:firstLine="567"/>
        <w:jc w:val="both"/>
        <w:rPr>
          <w:rFonts w:eastAsia="Times New Roman"/>
          <w:b/>
          <w:sz w:val="24"/>
          <w:szCs w:val="24"/>
        </w:rPr>
      </w:pPr>
      <w:r w:rsidRPr="00DA6519">
        <w:rPr>
          <w:rFonts w:eastAsia="Times New Roman"/>
          <w:b/>
          <w:sz w:val="24"/>
          <w:szCs w:val="24"/>
        </w:rPr>
        <w:t>Сведения о юридическом лице, с которым оценщик заключил трудовой договор:</w:t>
      </w:r>
    </w:p>
    <w:p w:rsidR="00087273" w:rsidRDefault="00DA6519" w:rsidP="00DA6519">
      <w:pPr>
        <w:spacing w:line="200" w:lineRule="atLeast"/>
        <w:ind w:firstLine="567"/>
        <w:jc w:val="both"/>
        <w:rPr>
          <w:rFonts w:eastAsia="Times New Roman"/>
          <w:b/>
          <w:sz w:val="24"/>
          <w:szCs w:val="24"/>
        </w:rPr>
      </w:pPr>
      <w:r w:rsidRPr="00DA6519">
        <w:rPr>
          <w:rFonts w:eastAsia="Times New Roman"/>
          <w:b/>
          <w:sz w:val="24"/>
          <w:szCs w:val="24"/>
        </w:rPr>
        <w:t xml:space="preserve">Полное фирменное наименование: </w:t>
      </w:r>
    </w:p>
    <w:p w:rsidR="00DA6519" w:rsidRPr="00087273" w:rsidRDefault="00087273" w:rsidP="00DA6519">
      <w:pPr>
        <w:spacing w:line="200" w:lineRule="atLeast"/>
        <w:ind w:firstLine="567"/>
        <w:jc w:val="both"/>
        <w:rPr>
          <w:rFonts w:eastAsia="Times New Roman"/>
          <w:sz w:val="24"/>
          <w:szCs w:val="24"/>
        </w:rPr>
      </w:pPr>
      <w:r>
        <w:rPr>
          <w:rFonts w:eastAsia="Times New Roman"/>
          <w:sz w:val="24"/>
          <w:szCs w:val="24"/>
        </w:rPr>
        <w:t>Закрытое акционерное общество</w:t>
      </w:r>
      <w:r w:rsidR="00DA6519" w:rsidRPr="00087273">
        <w:rPr>
          <w:rFonts w:eastAsia="Times New Roman"/>
          <w:sz w:val="24"/>
          <w:szCs w:val="24"/>
        </w:rPr>
        <w:t xml:space="preserve"> "</w:t>
      </w:r>
      <w:r>
        <w:rPr>
          <w:rFonts w:eastAsia="Times New Roman"/>
          <w:sz w:val="24"/>
          <w:szCs w:val="24"/>
        </w:rPr>
        <w:t xml:space="preserve">Северо-Восточная </w:t>
      </w:r>
      <w:proofErr w:type="spellStart"/>
      <w:r>
        <w:rPr>
          <w:rFonts w:eastAsia="Times New Roman"/>
          <w:sz w:val="24"/>
          <w:szCs w:val="24"/>
        </w:rPr>
        <w:t>Риэлторская</w:t>
      </w:r>
      <w:proofErr w:type="spellEnd"/>
      <w:r>
        <w:rPr>
          <w:rFonts w:eastAsia="Times New Roman"/>
          <w:sz w:val="24"/>
          <w:szCs w:val="24"/>
        </w:rPr>
        <w:t xml:space="preserve"> компания</w:t>
      </w:r>
      <w:r w:rsidR="00DA6519" w:rsidRPr="00087273">
        <w:rPr>
          <w:rFonts w:eastAsia="Times New Roman"/>
          <w:sz w:val="24"/>
          <w:szCs w:val="24"/>
        </w:rPr>
        <w:t>";</w:t>
      </w:r>
    </w:p>
    <w:p w:rsidR="00A619B6" w:rsidRDefault="00DA6519" w:rsidP="00DA6519">
      <w:pPr>
        <w:spacing w:line="200" w:lineRule="atLeast"/>
        <w:ind w:firstLine="567"/>
        <w:jc w:val="both"/>
        <w:rPr>
          <w:rFonts w:eastAsia="Times New Roman"/>
          <w:b/>
          <w:sz w:val="24"/>
          <w:szCs w:val="24"/>
        </w:rPr>
      </w:pPr>
      <w:r w:rsidRPr="00DA6519">
        <w:rPr>
          <w:rFonts w:eastAsia="Times New Roman"/>
          <w:b/>
          <w:sz w:val="24"/>
          <w:szCs w:val="24"/>
        </w:rPr>
        <w:t xml:space="preserve">сокращенное фирменное наименование: </w:t>
      </w:r>
    </w:p>
    <w:p w:rsidR="00DA6519" w:rsidRPr="00087273" w:rsidRDefault="00087273" w:rsidP="00DA6519">
      <w:pPr>
        <w:spacing w:line="200" w:lineRule="atLeast"/>
        <w:ind w:firstLine="567"/>
        <w:jc w:val="both"/>
        <w:rPr>
          <w:rFonts w:eastAsia="Times New Roman"/>
          <w:sz w:val="24"/>
          <w:szCs w:val="24"/>
        </w:rPr>
      </w:pPr>
      <w:r w:rsidRPr="00087273">
        <w:rPr>
          <w:rFonts w:eastAsia="Times New Roman"/>
          <w:sz w:val="24"/>
          <w:szCs w:val="24"/>
        </w:rPr>
        <w:t xml:space="preserve">ЗАО </w:t>
      </w:r>
      <w:r w:rsidR="00DA6519" w:rsidRPr="00087273">
        <w:rPr>
          <w:rFonts w:eastAsia="Times New Roman"/>
          <w:sz w:val="24"/>
          <w:szCs w:val="24"/>
        </w:rPr>
        <w:t>"</w:t>
      </w:r>
      <w:r w:rsidRPr="00087273">
        <w:rPr>
          <w:rFonts w:eastAsia="Times New Roman"/>
          <w:sz w:val="24"/>
          <w:szCs w:val="24"/>
        </w:rPr>
        <w:t>СВРК</w:t>
      </w:r>
      <w:r w:rsidR="00DA6519" w:rsidRPr="00087273">
        <w:rPr>
          <w:rFonts w:eastAsia="Times New Roman"/>
          <w:sz w:val="24"/>
          <w:szCs w:val="24"/>
        </w:rPr>
        <w:t xml:space="preserve">"; </w:t>
      </w:r>
    </w:p>
    <w:p w:rsidR="00A619B6" w:rsidRDefault="00DA6519" w:rsidP="00DA6519">
      <w:pPr>
        <w:spacing w:line="200" w:lineRule="atLeast"/>
        <w:ind w:firstLine="567"/>
        <w:jc w:val="both"/>
        <w:rPr>
          <w:rFonts w:eastAsia="Times New Roman"/>
          <w:b/>
          <w:sz w:val="24"/>
          <w:szCs w:val="24"/>
        </w:rPr>
      </w:pPr>
      <w:r w:rsidRPr="00DA6519">
        <w:rPr>
          <w:rFonts w:eastAsia="Times New Roman"/>
          <w:b/>
          <w:sz w:val="24"/>
          <w:szCs w:val="24"/>
        </w:rPr>
        <w:t>место нахождения юридического лица:</w:t>
      </w:r>
    </w:p>
    <w:p w:rsidR="00DA6519" w:rsidRPr="00A619B6" w:rsidRDefault="00DA6519" w:rsidP="00DA6519">
      <w:pPr>
        <w:spacing w:line="200" w:lineRule="atLeast"/>
        <w:ind w:firstLine="567"/>
        <w:jc w:val="both"/>
        <w:rPr>
          <w:rFonts w:eastAsia="Times New Roman"/>
          <w:sz w:val="24"/>
          <w:szCs w:val="24"/>
        </w:rPr>
      </w:pPr>
      <w:r w:rsidRPr="00A619B6">
        <w:rPr>
          <w:rFonts w:eastAsia="Times New Roman"/>
          <w:sz w:val="24"/>
          <w:szCs w:val="24"/>
        </w:rPr>
        <w:t xml:space="preserve">Российская Федерация, </w:t>
      </w:r>
      <w:r w:rsidR="00A619B6">
        <w:rPr>
          <w:rFonts w:eastAsia="Times New Roman"/>
          <w:sz w:val="24"/>
          <w:szCs w:val="24"/>
        </w:rPr>
        <w:t xml:space="preserve">677000, </w:t>
      </w:r>
      <w:r w:rsidRPr="00A619B6">
        <w:rPr>
          <w:rFonts w:eastAsia="Times New Roman"/>
          <w:sz w:val="24"/>
          <w:szCs w:val="24"/>
        </w:rPr>
        <w:t>Республика Саха (Яку</w:t>
      </w:r>
      <w:r w:rsidR="00A619B6">
        <w:rPr>
          <w:rFonts w:eastAsia="Times New Roman"/>
          <w:sz w:val="24"/>
          <w:szCs w:val="24"/>
        </w:rPr>
        <w:t>тия), город Якутск, улица Дзержинского</w:t>
      </w:r>
      <w:r w:rsidRPr="00A619B6">
        <w:rPr>
          <w:rFonts w:eastAsia="Times New Roman"/>
          <w:sz w:val="24"/>
          <w:szCs w:val="24"/>
        </w:rPr>
        <w:t xml:space="preserve">, дом 1, оф. </w:t>
      </w:r>
      <w:r w:rsidR="00A619B6">
        <w:rPr>
          <w:rFonts w:eastAsia="Times New Roman"/>
          <w:sz w:val="24"/>
          <w:szCs w:val="24"/>
        </w:rPr>
        <w:t>7</w:t>
      </w:r>
      <w:r w:rsidRPr="00A619B6">
        <w:rPr>
          <w:rFonts w:eastAsia="Times New Roman"/>
          <w:sz w:val="24"/>
          <w:szCs w:val="24"/>
        </w:rPr>
        <w:t>.</w:t>
      </w:r>
    </w:p>
    <w:p w:rsidR="00A619B6" w:rsidRDefault="00DA6519" w:rsidP="00DA6519">
      <w:pPr>
        <w:spacing w:line="200" w:lineRule="atLeast"/>
        <w:ind w:firstLine="567"/>
        <w:jc w:val="both"/>
        <w:rPr>
          <w:rFonts w:eastAsia="Times New Roman"/>
          <w:b/>
          <w:sz w:val="24"/>
          <w:szCs w:val="24"/>
        </w:rPr>
      </w:pPr>
      <w:r w:rsidRPr="00DA6519">
        <w:rPr>
          <w:rFonts w:eastAsia="Times New Roman"/>
          <w:b/>
          <w:sz w:val="24"/>
          <w:szCs w:val="24"/>
        </w:rPr>
        <w:t xml:space="preserve">основной государственный регистрационный номер (ОГРН), за которым в Единый государственный реестр юридических лиц внесена запись о создании такого юридического лица: </w:t>
      </w:r>
    </w:p>
    <w:p w:rsidR="00DA6519" w:rsidRDefault="00A619B6" w:rsidP="00DA6519">
      <w:pPr>
        <w:spacing w:line="200" w:lineRule="atLeast"/>
        <w:ind w:firstLine="567"/>
        <w:jc w:val="both"/>
        <w:rPr>
          <w:rFonts w:eastAsia="Times New Roman"/>
          <w:sz w:val="24"/>
          <w:szCs w:val="24"/>
        </w:rPr>
      </w:pPr>
      <w:r>
        <w:rPr>
          <w:rFonts w:eastAsia="Times New Roman"/>
          <w:sz w:val="24"/>
          <w:szCs w:val="24"/>
        </w:rPr>
        <w:t>102140104444</w:t>
      </w:r>
    </w:p>
    <w:p w:rsidR="00A619B6" w:rsidRPr="00A619B6" w:rsidRDefault="00A619B6" w:rsidP="00DA6519">
      <w:pPr>
        <w:spacing w:line="200" w:lineRule="atLeast"/>
        <w:ind w:firstLine="567"/>
        <w:jc w:val="both"/>
        <w:rPr>
          <w:rFonts w:eastAsia="Times New Roman"/>
          <w:sz w:val="24"/>
          <w:szCs w:val="24"/>
        </w:rPr>
      </w:pPr>
    </w:p>
    <w:p w:rsidR="00152CF3" w:rsidRDefault="00152CF3" w:rsidP="00152CF3">
      <w:pPr>
        <w:adjustRightInd w:val="0"/>
        <w:ind w:firstLine="540"/>
        <w:jc w:val="both"/>
        <w:rPr>
          <w:b/>
          <w:sz w:val="24"/>
          <w:szCs w:val="24"/>
        </w:rPr>
      </w:pPr>
      <w:r w:rsidRPr="002C6895">
        <w:rPr>
          <w:b/>
          <w:sz w:val="24"/>
          <w:szCs w:val="24"/>
        </w:rPr>
        <w:t xml:space="preserve">8.7. Сведения о документе, содержащем фактические итоги размещения ценных бумаг, </w:t>
      </w:r>
      <w:proofErr w:type="gramStart"/>
      <w:r w:rsidRPr="002C6895">
        <w:rPr>
          <w:b/>
          <w:sz w:val="24"/>
          <w:szCs w:val="24"/>
        </w:rPr>
        <w:t>который</w:t>
      </w:r>
      <w:proofErr w:type="gramEnd"/>
      <w:r w:rsidRPr="002C6895">
        <w:rPr>
          <w:b/>
          <w:sz w:val="24"/>
          <w:szCs w:val="24"/>
        </w:rPr>
        <w:t xml:space="preserve"> представляется после завершения размещения ценных бумаг</w:t>
      </w:r>
    </w:p>
    <w:p w:rsidR="00D23209" w:rsidRDefault="00D23209" w:rsidP="00152CF3">
      <w:pPr>
        <w:adjustRightInd w:val="0"/>
        <w:ind w:firstLine="540"/>
        <w:jc w:val="both"/>
        <w:rPr>
          <w:sz w:val="24"/>
          <w:szCs w:val="24"/>
        </w:rPr>
      </w:pPr>
    </w:p>
    <w:p w:rsidR="00D23209" w:rsidRPr="00D23209" w:rsidRDefault="00D23209" w:rsidP="00152CF3">
      <w:pPr>
        <w:adjustRightInd w:val="0"/>
        <w:ind w:firstLine="540"/>
        <w:jc w:val="both"/>
        <w:rPr>
          <w:sz w:val="24"/>
          <w:szCs w:val="24"/>
        </w:rPr>
      </w:pPr>
      <w:r w:rsidRPr="00D23209">
        <w:rPr>
          <w:sz w:val="24"/>
          <w:szCs w:val="24"/>
        </w:rPr>
        <w:t>Документом, содержащим фактические итоги размещения ценных бумаг, который эмитент должен представить в регистрирующий орган после завершения размещения ценных бумаг, является отчет об итогах дополнительного выпуска ценных бумаг.</w:t>
      </w:r>
    </w:p>
    <w:p w:rsidR="00D23209" w:rsidRPr="002C6895" w:rsidRDefault="00D23209" w:rsidP="00152CF3">
      <w:pPr>
        <w:adjustRightInd w:val="0"/>
        <w:ind w:firstLine="540"/>
        <w:jc w:val="both"/>
        <w:rPr>
          <w:b/>
          <w:sz w:val="24"/>
          <w:szCs w:val="24"/>
        </w:rPr>
      </w:pPr>
    </w:p>
    <w:p w:rsidR="00152CF3" w:rsidRPr="002C6895" w:rsidRDefault="00152CF3" w:rsidP="00152CF3">
      <w:pPr>
        <w:adjustRightInd w:val="0"/>
        <w:ind w:firstLine="540"/>
        <w:jc w:val="both"/>
        <w:rPr>
          <w:b/>
          <w:sz w:val="24"/>
          <w:szCs w:val="24"/>
        </w:rPr>
      </w:pPr>
      <w:r w:rsidRPr="002C6895">
        <w:rPr>
          <w:b/>
          <w:sz w:val="24"/>
          <w:szCs w:val="24"/>
        </w:rPr>
        <w:t>9. Порядок и условия погашения и выплаты доходов по облигациям</w:t>
      </w:r>
    </w:p>
    <w:p w:rsidR="00BB6F53" w:rsidRDefault="00D23209" w:rsidP="00152CF3">
      <w:pPr>
        <w:adjustRightInd w:val="0"/>
        <w:ind w:firstLine="540"/>
        <w:jc w:val="both"/>
        <w:rPr>
          <w:sz w:val="24"/>
          <w:szCs w:val="24"/>
        </w:rPr>
      </w:pPr>
      <w:r w:rsidRPr="00D23209">
        <w:rPr>
          <w:sz w:val="24"/>
          <w:szCs w:val="24"/>
        </w:rPr>
        <w:t>Данный пункт применяется только для облигаций</w:t>
      </w:r>
    </w:p>
    <w:p w:rsidR="00D23209" w:rsidRPr="00D23209" w:rsidRDefault="00D23209" w:rsidP="00152CF3">
      <w:pPr>
        <w:adjustRightInd w:val="0"/>
        <w:ind w:firstLine="540"/>
        <w:jc w:val="both"/>
        <w:rPr>
          <w:sz w:val="24"/>
          <w:szCs w:val="24"/>
        </w:rPr>
      </w:pPr>
    </w:p>
    <w:p w:rsidR="00152CF3" w:rsidRPr="002C6895" w:rsidRDefault="00152CF3" w:rsidP="00152CF3">
      <w:pPr>
        <w:adjustRightInd w:val="0"/>
        <w:ind w:firstLine="540"/>
        <w:jc w:val="both"/>
        <w:rPr>
          <w:b/>
          <w:sz w:val="24"/>
          <w:szCs w:val="24"/>
        </w:rPr>
      </w:pPr>
      <w:r w:rsidRPr="002C6895">
        <w:rPr>
          <w:b/>
          <w:sz w:val="24"/>
          <w:szCs w:val="24"/>
        </w:rPr>
        <w:t>10. Сведения о приобретении облигаций</w:t>
      </w:r>
    </w:p>
    <w:p w:rsidR="00D23209" w:rsidRDefault="00D23209" w:rsidP="00D23209">
      <w:pPr>
        <w:adjustRightInd w:val="0"/>
        <w:ind w:firstLine="540"/>
        <w:jc w:val="both"/>
        <w:rPr>
          <w:sz w:val="24"/>
          <w:szCs w:val="24"/>
        </w:rPr>
      </w:pPr>
      <w:r w:rsidRPr="00D23209">
        <w:rPr>
          <w:sz w:val="24"/>
          <w:szCs w:val="24"/>
        </w:rPr>
        <w:t>Данный пункт применяется только для облигаций</w:t>
      </w:r>
    </w:p>
    <w:p w:rsidR="00BB6F53" w:rsidRDefault="00BB6F53" w:rsidP="00152CF3">
      <w:pPr>
        <w:adjustRightInd w:val="0"/>
        <w:ind w:firstLine="540"/>
        <w:jc w:val="both"/>
        <w:rPr>
          <w:b/>
          <w:sz w:val="24"/>
          <w:szCs w:val="24"/>
        </w:rPr>
      </w:pPr>
    </w:p>
    <w:p w:rsidR="00152CF3" w:rsidRDefault="00152CF3" w:rsidP="00152CF3">
      <w:pPr>
        <w:adjustRightInd w:val="0"/>
        <w:ind w:firstLine="540"/>
        <w:jc w:val="both"/>
        <w:rPr>
          <w:b/>
          <w:sz w:val="24"/>
          <w:szCs w:val="24"/>
        </w:rPr>
      </w:pPr>
      <w:r w:rsidRPr="002C6895">
        <w:rPr>
          <w:b/>
          <w:sz w:val="24"/>
          <w:szCs w:val="24"/>
        </w:rPr>
        <w:t>11. Порядок раскрытия эмитентом информации о выпуске (дополнительном выпуске) ценных бумаг</w:t>
      </w:r>
      <w:r w:rsidR="007C7ABA">
        <w:rPr>
          <w:b/>
          <w:sz w:val="24"/>
          <w:szCs w:val="24"/>
        </w:rPr>
        <w:t>:</w:t>
      </w:r>
    </w:p>
    <w:p w:rsidR="00D23209" w:rsidRDefault="00D23209" w:rsidP="00152CF3">
      <w:pPr>
        <w:adjustRightInd w:val="0"/>
        <w:ind w:firstLine="540"/>
        <w:jc w:val="both"/>
        <w:rPr>
          <w:b/>
          <w:sz w:val="24"/>
          <w:szCs w:val="24"/>
        </w:rPr>
      </w:pPr>
    </w:p>
    <w:p w:rsidR="00D23209" w:rsidRPr="00D23209" w:rsidRDefault="00D23209" w:rsidP="00152CF3">
      <w:pPr>
        <w:adjustRightInd w:val="0"/>
        <w:ind w:firstLine="540"/>
        <w:jc w:val="both"/>
        <w:rPr>
          <w:sz w:val="24"/>
          <w:szCs w:val="24"/>
        </w:rPr>
      </w:pPr>
      <w:r w:rsidRPr="00D23209">
        <w:rPr>
          <w:sz w:val="24"/>
          <w:szCs w:val="24"/>
        </w:rPr>
        <w:t>Информация раскрывается в соответствии с Положением о раскрытии информации эмитентами эмиссионных ценных бумаг, утвержденным Банком России 30.12.2014 № 454-П.</w:t>
      </w:r>
    </w:p>
    <w:p w:rsidR="007C7ABA" w:rsidRDefault="007C7ABA" w:rsidP="00D23209">
      <w:pPr>
        <w:adjustRightInd w:val="0"/>
        <w:ind w:firstLine="540"/>
        <w:jc w:val="both"/>
        <w:rPr>
          <w:sz w:val="24"/>
          <w:szCs w:val="24"/>
        </w:rPr>
      </w:pPr>
      <w:r w:rsidRPr="007C7ABA">
        <w:rPr>
          <w:sz w:val="24"/>
          <w:szCs w:val="24"/>
        </w:rPr>
        <w:lastRenderedPageBreak/>
        <w:t>Эмитент обязуется раскрывать информацию о содержании зарегистрированного решения о выпуске (дополнительном выпуске) ценных бумаг, которые не являются погашенными (находятся в процессе размещения или в обращении).</w:t>
      </w:r>
    </w:p>
    <w:p w:rsidR="00D23209" w:rsidRPr="00D23209" w:rsidRDefault="00D23209" w:rsidP="00D23209">
      <w:pPr>
        <w:adjustRightInd w:val="0"/>
        <w:ind w:firstLine="540"/>
        <w:jc w:val="both"/>
        <w:rPr>
          <w:sz w:val="24"/>
          <w:szCs w:val="24"/>
        </w:rPr>
      </w:pPr>
      <w:proofErr w:type="gramStart"/>
      <w:r w:rsidRPr="00D23209">
        <w:rPr>
          <w:sz w:val="24"/>
          <w:szCs w:val="24"/>
        </w:rPr>
        <w:t>Информация о содержании зарегистрированного решения о выпуске (дополнительном выпуске) ценных бумаг раскрывается акционерным обществом путем опубликования текста зарегистрированного решения о выпуске (дополнительном выпуске) ценных бумаг (текста зарегистрированных изменений, внесенных в зарегистрированное решение о выпуске (дополнительном выпуске) ценных бумаг) на странице в сети Интернет по адресу  http://disclosure.1prime.ru/portal/default.aspx?emId=1435178224, в срок не более 2 дней</w:t>
      </w:r>
      <w:proofErr w:type="gramEnd"/>
      <w:r w:rsidRPr="00D23209">
        <w:rPr>
          <w:sz w:val="24"/>
          <w:szCs w:val="24"/>
        </w:rPr>
        <w:t xml:space="preserve"> </w:t>
      </w:r>
      <w:proofErr w:type="gramStart"/>
      <w:r w:rsidRPr="00D23209">
        <w:rPr>
          <w:sz w:val="24"/>
          <w:szCs w:val="24"/>
        </w:rPr>
        <w:t>с даты опубликования информации о государственной регистрации выпуска (дополнительного выпуска) ценных бумаг акционерного общества на странице регистрирующего органа в сети Интернет или получения акционерным обществом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roofErr w:type="gramEnd"/>
    </w:p>
    <w:p w:rsidR="00D23209" w:rsidRDefault="00D23209" w:rsidP="00D23209">
      <w:pPr>
        <w:adjustRightInd w:val="0"/>
        <w:ind w:firstLine="540"/>
        <w:jc w:val="both"/>
        <w:rPr>
          <w:sz w:val="24"/>
          <w:szCs w:val="24"/>
        </w:rPr>
      </w:pPr>
      <w:proofErr w:type="gramStart"/>
      <w:r w:rsidRPr="00D23209">
        <w:rPr>
          <w:sz w:val="24"/>
          <w:szCs w:val="24"/>
        </w:rPr>
        <w:t xml:space="preserve">Текст зарегистрированного Решения о дополнительном выпуске Акций должен быть доступен на странице в сети Интернет http://disclosure.1prime.ru/portal/default.aspx?emId=1435178224 с даты истечения срока, установленного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w:t>
      </w:r>
      <w:r w:rsidR="006856C7">
        <w:rPr>
          <w:sz w:val="24"/>
          <w:szCs w:val="24"/>
        </w:rPr>
        <w:t>ценных бумаг</w:t>
      </w:r>
      <w:r w:rsidRPr="00D23209">
        <w:rPr>
          <w:sz w:val="24"/>
          <w:szCs w:val="24"/>
        </w:rPr>
        <w:t xml:space="preserve"> этого</w:t>
      </w:r>
      <w:proofErr w:type="gramEnd"/>
      <w:r w:rsidRPr="00D23209">
        <w:rPr>
          <w:sz w:val="24"/>
          <w:szCs w:val="24"/>
        </w:rPr>
        <w:t xml:space="preserve"> выпуска (дополнительного выпуска).</w:t>
      </w:r>
    </w:p>
    <w:p w:rsidR="00A47990" w:rsidRPr="00D23209" w:rsidRDefault="00A47990" w:rsidP="00D23209">
      <w:pPr>
        <w:adjustRightInd w:val="0"/>
        <w:ind w:firstLine="540"/>
        <w:jc w:val="both"/>
        <w:rPr>
          <w:sz w:val="24"/>
          <w:szCs w:val="24"/>
        </w:rPr>
      </w:pPr>
    </w:p>
    <w:p w:rsidR="00A47990" w:rsidRPr="00A47990" w:rsidRDefault="00A47990" w:rsidP="00A47990">
      <w:pPr>
        <w:adjustRightInd w:val="0"/>
        <w:ind w:firstLine="540"/>
        <w:jc w:val="both"/>
        <w:rPr>
          <w:sz w:val="24"/>
          <w:szCs w:val="24"/>
        </w:rPr>
      </w:pPr>
      <w:r w:rsidRPr="00A47990">
        <w:rPr>
          <w:sz w:val="24"/>
          <w:szCs w:val="24"/>
        </w:rPr>
        <w:t>Государственная регистрация выпуска (дополнительного выпуска) ценных бумаг регистрацией проспекта ценных бумаг не сопровождается.</w:t>
      </w:r>
    </w:p>
    <w:p w:rsidR="00A47990" w:rsidRDefault="00A47990" w:rsidP="00A47990">
      <w:pPr>
        <w:adjustRightInd w:val="0"/>
        <w:ind w:firstLine="540"/>
        <w:jc w:val="both"/>
        <w:rPr>
          <w:sz w:val="24"/>
          <w:szCs w:val="24"/>
        </w:rPr>
      </w:pPr>
    </w:p>
    <w:p w:rsidR="00A47990" w:rsidRPr="00A47990" w:rsidRDefault="00A47990" w:rsidP="00A47990">
      <w:pPr>
        <w:adjustRightInd w:val="0"/>
        <w:ind w:firstLine="540"/>
        <w:jc w:val="both"/>
        <w:rPr>
          <w:sz w:val="24"/>
          <w:szCs w:val="24"/>
        </w:rPr>
      </w:pPr>
      <w:r w:rsidRPr="00A47990">
        <w:rPr>
          <w:sz w:val="24"/>
          <w:szCs w:val="24"/>
        </w:rPr>
        <w:t>Информация путем опубликования в периодическом печатном издании (изданиях) не раскрывается.</w:t>
      </w:r>
    </w:p>
    <w:p w:rsidR="00A47990" w:rsidRDefault="00A47990" w:rsidP="00A47990">
      <w:pPr>
        <w:adjustRightInd w:val="0"/>
        <w:ind w:firstLine="540"/>
        <w:jc w:val="both"/>
        <w:rPr>
          <w:sz w:val="24"/>
          <w:szCs w:val="24"/>
        </w:rPr>
      </w:pPr>
    </w:p>
    <w:p w:rsidR="00A47990" w:rsidRPr="00A47990" w:rsidRDefault="00A47990" w:rsidP="00A47990">
      <w:pPr>
        <w:adjustRightInd w:val="0"/>
        <w:ind w:firstLine="540"/>
        <w:jc w:val="both"/>
        <w:rPr>
          <w:sz w:val="24"/>
          <w:szCs w:val="24"/>
        </w:rPr>
      </w:pPr>
      <w:r w:rsidRPr="00A47990">
        <w:rPr>
          <w:sz w:val="24"/>
          <w:szCs w:val="24"/>
        </w:rPr>
        <w:t>Информация раскрывается путем опубликования на странице в сети Интернет.</w:t>
      </w:r>
    </w:p>
    <w:p w:rsidR="00A47990" w:rsidRPr="00A47990" w:rsidRDefault="00A47990" w:rsidP="00A47990">
      <w:pPr>
        <w:adjustRightInd w:val="0"/>
        <w:ind w:firstLine="540"/>
        <w:jc w:val="both"/>
        <w:rPr>
          <w:sz w:val="24"/>
          <w:szCs w:val="24"/>
        </w:rPr>
      </w:pPr>
      <w:r w:rsidRPr="00A47990">
        <w:rPr>
          <w:sz w:val="24"/>
          <w:szCs w:val="24"/>
        </w:rPr>
        <w:t>Адрес такой страницы в сети Интернет:</w:t>
      </w:r>
    </w:p>
    <w:p w:rsidR="00A47990" w:rsidRDefault="000F079F" w:rsidP="00A47990">
      <w:pPr>
        <w:adjustRightInd w:val="0"/>
        <w:ind w:firstLine="540"/>
        <w:jc w:val="both"/>
        <w:rPr>
          <w:sz w:val="24"/>
          <w:szCs w:val="24"/>
        </w:rPr>
      </w:pPr>
      <w:hyperlink r:id="rId7" w:history="1">
        <w:r w:rsidR="00A47990" w:rsidRPr="008A575B">
          <w:rPr>
            <w:rStyle w:val="aa"/>
            <w:sz w:val="24"/>
            <w:szCs w:val="24"/>
          </w:rPr>
          <w:t>http://disclosure.1prime.ru/portal/default.aspx?emId=1435178224</w:t>
        </w:r>
      </w:hyperlink>
    </w:p>
    <w:p w:rsidR="00A47990" w:rsidRDefault="00A47990" w:rsidP="00A47990">
      <w:pPr>
        <w:adjustRightInd w:val="0"/>
        <w:ind w:firstLine="540"/>
        <w:jc w:val="both"/>
        <w:rPr>
          <w:b/>
          <w:sz w:val="24"/>
          <w:szCs w:val="24"/>
        </w:rPr>
      </w:pPr>
    </w:p>
    <w:p w:rsidR="00152CF3" w:rsidRPr="00A47990" w:rsidRDefault="00A47990" w:rsidP="00A47990">
      <w:pPr>
        <w:adjustRightInd w:val="0"/>
        <w:ind w:firstLine="540"/>
        <w:jc w:val="both"/>
        <w:rPr>
          <w:sz w:val="24"/>
          <w:szCs w:val="24"/>
        </w:rPr>
      </w:pPr>
      <w:r w:rsidRPr="00A47990">
        <w:rPr>
          <w:sz w:val="24"/>
          <w:szCs w:val="24"/>
        </w:rPr>
        <w:t>Э</w:t>
      </w:r>
      <w:r w:rsidR="00152CF3" w:rsidRPr="00A47990">
        <w:rPr>
          <w:sz w:val="24"/>
          <w:szCs w:val="24"/>
        </w:rPr>
        <w:t xml:space="preserve">митент </w:t>
      </w:r>
      <w:r w:rsidRPr="00A47990">
        <w:rPr>
          <w:sz w:val="24"/>
          <w:szCs w:val="24"/>
        </w:rPr>
        <w:t xml:space="preserve">не </w:t>
      </w:r>
      <w:r w:rsidR="00152CF3" w:rsidRPr="00A47990">
        <w:rPr>
          <w:sz w:val="24"/>
          <w:szCs w:val="24"/>
        </w:rPr>
        <w:t>обязан раскрывать информацию в форме ежеквартального отчета и сообщений о существенных фактах.</w:t>
      </w:r>
    </w:p>
    <w:p w:rsidR="00BB6F53" w:rsidRDefault="00BB6F53" w:rsidP="00152CF3">
      <w:pPr>
        <w:adjustRightInd w:val="0"/>
        <w:ind w:firstLine="540"/>
        <w:jc w:val="both"/>
        <w:rPr>
          <w:b/>
          <w:sz w:val="24"/>
          <w:szCs w:val="24"/>
        </w:rPr>
      </w:pPr>
    </w:p>
    <w:p w:rsidR="00152CF3" w:rsidRPr="002C6895" w:rsidRDefault="00152CF3" w:rsidP="00152CF3">
      <w:pPr>
        <w:adjustRightInd w:val="0"/>
        <w:ind w:firstLine="540"/>
        <w:jc w:val="both"/>
        <w:rPr>
          <w:b/>
          <w:sz w:val="24"/>
          <w:szCs w:val="24"/>
        </w:rPr>
      </w:pPr>
      <w:r w:rsidRPr="002C6895">
        <w:rPr>
          <w:b/>
          <w:sz w:val="24"/>
          <w:szCs w:val="24"/>
        </w:rPr>
        <w:t>12. Сведения об обеспечении исполнения обязательств по облигациям выпуска (дополнительного выпуска)</w:t>
      </w:r>
    </w:p>
    <w:p w:rsidR="00BB6F53" w:rsidRDefault="00A47990" w:rsidP="00152CF3">
      <w:pPr>
        <w:adjustRightInd w:val="0"/>
        <w:ind w:firstLine="540"/>
        <w:jc w:val="both"/>
        <w:rPr>
          <w:sz w:val="24"/>
          <w:szCs w:val="24"/>
        </w:rPr>
      </w:pPr>
      <w:r w:rsidRPr="00A47990">
        <w:rPr>
          <w:sz w:val="24"/>
          <w:szCs w:val="24"/>
        </w:rPr>
        <w:t>Данный пункт применяется только для облигаций</w:t>
      </w:r>
    </w:p>
    <w:p w:rsidR="00A47990" w:rsidRPr="00A47990" w:rsidRDefault="00A47990" w:rsidP="00152CF3">
      <w:pPr>
        <w:adjustRightInd w:val="0"/>
        <w:ind w:firstLine="540"/>
        <w:jc w:val="both"/>
        <w:rPr>
          <w:sz w:val="24"/>
          <w:szCs w:val="24"/>
        </w:rPr>
      </w:pPr>
    </w:p>
    <w:p w:rsidR="00152CF3" w:rsidRPr="002C6895" w:rsidRDefault="00152CF3" w:rsidP="00152CF3">
      <w:pPr>
        <w:adjustRightInd w:val="0"/>
        <w:ind w:firstLine="540"/>
        <w:jc w:val="both"/>
        <w:rPr>
          <w:b/>
          <w:sz w:val="24"/>
          <w:szCs w:val="24"/>
        </w:rPr>
      </w:pPr>
      <w:r w:rsidRPr="002C6895">
        <w:rPr>
          <w:b/>
          <w:sz w:val="24"/>
          <w:szCs w:val="24"/>
        </w:rPr>
        <w:t>13. Сведения о представителе владельцев облигаций</w:t>
      </w:r>
    </w:p>
    <w:p w:rsidR="00A47990" w:rsidRDefault="00A47990" w:rsidP="00A47990">
      <w:pPr>
        <w:adjustRightInd w:val="0"/>
        <w:ind w:firstLine="540"/>
        <w:jc w:val="both"/>
        <w:rPr>
          <w:sz w:val="24"/>
          <w:szCs w:val="24"/>
        </w:rPr>
      </w:pPr>
      <w:r w:rsidRPr="00A47990">
        <w:rPr>
          <w:sz w:val="24"/>
          <w:szCs w:val="24"/>
        </w:rPr>
        <w:t>Данный пункт применяется только для облигаций</w:t>
      </w:r>
    </w:p>
    <w:p w:rsidR="00BB6F53" w:rsidRDefault="00BB6F53" w:rsidP="00152CF3">
      <w:pPr>
        <w:adjustRightInd w:val="0"/>
        <w:ind w:firstLine="540"/>
        <w:jc w:val="both"/>
        <w:rPr>
          <w:b/>
          <w:sz w:val="24"/>
          <w:szCs w:val="24"/>
        </w:rPr>
      </w:pPr>
    </w:p>
    <w:p w:rsidR="00152CF3" w:rsidRPr="002C6895" w:rsidRDefault="00152CF3" w:rsidP="00152CF3">
      <w:pPr>
        <w:adjustRightInd w:val="0"/>
        <w:ind w:firstLine="540"/>
        <w:jc w:val="both"/>
        <w:rPr>
          <w:b/>
          <w:sz w:val="24"/>
          <w:szCs w:val="24"/>
        </w:rPr>
      </w:pPr>
      <w:r w:rsidRPr="002C6895">
        <w:rPr>
          <w:b/>
          <w:sz w:val="24"/>
          <w:szCs w:val="24"/>
        </w:rPr>
        <w:t>14. Обязательство эмитента и (или) регистратора, осуществляющего ведение реестра владельцев именных ценных бумаг эмитента, по требованию заинтересованного лица предоставить ему копию настоящего решения о выпуске (дополнительном выпуске) ценных бумаг за плату, не превышающую затраты на ее изготовление</w:t>
      </w:r>
    </w:p>
    <w:p w:rsidR="00BB6F53" w:rsidRPr="00A47990" w:rsidRDefault="00A47990" w:rsidP="00152CF3">
      <w:pPr>
        <w:adjustRightInd w:val="0"/>
        <w:ind w:firstLine="540"/>
        <w:jc w:val="both"/>
        <w:rPr>
          <w:sz w:val="24"/>
          <w:szCs w:val="24"/>
        </w:rPr>
      </w:pPr>
      <w:r w:rsidRPr="00A47990">
        <w:rPr>
          <w:sz w:val="24"/>
          <w:szCs w:val="24"/>
        </w:rPr>
        <w:t>Эмитент и/или регистратор, осуществляющий ведение реестра владельцев именных ценных бумаг эмитента, по требованию заинтересованного лица обязуется предоставить ему копию настоящего решения о выпуске (дополнительном выпуске) ценных бумаг за плату, не превышающую затраты на ее изготовление</w:t>
      </w:r>
      <w:r>
        <w:rPr>
          <w:sz w:val="24"/>
          <w:szCs w:val="24"/>
        </w:rPr>
        <w:t>.</w:t>
      </w:r>
    </w:p>
    <w:p w:rsidR="00A47990" w:rsidRDefault="00A47990" w:rsidP="00152CF3">
      <w:pPr>
        <w:adjustRightInd w:val="0"/>
        <w:ind w:firstLine="540"/>
        <w:jc w:val="both"/>
        <w:rPr>
          <w:b/>
          <w:sz w:val="24"/>
          <w:szCs w:val="24"/>
        </w:rPr>
      </w:pPr>
    </w:p>
    <w:p w:rsidR="00152CF3" w:rsidRDefault="00152CF3" w:rsidP="00152CF3">
      <w:pPr>
        <w:adjustRightInd w:val="0"/>
        <w:ind w:firstLine="540"/>
        <w:jc w:val="both"/>
        <w:rPr>
          <w:b/>
          <w:sz w:val="24"/>
          <w:szCs w:val="24"/>
        </w:rPr>
      </w:pPr>
      <w:r w:rsidRPr="002C6895">
        <w:rPr>
          <w:b/>
          <w:sz w:val="24"/>
          <w:szCs w:val="24"/>
        </w:rPr>
        <w:t>15.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A47990" w:rsidRPr="00A47990" w:rsidRDefault="00A47990" w:rsidP="00152CF3">
      <w:pPr>
        <w:adjustRightInd w:val="0"/>
        <w:ind w:firstLine="540"/>
        <w:jc w:val="both"/>
        <w:rPr>
          <w:sz w:val="24"/>
          <w:szCs w:val="24"/>
        </w:rPr>
      </w:pPr>
      <w:r w:rsidRPr="00A47990">
        <w:rPr>
          <w:sz w:val="24"/>
          <w:szCs w:val="24"/>
        </w:rPr>
        <w:lastRenderedPageBreak/>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r>
        <w:rPr>
          <w:sz w:val="24"/>
          <w:szCs w:val="24"/>
        </w:rPr>
        <w:t>.</w:t>
      </w:r>
    </w:p>
    <w:p w:rsidR="00BB6F53" w:rsidRDefault="00BB6F53" w:rsidP="00152CF3">
      <w:pPr>
        <w:adjustRightInd w:val="0"/>
        <w:ind w:firstLine="540"/>
        <w:jc w:val="both"/>
        <w:rPr>
          <w:b/>
          <w:sz w:val="24"/>
          <w:szCs w:val="24"/>
        </w:rPr>
      </w:pPr>
    </w:p>
    <w:p w:rsidR="00152CF3" w:rsidRPr="002C6895" w:rsidRDefault="00152CF3" w:rsidP="00152CF3">
      <w:pPr>
        <w:adjustRightInd w:val="0"/>
        <w:ind w:firstLine="540"/>
        <w:jc w:val="both"/>
        <w:rPr>
          <w:b/>
          <w:sz w:val="24"/>
          <w:szCs w:val="24"/>
        </w:rPr>
      </w:pPr>
      <w:r w:rsidRPr="002C6895">
        <w:rPr>
          <w:b/>
          <w:sz w:val="24"/>
          <w:szCs w:val="24"/>
        </w:rPr>
        <w:t>16.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BB6F53" w:rsidRDefault="00A47990" w:rsidP="00152CF3">
      <w:pPr>
        <w:adjustRightInd w:val="0"/>
        <w:ind w:firstLine="540"/>
        <w:jc w:val="both"/>
        <w:rPr>
          <w:sz w:val="24"/>
          <w:szCs w:val="24"/>
        </w:rPr>
      </w:pPr>
      <w:r w:rsidRPr="00A47990">
        <w:rPr>
          <w:sz w:val="24"/>
          <w:szCs w:val="24"/>
        </w:rPr>
        <w:t>Данный пункт применяется только для облигаций</w:t>
      </w:r>
    </w:p>
    <w:p w:rsidR="00A47990" w:rsidRPr="00A47990" w:rsidRDefault="00A47990" w:rsidP="00152CF3">
      <w:pPr>
        <w:adjustRightInd w:val="0"/>
        <w:ind w:firstLine="540"/>
        <w:jc w:val="both"/>
        <w:rPr>
          <w:sz w:val="24"/>
          <w:szCs w:val="24"/>
        </w:rPr>
      </w:pPr>
    </w:p>
    <w:p w:rsidR="00152CF3" w:rsidRPr="002C6895" w:rsidRDefault="00152CF3" w:rsidP="00A47990">
      <w:pPr>
        <w:adjustRightInd w:val="0"/>
        <w:ind w:firstLine="540"/>
        <w:jc w:val="both"/>
        <w:rPr>
          <w:b/>
          <w:sz w:val="24"/>
          <w:szCs w:val="24"/>
        </w:rPr>
      </w:pPr>
      <w:r w:rsidRPr="002C6895">
        <w:rPr>
          <w:b/>
          <w:sz w:val="24"/>
          <w:szCs w:val="24"/>
        </w:rPr>
        <w:t>17. Иные сведения, предусмотренные настоящим Положением</w:t>
      </w:r>
    </w:p>
    <w:p w:rsidR="00152CF3" w:rsidRPr="00A47990" w:rsidRDefault="00A47990" w:rsidP="00A47990">
      <w:pPr>
        <w:tabs>
          <w:tab w:val="left" w:pos="1005"/>
        </w:tabs>
        <w:ind w:firstLine="540"/>
        <w:rPr>
          <w:sz w:val="24"/>
          <w:szCs w:val="24"/>
        </w:rPr>
      </w:pPr>
      <w:r w:rsidRPr="00A47990">
        <w:rPr>
          <w:sz w:val="24"/>
          <w:szCs w:val="24"/>
        </w:rPr>
        <w:t>Ины</w:t>
      </w:r>
      <w:r w:rsidR="006856C7">
        <w:rPr>
          <w:sz w:val="24"/>
          <w:szCs w:val="24"/>
        </w:rPr>
        <w:t>х</w:t>
      </w:r>
      <w:r w:rsidRPr="00A47990">
        <w:rPr>
          <w:sz w:val="24"/>
          <w:szCs w:val="24"/>
        </w:rPr>
        <w:t xml:space="preserve"> сведени</w:t>
      </w:r>
      <w:r w:rsidR="006856C7">
        <w:rPr>
          <w:sz w:val="24"/>
          <w:szCs w:val="24"/>
        </w:rPr>
        <w:t>й</w:t>
      </w:r>
      <w:r w:rsidRPr="00A47990">
        <w:rPr>
          <w:sz w:val="24"/>
          <w:szCs w:val="24"/>
        </w:rPr>
        <w:t xml:space="preserve"> </w:t>
      </w:r>
      <w:r w:rsidR="006856C7">
        <w:rPr>
          <w:sz w:val="24"/>
          <w:szCs w:val="24"/>
        </w:rPr>
        <w:t>нет</w:t>
      </w:r>
    </w:p>
    <w:sectPr w:rsidR="00152CF3" w:rsidRPr="00A47990">
      <w:headerReference w:type="default" r:id="rId8"/>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62" w:rsidRDefault="00775262">
      <w:r>
        <w:separator/>
      </w:r>
    </w:p>
  </w:endnote>
  <w:endnote w:type="continuationSeparator" w:id="0">
    <w:p w:rsidR="00775262" w:rsidRDefault="0077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62" w:rsidRDefault="00775262">
      <w:r>
        <w:separator/>
      </w:r>
    </w:p>
  </w:footnote>
  <w:footnote w:type="continuationSeparator" w:id="0">
    <w:p w:rsidR="00775262" w:rsidRDefault="00775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62" w:rsidRDefault="00775262">
    <w:pPr>
      <w:pStyle w:val="a3"/>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F3"/>
    <w:rsid w:val="00037B77"/>
    <w:rsid w:val="00087273"/>
    <w:rsid w:val="000F079F"/>
    <w:rsid w:val="00152CF3"/>
    <w:rsid w:val="001B00B1"/>
    <w:rsid w:val="00297210"/>
    <w:rsid w:val="002C6895"/>
    <w:rsid w:val="002E703E"/>
    <w:rsid w:val="00322EE8"/>
    <w:rsid w:val="00391192"/>
    <w:rsid w:val="003D760E"/>
    <w:rsid w:val="00406F93"/>
    <w:rsid w:val="0043739E"/>
    <w:rsid w:val="004834E2"/>
    <w:rsid w:val="004A733E"/>
    <w:rsid w:val="00570D1C"/>
    <w:rsid w:val="005A017E"/>
    <w:rsid w:val="005B46A6"/>
    <w:rsid w:val="005E2382"/>
    <w:rsid w:val="005F0F18"/>
    <w:rsid w:val="006856C7"/>
    <w:rsid w:val="00775262"/>
    <w:rsid w:val="007B0138"/>
    <w:rsid w:val="007C7ABA"/>
    <w:rsid w:val="00806C8D"/>
    <w:rsid w:val="00826BB3"/>
    <w:rsid w:val="00843649"/>
    <w:rsid w:val="008A5F0E"/>
    <w:rsid w:val="008D068F"/>
    <w:rsid w:val="00962AB6"/>
    <w:rsid w:val="00A47990"/>
    <w:rsid w:val="00A619B6"/>
    <w:rsid w:val="00AE68C6"/>
    <w:rsid w:val="00B0293C"/>
    <w:rsid w:val="00BB6F53"/>
    <w:rsid w:val="00D20E09"/>
    <w:rsid w:val="00D23209"/>
    <w:rsid w:val="00D43289"/>
    <w:rsid w:val="00DA6519"/>
    <w:rsid w:val="00DD5A87"/>
    <w:rsid w:val="00E05983"/>
    <w:rsid w:val="00E124E4"/>
    <w:rsid w:val="00EF2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rPr>
      <w:rFonts w:ascii="Times New Roman" w:hAnsi="Times New Roman" w:cs="Times New Roman"/>
      <w:sz w:val="20"/>
      <w:szCs w:val="20"/>
    </w:rPr>
  </w:style>
  <w:style w:type="character" w:styleId="a9">
    <w:name w:val="footnote reference"/>
    <w:basedOn w:val="a0"/>
    <w:uiPriority w:val="99"/>
    <w:rPr>
      <w:vertAlign w:val="superscript"/>
    </w:rPr>
  </w:style>
  <w:style w:type="character" w:styleId="aa">
    <w:name w:val="Hyperlink"/>
    <w:basedOn w:val="a0"/>
    <w:uiPriority w:val="99"/>
    <w:unhideWhenUsed/>
    <w:rsid w:val="00A47990"/>
    <w:rPr>
      <w:color w:val="0000FF" w:themeColor="hyperlink"/>
      <w:u w:val="single"/>
    </w:rPr>
  </w:style>
  <w:style w:type="paragraph" w:styleId="ab">
    <w:name w:val="Balloon Text"/>
    <w:basedOn w:val="a"/>
    <w:link w:val="ac"/>
    <w:uiPriority w:val="99"/>
    <w:semiHidden/>
    <w:unhideWhenUsed/>
    <w:rsid w:val="00B0293C"/>
    <w:rPr>
      <w:rFonts w:ascii="Tahoma" w:hAnsi="Tahoma" w:cs="Tahoma"/>
      <w:sz w:val="16"/>
      <w:szCs w:val="16"/>
    </w:rPr>
  </w:style>
  <w:style w:type="character" w:customStyle="1" w:styleId="ac">
    <w:name w:val="Текст выноски Знак"/>
    <w:basedOn w:val="a0"/>
    <w:link w:val="ab"/>
    <w:uiPriority w:val="99"/>
    <w:semiHidden/>
    <w:rsid w:val="00B02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rPr>
      <w:rFonts w:ascii="Times New Roman" w:hAnsi="Times New Roman" w:cs="Times New Roman"/>
      <w:sz w:val="20"/>
      <w:szCs w:val="20"/>
    </w:rPr>
  </w:style>
  <w:style w:type="character" w:styleId="a9">
    <w:name w:val="footnote reference"/>
    <w:basedOn w:val="a0"/>
    <w:uiPriority w:val="99"/>
    <w:rPr>
      <w:vertAlign w:val="superscript"/>
    </w:rPr>
  </w:style>
  <w:style w:type="character" w:styleId="aa">
    <w:name w:val="Hyperlink"/>
    <w:basedOn w:val="a0"/>
    <w:uiPriority w:val="99"/>
    <w:unhideWhenUsed/>
    <w:rsid w:val="00A47990"/>
    <w:rPr>
      <w:color w:val="0000FF" w:themeColor="hyperlink"/>
      <w:u w:val="single"/>
    </w:rPr>
  </w:style>
  <w:style w:type="paragraph" w:styleId="ab">
    <w:name w:val="Balloon Text"/>
    <w:basedOn w:val="a"/>
    <w:link w:val="ac"/>
    <w:uiPriority w:val="99"/>
    <w:semiHidden/>
    <w:unhideWhenUsed/>
    <w:rsid w:val="00B0293C"/>
    <w:rPr>
      <w:rFonts w:ascii="Tahoma" w:hAnsi="Tahoma" w:cs="Tahoma"/>
      <w:sz w:val="16"/>
      <w:szCs w:val="16"/>
    </w:rPr>
  </w:style>
  <w:style w:type="character" w:customStyle="1" w:styleId="ac">
    <w:name w:val="Текст выноски Знак"/>
    <w:basedOn w:val="a0"/>
    <w:link w:val="ab"/>
    <w:uiPriority w:val="99"/>
    <w:semiHidden/>
    <w:rsid w:val="00B02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27592">
      <w:bodyDiv w:val="1"/>
      <w:marLeft w:val="0"/>
      <w:marRight w:val="0"/>
      <w:marTop w:val="0"/>
      <w:marBottom w:val="0"/>
      <w:divBdr>
        <w:top w:val="none" w:sz="0" w:space="0" w:color="auto"/>
        <w:left w:val="none" w:sz="0" w:space="0" w:color="auto"/>
        <w:bottom w:val="none" w:sz="0" w:space="0" w:color="auto"/>
        <w:right w:val="none" w:sz="0" w:space="0" w:color="auto"/>
      </w:divBdr>
    </w:div>
    <w:div w:id="681468706">
      <w:bodyDiv w:val="1"/>
      <w:marLeft w:val="0"/>
      <w:marRight w:val="0"/>
      <w:marTop w:val="0"/>
      <w:marBottom w:val="0"/>
      <w:divBdr>
        <w:top w:val="none" w:sz="0" w:space="0" w:color="auto"/>
        <w:left w:val="none" w:sz="0" w:space="0" w:color="auto"/>
        <w:bottom w:val="none" w:sz="0" w:space="0" w:color="auto"/>
        <w:right w:val="none" w:sz="0" w:space="0" w:color="auto"/>
      </w:divBdr>
    </w:div>
    <w:div w:id="824468619">
      <w:bodyDiv w:val="1"/>
      <w:marLeft w:val="0"/>
      <w:marRight w:val="0"/>
      <w:marTop w:val="0"/>
      <w:marBottom w:val="0"/>
      <w:divBdr>
        <w:top w:val="none" w:sz="0" w:space="0" w:color="auto"/>
        <w:left w:val="none" w:sz="0" w:space="0" w:color="auto"/>
        <w:bottom w:val="none" w:sz="0" w:space="0" w:color="auto"/>
        <w:right w:val="none" w:sz="0" w:space="0" w:color="auto"/>
      </w:divBdr>
    </w:div>
    <w:div w:id="971669003">
      <w:bodyDiv w:val="1"/>
      <w:marLeft w:val="0"/>
      <w:marRight w:val="0"/>
      <w:marTop w:val="0"/>
      <w:marBottom w:val="0"/>
      <w:divBdr>
        <w:top w:val="none" w:sz="0" w:space="0" w:color="auto"/>
        <w:left w:val="none" w:sz="0" w:space="0" w:color="auto"/>
        <w:bottom w:val="none" w:sz="0" w:space="0" w:color="auto"/>
        <w:right w:val="none" w:sz="0" w:space="0" w:color="auto"/>
      </w:divBdr>
    </w:div>
    <w:div w:id="984358821">
      <w:bodyDiv w:val="1"/>
      <w:marLeft w:val="0"/>
      <w:marRight w:val="0"/>
      <w:marTop w:val="0"/>
      <w:marBottom w:val="0"/>
      <w:divBdr>
        <w:top w:val="none" w:sz="0" w:space="0" w:color="auto"/>
        <w:left w:val="none" w:sz="0" w:space="0" w:color="auto"/>
        <w:bottom w:val="none" w:sz="0" w:space="0" w:color="auto"/>
        <w:right w:val="none" w:sz="0" w:space="0" w:color="auto"/>
      </w:divBdr>
    </w:div>
    <w:div w:id="1109854363">
      <w:bodyDiv w:val="1"/>
      <w:marLeft w:val="0"/>
      <w:marRight w:val="0"/>
      <w:marTop w:val="0"/>
      <w:marBottom w:val="0"/>
      <w:divBdr>
        <w:top w:val="none" w:sz="0" w:space="0" w:color="auto"/>
        <w:left w:val="none" w:sz="0" w:space="0" w:color="auto"/>
        <w:bottom w:val="none" w:sz="0" w:space="0" w:color="auto"/>
        <w:right w:val="none" w:sz="0" w:space="0" w:color="auto"/>
      </w:divBdr>
    </w:div>
    <w:div w:id="1241797143">
      <w:bodyDiv w:val="1"/>
      <w:marLeft w:val="0"/>
      <w:marRight w:val="0"/>
      <w:marTop w:val="0"/>
      <w:marBottom w:val="0"/>
      <w:divBdr>
        <w:top w:val="none" w:sz="0" w:space="0" w:color="auto"/>
        <w:left w:val="none" w:sz="0" w:space="0" w:color="auto"/>
        <w:bottom w:val="none" w:sz="0" w:space="0" w:color="auto"/>
        <w:right w:val="none" w:sz="0" w:space="0" w:color="auto"/>
      </w:divBdr>
    </w:div>
    <w:div w:id="1340892785">
      <w:bodyDiv w:val="1"/>
      <w:marLeft w:val="0"/>
      <w:marRight w:val="0"/>
      <w:marTop w:val="0"/>
      <w:marBottom w:val="0"/>
      <w:divBdr>
        <w:top w:val="none" w:sz="0" w:space="0" w:color="auto"/>
        <w:left w:val="none" w:sz="0" w:space="0" w:color="auto"/>
        <w:bottom w:val="none" w:sz="0" w:space="0" w:color="auto"/>
        <w:right w:val="none" w:sz="0" w:space="0" w:color="auto"/>
      </w:divBdr>
    </w:div>
    <w:div w:id="167715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sclosure.1prime.ru/portal/default.aspx?emId=14351782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2228</Words>
  <Characters>16545</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Дмитрий Эверстов</cp:lastModifiedBy>
  <cp:revision>3</cp:revision>
  <cp:lastPrinted>2015-05-08T08:23:00Z</cp:lastPrinted>
  <dcterms:created xsi:type="dcterms:W3CDTF">2015-06-03T09:57:00Z</dcterms:created>
  <dcterms:modified xsi:type="dcterms:W3CDTF">2015-06-05T01:14:00Z</dcterms:modified>
</cp:coreProperties>
</file>