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23" w:rsidRPr="00533BB0" w:rsidRDefault="00B80623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 w:rsidRPr="00905EBA">
        <w:rPr>
          <w:rFonts w:ascii="Courier New" w:hAnsi="Courier New" w:cs="Courier New"/>
          <w:sz w:val="52"/>
          <w:szCs w:val="52"/>
          <w:lang w:eastAsia="ru-RU"/>
        </w:rPr>
        <w:t>ИЗМЕНЕНИЯ В СПИСКЕ АФФИЛИРОВАННЫХ ЛИЦ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B80623" w:rsidRPr="00533BB0" w:rsidRDefault="00B80623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на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9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B80623" w:rsidRPr="00533BB0" w:rsidRDefault="00B80623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670023, РФ, Республика Бурятия, г. Улан-Удэ, ул. Гурульбинская, 21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(указывается место нахождения (адрес постоянно действующего исполнительного органа акционерного </w:t>
      </w:r>
    </w:p>
    <w:p w:rsidR="00B80623" w:rsidRPr="00533BB0" w:rsidRDefault="00B80623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 (иного лица, имеющего право действовать от имени акционерного общества без доверенности)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(указывается адрес страницы в сети Интернет, используемой эмитентом для раскрытия информации)</w:t>
      </w:r>
    </w:p>
    <w:p w:rsidR="00B80623" w:rsidRPr="00533BB0" w:rsidRDefault="00B80623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B80623" w:rsidRPr="00533BB0" w:rsidRDefault="00B80623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«Бурятгаз»                   ______________________           А.И. Мурашев</w:t>
      </w:r>
    </w:p>
    <w:p w:rsidR="00B80623" w:rsidRPr="00533BB0" w:rsidRDefault="00B80623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(подпись)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"30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sz w:val="20"/>
          <w:szCs w:val="20"/>
          <w:lang w:eastAsia="ru-RU"/>
        </w:rPr>
        <w:t>сентября 2016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г.                            М.П.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420"/>
      </w:tblGrid>
      <w:tr w:rsidR="00B80623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Коды эмитента</w:t>
            </w:r>
          </w:p>
        </w:tc>
      </w:tr>
      <w:tr w:rsidR="00B80623" w:rsidRPr="00FF4DFB" w:rsidTr="0048498E">
        <w:trPr>
          <w:trHeight w:val="397"/>
        </w:trPr>
        <w:tc>
          <w:tcPr>
            <w:tcW w:w="1008" w:type="dxa"/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B80623" w:rsidRPr="00FF4DFB" w:rsidTr="0048498E">
        <w:trPr>
          <w:trHeight w:val="397"/>
        </w:trPr>
        <w:tc>
          <w:tcPr>
            <w:tcW w:w="1008" w:type="dxa"/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9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B80623" w:rsidRPr="00FF4DFB" w:rsidTr="0048498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B80623" w:rsidRPr="00FF4DFB" w:rsidTr="0048498E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Мурашев Алексей Иванович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Default="00B80623" w:rsidP="00662D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34729F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29F">
              <w:rPr>
                <w:rFonts w:ascii="Arial" w:hAnsi="Arial" w:cs="Arial"/>
                <w:sz w:val="20"/>
                <w:szCs w:val="20"/>
              </w:rPr>
              <w:t>Стальцова Олеся Сергеевна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B80623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B80623" w:rsidRPr="00FF4DFB" w:rsidTr="00245E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Pr="00533BB0" w:rsidRDefault="00B80623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Default="00B80623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 газораспределение»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Default="00B80623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Default="00B80623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Default="00B80623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28.03.2016г.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Default="00B80623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23" w:rsidRDefault="00B80623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B80623" w:rsidRPr="00533BB0" w:rsidRDefault="00B80623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с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7│ │2│0│1│6│ по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9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B80623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 </w:t>
      </w:r>
    </w:p>
    <w:p w:rsidR="00B80623" w:rsidRPr="003B4446" w:rsidRDefault="00B80623" w:rsidP="00D82D05">
      <w:pPr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i/>
          <w:iCs/>
          <w:sz w:val="20"/>
          <w:szCs w:val="20"/>
          <w:lang w:eastAsia="ru-RU"/>
        </w:rPr>
        <w:t xml:space="preserve">Изменений в списке аффилированных лиц открытого акционерного общества «Бурятгаз» за указанный период не было.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2745"/>
        <w:gridCol w:w="3375"/>
        <w:gridCol w:w="7560"/>
      </w:tblGrid>
      <w:tr w:rsidR="00B80623" w:rsidRPr="00082085" w:rsidTr="009D5C65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B4446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80623" w:rsidRPr="00082085" w:rsidTr="009D5C65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4446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B80623" w:rsidRPr="003B4446" w:rsidRDefault="00B80623" w:rsidP="00D82D05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B80623" w:rsidRPr="003B4446" w:rsidRDefault="00B80623" w:rsidP="00D82D05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 xml:space="preserve">Содержание сведений об аффилированном лице до изменения: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890"/>
        <w:gridCol w:w="2160"/>
      </w:tblGrid>
      <w:tr w:rsidR="00B80623" w:rsidRPr="00082085" w:rsidTr="009D5C65">
        <w:trPr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B80623" w:rsidRPr="003B4446" w:rsidRDefault="00B80623" w:rsidP="00D82D05">
      <w:pPr>
        <w:spacing w:after="0" w:line="240" w:lineRule="auto"/>
        <w:rPr>
          <w:rFonts w:ascii="Courier New" w:hAnsi="Courier New" w:cs="Courier New"/>
          <w:sz w:val="12"/>
          <w:szCs w:val="12"/>
          <w:lang w:eastAsia="ru-RU"/>
        </w:rPr>
      </w:pPr>
    </w:p>
    <w:p w:rsidR="00B80623" w:rsidRPr="003B4446" w:rsidRDefault="00B80623" w:rsidP="00D82D05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B4446">
        <w:rPr>
          <w:rFonts w:ascii="Courier New" w:hAnsi="Courier New" w:cs="Courier New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890"/>
        <w:gridCol w:w="2160"/>
      </w:tblGrid>
      <w:tr w:rsidR="00B80623" w:rsidRPr="00082085" w:rsidTr="009D5C65">
        <w:trPr>
          <w:trHeight w:val="1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23" w:rsidRPr="003B4446" w:rsidRDefault="00B80623" w:rsidP="009D5C65">
            <w:pPr>
              <w:spacing w:after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44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7        </w:t>
            </w:r>
          </w:p>
        </w:tc>
      </w:tr>
    </w:tbl>
    <w:p w:rsidR="00B80623" w:rsidRPr="00533BB0" w:rsidRDefault="00B80623" w:rsidP="00D82D0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80623" w:rsidRPr="00533BB0" w:rsidRDefault="00B80623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B80623" w:rsidRPr="00533BB0" w:rsidSect="0034729F">
      <w:footerReference w:type="default" r:id="rId6"/>
      <w:pgSz w:w="16838" w:h="11906" w:orient="landscape"/>
      <w:pgMar w:top="56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23" w:rsidRDefault="00B80623" w:rsidP="006C527F">
      <w:pPr>
        <w:spacing w:after="0" w:line="240" w:lineRule="auto"/>
      </w:pPr>
      <w:r>
        <w:separator/>
      </w:r>
    </w:p>
  </w:endnote>
  <w:endnote w:type="continuationSeparator" w:id="0">
    <w:p w:rsidR="00B80623" w:rsidRDefault="00B80623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23" w:rsidRDefault="00B8062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из 3</w:t>
    </w:r>
  </w:p>
  <w:p w:rsidR="00B80623" w:rsidRDefault="00B806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23" w:rsidRDefault="00B80623" w:rsidP="006C527F">
      <w:pPr>
        <w:spacing w:after="0" w:line="240" w:lineRule="auto"/>
      </w:pPr>
      <w:r>
        <w:separator/>
      </w:r>
    </w:p>
  </w:footnote>
  <w:footnote w:type="continuationSeparator" w:id="0">
    <w:p w:rsidR="00B80623" w:rsidRDefault="00B80623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B0"/>
    <w:rsid w:val="000229D8"/>
    <w:rsid w:val="00082085"/>
    <w:rsid w:val="000F1CF7"/>
    <w:rsid w:val="0011568C"/>
    <w:rsid w:val="001367B6"/>
    <w:rsid w:val="0018131B"/>
    <w:rsid w:val="00233962"/>
    <w:rsid w:val="00245E7A"/>
    <w:rsid w:val="002C4797"/>
    <w:rsid w:val="003042B8"/>
    <w:rsid w:val="0034729F"/>
    <w:rsid w:val="003B4446"/>
    <w:rsid w:val="0048498E"/>
    <w:rsid w:val="0052434B"/>
    <w:rsid w:val="005255B2"/>
    <w:rsid w:val="00533BB0"/>
    <w:rsid w:val="00601EB6"/>
    <w:rsid w:val="00662D0B"/>
    <w:rsid w:val="006B3719"/>
    <w:rsid w:val="006C527F"/>
    <w:rsid w:val="006D25BC"/>
    <w:rsid w:val="00725712"/>
    <w:rsid w:val="008A399F"/>
    <w:rsid w:val="00905EBA"/>
    <w:rsid w:val="00922638"/>
    <w:rsid w:val="009D5C65"/>
    <w:rsid w:val="00A33327"/>
    <w:rsid w:val="00A50271"/>
    <w:rsid w:val="00AE2D37"/>
    <w:rsid w:val="00AE36E0"/>
    <w:rsid w:val="00B41945"/>
    <w:rsid w:val="00B65753"/>
    <w:rsid w:val="00B80623"/>
    <w:rsid w:val="00B87F98"/>
    <w:rsid w:val="00BA47F9"/>
    <w:rsid w:val="00D06416"/>
    <w:rsid w:val="00D56B5F"/>
    <w:rsid w:val="00D82D05"/>
    <w:rsid w:val="00DA2269"/>
    <w:rsid w:val="00E17979"/>
    <w:rsid w:val="00E21395"/>
    <w:rsid w:val="00E62E39"/>
    <w:rsid w:val="00F41993"/>
    <w:rsid w:val="00FB2637"/>
    <w:rsid w:val="00FF3A01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BB0"/>
    <w:rPr>
      <w:rFonts w:cs="Times New Roman"/>
    </w:rPr>
  </w:style>
  <w:style w:type="character" w:styleId="PageNumber">
    <w:name w:val="page number"/>
    <w:basedOn w:val="DefaultParagraphFont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551</Words>
  <Characters>3146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СПИСКЕ АФФИЛИРОВАННЫХ ЛИЦ</dc:title>
  <dc:subject/>
  <dc:creator>Кузьмина Екатерина Игоревна</dc:creator>
  <cp:keywords/>
  <dc:description/>
  <cp:lastModifiedBy>Линейцев Владимир</cp:lastModifiedBy>
  <cp:revision>2</cp:revision>
  <cp:lastPrinted>2016-10-10T05:01:00Z</cp:lastPrinted>
  <dcterms:created xsi:type="dcterms:W3CDTF">2016-10-10T07:46:00Z</dcterms:created>
  <dcterms:modified xsi:type="dcterms:W3CDTF">2016-10-10T07:46:00Z</dcterms:modified>
</cp:coreProperties>
</file>