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582" w:rsidRPr="00921582" w:rsidRDefault="00921582" w:rsidP="00FC1F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921582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Раскрытие в сети Интернет годового отчета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"Аэропорт Горно-Алтайск"</w:t>
      </w:r>
      <w:r w:rsidRPr="00921582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  <w:t>07.12.2011 14:15</w:t>
      </w: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21582" w:rsidRPr="00921582" w:rsidRDefault="00FC1F73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="t" fillcolor="#a0a0a0" stroked="f"/>
        </w:pic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Раскрытие информац</w:t>
      </w:r>
      <w:proofErr w:type="gramStart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АО</w:t>
      </w:r>
      <w:proofErr w:type="gramEnd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 которые не распространяется обязанность раскрытия существенных фактов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раскрытии в сети Интернет годового отчета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"Аэропорт Горно-Алтайск"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"Аэропорт Горно-Алтайск"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659701, Республика Алтай, с. </w:t>
      </w:r>
      <w:proofErr w:type="spellStart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Майма</w:t>
      </w:r>
      <w:proofErr w:type="spellEnd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Майминского</w:t>
      </w:r>
      <w:proofErr w:type="spellEnd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района, Аэропорт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1050400665193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0408010260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11990-F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http://www.nsksrk.ru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документа, содержащего информацию, к которой обеспечивается доступ: годовой отчет за 2010 г.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Дата опубликования текста годового отчета на странице в сети Интернет, используемой эмитентом для раскрытия информации: 21.11.2011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Подпись</w: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Наименование должности, И.О. Фамилия уполномоченного лица эмитента: генеральный директор В.П. </w:t>
      </w:r>
      <w:proofErr w:type="spellStart"/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Пупышев</w:t>
      </w:r>
      <w:proofErr w:type="spellEnd"/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582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Дата: 21.11.2011</w:t>
      </w:r>
    </w:p>
    <w:p w:rsidR="00921582" w:rsidRPr="00921582" w:rsidRDefault="00FC1F73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6" style="width:0;height:1.5pt" o:hralign="center" o:hrstd="t" o:hr="t" fillcolor="#a0a0a0" stroked="f"/>
        </w:pict>
      </w:r>
    </w:p>
    <w:p w:rsidR="00921582" w:rsidRPr="00921582" w:rsidRDefault="00921582" w:rsidP="00FC1F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Настоящее сообщение предоставлено непосредственно Субъектом раскрытия информации и опубликовано в соответствии с Положением о раскрытии информации эмитентами эмиссионных ценных бумаг, утвержденным Приказом ФСФР России от 10.10.2006 №06-117/</w:t>
      </w:r>
      <w:proofErr w:type="spellStart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пз</w:t>
      </w:r>
      <w:proofErr w:type="spellEnd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-н, или Положением о требованиях к порядку и срокам раскрытия информации, связанной с деятельностью акционерных инвестиционных фондов и управляющих компаний паевых инвестиционных фондов, а также к содержанию раскрываемой информации, утвержденным Приказом ФСФР России</w:t>
      </w:r>
      <w:proofErr w:type="gramEnd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22 июня 2005 г. №05-23/</w:t>
      </w:r>
      <w:proofErr w:type="spellStart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пз</w:t>
      </w:r>
      <w:proofErr w:type="spellEnd"/>
      <w:r w:rsidRPr="009215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-н. За содержание сообщения и последствия его использования информационное агентство "ПРАЙМ" ответственности не несет. </w:t>
      </w:r>
    </w:p>
    <w:tbl>
      <w:tblPr>
        <w:tblW w:w="45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</w:tblGrid>
      <w:tr w:rsidR="00921582" w:rsidRPr="00921582" w:rsidTr="00921582">
        <w:trPr>
          <w:tblCellSpacing w:w="0" w:type="dxa"/>
        </w:trPr>
        <w:tc>
          <w:tcPr>
            <w:tcW w:w="0" w:type="auto"/>
            <w:vAlign w:val="center"/>
            <w:hideMark/>
          </w:tcPr>
          <w:p w:rsidR="00921582" w:rsidRPr="00921582" w:rsidRDefault="00921582" w:rsidP="00FC1F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BB03B1" w:rsidRDefault="00BB03B1" w:rsidP="00FC1F73">
      <w:pPr>
        <w:spacing w:after="0"/>
      </w:pPr>
      <w:bookmarkStart w:id="0" w:name="_GoBack"/>
      <w:bookmarkEnd w:id="0"/>
    </w:p>
    <w:sectPr w:rsidR="00BB03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627075"/>
    <w:multiLevelType w:val="multilevel"/>
    <w:tmpl w:val="1FE4D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582"/>
    <w:rsid w:val="00921582"/>
    <w:rsid w:val="00BB03B1"/>
    <w:rsid w:val="00FC1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215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2158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921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92158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215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2158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921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9215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26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33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04708">
          <w:marLeft w:val="30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73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00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2</cp:revision>
  <cp:lastPrinted>2011-12-07T10:23:00Z</cp:lastPrinted>
  <dcterms:created xsi:type="dcterms:W3CDTF">2011-12-07T10:22:00Z</dcterms:created>
  <dcterms:modified xsi:type="dcterms:W3CDTF">2012-07-30T08:50:00Z</dcterms:modified>
</cp:coreProperties>
</file>