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76" w:type="dxa"/>
        <w:tblBorders>
          <w:insideH w:val="single" w:sz="4" w:space="0" w:color="auto"/>
        </w:tblBorders>
        <w:tblLook w:val="04A0"/>
      </w:tblPr>
      <w:tblGrid>
        <w:gridCol w:w="5637"/>
        <w:gridCol w:w="4339"/>
      </w:tblGrid>
      <w:tr w:rsidR="006D2D65" w:rsidRPr="00BA2CEE" w:rsidTr="00F30664">
        <w:tc>
          <w:tcPr>
            <w:tcW w:w="5637" w:type="dxa"/>
          </w:tcPr>
          <w:p w:rsidR="006D2D65" w:rsidRPr="00BA2CEE" w:rsidRDefault="006D2D65" w:rsidP="00F30664">
            <w:pPr>
              <w:jc w:val="right"/>
              <w:rPr>
                <w:rFonts w:eastAsia="Times New Roman"/>
                <w:b/>
              </w:rPr>
            </w:pPr>
          </w:p>
        </w:tc>
        <w:tc>
          <w:tcPr>
            <w:tcW w:w="4339" w:type="dxa"/>
          </w:tcPr>
          <w:p w:rsidR="006D2D65" w:rsidRPr="00BA2CEE" w:rsidRDefault="006D2D65" w:rsidP="00F30664">
            <w:pPr>
              <w:rPr>
                <w:rFonts w:eastAsia="Times New Roman"/>
                <w:b/>
                <w:szCs w:val="20"/>
              </w:rPr>
            </w:pPr>
            <w:r w:rsidRPr="00BA2CEE">
              <w:rPr>
                <w:rFonts w:eastAsia="Times New Roman"/>
                <w:b/>
                <w:szCs w:val="20"/>
              </w:rPr>
              <w:t>Утверждено</w:t>
            </w:r>
          </w:p>
          <w:p w:rsidR="006D2D65" w:rsidRPr="00BA2CEE" w:rsidRDefault="006D2D65" w:rsidP="00F30664">
            <w:pPr>
              <w:rPr>
                <w:rFonts w:eastAsia="Times New Roman"/>
                <w:b/>
                <w:szCs w:val="20"/>
              </w:rPr>
            </w:pPr>
          </w:p>
          <w:p w:rsidR="006D2D65" w:rsidRPr="00BA2CEE" w:rsidRDefault="006D2D65" w:rsidP="00F30664">
            <w:pPr>
              <w:rPr>
                <w:rFonts w:eastAsia="Times New Roman"/>
                <w:szCs w:val="20"/>
              </w:rPr>
            </w:pPr>
            <w:r w:rsidRPr="00BA2CEE">
              <w:rPr>
                <w:rFonts w:eastAsia="Times New Roman"/>
                <w:szCs w:val="20"/>
              </w:rPr>
              <w:t xml:space="preserve">Протоколом заседания Совета директоров </w:t>
            </w:r>
          </w:p>
          <w:p w:rsidR="006D2D65" w:rsidRPr="00BA2CEE" w:rsidRDefault="006D2D65" w:rsidP="00F30664">
            <w:pPr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>ПАО</w:t>
            </w:r>
            <w:r w:rsidRPr="00BA2CEE">
              <w:rPr>
                <w:rFonts w:eastAsia="Times New Roman"/>
                <w:szCs w:val="20"/>
              </w:rPr>
              <w:t xml:space="preserve"> «РУССКИЙ ПРОДУКТ»</w:t>
            </w:r>
          </w:p>
          <w:p w:rsidR="006D2D65" w:rsidRPr="00BA2CEE" w:rsidRDefault="006D2D65" w:rsidP="00F30664">
            <w:pPr>
              <w:rPr>
                <w:rFonts w:eastAsia="Times New Roman"/>
                <w:szCs w:val="20"/>
              </w:rPr>
            </w:pPr>
          </w:p>
          <w:p w:rsidR="006D2D65" w:rsidRPr="00BA2CEE" w:rsidRDefault="006D2D65" w:rsidP="00F30664">
            <w:pPr>
              <w:rPr>
                <w:rFonts w:eastAsia="Times New Roman"/>
                <w:szCs w:val="20"/>
              </w:rPr>
            </w:pPr>
            <w:r w:rsidRPr="00BA2CEE">
              <w:rPr>
                <w:rFonts w:eastAsia="Times New Roman"/>
                <w:szCs w:val="20"/>
              </w:rPr>
              <w:t xml:space="preserve">№ </w:t>
            </w:r>
            <w:r w:rsidR="003D2D57" w:rsidRPr="003D2D57">
              <w:rPr>
                <w:rFonts w:eastAsia="Times New Roman"/>
                <w:szCs w:val="20"/>
              </w:rPr>
              <w:t>3</w:t>
            </w:r>
            <w:r w:rsidRPr="00BA2CEE">
              <w:rPr>
                <w:rFonts w:eastAsia="Times New Roman"/>
                <w:szCs w:val="20"/>
              </w:rPr>
              <w:t xml:space="preserve"> от «</w:t>
            </w:r>
            <w:r w:rsidR="00143DD2" w:rsidRPr="003D2D57">
              <w:rPr>
                <w:rFonts w:eastAsia="Times New Roman"/>
                <w:szCs w:val="20"/>
              </w:rPr>
              <w:t>29</w:t>
            </w:r>
            <w:r w:rsidRPr="00BA2CEE">
              <w:rPr>
                <w:rFonts w:eastAsia="Times New Roman"/>
                <w:szCs w:val="20"/>
              </w:rPr>
              <w:t>» августа 2018 г.</w:t>
            </w:r>
          </w:p>
          <w:p w:rsidR="006D2D65" w:rsidRPr="00BA2CEE" w:rsidRDefault="006D2D65" w:rsidP="00F30664">
            <w:pPr>
              <w:rPr>
                <w:rFonts w:eastAsia="Times New Roman"/>
                <w:szCs w:val="20"/>
              </w:rPr>
            </w:pPr>
          </w:p>
          <w:p w:rsidR="006D2D65" w:rsidRPr="00BA2CEE" w:rsidRDefault="006D2D65" w:rsidP="00F30664">
            <w:pPr>
              <w:rPr>
                <w:rFonts w:eastAsia="Times New Roman"/>
                <w:szCs w:val="20"/>
              </w:rPr>
            </w:pPr>
            <w:r w:rsidRPr="00BA2CEE">
              <w:rPr>
                <w:rFonts w:eastAsia="Times New Roman"/>
                <w:szCs w:val="20"/>
              </w:rPr>
              <w:t>Председатель Совета директоров</w:t>
            </w:r>
          </w:p>
          <w:p w:rsidR="006D2D65" w:rsidRPr="00BA2CEE" w:rsidRDefault="006D2D65" w:rsidP="00F30664">
            <w:pPr>
              <w:rPr>
                <w:rFonts w:eastAsia="Times New Roman"/>
                <w:szCs w:val="20"/>
              </w:rPr>
            </w:pPr>
          </w:p>
          <w:p w:rsidR="006D2D65" w:rsidRPr="003D2D57" w:rsidRDefault="006D2D65" w:rsidP="00F30664">
            <w:pPr>
              <w:rPr>
                <w:rFonts w:eastAsia="Times New Roman"/>
                <w:szCs w:val="20"/>
              </w:rPr>
            </w:pPr>
            <w:r w:rsidRPr="00BA2CEE">
              <w:rPr>
                <w:rFonts w:eastAsia="Times New Roman"/>
                <w:szCs w:val="20"/>
              </w:rPr>
              <w:t xml:space="preserve">__________________ </w:t>
            </w:r>
            <w:r w:rsidR="003D2D57" w:rsidRPr="003D2D57">
              <w:rPr>
                <w:rFonts w:eastAsia="Times New Roman"/>
                <w:szCs w:val="20"/>
              </w:rPr>
              <w:t>(</w:t>
            </w:r>
            <w:r w:rsidR="003D2D57">
              <w:rPr>
                <w:rFonts w:eastAsia="Times New Roman"/>
                <w:szCs w:val="20"/>
              </w:rPr>
              <w:t>Р. М. Байназаров)</w:t>
            </w:r>
          </w:p>
          <w:p w:rsidR="006D2D65" w:rsidRPr="00BA2CEE" w:rsidRDefault="006D2D65" w:rsidP="00F30664">
            <w:pPr>
              <w:rPr>
                <w:rFonts w:eastAsia="Times New Roman"/>
                <w:sz w:val="20"/>
                <w:szCs w:val="20"/>
              </w:rPr>
            </w:pPr>
          </w:p>
          <w:p w:rsidR="006D2D65" w:rsidRPr="00BA2CEE" w:rsidRDefault="006D2D65" w:rsidP="00F30664">
            <w:pPr>
              <w:rPr>
                <w:rFonts w:eastAsia="Times New Roman"/>
                <w:sz w:val="20"/>
                <w:szCs w:val="20"/>
              </w:rPr>
            </w:pPr>
          </w:p>
          <w:p w:rsidR="006D2D65" w:rsidRPr="00BA2CEE" w:rsidRDefault="006D2D65" w:rsidP="00F30664">
            <w:pPr>
              <w:rPr>
                <w:rFonts w:eastAsia="Times New Roman"/>
                <w:b/>
                <w:sz w:val="20"/>
                <w:szCs w:val="20"/>
              </w:rPr>
            </w:pPr>
          </w:p>
        </w:tc>
      </w:tr>
    </w:tbl>
    <w:p w:rsidR="004540A0" w:rsidRDefault="006D2D65">
      <w:pPr>
        <w:ind w:right="-259"/>
        <w:jc w:val="center"/>
        <w:rPr>
          <w:sz w:val="20"/>
          <w:szCs w:val="20"/>
        </w:rPr>
      </w:pPr>
      <w:r w:rsidRPr="006D2D65">
        <w:rPr>
          <w:rFonts w:ascii="Calibri" w:eastAsia="Calibri" w:hAnsi="Calibri" w:cs="Calibri"/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-749046</wp:posOffset>
            </wp:positionH>
            <wp:positionV relativeFrom="paragraph">
              <wp:posOffset>-2810434</wp:posOffset>
            </wp:positionV>
            <wp:extent cx="2255977" cy="2260397"/>
            <wp:effectExtent l="19050" t="0" r="0" b="0"/>
            <wp:wrapNone/>
            <wp:docPr id="5" name="Рисунок 3" descr="лого р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лого рп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4402" cy="22603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540A0" w:rsidRDefault="004540A0">
      <w:pPr>
        <w:spacing w:line="270" w:lineRule="exact"/>
        <w:rPr>
          <w:sz w:val="24"/>
          <w:szCs w:val="24"/>
        </w:rPr>
      </w:pPr>
    </w:p>
    <w:p w:rsidR="004540A0" w:rsidRDefault="004540A0">
      <w:pPr>
        <w:spacing w:line="200" w:lineRule="exact"/>
        <w:rPr>
          <w:sz w:val="24"/>
          <w:szCs w:val="24"/>
        </w:rPr>
      </w:pPr>
    </w:p>
    <w:p w:rsidR="004540A0" w:rsidRDefault="004540A0">
      <w:pPr>
        <w:spacing w:line="200" w:lineRule="exact"/>
        <w:rPr>
          <w:sz w:val="24"/>
          <w:szCs w:val="24"/>
        </w:rPr>
      </w:pPr>
    </w:p>
    <w:p w:rsidR="004540A0" w:rsidRDefault="004540A0">
      <w:pPr>
        <w:spacing w:line="200" w:lineRule="exact"/>
        <w:rPr>
          <w:sz w:val="24"/>
          <w:szCs w:val="24"/>
        </w:rPr>
      </w:pPr>
    </w:p>
    <w:p w:rsidR="004540A0" w:rsidRDefault="004540A0">
      <w:pPr>
        <w:spacing w:line="200" w:lineRule="exact"/>
        <w:rPr>
          <w:sz w:val="24"/>
          <w:szCs w:val="24"/>
        </w:rPr>
      </w:pPr>
    </w:p>
    <w:p w:rsidR="004540A0" w:rsidRDefault="004540A0">
      <w:pPr>
        <w:spacing w:line="200" w:lineRule="exact"/>
        <w:rPr>
          <w:sz w:val="24"/>
          <w:szCs w:val="24"/>
        </w:rPr>
      </w:pPr>
    </w:p>
    <w:p w:rsidR="004540A0" w:rsidRDefault="004540A0">
      <w:pPr>
        <w:spacing w:line="200" w:lineRule="exact"/>
        <w:rPr>
          <w:sz w:val="24"/>
          <w:szCs w:val="24"/>
        </w:rPr>
      </w:pPr>
    </w:p>
    <w:p w:rsidR="004540A0" w:rsidRDefault="004540A0">
      <w:pPr>
        <w:spacing w:line="200" w:lineRule="exact"/>
        <w:rPr>
          <w:sz w:val="24"/>
          <w:szCs w:val="24"/>
        </w:rPr>
      </w:pPr>
    </w:p>
    <w:p w:rsidR="004540A0" w:rsidRDefault="004540A0">
      <w:pPr>
        <w:spacing w:line="200" w:lineRule="exact"/>
        <w:rPr>
          <w:sz w:val="24"/>
          <w:szCs w:val="24"/>
        </w:rPr>
      </w:pPr>
    </w:p>
    <w:p w:rsidR="004540A0" w:rsidRDefault="004540A0">
      <w:pPr>
        <w:spacing w:line="347" w:lineRule="exact"/>
        <w:rPr>
          <w:sz w:val="24"/>
          <w:szCs w:val="24"/>
        </w:rPr>
      </w:pPr>
    </w:p>
    <w:p w:rsidR="006D2D65" w:rsidRPr="00BA2CEE" w:rsidRDefault="006D2D65" w:rsidP="006D2D65">
      <w:pPr>
        <w:pStyle w:val="2"/>
        <w:jc w:val="center"/>
        <w:rPr>
          <w:color w:val="auto"/>
        </w:rPr>
      </w:pPr>
      <w:r w:rsidRPr="004301C5">
        <w:rPr>
          <w:color w:val="auto"/>
        </w:rPr>
        <w:t>ПОЛИТИКА ВНУТРЕННЕГО КОНТРОЛЯ</w:t>
      </w:r>
    </w:p>
    <w:p w:rsidR="006D2D65" w:rsidRPr="004301C5" w:rsidRDefault="006D2D65" w:rsidP="004301C5">
      <w:pPr>
        <w:pStyle w:val="2"/>
        <w:jc w:val="center"/>
        <w:rPr>
          <w:color w:val="auto"/>
        </w:rPr>
      </w:pPr>
    </w:p>
    <w:p w:rsidR="006D2D65" w:rsidRPr="004301C5" w:rsidRDefault="004301C5" w:rsidP="004301C5">
      <w:pPr>
        <w:pStyle w:val="2"/>
        <w:jc w:val="center"/>
        <w:rPr>
          <w:color w:val="auto"/>
        </w:rPr>
      </w:pPr>
      <w:r>
        <w:rPr>
          <w:color w:val="auto"/>
        </w:rPr>
        <w:t>ПАО «РУССКИЙ ПРОДУКТ»</w:t>
      </w:r>
    </w:p>
    <w:p w:rsidR="006D2D65" w:rsidRPr="004301C5" w:rsidRDefault="006D2D65" w:rsidP="004301C5">
      <w:pPr>
        <w:pStyle w:val="2"/>
        <w:jc w:val="center"/>
        <w:rPr>
          <w:color w:val="auto"/>
        </w:rPr>
      </w:pPr>
    </w:p>
    <w:p w:rsidR="006D2D65" w:rsidRPr="004301C5" w:rsidRDefault="006D2D65" w:rsidP="004301C5">
      <w:pPr>
        <w:pStyle w:val="2"/>
        <w:jc w:val="center"/>
        <w:rPr>
          <w:color w:val="auto"/>
        </w:rPr>
      </w:pPr>
    </w:p>
    <w:p w:rsidR="006D2D65" w:rsidRPr="00BA2CEE" w:rsidRDefault="006D2D65" w:rsidP="006D2D65">
      <w:pPr>
        <w:spacing w:after="240"/>
        <w:ind w:firstLine="357"/>
        <w:jc w:val="center"/>
        <w:rPr>
          <w:rFonts w:eastAsia="Times New Roman"/>
          <w:b/>
        </w:rPr>
      </w:pPr>
    </w:p>
    <w:p w:rsidR="006D2D65" w:rsidRPr="00BA2CEE" w:rsidRDefault="006D2D65" w:rsidP="006D2D65">
      <w:pPr>
        <w:spacing w:after="240"/>
        <w:ind w:firstLine="357"/>
        <w:jc w:val="center"/>
        <w:rPr>
          <w:rFonts w:eastAsia="Times New Roman"/>
          <w:b/>
        </w:rPr>
      </w:pPr>
    </w:p>
    <w:p w:rsidR="006D2D65" w:rsidRPr="00BA2CEE" w:rsidRDefault="006D2D65" w:rsidP="006D2D65">
      <w:pPr>
        <w:spacing w:after="240"/>
        <w:ind w:firstLine="357"/>
        <w:jc w:val="center"/>
        <w:rPr>
          <w:rFonts w:eastAsia="Times New Roman"/>
          <w:b/>
        </w:rPr>
      </w:pPr>
    </w:p>
    <w:p w:rsidR="006D2D65" w:rsidRPr="00BA2CEE" w:rsidRDefault="006D2D65" w:rsidP="006D2D65">
      <w:pPr>
        <w:spacing w:after="240"/>
        <w:ind w:firstLine="357"/>
        <w:jc w:val="center"/>
        <w:rPr>
          <w:rFonts w:eastAsia="Times New Roman"/>
          <w:b/>
        </w:rPr>
      </w:pPr>
    </w:p>
    <w:p w:rsidR="006D2D65" w:rsidRPr="00BA2CEE" w:rsidRDefault="006D2D65" w:rsidP="006D2D65">
      <w:pPr>
        <w:spacing w:after="240"/>
        <w:ind w:firstLine="357"/>
        <w:jc w:val="center"/>
        <w:rPr>
          <w:rFonts w:eastAsia="Times New Roman"/>
          <w:b/>
        </w:rPr>
      </w:pPr>
    </w:p>
    <w:p w:rsidR="006D2D65" w:rsidRDefault="006D2D65" w:rsidP="006D2D65">
      <w:pPr>
        <w:spacing w:after="240"/>
        <w:ind w:firstLine="357"/>
        <w:jc w:val="center"/>
        <w:rPr>
          <w:rFonts w:eastAsia="Times New Roman"/>
          <w:b/>
        </w:rPr>
      </w:pPr>
    </w:p>
    <w:p w:rsidR="006D2D65" w:rsidRDefault="006D2D65" w:rsidP="006D2D65">
      <w:pPr>
        <w:spacing w:after="240"/>
        <w:ind w:firstLine="357"/>
        <w:jc w:val="center"/>
        <w:rPr>
          <w:rFonts w:eastAsia="Times New Roman"/>
          <w:b/>
        </w:rPr>
      </w:pPr>
    </w:p>
    <w:p w:rsidR="006D2D65" w:rsidRDefault="006D2D65" w:rsidP="006D2D65">
      <w:pPr>
        <w:spacing w:after="240"/>
        <w:ind w:firstLine="357"/>
        <w:jc w:val="center"/>
        <w:rPr>
          <w:rFonts w:eastAsia="Times New Roman"/>
          <w:b/>
        </w:rPr>
      </w:pPr>
    </w:p>
    <w:p w:rsidR="006D2D65" w:rsidRPr="00BA2CEE" w:rsidRDefault="006D2D65" w:rsidP="006D2D65">
      <w:pPr>
        <w:spacing w:after="240"/>
        <w:ind w:firstLine="357"/>
        <w:jc w:val="center"/>
        <w:rPr>
          <w:rFonts w:eastAsia="Times New Roman"/>
          <w:b/>
        </w:rPr>
      </w:pPr>
    </w:p>
    <w:p w:rsidR="006D2D65" w:rsidRDefault="006D2D65" w:rsidP="006D2D65">
      <w:pPr>
        <w:spacing w:after="240"/>
        <w:ind w:firstLine="357"/>
        <w:jc w:val="center"/>
        <w:rPr>
          <w:rFonts w:eastAsia="Times New Roman"/>
          <w:b/>
          <w:lang w:val="en-US"/>
        </w:rPr>
      </w:pPr>
    </w:p>
    <w:p w:rsidR="00A074CE" w:rsidRPr="00A074CE" w:rsidRDefault="00A074CE" w:rsidP="006D2D65">
      <w:pPr>
        <w:spacing w:after="240"/>
        <w:ind w:firstLine="357"/>
        <w:jc w:val="center"/>
        <w:rPr>
          <w:rFonts w:eastAsia="Times New Roman"/>
          <w:b/>
          <w:lang w:val="en-US"/>
        </w:rPr>
      </w:pPr>
    </w:p>
    <w:p w:rsidR="006D2D65" w:rsidRPr="00BA2CEE" w:rsidRDefault="006D2D65" w:rsidP="006D2D65">
      <w:pPr>
        <w:spacing w:after="240"/>
        <w:ind w:firstLine="357"/>
        <w:jc w:val="center"/>
        <w:rPr>
          <w:rFonts w:eastAsia="Times New Roman"/>
          <w:b/>
        </w:rPr>
      </w:pPr>
    </w:p>
    <w:p w:rsidR="006D2D65" w:rsidRPr="00BA2CEE" w:rsidRDefault="006D2D65" w:rsidP="006D2D65">
      <w:pPr>
        <w:spacing w:after="240"/>
        <w:ind w:firstLine="357"/>
        <w:jc w:val="center"/>
        <w:rPr>
          <w:rFonts w:eastAsia="Times New Roman"/>
          <w:b/>
        </w:rPr>
      </w:pPr>
    </w:p>
    <w:p w:rsidR="006D2D65" w:rsidRPr="00BA2CEE" w:rsidRDefault="006D2D65" w:rsidP="006D2D65">
      <w:pPr>
        <w:jc w:val="center"/>
        <w:rPr>
          <w:rFonts w:eastAsia="Times New Roman"/>
          <w:b/>
        </w:rPr>
      </w:pPr>
      <w:r w:rsidRPr="00BA2CEE">
        <w:rPr>
          <w:rFonts w:eastAsia="Times New Roman"/>
          <w:b/>
        </w:rPr>
        <w:t>Калужская область, село Детчино</w:t>
      </w:r>
    </w:p>
    <w:p w:rsidR="006D2D65" w:rsidRPr="00BA2CEE" w:rsidRDefault="006D2D65" w:rsidP="006D2D65">
      <w:pPr>
        <w:jc w:val="center"/>
        <w:rPr>
          <w:rFonts w:eastAsia="Times New Roman"/>
          <w:b/>
        </w:rPr>
      </w:pPr>
      <w:r w:rsidRPr="00BA2CEE">
        <w:rPr>
          <w:rFonts w:eastAsia="Times New Roman"/>
          <w:b/>
        </w:rPr>
        <w:t>2018 год</w:t>
      </w:r>
    </w:p>
    <w:p w:rsidR="006D2D65" w:rsidRDefault="006D2D65">
      <w:r>
        <w:br w:type="page"/>
      </w:r>
    </w:p>
    <w:p w:rsidR="004540A0" w:rsidRDefault="004540A0">
      <w:pPr>
        <w:sectPr w:rsidR="004540A0" w:rsidSect="009170ED">
          <w:footerReference w:type="default" r:id="rId8"/>
          <w:pgSz w:w="11900" w:h="16838"/>
          <w:pgMar w:top="699" w:right="626" w:bottom="1440" w:left="1440" w:header="0" w:footer="0" w:gutter="0"/>
          <w:cols w:space="720" w:equalWidth="0">
            <w:col w:w="9840"/>
          </w:cols>
          <w:titlePg/>
          <w:docGrid w:linePitch="299"/>
        </w:sectPr>
      </w:pPr>
    </w:p>
    <w:p w:rsidR="004540A0" w:rsidRDefault="004540A0">
      <w:pPr>
        <w:ind w:right="-359"/>
        <w:jc w:val="center"/>
        <w:rPr>
          <w:sz w:val="20"/>
          <w:szCs w:val="20"/>
        </w:rPr>
      </w:pPr>
    </w:p>
    <w:p w:rsidR="004540A0" w:rsidRDefault="004540A0">
      <w:pPr>
        <w:spacing w:line="200" w:lineRule="exact"/>
        <w:rPr>
          <w:sz w:val="20"/>
          <w:szCs w:val="20"/>
        </w:rPr>
      </w:pPr>
    </w:p>
    <w:p w:rsidR="004540A0" w:rsidRDefault="004540A0">
      <w:pPr>
        <w:spacing w:line="200" w:lineRule="exact"/>
        <w:rPr>
          <w:sz w:val="20"/>
          <w:szCs w:val="20"/>
        </w:rPr>
      </w:pPr>
    </w:p>
    <w:p w:rsidR="004540A0" w:rsidRDefault="004540A0">
      <w:pPr>
        <w:spacing w:line="200" w:lineRule="exact"/>
        <w:rPr>
          <w:sz w:val="20"/>
          <w:szCs w:val="20"/>
        </w:rPr>
      </w:pPr>
    </w:p>
    <w:p w:rsidR="004540A0" w:rsidRPr="006D2D65" w:rsidRDefault="004540A0">
      <w:pPr>
        <w:spacing w:line="246" w:lineRule="exact"/>
        <w:rPr>
          <w:sz w:val="24"/>
          <w:szCs w:val="24"/>
        </w:rPr>
      </w:pPr>
    </w:p>
    <w:p w:rsidR="004540A0" w:rsidRPr="006D2D65" w:rsidRDefault="00306FFB" w:rsidP="006D2D65">
      <w:pPr>
        <w:spacing w:line="480" w:lineRule="auto"/>
        <w:ind w:left="260"/>
        <w:rPr>
          <w:sz w:val="24"/>
          <w:szCs w:val="24"/>
        </w:rPr>
      </w:pPr>
      <w:r w:rsidRPr="006D2D65">
        <w:rPr>
          <w:rFonts w:eastAsia="Times New Roman"/>
          <w:b/>
          <w:bCs/>
          <w:sz w:val="24"/>
          <w:szCs w:val="24"/>
        </w:rPr>
        <w:t>Оглавление</w:t>
      </w:r>
    </w:p>
    <w:p w:rsidR="004540A0" w:rsidRPr="006D2D65" w:rsidRDefault="00306FFB" w:rsidP="006D2D65">
      <w:pPr>
        <w:tabs>
          <w:tab w:val="left" w:pos="680"/>
          <w:tab w:val="left" w:leader="dot" w:pos="9620"/>
        </w:tabs>
        <w:spacing w:line="480" w:lineRule="auto"/>
        <w:ind w:left="260"/>
        <w:rPr>
          <w:sz w:val="24"/>
          <w:szCs w:val="24"/>
        </w:rPr>
      </w:pPr>
      <w:r w:rsidRPr="006D2D65">
        <w:rPr>
          <w:rFonts w:eastAsia="Times New Roman"/>
          <w:sz w:val="24"/>
          <w:szCs w:val="24"/>
        </w:rPr>
        <w:t>1.</w:t>
      </w:r>
      <w:r w:rsidRPr="006D2D65">
        <w:rPr>
          <w:sz w:val="24"/>
          <w:szCs w:val="24"/>
        </w:rPr>
        <w:tab/>
      </w:r>
      <w:r w:rsidRPr="006D2D65">
        <w:rPr>
          <w:rFonts w:eastAsia="Times New Roman"/>
          <w:sz w:val="24"/>
          <w:szCs w:val="24"/>
        </w:rPr>
        <w:t>Общие положения</w:t>
      </w:r>
      <w:r w:rsidRPr="006D2D65">
        <w:rPr>
          <w:sz w:val="24"/>
          <w:szCs w:val="24"/>
        </w:rPr>
        <w:tab/>
      </w:r>
      <w:r w:rsidRPr="006D2D65">
        <w:rPr>
          <w:rFonts w:eastAsia="Calibri"/>
          <w:sz w:val="24"/>
          <w:szCs w:val="24"/>
        </w:rPr>
        <w:t>3</w:t>
      </w:r>
    </w:p>
    <w:p w:rsidR="004540A0" w:rsidRPr="000424F8" w:rsidRDefault="00306FFB" w:rsidP="006D2D65">
      <w:pPr>
        <w:tabs>
          <w:tab w:val="left" w:pos="680"/>
          <w:tab w:val="left" w:leader="dot" w:pos="9620"/>
        </w:tabs>
        <w:spacing w:line="480" w:lineRule="auto"/>
        <w:ind w:left="260"/>
        <w:rPr>
          <w:sz w:val="24"/>
          <w:szCs w:val="24"/>
        </w:rPr>
      </w:pPr>
      <w:r w:rsidRPr="006D2D65">
        <w:rPr>
          <w:rFonts w:eastAsia="Times New Roman"/>
          <w:sz w:val="24"/>
          <w:szCs w:val="24"/>
        </w:rPr>
        <w:t>2.</w:t>
      </w:r>
      <w:r w:rsidRPr="006D2D65">
        <w:rPr>
          <w:sz w:val="24"/>
          <w:szCs w:val="24"/>
        </w:rPr>
        <w:tab/>
      </w:r>
      <w:r w:rsidRPr="006D2D65">
        <w:rPr>
          <w:rFonts w:eastAsia="Times New Roman"/>
          <w:sz w:val="24"/>
          <w:szCs w:val="24"/>
        </w:rPr>
        <w:t>Определение, цели и задачи системы внутреннего контроля</w:t>
      </w:r>
      <w:r w:rsidRPr="006D2D65">
        <w:rPr>
          <w:sz w:val="24"/>
          <w:szCs w:val="24"/>
        </w:rPr>
        <w:tab/>
      </w:r>
      <w:r w:rsidR="000424F8" w:rsidRPr="000424F8">
        <w:rPr>
          <w:rFonts w:eastAsia="Calibri"/>
          <w:sz w:val="24"/>
          <w:szCs w:val="24"/>
        </w:rPr>
        <w:t>4</w:t>
      </w:r>
    </w:p>
    <w:p w:rsidR="004540A0" w:rsidRPr="000424F8" w:rsidRDefault="00306FFB" w:rsidP="006D2D65">
      <w:pPr>
        <w:tabs>
          <w:tab w:val="left" w:pos="680"/>
          <w:tab w:val="left" w:leader="dot" w:pos="9620"/>
        </w:tabs>
        <w:spacing w:line="480" w:lineRule="auto"/>
        <w:ind w:left="260"/>
        <w:rPr>
          <w:sz w:val="24"/>
          <w:szCs w:val="24"/>
        </w:rPr>
      </w:pPr>
      <w:r w:rsidRPr="006D2D65">
        <w:rPr>
          <w:rFonts w:eastAsia="Times New Roman"/>
          <w:sz w:val="24"/>
          <w:szCs w:val="24"/>
        </w:rPr>
        <w:t>3.</w:t>
      </w:r>
      <w:r w:rsidRPr="006D2D65">
        <w:rPr>
          <w:sz w:val="24"/>
          <w:szCs w:val="24"/>
        </w:rPr>
        <w:tab/>
      </w:r>
      <w:r w:rsidRPr="006D2D65">
        <w:rPr>
          <w:rFonts w:eastAsia="Times New Roman"/>
          <w:sz w:val="24"/>
          <w:szCs w:val="24"/>
        </w:rPr>
        <w:t>Компоненты и принципы внутреннего контроля</w:t>
      </w:r>
      <w:r w:rsidRPr="006D2D65">
        <w:rPr>
          <w:sz w:val="24"/>
          <w:szCs w:val="24"/>
        </w:rPr>
        <w:tab/>
      </w:r>
      <w:r w:rsidR="000424F8" w:rsidRPr="000424F8">
        <w:rPr>
          <w:rFonts w:eastAsia="Calibri"/>
          <w:sz w:val="24"/>
          <w:szCs w:val="24"/>
        </w:rPr>
        <w:t>5</w:t>
      </w:r>
    </w:p>
    <w:p w:rsidR="004540A0" w:rsidRPr="000424F8" w:rsidRDefault="00306FFB" w:rsidP="006D2D65">
      <w:pPr>
        <w:tabs>
          <w:tab w:val="left" w:pos="680"/>
          <w:tab w:val="left" w:leader="dot" w:pos="9500"/>
        </w:tabs>
        <w:spacing w:line="480" w:lineRule="auto"/>
        <w:ind w:left="260"/>
        <w:rPr>
          <w:sz w:val="24"/>
          <w:szCs w:val="24"/>
        </w:rPr>
      </w:pPr>
      <w:r w:rsidRPr="006D2D65">
        <w:rPr>
          <w:rFonts w:eastAsia="Times New Roman"/>
          <w:sz w:val="24"/>
          <w:szCs w:val="24"/>
        </w:rPr>
        <w:t>4.</w:t>
      </w:r>
      <w:r w:rsidRPr="006D2D65">
        <w:rPr>
          <w:sz w:val="24"/>
          <w:szCs w:val="24"/>
        </w:rPr>
        <w:tab/>
      </w:r>
      <w:r w:rsidRPr="006D2D65">
        <w:rPr>
          <w:rFonts w:eastAsia="Times New Roman"/>
          <w:sz w:val="24"/>
          <w:szCs w:val="24"/>
        </w:rPr>
        <w:t>Участники процесса внутреннего контроля и их функции</w:t>
      </w:r>
      <w:r w:rsidRPr="006D2D65">
        <w:rPr>
          <w:sz w:val="24"/>
          <w:szCs w:val="24"/>
        </w:rPr>
        <w:tab/>
      </w:r>
      <w:r w:rsidR="000424F8" w:rsidRPr="000424F8">
        <w:rPr>
          <w:rFonts w:eastAsia="Calibri"/>
          <w:sz w:val="24"/>
          <w:szCs w:val="24"/>
        </w:rPr>
        <w:t>7</w:t>
      </w:r>
    </w:p>
    <w:p w:rsidR="004540A0" w:rsidRPr="000424F8" w:rsidRDefault="00306FFB" w:rsidP="006D2D65">
      <w:pPr>
        <w:tabs>
          <w:tab w:val="left" w:pos="680"/>
          <w:tab w:val="left" w:leader="dot" w:pos="9500"/>
        </w:tabs>
        <w:spacing w:line="480" w:lineRule="auto"/>
        <w:ind w:left="260"/>
        <w:rPr>
          <w:sz w:val="24"/>
          <w:szCs w:val="24"/>
        </w:rPr>
      </w:pPr>
      <w:r w:rsidRPr="006D2D65">
        <w:rPr>
          <w:rFonts w:eastAsia="Times New Roman"/>
          <w:sz w:val="24"/>
          <w:szCs w:val="24"/>
        </w:rPr>
        <w:t>5.</w:t>
      </w:r>
      <w:r w:rsidRPr="006D2D65">
        <w:rPr>
          <w:sz w:val="24"/>
          <w:szCs w:val="24"/>
        </w:rPr>
        <w:tab/>
      </w:r>
      <w:r w:rsidRPr="006D2D65">
        <w:rPr>
          <w:rFonts w:eastAsia="Times New Roman"/>
          <w:sz w:val="24"/>
          <w:szCs w:val="24"/>
        </w:rPr>
        <w:t>Взаимодействие в рамках СВК</w:t>
      </w:r>
      <w:r w:rsidRPr="006D2D65">
        <w:rPr>
          <w:sz w:val="24"/>
          <w:szCs w:val="24"/>
        </w:rPr>
        <w:tab/>
      </w:r>
      <w:r w:rsidR="000424F8" w:rsidRPr="000424F8">
        <w:rPr>
          <w:rFonts w:eastAsia="Calibri"/>
          <w:sz w:val="24"/>
          <w:szCs w:val="24"/>
        </w:rPr>
        <w:t>9</w:t>
      </w:r>
    </w:p>
    <w:p w:rsidR="004540A0" w:rsidRPr="000424F8" w:rsidRDefault="00306FFB" w:rsidP="006D2D65">
      <w:pPr>
        <w:tabs>
          <w:tab w:val="left" w:pos="680"/>
          <w:tab w:val="left" w:leader="dot" w:pos="9500"/>
        </w:tabs>
        <w:spacing w:line="480" w:lineRule="auto"/>
        <w:ind w:left="260"/>
        <w:rPr>
          <w:sz w:val="24"/>
          <w:szCs w:val="24"/>
        </w:rPr>
      </w:pPr>
      <w:r w:rsidRPr="006D2D65">
        <w:rPr>
          <w:rFonts w:eastAsia="Times New Roman"/>
          <w:sz w:val="24"/>
          <w:szCs w:val="24"/>
        </w:rPr>
        <w:t>6.</w:t>
      </w:r>
      <w:r w:rsidRPr="006D2D65">
        <w:rPr>
          <w:sz w:val="24"/>
          <w:szCs w:val="24"/>
        </w:rPr>
        <w:tab/>
      </w:r>
      <w:r w:rsidRPr="006D2D65">
        <w:rPr>
          <w:rFonts w:eastAsia="Times New Roman"/>
          <w:sz w:val="24"/>
          <w:szCs w:val="24"/>
        </w:rPr>
        <w:t>Основные этапы процесса внутреннего контроля</w:t>
      </w:r>
      <w:r w:rsidRPr="006D2D65">
        <w:rPr>
          <w:sz w:val="24"/>
          <w:szCs w:val="24"/>
        </w:rPr>
        <w:tab/>
      </w:r>
      <w:r w:rsidR="000424F8" w:rsidRPr="000424F8">
        <w:rPr>
          <w:rFonts w:eastAsia="Calibri"/>
          <w:sz w:val="24"/>
          <w:szCs w:val="24"/>
        </w:rPr>
        <w:t>9</w:t>
      </w:r>
    </w:p>
    <w:p w:rsidR="004540A0" w:rsidRPr="00143DD2" w:rsidRDefault="00306FFB" w:rsidP="006D2D65">
      <w:pPr>
        <w:tabs>
          <w:tab w:val="left" w:pos="680"/>
          <w:tab w:val="left" w:leader="dot" w:pos="9500"/>
        </w:tabs>
        <w:spacing w:line="480" w:lineRule="auto"/>
        <w:ind w:left="260"/>
        <w:rPr>
          <w:sz w:val="24"/>
          <w:szCs w:val="24"/>
        </w:rPr>
      </w:pPr>
      <w:r w:rsidRPr="006D2D65">
        <w:rPr>
          <w:rFonts w:eastAsia="Times New Roman"/>
          <w:sz w:val="24"/>
          <w:szCs w:val="24"/>
        </w:rPr>
        <w:t>7.</w:t>
      </w:r>
      <w:r w:rsidRPr="006D2D65">
        <w:rPr>
          <w:sz w:val="24"/>
          <w:szCs w:val="24"/>
        </w:rPr>
        <w:tab/>
      </w:r>
      <w:r w:rsidRPr="006D2D65">
        <w:rPr>
          <w:rFonts w:eastAsia="Times New Roman"/>
          <w:sz w:val="24"/>
          <w:szCs w:val="24"/>
        </w:rPr>
        <w:t>Оценка эффективности СВК</w:t>
      </w:r>
      <w:r w:rsidRPr="006D2D65">
        <w:rPr>
          <w:sz w:val="24"/>
          <w:szCs w:val="24"/>
        </w:rPr>
        <w:tab/>
      </w:r>
      <w:r w:rsidR="000424F8" w:rsidRPr="00143DD2">
        <w:rPr>
          <w:rFonts w:eastAsia="Calibri"/>
          <w:sz w:val="24"/>
          <w:szCs w:val="24"/>
        </w:rPr>
        <w:t>11</w:t>
      </w:r>
    </w:p>
    <w:p w:rsidR="004540A0" w:rsidRPr="00143DD2" w:rsidRDefault="00306FFB" w:rsidP="006D2D65">
      <w:pPr>
        <w:tabs>
          <w:tab w:val="left" w:leader="dot" w:pos="9500"/>
        </w:tabs>
        <w:spacing w:line="480" w:lineRule="auto"/>
        <w:ind w:left="260"/>
        <w:rPr>
          <w:sz w:val="24"/>
          <w:szCs w:val="24"/>
        </w:rPr>
      </w:pPr>
      <w:r w:rsidRPr="006D2D65">
        <w:rPr>
          <w:rFonts w:eastAsia="Times New Roman"/>
          <w:sz w:val="24"/>
          <w:szCs w:val="24"/>
        </w:rPr>
        <w:t>Термины и определения</w:t>
      </w:r>
      <w:r w:rsidRPr="006D2D65">
        <w:rPr>
          <w:sz w:val="24"/>
          <w:szCs w:val="24"/>
        </w:rPr>
        <w:tab/>
      </w:r>
      <w:r w:rsidR="000424F8" w:rsidRPr="00143DD2">
        <w:rPr>
          <w:rFonts w:eastAsia="Calibri"/>
          <w:sz w:val="24"/>
          <w:szCs w:val="24"/>
        </w:rPr>
        <w:t>12</w:t>
      </w:r>
    </w:p>
    <w:p w:rsidR="004540A0" w:rsidRDefault="004540A0">
      <w:pPr>
        <w:sectPr w:rsidR="004540A0" w:rsidSect="009170ED">
          <w:pgSz w:w="11900" w:h="16838"/>
          <w:pgMar w:top="699" w:right="706" w:bottom="1440" w:left="1440" w:header="0" w:footer="460" w:gutter="0"/>
          <w:cols w:space="720" w:equalWidth="0">
            <w:col w:w="9760"/>
          </w:cols>
        </w:sectPr>
      </w:pPr>
    </w:p>
    <w:p w:rsidR="004540A0" w:rsidRPr="008E7032" w:rsidRDefault="00306FFB">
      <w:pPr>
        <w:numPr>
          <w:ilvl w:val="0"/>
          <w:numId w:val="1"/>
        </w:numPr>
        <w:tabs>
          <w:tab w:val="left" w:pos="1400"/>
        </w:tabs>
        <w:ind w:left="1400" w:hanging="430"/>
        <w:rPr>
          <w:rFonts w:eastAsia="Times New Roman"/>
          <w:b/>
          <w:bCs/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lastRenderedPageBreak/>
        <w:t>Общие положения</w:t>
      </w:r>
    </w:p>
    <w:p w:rsidR="004540A0" w:rsidRPr="008E7032" w:rsidRDefault="004540A0">
      <w:pPr>
        <w:spacing w:line="9" w:lineRule="exact"/>
        <w:rPr>
          <w:sz w:val="24"/>
          <w:szCs w:val="24"/>
        </w:rPr>
      </w:pPr>
    </w:p>
    <w:p w:rsidR="004540A0" w:rsidRPr="008E7032" w:rsidRDefault="00306FFB">
      <w:pPr>
        <w:spacing w:line="238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 xml:space="preserve">1.1. Политика внутреннего контроля </w:t>
      </w:r>
      <w:r w:rsidR="00933A83">
        <w:rPr>
          <w:rFonts w:eastAsia="Times New Roman"/>
          <w:sz w:val="24"/>
          <w:szCs w:val="24"/>
        </w:rPr>
        <w:t>П</w:t>
      </w:r>
      <w:r w:rsidRPr="008E7032">
        <w:rPr>
          <w:rFonts w:eastAsia="Times New Roman"/>
          <w:sz w:val="24"/>
          <w:szCs w:val="24"/>
        </w:rPr>
        <w:t>АО «</w:t>
      </w:r>
      <w:r w:rsidR="00933A83">
        <w:rPr>
          <w:rFonts w:eastAsia="Times New Roman"/>
          <w:sz w:val="24"/>
          <w:szCs w:val="24"/>
        </w:rPr>
        <w:t>РУССКИЙ ПРОДУКТ</w:t>
      </w:r>
      <w:r w:rsidRPr="008E7032">
        <w:rPr>
          <w:rFonts w:eastAsia="Times New Roman"/>
          <w:sz w:val="24"/>
          <w:szCs w:val="24"/>
        </w:rPr>
        <w:t xml:space="preserve">» (далее - Политика) является документом </w:t>
      </w:r>
      <w:r w:rsidR="00933A83">
        <w:rPr>
          <w:rFonts w:eastAsia="Times New Roman"/>
          <w:sz w:val="24"/>
          <w:szCs w:val="24"/>
        </w:rPr>
        <w:t>П</w:t>
      </w:r>
      <w:r w:rsidRPr="008E7032">
        <w:rPr>
          <w:rFonts w:eastAsia="Times New Roman"/>
          <w:sz w:val="24"/>
          <w:szCs w:val="24"/>
        </w:rPr>
        <w:t>АО «</w:t>
      </w:r>
      <w:r w:rsidR="00933A83">
        <w:rPr>
          <w:rFonts w:eastAsia="Times New Roman"/>
          <w:sz w:val="24"/>
          <w:szCs w:val="24"/>
        </w:rPr>
        <w:t>РУССКИЙ ПРОДУКТ</w:t>
      </w:r>
      <w:r w:rsidRPr="008E7032">
        <w:rPr>
          <w:rFonts w:eastAsia="Times New Roman"/>
          <w:sz w:val="24"/>
          <w:szCs w:val="24"/>
        </w:rPr>
        <w:t>» (далее - Общество), устанавливающим общие принципы построения системы внутреннего контроля (далее - СВК), ее цели и задачи, общие подходы к организации, распределение ответственности между участниками СВК и характер их взаимодействия.</w:t>
      </w:r>
    </w:p>
    <w:p w:rsidR="004540A0" w:rsidRPr="008E7032" w:rsidRDefault="004540A0">
      <w:pPr>
        <w:spacing w:line="16" w:lineRule="exact"/>
        <w:rPr>
          <w:sz w:val="24"/>
          <w:szCs w:val="24"/>
        </w:rPr>
      </w:pPr>
    </w:p>
    <w:p w:rsidR="00933A83" w:rsidRPr="00BA2CEE" w:rsidRDefault="00306FFB" w:rsidP="00933A83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 xml:space="preserve">1.2. </w:t>
      </w:r>
      <w:r w:rsidR="00933A83" w:rsidRPr="00BA2CEE">
        <w:rPr>
          <w:rFonts w:eastAsia="Times New Roman"/>
          <w:sz w:val="24"/>
          <w:szCs w:val="24"/>
        </w:rPr>
        <w:t xml:space="preserve">Политика разработана </w:t>
      </w:r>
      <w:r w:rsidR="00933A83">
        <w:rPr>
          <w:rFonts w:eastAsia="Times New Roman"/>
          <w:sz w:val="24"/>
          <w:szCs w:val="24"/>
        </w:rPr>
        <w:t xml:space="preserve">во исполнение </w:t>
      </w:r>
      <w:r w:rsidR="00933A83" w:rsidRPr="00C9715F">
        <w:rPr>
          <w:rFonts w:eastAsia="Times New Roman"/>
          <w:sz w:val="24"/>
          <w:szCs w:val="24"/>
        </w:rPr>
        <w:t>п. 25 ст. 1 Федерального закона от 19.07.2018 N 209-ФЗ</w:t>
      </w:r>
      <w:r w:rsidR="00933A83">
        <w:rPr>
          <w:rFonts w:eastAsia="Times New Roman"/>
          <w:sz w:val="24"/>
          <w:szCs w:val="24"/>
        </w:rPr>
        <w:t>.</w:t>
      </w:r>
    </w:p>
    <w:p w:rsidR="004540A0" w:rsidRPr="008E7032" w:rsidRDefault="004540A0">
      <w:pPr>
        <w:spacing w:line="10" w:lineRule="exact"/>
        <w:rPr>
          <w:sz w:val="24"/>
          <w:szCs w:val="24"/>
        </w:rPr>
      </w:pPr>
    </w:p>
    <w:p w:rsidR="004540A0" w:rsidRPr="008E7032" w:rsidRDefault="00306FFB">
      <w:pPr>
        <w:tabs>
          <w:tab w:val="left" w:pos="1660"/>
        </w:tabs>
        <w:ind w:left="980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1.3.</w:t>
      </w:r>
      <w:r w:rsidRPr="008E7032">
        <w:rPr>
          <w:sz w:val="24"/>
          <w:szCs w:val="24"/>
        </w:rPr>
        <w:tab/>
      </w:r>
      <w:r w:rsidRPr="008E7032">
        <w:rPr>
          <w:rFonts w:eastAsia="Times New Roman"/>
          <w:sz w:val="24"/>
          <w:szCs w:val="24"/>
        </w:rPr>
        <w:t>Термины и определения</w:t>
      </w:r>
    </w:p>
    <w:p w:rsidR="004540A0" w:rsidRPr="008E7032" w:rsidRDefault="004540A0">
      <w:pPr>
        <w:spacing w:line="13" w:lineRule="exact"/>
        <w:rPr>
          <w:sz w:val="24"/>
          <w:szCs w:val="24"/>
        </w:rPr>
      </w:pPr>
    </w:p>
    <w:p w:rsidR="004540A0" w:rsidRPr="008E7032" w:rsidRDefault="00306FFB">
      <w:pPr>
        <w:numPr>
          <w:ilvl w:val="0"/>
          <w:numId w:val="2"/>
        </w:numPr>
        <w:tabs>
          <w:tab w:val="left" w:pos="1345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 xml:space="preserve">целью единого понимания и использования терминов в области внутреннего контроля термины и определения изложены в </w:t>
      </w:r>
      <w:r w:rsidR="00F30664">
        <w:rPr>
          <w:rFonts w:eastAsia="Times New Roman"/>
          <w:sz w:val="24"/>
          <w:szCs w:val="24"/>
        </w:rPr>
        <w:t>П</w:t>
      </w:r>
      <w:r w:rsidRPr="008E7032">
        <w:rPr>
          <w:rFonts w:eastAsia="Times New Roman"/>
          <w:sz w:val="24"/>
          <w:szCs w:val="24"/>
        </w:rPr>
        <w:t>риложении 1 к настоящей Политике.</w:t>
      </w:r>
    </w:p>
    <w:p w:rsidR="004540A0" w:rsidRPr="008E7032" w:rsidRDefault="004540A0">
      <w:pPr>
        <w:spacing w:line="14" w:lineRule="exact"/>
        <w:rPr>
          <w:rFonts w:eastAsia="Times New Roman"/>
          <w:sz w:val="24"/>
          <w:szCs w:val="24"/>
        </w:rPr>
      </w:pPr>
    </w:p>
    <w:p w:rsidR="004540A0" w:rsidRPr="008E7032" w:rsidRDefault="004540A0">
      <w:pPr>
        <w:spacing w:line="17" w:lineRule="exact"/>
        <w:rPr>
          <w:rFonts w:eastAsia="Times New Roman"/>
          <w:sz w:val="24"/>
          <w:szCs w:val="24"/>
        </w:rPr>
      </w:pPr>
    </w:p>
    <w:p w:rsidR="004540A0" w:rsidRPr="008E7032" w:rsidRDefault="004540A0">
      <w:pPr>
        <w:spacing w:line="1" w:lineRule="exact"/>
        <w:rPr>
          <w:rFonts w:eastAsia="Times New Roman"/>
          <w:sz w:val="24"/>
          <w:szCs w:val="24"/>
        </w:rPr>
      </w:pPr>
    </w:p>
    <w:p w:rsidR="004540A0" w:rsidRPr="008E7032" w:rsidRDefault="00306FFB">
      <w:pPr>
        <w:ind w:left="980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1.4.   Цели Политики внутреннего контроля</w:t>
      </w:r>
    </w:p>
    <w:p w:rsidR="004540A0" w:rsidRPr="008E7032" w:rsidRDefault="004540A0">
      <w:pPr>
        <w:spacing w:line="12" w:lineRule="exact"/>
        <w:rPr>
          <w:rFonts w:eastAsia="Times New Roman"/>
          <w:sz w:val="24"/>
          <w:szCs w:val="24"/>
        </w:rPr>
      </w:pPr>
    </w:p>
    <w:p w:rsidR="004540A0" w:rsidRPr="008E7032" w:rsidRDefault="00306FFB">
      <w:pPr>
        <w:spacing w:line="238" w:lineRule="auto"/>
        <w:ind w:left="260" w:firstLine="720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Настоящая Политика разработана с целью обеспечения внедрения и поддержания функционирования эффективной системы внутреннего контроля, соответствующей общепризнанным практикам и стандартам деятельности в области внутреннего контроля, а также требованиям регуляторов, и способствующей достижению целей деятельности Общества.</w:t>
      </w:r>
    </w:p>
    <w:p w:rsidR="004540A0" w:rsidRPr="008E7032" w:rsidRDefault="00306FFB">
      <w:pPr>
        <w:ind w:left="980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1.5.   Область применения Политики внутреннего контроля</w:t>
      </w:r>
    </w:p>
    <w:p w:rsidR="004540A0" w:rsidRPr="008E7032" w:rsidRDefault="004540A0">
      <w:pPr>
        <w:spacing w:line="13" w:lineRule="exact"/>
        <w:rPr>
          <w:rFonts w:eastAsia="Times New Roman"/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20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Настоящая Политика распространяется на всех участников процесса внутреннего контроля, указанных в разделе 4 настоящей Политики. Политика обязательна к применению всеми структурными подразделениями и филиалами Общества.</w:t>
      </w:r>
    </w:p>
    <w:p w:rsidR="004540A0" w:rsidRPr="008E7032" w:rsidRDefault="004540A0">
      <w:pPr>
        <w:spacing w:line="17" w:lineRule="exact"/>
        <w:rPr>
          <w:rFonts w:eastAsia="Times New Roman"/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20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Внутренние документы Общества, регламентирующие деятельность, оказывающую влияние на систему внутреннего контроля, должны соответствовать положениям Политики.</w:t>
      </w:r>
    </w:p>
    <w:p w:rsidR="004540A0" w:rsidRPr="008E7032" w:rsidRDefault="004540A0">
      <w:pPr>
        <w:spacing w:line="14" w:lineRule="exact"/>
        <w:rPr>
          <w:rFonts w:eastAsia="Times New Roman"/>
          <w:sz w:val="24"/>
          <w:szCs w:val="24"/>
        </w:rPr>
      </w:pPr>
    </w:p>
    <w:p w:rsidR="004540A0" w:rsidRPr="008E7032" w:rsidRDefault="00306FFB" w:rsidP="00302187">
      <w:pPr>
        <w:ind w:left="260" w:firstLine="708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1.6. Порядок подготовки и утверждения Политики внутреннего контроля</w:t>
      </w:r>
    </w:p>
    <w:p w:rsidR="004540A0" w:rsidRPr="008E7032" w:rsidRDefault="00306FFB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Политика утверждается Советом директоров Общества.</w:t>
      </w:r>
    </w:p>
    <w:p w:rsidR="004540A0" w:rsidRPr="008E7032" w:rsidRDefault="004540A0">
      <w:pPr>
        <w:spacing w:line="2" w:lineRule="exact"/>
        <w:rPr>
          <w:rFonts w:eastAsia="Times New Roman"/>
          <w:sz w:val="24"/>
          <w:szCs w:val="24"/>
        </w:rPr>
      </w:pPr>
    </w:p>
    <w:p w:rsidR="00302187" w:rsidRDefault="00306FFB">
      <w:pPr>
        <w:ind w:left="980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1.7.   Порядок внесения изменений в Политику внутреннего контроля</w:t>
      </w:r>
    </w:p>
    <w:p w:rsidR="004540A0" w:rsidRPr="008E7032" w:rsidRDefault="00306FFB">
      <w:pPr>
        <w:ind w:left="980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Изменения в Политику вносятся при изменении:</w:t>
      </w:r>
    </w:p>
    <w:p w:rsidR="004540A0" w:rsidRPr="00F30664" w:rsidRDefault="00F30664" w:rsidP="00F30664">
      <w:pPr>
        <w:spacing w:line="236" w:lineRule="auto"/>
        <w:ind w:left="260" w:firstLine="720"/>
        <w:jc w:val="both"/>
        <w:rPr>
          <w:rFonts w:eastAsia="Times New Roman"/>
          <w:sz w:val="24"/>
          <w:szCs w:val="24"/>
        </w:rPr>
      </w:pPr>
      <w:r w:rsidRPr="00F30664"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целей и задач системы внутреннего контроля;</w:t>
      </w:r>
    </w:p>
    <w:p w:rsidR="004540A0" w:rsidRPr="00F30664" w:rsidRDefault="00F30664" w:rsidP="00F30664">
      <w:pPr>
        <w:spacing w:line="236" w:lineRule="auto"/>
        <w:ind w:left="260" w:firstLine="720"/>
        <w:jc w:val="both"/>
        <w:rPr>
          <w:rFonts w:eastAsia="Times New Roman"/>
          <w:sz w:val="24"/>
          <w:szCs w:val="24"/>
        </w:rPr>
      </w:pPr>
      <w:r w:rsidRPr="00F30664"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функций участников процесса внутреннего контроля;</w:t>
      </w:r>
    </w:p>
    <w:p w:rsidR="004540A0" w:rsidRPr="00F30664" w:rsidRDefault="00F30664" w:rsidP="00F30664">
      <w:pPr>
        <w:spacing w:line="236" w:lineRule="auto"/>
        <w:ind w:left="260" w:firstLine="720"/>
        <w:jc w:val="both"/>
        <w:rPr>
          <w:rFonts w:eastAsia="Times New Roman"/>
          <w:sz w:val="24"/>
          <w:szCs w:val="24"/>
        </w:rPr>
      </w:pPr>
      <w:r w:rsidRPr="00F30664"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требований законодательства и указаний регулирующих органов исполнительной власти;</w:t>
      </w:r>
    </w:p>
    <w:p w:rsidR="004540A0" w:rsidRPr="00F30664" w:rsidRDefault="00F30664" w:rsidP="00F30664">
      <w:pPr>
        <w:spacing w:line="236" w:lineRule="auto"/>
        <w:ind w:left="260" w:firstLine="720"/>
        <w:jc w:val="both"/>
        <w:rPr>
          <w:rFonts w:eastAsia="Times New Roman"/>
          <w:sz w:val="24"/>
          <w:szCs w:val="24"/>
        </w:rPr>
      </w:pPr>
      <w:r w:rsidRPr="00F30664"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иных внутренних и внешних факторов, влияющих на деятельность и систему внутреннего контроля Общества.</w:t>
      </w:r>
    </w:p>
    <w:p w:rsidR="004540A0" w:rsidRPr="008E7032" w:rsidRDefault="00306FFB" w:rsidP="00F30664">
      <w:pPr>
        <w:spacing w:line="236" w:lineRule="auto"/>
        <w:ind w:left="260" w:firstLine="720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При внесении изменений утверждается новая редакция Политики. Инициаторами внесения изменений в Политику могут являться</w:t>
      </w:r>
      <w:r w:rsidR="00F30664">
        <w:rPr>
          <w:rFonts w:eastAsia="Times New Roman"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руководители структурных подразделений Общества, исполнительные органы, Совет директоров Общества, Ревизионная комиссия Общества.</w:t>
      </w:r>
    </w:p>
    <w:p w:rsidR="004540A0" w:rsidRPr="008E7032" w:rsidRDefault="004540A0">
      <w:pPr>
        <w:spacing w:line="17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4540A0">
      <w:pPr>
        <w:spacing w:line="14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1.8. Перечень документов, нормативных актов и общепринятых стандартов, в соответствии с которыми Политика разработана:</w:t>
      </w:r>
    </w:p>
    <w:p w:rsidR="004540A0" w:rsidRPr="008E7032" w:rsidRDefault="004540A0">
      <w:pPr>
        <w:spacing w:line="1" w:lineRule="exact"/>
        <w:rPr>
          <w:rFonts w:ascii="Symbol" w:eastAsia="Symbol" w:hAnsi="Symbol" w:cs="Symbol"/>
          <w:sz w:val="24"/>
          <w:szCs w:val="24"/>
        </w:rPr>
      </w:pPr>
    </w:p>
    <w:p w:rsidR="004540A0" w:rsidRPr="00F30664" w:rsidRDefault="00F30664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Устав и внутренние нормативные документы Общества;</w:t>
      </w:r>
    </w:p>
    <w:p w:rsidR="004540A0" w:rsidRPr="00F30664" w:rsidRDefault="00F30664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Федеральный закон от 26.12.1995 № 208-ФЗ «Об акционерных обществах»;</w:t>
      </w:r>
    </w:p>
    <w:p w:rsidR="004540A0" w:rsidRPr="00F30664" w:rsidRDefault="00F30664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Федеральный закон от 06.12.2011 № 402</w:t>
      </w:r>
      <w:r w:rsidRPr="00F30664">
        <w:rPr>
          <w:rFonts w:eastAsia="Times New Roman"/>
          <w:sz w:val="24"/>
          <w:szCs w:val="24"/>
        </w:rPr>
        <w:t>-ФЗ</w:t>
      </w:r>
      <w:r w:rsidR="00306FFB" w:rsidRPr="00F30664">
        <w:rPr>
          <w:rFonts w:eastAsia="Times New Roman"/>
          <w:sz w:val="24"/>
          <w:szCs w:val="24"/>
        </w:rPr>
        <w:t xml:space="preserve"> «О бухгалтерском учете»;</w:t>
      </w:r>
    </w:p>
    <w:p w:rsidR="004540A0" w:rsidRPr="00F30664" w:rsidRDefault="00F30664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Федеральный закон от 25.12.2008 № 273</w:t>
      </w:r>
      <w:r w:rsidRPr="00F30664">
        <w:rPr>
          <w:rFonts w:eastAsia="Times New Roman"/>
          <w:sz w:val="24"/>
          <w:szCs w:val="24"/>
        </w:rPr>
        <w:t>-ФЗ</w:t>
      </w:r>
      <w:r w:rsidR="00306FFB" w:rsidRPr="00F30664">
        <w:rPr>
          <w:rFonts w:eastAsia="Times New Roman"/>
          <w:sz w:val="24"/>
          <w:szCs w:val="24"/>
        </w:rPr>
        <w:t xml:space="preserve"> «О противодействии коррупции»;</w:t>
      </w:r>
    </w:p>
    <w:p w:rsidR="004540A0" w:rsidRPr="00F30664" w:rsidRDefault="00F30664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Кодекс корпоративного управления, рекомендованный письмом Банка России от 10.04.2014 № 06-52/2463 «О Кодексе корпоративного управления»;</w:t>
      </w:r>
    </w:p>
    <w:p w:rsidR="004540A0" w:rsidRPr="00F30664" w:rsidRDefault="00F30664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Рекомендации Минфина России № ПЗ-11/2013 «Организация и осуществление экономическим субъектом внутреннего контроля совершаемых фактов хозяйственной жизни, ведения бухгалтерского учета и составления бухгалтерской (финансовой) отчетности» (письмо Минфина РФ от 26.12.2013</w:t>
      </w:r>
      <w:r>
        <w:rPr>
          <w:rFonts w:eastAsia="Times New Roman"/>
          <w:sz w:val="24"/>
          <w:szCs w:val="24"/>
        </w:rPr>
        <w:t xml:space="preserve"> </w:t>
      </w:r>
      <w:r w:rsidR="00306FFB" w:rsidRPr="00F30664">
        <w:rPr>
          <w:rFonts w:eastAsia="Times New Roman"/>
          <w:sz w:val="24"/>
          <w:szCs w:val="24"/>
        </w:rPr>
        <w:t>N 07-04-15/57289);</w:t>
      </w:r>
    </w:p>
    <w:p w:rsidR="004540A0" w:rsidRPr="00F30664" w:rsidRDefault="00F30664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 xml:space="preserve">Национальный стандарт ГОСТ </w:t>
      </w:r>
      <w:proofErr w:type="gramStart"/>
      <w:r w:rsidR="00306FFB" w:rsidRPr="00F30664">
        <w:rPr>
          <w:rFonts w:eastAsia="Times New Roman"/>
          <w:sz w:val="24"/>
          <w:szCs w:val="24"/>
        </w:rPr>
        <w:t>Р</w:t>
      </w:r>
      <w:proofErr w:type="gramEnd"/>
      <w:r w:rsidR="00306FFB" w:rsidRPr="00F30664">
        <w:rPr>
          <w:rFonts w:eastAsia="Times New Roman"/>
          <w:sz w:val="24"/>
          <w:szCs w:val="24"/>
        </w:rPr>
        <w:t xml:space="preserve"> ИСО 31000:2010 «Менеджмент риска. Принципы и руководство» (приказ Госстандарта от 21.12.2010 № 883-ст);</w:t>
      </w:r>
    </w:p>
    <w:p w:rsidR="004540A0" w:rsidRPr="00F30664" w:rsidRDefault="00F30664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 xml:space="preserve">- </w:t>
      </w:r>
      <w:r w:rsidR="00306FFB" w:rsidRPr="00F30664">
        <w:rPr>
          <w:rFonts w:eastAsia="Times New Roman"/>
          <w:sz w:val="24"/>
          <w:szCs w:val="24"/>
        </w:rPr>
        <w:t xml:space="preserve">Национальный стандарт ГОСТ </w:t>
      </w:r>
      <w:proofErr w:type="gramStart"/>
      <w:r w:rsidR="00306FFB" w:rsidRPr="00F30664">
        <w:rPr>
          <w:rFonts w:eastAsia="Times New Roman"/>
          <w:sz w:val="24"/>
          <w:szCs w:val="24"/>
        </w:rPr>
        <w:t>Р</w:t>
      </w:r>
      <w:proofErr w:type="gramEnd"/>
      <w:r w:rsidR="00306FFB" w:rsidRPr="00F30664">
        <w:rPr>
          <w:rFonts w:eastAsia="Times New Roman"/>
          <w:sz w:val="24"/>
          <w:szCs w:val="24"/>
        </w:rPr>
        <w:t xml:space="preserve"> ИСО 31010:2011 «Менеджмент риска. Методы оценки риска» (приказ Федерального агентства по техническому регулированию и метрологии от 01.12.2011 № 680-ст);</w:t>
      </w:r>
    </w:p>
    <w:p w:rsidR="004540A0" w:rsidRPr="00F30664" w:rsidRDefault="00F30664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Концепция COSO «Руководство по мониторингу системы внутреннего контроля» (2009);</w:t>
      </w:r>
    </w:p>
    <w:p w:rsidR="004540A0" w:rsidRPr="00F30664" w:rsidRDefault="004540A0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</w:p>
    <w:p w:rsidR="004540A0" w:rsidRPr="00F30664" w:rsidRDefault="00F30664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Концепция COSO «Интегрированная концепция внутреннего контроля» (2013 г.);</w:t>
      </w:r>
    </w:p>
    <w:p w:rsidR="004540A0" w:rsidRPr="00F30664" w:rsidRDefault="00F30664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Концепция COSO «Управление рисками организаций. Интегрированная модель» (2004 г.);</w:t>
      </w:r>
    </w:p>
    <w:p w:rsidR="004540A0" w:rsidRPr="00F30664" w:rsidRDefault="00F30664" w:rsidP="00F30664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F30664">
        <w:rPr>
          <w:rFonts w:eastAsia="Times New Roman"/>
          <w:sz w:val="24"/>
          <w:szCs w:val="24"/>
        </w:rPr>
        <w:t>Международные основы профессиональной практики внутренних аудиторов, принятые международным Институтом внутренних аудиторов (включая Международные профессиональные стандарты внутреннего аудита).</w:t>
      </w:r>
    </w:p>
    <w:p w:rsidR="004540A0" w:rsidRPr="008E7032" w:rsidRDefault="004540A0">
      <w:pPr>
        <w:spacing w:line="17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1.9. Политика является основой для разработки внутренних методологических и распорядительных документов, регламентирующих процесс организации системы внутреннего контроля и детально описывающих методики и инструменты в области внутреннего контроля.</w:t>
      </w:r>
    </w:p>
    <w:p w:rsidR="004540A0" w:rsidRPr="008E7032" w:rsidRDefault="004540A0">
      <w:pPr>
        <w:spacing w:line="330" w:lineRule="exact"/>
        <w:rPr>
          <w:sz w:val="24"/>
          <w:szCs w:val="24"/>
        </w:rPr>
      </w:pPr>
    </w:p>
    <w:p w:rsidR="004540A0" w:rsidRPr="007D4579" w:rsidRDefault="00306FFB">
      <w:pPr>
        <w:numPr>
          <w:ilvl w:val="0"/>
          <w:numId w:val="5"/>
        </w:numPr>
        <w:tabs>
          <w:tab w:val="left" w:pos="1400"/>
        </w:tabs>
        <w:ind w:left="1400" w:hanging="430"/>
        <w:rPr>
          <w:rFonts w:eastAsia="Times New Roman"/>
          <w:b/>
          <w:bCs/>
          <w:sz w:val="24"/>
          <w:szCs w:val="24"/>
        </w:rPr>
      </w:pPr>
      <w:r w:rsidRPr="007D4579">
        <w:rPr>
          <w:rFonts w:eastAsia="Times New Roman"/>
          <w:b/>
          <w:bCs/>
          <w:sz w:val="24"/>
          <w:szCs w:val="24"/>
        </w:rPr>
        <w:t>Определение, цели и задачи системы внутреннего контроля</w:t>
      </w:r>
    </w:p>
    <w:p w:rsidR="004540A0" w:rsidRPr="008E7032" w:rsidRDefault="004540A0">
      <w:pPr>
        <w:spacing w:line="8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2.1. Система внутреннего контроля – совокупность организационных мер, методик и процедур, создаваемых и используемых для эффективного осуществления внутреннего контроля.</w:t>
      </w:r>
    </w:p>
    <w:p w:rsidR="004540A0" w:rsidRPr="008E7032" w:rsidRDefault="004540A0">
      <w:pPr>
        <w:spacing w:line="17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Внутренний контроль – процесс, осуществляемый Советом директоров Общества, Ревизионной комиссией Общества, исполнительными органами Общества, руководителями и работниками на всех уровнях управления Общества, направленный на обеспечение разумных гарантий достижения целей Общества.</w:t>
      </w:r>
    </w:p>
    <w:p w:rsidR="004540A0" w:rsidRPr="008E7032" w:rsidRDefault="004540A0">
      <w:pPr>
        <w:spacing w:line="19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Внутренний контроль является непрерывным и цикличным процессом в составе общей системы управления Обществом. Внутренний контроль является составной частью системы управления рисками Общества.</w:t>
      </w: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Система внутреннего контроля охватывает все направления деятельности Общества, контрольные процедуры должны выполняться постоянно во всех процессах (направлениях деятельности) Общества на всех уровнях управления.</w:t>
      </w:r>
    </w:p>
    <w:p w:rsidR="004540A0" w:rsidRPr="008E7032" w:rsidRDefault="00306FFB">
      <w:pPr>
        <w:ind w:left="980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2.2.  Цели системы внутреннего контроля</w:t>
      </w:r>
    </w:p>
    <w:p w:rsidR="004540A0" w:rsidRPr="008E7032" w:rsidRDefault="004540A0">
      <w:pPr>
        <w:spacing w:line="13" w:lineRule="exact"/>
        <w:rPr>
          <w:sz w:val="24"/>
          <w:szCs w:val="24"/>
        </w:rPr>
      </w:pPr>
    </w:p>
    <w:p w:rsidR="004540A0" w:rsidRPr="008E7032" w:rsidRDefault="00306FFB">
      <w:pPr>
        <w:spacing w:line="234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Целью системы внутреннего контроля в Обществе является обеспечение разумной уверенности в достижении поставленных перед Обществом целей:</w:t>
      </w:r>
    </w:p>
    <w:p w:rsidR="004540A0" w:rsidRPr="008E7032" w:rsidRDefault="004540A0">
      <w:pPr>
        <w:spacing w:line="35" w:lineRule="exact"/>
        <w:rPr>
          <w:sz w:val="24"/>
          <w:szCs w:val="24"/>
        </w:rPr>
      </w:pP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обеспечения эффективности и результативности деятельности Общества, сохранности активов Общества;</w:t>
      </w: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соблюдения применимых к Обществу требований законодательства и локальных нормативных актов Общества, в том числе при совершении фактов хозяйственной деятельности и ведении бухгалтерского учета;</w:t>
      </w: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обеспечения достоверности и своевременности бухгалтерской (финансовой) и иной отчетности.</w:t>
      </w:r>
    </w:p>
    <w:p w:rsidR="004540A0" w:rsidRPr="008E7032" w:rsidRDefault="00306FFB">
      <w:pPr>
        <w:spacing w:line="237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Стратегические цели не являются частью внутреннего контроля. Постановка стратегии является необходимым условием для осуществления внутреннего контроля.</w:t>
      </w:r>
    </w:p>
    <w:p w:rsidR="004540A0" w:rsidRPr="008E7032" w:rsidRDefault="004540A0">
      <w:pPr>
        <w:spacing w:line="13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Система внутреннего контроля должна обеспечивать объективное, справедливое и ясное представление о текущем состоянии Общества, целостность и прозрачность отчетности Общества.</w:t>
      </w:r>
    </w:p>
    <w:p w:rsidR="004540A0" w:rsidRPr="008E7032" w:rsidRDefault="004540A0">
      <w:pPr>
        <w:spacing w:line="14" w:lineRule="exact"/>
        <w:rPr>
          <w:rFonts w:ascii="Symbol" w:eastAsia="Symbol" w:hAnsi="Symbol" w:cs="Symbol"/>
          <w:sz w:val="24"/>
          <w:szCs w:val="24"/>
        </w:rPr>
      </w:pPr>
    </w:p>
    <w:p w:rsidR="007D4579" w:rsidRPr="00266B5F" w:rsidRDefault="00306FFB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 xml:space="preserve">2.3. Задачи системы внутреннего контроля </w:t>
      </w:r>
    </w:p>
    <w:p w:rsidR="004540A0" w:rsidRPr="00863148" w:rsidRDefault="00306FFB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Задач</w:t>
      </w:r>
      <w:r w:rsidR="007D4579">
        <w:rPr>
          <w:rFonts w:eastAsia="Times New Roman"/>
          <w:sz w:val="24"/>
          <w:szCs w:val="24"/>
        </w:rPr>
        <w:t>ами</w:t>
      </w:r>
      <w:r w:rsidRPr="008E7032">
        <w:rPr>
          <w:rFonts w:eastAsia="Times New Roman"/>
          <w:sz w:val="24"/>
          <w:szCs w:val="24"/>
        </w:rPr>
        <w:t xml:space="preserve"> системы внутреннего контроля</w:t>
      </w:r>
      <w:r w:rsidR="007D4579">
        <w:rPr>
          <w:rFonts w:eastAsia="Times New Roman"/>
          <w:sz w:val="24"/>
          <w:szCs w:val="24"/>
        </w:rPr>
        <w:t xml:space="preserve"> являются</w:t>
      </w:r>
      <w:r w:rsidRPr="008E7032">
        <w:rPr>
          <w:rFonts w:eastAsia="Times New Roman"/>
          <w:sz w:val="24"/>
          <w:szCs w:val="24"/>
        </w:rPr>
        <w:t>:</w:t>
      </w:r>
    </w:p>
    <w:p w:rsidR="004540A0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обеспечение надежного</w:t>
      </w:r>
      <w:r w:rsidR="00093883">
        <w:rPr>
          <w:rFonts w:eastAsia="Times New Roman"/>
          <w:sz w:val="24"/>
          <w:szCs w:val="24"/>
        </w:rPr>
        <w:t xml:space="preserve"> и</w:t>
      </w:r>
      <w:r w:rsidR="00306FFB" w:rsidRPr="00A25CFA">
        <w:rPr>
          <w:rFonts w:eastAsia="Times New Roman"/>
          <w:sz w:val="24"/>
          <w:szCs w:val="24"/>
        </w:rPr>
        <w:t xml:space="preserve"> качественного </w:t>
      </w:r>
      <w:r w:rsidR="00863148">
        <w:rPr>
          <w:rFonts w:eastAsia="Times New Roman"/>
          <w:sz w:val="24"/>
          <w:szCs w:val="24"/>
        </w:rPr>
        <w:t>производства продукции Общества</w:t>
      </w:r>
      <w:r w:rsidR="00306FFB" w:rsidRPr="00A25CFA">
        <w:rPr>
          <w:rFonts w:eastAsia="Times New Roman"/>
          <w:sz w:val="24"/>
          <w:szCs w:val="24"/>
        </w:rPr>
        <w:t>;</w:t>
      </w:r>
    </w:p>
    <w:p w:rsidR="00093883" w:rsidRPr="00A25CFA" w:rsidRDefault="00093883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обеспечение доступности продукции Общества для потребителя;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обеспечение сохранности окружающей среды и безопасности персонала и третьих лиц при осуществлении Обществом своей деятельности;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lastRenderedPageBreak/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обеспечение выполнения финансово-хозяйственных планов Общества наиболее эффективным и экономичным образом (путем построения эффективных процессов (направлений деятельности));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обеспечение разработки и внедрения эффективных контрольных процедур, позволяющих снизить риски, связанные с деятельностью Общества, до уровня, не выше предпочтительного риска (</w:t>
      </w:r>
      <w:proofErr w:type="spellStart"/>
      <w:proofErr w:type="gramStart"/>
      <w:r w:rsidR="00306FFB" w:rsidRPr="00A25CFA">
        <w:rPr>
          <w:rFonts w:eastAsia="Times New Roman"/>
          <w:sz w:val="24"/>
          <w:szCs w:val="24"/>
        </w:rPr>
        <w:t>риск-аппетита</w:t>
      </w:r>
      <w:proofErr w:type="spellEnd"/>
      <w:proofErr w:type="gramEnd"/>
      <w:r w:rsidR="00306FFB" w:rsidRPr="00A25CFA">
        <w:rPr>
          <w:rFonts w:eastAsia="Times New Roman"/>
          <w:sz w:val="24"/>
          <w:szCs w:val="24"/>
        </w:rPr>
        <w:t>);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обеспечение эффективного предупреждения, выявления и устранения нарушений при осуществлении Обществом своей деятельности и проведении финансово-хозяйственных операций;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обеспечение сохранности активов Общества, обеспечение эффективного использования ресурсов Общества, обеспечение защиты интересов Общества, противодействие недобросовестным действиям работников Общества и третьих лиц;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обеспечение предотвращения или выявления отклонений от установленных правил и процедур, а также искажений данных бухгалтерского учета, бухгалтерской (финансовой) и иной отчетности;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обеспечение соблюдения требований законодательства, применимого</w:t>
      </w:r>
      <w:r w:rsidRPr="00A25CFA">
        <w:rPr>
          <w:rFonts w:eastAsia="Times New Roman"/>
          <w:sz w:val="24"/>
          <w:szCs w:val="24"/>
        </w:rPr>
        <w:t xml:space="preserve"> </w:t>
      </w:r>
      <w:r w:rsidR="00093883">
        <w:rPr>
          <w:rFonts w:eastAsia="Times New Roman"/>
          <w:sz w:val="24"/>
          <w:szCs w:val="24"/>
        </w:rPr>
        <w:t xml:space="preserve">к </w:t>
      </w:r>
      <w:r w:rsidR="00306FFB" w:rsidRPr="00A25CFA">
        <w:rPr>
          <w:rFonts w:eastAsia="Times New Roman"/>
          <w:sz w:val="24"/>
          <w:szCs w:val="24"/>
        </w:rPr>
        <w:t>деятельности Общества, соблюдения внутренних политик, регламентов и процедур Общества;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обеспечение достоверности, полноты, надежности и своевременности формирования, доведения / представления информации и всех видов отчетности Общества, установленных применимым законодательством и нормативными документами Общества.</w:t>
      </w:r>
    </w:p>
    <w:p w:rsidR="004540A0" w:rsidRPr="008E7032" w:rsidRDefault="004540A0">
      <w:pPr>
        <w:spacing w:line="18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8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 xml:space="preserve">2.4. Цели и задачи системы внутреннего контроля могут изменяться по мере развития и совершенствования процесса внутреннего контроля. </w:t>
      </w:r>
    </w:p>
    <w:p w:rsidR="004540A0" w:rsidRPr="008E7032" w:rsidRDefault="004540A0">
      <w:pPr>
        <w:spacing w:line="13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2.5. Субъектами системы внутреннего контроля являются участники процесса внутреннего контроля, состав и функции которых раскрыты в разделе 4 настоящей Политики.</w:t>
      </w:r>
    </w:p>
    <w:p w:rsidR="004540A0" w:rsidRPr="008E7032" w:rsidRDefault="004540A0">
      <w:pPr>
        <w:spacing w:line="15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Объектами внутреннего контроля являются производственная, финансово-хозяйственная и иная деятельность Общества, активы, обязательства, бухгалтерская и иная отчетность.</w:t>
      </w:r>
    </w:p>
    <w:p w:rsidR="004540A0" w:rsidRPr="008E7032" w:rsidRDefault="004540A0">
      <w:pPr>
        <w:spacing w:line="13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 w:rsidP="009E5847">
      <w:pPr>
        <w:spacing w:line="234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2.6. На деятельность Общества в области внутреннего контроля и эффективность достижения целей СВК влияют следующие ограничения:</w:t>
      </w:r>
    </w:p>
    <w:p w:rsidR="004540A0" w:rsidRPr="008E7032" w:rsidRDefault="004540A0">
      <w:pPr>
        <w:spacing w:line="34" w:lineRule="exact"/>
        <w:rPr>
          <w:rFonts w:ascii="Symbol" w:eastAsia="Symbol" w:hAnsi="Symbol" w:cs="Symbol"/>
          <w:sz w:val="24"/>
          <w:szCs w:val="24"/>
        </w:rPr>
      </w:pP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Ограничения внешней среды. Внутренний контроль действует на различных уровнях и направлен на достижение различных целей. Некоторые события и условия, оказывающие значительное воздействие на достижение целей, находятся вне контроля Общества.</w:t>
      </w: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proofErr w:type="gramStart"/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Ограничения внутренней среды, включая эффективность корпоративного управления, степень адекватности целей, определенных в качестве исходных условий для осуществления внутреннего контроля, субъективность суждений при принятии решений в отношении выбора мер контроля, действие человеческого фактора, ограничение ресурсов и связанная с этим необходимость учитывать затраты на внутренний контроль и выгоды от разработки действий в рамках любого из компонентов внутреннего контроля.</w:t>
      </w:r>
      <w:proofErr w:type="gramEnd"/>
    </w:p>
    <w:p w:rsidR="004540A0" w:rsidRPr="008E7032" w:rsidRDefault="00306FFB">
      <w:pPr>
        <w:numPr>
          <w:ilvl w:val="0"/>
          <w:numId w:val="9"/>
        </w:numPr>
        <w:tabs>
          <w:tab w:val="left" w:pos="1400"/>
        </w:tabs>
        <w:ind w:left="1400" w:hanging="430"/>
        <w:rPr>
          <w:rFonts w:eastAsia="Times New Roman"/>
          <w:b/>
          <w:bCs/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>Компоненты и принципы внутреннего контроля</w:t>
      </w:r>
    </w:p>
    <w:p w:rsidR="004540A0" w:rsidRPr="008E7032" w:rsidRDefault="004540A0">
      <w:pPr>
        <w:spacing w:line="8" w:lineRule="exact"/>
        <w:rPr>
          <w:sz w:val="24"/>
          <w:szCs w:val="24"/>
        </w:rPr>
      </w:pPr>
    </w:p>
    <w:p w:rsidR="004540A0" w:rsidRPr="008E7032" w:rsidRDefault="00306FFB">
      <w:pPr>
        <w:spacing w:line="234" w:lineRule="auto"/>
        <w:ind w:left="260" w:firstLine="708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3.1. Основными компонентами (элементами) внутреннего контроля являются:</w:t>
      </w:r>
    </w:p>
    <w:p w:rsidR="004540A0" w:rsidRPr="008E7032" w:rsidRDefault="004540A0">
      <w:pPr>
        <w:spacing w:line="35" w:lineRule="exact"/>
        <w:rPr>
          <w:sz w:val="24"/>
          <w:szCs w:val="24"/>
        </w:rPr>
      </w:pP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Контрольная среда – совокупность принципов и стандартов деятельности Общества, которые определяют общее понимание внутреннего контроля и требования к внутреннему контролю на уровне Общества в целом и служат основой для осуществления внутреннего контроля.</w:t>
      </w: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Оценка рисков – процесс выявления и анализа рисков.</w:t>
      </w: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Мероприятия контроля (процедуры внутреннего контроля, контрольные процедуры) – действия и мероприятия, направленные на снижения рисков до уровня, не выше предпочтительного риска (</w:t>
      </w:r>
      <w:proofErr w:type="spellStart"/>
      <w:proofErr w:type="gramStart"/>
      <w:r w:rsidR="00306FFB" w:rsidRPr="00A25CFA">
        <w:rPr>
          <w:rFonts w:eastAsia="Times New Roman"/>
          <w:sz w:val="24"/>
          <w:szCs w:val="24"/>
        </w:rPr>
        <w:t>риск-аппетита</w:t>
      </w:r>
      <w:proofErr w:type="spellEnd"/>
      <w:proofErr w:type="gramEnd"/>
      <w:r w:rsidR="00306FFB" w:rsidRPr="00A25CFA">
        <w:rPr>
          <w:rFonts w:eastAsia="Times New Roman"/>
          <w:sz w:val="24"/>
          <w:szCs w:val="24"/>
        </w:rPr>
        <w:t xml:space="preserve">), а также на предотвращение и выявление отклонений, ошибок и злоупотреблений, разработанные и установленные таким образом, чтобы обеспечивать разумную гарантию того, что реагирование на возникающий риск </w:t>
      </w:r>
      <w:r w:rsidR="00306FFB" w:rsidRPr="00A25CFA">
        <w:rPr>
          <w:rFonts w:eastAsia="Times New Roman"/>
          <w:sz w:val="24"/>
          <w:szCs w:val="24"/>
        </w:rPr>
        <w:lastRenderedPageBreak/>
        <w:t>происходит эффективно и своевременно. Контрольные процедуры организуются преимущественно с учетом возможности превентивного</w:t>
      </w:r>
      <w:r w:rsidR="00302187" w:rsidRPr="00A25CFA">
        <w:rPr>
          <w:rFonts w:eastAsia="Times New Roman"/>
          <w:sz w:val="24"/>
          <w:szCs w:val="24"/>
        </w:rPr>
        <w:t xml:space="preserve"> </w:t>
      </w:r>
      <w:r w:rsidR="00306FFB" w:rsidRPr="00A25CFA">
        <w:rPr>
          <w:rFonts w:eastAsia="Times New Roman"/>
          <w:sz w:val="24"/>
          <w:szCs w:val="24"/>
        </w:rPr>
        <w:t>выявления рисков или нарушений и осуществляются с учетом их целесообразности и экономической эффективности.</w:t>
      </w: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Информация и коммуникации – системы информации и коммуникации помогают осуществлять поиск, сбор и обмен информацией в объеме, формате и сроки, позволяющие руководству и другим работникам выполнять свои обязанности. Достоверная информация доводится до сведения работников Общества и всех заинтересованных сторон своевременно, в необходимом объеме и в понятном для восприятия формате. Коммуникация представляет собой распространение информации, необходимой для принятия управленческих решений и осуществления внутреннего контроля. Коммуникации осуществляются как внутри, так и вне Общества.</w:t>
      </w: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Мониторинг – постоянная проверка, надзор, критическое наблюдение, обследование и определение состояния контрольных процедур, отдельных компонентов (элементов) внутреннего контроля и системы внутреннего контроля с целью выявить изменения относительно требуемого или ожидаемого уровня.</w:t>
      </w:r>
    </w:p>
    <w:p w:rsidR="004540A0" w:rsidRPr="008E7032" w:rsidRDefault="004540A0">
      <w:pPr>
        <w:spacing w:line="13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266B5F">
        <w:rPr>
          <w:rFonts w:eastAsia="Times New Roman"/>
          <w:sz w:val="24"/>
          <w:szCs w:val="24"/>
        </w:rPr>
        <w:t xml:space="preserve">Необходимо, чтобы все компоненты (элементы) функционировали совместно интегрированным образом. Совместное функционирование означает, что все пять компонентов взаимозависимы и совместно снижают до приемлемого уровня риски </w:t>
      </w:r>
      <w:proofErr w:type="spellStart"/>
      <w:r w:rsidRPr="00266B5F">
        <w:rPr>
          <w:rFonts w:eastAsia="Times New Roman"/>
          <w:sz w:val="24"/>
          <w:szCs w:val="24"/>
        </w:rPr>
        <w:t>недостижения</w:t>
      </w:r>
      <w:proofErr w:type="spellEnd"/>
      <w:r w:rsidRPr="00266B5F">
        <w:rPr>
          <w:rFonts w:eastAsia="Times New Roman"/>
          <w:sz w:val="24"/>
          <w:szCs w:val="24"/>
        </w:rPr>
        <w:t xml:space="preserve"> конкретной цели.</w:t>
      </w:r>
    </w:p>
    <w:p w:rsidR="004540A0" w:rsidRPr="008E7032" w:rsidRDefault="004540A0">
      <w:pPr>
        <w:spacing w:line="17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 xml:space="preserve">3.2. </w:t>
      </w:r>
      <w:proofErr w:type="gramStart"/>
      <w:r w:rsidRPr="008E7032">
        <w:rPr>
          <w:rFonts w:eastAsia="Times New Roman"/>
          <w:sz w:val="24"/>
          <w:szCs w:val="24"/>
        </w:rPr>
        <w:t>Основополагающими понятиями, связанными с компонентами (элементами) внутреннего контроля, являются принципы внутреннего контроля, применимые к целям Общества, разумную уверенность в достижении которых призвана обеспечивать СВК.</w:t>
      </w:r>
      <w:proofErr w:type="gramEnd"/>
    </w:p>
    <w:p w:rsidR="004540A0" w:rsidRPr="008E7032" w:rsidRDefault="004540A0">
      <w:pPr>
        <w:spacing w:line="4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ind w:left="980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  Принципы внутреннего контроля:</w:t>
      </w:r>
    </w:p>
    <w:p w:rsidR="004540A0" w:rsidRPr="008E7032" w:rsidRDefault="004540A0">
      <w:pPr>
        <w:spacing w:line="12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4" w:lineRule="auto"/>
        <w:ind w:left="260" w:firstLine="708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3.3.1. Общество действует добросовестно и придерживается этических ценностей.</w:t>
      </w:r>
    </w:p>
    <w:p w:rsidR="004540A0" w:rsidRPr="008E7032" w:rsidRDefault="004540A0">
      <w:pPr>
        <w:spacing w:line="15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 xml:space="preserve">3.3.2. Совет директоров Общества независим от менеджмента и осуществляет </w:t>
      </w:r>
      <w:proofErr w:type="gramStart"/>
      <w:r w:rsidRPr="008E7032">
        <w:rPr>
          <w:rFonts w:eastAsia="Times New Roman"/>
          <w:sz w:val="24"/>
          <w:szCs w:val="24"/>
        </w:rPr>
        <w:t>контроль за</w:t>
      </w:r>
      <w:proofErr w:type="gramEnd"/>
      <w:r w:rsidRPr="008E7032">
        <w:rPr>
          <w:rFonts w:eastAsia="Times New Roman"/>
          <w:sz w:val="24"/>
          <w:szCs w:val="24"/>
        </w:rPr>
        <w:t xml:space="preserve"> развитием и функционированием системы внутреннего контроля.</w:t>
      </w:r>
    </w:p>
    <w:p w:rsidR="004540A0" w:rsidRPr="008E7032" w:rsidRDefault="004540A0">
      <w:pPr>
        <w:spacing w:line="17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4540A0">
      <w:pPr>
        <w:spacing w:line="15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 w:rsidP="007252FA">
      <w:pPr>
        <w:spacing w:line="234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</w:t>
      </w:r>
      <w:r w:rsidR="007252FA">
        <w:rPr>
          <w:rFonts w:eastAsia="Times New Roman"/>
          <w:sz w:val="24"/>
          <w:szCs w:val="24"/>
        </w:rPr>
        <w:t>3</w:t>
      </w:r>
      <w:r w:rsidRPr="008E7032">
        <w:rPr>
          <w:rFonts w:eastAsia="Times New Roman"/>
          <w:sz w:val="24"/>
          <w:szCs w:val="24"/>
        </w:rPr>
        <w:t>. Общество стремится к привлечению, развитию и удержанию компетентных работников в соответствии с поставленными целями.</w:t>
      </w:r>
    </w:p>
    <w:p w:rsidR="004540A0" w:rsidRPr="008E7032" w:rsidRDefault="004540A0">
      <w:pPr>
        <w:spacing w:line="17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4540A0">
      <w:pPr>
        <w:spacing w:line="14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 w:rsidP="00266B5F">
      <w:pPr>
        <w:spacing w:line="234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</w:t>
      </w:r>
      <w:r w:rsidR="00266B5F" w:rsidRPr="004301C5">
        <w:rPr>
          <w:rFonts w:eastAsia="Times New Roman"/>
          <w:sz w:val="24"/>
          <w:szCs w:val="24"/>
        </w:rPr>
        <w:t>4</w:t>
      </w:r>
      <w:r w:rsidRPr="008E7032">
        <w:rPr>
          <w:rFonts w:eastAsia="Times New Roman"/>
          <w:sz w:val="24"/>
          <w:szCs w:val="24"/>
        </w:rPr>
        <w:t>. Общество определяет четкие цели, что позволяет идентифицировать и оценить риски, препятствующие их достижению.</w:t>
      </w:r>
    </w:p>
    <w:p w:rsidR="004540A0" w:rsidRPr="008E7032" w:rsidRDefault="004540A0">
      <w:pPr>
        <w:spacing w:line="15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 w:rsidP="00302187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</w:t>
      </w:r>
      <w:r w:rsidR="00266B5F" w:rsidRPr="004301C5">
        <w:rPr>
          <w:rFonts w:eastAsia="Times New Roman"/>
          <w:sz w:val="24"/>
          <w:szCs w:val="24"/>
        </w:rPr>
        <w:t>5</w:t>
      </w:r>
      <w:r w:rsidRPr="008E7032">
        <w:rPr>
          <w:rFonts w:eastAsia="Times New Roman"/>
          <w:sz w:val="24"/>
          <w:szCs w:val="24"/>
        </w:rPr>
        <w:t>. Общество идентифицирует риски, препятствующие достижению полного спектра своих целей, осуществляет анализ и оценку рисков для принятия решения о необходимости воздействия на риск, установления</w:t>
      </w:r>
      <w:r w:rsidR="00302187">
        <w:rPr>
          <w:rFonts w:eastAsia="Times New Roman"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приоритета воздействия на риск, а также принятия решения о методах реагирования на риск.</w:t>
      </w:r>
    </w:p>
    <w:p w:rsidR="004540A0" w:rsidRPr="008E7032" w:rsidRDefault="004540A0">
      <w:pPr>
        <w:spacing w:line="18" w:lineRule="exact"/>
        <w:rPr>
          <w:sz w:val="24"/>
          <w:szCs w:val="24"/>
        </w:rPr>
      </w:pPr>
    </w:p>
    <w:p w:rsidR="004540A0" w:rsidRPr="008E7032" w:rsidRDefault="00306FFB">
      <w:pPr>
        <w:spacing w:line="234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</w:t>
      </w:r>
      <w:r w:rsidR="00266B5F" w:rsidRPr="004301C5">
        <w:rPr>
          <w:rFonts w:eastAsia="Times New Roman"/>
          <w:sz w:val="24"/>
          <w:szCs w:val="24"/>
        </w:rPr>
        <w:t>6</w:t>
      </w:r>
      <w:r w:rsidRPr="008E7032">
        <w:rPr>
          <w:rFonts w:eastAsia="Times New Roman"/>
          <w:sz w:val="24"/>
          <w:szCs w:val="24"/>
        </w:rPr>
        <w:t>. Общество учитывает возможность мошенничества при оценке рисков, препятствующих достижению поставленных целей.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>
      <w:pPr>
        <w:spacing w:line="234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</w:t>
      </w:r>
      <w:r w:rsidR="00266B5F" w:rsidRPr="004301C5">
        <w:rPr>
          <w:rFonts w:eastAsia="Times New Roman"/>
          <w:sz w:val="24"/>
          <w:szCs w:val="24"/>
        </w:rPr>
        <w:t>7</w:t>
      </w:r>
      <w:r w:rsidRPr="008E7032">
        <w:rPr>
          <w:rFonts w:eastAsia="Times New Roman"/>
          <w:sz w:val="24"/>
          <w:szCs w:val="24"/>
        </w:rPr>
        <w:t>. Общество определяет и оценивает изменения, которые могут оказать значительное воздействие на систему внутреннего контроля.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</w:t>
      </w:r>
      <w:r w:rsidR="00266B5F" w:rsidRPr="004301C5">
        <w:rPr>
          <w:rFonts w:eastAsia="Times New Roman"/>
          <w:sz w:val="24"/>
          <w:szCs w:val="24"/>
        </w:rPr>
        <w:t>8</w:t>
      </w:r>
      <w:r w:rsidRPr="008E7032">
        <w:rPr>
          <w:rFonts w:eastAsia="Times New Roman"/>
          <w:sz w:val="24"/>
          <w:szCs w:val="24"/>
        </w:rPr>
        <w:t>. Общество выбирает и разрабатывает контрольные процедуры, которые позволяют снизить до приемлемого уровня риски, препятствующие достижению целей.</w:t>
      </w:r>
    </w:p>
    <w:p w:rsidR="004540A0" w:rsidRPr="008E7032" w:rsidRDefault="004540A0">
      <w:pPr>
        <w:spacing w:line="17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</w:t>
      </w:r>
      <w:r w:rsidR="00266B5F" w:rsidRPr="004301C5">
        <w:rPr>
          <w:rFonts w:eastAsia="Times New Roman"/>
          <w:sz w:val="24"/>
          <w:szCs w:val="24"/>
        </w:rPr>
        <w:t>9</w:t>
      </w:r>
      <w:r w:rsidRPr="008E7032">
        <w:rPr>
          <w:rFonts w:eastAsia="Times New Roman"/>
          <w:sz w:val="24"/>
          <w:szCs w:val="24"/>
        </w:rPr>
        <w:t>. Общество выбирает и разрабатывает общие процедуры контроля над корпоративными и технологическими автоматизированными системами для достижения поставленных целей.</w:t>
      </w:r>
    </w:p>
    <w:p w:rsidR="004540A0" w:rsidRPr="008E7032" w:rsidRDefault="004540A0">
      <w:pPr>
        <w:spacing w:line="16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</w:t>
      </w:r>
      <w:r w:rsidR="00266B5F" w:rsidRPr="004301C5">
        <w:rPr>
          <w:rFonts w:eastAsia="Times New Roman"/>
          <w:sz w:val="24"/>
          <w:szCs w:val="24"/>
        </w:rPr>
        <w:t>10</w:t>
      </w:r>
      <w:r w:rsidRPr="008E7032">
        <w:rPr>
          <w:rFonts w:eastAsia="Times New Roman"/>
          <w:sz w:val="24"/>
          <w:szCs w:val="24"/>
        </w:rPr>
        <w:t>. Общество реализует контрольные процедуры посредством разработки нормативных документов, которые определяют ожидаемые результаты, и процедур, посредством которых реализуются требования нормативных документов.</w:t>
      </w:r>
    </w:p>
    <w:p w:rsidR="004540A0" w:rsidRPr="008E7032" w:rsidRDefault="004540A0">
      <w:pPr>
        <w:spacing w:line="17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</w:t>
      </w:r>
      <w:r w:rsidR="00266B5F" w:rsidRPr="004301C5">
        <w:rPr>
          <w:rFonts w:eastAsia="Times New Roman"/>
          <w:sz w:val="24"/>
          <w:szCs w:val="24"/>
        </w:rPr>
        <w:t>11</w:t>
      </w:r>
      <w:r w:rsidRPr="008E7032">
        <w:rPr>
          <w:rFonts w:eastAsia="Times New Roman"/>
          <w:sz w:val="24"/>
          <w:szCs w:val="24"/>
        </w:rPr>
        <w:t>. Общество получает или формирует и использует значимую и качественную информацию для поддержания функционирования внутреннего контроля.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</w:t>
      </w:r>
      <w:r w:rsidR="00266B5F" w:rsidRPr="004301C5">
        <w:rPr>
          <w:rFonts w:eastAsia="Times New Roman"/>
          <w:sz w:val="24"/>
          <w:szCs w:val="24"/>
        </w:rPr>
        <w:t>12</w:t>
      </w:r>
      <w:r w:rsidRPr="008E7032">
        <w:rPr>
          <w:rFonts w:eastAsia="Times New Roman"/>
          <w:sz w:val="24"/>
          <w:szCs w:val="24"/>
        </w:rPr>
        <w:t>. В Обществе осуществляется внутренний обмен информацией, включая информацию о целях и обязанностях в области внутреннего контроля, которая необходима для его функционирования.</w:t>
      </w:r>
    </w:p>
    <w:p w:rsidR="004540A0" w:rsidRPr="008E7032" w:rsidRDefault="004540A0">
      <w:pPr>
        <w:spacing w:line="18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</w:t>
      </w:r>
      <w:r w:rsidR="00266B5F" w:rsidRPr="004301C5">
        <w:rPr>
          <w:rFonts w:eastAsia="Times New Roman"/>
          <w:sz w:val="24"/>
          <w:szCs w:val="24"/>
        </w:rPr>
        <w:t>13</w:t>
      </w:r>
      <w:r w:rsidRPr="008E7032">
        <w:rPr>
          <w:rFonts w:eastAsia="Times New Roman"/>
          <w:sz w:val="24"/>
          <w:szCs w:val="24"/>
        </w:rPr>
        <w:t>. Общество осуществляет обмен информацией с внешними сторонами по вопросам, оказывающим влияние на функционирование внутреннего контроля.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lastRenderedPageBreak/>
        <w:t>3.3.</w:t>
      </w:r>
      <w:r w:rsidR="00266B5F" w:rsidRPr="004301C5">
        <w:rPr>
          <w:rFonts w:eastAsia="Times New Roman"/>
          <w:sz w:val="24"/>
          <w:szCs w:val="24"/>
        </w:rPr>
        <w:t>14</w:t>
      </w:r>
      <w:r w:rsidRPr="008E7032">
        <w:rPr>
          <w:rFonts w:eastAsia="Times New Roman"/>
          <w:sz w:val="24"/>
          <w:szCs w:val="24"/>
        </w:rPr>
        <w:t>. Общество организует и проводит непрерывные и/или периодические оценки компонентов (элементов) внутреннего контроля с целью удостовериться, что они есть в наличии и работают.</w:t>
      </w:r>
    </w:p>
    <w:p w:rsidR="004540A0" w:rsidRPr="008E7032" w:rsidRDefault="004540A0">
      <w:pPr>
        <w:spacing w:line="17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3.3.</w:t>
      </w:r>
      <w:r w:rsidR="00266B5F" w:rsidRPr="004301C5">
        <w:rPr>
          <w:rFonts w:eastAsia="Times New Roman"/>
          <w:sz w:val="24"/>
          <w:szCs w:val="24"/>
        </w:rPr>
        <w:t>15</w:t>
      </w:r>
      <w:r w:rsidRPr="008E7032">
        <w:rPr>
          <w:rFonts w:eastAsia="Times New Roman"/>
          <w:sz w:val="24"/>
          <w:szCs w:val="24"/>
        </w:rPr>
        <w:t>. Общество оценивает недостатки внутреннего контроля и своевременно информирует о них стороны, ответственные за осуществление корректирующих действий, включая исполнительные органы и Совет директоров.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4540A0">
      <w:pPr>
        <w:spacing w:line="7" w:lineRule="exact"/>
        <w:rPr>
          <w:sz w:val="24"/>
          <w:szCs w:val="24"/>
        </w:rPr>
      </w:pPr>
    </w:p>
    <w:p w:rsidR="004540A0" w:rsidRPr="008E7032" w:rsidRDefault="00306FFB" w:rsidP="00266B5F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3.</w:t>
      </w:r>
      <w:r w:rsidR="00266B5F">
        <w:rPr>
          <w:rFonts w:eastAsia="Times New Roman"/>
          <w:sz w:val="24"/>
          <w:szCs w:val="24"/>
        </w:rPr>
        <w:t>4.</w:t>
      </w:r>
      <w:r w:rsidRPr="008E7032">
        <w:rPr>
          <w:rFonts w:eastAsia="Times New Roman"/>
          <w:sz w:val="24"/>
          <w:szCs w:val="24"/>
        </w:rPr>
        <w:t xml:space="preserve">  Указанные в настоящем разделе компоненты и принципы, лежащие</w:t>
      </w:r>
      <w:r w:rsidR="00266B5F" w:rsidRPr="00266B5F">
        <w:rPr>
          <w:rFonts w:eastAsia="Times New Roman"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основе построения и функционирования СВК, являются едиными и должны соблюдаться на всех уровнях Общества.</w:t>
      </w:r>
    </w:p>
    <w:p w:rsidR="004540A0" w:rsidRPr="008E7032" w:rsidRDefault="00306FFB">
      <w:pPr>
        <w:numPr>
          <w:ilvl w:val="0"/>
          <w:numId w:val="13"/>
        </w:numPr>
        <w:tabs>
          <w:tab w:val="left" w:pos="1400"/>
        </w:tabs>
        <w:ind w:left="1400" w:hanging="430"/>
        <w:rPr>
          <w:rFonts w:eastAsia="Times New Roman"/>
          <w:b/>
          <w:bCs/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>Участники процесса внутреннего контроля и их функции</w:t>
      </w:r>
    </w:p>
    <w:p w:rsidR="004540A0" w:rsidRPr="008E7032" w:rsidRDefault="004540A0">
      <w:pPr>
        <w:spacing w:line="8" w:lineRule="exact"/>
        <w:rPr>
          <w:rFonts w:eastAsia="Times New Roman"/>
          <w:b/>
          <w:bCs/>
          <w:sz w:val="24"/>
          <w:szCs w:val="24"/>
        </w:rPr>
      </w:pPr>
    </w:p>
    <w:p w:rsidR="00A25CFA" w:rsidRDefault="00306FFB">
      <w:pPr>
        <w:numPr>
          <w:ilvl w:val="0"/>
          <w:numId w:val="14"/>
        </w:numPr>
        <w:tabs>
          <w:tab w:val="left" w:pos="1549"/>
        </w:tabs>
        <w:spacing w:line="241" w:lineRule="auto"/>
        <w:ind w:left="980" w:right="1580" w:hanging="10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Участниками процесса внутреннего контроля являются:</w:t>
      </w:r>
    </w:p>
    <w:p w:rsidR="00A25CFA" w:rsidRPr="00A25CFA" w:rsidRDefault="00306FFB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 </w:t>
      </w:r>
      <w:r w:rsidR="00A25CFA" w:rsidRPr="00A25CFA">
        <w:rPr>
          <w:rFonts w:eastAsia="Times New Roman"/>
          <w:sz w:val="24"/>
          <w:szCs w:val="24"/>
        </w:rPr>
        <w:t xml:space="preserve">- </w:t>
      </w:r>
      <w:r w:rsidRPr="00A25CFA">
        <w:rPr>
          <w:rFonts w:eastAsia="Times New Roman"/>
          <w:sz w:val="24"/>
          <w:szCs w:val="24"/>
        </w:rPr>
        <w:t xml:space="preserve">Ревизионная комиссия Общества; 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Совет директоров Общества;</w:t>
      </w:r>
    </w:p>
    <w:p w:rsidR="00A25CFA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1E5750">
        <w:rPr>
          <w:rFonts w:eastAsia="Times New Roman"/>
          <w:sz w:val="24"/>
          <w:szCs w:val="24"/>
        </w:rPr>
        <w:t>профильные комитеты</w:t>
      </w:r>
      <w:r w:rsidR="00306FFB" w:rsidRPr="00A25CFA">
        <w:rPr>
          <w:rFonts w:eastAsia="Times New Roman"/>
          <w:sz w:val="24"/>
          <w:szCs w:val="24"/>
        </w:rPr>
        <w:t xml:space="preserve"> Совета директоров Общества; 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 xml:space="preserve">исполнительные органы </w:t>
      </w:r>
      <w:proofErr w:type="gramStart"/>
      <w:r w:rsidR="00306FFB" w:rsidRPr="00A25CFA">
        <w:rPr>
          <w:rFonts w:eastAsia="Times New Roman"/>
          <w:sz w:val="24"/>
          <w:szCs w:val="24"/>
        </w:rPr>
        <w:t xml:space="preserve">( </w:t>
      </w:r>
      <w:proofErr w:type="gramEnd"/>
      <w:r w:rsidR="00306FFB" w:rsidRPr="00A25CFA">
        <w:rPr>
          <w:rFonts w:eastAsia="Times New Roman"/>
          <w:sz w:val="24"/>
          <w:szCs w:val="24"/>
        </w:rPr>
        <w:t>Генеральный директор</w:t>
      </w:r>
      <w:r w:rsidR="001E5750">
        <w:rPr>
          <w:rFonts w:eastAsia="Times New Roman"/>
          <w:sz w:val="24"/>
          <w:szCs w:val="24"/>
        </w:rPr>
        <w:t xml:space="preserve"> </w:t>
      </w:r>
      <w:r w:rsidR="00306FFB" w:rsidRPr="00A25CFA">
        <w:rPr>
          <w:rFonts w:eastAsia="Times New Roman"/>
          <w:sz w:val="24"/>
          <w:szCs w:val="24"/>
        </w:rPr>
        <w:t>Общества);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коллегиальные рабочие органы, создаваемые исполнительными органами Общества для выполнения конкретных функций (комиссии, рабочие группы и т.п.);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руководители блоков и структурных подразделений Общества;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работники структурных подразделений Общества, выполняющие контрольные процедуры в силу</w:t>
      </w:r>
      <w:r w:rsidR="001E5750">
        <w:rPr>
          <w:rFonts w:eastAsia="Times New Roman"/>
          <w:sz w:val="24"/>
          <w:szCs w:val="24"/>
        </w:rPr>
        <w:t xml:space="preserve"> своих должностных обязанностей.</w:t>
      </w:r>
    </w:p>
    <w:p w:rsidR="004540A0" w:rsidRPr="008E7032" w:rsidRDefault="004540A0">
      <w:pPr>
        <w:spacing w:line="13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Роли участников процесса внутреннего контроля разграничены в зависимости от их участия в соответствующих этапах процесса внутреннего контроля.</w:t>
      </w:r>
    </w:p>
    <w:p w:rsidR="004540A0" w:rsidRPr="008E7032" w:rsidRDefault="004540A0">
      <w:pPr>
        <w:spacing w:line="13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Совершенствование СВК и выполнение контрольных процедур основано на эффективном и скоординированном взаимодействии всех участников процесса внутреннего контроля на всех уровнях управления.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При этом ответственность должна быть разграничена, каждая контрольная функция должна закрепляться за одним участником процесса внутреннего контроля.</w:t>
      </w:r>
    </w:p>
    <w:p w:rsidR="004540A0" w:rsidRPr="008E7032" w:rsidRDefault="004540A0">
      <w:pPr>
        <w:spacing w:line="13" w:lineRule="exact"/>
        <w:rPr>
          <w:sz w:val="24"/>
          <w:szCs w:val="24"/>
        </w:rPr>
      </w:pPr>
    </w:p>
    <w:p w:rsidR="004540A0" w:rsidRPr="008E7032" w:rsidRDefault="00306FFB">
      <w:pPr>
        <w:spacing w:line="238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 xml:space="preserve">4.2. Ревизионная комиссия Общества осуществляет </w:t>
      </w:r>
      <w:proofErr w:type="gramStart"/>
      <w:r w:rsidRPr="008E7032">
        <w:rPr>
          <w:rFonts w:eastAsia="Times New Roman"/>
          <w:sz w:val="24"/>
          <w:szCs w:val="24"/>
        </w:rPr>
        <w:t>контроль за</w:t>
      </w:r>
      <w:proofErr w:type="gramEnd"/>
      <w:r w:rsidRPr="008E7032">
        <w:rPr>
          <w:rFonts w:eastAsia="Times New Roman"/>
          <w:sz w:val="24"/>
          <w:szCs w:val="24"/>
        </w:rPr>
        <w:t xml:space="preserve"> финансово-хозяйственной деятельностью Общества, по результатам которого осуществляет подготовку предложений / рекомендаций по совершенствованию системы внутреннего контроля, а также осуществляет независимую оценку достоверности данных, содержащихся в годовом отчете Общества и в годовой бухгалтерской отчетности Общества.</w:t>
      </w:r>
    </w:p>
    <w:p w:rsidR="004540A0" w:rsidRPr="008E7032" w:rsidRDefault="004540A0">
      <w:pPr>
        <w:spacing w:line="2" w:lineRule="exact"/>
        <w:rPr>
          <w:sz w:val="24"/>
          <w:szCs w:val="24"/>
        </w:rPr>
      </w:pPr>
    </w:p>
    <w:p w:rsidR="004540A0" w:rsidRPr="008E7032" w:rsidRDefault="00306FFB">
      <w:pPr>
        <w:ind w:left="980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4.3.  Совет директоров Общества:</w:t>
      </w:r>
    </w:p>
    <w:p w:rsidR="004540A0" w:rsidRPr="008E7032" w:rsidRDefault="004540A0">
      <w:pPr>
        <w:spacing w:line="34" w:lineRule="exact"/>
        <w:rPr>
          <w:sz w:val="24"/>
          <w:szCs w:val="24"/>
        </w:rPr>
      </w:pPr>
    </w:p>
    <w:p w:rsidR="004540A0" w:rsidRPr="00A25CFA" w:rsidRDefault="00A25CFA" w:rsidP="00A25CFA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определяет принципы и подходы к организации системы внутреннего контроля Общества, в т.ч. утверждает внутренние документы Общества, определяющие организацию и стратегию развития и совершенствования СВК, утверждает Политику внутреннего контроля Общества;</w:t>
      </w:r>
    </w:p>
    <w:p w:rsidR="004540A0" w:rsidRPr="00A25CFA" w:rsidRDefault="00A25CFA" w:rsidP="00A25CFA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осуществляет контроль деятельности исполнительных органов Общества по основным (приоритетным) направлениям;</w:t>
      </w:r>
    </w:p>
    <w:p w:rsidR="004540A0" w:rsidRPr="00A25CFA" w:rsidRDefault="00A25CFA" w:rsidP="00A25CFA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 xml:space="preserve">рассматривает отчет </w:t>
      </w:r>
      <w:r w:rsidR="009A77C2">
        <w:rPr>
          <w:rFonts w:eastAsia="Times New Roman"/>
          <w:sz w:val="24"/>
          <w:szCs w:val="24"/>
        </w:rPr>
        <w:t>Генерального директора</w:t>
      </w:r>
      <w:r w:rsidR="00306FFB" w:rsidRPr="00A25CFA">
        <w:rPr>
          <w:rFonts w:eastAsia="Times New Roman"/>
          <w:sz w:val="24"/>
          <w:szCs w:val="24"/>
        </w:rPr>
        <w:t xml:space="preserve"> об организации и функционировании системы внутреннего контроля Общества;</w:t>
      </w:r>
    </w:p>
    <w:p w:rsidR="004540A0" w:rsidRPr="00A25CFA" w:rsidRDefault="00A25CFA" w:rsidP="00A25CFA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рассматривает результаты внешней независимой оценки эффективности системы внутреннего контроля.</w:t>
      </w:r>
    </w:p>
    <w:p w:rsidR="004540A0" w:rsidRPr="008E7032" w:rsidRDefault="004540A0">
      <w:pPr>
        <w:spacing w:line="24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8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4.</w:t>
      </w:r>
      <w:r w:rsidR="009A77C2">
        <w:rPr>
          <w:rFonts w:eastAsia="Times New Roman"/>
          <w:sz w:val="24"/>
          <w:szCs w:val="24"/>
        </w:rPr>
        <w:t>4</w:t>
      </w:r>
      <w:r w:rsidRPr="008E7032">
        <w:rPr>
          <w:rFonts w:eastAsia="Times New Roman"/>
          <w:sz w:val="24"/>
          <w:szCs w:val="24"/>
        </w:rPr>
        <w:t xml:space="preserve">. </w:t>
      </w:r>
      <w:r w:rsidR="009A77C2">
        <w:rPr>
          <w:rFonts w:eastAsia="Times New Roman"/>
          <w:sz w:val="24"/>
          <w:szCs w:val="24"/>
        </w:rPr>
        <w:t>Профильные</w:t>
      </w:r>
      <w:r w:rsidRPr="008E7032">
        <w:rPr>
          <w:rFonts w:eastAsia="Times New Roman"/>
          <w:sz w:val="24"/>
          <w:szCs w:val="24"/>
        </w:rPr>
        <w:t xml:space="preserve"> комитеты Совета директоров Общества в рамках своих компетенций, установленных Советом директоров, осуществляют </w:t>
      </w:r>
      <w:proofErr w:type="gramStart"/>
      <w:r w:rsidRPr="008E7032">
        <w:rPr>
          <w:rFonts w:eastAsia="Times New Roman"/>
          <w:sz w:val="24"/>
          <w:szCs w:val="24"/>
        </w:rPr>
        <w:t>контроль за</w:t>
      </w:r>
      <w:proofErr w:type="gramEnd"/>
      <w:r w:rsidRPr="008E7032">
        <w:rPr>
          <w:rFonts w:eastAsia="Times New Roman"/>
          <w:sz w:val="24"/>
          <w:szCs w:val="24"/>
        </w:rPr>
        <w:t xml:space="preserve"> выполнением установленных финансовых и операционных показателей, надзор за соблюдением применимого законодательства, установленных локальными нормативными актами правил и процедур, а также надзор за достоверностью и своевременностью формируемой Обществом отчетности.</w:t>
      </w:r>
    </w:p>
    <w:p w:rsidR="004540A0" w:rsidRPr="008E7032" w:rsidRDefault="004540A0">
      <w:pPr>
        <w:spacing w:line="16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 w:rsidP="00A25CFA">
      <w:pPr>
        <w:spacing w:line="234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4.</w:t>
      </w:r>
      <w:r w:rsidR="009A77C2">
        <w:rPr>
          <w:rFonts w:eastAsia="Times New Roman"/>
          <w:sz w:val="24"/>
          <w:szCs w:val="24"/>
        </w:rPr>
        <w:t>5</w:t>
      </w:r>
      <w:r w:rsidRPr="008E7032">
        <w:rPr>
          <w:rFonts w:eastAsia="Times New Roman"/>
          <w:sz w:val="24"/>
          <w:szCs w:val="24"/>
        </w:rPr>
        <w:t>. Исполнительные органы (Генеральный директор Общества):</w:t>
      </w:r>
    </w:p>
    <w:p w:rsidR="004540A0" w:rsidRPr="008E7032" w:rsidRDefault="004540A0">
      <w:pPr>
        <w:spacing w:line="15" w:lineRule="exact"/>
        <w:rPr>
          <w:rFonts w:ascii="Symbol" w:eastAsia="Symbol" w:hAnsi="Symbol" w:cs="Symbol"/>
          <w:sz w:val="24"/>
          <w:szCs w:val="24"/>
        </w:rPr>
      </w:pPr>
    </w:p>
    <w:p w:rsidR="00E22550" w:rsidRPr="008E7032" w:rsidRDefault="00E22550" w:rsidP="00E22550">
      <w:pPr>
        <w:ind w:left="980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Генеральный директор Общества:</w:t>
      </w:r>
    </w:p>
    <w:p w:rsidR="004540A0" w:rsidRPr="008E7032" w:rsidRDefault="004540A0">
      <w:pPr>
        <w:spacing w:line="2" w:lineRule="exact"/>
        <w:rPr>
          <w:rFonts w:ascii="Symbol" w:eastAsia="Symbol" w:hAnsi="Symbol" w:cs="Symbol"/>
          <w:sz w:val="24"/>
          <w:szCs w:val="24"/>
        </w:rPr>
      </w:pPr>
    </w:p>
    <w:p w:rsidR="004540A0" w:rsidRPr="00A25CFA" w:rsidRDefault="00A25CFA" w:rsidP="00A25CFA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обеспечива</w:t>
      </w:r>
      <w:r w:rsidR="00E22550">
        <w:rPr>
          <w:rFonts w:eastAsia="Times New Roman"/>
          <w:sz w:val="24"/>
          <w:szCs w:val="24"/>
        </w:rPr>
        <w:t>е</w:t>
      </w:r>
      <w:r w:rsidR="00306FFB" w:rsidRPr="00A25CFA">
        <w:rPr>
          <w:rFonts w:eastAsia="Times New Roman"/>
          <w:sz w:val="24"/>
          <w:szCs w:val="24"/>
        </w:rPr>
        <w:t>т создание и эффективное функционирование СВК;</w:t>
      </w:r>
    </w:p>
    <w:p w:rsidR="004540A0" w:rsidRPr="00A25CFA" w:rsidRDefault="00A25CFA" w:rsidP="00A25CFA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отвеча</w:t>
      </w:r>
      <w:r w:rsidR="00E22550">
        <w:rPr>
          <w:rFonts w:eastAsia="Times New Roman"/>
          <w:sz w:val="24"/>
          <w:szCs w:val="24"/>
        </w:rPr>
        <w:t>е</w:t>
      </w:r>
      <w:r w:rsidR="00306FFB" w:rsidRPr="00A25CFA">
        <w:rPr>
          <w:rFonts w:eastAsia="Times New Roman"/>
          <w:sz w:val="24"/>
          <w:szCs w:val="24"/>
        </w:rPr>
        <w:t>т за выполнение решений Совета директоров в области организации СВК.</w:t>
      </w:r>
    </w:p>
    <w:p w:rsidR="004540A0" w:rsidRPr="008E7032" w:rsidRDefault="004540A0">
      <w:pPr>
        <w:spacing w:line="1" w:lineRule="exact"/>
        <w:rPr>
          <w:rFonts w:ascii="Symbol" w:eastAsia="Symbol" w:hAnsi="Symbol" w:cs="Symbol"/>
          <w:sz w:val="24"/>
          <w:szCs w:val="24"/>
        </w:rPr>
      </w:pPr>
    </w:p>
    <w:p w:rsidR="004540A0" w:rsidRPr="00A25CFA" w:rsidRDefault="00A25CFA" w:rsidP="00A25CFA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lastRenderedPageBreak/>
        <w:t xml:space="preserve">- </w:t>
      </w:r>
      <w:r w:rsidR="00306FFB" w:rsidRPr="00A25CFA">
        <w:rPr>
          <w:rFonts w:eastAsia="Times New Roman"/>
          <w:sz w:val="24"/>
          <w:szCs w:val="24"/>
        </w:rPr>
        <w:t>рассматривает результаты внешней независимой оценки эффективности СВК, разрабатывает меры по р</w:t>
      </w:r>
      <w:r w:rsidR="00E22550">
        <w:rPr>
          <w:rFonts w:eastAsia="Times New Roman"/>
          <w:sz w:val="24"/>
          <w:szCs w:val="24"/>
        </w:rPr>
        <w:t>азвитию и совершенствованию СВК;</w:t>
      </w:r>
    </w:p>
    <w:p w:rsidR="004540A0" w:rsidRPr="008E7032" w:rsidRDefault="004540A0">
      <w:pPr>
        <w:spacing w:line="32" w:lineRule="exact"/>
        <w:rPr>
          <w:rFonts w:ascii="Symbol" w:eastAsia="Symbol" w:hAnsi="Symbol" w:cs="Symbol"/>
          <w:sz w:val="24"/>
          <w:szCs w:val="24"/>
        </w:rPr>
      </w:pPr>
    </w:p>
    <w:p w:rsidR="004540A0" w:rsidRPr="00A25CFA" w:rsidRDefault="00A25CFA" w:rsidP="00A25CFA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утверждает регламентирующие и методологические документы Общества по вопросам организации и функционирования СВК, за</w:t>
      </w:r>
      <w:r w:rsidR="00302187" w:rsidRPr="00A25CFA">
        <w:rPr>
          <w:rFonts w:eastAsia="Times New Roman"/>
          <w:sz w:val="24"/>
          <w:szCs w:val="24"/>
        </w:rPr>
        <w:t xml:space="preserve"> </w:t>
      </w:r>
      <w:r w:rsidR="00306FFB" w:rsidRPr="00A25CFA">
        <w:rPr>
          <w:rFonts w:eastAsia="Times New Roman"/>
          <w:sz w:val="24"/>
          <w:szCs w:val="24"/>
        </w:rPr>
        <w:t>исключением документов, утверждение которых отнесено к компетенции Совета директоров Общества;</w:t>
      </w:r>
    </w:p>
    <w:p w:rsidR="004540A0" w:rsidRPr="00A25CFA" w:rsidRDefault="00A25CFA" w:rsidP="00A25CFA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обеспечивает выполнение планов деятельности Общества, необходимых для решения его задач;</w:t>
      </w:r>
    </w:p>
    <w:p w:rsidR="004540A0" w:rsidRPr="00A25CFA" w:rsidRDefault="00A25CFA" w:rsidP="00A25CFA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организует ведение бухгалтерского и управленческого учета, подготовку бухгалтерской (финансовой) и иной отчетности;</w:t>
      </w:r>
    </w:p>
    <w:p w:rsidR="004540A0" w:rsidRPr="00A25CFA" w:rsidRDefault="00A25CFA" w:rsidP="00A25CFA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представляет на рассмотрение Совета директоров Общества отчетность о финансово-хозяйственной деятельности Общества, об организации и функционировании системы внутреннего контроля Общества.</w:t>
      </w:r>
    </w:p>
    <w:p w:rsidR="004540A0" w:rsidRPr="008E7032" w:rsidRDefault="004540A0">
      <w:pPr>
        <w:spacing w:line="17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8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4.</w:t>
      </w:r>
      <w:r w:rsidR="009A77C2">
        <w:rPr>
          <w:rFonts w:eastAsia="Times New Roman"/>
          <w:sz w:val="24"/>
          <w:szCs w:val="24"/>
        </w:rPr>
        <w:t>6</w:t>
      </w:r>
      <w:r w:rsidRPr="008E7032">
        <w:rPr>
          <w:rFonts w:eastAsia="Times New Roman"/>
          <w:sz w:val="24"/>
          <w:szCs w:val="24"/>
        </w:rPr>
        <w:t>. Коллегиальные рабочие органы, создаваемые исполнительными органами Общества для выполнения конкретных функций (комиссии, рабочие группы и т.п.), в рамках своих полномочий осуществляют контрольные процедуры и/или вырабатывают рекомендации по совершенствованию контрольных процедур, отдельных компонентов (элементов) внутреннего контроля и системы внутреннего контроля.</w:t>
      </w:r>
    </w:p>
    <w:p w:rsidR="004540A0" w:rsidRPr="008E7032" w:rsidRDefault="004540A0">
      <w:pPr>
        <w:spacing w:line="16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8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4.</w:t>
      </w:r>
      <w:r w:rsidR="009A77C2">
        <w:rPr>
          <w:rFonts w:eastAsia="Times New Roman"/>
          <w:sz w:val="24"/>
          <w:szCs w:val="24"/>
        </w:rPr>
        <w:t>7</w:t>
      </w:r>
      <w:r w:rsidRPr="008E7032">
        <w:rPr>
          <w:rFonts w:eastAsia="Times New Roman"/>
          <w:sz w:val="24"/>
          <w:szCs w:val="24"/>
        </w:rPr>
        <w:t>. Руководители блоков и структурных подразделений Общества осуществляют функции по разработке, документированию, внедрению, мониторингу и развитию системы внутреннего контроля в функциональных областях деятельности Общества, ответственность за организацию и координацию / осуществление по которым возложена на них нормативными документами Общества / положениями о структурных подразделениях, в т.ч.:</w:t>
      </w:r>
    </w:p>
    <w:p w:rsidR="004540A0" w:rsidRPr="008E7032" w:rsidRDefault="004540A0">
      <w:pPr>
        <w:spacing w:line="1" w:lineRule="exact"/>
        <w:rPr>
          <w:rFonts w:ascii="Symbol" w:eastAsia="Symbol" w:hAnsi="Symbol" w:cs="Symbol"/>
          <w:sz w:val="24"/>
          <w:szCs w:val="24"/>
        </w:rPr>
      </w:pPr>
    </w:p>
    <w:p w:rsidR="004540A0" w:rsidRPr="00302187" w:rsidRDefault="00302187" w:rsidP="00302187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302187">
        <w:rPr>
          <w:rFonts w:eastAsia="Times New Roman"/>
          <w:sz w:val="24"/>
          <w:szCs w:val="24"/>
        </w:rPr>
        <w:t xml:space="preserve">- </w:t>
      </w:r>
      <w:r w:rsidR="00306FFB" w:rsidRPr="00302187">
        <w:rPr>
          <w:rFonts w:eastAsia="Times New Roman"/>
          <w:sz w:val="24"/>
          <w:szCs w:val="24"/>
        </w:rPr>
        <w:t>обеспечивают реализацию принципов внутреннего контроля;</w:t>
      </w:r>
    </w:p>
    <w:p w:rsidR="004540A0" w:rsidRPr="00302187" w:rsidRDefault="00302187" w:rsidP="00302187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302187">
        <w:rPr>
          <w:rFonts w:eastAsia="Times New Roman"/>
          <w:sz w:val="24"/>
          <w:szCs w:val="24"/>
        </w:rPr>
        <w:t xml:space="preserve">- </w:t>
      </w:r>
      <w:r w:rsidR="00306FFB" w:rsidRPr="00302187">
        <w:rPr>
          <w:rFonts w:eastAsia="Times New Roman"/>
          <w:sz w:val="24"/>
          <w:szCs w:val="24"/>
        </w:rPr>
        <w:t>организуют построение эффективных процессов (направлений деятельности), включая разработку и внедрение с учетом выявленных рисков новых или изменение существующих контрольных процедур;</w:t>
      </w:r>
    </w:p>
    <w:p w:rsidR="004540A0" w:rsidRPr="00302187" w:rsidRDefault="00302187" w:rsidP="00302187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302187">
        <w:rPr>
          <w:rFonts w:eastAsia="Times New Roman"/>
          <w:sz w:val="24"/>
          <w:szCs w:val="24"/>
        </w:rPr>
        <w:t xml:space="preserve">- </w:t>
      </w:r>
      <w:r w:rsidR="00306FFB" w:rsidRPr="00302187">
        <w:rPr>
          <w:rFonts w:eastAsia="Times New Roman"/>
          <w:sz w:val="24"/>
          <w:szCs w:val="24"/>
        </w:rPr>
        <w:t>обеспечивают регламентацию курируемых процессов (направлений деятельности);</w:t>
      </w:r>
    </w:p>
    <w:p w:rsidR="004540A0" w:rsidRPr="00302187" w:rsidRDefault="00302187" w:rsidP="00302187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302187">
        <w:rPr>
          <w:rFonts w:eastAsia="Times New Roman"/>
          <w:sz w:val="24"/>
          <w:szCs w:val="24"/>
        </w:rPr>
        <w:t xml:space="preserve">- </w:t>
      </w:r>
      <w:r w:rsidR="00306FFB" w:rsidRPr="00302187">
        <w:rPr>
          <w:rFonts w:eastAsia="Times New Roman"/>
          <w:sz w:val="24"/>
          <w:szCs w:val="24"/>
        </w:rPr>
        <w:t>организуют исполнение контрольных процедур;</w:t>
      </w:r>
    </w:p>
    <w:p w:rsidR="004540A0" w:rsidRPr="00302187" w:rsidRDefault="00302187" w:rsidP="00302187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302187">
        <w:rPr>
          <w:rFonts w:eastAsia="Times New Roman"/>
          <w:sz w:val="24"/>
          <w:szCs w:val="24"/>
        </w:rPr>
        <w:t xml:space="preserve">- </w:t>
      </w:r>
      <w:r w:rsidR="00306FFB" w:rsidRPr="00302187">
        <w:rPr>
          <w:rFonts w:eastAsia="Times New Roman"/>
          <w:sz w:val="24"/>
          <w:szCs w:val="24"/>
        </w:rPr>
        <w:t>осуществляют оценку (мониторинг) выполнения контрольных процедур;</w:t>
      </w:r>
    </w:p>
    <w:p w:rsidR="004540A0" w:rsidRPr="00302187" w:rsidRDefault="00302187" w:rsidP="00302187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302187">
        <w:rPr>
          <w:rFonts w:eastAsia="Times New Roman"/>
          <w:sz w:val="24"/>
          <w:szCs w:val="24"/>
        </w:rPr>
        <w:t xml:space="preserve">- </w:t>
      </w:r>
      <w:r w:rsidR="00306FFB" w:rsidRPr="00302187">
        <w:rPr>
          <w:rFonts w:eastAsia="Times New Roman"/>
          <w:sz w:val="24"/>
          <w:szCs w:val="24"/>
        </w:rPr>
        <w:t>проводят оценку курируемых процессов (направлений деятельности) на предмет необходимости их оптимизации для повышения эффективности и соответствия изменяющимся условиям внешней и внутренней среды, организуют разработку предложений по совершенствованию контрольных процедур;</w:t>
      </w:r>
    </w:p>
    <w:p w:rsidR="004540A0" w:rsidRPr="00302187" w:rsidRDefault="00302187" w:rsidP="00302187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302187">
        <w:rPr>
          <w:rFonts w:eastAsia="Times New Roman"/>
          <w:sz w:val="24"/>
          <w:szCs w:val="24"/>
        </w:rPr>
        <w:t xml:space="preserve">- </w:t>
      </w:r>
      <w:r w:rsidR="00306FFB" w:rsidRPr="00302187">
        <w:rPr>
          <w:rFonts w:eastAsia="Times New Roman"/>
          <w:sz w:val="24"/>
          <w:szCs w:val="24"/>
        </w:rPr>
        <w:t>обеспечивают устранение выявленных недостатков контрольных процедур и процессов (направлений деятельности).</w:t>
      </w:r>
    </w:p>
    <w:p w:rsidR="004540A0" w:rsidRPr="008E7032" w:rsidRDefault="004540A0">
      <w:pPr>
        <w:spacing w:line="13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 w:rsidP="00A96A3F">
      <w:pPr>
        <w:spacing w:line="234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4.</w:t>
      </w:r>
      <w:r w:rsidR="009A77C2">
        <w:rPr>
          <w:rFonts w:eastAsia="Times New Roman"/>
          <w:sz w:val="24"/>
          <w:szCs w:val="24"/>
        </w:rPr>
        <w:t>8</w:t>
      </w:r>
      <w:r w:rsidRPr="008E7032">
        <w:rPr>
          <w:rFonts w:eastAsia="Times New Roman"/>
          <w:sz w:val="24"/>
          <w:szCs w:val="24"/>
        </w:rPr>
        <w:t>. Работники структурных подразделений Общества, выполняющие контрольные процедуры в силу своих должностных обязанностей:</w:t>
      </w:r>
    </w:p>
    <w:p w:rsidR="004540A0" w:rsidRPr="008E7032" w:rsidRDefault="004540A0">
      <w:pPr>
        <w:spacing w:line="2" w:lineRule="exact"/>
        <w:rPr>
          <w:rFonts w:ascii="Symbol" w:eastAsia="Symbol" w:hAnsi="Symbol" w:cs="Symbol"/>
          <w:sz w:val="24"/>
          <w:szCs w:val="24"/>
        </w:rPr>
      </w:pPr>
    </w:p>
    <w:p w:rsidR="004540A0" w:rsidRPr="00302187" w:rsidRDefault="00302187" w:rsidP="00302187">
      <w:pPr>
        <w:spacing w:line="234" w:lineRule="auto"/>
        <w:ind w:left="260" w:firstLine="708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8E7032">
        <w:rPr>
          <w:rFonts w:eastAsia="Times New Roman"/>
          <w:sz w:val="24"/>
          <w:szCs w:val="24"/>
        </w:rPr>
        <w:t>исполняют контрольные процедуры;</w:t>
      </w:r>
    </w:p>
    <w:p w:rsidR="004540A0" w:rsidRPr="00302187" w:rsidRDefault="00302187" w:rsidP="00302187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8E7032">
        <w:rPr>
          <w:rFonts w:eastAsia="Times New Roman"/>
          <w:sz w:val="24"/>
          <w:szCs w:val="24"/>
        </w:rPr>
        <w:t>обеспечивают своевременное информирование непосредственных руководителей о случаях, когда исполнение контрольных процедур по каким-либо причинам стало невозможным и/или требуется изменение дизайна контрольных процедур в связи с изменением внутренних и /или внешних условий функционирования Общества;</w:t>
      </w:r>
    </w:p>
    <w:p w:rsidR="004540A0" w:rsidRPr="00302187" w:rsidRDefault="00302187" w:rsidP="00302187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306FFB" w:rsidRPr="008E7032">
        <w:rPr>
          <w:rFonts w:eastAsia="Times New Roman"/>
          <w:sz w:val="24"/>
          <w:szCs w:val="24"/>
        </w:rPr>
        <w:t>представляют на рассмотрение непосредственному руководству предложения по внедрению контрольных процедур в соответствующих областях деятельности.</w:t>
      </w:r>
    </w:p>
    <w:p w:rsidR="004540A0" w:rsidRPr="008E7032" w:rsidRDefault="00306FFB">
      <w:pPr>
        <w:ind w:left="980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4.</w:t>
      </w:r>
      <w:r w:rsidR="009A77C2">
        <w:rPr>
          <w:rFonts w:eastAsia="Times New Roman"/>
          <w:sz w:val="24"/>
          <w:szCs w:val="24"/>
        </w:rPr>
        <w:t>9</w:t>
      </w:r>
      <w:r w:rsidRPr="008E7032">
        <w:rPr>
          <w:rFonts w:eastAsia="Times New Roman"/>
          <w:sz w:val="24"/>
          <w:szCs w:val="24"/>
        </w:rPr>
        <w:t>.  Подразделение внутреннего контроля осуществляет:</w:t>
      </w:r>
    </w:p>
    <w:p w:rsidR="004540A0" w:rsidRPr="008E7032" w:rsidRDefault="004540A0">
      <w:pPr>
        <w:spacing w:line="32" w:lineRule="exact"/>
        <w:rPr>
          <w:rFonts w:ascii="Symbol" w:eastAsia="Symbol" w:hAnsi="Symbol" w:cs="Symbol"/>
          <w:sz w:val="24"/>
          <w:szCs w:val="24"/>
        </w:rPr>
      </w:pPr>
    </w:p>
    <w:p w:rsidR="004540A0" w:rsidRPr="00A25CFA" w:rsidRDefault="00A25CFA" w:rsidP="00A25CFA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разработку и обеспечение внедрения основных и методологических документов по построению и совершенствованию системы внутреннего контроля;</w:t>
      </w:r>
    </w:p>
    <w:p w:rsidR="004540A0" w:rsidRPr="00A25CFA" w:rsidRDefault="00A25CFA" w:rsidP="00A25CFA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содействие менеджменту в построении контрольной среды, выработку рекомендаций по описанию и внедрению в процессы (направления деятельности) контрольных процедур и закреплению ответственности за должностными лицами;</w:t>
      </w:r>
    </w:p>
    <w:p w:rsidR="004540A0" w:rsidRPr="00A25CFA" w:rsidRDefault="00A25CFA" w:rsidP="00A25CFA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координацию деятельности по поддержанию и мониторингу целевого состояния системы внутреннего контроля;</w:t>
      </w:r>
    </w:p>
    <w:p w:rsidR="004540A0" w:rsidRPr="00A25CFA" w:rsidRDefault="00A25CFA" w:rsidP="00A25CFA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lastRenderedPageBreak/>
        <w:t xml:space="preserve">- </w:t>
      </w:r>
      <w:r w:rsidR="00306FFB" w:rsidRPr="00A25CFA">
        <w:rPr>
          <w:rFonts w:eastAsia="Times New Roman"/>
          <w:sz w:val="24"/>
          <w:szCs w:val="24"/>
        </w:rPr>
        <w:t>подготовку информации о состоянии системы внутреннего контроля для заинтересованных сторон;</w:t>
      </w:r>
    </w:p>
    <w:p w:rsidR="004540A0" w:rsidRPr="00A25CFA" w:rsidRDefault="00A25CFA" w:rsidP="00A25CFA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взаимодействие с государственными контрольно-надзорными органами по вопросам внутреннего контроля.</w:t>
      </w:r>
    </w:p>
    <w:p w:rsidR="004540A0" w:rsidRPr="008E7032" w:rsidRDefault="00306FFB">
      <w:pPr>
        <w:ind w:left="980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4.</w:t>
      </w:r>
      <w:r w:rsidR="009A77C2">
        <w:rPr>
          <w:rFonts w:eastAsia="Times New Roman"/>
          <w:sz w:val="24"/>
          <w:szCs w:val="24"/>
        </w:rPr>
        <w:t>10</w:t>
      </w:r>
      <w:r w:rsidRPr="008E7032">
        <w:rPr>
          <w:rFonts w:eastAsia="Times New Roman"/>
          <w:sz w:val="24"/>
          <w:szCs w:val="24"/>
        </w:rPr>
        <w:t>.  Подразделение внутреннего аудита осуществляет:</w:t>
      </w:r>
    </w:p>
    <w:p w:rsidR="004540A0" w:rsidRPr="008E7032" w:rsidRDefault="004540A0">
      <w:pPr>
        <w:spacing w:line="32" w:lineRule="exact"/>
        <w:rPr>
          <w:rFonts w:ascii="Symbol" w:eastAsia="Symbol" w:hAnsi="Symbol" w:cs="Symbol"/>
          <w:sz w:val="24"/>
          <w:szCs w:val="24"/>
        </w:rPr>
      </w:pPr>
    </w:p>
    <w:p w:rsidR="004540A0" w:rsidRPr="00A96A3F" w:rsidRDefault="00A96A3F" w:rsidP="00A96A3F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96A3F">
        <w:rPr>
          <w:rFonts w:eastAsia="Times New Roman"/>
          <w:sz w:val="24"/>
          <w:szCs w:val="24"/>
        </w:rPr>
        <w:t xml:space="preserve">- </w:t>
      </w:r>
      <w:r w:rsidR="00306FFB" w:rsidRPr="00A96A3F">
        <w:rPr>
          <w:rFonts w:eastAsia="Times New Roman"/>
          <w:sz w:val="24"/>
          <w:szCs w:val="24"/>
        </w:rPr>
        <w:t>разработку, по результатам проведения внутреннего аудита, рекомендаций по совершенствованию контрольных процедур, отдельных компонентов (элементов) внутреннего контроля и системы внутреннего контроля;</w:t>
      </w:r>
    </w:p>
    <w:p w:rsidR="004540A0" w:rsidRPr="00A96A3F" w:rsidRDefault="00A96A3F" w:rsidP="00A96A3F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96A3F">
        <w:rPr>
          <w:rFonts w:eastAsia="Times New Roman"/>
          <w:sz w:val="24"/>
          <w:szCs w:val="24"/>
        </w:rPr>
        <w:t xml:space="preserve">- </w:t>
      </w:r>
      <w:r w:rsidR="00306FFB" w:rsidRPr="00A96A3F">
        <w:rPr>
          <w:rFonts w:eastAsia="Times New Roman"/>
          <w:sz w:val="24"/>
          <w:szCs w:val="24"/>
        </w:rPr>
        <w:t>внутреннюю независимую оценку эффективности системы внутреннего контроля и выдачу рекомендаций по повышению эффективности</w:t>
      </w:r>
      <w:r w:rsidR="00300E03">
        <w:rPr>
          <w:rFonts w:eastAsia="Times New Roman"/>
          <w:sz w:val="24"/>
          <w:szCs w:val="24"/>
        </w:rPr>
        <w:t xml:space="preserve"> и </w:t>
      </w:r>
      <w:r w:rsidR="00306FFB" w:rsidRPr="00A96A3F">
        <w:rPr>
          <w:rFonts w:eastAsia="Times New Roman"/>
          <w:sz w:val="24"/>
          <w:szCs w:val="24"/>
        </w:rPr>
        <w:t>результативности системы внутреннего контроля.</w:t>
      </w:r>
    </w:p>
    <w:p w:rsidR="004540A0" w:rsidRPr="008E7032" w:rsidRDefault="004540A0">
      <w:pPr>
        <w:spacing w:line="13" w:lineRule="exact"/>
        <w:rPr>
          <w:sz w:val="24"/>
          <w:szCs w:val="24"/>
        </w:rPr>
      </w:pPr>
    </w:p>
    <w:p w:rsidR="004540A0" w:rsidRPr="00302187" w:rsidRDefault="00306FFB" w:rsidP="00300E03">
      <w:pPr>
        <w:spacing w:line="235" w:lineRule="auto"/>
        <w:ind w:left="260" w:right="20" w:firstLine="708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4.1</w:t>
      </w:r>
      <w:r w:rsidR="00300E03">
        <w:rPr>
          <w:rFonts w:eastAsia="Times New Roman"/>
          <w:sz w:val="24"/>
          <w:szCs w:val="24"/>
        </w:rPr>
        <w:t>1</w:t>
      </w:r>
      <w:r w:rsidRPr="008E7032">
        <w:rPr>
          <w:rFonts w:eastAsia="Times New Roman"/>
          <w:sz w:val="24"/>
          <w:szCs w:val="24"/>
        </w:rPr>
        <w:t xml:space="preserve">.  </w:t>
      </w:r>
      <w:proofErr w:type="gramStart"/>
      <w:r w:rsidRPr="008E7032">
        <w:rPr>
          <w:rFonts w:eastAsia="Times New Roman"/>
          <w:sz w:val="24"/>
          <w:szCs w:val="24"/>
        </w:rPr>
        <w:t>Все   участники   СВК   несут   ответственность   за   надлежащие</w:t>
      </w:r>
      <w:r w:rsidR="00302187">
        <w:rPr>
          <w:rFonts w:eastAsia="Times New Roman"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организацию и исполнение контрольных процедур в рамках своих полномочий, закрепленных в Уставе Общества, в настоящей Политике, локальных нормативных актах Общества, положениях о структурных подразделениях и должностных инструкциях.</w:t>
      </w:r>
      <w:proofErr w:type="gramEnd"/>
    </w:p>
    <w:p w:rsidR="004540A0" w:rsidRPr="008E7032" w:rsidRDefault="004540A0">
      <w:pPr>
        <w:spacing w:line="330" w:lineRule="exact"/>
        <w:rPr>
          <w:sz w:val="24"/>
          <w:szCs w:val="24"/>
        </w:rPr>
      </w:pPr>
    </w:p>
    <w:p w:rsidR="004540A0" w:rsidRPr="008E7032" w:rsidRDefault="00306FFB">
      <w:pPr>
        <w:numPr>
          <w:ilvl w:val="0"/>
          <w:numId w:val="21"/>
        </w:numPr>
        <w:tabs>
          <w:tab w:val="left" w:pos="1400"/>
        </w:tabs>
        <w:ind w:left="1400" w:hanging="430"/>
        <w:rPr>
          <w:rFonts w:eastAsia="Times New Roman"/>
          <w:b/>
          <w:bCs/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>Взаимодействие в рамках СВК</w:t>
      </w:r>
    </w:p>
    <w:p w:rsidR="004540A0" w:rsidRPr="008E7032" w:rsidRDefault="004540A0">
      <w:pPr>
        <w:spacing w:line="8" w:lineRule="exact"/>
        <w:rPr>
          <w:sz w:val="24"/>
          <w:szCs w:val="24"/>
        </w:rPr>
      </w:pPr>
    </w:p>
    <w:p w:rsidR="004540A0" w:rsidRPr="008E7032" w:rsidRDefault="00306FFB" w:rsidP="005C27B7">
      <w:pPr>
        <w:spacing w:line="234" w:lineRule="auto"/>
        <w:ind w:left="260" w:right="2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5.1. Взаимодействие между участниками СВК на различных уровнях иерархии (вертикальное взаимодействие в рамках СВК):</w:t>
      </w: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Вертикальное взаимодействие в рамках СВК осуществляется с учетом норм, закрепленных в настоящей Политике и во внутренних документах, регулирующих деятельность участников СВК.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>
      <w:pPr>
        <w:spacing w:line="234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5.2. Взаимодействие между структурными подразделениями Общества в рамках СВК (горизонтальное взаимодействие в рамках СВК)</w:t>
      </w:r>
      <w:r w:rsidRPr="008E7032">
        <w:rPr>
          <w:rFonts w:ascii="Calibri" w:eastAsia="Calibri" w:hAnsi="Calibri" w:cs="Calibri"/>
          <w:sz w:val="24"/>
          <w:szCs w:val="24"/>
        </w:rPr>
        <w:t>:</w:t>
      </w:r>
    </w:p>
    <w:p w:rsidR="004540A0" w:rsidRPr="008E7032" w:rsidRDefault="00306FFB" w:rsidP="00302187">
      <w:pPr>
        <w:spacing w:line="234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Горизонтальное взаимодействие в рамках СВК осуществляется с учетом норм, закрепленных в настоящей Политике и во внутренних документах</w:t>
      </w:r>
      <w:r w:rsidR="00302187">
        <w:rPr>
          <w:rFonts w:eastAsia="Times New Roman"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Общества, регламентирующих порядок взаимодействия структурных подразделений Общества в процессе внутреннего контроля.</w:t>
      </w:r>
    </w:p>
    <w:p w:rsidR="004540A0" w:rsidRPr="008E7032" w:rsidRDefault="004540A0">
      <w:pPr>
        <w:spacing w:line="18" w:lineRule="exact"/>
        <w:rPr>
          <w:sz w:val="24"/>
          <w:szCs w:val="24"/>
        </w:rPr>
      </w:pPr>
    </w:p>
    <w:p w:rsidR="004540A0" w:rsidRPr="008E7032" w:rsidRDefault="00306FFB">
      <w:pPr>
        <w:spacing w:line="234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5.3. Взаимодействие с внешними заинтересованными сторонами по вопросам внутреннего контроля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 w:rsidP="005A5D43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Общество взаимодействует с внешними органами контроля (надзора), внешними аудиторами, а также с иными внешними заинтересованными сторонами по вопросам внутреннего контроля в порядке, предусмотренном</w:t>
      </w:r>
      <w:r w:rsidR="005A5D43" w:rsidRPr="005A5D43">
        <w:rPr>
          <w:rFonts w:eastAsia="Times New Roman"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законодательством Российской Федерации и соответствующими нормативными документами Общества.</w:t>
      </w:r>
    </w:p>
    <w:p w:rsidR="004540A0" w:rsidRPr="008E7032" w:rsidRDefault="004540A0">
      <w:pPr>
        <w:spacing w:line="331" w:lineRule="exact"/>
        <w:rPr>
          <w:sz w:val="24"/>
          <w:szCs w:val="24"/>
        </w:rPr>
      </w:pPr>
    </w:p>
    <w:p w:rsidR="004540A0" w:rsidRPr="008E7032" w:rsidRDefault="00306FFB">
      <w:pPr>
        <w:numPr>
          <w:ilvl w:val="0"/>
          <w:numId w:val="22"/>
        </w:numPr>
        <w:tabs>
          <w:tab w:val="left" w:pos="1400"/>
        </w:tabs>
        <w:ind w:left="1400" w:hanging="430"/>
        <w:rPr>
          <w:rFonts w:eastAsia="Times New Roman"/>
          <w:b/>
          <w:bCs/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>Основные этапы процесса внутреннего контроля</w:t>
      </w:r>
    </w:p>
    <w:p w:rsidR="004540A0" w:rsidRPr="008E7032" w:rsidRDefault="004540A0">
      <w:pPr>
        <w:spacing w:line="9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Внутренний контроль является непрерывным и цикличным процессом в составе общей системы управления Обществом, включающим следующие основные этапы: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5A5D43" w:rsidRDefault="00306FFB">
      <w:pPr>
        <w:spacing w:line="235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6.1. Построение контрольной среды процессов (направлений деятельности), разработка и внедрение контрольных процедур</w:t>
      </w:r>
      <w:r w:rsidR="005A5D43" w:rsidRPr="005A5D43">
        <w:rPr>
          <w:rFonts w:eastAsia="Times New Roman"/>
          <w:sz w:val="24"/>
          <w:szCs w:val="24"/>
        </w:rPr>
        <w:t>: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>
      <w:pPr>
        <w:spacing w:line="234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6.1.1. Построение контрольной среды процессов (направлений деятельности), разработка и внедрение контрольных процедур, в т.ч.:</w:t>
      </w:r>
    </w:p>
    <w:p w:rsidR="004540A0" w:rsidRPr="008E7032" w:rsidRDefault="004540A0">
      <w:pPr>
        <w:spacing w:line="1" w:lineRule="exact"/>
        <w:rPr>
          <w:sz w:val="24"/>
          <w:szCs w:val="24"/>
        </w:rPr>
      </w:pP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оценка эффективности существующих процессов (проверка достаточности нормативных документов и контрольных процедур для предупреждения и предотвращения рисков, снижения рисков до уровня, не выше предпочтительного риска (</w:t>
      </w:r>
      <w:proofErr w:type="spellStart"/>
      <w:proofErr w:type="gramStart"/>
      <w:r w:rsidR="00306FFB" w:rsidRPr="00A25CFA">
        <w:rPr>
          <w:rFonts w:eastAsia="Times New Roman"/>
          <w:sz w:val="24"/>
          <w:szCs w:val="24"/>
        </w:rPr>
        <w:t>риск-аппетита</w:t>
      </w:r>
      <w:proofErr w:type="spellEnd"/>
      <w:proofErr w:type="gramEnd"/>
      <w:r w:rsidR="00306FFB" w:rsidRPr="00A25CFA">
        <w:rPr>
          <w:rFonts w:eastAsia="Times New Roman"/>
          <w:sz w:val="24"/>
          <w:szCs w:val="24"/>
        </w:rPr>
        <w:t>), или снижения последствий реализации рисков;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разработка и внедрение с учетом выявленных рисков новых или изменение существующих контрольных процедур, осуществляемых на различных уровнях управления, в том числе разработка общих процедур контроля над корпоративными и технологическими автоматизированными системами. При разработке контрольных процедур учитываются условия внешней и внутренней среды, влияющие на деятельность Общества. Контрольные процедуры должны непрерывно совершенствоваться и адаптироваться к изменениям внутренней и внешней среды;</w:t>
      </w:r>
    </w:p>
    <w:p w:rsidR="004540A0" w:rsidRPr="00A25CFA" w:rsidRDefault="00A25CFA" w:rsidP="00A25CFA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lastRenderedPageBreak/>
        <w:t xml:space="preserve">- </w:t>
      </w:r>
      <w:r w:rsidR="00306FFB" w:rsidRPr="00A25CFA">
        <w:rPr>
          <w:rFonts w:eastAsia="Times New Roman"/>
          <w:sz w:val="24"/>
          <w:szCs w:val="24"/>
        </w:rPr>
        <w:t xml:space="preserve">формализация контрольных процедур в нормативных документах Общества. Контрольные процедуры на всех уровнях управления и во всех процессах (направлениях деятельности) должны быть формализованы в нормативных документах Общества. При этом включаемые в нормативный документ формулировки контрольных процедур должны, по возможности, включать информацию об исполнителе контрольной процедуры (его должность), совершаемых им действиях в рамках осуществления контрольной процедуры, частоте выполнения контрольной процедуры, подлежащих контролю источниках информации, документах или объектах, а также о документах, подтверждающих факт выполнения контрольной процедуры. </w:t>
      </w:r>
    </w:p>
    <w:p w:rsidR="004540A0" w:rsidRPr="008E7032" w:rsidRDefault="00306FFB" w:rsidP="005A5D43">
      <w:pPr>
        <w:spacing w:line="234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6.1.2. В рамках СВК осуществляются превентивный, текущий и последующий контроль.</w:t>
      </w:r>
    </w:p>
    <w:p w:rsidR="004540A0" w:rsidRPr="008E7032" w:rsidRDefault="004540A0">
      <w:pPr>
        <w:spacing w:line="3" w:lineRule="exact"/>
        <w:rPr>
          <w:sz w:val="24"/>
          <w:szCs w:val="24"/>
        </w:rPr>
      </w:pPr>
    </w:p>
    <w:p w:rsidR="004540A0" w:rsidRPr="008E7032" w:rsidRDefault="00306FFB">
      <w:pPr>
        <w:ind w:left="980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6.1.3. Виды контрольных процедур, применяемых Обществом:</w:t>
      </w:r>
    </w:p>
    <w:p w:rsidR="004540A0" w:rsidRPr="00A25CFA" w:rsidRDefault="00A25CFA" w:rsidP="00A25CFA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по времени осуществления: предотвращающие и выявляющие;</w:t>
      </w:r>
    </w:p>
    <w:p w:rsidR="004540A0" w:rsidRPr="00A25CFA" w:rsidRDefault="00A25CFA" w:rsidP="00A25CFA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по степени автоматизации: автоматизированные, полуавтоматические (</w:t>
      </w:r>
      <w:proofErr w:type="spellStart"/>
      <w:r w:rsidR="00306FFB" w:rsidRPr="00A25CFA">
        <w:rPr>
          <w:rFonts w:eastAsia="Times New Roman"/>
          <w:sz w:val="24"/>
          <w:szCs w:val="24"/>
        </w:rPr>
        <w:t>ИТ-зависимые</w:t>
      </w:r>
      <w:proofErr w:type="spellEnd"/>
      <w:r w:rsidR="00306FFB" w:rsidRPr="00A25CFA">
        <w:rPr>
          <w:rFonts w:eastAsia="Times New Roman"/>
          <w:sz w:val="24"/>
          <w:szCs w:val="24"/>
        </w:rPr>
        <w:t xml:space="preserve"> ручные) и ручные;</w:t>
      </w:r>
    </w:p>
    <w:p w:rsidR="004540A0" w:rsidRPr="00A25CFA" w:rsidRDefault="005A5D43" w:rsidP="00A25CFA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5A5D43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 xml:space="preserve">по уровню значимости: ключевые и </w:t>
      </w:r>
      <w:proofErr w:type="spellStart"/>
      <w:r w:rsidR="00306FFB" w:rsidRPr="00A25CFA">
        <w:rPr>
          <w:rFonts w:eastAsia="Times New Roman"/>
          <w:sz w:val="24"/>
          <w:szCs w:val="24"/>
        </w:rPr>
        <w:t>неключевые</w:t>
      </w:r>
      <w:proofErr w:type="spellEnd"/>
      <w:r w:rsidR="00306FFB" w:rsidRPr="00A25CFA">
        <w:rPr>
          <w:rFonts w:eastAsia="Times New Roman"/>
          <w:sz w:val="24"/>
          <w:szCs w:val="24"/>
        </w:rPr>
        <w:t>;</w:t>
      </w:r>
    </w:p>
    <w:p w:rsidR="004540A0" w:rsidRPr="00A25CFA" w:rsidRDefault="00A25CFA" w:rsidP="00A25CFA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proofErr w:type="gramStart"/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по способу осуществления: авторизация (утверждение, санкционирование), верификация, сверка, разграничение полномочий (разделение обязанностей), меры по сохранности активов (физический контроль), процедуры, связанные с компьютерной обработкой информации и информационными системами, т.д.</w:t>
      </w:r>
      <w:proofErr w:type="gramEnd"/>
    </w:p>
    <w:p w:rsidR="004540A0" w:rsidRPr="008E7032" w:rsidRDefault="004540A0">
      <w:pPr>
        <w:spacing w:line="16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6.1.4. Внутренний контроль направлен на недопущение закрепления за одним лицом полномочий по совершению контрольной процедуры и по контролю ее исполнения, а также на разграничение полномочий по осуществлению функций: инициирования, авторизации, исполнения, учета и контроля операций.</w:t>
      </w:r>
    </w:p>
    <w:p w:rsidR="004540A0" w:rsidRPr="008E7032" w:rsidRDefault="004540A0">
      <w:pPr>
        <w:spacing w:line="18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В случае если разграничение несовместимых полномочий (разделение несовместимых обязанностей) практически невозможно, необходима разработка альтернативных контрольных процедур.</w:t>
      </w:r>
    </w:p>
    <w:p w:rsidR="004540A0" w:rsidRPr="008E7032" w:rsidRDefault="004540A0">
      <w:pPr>
        <w:spacing w:line="13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6.1.5. Контрольные процедуры в области обработки информации должны обеспечивать полноту, правильность, достоверность и своевременность этой информации.</w:t>
      </w:r>
    </w:p>
    <w:p w:rsidR="004540A0" w:rsidRPr="008E7032" w:rsidRDefault="004540A0">
      <w:pPr>
        <w:spacing w:line="2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ind w:left="980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6.2.  Выполнение контрольных процедур</w:t>
      </w:r>
    </w:p>
    <w:p w:rsidR="004540A0" w:rsidRPr="008E7032" w:rsidRDefault="004540A0">
      <w:pPr>
        <w:spacing w:line="12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6.2.1. На основании нормативных документов Общества, определяющих ожидаемые результаты и порядок осуществления процессов (направлений деятельности), реализуются контрольные процедуры, встроенные в процессы (направления деятельности) и текущую деятельность работников.</w:t>
      </w:r>
    </w:p>
    <w:p w:rsidR="004540A0" w:rsidRPr="008E7032" w:rsidRDefault="004540A0">
      <w:pPr>
        <w:spacing w:line="17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При этом должна быть установлена ответственность и подотчетность руководителя (или иного назначенного работника) блока / подразделения, в котором имеют место выявляемые риски, за осуществление контрольных процедур.</w:t>
      </w:r>
    </w:p>
    <w:p w:rsidR="004540A0" w:rsidRPr="008E7032" w:rsidRDefault="004540A0">
      <w:pPr>
        <w:spacing w:line="17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 w:rsidP="005A5D43">
      <w:pPr>
        <w:spacing w:line="234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6.2.2. Контрольные процедуры должны быть своевременными, выполняться тщательно и последовательно компетентными работниками.</w:t>
      </w:r>
    </w:p>
    <w:p w:rsidR="004540A0" w:rsidRPr="008E7032" w:rsidRDefault="004540A0">
      <w:pPr>
        <w:spacing w:line="15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6.2.3. Результаты выполнения финансово-хозяйственных операций и контрольных процедур в Обществе должны надлежащим образом документироваться и сохраняться.</w:t>
      </w:r>
    </w:p>
    <w:p w:rsidR="004540A0" w:rsidRPr="008E7032" w:rsidRDefault="004540A0">
      <w:pPr>
        <w:spacing w:line="14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6.2.4. По результатам выполнения контрольных процедур рассматриваются вопросы о необходимости в корректирующих или других действиях, в том числе направленных на устранение выявленных отклонений, ошибок и злоупотреблений.</w:t>
      </w:r>
    </w:p>
    <w:p w:rsidR="004540A0" w:rsidRPr="008E7032" w:rsidRDefault="004540A0">
      <w:pPr>
        <w:spacing w:line="3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ind w:left="980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6.3.  Оценка (мониторинг) эффективности контрольных процедур</w:t>
      </w:r>
    </w:p>
    <w:p w:rsidR="004540A0" w:rsidRPr="008E7032" w:rsidRDefault="004540A0">
      <w:pPr>
        <w:spacing w:line="13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4" w:lineRule="auto"/>
        <w:ind w:left="260" w:firstLine="708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6.3.1. Оценка (мониторинг) эффективности контрольных процедур включает:</w:t>
      </w:r>
    </w:p>
    <w:p w:rsidR="004540A0" w:rsidRPr="008E7032" w:rsidRDefault="004540A0">
      <w:pPr>
        <w:spacing w:line="2" w:lineRule="exact"/>
        <w:rPr>
          <w:rFonts w:ascii="Symbol" w:eastAsia="Symbol" w:hAnsi="Symbol" w:cs="Symbol"/>
          <w:sz w:val="24"/>
          <w:szCs w:val="24"/>
        </w:rPr>
      </w:pP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проверку эффективности дизайна контрольных процедур;</w:t>
      </w: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проверку фактического выполнения контрольных процедур.</w:t>
      </w:r>
    </w:p>
    <w:p w:rsidR="004540A0" w:rsidRPr="008E7032" w:rsidRDefault="004540A0">
      <w:pPr>
        <w:spacing w:line="16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6.3.2. Оценка (мониторинг) эффективности контрольных процедур может осуществляться посредством непрерывных оценок и периодических оценок либо их комбинации.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 xml:space="preserve">6.3.3. Непрерывные оценки эффективности контрольных процедур представляют собой определенные рутинные, встроенные в процесс (направление деятельности) </w:t>
      </w:r>
      <w:r w:rsidRPr="008E7032">
        <w:rPr>
          <w:rFonts w:eastAsia="Times New Roman"/>
          <w:sz w:val="24"/>
          <w:szCs w:val="24"/>
        </w:rPr>
        <w:lastRenderedPageBreak/>
        <w:t>процедуры, осуществляемые в режиме реального времени для реагирования на изменяющиеся условия.</w:t>
      </w:r>
    </w:p>
    <w:p w:rsidR="004540A0" w:rsidRPr="008E7032" w:rsidRDefault="004540A0">
      <w:pPr>
        <w:spacing w:line="17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6.3.4. Периодические оценки эффективности контрольных процедур (оценки через определенные промежутки времени) могут проводиться руководителями блоков / структурных подразделений по курируемым ими процессам (направлениям деятельности), а также внутренними аудиторами в рамках проведения внутренних аудитов.</w:t>
      </w:r>
    </w:p>
    <w:p w:rsidR="004540A0" w:rsidRPr="008E7032" w:rsidRDefault="004540A0">
      <w:pPr>
        <w:spacing w:line="8" w:lineRule="exact"/>
        <w:rPr>
          <w:sz w:val="24"/>
          <w:szCs w:val="24"/>
        </w:rPr>
      </w:pPr>
    </w:p>
    <w:p w:rsidR="004540A0" w:rsidRPr="008E7032" w:rsidRDefault="00306FFB">
      <w:pPr>
        <w:ind w:left="980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6.4.  Реагирование</w:t>
      </w:r>
    </w:p>
    <w:p w:rsidR="004540A0" w:rsidRPr="008E7032" w:rsidRDefault="004540A0">
      <w:pPr>
        <w:spacing w:line="13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6.4.1. В случае выявления недостатков по результатам проведения оценки (мониторинга) эффективности контрольных процедур должны осуществляться следующие основные действия:</w:t>
      </w: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анализ характера и причин выявленных недостатков;</w:t>
      </w: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проведение, при необходимости, дополнительной проверки или тестирования;</w:t>
      </w:r>
    </w:p>
    <w:p w:rsidR="004540A0" w:rsidRPr="00A25CFA" w:rsidRDefault="00A25CFA" w:rsidP="00A25CFA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A25CFA">
        <w:rPr>
          <w:rFonts w:eastAsia="Times New Roman"/>
          <w:sz w:val="24"/>
          <w:szCs w:val="24"/>
        </w:rPr>
        <w:t xml:space="preserve">- </w:t>
      </w:r>
      <w:r w:rsidR="00306FFB" w:rsidRPr="00A25CFA">
        <w:rPr>
          <w:rFonts w:eastAsia="Times New Roman"/>
          <w:sz w:val="24"/>
          <w:szCs w:val="24"/>
        </w:rPr>
        <w:t>определение приоритетов и составление плана устранения выявленных недостатков.</w:t>
      </w:r>
    </w:p>
    <w:p w:rsidR="004540A0" w:rsidRPr="008E7032" w:rsidRDefault="004540A0">
      <w:pPr>
        <w:spacing w:line="14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6.4.2. Контроль полноты и своевременности устранения выявленных недостатков осуществляется руководителями блоков / структурных подразделений Общества.</w:t>
      </w:r>
    </w:p>
    <w:p w:rsidR="004540A0" w:rsidRPr="008E7032" w:rsidRDefault="004540A0">
      <w:pPr>
        <w:spacing w:line="17" w:lineRule="exact"/>
        <w:rPr>
          <w:rFonts w:ascii="Symbol" w:eastAsia="Symbol" w:hAnsi="Symbol" w:cs="Symbol"/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6.4.3. По результатам проведения оценки (мониторинга) эффективности контрольных процедур рассматриваются вопросы о необходимости совершенствования контрольных процедур.</w:t>
      </w:r>
    </w:p>
    <w:p w:rsidR="004540A0" w:rsidRPr="008E7032" w:rsidRDefault="004540A0">
      <w:pPr>
        <w:spacing w:line="328" w:lineRule="exact"/>
        <w:rPr>
          <w:sz w:val="24"/>
          <w:szCs w:val="24"/>
        </w:rPr>
      </w:pPr>
    </w:p>
    <w:p w:rsidR="004540A0" w:rsidRPr="008E7032" w:rsidRDefault="00306FFB">
      <w:pPr>
        <w:numPr>
          <w:ilvl w:val="0"/>
          <w:numId w:val="27"/>
        </w:numPr>
        <w:tabs>
          <w:tab w:val="left" w:pos="1400"/>
        </w:tabs>
        <w:ind w:left="1400" w:hanging="430"/>
        <w:rPr>
          <w:rFonts w:eastAsia="Times New Roman"/>
          <w:b/>
          <w:bCs/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>Оценка эффективности СВК</w:t>
      </w:r>
    </w:p>
    <w:p w:rsidR="004540A0" w:rsidRPr="008E7032" w:rsidRDefault="004540A0">
      <w:pPr>
        <w:spacing w:line="8" w:lineRule="exact"/>
        <w:rPr>
          <w:sz w:val="24"/>
          <w:szCs w:val="24"/>
        </w:rPr>
      </w:pPr>
    </w:p>
    <w:p w:rsidR="004540A0" w:rsidRPr="008E7032" w:rsidRDefault="00306FFB">
      <w:pPr>
        <w:spacing w:line="238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7.1. Для гарантии того, что система внутреннего контроля эффективна и соответствует объективно изменяющимся требованиям и условиям, Общество периодически проводит оценку эффективности системы внутреннего контроля на предмет соответствия целевому состоянию и уровню зрелости. Зрелость показывает, насколько система внутреннего контроля определена, управляема, контролируема и эффективна. Более высокий уровень зрелости свидетельствует о более эффективном состоянии системы внутреннего контроля.</w:t>
      </w:r>
    </w:p>
    <w:p w:rsidR="004540A0" w:rsidRPr="008E7032" w:rsidRDefault="004540A0">
      <w:pPr>
        <w:spacing w:line="24" w:lineRule="exact"/>
        <w:rPr>
          <w:sz w:val="24"/>
          <w:szCs w:val="24"/>
        </w:rPr>
      </w:pPr>
    </w:p>
    <w:p w:rsidR="004540A0" w:rsidRPr="008E7032" w:rsidRDefault="004540A0">
      <w:pPr>
        <w:spacing w:line="5" w:lineRule="exact"/>
        <w:rPr>
          <w:sz w:val="24"/>
          <w:szCs w:val="24"/>
        </w:rPr>
      </w:pPr>
    </w:p>
    <w:p w:rsidR="004540A0" w:rsidRPr="008E7032" w:rsidRDefault="00306FFB">
      <w:pPr>
        <w:ind w:left="980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7.</w:t>
      </w:r>
      <w:r w:rsidR="00F4682E">
        <w:rPr>
          <w:rFonts w:eastAsia="Times New Roman"/>
          <w:sz w:val="24"/>
          <w:szCs w:val="24"/>
        </w:rPr>
        <w:t>2</w:t>
      </w:r>
      <w:r w:rsidRPr="008E7032">
        <w:rPr>
          <w:rFonts w:eastAsia="Times New Roman"/>
          <w:sz w:val="24"/>
          <w:szCs w:val="24"/>
        </w:rPr>
        <w:t>.  Формы оценки эффективности СВК:</w:t>
      </w:r>
    </w:p>
    <w:p w:rsidR="004540A0" w:rsidRPr="008E7032" w:rsidRDefault="00306FFB">
      <w:pPr>
        <w:numPr>
          <w:ilvl w:val="0"/>
          <w:numId w:val="28"/>
        </w:numPr>
        <w:tabs>
          <w:tab w:val="left" w:pos="1400"/>
        </w:tabs>
        <w:ind w:left="1400" w:hanging="430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самооценка;</w:t>
      </w:r>
    </w:p>
    <w:p w:rsidR="004540A0" w:rsidRPr="008E7032" w:rsidRDefault="00306FFB">
      <w:pPr>
        <w:numPr>
          <w:ilvl w:val="0"/>
          <w:numId w:val="29"/>
        </w:numPr>
        <w:tabs>
          <w:tab w:val="left" w:pos="1400"/>
        </w:tabs>
        <w:ind w:left="1400" w:hanging="430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внутренняя оценка;</w:t>
      </w:r>
    </w:p>
    <w:p w:rsidR="004540A0" w:rsidRPr="008E7032" w:rsidRDefault="00306FFB">
      <w:pPr>
        <w:numPr>
          <w:ilvl w:val="0"/>
          <w:numId w:val="29"/>
        </w:numPr>
        <w:tabs>
          <w:tab w:val="left" w:pos="1400"/>
        </w:tabs>
        <w:ind w:left="1400" w:hanging="430"/>
        <w:rPr>
          <w:rFonts w:ascii="Symbol" w:eastAsia="Symbol" w:hAnsi="Symbol" w:cs="Symbol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внешняя независимая оценка.</w:t>
      </w:r>
    </w:p>
    <w:p w:rsidR="004540A0" w:rsidRPr="008E7032" w:rsidRDefault="00306FFB">
      <w:pPr>
        <w:tabs>
          <w:tab w:val="left" w:pos="3320"/>
          <w:tab w:val="left" w:pos="5520"/>
          <w:tab w:val="left" w:pos="6880"/>
          <w:tab w:val="left" w:pos="8720"/>
        </w:tabs>
        <w:ind w:left="980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7.</w:t>
      </w:r>
      <w:r w:rsidR="00F4682E">
        <w:rPr>
          <w:rFonts w:eastAsia="Times New Roman"/>
          <w:sz w:val="24"/>
          <w:szCs w:val="24"/>
        </w:rPr>
        <w:t>3</w:t>
      </w:r>
      <w:r w:rsidRPr="008E7032">
        <w:rPr>
          <w:rFonts w:eastAsia="Times New Roman"/>
          <w:sz w:val="24"/>
          <w:szCs w:val="24"/>
        </w:rPr>
        <w:t>. Самооценка</w:t>
      </w:r>
      <w:r w:rsidRPr="008E7032">
        <w:rPr>
          <w:sz w:val="24"/>
          <w:szCs w:val="24"/>
        </w:rPr>
        <w:tab/>
      </w:r>
      <w:r w:rsidRPr="008E7032">
        <w:rPr>
          <w:rFonts w:eastAsia="Times New Roman"/>
          <w:sz w:val="24"/>
          <w:szCs w:val="24"/>
        </w:rPr>
        <w:t>эффективности</w:t>
      </w:r>
      <w:r w:rsidRPr="008E7032">
        <w:rPr>
          <w:sz w:val="24"/>
          <w:szCs w:val="24"/>
        </w:rPr>
        <w:tab/>
      </w:r>
      <w:r w:rsidRPr="008E7032">
        <w:rPr>
          <w:rFonts w:eastAsia="Times New Roman"/>
          <w:sz w:val="24"/>
          <w:szCs w:val="24"/>
        </w:rPr>
        <w:t>системы</w:t>
      </w:r>
      <w:r w:rsidRPr="008E7032">
        <w:rPr>
          <w:sz w:val="24"/>
          <w:szCs w:val="24"/>
        </w:rPr>
        <w:tab/>
      </w:r>
      <w:r w:rsidRPr="008E7032">
        <w:rPr>
          <w:rFonts w:eastAsia="Times New Roman"/>
          <w:sz w:val="24"/>
          <w:szCs w:val="24"/>
        </w:rPr>
        <w:t>внутреннего</w:t>
      </w:r>
      <w:r w:rsidRPr="008E7032">
        <w:rPr>
          <w:sz w:val="24"/>
          <w:szCs w:val="24"/>
        </w:rPr>
        <w:tab/>
      </w:r>
      <w:r w:rsidRPr="008E7032">
        <w:rPr>
          <w:rFonts w:eastAsia="Times New Roman"/>
          <w:sz w:val="24"/>
          <w:szCs w:val="24"/>
        </w:rPr>
        <w:t>контроля</w:t>
      </w:r>
    </w:p>
    <w:p w:rsidR="004540A0" w:rsidRPr="008E7032" w:rsidRDefault="004540A0">
      <w:pPr>
        <w:spacing w:line="13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/>
        <w:jc w:val="both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конкретного процесса (направления деятельности) осуществляется руководителем блока / структурного подразделения, курирующим соответствующий процесс (направление деятельности).</w:t>
      </w:r>
    </w:p>
    <w:p w:rsidR="004540A0" w:rsidRPr="008E7032" w:rsidRDefault="004540A0">
      <w:pPr>
        <w:spacing w:line="13" w:lineRule="exact"/>
        <w:rPr>
          <w:sz w:val="24"/>
          <w:szCs w:val="24"/>
        </w:rPr>
      </w:pPr>
    </w:p>
    <w:p w:rsidR="004540A0" w:rsidRPr="008E7032" w:rsidRDefault="00306FFB">
      <w:pPr>
        <w:numPr>
          <w:ilvl w:val="0"/>
          <w:numId w:val="30"/>
        </w:numPr>
        <w:tabs>
          <w:tab w:val="left" w:pos="1407"/>
        </w:tabs>
        <w:spacing w:line="236" w:lineRule="auto"/>
        <w:ind w:left="260" w:firstLine="722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ходе самооценки оцениваются наличие и работа компонентов (элементов) внутреннего контроля в рамках курируемого процесса (направления деятельности).</w:t>
      </w:r>
    </w:p>
    <w:p w:rsidR="004540A0" w:rsidRPr="008E7032" w:rsidRDefault="004540A0">
      <w:pPr>
        <w:spacing w:line="14" w:lineRule="exact"/>
        <w:rPr>
          <w:rFonts w:eastAsia="Times New Roman"/>
          <w:sz w:val="24"/>
          <w:szCs w:val="24"/>
        </w:rPr>
      </w:pPr>
    </w:p>
    <w:p w:rsidR="004540A0" w:rsidRPr="008E7032" w:rsidRDefault="00306FFB">
      <w:pPr>
        <w:spacing w:line="238" w:lineRule="auto"/>
        <w:ind w:left="260" w:firstLine="720"/>
        <w:jc w:val="both"/>
        <w:rPr>
          <w:rFonts w:eastAsia="Times New Roman"/>
          <w:sz w:val="24"/>
          <w:szCs w:val="24"/>
        </w:rPr>
      </w:pPr>
      <w:proofErr w:type="gramStart"/>
      <w:r w:rsidRPr="008E7032">
        <w:rPr>
          <w:rFonts w:eastAsia="Times New Roman"/>
          <w:sz w:val="24"/>
          <w:szCs w:val="24"/>
        </w:rPr>
        <w:t>Решение о периодичности самооценки (но не реже одного раза в год) принимается руководителем блока / структурного подразделения, курирующим соответствующий процесс (направление деятельности), с учетом быстроты изменений в курируемом процессе и в деятельности Общества, а также с учетом баланса между непрерывными (рутинными, встроенными в процесс (направление деятельности), процедурами, осуществляемыми в режиме реального времени для реагирования на изменяющиеся условия) и периодическими оценками.</w:t>
      </w:r>
      <w:proofErr w:type="gramEnd"/>
    </w:p>
    <w:p w:rsidR="004540A0" w:rsidRPr="008E7032" w:rsidRDefault="004540A0">
      <w:pPr>
        <w:spacing w:line="23" w:lineRule="exact"/>
        <w:rPr>
          <w:rFonts w:eastAsia="Times New Roman"/>
          <w:sz w:val="24"/>
          <w:szCs w:val="24"/>
        </w:rPr>
      </w:pPr>
    </w:p>
    <w:p w:rsidR="004540A0" w:rsidRPr="008E7032" w:rsidRDefault="00306FFB" w:rsidP="007824D8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7.</w:t>
      </w:r>
      <w:r w:rsidR="00F4682E">
        <w:rPr>
          <w:rFonts w:eastAsia="Times New Roman"/>
          <w:sz w:val="24"/>
          <w:szCs w:val="24"/>
        </w:rPr>
        <w:t>4</w:t>
      </w:r>
      <w:r w:rsidRPr="008E7032">
        <w:rPr>
          <w:rFonts w:eastAsia="Times New Roman"/>
          <w:sz w:val="24"/>
          <w:szCs w:val="24"/>
        </w:rPr>
        <w:t>. Внутренняя оценка эффективности системы внутреннего контроля осуществляется</w:t>
      </w:r>
      <w:r w:rsidR="007824D8" w:rsidRPr="00BA2CEE">
        <w:rPr>
          <w:rFonts w:eastAsia="Times New Roman"/>
          <w:sz w:val="24"/>
          <w:szCs w:val="24"/>
        </w:rPr>
        <w:t xml:space="preserve"> </w:t>
      </w:r>
      <w:r w:rsidR="007824D8">
        <w:rPr>
          <w:rFonts w:eastAsia="Times New Roman"/>
          <w:sz w:val="24"/>
          <w:szCs w:val="24"/>
        </w:rPr>
        <w:t xml:space="preserve">Ревизионной комиссией Общества. </w:t>
      </w:r>
      <w:r w:rsidRPr="008E7032">
        <w:rPr>
          <w:rFonts w:eastAsia="Times New Roman"/>
          <w:sz w:val="24"/>
          <w:szCs w:val="24"/>
        </w:rPr>
        <w:t>Отчет об эффективности системы внутреннего контроля доводится до сведения Совета директоров Общества.</w:t>
      </w:r>
    </w:p>
    <w:p w:rsidR="004540A0" w:rsidRPr="008E7032" w:rsidRDefault="004540A0">
      <w:pPr>
        <w:spacing w:line="16" w:lineRule="exact"/>
        <w:rPr>
          <w:rFonts w:eastAsia="Times New Roman"/>
          <w:sz w:val="24"/>
          <w:szCs w:val="24"/>
        </w:rPr>
      </w:pPr>
    </w:p>
    <w:p w:rsidR="004540A0" w:rsidRPr="008E7032" w:rsidRDefault="00306FFB">
      <w:pPr>
        <w:spacing w:line="238" w:lineRule="auto"/>
        <w:ind w:left="260" w:firstLine="720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7.</w:t>
      </w:r>
      <w:r w:rsidR="00F4682E">
        <w:rPr>
          <w:rFonts w:eastAsia="Times New Roman"/>
          <w:sz w:val="24"/>
          <w:szCs w:val="24"/>
        </w:rPr>
        <w:t>5</w:t>
      </w:r>
      <w:r w:rsidRPr="008E7032">
        <w:rPr>
          <w:rFonts w:eastAsia="Times New Roman"/>
          <w:sz w:val="24"/>
          <w:szCs w:val="24"/>
        </w:rPr>
        <w:t>. Внешняя независимая оценка эффективности системы внутреннего контроля осуществляется внешним независимым консультантом.</w:t>
      </w:r>
      <w:r w:rsidR="00855257">
        <w:rPr>
          <w:rFonts w:eastAsia="Times New Roman"/>
          <w:sz w:val="24"/>
          <w:szCs w:val="24"/>
        </w:rPr>
        <w:t xml:space="preserve"> </w:t>
      </w:r>
      <w:r w:rsidR="00855257" w:rsidRPr="00BA2CEE">
        <w:rPr>
          <w:rFonts w:eastAsia="Times New Roman"/>
          <w:sz w:val="24"/>
          <w:szCs w:val="24"/>
        </w:rPr>
        <w:t>Решение о необходимости проведения внешней независимой оценки принимается Советом директоров</w:t>
      </w:r>
      <w:r w:rsidR="00F97C91">
        <w:rPr>
          <w:rFonts w:eastAsia="Times New Roman"/>
          <w:sz w:val="24"/>
          <w:szCs w:val="24"/>
        </w:rPr>
        <w:t xml:space="preserve"> или Генеральным директором Общества</w:t>
      </w:r>
      <w:r w:rsidR="00855257" w:rsidRPr="00BA2CEE">
        <w:rPr>
          <w:rFonts w:eastAsia="Times New Roman"/>
          <w:sz w:val="24"/>
          <w:szCs w:val="24"/>
        </w:rPr>
        <w:t>.</w:t>
      </w:r>
    </w:p>
    <w:p w:rsidR="004540A0" w:rsidRPr="008E7032" w:rsidRDefault="004540A0">
      <w:pPr>
        <w:spacing w:line="13" w:lineRule="exact"/>
        <w:rPr>
          <w:rFonts w:eastAsia="Times New Roman"/>
          <w:sz w:val="24"/>
          <w:szCs w:val="24"/>
        </w:rPr>
      </w:pPr>
    </w:p>
    <w:p w:rsidR="004540A0" w:rsidRPr="008E7032" w:rsidRDefault="004540A0">
      <w:pPr>
        <w:spacing w:line="341" w:lineRule="exact"/>
        <w:rPr>
          <w:sz w:val="24"/>
          <w:szCs w:val="24"/>
        </w:rPr>
      </w:pPr>
    </w:p>
    <w:p w:rsidR="004540A0" w:rsidRPr="00F4682E" w:rsidRDefault="004540A0" w:rsidP="00F4682E">
      <w:pPr>
        <w:spacing w:line="236" w:lineRule="auto"/>
        <w:ind w:left="260" w:firstLine="720"/>
        <w:jc w:val="both"/>
        <w:rPr>
          <w:rFonts w:eastAsia="Times New Roman"/>
          <w:sz w:val="24"/>
          <w:szCs w:val="24"/>
        </w:rPr>
        <w:sectPr w:rsidR="004540A0" w:rsidRPr="00F4682E" w:rsidSect="009170ED">
          <w:pgSz w:w="11900" w:h="16838"/>
          <w:pgMar w:top="699" w:right="626" w:bottom="1440" w:left="1440" w:header="0" w:footer="600" w:gutter="0"/>
          <w:cols w:space="720" w:equalWidth="0">
            <w:col w:w="9840"/>
          </w:cols>
        </w:sectPr>
      </w:pPr>
    </w:p>
    <w:p w:rsidR="004540A0" w:rsidRPr="008E7032" w:rsidRDefault="00306FFB">
      <w:pPr>
        <w:ind w:left="5660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lastRenderedPageBreak/>
        <w:t>Приложение 1</w:t>
      </w:r>
    </w:p>
    <w:p w:rsidR="004540A0" w:rsidRPr="008E7032" w:rsidRDefault="00306FFB">
      <w:pPr>
        <w:ind w:left="5660"/>
        <w:rPr>
          <w:sz w:val="24"/>
          <w:szCs w:val="24"/>
        </w:rPr>
      </w:pPr>
      <w:r w:rsidRPr="008E7032">
        <w:rPr>
          <w:rFonts w:eastAsia="Times New Roman"/>
          <w:sz w:val="24"/>
          <w:szCs w:val="24"/>
        </w:rPr>
        <w:t>к Политике внутреннего контроля</w:t>
      </w:r>
    </w:p>
    <w:p w:rsidR="004540A0" w:rsidRPr="008E7032" w:rsidRDefault="00F4682E">
      <w:pPr>
        <w:ind w:left="5660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П</w:t>
      </w:r>
      <w:r w:rsidR="00306FFB" w:rsidRPr="008E7032">
        <w:rPr>
          <w:rFonts w:eastAsia="Times New Roman"/>
          <w:sz w:val="24"/>
          <w:szCs w:val="24"/>
        </w:rPr>
        <w:t>АО «</w:t>
      </w:r>
      <w:r>
        <w:rPr>
          <w:rFonts w:eastAsia="Times New Roman"/>
          <w:sz w:val="24"/>
          <w:szCs w:val="24"/>
        </w:rPr>
        <w:t>РУССКИЙ ПРОДУКТ</w:t>
      </w:r>
      <w:r w:rsidR="00306FFB" w:rsidRPr="008E7032">
        <w:rPr>
          <w:rFonts w:eastAsia="Times New Roman"/>
          <w:sz w:val="24"/>
          <w:szCs w:val="24"/>
        </w:rPr>
        <w:t>»</w:t>
      </w:r>
    </w:p>
    <w:p w:rsidR="004540A0" w:rsidRPr="008E7032" w:rsidRDefault="004540A0">
      <w:pPr>
        <w:spacing w:line="325" w:lineRule="exact"/>
        <w:rPr>
          <w:sz w:val="24"/>
          <w:szCs w:val="24"/>
        </w:rPr>
      </w:pPr>
    </w:p>
    <w:p w:rsidR="004540A0" w:rsidRPr="008E7032" w:rsidRDefault="00306FFB">
      <w:pPr>
        <w:ind w:right="-259"/>
        <w:jc w:val="center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>Термины и определения</w:t>
      </w:r>
    </w:p>
    <w:p w:rsidR="004540A0" w:rsidRPr="008E7032" w:rsidRDefault="004540A0">
      <w:pPr>
        <w:spacing w:line="332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Внутренний контроль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процесс,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осуществляемый Советом директоров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Общества, Ревизионной комиссией Общества, исполнительными органами Общества, руководителями и работниками на всех уровнях управления Общества, направленный на обеспечение разумных гарантий достижения целей Общества.</w:t>
      </w:r>
    </w:p>
    <w:p w:rsidR="004540A0" w:rsidRPr="008E7032" w:rsidRDefault="004540A0">
      <w:pPr>
        <w:spacing w:line="21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Разумные гарантии (разумная уверенность) – </w:t>
      </w:r>
      <w:r w:rsidRPr="008E7032">
        <w:rPr>
          <w:rFonts w:eastAsia="Times New Roman"/>
          <w:sz w:val="24"/>
          <w:szCs w:val="24"/>
        </w:rPr>
        <w:t>концепция,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согласно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которой независимо от того, насколько хорошо разработан и функционирует внутренний контроль, он не может гарантировать достижение целей Общества. Это обусловлено ограничениями, присущими системе внутреннего контроля.</w:t>
      </w:r>
    </w:p>
    <w:p w:rsidR="004540A0" w:rsidRPr="008E7032" w:rsidRDefault="004540A0">
      <w:pPr>
        <w:spacing w:line="18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Система внутреннего контроля (СВК)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совокупность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организационных мер, методик и процедур, создаваемых и используемых для эффективного осуществления внутреннего контроля.</w:t>
      </w:r>
    </w:p>
    <w:p w:rsidR="004540A0" w:rsidRPr="008E7032" w:rsidRDefault="004540A0">
      <w:pPr>
        <w:spacing w:line="13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Эффективный внутренний контроль – </w:t>
      </w:r>
      <w:r w:rsidRPr="008E7032">
        <w:rPr>
          <w:rFonts w:eastAsia="Times New Roman"/>
          <w:sz w:val="24"/>
          <w:szCs w:val="24"/>
        </w:rPr>
        <w:t>процесс,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обеспечивающий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 xml:space="preserve">разумную уверенность в достижении целей Общества. </w:t>
      </w:r>
    </w:p>
    <w:p w:rsidR="004540A0" w:rsidRPr="008E7032" w:rsidRDefault="004540A0">
      <w:pPr>
        <w:spacing w:line="21" w:lineRule="exact"/>
        <w:rPr>
          <w:sz w:val="24"/>
          <w:szCs w:val="24"/>
        </w:rPr>
      </w:pPr>
    </w:p>
    <w:p w:rsidR="004540A0" w:rsidRPr="008E7032" w:rsidRDefault="004540A0">
      <w:pPr>
        <w:spacing w:line="19" w:lineRule="exact"/>
        <w:rPr>
          <w:sz w:val="24"/>
          <w:szCs w:val="24"/>
        </w:rPr>
      </w:pPr>
    </w:p>
    <w:p w:rsidR="004540A0" w:rsidRPr="004301C5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 w:rsidP="00F4682E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proofErr w:type="gramStart"/>
      <w:r w:rsidRPr="008E7032">
        <w:rPr>
          <w:rFonts w:eastAsia="Times New Roman"/>
          <w:b/>
          <w:bCs/>
          <w:sz w:val="24"/>
          <w:szCs w:val="24"/>
        </w:rPr>
        <w:t xml:space="preserve">Внешняя среда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внешние условия,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в которых Общество работает и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достигает своих целей, связанные с культурной, социальной, политической, законодательной, регулирующей, экономической, природной, конкурентной и иными сферами на международном, национальном, региональном или местном уровне, ключевыми критериями и тенденциями, которые могут воздействовать на достижение целей Общества, а также с взаимоотношениями</w:t>
      </w:r>
      <w:r w:rsidR="00F4682E">
        <w:rPr>
          <w:rFonts w:eastAsia="Times New Roman"/>
          <w:sz w:val="24"/>
          <w:szCs w:val="24"/>
        </w:rPr>
        <w:t xml:space="preserve"> с </w:t>
      </w:r>
      <w:r w:rsidRPr="008E7032">
        <w:rPr>
          <w:rFonts w:eastAsia="Times New Roman"/>
          <w:sz w:val="24"/>
          <w:szCs w:val="24"/>
        </w:rPr>
        <w:t>внешними заинтересованными сторонами, восприятием ими риска и значимостью для Общества этих внешних</w:t>
      </w:r>
      <w:proofErr w:type="gramEnd"/>
      <w:r w:rsidRPr="008E7032">
        <w:rPr>
          <w:rFonts w:eastAsia="Times New Roman"/>
          <w:sz w:val="24"/>
          <w:szCs w:val="24"/>
        </w:rPr>
        <w:t xml:space="preserve"> заинтересованных лиц.</w:t>
      </w:r>
    </w:p>
    <w:p w:rsidR="004540A0" w:rsidRPr="008E7032" w:rsidRDefault="004540A0">
      <w:pPr>
        <w:spacing w:line="15" w:lineRule="exact"/>
        <w:rPr>
          <w:rFonts w:eastAsia="Times New Roman"/>
          <w:sz w:val="24"/>
          <w:szCs w:val="24"/>
        </w:rPr>
      </w:pPr>
    </w:p>
    <w:p w:rsidR="004540A0" w:rsidRPr="008E7032" w:rsidRDefault="00306FFB" w:rsidP="00F4682E">
      <w:pPr>
        <w:spacing w:line="235" w:lineRule="auto"/>
        <w:ind w:left="260" w:firstLine="708"/>
        <w:jc w:val="both"/>
        <w:rPr>
          <w:sz w:val="24"/>
          <w:szCs w:val="24"/>
        </w:rPr>
      </w:pPr>
      <w:proofErr w:type="gramStart"/>
      <w:r w:rsidRPr="008E7032">
        <w:rPr>
          <w:rFonts w:eastAsia="Times New Roman"/>
          <w:b/>
          <w:bCs/>
          <w:sz w:val="24"/>
          <w:szCs w:val="24"/>
        </w:rPr>
        <w:t xml:space="preserve">Внутренняя среда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внутренние условия,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в которых Общество работает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и достигает своих целей, включая управление, организационную структуру,</w:t>
      </w:r>
      <w:r w:rsidR="00F4682E">
        <w:rPr>
          <w:rFonts w:eastAsia="Times New Roman"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обязанности и подотчетность, ключевые политики, цели и задачи, а также стратегию их достижения, ресурсные возможности Общества и знания, информационные процессы, информационные потоки и процессы принятия решений, взаимоотношения с внутренними заинтересованными сторонами, восприятие ими риска и значимостью для Общества этих внутренних заинтересованных лиц, культуру организации</w:t>
      </w:r>
      <w:proofErr w:type="gramEnd"/>
      <w:r w:rsidRPr="008E7032">
        <w:rPr>
          <w:rFonts w:eastAsia="Times New Roman"/>
          <w:sz w:val="24"/>
          <w:szCs w:val="24"/>
        </w:rPr>
        <w:t>, стандарты, руководящие принципы и иные документы, регламентирующие деятельность Общества по различным аспектам.</w:t>
      </w:r>
    </w:p>
    <w:p w:rsidR="004540A0" w:rsidRPr="008E7032" w:rsidRDefault="004540A0">
      <w:pPr>
        <w:spacing w:line="21" w:lineRule="exact"/>
        <w:rPr>
          <w:sz w:val="24"/>
          <w:szCs w:val="24"/>
        </w:rPr>
      </w:pPr>
    </w:p>
    <w:p w:rsidR="00407F36" w:rsidRPr="004301C5" w:rsidRDefault="00306FFB" w:rsidP="00407F36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Контрольная среда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совокупность принципов и стандартов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 xml:space="preserve">деятельности Общества, которые определяют общее понимание внутреннего </w:t>
      </w:r>
      <w:proofErr w:type="gramStart"/>
      <w:r w:rsidRPr="008E7032">
        <w:rPr>
          <w:rFonts w:eastAsia="Times New Roman"/>
          <w:sz w:val="24"/>
          <w:szCs w:val="24"/>
        </w:rPr>
        <w:t>контроля</w:t>
      </w:r>
      <w:proofErr w:type="gramEnd"/>
      <w:r w:rsidRPr="008E7032">
        <w:rPr>
          <w:rFonts w:eastAsia="Times New Roman"/>
          <w:sz w:val="24"/>
          <w:szCs w:val="24"/>
        </w:rPr>
        <w:t xml:space="preserve"> и требования к внутреннему контролю на уровне Общества в целом</w:t>
      </w:r>
      <w:r w:rsidR="00407F36" w:rsidRPr="00407F36">
        <w:rPr>
          <w:rFonts w:eastAsia="Times New Roman"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 xml:space="preserve">служат основой для осуществления внутреннего контроля. </w:t>
      </w:r>
    </w:p>
    <w:p w:rsidR="004540A0" w:rsidRPr="008E7032" w:rsidRDefault="00306FFB" w:rsidP="00407F36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Оценка рисков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процесс выявления и анализа рисков.</w:t>
      </w:r>
    </w:p>
    <w:p w:rsidR="004540A0" w:rsidRPr="008E7032" w:rsidRDefault="004540A0">
      <w:pPr>
        <w:spacing w:line="12" w:lineRule="exact"/>
        <w:rPr>
          <w:sz w:val="24"/>
          <w:szCs w:val="24"/>
        </w:rPr>
      </w:pPr>
    </w:p>
    <w:p w:rsidR="004540A0" w:rsidRPr="008E7032" w:rsidRDefault="00306FFB">
      <w:pPr>
        <w:spacing w:line="238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Мероприятия контроля (процедуры внутреннего контроля, контрольные процедуры)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действия и мероприятия,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направленные на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снижения рисков до уровня, не выше предпочтительного риска (</w:t>
      </w:r>
      <w:proofErr w:type="spellStart"/>
      <w:proofErr w:type="gramStart"/>
      <w:r w:rsidRPr="008E7032">
        <w:rPr>
          <w:rFonts w:eastAsia="Times New Roman"/>
          <w:sz w:val="24"/>
          <w:szCs w:val="24"/>
        </w:rPr>
        <w:t>риск-аппетита</w:t>
      </w:r>
      <w:proofErr w:type="spellEnd"/>
      <w:proofErr w:type="gramEnd"/>
      <w:r w:rsidRPr="008E7032">
        <w:rPr>
          <w:rFonts w:eastAsia="Times New Roman"/>
          <w:sz w:val="24"/>
          <w:szCs w:val="24"/>
        </w:rPr>
        <w:t>), а также на предотвращение и выявление отклонений, ошибок и злоупотреблений, разработанные и установленные таким образом, чтобы обеспечивать разумную гарантию того, что реагирование на возникающий риск происходит эффективно и своевременно.</w:t>
      </w:r>
    </w:p>
    <w:p w:rsidR="004540A0" w:rsidRPr="008E7032" w:rsidRDefault="004540A0">
      <w:pPr>
        <w:spacing w:line="14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Информация и коммуникации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системы информации и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 xml:space="preserve">коммуникации помогают осуществлять поиск, сбор и обмен информацией в объеме, формате и </w:t>
      </w:r>
      <w:r w:rsidRPr="008E7032">
        <w:rPr>
          <w:rFonts w:eastAsia="Times New Roman"/>
          <w:sz w:val="24"/>
          <w:szCs w:val="24"/>
        </w:rPr>
        <w:lastRenderedPageBreak/>
        <w:t>сроки, позволяющие руководству и другим работникам выполнять свои обязанности.</w:t>
      </w:r>
    </w:p>
    <w:p w:rsidR="004540A0" w:rsidRPr="008E7032" w:rsidRDefault="004540A0">
      <w:pPr>
        <w:spacing w:line="17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Мониторинг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постоянная проверка,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надзор,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критическое наблюдение,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обследование и определение состояния контрольных процедур, отдельных компонентов (элементов) внутреннего контроля и системы внутреннего контроля с целью выявить изменения относительно требуемого или ожидаемого уровня.</w:t>
      </w:r>
    </w:p>
    <w:p w:rsidR="004540A0" w:rsidRPr="008E7032" w:rsidRDefault="004540A0">
      <w:pPr>
        <w:spacing w:line="18" w:lineRule="exact"/>
        <w:rPr>
          <w:sz w:val="24"/>
          <w:szCs w:val="24"/>
        </w:rPr>
      </w:pPr>
    </w:p>
    <w:p w:rsidR="004540A0" w:rsidRPr="008E7032" w:rsidRDefault="00306FFB">
      <w:pPr>
        <w:spacing w:line="234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Субъекты системы внутреннего контроля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участники процесса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внутреннего контроля.</w:t>
      </w:r>
    </w:p>
    <w:p w:rsidR="004540A0" w:rsidRPr="008E7032" w:rsidRDefault="004540A0">
      <w:pPr>
        <w:spacing w:line="18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Объекты внутреннего контроля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производственная,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финансово-хозяйственная и иная деятельность Общества, активы, обязательства, бухгалтерская и иная отчетность.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proofErr w:type="gramStart"/>
      <w:r w:rsidRPr="008E7032">
        <w:rPr>
          <w:rFonts w:eastAsia="Times New Roman"/>
          <w:b/>
          <w:bCs/>
          <w:sz w:val="24"/>
          <w:szCs w:val="24"/>
        </w:rPr>
        <w:t xml:space="preserve">Заинтересованная сторона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лицо или организация,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которые могут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воздействовать или на которые могут воздействовать, или которые считают, что на них влияет какое-нибудь решение или деятельность.</w:t>
      </w:r>
      <w:proofErr w:type="gramEnd"/>
    </w:p>
    <w:p w:rsidR="004540A0" w:rsidRPr="008E7032" w:rsidRDefault="004540A0">
      <w:pPr>
        <w:spacing w:line="17" w:lineRule="exact"/>
        <w:rPr>
          <w:sz w:val="24"/>
          <w:szCs w:val="24"/>
        </w:rPr>
      </w:pP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 w:rsidP="00F4682E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Курируемый процесс (направление деятельности)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функциональная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 xml:space="preserve">область деятельности Общества, ответственность за организацию и </w:t>
      </w:r>
      <w:proofErr w:type="gramStart"/>
      <w:r w:rsidRPr="008E7032">
        <w:rPr>
          <w:rFonts w:eastAsia="Times New Roman"/>
          <w:sz w:val="24"/>
          <w:szCs w:val="24"/>
        </w:rPr>
        <w:t>координацию</w:t>
      </w:r>
      <w:proofErr w:type="gramEnd"/>
      <w:r w:rsidRPr="008E7032">
        <w:rPr>
          <w:rFonts w:eastAsia="Times New Roman"/>
          <w:sz w:val="24"/>
          <w:szCs w:val="24"/>
        </w:rPr>
        <w:t xml:space="preserve"> / осуществление которой возложена на руководителя блока /</w:t>
      </w:r>
      <w:r w:rsidR="00F4682E">
        <w:rPr>
          <w:rFonts w:eastAsia="Times New Roman"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руководителя структурного подразделения нормативными документами Общества / положением о структурном подразделении.</w:t>
      </w:r>
    </w:p>
    <w:p w:rsidR="004540A0" w:rsidRPr="008E7032" w:rsidRDefault="004540A0">
      <w:pPr>
        <w:spacing w:line="2" w:lineRule="exact"/>
        <w:rPr>
          <w:sz w:val="24"/>
          <w:szCs w:val="24"/>
        </w:rPr>
      </w:pPr>
    </w:p>
    <w:p w:rsidR="004540A0" w:rsidRPr="00F4682E" w:rsidRDefault="00306FFB" w:rsidP="00F4682E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F4682E">
        <w:rPr>
          <w:rFonts w:eastAsia="Times New Roman"/>
          <w:b/>
          <w:sz w:val="24"/>
          <w:szCs w:val="24"/>
        </w:rPr>
        <w:t>Превентивный</w:t>
      </w:r>
      <w:r w:rsidRPr="00F4682E">
        <w:rPr>
          <w:rFonts w:eastAsia="Times New Roman"/>
          <w:b/>
          <w:sz w:val="24"/>
          <w:szCs w:val="24"/>
        </w:rPr>
        <w:tab/>
        <w:t>(предварительный)</w:t>
      </w:r>
      <w:r w:rsidRPr="00F4682E">
        <w:rPr>
          <w:rFonts w:eastAsia="Times New Roman"/>
          <w:b/>
          <w:sz w:val="24"/>
          <w:szCs w:val="24"/>
        </w:rPr>
        <w:tab/>
        <w:t>контроль</w:t>
      </w:r>
      <w:r w:rsidR="00F4682E">
        <w:rPr>
          <w:rFonts w:eastAsia="Times New Roman"/>
          <w:sz w:val="24"/>
          <w:szCs w:val="24"/>
        </w:rPr>
        <w:t xml:space="preserve"> </w:t>
      </w:r>
      <w:r w:rsidR="00F4682E" w:rsidRPr="008E7032">
        <w:rPr>
          <w:rFonts w:eastAsia="Times New Roman"/>
          <w:sz w:val="24"/>
          <w:szCs w:val="24"/>
        </w:rPr>
        <w:t>–</w:t>
      </w:r>
      <w:r w:rsidR="00F4682E">
        <w:rPr>
          <w:rFonts w:eastAsia="Times New Roman"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контроль,</w:t>
      </w:r>
      <w:r w:rsidR="00F4682E">
        <w:rPr>
          <w:rFonts w:eastAsia="Times New Roman"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предназначенный для предотвращения отклонений, ошибок и злоупотреблений, выполняемый до фактического начала процесса (операции).</w:t>
      </w:r>
    </w:p>
    <w:p w:rsidR="004540A0" w:rsidRPr="008E7032" w:rsidRDefault="004540A0">
      <w:pPr>
        <w:spacing w:line="18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Текущий контроль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контроль,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предназначенный для своевременного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выявления и немедленного предотвращения или устранения отклонений, ошибок и злоупотреблений, выполняемый в режиме реального времени в ходе осуществления рутинных, встроенных в процесс (направление деятельности) процедур.</w:t>
      </w:r>
    </w:p>
    <w:p w:rsidR="004540A0" w:rsidRPr="008E7032" w:rsidRDefault="004540A0">
      <w:pPr>
        <w:spacing w:line="18" w:lineRule="exact"/>
        <w:rPr>
          <w:sz w:val="24"/>
          <w:szCs w:val="24"/>
        </w:rPr>
      </w:pPr>
    </w:p>
    <w:p w:rsidR="004540A0" w:rsidRPr="008E7032" w:rsidRDefault="00306FFB">
      <w:pPr>
        <w:spacing w:line="235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Последующий контроль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контроль,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предназначенный для выявления и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устранения отклонений, ошибок и злоупотреблений.</w:t>
      </w:r>
    </w:p>
    <w:p w:rsidR="004540A0" w:rsidRPr="008E7032" w:rsidRDefault="004540A0">
      <w:pPr>
        <w:spacing w:line="16" w:lineRule="exact"/>
        <w:rPr>
          <w:sz w:val="24"/>
          <w:szCs w:val="24"/>
        </w:rPr>
      </w:pP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Дизайн контрольной процедуры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запланированный порядок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осуществления контрольной процедуры (в отличие от фактического выполнения контрольной процедуры).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>
      <w:pPr>
        <w:spacing w:line="238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Автоматизированные контрольные процедуры – </w:t>
      </w:r>
      <w:r w:rsidRPr="008E7032">
        <w:rPr>
          <w:rFonts w:eastAsia="Times New Roman"/>
          <w:sz w:val="24"/>
          <w:szCs w:val="24"/>
        </w:rPr>
        <w:t>контрольные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процедуры, осуществляемые автоматизировано, без участия исполнителя (выбор значений из фиксированного перечня, автоматизированная проверка разрядов номера счета, использование контрольных сумм для контроля полноты передачи данных между системами, т.д.).</w:t>
      </w:r>
    </w:p>
    <w:p w:rsidR="004540A0" w:rsidRPr="008E7032" w:rsidRDefault="004540A0">
      <w:pPr>
        <w:spacing w:line="19" w:lineRule="exact"/>
        <w:rPr>
          <w:sz w:val="24"/>
          <w:szCs w:val="24"/>
        </w:rPr>
      </w:pPr>
    </w:p>
    <w:p w:rsidR="004540A0" w:rsidRPr="008E7032" w:rsidRDefault="00306FFB">
      <w:pPr>
        <w:spacing w:line="235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>Полуавтоматические (</w:t>
      </w:r>
      <w:proofErr w:type="spellStart"/>
      <w:r w:rsidRPr="008E7032">
        <w:rPr>
          <w:rFonts w:eastAsia="Times New Roman"/>
          <w:b/>
          <w:bCs/>
          <w:sz w:val="24"/>
          <w:szCs w:val="24"/>
        </w:rPr>
        <w:t>ИТ-зависимые</w:t>
      </w:r>
      <w:proofErr w:type="spellEnd"/>
      <w:r w:rsidRPr="008E7032">
        <w:rPr>
          <w:rFonts w:eastAsia="Times New Roman"/>
          <w:b/>
          <w:bCs/>
          <w:sz w:val="24"/>
          <w:szCs w:val="24"/>
        </w:rPr>
        <w:t xml:space="preserve"> ручные) контрольные процедуры – </w:t>
      </w:r>
      <w:r w:rsidRPr="008E7032">
        <w:rPr>
          <w:rFonts w:eastAsia="Times New Roman"/>
          <w:sz w:val="24"/>
          <w:szCs w:val="24"/>
        </w:rPr>
        <w:t>контрольные процедуры,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осуществляемые автоматизировано,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но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с участием исполнителя.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>
      <w:pPr>
        <w:spacing w:line="235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Ручные контрольные процедуры – </w:t>
      </w:r>
      <w:r w:rsidRPr="008E7032">
        <w:rPr>
          <w:rFonts w:eastAsia="Times New Roman"/>
          <w:sz w:val="24"/>
          <w:szCs w:val="24"/>
        </w:rPr>
        <w:t>контрольные процедуры,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 xml:space="preserve">осуществляемые исполнителем без использования </w:t>
      </w:r>
      <w:proofErr w:type="spellStart"/>
      <w:r w:rsidRPr="008E7032">
        <w:rPr>
          <w:rFonts w:eastAsia="Times New Roman"/>
          <w:sz w:val="24"/>
          <w:szCs w:val="24"/>
        </w:rPr>
        <w:t>ИТ-систем</w:t>
      </w:r>
      <w:proofErr w:type="spellEnd"/>
      <w:r w:rsidRPr="008E7032">
        <w:rPr>
          <w:rFonts w:eastAsia="Times New Roman"/>
          <w:sz w:val="24"/>
          <w:szCs w:val="24"/>
        </w:rPr>
        <w:t>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 w:rsidP="00F4682E">
      <w:pPr>
        <w:spacing w:line="234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Выявляющие контрольные процедуры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процедуры,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задачей которых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является выявление отклонений, ошибок и злоупотреблений.</w:t>
      </w:r>
    </w:p>
    <w:p w:rsidR="004540A0" w:rsidRPr="008E7032" w:rsidRDefault="00306FFB">
      <w:pPr>
        <w:spacing w:line="236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Предотвращающие (предупредительные) контрольные процедуры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контрольные процедуры, задачей которых является предотвращение отклонений, ошибок и злоупотреблений, которые могут возникнуть.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p w:rsidR="004540A0" w:rsidRPr="008E7032" w:rsidRDefault="00306FFB">
      <w:pPr>
        <w:spacing w:line="237" w:lineRule="auto"/>
        <w:ind w:left="260" w:firstLine="708"/>
        <w:jc w:val="both"/>
        <w:rPr>
          <w:sz w:val="24"/>
          <w:szCs w:val="24"/>
        </w:rPr>
      </w:pPr>
      <w:r w:rsidRPr="008E7032">
        <w:rPr>
          <w:rFonts w:eastAsia="Times New Roman"/>
          <w:b/>
          <w:bCs/>
          <w:sz w:val="24"/>
          <w:szCs w:val="24"/>
        </w:rPr>
        <w:t xml:space="preserve">Ключевые контрольные процедуры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процедуры,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при отсутствии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 xml:space="preserve">которых ошибки и нарушения не </w:t>
      </w:r>
      <w:proofErr w:type="gramStart"/>
      <w:r w:rsidRPr="008E7032">
        <w:rPr>
          <w:rFonts w:eastAsia="Times New Roman"/>
          <w:sz w:val="24"/>
          <w:szCs w:val="24"/>
        </w:rPr>
        <w:t>были</w:t>
      </w:r>
      <w:proofErr w:type="gramEnd"/>
      <w:r w:rsidRPr="008E7032">
        <w:rPr>
          <w:rFonts w:eastAsia="Times New Roman"/>
          <w:sz w:val="24"/>
          <w:szCs w:val="24"/>
        </w:rPr>
        <w:t xml:space="preserve"> бы идентифицированы через другие средства контроля.</w:t>
      </w:r>
    </w:p>
    <w:p w:rsidR="004540A0" w:rsidRPr="008E7032" w:rsidRDefault="004540A0">
      <w:pPr>
        <w:spacing w:line="14" w:lineRule="exact"/>
        <w:rPr>
          <w:sz w:val="24"/>
          <w:szCs w:val="24"/>
        </w:rPr>
      </w:pPr>
    </w:p>
    <w:p w:rsidR="004540A0" w:rsidRPr="008E7032" w:rsidRDefault="00306FFB">
      <w:pPr>
        <w:spacing w:line="234" w:lineRule="auto"/>
        <w:ind w:left="260" w:firstLine="708"/>
        <w:jc w:val="both"/>
        <w:rPr>
          <w:sz w:val="24"/>
          <w:szCs w:val="24"/>
        </w:rPr>
      </w:pPr>
      <w:proofErr w:type="spellStart"/>
      <w:r w:rsidRPr="008E7032">
        <w:rPr>
          <w:rFonts w:eastAsia="Times New Roman"/>
          <w:b/>
          <w:bCs/>
          <w:sz w:val="24"/>
          <w:szCs w:val="24"/>
        </w:rPr>
        <w:t>Неключевые</w:t>
      </w:r>
      <w:proofErr w:type="spellEnd"/>
      <w:r w:rsidRPr="008E7032">
        <w:rPr>
          <w:rFonts w:eastAsia="Times New Roman"/>
          <w:b/>
          <w:bCs/>
          <w:sz w:val="24"/>
          <w:szCs w:val="24"/>
        </w:rPr>
        <w:t xml:space="preserve"> контрольные процедуры </w:t>
      </w:r>
      <w:r w:rsidRPr="008E7032">
        <w:rPr>
          <w:rFonts w:eastAsia="Times New Roman"/>
          <w:sz w:val="24"/>
          <w:szCs w:val="24"/>
        </w:rPr>
        <w:t>–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процедуры,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при отсутствии</w:t>
      </w:r>
      <w:r w:rsidRPr="008E7032">
        <w:rPr>
          <w:rFonts w:eastAsia="Times New Roman"/>
          <w:b/>
          <w:bCs/>
          <w:sz w:val="24"/>
          <w:szCs w:val="24"/>
        </w:rPr>
        <w:t xml:space="preserve"> </w:t>
      </w:r>
      <w:r w:rsidRPr="008E7032">
        <w:rPr>
          <w:rFonts w:eastAsia="Times New Roman"/>
          <w:sz w:val="24"/>
          <w:szCs w:val="24"/>
        </w:rPr>
        <w:t>которых ошибки были бы идентифицированы другими средствами контроля.</w:t>
      </w:r>
    </w:p>
    <w:p w:rsidR="004540A0" w:rsidRPr="008E7032" w:rsidRDefault="004540A0">
      <w:pPr>
        <w:spacing w:line="15" w:lineRule="exact"/>
        <w:rPr>
          <w:sz w:val="24"/>
          <w:szCs w:val="24"/>
        </w:rPr>
      </w:pPr>
    </w:p>
    <w:sectPr w:rsidR="004540A0" w:rsidRPr="008E7032" w:rsidSect="009170ED">
      <w:pgSz w:w="11900" w:h="16838"/>
      <w:pgMar w:top="1440" w:right="1440" w:bottom="875" w:left="1440" w:header="0" w:footer="317" w:gutter="0"/>
      <w:cols w:space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560F" w:rsidRDefault="00B6560F" w:rsidP="009170ED">
      <w:r>
        <w:separator/>
      </w:r>
    </w:p>
  </w:endnote>
  <w:endnote w:type="continuationSeparator" w:id="1">
    <w:p w:rsidR="00B6560F" w:rsidRDefault="00B6560F" w:rsidP="009170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3758844"/>
      <w:docPartObj>
        <w:docPartGallery w:val="Page Numbers (Bottom of Page)"/>
        <w:docPartUnique/>
      </w:docPartObj>
    </w:sdtPr>
    <w:sdtContent>
      <w:p w:rsidR="009E5847" w:rsidRDefault="00BB75D2">
        <w:pPr>
          <w:pStyle w:val="a8"/>
          <w:jc w:val="center"/>
        </w:pPr>
        <w:fldSimple w:instr=" PAGE   \* MERGEFORMAT ">
          <w:r w:rsidR="00621538">
            <w:rPr>
              <w:noProof/>
            </w:rPr>
            <w:t>2</w:t>
          </w:r>
        </w:fldSimple>
      </w:p>
    </w:sdtContent>
  </w:sdt>
  <w:p w:rsidR="009E5847" w:rsidRDefault="009E5847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560F" w:rsidRDefault="00B6560F" w:rsidP="009170ED">
      <w:r>
        <w:separator/>
      </w:r>
    </w:p>
  </w:footnote>
  <w:footnote w:type="continuationSeparator" w:id="1">
    <w:p w:rsidR="00B6560F" w:rsidRDefault="00B6560F" w:rsidP="009170E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120"/>
    <w:multiLevelType w:val="hybridMultilevel"/>
    <w:tmpl w:val="0B260F0E"/>
    <w:lvl w:ilvl="0" w:tplc="CAF82408">
      <w:start w:val="8"/>
      <w:numFmt w:val="decimal"/>
      <w:lvlText w:val="%1."/>
      <w:lvlJc w:val="left"/>
    </w:lvl>
    <w:lvl w:ilvl="1" w:tplc="B7F00058">
      <w:numFmt w:val="decimal"/>
      <w:lvlText w:val=""/>
      <w:lvlJc w:val="left"/>
    </w:lvl>
    <w:lvl w:ilvl="2" w:tplc="92206624">
      <w:numFmt w:val="decimal"/>
      <w:lvlText w:val=""/>
      <w:lvlJc w:val="left"/>
    </w:lvl>
    <w:lvl w:ilvl="3" w:tplc="D49E6D9A">
      <w:numFmt w:val="decimal"/>
      <w:lvlText w:val=""/>
      <w:lvlJc w:val="left"/>
    </w:lvl>
    <w:lvl w:ilvl="4" w:tplc="17C41428">
      <w:numFmt w:val="decimal"/>
      <w:lvlText w:val=""/>
      <w:lvlJc w:val="left"/>
    </w:lvl>
    <w:lvl w:ilvl="5" w:tplc="8548B00E">
      <w:numFmt w:val="decimal"/>
      <w:lvlText w:val=""/>
      <w:lvlJc w:val="left"/>
    </w:lvl>
    <w:lvl w:ilvl="6" w:tplc="9CB0B796">
      <w:numFmt w:val="decimal"/>
      <w:lvlText w:val=""/>
      <w:lvlJc w:val="left"/>
    </w:lvl>
    <w:lvl w:ilvl="7" w:tplc="82661F8A">
      <w:numFmt w:val="decimal"/>
      <w:lvlText w:val=""/>
      <w:lvlJc w:val="left"/>
    </w:lvl>
    <w:lvl w:ilvl="8" w:tplc="45FAE47A">
      <w:numFmt w:val="decimal"/>
      <w:lvlText w:val=""/>
      <w:lvlJc w:val="left"/>
    </w:lvl>
  </w:abstractNum>
  <w:abstractNum w:abstractNumId="1">
    <w:nsid w:val="0000030A"/>
    <w:multiLevelType w:val="hybridMultilevel"/>
    <w:tmpl w:val="95D23A5C"/>
    <w:lvl w:ilvl="0" w:tplc="61F431D2">
      <w:start w:val="1"/>
      <w:numFmt w:val="bullet"/>
      <w:lvlText w:val=""/>
      <w:lvlJc w:val="left"/>
    </w:lvl>
    <w:lvl w:ilvl="1" w:tplc="B16E66C4">
      <w:numFmt w:val="decimal"/>
      <w:lvlText w:val=""/>
      <w:lvlJc w:val="left"/>
    </w:lvl>
    <w:lvl w:ilvl="2" w:tplc="CF0EECF4">
      <w:numFmt w:val="decimal"/>
      <w:lvlText w:val=""/>
      <w:lvlJc w:val="left"/>
    </w:lvl>
    <w:lvl w:ilvl="3" w:tplc="ED2AF1F2">
      <w:numFmt w:val="decimal"/>
      <w:lvlText w:val=""/>
      <w:lvlJc w:val="left"/>
    </w:lvl>
    <w:lvl w:ilvl="4" w:tplc="846A3F24">
      <w:numFmt w:val="decimal"/>
      <w:lvlText w:val=""/>
      <w:lvlJc w:val="left"/>
    </w:lvl>
    <w:lvl w:ilvl="5" w:tplc="CCDA5218">
      <w:numFmt w:val="decimal"/>
      <w:lvlText w:val=""/>
      <w:lvlJc w:val="left"/>
    </w:lvl>
    <w:lvl w:ilvl="6" w:tplc="C394A9EE">
      <w:numFmt w:val="decimal"/>
      <w:lvlText w:val=""/>
      <w:lvlJc w:val="left"/>
    </w:lvl>
    <w:lvl w:ilvl="7" w:tplc="9B408A80">
      <w:numFmt w:val="decimal"/>
      <w:lvlText w:val=""/>
      <w:lvlJc w:val="left"/>
    </w:lvl>
    <w:lvl w:ilvl="8" w:tplc="B04845F8">
      <w:numFmt w:val="decimal"/>
      <w:lvlText w:val=""/>
      <w:lvlJc w:val="left"/>
    </w:lvl>
  </w:abstractNum>
  <w:abstractNum w:abstractNumId="2">
    <w:nsid w:val="00000732"/>
    <w:multiLevelType w:val="hybridMultilevel"/>
    <w:tmpl w:val="DC927E48"/>
    <w:lvl w:ilvl="0" w:tplc="EE32B3B0">
      <w:start w:val="1"/>
      <w:numFmt w:val="bullet"/>
      <w:lvlText w:val="В"/>
      <w:lvlJc w:val="left"/>
    </w:lvl>
    <w:lvl w:ilvl="1" w:tplc="E87A15B0">
      <w:numFmt w:val="decimal"/>
      <w:lvlText w:val=""/>
      <w:lvlJc w:val="left"/>
    </w:lvl>
    <w:lvl w:ilvl="2" w:tplc="402AEE34">
      <w:numFmt w:val="decimal"/>
      <w:lvlText w:val=""/>
      <w:lvlJc w:val="left"/>
    </w:lvl>
    <w:lvl w:ilvl="3" w:tplc="F4EA468E">
      <w:numFmt w:val="decimal"/>
      <w:lvlText w:val=""/>
      <w:lvlJc w:val="left"/>
    </w:lvl>
    <w:lvl w:ilvl="4" w:tplc="226C010E">
      <w:numFmt w:val="decimal"/>
      <w:lvlText w:val=""/>
      <w:lvlJc w:val="left"/>
    </w:lvl>
    <w:lvl w:ilvl="5" w:tplc="D73EE43E">
      <w:numFmt w:val="decimal"/>
      <w:lvlText w:val=""/>
      <w:lvlJc w:val="left"/>
    </w:lvl>
    <w:lvl w:ilvl="6" w:tplc="C9288908">
      <w:numFmt w:val="decimal"/>
      <w:lvlText w:val=""/>
      <w:lvlJc w:val="left"/>
    </w:lvl>
    <w:lvl w:ilvl="7" w:tplc="7194D4C6">
      <w:numFmt w:val="decimal"/>
      <w:lvlText w:val=""/>
      <w:lvlJc w:val="left"/>
    </w:lvl>
    <w:lvl w:ilvl="8" w:tplc="4E207D8C">
      <w:numFmt w:val="decimal"/>
      <w:lvlText w:val=""/>
      <w:lvlJc w:val="left"/>
    </w:lvl>
  </w:abstractNum>
  <w:abstractNum w:abstractNumId="3">
    <w:nsid w:val="0000074D"/>
    <w:multiLevelType w:val="hybridMultilevel"/>
    <w:tmpl w:val="A15CC016"/>
    <w:lvl w:ilvl="0" w:tplc="7C1CD618">
      <w:start w:val="1"/>
      <w:numFmt w:val="decimal"/>
      <w:lvlText w:val="%1."/>
      <w:lvlJc w:val="left"/>
    </w:lvl>
    <w:lvl w:ilvl="1" w:tplc="0D04BBB2">
      <w:numFmt w:val="decimal"/>
      <w:lvlText w:val=""/>
      <w:lvlJc w:val="left"/>
    </w:lvl>
    <w:lvl w:ilvl="2" w:tplc="13668E20">
      <w:numFmt w:val="decimal"/>
      <w:lvlText w:val=""/>
      <w:lvlJc w:val="left"/>
    </w:lvl>
    <w:lvl w:ilvl="3" w:tplc="E4982CBC">
      <w:numFmt w:val="decimal"/>
      <w:lvlText w:val=""/>
      <w:lvlJc w:val="left"/>
    </w:lvl>
    <w:lvl w:ilvl="4" w:tplc="8D76658E">
      <w:numFmt w:val="decimal"/>
      <w:lvlText w:val=""/>
      <w:lvlJc w:val="left"/>
    </w:lvl>
    <w:lvl w:ilvl="5" w:tplc="96C22E44">
      <w:numFmt w:val="decimal"/>
      <w:lvlText w:val=""/>
      <w:lvlJc w:val="left"/>
    </w:lvl>
    <w:lvl w:ilvl="6" w:tplc="59EC31F4">
      <w:numFmt w:val="decimal"/>
      <w:lvlText w:val=""/>
      <w:lvlJc w:val="left"/>
    </w:lvl>
    <w:lvl w:ilvl="7" w:tplc="CDC821E4">
      <w:numFmt w:val="decimal"/>
      <w:lvlText w:val=""/>
      <w:lvlJc w:val="left"/>
    </w:lvl>
    <w:lvl w:ilvl="8" w:tplc="8028000E">
      <w:numFmt w:val="decimal"/>
      <w:lvlText w:val=""/>
      <w:lvlJc w:val="left"/>
    </w:lvl>
  </w:abstractNum>
  <w:abstractNum w:abstractNumId="4">
    <w:nsid w:val="00000BDB"/>
    <w:multiLevelType w:val="hybridMultilevel"/>
    <w:tmpl w:val="63C4D946"/>
    <w:lvl w:ilvl="0" w:tplc="EE582DE6">
      <w:start w:val="1"/>
      <w:numFmt w:val="bullet"/>
      <w:lvlText w:val=""/>
      <w:lvlJc w:val="left"/>
    </w:lvl>
    <w:lvl w:ilvl="1" w:tplc="2B2EF0C6">
      <w:numFmt w:val="decimal"/>
      <w:lvlText w:val=""/>
      <w:lvlJc w:val="left"/>
    </w:lvl>
    <w:lvl w:ilvl="2" w:tplc="9FD2CB3A">
      <w:numFmt w:val="decimal"/>
      <w:lvlText w:val=""/>
      <w:lvlJc w:val="left"/>
    </w:lvl>
    <w:lvl w:ilvl="3" w:tplc="2CAA0192">
      <w:numFmt w:val="decimal"/>
      <w:lvlText w:val=""/>
      <w:lvlJc w:val="left"/>
    </w:lvl>
    <w:lvl w:ilvl="4" w:tplc="780024E4">
      <w:numFmt w:val="decimal"/>
      <w:lvlText w:val=""/>
      <w:lvlJc w:val="left"/>
    </w:lvl>
    <w:lvl w:ilvl="5" w:tplc="CCAC59EE">
      <w:numFmt w:val="decimal"/>
      <w:lvlText w:val=""/>
      <w:lvlJc w:val="left"/>
    </w:lvl>
    <w:lvl w:ilvl="6" w:tplc="94A60A46">
      <w:numFmt w:val="decimal"/>
      <w:lvlText w:val=""/>
      <w:lvlJc w:val="left"/>
    </w:lvl>
    <w:lvl w:ilvl="7" w:tplc="9E2EC82C">
      <w:numFmt w:val="decimal"/>
      <w:lvlText w:val=""/>
      <w:lvlJc w:val="left"/>
    </w:lvl>
    <w:lvl w:ilvl="8" w:tplc="D438F50E">
      <w:numFmt w:val="decimal"/>
      <w:lvlText w:val=""/>
      <w:lvlJc w:val="left"/>
    </w:lvl>
  </w:abstractNum>
  <w:abstractNum w:abstractNumId="5">
    <w:nsid w:val="00001238"/>
    <w:multiLevelType w:val="hybridMultilevel"/>
    <w:tmpl w:val="ADE25914"/>
    <w:lvl w:ilvl="0" w:tplc="DA601934">
      <w:start w:val="1"/>
      <w:numFmt w:val="bullet"/>
      <w:lvlText w:val="в"/>
      <w:lvlJc w:val="left"/>
    </w:lvl>
    <w:lvl w:ilvl="1" w:tplc="2DC89618">
      <w:numFmt w:val="decimal"/>
      <w:lvlText w:val=""/>
      <w:lvlJc w:val="left"/>
    </w:lvl>
    <w:lvl w:ilvl="2" w:tplc="7D8015D0">
      <w:numFmt w:val="decimal"/>
      <w:lvlText w:val=""/>
      <w:lvlJc w:val="left"/>
    </w:lvl>
    <w:lvl w:ilvl="3" w:tplc="541ADB78">
      <w:numFmt w:val="decimal"/>
      <w:lvlText w:val=""/>
      <w:lvlJc w:val="left"/>
    </w:lvl>
    <w:lvl w:ilvl="4" w:tplc="0C9E710C">
      <w:numFmt w:val="decimal"/>
      <w:lvlText w:val=""/>
      <w:lvlJc w:val="left"/>
    </w:lvl>
    <w:lvl w:ilvl="5" w:tplc="37D0B82A">
      <w:numFmt w:val="decimal"/>
      <w:lvlText w:val=""/>
      <w:lvlJc w:val="left"/>
    </w:lvl>
    <w:lvl w:ilvl="6" w:tplc="B2A039F0">
      <w:numFmt w:val="decimal"/>
      <w:lvlText w:val=""/>
      <w:lvlJc w:val="left"/>
    </w:lvl>
    <w:lvl w:ilvl="7" w:tplc="FE14CD60">
      <w:numFmt w:val="decimal"/>
      <w:lvlText w:val=""/>
      <w:lvlJc w:val="left"/>
    </w:lvl>
    <w:lvl w:ilvl="8" w:tplc="73FE3E1E">
      <w:numFmt w:val="decimal"/>
      <w:lvlText w:val=""/>
      <w:lvlJc w:val="left"/>
    </w:lvl>
  </w:abstractNum>
  <w:abstractNum w:abstractNumId="6">
    <w:nsid w:val="00001AD4"/>
    <w:multiLevelType w:val="hybridMultilevel"/>
    <w:tmpl w:val="26CCD42A"/>
    <w:lvl w:ilvl="0" w:tplc="E634FBA4">
      <w:start w:val="1"/>
      <w:numFmt w:val="bullet"/>
      <w:lvlText w:val=""/>
      <w:lvlJc w:val="left"/>
    </w:lvl>
    <w:lvl w:ilvl="1" w:tplc="90A2FF04">
      <w:numFmt w:val="decimal"/>
      <w:lvlText w:val=""/>
      <w:lvlJc w:val="left"/>
    </w:lvl>
    <w:lvl w:ilvl="2" w:tplc="02A01F76">
      <w:numFmt w:val="decimal"/>
      <w:lvlText w:val=""/>
      <w:lvlJc w:val="left"/>
    </w:lvl>
    <w:lvl w:ilvl="3" w:tplc="4B5A35AC">
      <w:numFmt w:val="decimal"/>
      <w:lvlText w:val=""/>
      <w:lvlJc w:val="left"/>
    </w:lvl>
    <w:lvl w:ilvl="4" w:tplc="750E1B62">
      <w:numFmt w:val="decimal"/>
      <w:lvlText w:val=""/>
      <w:lvlJc w:val="left"/>
    </w:lvl>
    <w:lvl w:ilvl="5" w:tplc="F174B376">
      <w:numFmt w:val="decimal"/>
      <w:lvlText w:val=""/>
      <w:lvlJc w:val="left"/>
    </w:lvl>
    <w:lvl w:ilvl="6" w:tplc="47F2807E">
      <w:numFmt w:val="decimal"/>
      <w:lvlText w:val=""/>
      <w:lvlJc w:val="left"/>
    </w:lvl>
    <w:lvl w:ilvl="7" w:tplc="DB8896C6">
      <w:numFmt w:val="decimal"/>
      <w:lvlText w:val=""/>
      <w:lvlJc w:val="left"/>
    </w:lvl>
    <w:lvl w:ilvl="8" w:tplc="D0A28BBC">
      <w:numFmt w:val="decimal"/>
      <w:lvlText w:val=""/>
      <w:lvlJc w:val="left"/>
    </w:lvl>
  </w:abstractNum>
  <w:abstractNum w:abstractNumId="7">
    <w:nsid w:val="00001E1F"/>
    <w:multiLevelType w:val="hybridMultilevel"/>
    <w:tmpl w:val="38C081A6"/>
    <w:lvl w:ilvl="0" w:tplc="2B3E2EC2">
      <w:start w:val="1"/>
      <w:numFmt w:val="decimal"/>
      <w:lvlText w:val="4.%1."/>
      <w:lvlJc w:val="left"/>
    </w:lvl>
    <w:lvl w:ilvl="1" w:tplc="1832786E">
      <w:numFmt w:val="decimal"/>
      <w:lvlText w:val=""/>
      <w:lvlJc w:val="left"/>
    </w:lvl>
    <w:lvl w:ilvl="2" w:tplc="ADD429F2">
      <w:numFmt w:val="decimal"/>
      <w:lvlText w:val=""/>
      <w:lvlJc w:val="left"/>
    </w:lvl>
    <w:lvl w:ilvl="3" w:tplc="A992CADA">
      <w:numFmt w:val="decimal"/>
      <w:lvlText w:val=""/>
      <w:lvlJc w:val="left"/>
    </w:lvl>
    <w:lvl w:ilvl="4" w:tplc="C352A028">
      <w:numFmt w:val="decimal"/>
      <w:lvlText w:val=""/>
      <w:lvlJc w:val="left"/>
    </w:lvl>
    <w:lvl w:ilvl="5" w:tplc="94423806">
      <w:numFmt w:val="decimal"/>
      <w:lvlText w:val=""/>
      <w:lvlJc w:val="left"/>
    </w:lvl>
    <w:lvl w:ilvl="6" w:tplc="A10CE6C4">
      <w:numFmt w:val="decimal"/>
      <w:lvlText w:val=""/>
      <w:lvlJc w:val="left"/>
    </w:lvl>
    <w:lvl w:ilvl="7" w:tplc="9CF4B8F2">
      <w:numFmt w:val="decimal"/>
      <w:lvlText w:val=""/>
      <w:lvlJc w:val="left"/>
    </w:lvl>
    <w:lvl w:ilvl="8" w:tplc="C9BE30D4">
      <w:numFmt w:val="decimal"/>
      <w:lvlText w:val=""/>
      <w:lvlJc w:val="left"/>
    </w:lvl>
  </w:abstractNum>
  <w:abstractNum w:abstractNumId="8">
    <w:nsid w:val="00002213"/>
    <w:multiLevelType w:val="hybridMultilevel"/>
    <w:tmpl w:val="EBEC3B40"/>
    <w:lvl w:ilvl="0" w:tplc="83608764">
      <w:start w:val="1"/>
      <w:numFmt w:val="bullet"/>
      <w:lvlText w:val=""/>
      <w:lvlJc w:val="left"/>
    </w:lvl>
    <w:lvl w:ilvl="1" w:tplc="9394FBD4">
      <w:numFmt w:val="decimal"/>
      <w:lvlText w:val=""/>
      <w:lvlJc w:val="left"/>
    </w:lvl>
    <w:lvl w:ilvl="2" w:tplc="8706542C">
      <w:numFmt w:val="decimal"/>
      <w:lvlText w:val=""/>
      <w:lvlJc w:val="left"/>
    </w:lvl>
    <w:lvl w:ilvl="3" w:tplc="A3F09A2C">
      <w:numFmt w:val="decimal"/>
      <w:lvlText w:val=""/>
      <w:lvlJc w:val="left"/>
    </w:lvl>
    <w:lvl w:ilvl="4" w:tplc="21BA373C">
      <w:numFmt w:val="decimal"/>
      <w:lvlText w:val=""/>
      <w:lvlJc w:val="left"/>
    </w:lvl>
    <w:lvl w:ilvl="5" w:tplc="891A278E">
      <w:numFmt w:val="decimal"/>
      <w:lvlText w:val=""/>
      <w:lvlJc w:val="left"/>
    </w:lvl>
    <w:lvl w:ilvl="6" w:tplc="BF967580">
      <w:numFmt w:val="decimal"/>
      <w:lvlText w:val=""/>
      <w:lvlJc w:val="left"/>
    </w:lvl>
    <w:lvl w:ilvl="7" w:tplc="2A1E158C">
      <w:numFmt w:val="decimal"/>
      <w:lvlText w:val=""/>
      <w:lvlJc w:val="left"/>
    </w:lvl>
    <w:lvl w:ilvl="8" w:tplc="242E4B52">
      <w:numFmt w:val="decimal"/>
      <w:lvlText w:val=""/>
      <w:lvlJc w:val="left"/>
    </w:lvl>
  </w:abstractNum>
  <w:abstractNum w:abstractNumId="9">
    <w:nsid w:val="000022EE"/>
    <w:multiLevelType w:val="hybridMultilevel"/>
    <w:tmpl w:val="D708D334"/>
    <w:lvl w:ilvl="0" w:tplc="13AAE59A">
      <w:start w:val="1"/>
      <w:numFmt w:val="bullet"/>
      <w:lvlText w:val="и"/>
      <w:lvlJc w:val="left"/>
    </w:lvl>
    <w:lvl w:ilvl="1" w:tplc="C1EE50E8">
      <w:numFmt w:val="decimal"/>
      <w:lvlText w:val=""/>
      <w:lvlJc w:val="left"/>
    </w:lvl>
    <w:lvl w:ilvl="2" w:tplc="6CCADC62">
      <w:numFmt w:val="decimal"/>
      <w:lvlText w:val=""/>
      <w:lvlJc w:val="left"/>
    </w:lvl>
    <w:lvl w:ilvl="3" w:tplc="598CA706">
      <w:numFmt w:val="decimal"/>
      <w:lvlText w:val=""/>
      <w:lvlJc w:val="left"/>
    </w:lvl>
    <w:lvl w:ilvl="4" w:tplc="44E6A4C4">
      <w:numFmt w:val="decimal"/>
      <w:lvlText w:val=""/>
      <w:lvlJc w:val="left"/>
    </w:lvl>
    <w:lvl w:ilvl="5" w:tplc="72244C1C">
      <w:numFmt w:val="decimal"/>
      <w:lvlText w:val=""/>
      <w:lvlJc w:val="left"/>
    </w:lvl>
    <w:lvl w:ilvl="6" w:tplc="25DE159C">
      <w:numFmt w:val="decimal"/>
      <w:lvlText w:val=""/>
      <w:lvlJc w:val="left"/>
    </w:lvl>
    <w:lvl w:ilvl="7" w:tplc="5F6295E0">
      <w:numFmt w:val="decimal"/>
      <w:lvlText w:val=""/>
      <w:lvlJc w:val="left"/>
    </w:lvl>
    <w:lvl w:ilvl="8" w:tplc="42A62D84">
      <w:numFmt w:val="decimal"/>
      <w:lvlText w:val=""/>
      <w:lvlJc w:val="left"/>
    </w:lvl>
  </w:abstractNum>
  <w:abstractNum w:abstractNumId="10">
    <w:nsid w:val="00002350"/>
    <w:multiLevelType w:val="hybridMultilevel"/>
    <w:tmpl w:val="77662728"/>
    <w:lvl w:ilvl="0" w:tplc="80E672EA">
      <w:start w:val="1"/>
      <w:numFmt w:val="bullet"/>
      <w:lvlText w:val="с"/>
      <w:lvlJc w:val="left"/>
    </w:lvl>
    <w:lvl w:ilvl="1" w:tplc="FF1A4778">
      <w:numFmt w:val="decimal"/>
      <w:lvlText w:val=""/>
      <w:lvlJc w:val="left"/>
    </w:lvl>
    <w:lvl w:ilvl="2" w:tplc="43627E3E">
      <w:numFmt w:val="decimal"/>
      <w:lvlText w:val=""/>
      <w:lvlJc w:val="left"/>
    </w:lvl>
    <w:lvl w:ilvl="3" w:tplc="8684F314">
      <w:numFmt w:val="decimal"/>
      <w:lvlText w:val=""/>
      <w:lvlJc w:val="left"/>
    </w:lvl>
    <w:lvl w:ilvl="4" w:tplc="CEDC7F6E">
      <w:numFmt w:val="decimal"/>
      <w:lvlText w:val=""/>
      <w:lvlJc w:val="left"/>
    </w:lvl>
    <w:lvl w:ilvl="5" w:tplc="25CEAA56">
      <w:numFmt w:val="decimal"/>
      <w:lvlText w:val=""/>
      <w:lvlJc w:val="left"/>
    </w:lvl>
    <w:lvl w:ilvl="6" w:tplc="15744440">
      <w:numFmt w:val="decimal"/>
      <w:lvlText w:val=""/>
      <w:lvlJc w:val="left"/>
    </w:lvl>
    <w:lvl w:ilvl="7" w:tplc="975E828C">
      <w:numFmt w:val="decimal"/>
      <w:lvlText w:val=""/>
      <w:lvlJc w:val="left"/>
    </w:lvl>
    <w:lvl w:ilvl="8" w:tplc="D0EEC400">
      <w:numFmt w:val="decimal"/>
      <w:lvlText w:val=""/>
      <w:lvlJc w:val="left"/>
    </w:lvl>
  </w:abstractNum>
  <w:abstractNum w:abstractNumId="11">
    <w:nsid w:val="0000260D"/>
    <w:multiLevelType w:val="hybridMultilevel"/>
    <w:tmpl w:val="E3142A52"/>
    <w:lvl w:ilvl="0" w:tplc="EF76453C">
      <w:start w:val="1"/>
      <w:numFmt w:val="bullet"/>
      <w:lvlText w:val=""/>
      <w:lvlJc w:val="left"/>
    </w:lvl>
    <w:lvl w:ilvl="1" w:tplc="8E1A1C78">
      <w:numFmt w:val="decimal"/>
      <w:lvlText w:val=""/>
      <w:lvlJc w:val="left"/>
    </w:lvl>
    <w:lvl w:ilvl="2" w:tplc="8E223EB0">
      <w:numFmt w:val="decimal"/>
      <w:lvlText w:val=""/>
      <w:lvlJc w:val="left"/>
    </w:lvl>
    <w:lvl w:ilvl="3" w:tplc="752ED452">
      <w:numFmt w:val="decimal"/>
      <w:lvlText w:val=""/>
      <w:lvlJc w:val="left"/>
    </w:lvl>
    <w:lvl w:ilvl="4" w:tplc="E2A208AE">
      <w:numFmt w:val="decimal"/>
      <w:lvlText w:val=""/>
      <w:lvlJc w:val="left"/>
    </w:lvl>
    <w:lvl w:ilvl="5" w:tplc="3D88057C">
      <w:numFmt w:val="decimal"/>
      <w:lvlText w:val=""/>
      <w:lvlJc w:val="left"/>
    </w:lvl>
    <w:lvl w:ilvl="6" w:tplc="CA84CA14">
      <w:numFmt w:val="decimal"/>
      <w:lvlText w:val=""/>
      <w:lvlJc w:val="left"/>
    </w:lvl>
    <w:lvl w:ilvl="7" w:tplc="F314F1E6">
      <w:numFmt w:val="decimal"/>
      <w:lvlText w:val=""/>
      <w:lvlJc w:val="left"/>
    </w:lvl>
    <w:lvl w:ilvl="8" w:tplc="B8121A44">
      <w:numFmt w:val="decimal"/>
      <w:lvlText w:val=""/>
      <w:lvlJc w:val="left"/>
    </w:lvl>
  </w:abstractNum>
  <w:abstractNum w:abstractNumId="12">
    <w:nsid w:val="000026A6"/>
    <w:multiLevelType w:val="hybridMultilevel"/>
    <w:tmpl w:val="393E7C12"/>
    <w:lvl w:ilvl="0" w:tplc="422265C8">
      <w:start w:val="1"/>
      <w:numFmt w:val="bullet"/>
      <w:lvlText w:val=""/>
      <w:lvlJc w:val="left"/>
    </w:lvl>
    <w:lvl w:ilvl="1" w:tplc="2BEC8A24">
      <w:numFmt w:val="decimal"/>
      <w:lvlText w:val=""/>
      <w:lvlJc w:val="left"/>
    </w:lvl>
    <w:lvl w:ilvl="2" w:tplc="F09C5368">
      <w:numFmt w:val="decimal"/>
      <w:lvlText w:val=""/>
      <w:lvlJc w:val="left"/>
    </w:lvl>
    <w:lvl w:ilvl="3" w:tplc="2A4636CA">
      <w:numFmt w:val="decimal"/>
      <w:lvlText w:val=""/>
      <w:lvlJc w:val="left"/>
    </w:lvl>
    <w:lvl w:ilvl="4" w:tplc="59C6616E">
      <w:numFmt w:val="decimal"/>
      <w:lvlText w:val=""/>
      <w:lvlJc w:val="left"/>
    </w:lvl>
    <w:lvl w:ilvl="5" w:tplc="4AA05B38">
      <w:numFmt w:val="decimal"/>
      <w:lvlText w:val=""/>
      <w:lvlJc w:val="left"/>
    </w:lvl>
    <w:lvl w:ilvl="6" w:tplc="E74021B4">
      <w:numFmt w:val="decimal"/>
      <w:lvlText w:val=""/>
      <w:lvlJc w:val="left"/>
    </w:lvl>
    <w:lvl w:ilvl="7" w:tplc="3788EDFE">
      <w:numFmt w:val="decimal"/>
      <w:lvlText w:val=""/>
      <w:lvlJc w:val="left"/>
    </w:lvl>
    <w:lvl w:ilvl="8" w:tplc="E3946974">
      <w:numFmt w:val="decimal"/>
      <w:lvlText w:val=""/>
      <w:lvlJc w:val="left"/>
    </w:lvl>
  </w:abstractNum>
  <w:abstractNum w:abstractNumId="13">
    <w:nsid w:val="0000301C"/>
    <w:multiLevelType w:val="hybridMultilevel"/>
    <w:tmpl w:val="8DF0B87E"/>
    <w:lvl w:ilvl="0" w:tplc="5F40980C">
      <w:start w:val="7"/>
      <w:numFmt w:val="decimal"/>
      <w:lvlText w:val="%1."/>
      <w:lvlJc w:val="left"/>
    </w:lvl>
    <w:lvl w:ilvl="1" w:tplc="B41C12A4">
      <w:numFmt w:val="decimal"/>
      <w:lvlText w:val=""/>
      <w:lvlJc w:val="left"/>
    </w:lvl>
    <w:lvl w:ilvl="2" w:tplc="87FC363C">
      <w:numFmt w:val="decimal"/>
      <w:lvlText w:val=""/>
      <w:lvlJc w:val="left"/>
    </w:lvl>
    <w:lvl w:ilvl="3" w:tplc="11DC70A2">
      <w:numFmt w:val="decimal"/>
      <w:lvlText w:val=""/>
      <w:lvlJc w:val="left"/>
    </w:lvl>
    <w:lvl w:ilvl="4" w:tplc="7BD282A4">
      <w:numFmt w:val="decimal"/>
      <w:lvlText w:val=""/>
      <w:lvlJc w:val="left"/>
    </w:lvl>
    <w:lvl w:ilvl="5" w:tplc="61D20DDE">
      <w:numFmt w:val="decimal"/>
      <w:lvlText w:val=""/>
      <w:lvlJc w:val="left"/>
    </w:lvl>
    <w:lvl w:ilvl="6" w:tplc="6AE2D3F8">
      <w:numFmt w:val="decimal"/>
      <w:lvlText w:val=""/>
      <w:lvlJc w:val="left"/>
    </w:lvl>
    <w:lvl w:ilvl="7" w:tplc="8D66FB44">
      <w:numFmt w:val="decimal"/>
      <w:lvlText w:val=""/>
      <w:lvlJc w:val="left"/>
    </w:lvl>
    <w:lvl w:ilvl="8" w:tplc="0F1028A4">
      <w:numFmt w:val="decimal"/>
      <w:lvlText w:val=""/>
      <w:lvlJc w:val="left"/>
    </w:lvl>
  </w:abstractNum>
  <w:abstractNum w:abstractNumId="14">
    <w:nsid w:val="0000323B"/>
    <w:multiLevelType w:val="hybridMultilevel"/>
    <w:tmpl w:val="D5B2B53C"/>
    <w:lvl w:ilvl="0" w:tplc="525C2BB8">
      <w:start w:val="6"/>
      <w:numFmt w:val="decimal"/>
      <w:lvlText w:val="%1."/>
      <w:lvlJc w:val="left"/>
    </w:lvl>
    <w:lvl w:ilvl="1" w:tplc="80A47B52">
      <w:numFmt w:val="decimal"/>
      <w:lvlText w:val=""/>
      <w:lvlJc w:val="left"/>
    </w:lvl>
    <w:lvl w:ilvl="2" w:tplc="985EB568">
      <w:numFmt w:val="decimal"/>
      <w:lvlText w:val=""/>
      <w:lvlJc w:val="left"/>
    </w:lvl>
    <w:lvl w:ilvl="3" w:tplc="F40049C4">
      <w:numFmt w:val="decimal"/>
      <w:lvlText w:val=""/>
      <w:lvlJc w:val="left"/>
    </w:lvl>
    <w:lvl w:ilvl="4" w:tplc="62502A84">
      <w:numFmt w:val="decimal"/>
      <w:lvlText w:val=""/>
      <w:lvlJc w:val="left"/>
    </w:lvl>
    <w:lvl w:ilvl="5" w:tplc="8DD8F948">
      <w:numFmt w:val="decimal"/>
      <w:lvlText w:val=""/>
      <w:lvlJc w:val="left"/>
    </w:lvl>
    <w:lvl w:ilvl="6" w:tplc="F3628948">
      <w:numFmt w:val="decimal"/>
      <w:lvlText w:val=""/>
      <w:lvlJc w:val="left"/>
    </w:lvl>
    <w:lvl w:ilvl="7" w:tplc="F060439E">
      <w:numFmt w:val="decimal"/>
      <w:lvlText w:val=""/>
      <w:lvlJc w:val="left"/>
    </w:lvl>
    <w:lvl w:ilvl="8" w:tplc="6770BA92">
      <w:numFmt w:val="decimal"/>
      <w:lvlText w:val=""/>
      <w:lvlJc w:val="left"/>
    </w:lvl>
  </w:abstractNum>
  <w:abstractNum w:abstractNumId="15">
    <w:nsid w:val="00003B25"/>
    <w:multiLevelType w:val="hybridMultilevel"/>
    <w:tmpl w:val="6F1874C2"/>
    <w:lvl w:ilvl="0" w:tplc="BDEA628E">
      <w:start w:val="4"/>
      <w:numFmt w:val="decimal"/>
      <w:lvlText w:val="%1."/>
      <w:lvlJc w:val="left"/>
    </w:lvl>
    <w:lvl w:ilvl="1" w:tplc="4D787178">
      <w:numFmt w:val="decimal"/>
      <w:lvlText w:val=""/>
      <w:lvlJc w:val="left"/>
    </w:lvl>
    <w:lvl w:ilvl="2" w:tplc="8CDC7854">
      <w:numFmt w:val="decimal"/>
      <w:lvlText w:val=""/>
      <w:lvlJc w:val="left"/>
    </w:lvl>
    <w:lvl w:ilvl="3" w:tplc="B508A4D2">
      <w:numFmt w:val="decimal"/>
      <w:lvlText w:val=""/>
      <w:lvlJc w:val="left"/>
    </w:lvl>
    <w:lvl w:ilvl="4" w:tplc="B01CC19E">
      <w:numFmt w:val="decimal"/>
      <w:lvlText w:val=""/>
      <w:lvlJc w:val="left"/>
    </w:lvl>
    <w:lvl w:ilvl="5" w:tplc="69345114">
      <w:numFmt w:val="decimal"/>
      <w:lvlText w:val=""/>
      <w:lvlJc w:val="left"/>
    </w:lvl>
    <w:lvl w:ilvl="6" w:tplc="D0BAF894">
      <w:numFmt w:val="decimal"/>
      <w:lvlText w:val=""/>
      <w:lvlJc w:val="left"/>
    </w:lvl>
    <w:lvl w:ilvl="7" w:tplc="D7463B6A">
      <w:numFmt w:val="decimal"/>
      <w:lvlText w:val=""/>
      <w:lvlJc w:val="left"/>
    </w:lvl>
    <w:lvl w:ilvl="8" w:tplc="9C362FA6">
      <w:numFmt w:val="decimal"/>
      <w:lvlText w:val=""/>
      <w:lvlJc w:val="left"/>
    </w:lvl>
  </w:abstractNum>
  <w:abstractNum w:abstractNumId="16">
    <w:nsid w:val="0000428B"/>
    <w:multiLevelType w:val="hybridMultilevel"/>
    <w:tmpl w:val="6B4E0C20"/>
    <w:lvl w:ilvl="0" w:tplc="97ECB1CE">
      <w:start w:val="2"/>
      <w:numFmt w:val="decimal"/>
      <w:lvlText w:val="%1."/>
      <w:lvlJc w:val="left"/>
    </w:lvl>
    <w:lvl w:ilvl="1" w:tplc="E1D43516">
      <w:numFmt w:val="decimal"/>
      <w:lvlText w:val=""/>
      <w:lvlJc w:val="left"/>
    </w:lvl>
    <w:lvl w:ilvl="2" w:tplc="EA14B152">
      <w:numFmt w:val="decimal"/>
      <w:lvlText w:val=""/>
      <w:lvlJc w:val="left"/>
    </w:lvl>
    <w:lvl w:ilvl="3" w:tplc="25546110">
      <w:numFmt w:val="decimal"/>
      <w:lvlText w:val=""/>
      <w:lvlJc w:val="left"/>
    </w:lvl>
    <w:lvl w:ilvl="4" w:tplc="29589E84">
      <w:numFmt w:val="decimal"/>
      <w:lvlText w:val=""/>
      <w:lvlJc w:val="left"/>
    </w:lvl>
    <w:lvl w:ilvl="5" w:tplc="A6524BCA">
      <w:numFmt w:val="decimal"/>
      <w:lvlText w:val=""/>
      <w:lvlJc w:val="left"/>
    </w:lvl>
    <w:lvl w:ilvl="6" w:tplc="FEA225F0">
      <w:numFmt w:val="decimal"/>
      <w:lvlText w:val=""/>
      <w:lvlJc w:val="left"/>
    </w:lvl>
    <w:lvl w:ilvl="7" w:tplc="B3B0F4EE">
      <w:numFmt w:val="decimal"/>
      <w:lvlText w:val=""/>
      <w:lvlJc w:val="left"/>
    </w:lvl>
    <w:lvl w:ilvl="8" w:tplc="01F447C8">
      <w:numFmt w:val="decimal"/>
      <w:lvlText w:val=""/>
      <w:lvlJc w:val="left"/>
    </w:lvl>
  </w:abstractNum>
  <w:abstractNum w:abstractNumId="17">
    <w:nsid w:val="00004509"/>
    <w:multiLevelType w:val="hybridMultilevel"/>
    <w:tmpl w:val="5E9E3422"/>
    <w:lvl w:ilvl="0" w:tplc="81C62474">
      <w:start w:val="1"/>
      <w:numFmt w:val="bullet"/>
      <w:lvlText w:val=""/>
      <w:lvlJc w:val="left"/>
    </w:lvl>
    <w:lvl w:ilvl="1" w:tplc="B9BAB900">
      <w:numFmt w:val="decimal"/>
      <w:lvlText w:val=""/>
      <w:lvlJc w:val="left"/>
    </w:lvl>
    <w:lvl w:ilvl="2" w:tplc="EC9801BC">
      <w:numFmt w:val="decimal"/>
      <w:lvlText w:val=""/>
      <w:lvlJc w:val="left"/>
    </w:lvl>
    <w:lvl w:ilvl="3" w:tplc="0B1440A6">
      <w:numFmt w:val="decimal"/>
      <w:lvlText w:val=""/>
      <w:lvlJc w:val="left"/>
    </w:lvl>
    <w:lvl w:ilvl="4" w:tplc="85F6AD38">
      <w:numFmt w:val="decimal"/>
      <w:lvlText w:val=""/>
      <w:lvlJc w:val="left"/>
    </w:lvl>
    <w:lvl w:ilvl="5" w:tplc="AB1A8D60">
      <w:numFmt w:val="decimal"/>
      <w:lvlText w:val=""/>
      <w:lvlJc w:val="left"/>
    </w:lvl>
    <w:lvl w:ilvl="6" w:tplc="3C24B1C4">
      <w:numFmt w:val="decimal"/>
      <w:lvlText w:val=""/>
      <w:lvlJc w:val="left"/>
    </w:lvl>
    <w:lvl w:ilvl="7" w:tplc="1C94C774">
      <w:numFmt w:val="decimal"/>
      <w:lvlText w:val=""/>
      <w:lvlJc w:val="left"/>
    </w:lvl>
    <w:lvl w:ilvl="8" w:tplc="4612B162">
      <w:numFmt w:val="decimal"/>
      <w:lvlText w:val=""/>
      <w:lvlJc w:val="left"/>
    </w:lvl>
  </w:abstractNum>
  <w:abstractNum w:abstractNumId="18">
    <w:nsid w:val="00004DC8"/>
    <w:multiLevelType w:val="hybridMultilevel"/>
    <w:tmpl w:val="5560CD94"/>
    <w:lvl w:ilvl="0" w:tplc="3C4A53F4">
      <w:start w:val="1"/>
      <w:numFmt w:val="bullet"/>
      <w:lvlText w:val="С"/>
      <w:lvlJc w:val="left"/>
    </w:lvl>
    <w:lvl w:ilvl="1" w:tplc="128828FE">
      <w:numFmt w:val="decimal"/>
      <w:lvlText w:val=""/>
      <w:lvlJc w:val="left"/>
    </w:lvl>
    <w:lvl w:ilvl="2" w:tplc="19C02700">
      <w:numFmt w:val="decimal"/>
      <w:lvlText w:val=""/>
      <w:lvlJc w:val="left"/>
    </w:lvl>
    <w:lvl w:ilvl="3" w:tplc="97B448D8">
      <w:numFmt w:val="decimal"/>
      <w:lvlText w:val=""/>
      <w:lvlJc w:val="left"/>
    </w:lvl>
    <w:lvl w:ilvl="4" w:tplc="07AC918A">
      <w:numFmt w:val="decimal"/>
      <w:lvlText w:val=""/>
      <w:lvlJc w:val="left"/>
    </w:lvl>
    <w:lvl w:ilvl="5" w:tplc="D5F6D62E">
      <w:numFmt w:val="decimal"/>
      <w:lvlText w:val=""/>
      <w:lvlJc w:val="left"/>
    </w:lvl>
    <w:lvl w:ilvl="6" w:tplc="2BF82CBE">
      <w:numFmt w:val="decimal"/>
      <w:lvlText w:val=""/>
      <w:lvlJc w:val="left"/>
    </w:lvl>
    <w:lvl w:ilvl="7" w:tplc="FF120BE2">
      <w:numFmt w:val="decimal"/>
      <w:lvlText w:val=""/>
      <w:lvlJc w:val="left"/>
    </w:lvl>
    <w:lvl w:ilvl="8" w:tplc="62780E32">
      <w:numFmt w:val="decimal"/>
      <w:lvlText w:val=""/>
      <w:lvlJc w:val="left"/>
    </w:lvl>
  </w:abstractNum>
  <w:abstractNum w:abstractNumId="19">
    <w:nsid w:val="00004E45"/>
    <w:multiLevelType w:val="hybridMultilevel"/>
    <w:tmpl w:val="6E24F3BC"/>
    <w:lvl w:ilvl="0" w:tplc="08481242">
      <w:start w:val="5"/>
      <w:numFmt w:val="decimal"/>
      <w:lvlText w:val="%1."/>
      <w:lvlJc w:val="left"/>
    </w:lvl>
    <w:lvl w:ilvl="1" w:tplc="D09A596C">
      <w:numFmt w:val="decimal"/>
      <w:lvlText w:val=""/>
      <w:lvlJc w:val="left"/>
    </w:lvl>
    <w:lvl w:ilvl="2" w:tplc="01509ACA">
      <w:numFmt w:val="decimal"/>
      <w:lvlText w:val=""/>
      <w:lvlJc w:val="left"/>
    </w:lvl>
    <w:lvl w:ilvl="3" w:tplc="C070034E">
      <w:numFmt w:val="decimal"/>
      <w:lvlText w:val=""/>
      <w:lvlJc w:val="left"/>
    </w:lvl>
    <w:lvl w:ilvl="4" w:tplc="2D3CC158">
      <w:numFmt w:val="decimal"/>
      <w:lvlText w:val=""/>
      <w:lvlJc w:val="left"/>
    </w:lvl>
    <w:lvl w:ilvl="5" w:tplc="D3224BC4">
      <w:numFmt w:val="decimal"/>
      <w:lvlText w:val=""/>
      <w:lvlJc w:val="left"/>
    </w:lvl>
    <w:lvl w:ilvl="6" w:tplc="1FC88474">
      <w:numFmt w:val="decimal"/>
      <w:lvlText w:val=""/>
      <w:lvlJc w:val="left"/>
    </w:lvl>
    <w:lvl w:ilvl="7" w:tplc="BA62CF64">
      <w:numFmt w:val="decimal"/>
      <w:lvlText w:val=""/>
      <w:lvlJc w:val="left"/>
    </w:lvl>
    <w:lvl w:ilvl="8" w:tplc="AB625888">
      <w:numFmt w:val="decimal"/>
      <w:lvlText w:val=""/>
      <w:lvlJc w:val="left"/>
    </w:lvl>
  </w:abstractNum>
  <w:abstractNum w:abstractNumId="20">
    <w:nsid w:val="000056AE"/>
    <w:multiLevelType w:val="hybridMultilevel"/>
    <w:tmpl w:val="A82C192C"/>
    <w:lvl w:ilvl="0" w:tplc="1862C74A">
      <w:start w:val="1"/>
      <w:numFmt w:val="bullet"/>
      <w:lvlText w:val=""/>
      <w:lvlJc w:val="left"/>
    </w:lvl>
    <w:lvl w:ilvl="1" w:tplc="D64A9052">
      <w:numFmt w:val="decimal"/>
      <w:lvlText w:val=""/>
      <w:lvlJc w:val="left"/>
    </w:lvl>
    <w:lvl w:ilvl="2" w:tplc="3D44A9EE">
      <w:numFmt w:val="decimal"/>
      <w:lvlText w:val=""/>
      <w:lvlJc w:val="left"/>
    </w:lvl>
    <w:lvl w:ilvl="3" w:tplc="AC68B6CE">
      <w:numFmt w:val="decimal"/>
      <w:lvlText w:val=""/>
      <w:lvlJc w:val="left"/>
    </w:lvl>
    <w:lvl w:ilvl="4" w:tplc="887EB056">
      <w:numFmt w:val="decimal"/>
      <w:lvlText w:val=""/>
      <w:lvlJc w:val="left"/>
    </w:lvl>
    <w:lvl w:ilvl="5" w:tplc="4E3A90BC">
      <w:numFmt w:val="decimal"/>
      <w:lvlText w:val=""/>
      <w:lvlJc w:val="left"/>
    </w:lvl>
    <w:lvl w:ilvl="6" w:tplc="0944D50E">
      <w:numFmt w:val="decimal"/>
      <w:lvlText w:val=""/>
      <w:lvlJc w:val="left"/>
    </w:lvl>
    <w:lvl w:ilvl="7" w:tplc="2A649986">
      <w:numFmt w:val="decimal"/>
      <w:lvlText w:val=""/>
      <w:lvlJc w:val="left"/>
    </w:lvl>
    <w:lvl w:ilvl="8" w:tplc="1A0E0652">
      <w:numFmt w:val="decimal"/>
      <w:lvlText w:val=""/>
      <w:lvlJc w:val="left"/>
    </w:lvl>
  </w:abstractNum>
  <w:abstractNum w:abstractNumId="21">
    <w:nsid w:val="00005D03"/>
    <w:multiLevelType w:val="hybridMultilevel"/>
    <w:tmpl w:val="F286BA3E"/>
    <w:lvl w:ilvl="0" w:tplc="7DA0D4EA">
      <w:start w:val="1"/>
      <w:numFmt w:val="bullet"/>
      <w:lvlText w:val=""/>
      <w:lvlJc w:val="left"/>
    </w:lvl>
    <w:lvl w:ilvl="1" w:tplc="ADEE38F4">
      <w:numFmt w:val="decimal"/>
      <w:lvlText w:val=""/>
      <w:lvlJc w:val="left"/>
    </w:lvl>
    <w:lvl w:ilvl="2" w:tplc="4F40D232">
      <w:numFmt w:val="decimal"/>
      <w:lvlText w:val=""/>
      <w:lvlJc w:val="left"/>
    </w:lvl>
    <w:lvl w:ilvl="3" w:tplc="89A2A7A8">
      <w:numFmt w:val="decimal"/>
      <w:lvlText w:val=""/>
      <w:lvlJc w:val="left"/>
    </w:lvl>
    <w:lvl w:ilvl="4" w:tplc="4B16DCAE">
      <w:numFmt w:val="decimal"/>
      <w:lvlText w:val=""/>
      <w:lvlJc w:val="left"/>
    </w:lvl>
    <w:lvl w:ilvl="5" w:tplc="84148774">
      <w:numFmt w:val="decimal"/>
      <w:lvlText w:val=""/>
      <w:lvlJc w:val="left"/>
    </w:lvl>
    <w:lvl w:ilvl="6" w:tplc="F0DCBA7A">
      <w:numFmt w:val="decimal"/>
      <w:lvlText w:val=""/>
      <w:lvlJc w:val="left"/>
    </w:lvl>
    <w:lvl w:ilvl="7" w:tplc="550C27CC">
      <w:numFmt w:val="decimal"/>
      <w:lvlText w:val=""/>
      <w:lvlJc w:val="left"/>
    </w:lvl>
    <w:lvl w:ilvl="8" w:tplc="27960426">
      <w:numFmt w:val="decimal"/>
      <w:lvlText w:val=""/>
      <w:lvlJc w:val="left"/>
    </w:lvl>
  </w:abstractNum>
  <w:abstractNum w:abstractNumId="22">
    <w:nsid w:val="000063CB"/>
    <w:multiLevelType w:val="hybridMultilevel"/>
    <w:tmpl w:val="2D5EF7DA"/>
    <w:lvl w:ilvl="0" w:tplc="301042CA">
      <w:start w:val="1"/>
      <w:numFmt w:val="bullet"/>
      <w:lvlText w:val=""/>
      <w:lvlJc w:val="left"/>
    </w:lvl>
    <w:lvl w:ilvl="1" w:tplc="946A51AC">
      <w:numFmt w:val="decimal"/>
      <w:lvlText w:val=""/>
      <w:lvlJc w:val="left"/>
    </w:lvl>
    <w:lvl w:ilvl="2" w:tplc="876CDA08">
      <w:numFmt w:val="decimal"/>
      <w:lvlText w:val=""/>
      <w:lvlJc w:val="left"/>
    </w:lvl>
    <w:lvl w:ilvl="3" w:tplc="EA543540">
      <w:numFmt w:val="decimal"/>
      <w:lvlText w:val=""/>
      <w:lvlJc w:val="left"/>
    </w:lvl>
    <w:lvl w:ilvl="4" w:tplc="2CFAD118">
      <w:numFmt w:val="decimal"/>
      <w:lvlText w:val=""/>
      <w:lvlJc w:val="left"/>
    </w:lvl>
    <w:lvl w:ilvl="5" w:tplc="2020C172">
      <w:numFmt w:val="decimal"/>
      <w:lvlText w:val=""/>
      <w:lvlJc w:val="left"/>
    </w:lvl>
    <w:lvl w:ilvl="6" w:tplc="BC8CCE02">
      <w:numFmt w:val="decimal"/>
      <w:lvlText w:val=""/>
      <w:lvlJc w:val="left"/>
    </w:lvl>
    <w:lvl w:ilvl="7" w:tplc="A45018D0">
      <w:numFmt w:val="decimal"/>
      <w:lvlText w:val=""/>
      <w:lvlJc w:val="left"/>
    </w:lvl>
    <w:lvl w:ilvl="8" w:tplc="63425A5C">
      <w:numFmt w:val="decimal"/>
      <w:lvlText w:val=""/>
      <w:lvlJc w:val="left"/>
    </w:lvl>
  </w:abstractNum>
  <w:abstractNum w:abstractNumId="23">
    <w:nsid w:val="00006443"/>
    <w:multiLevelType w:val="hybridMultilevel"/>
    <w:tmpl w:val="10B8D102"/>
    <w:lvl w:ilvl="0" w:tplc="AF2E2646">
      <w:start w:val="1"/>
      <w:numFmt w:val="bullet"/>
      <w:lvlText w:val=""/>
      <w:lvlJc w:val="left"/>
    </w:lvl>
    <w:lvl w:ilvl="1" w:tplc="D29C5714">
      <w:numFmt w:val="decimal"/>
      <w:lvlText w:val=""/>
      <w:lvlJc w:val="left"/>
    </w:lvl>
    <w:lvl w:ilvl="2" w:tplc="FC40CCB2">
      <w:numFmt w:val="decimal"/>
      <w:lvlText w:val=""/>
      <w:lvlJc w:val="left"/>
    </w:lvl>
    <w:lvl w:ilvl="3" w:tplc="4028BB5C">
      <w:numFmt w:val="decimal"/>
      <w:lvlText w:val=""/>
      <w:lvlJc w:val="left"/>
    </w:lvl>
    <w:lvl w:ilvl="4" w:tplc="36B64E42">
      <w:numFmt w:val="decimal"/>
      <w:lvlText w:val=""/>
      <w:lvlJc w:val="left"/>
    </w:lvl>
    <w:lvl w:ilvl="5" w:tplc="96163BC8">
      <w:numFmt w:val="decimal"/>
      <w:lvlText w:val=""/>
      <w:lvlJc w:val="left"/>
    </w:lvl>
    <w:lvl w:ilvl="6" w:tplc="B4FEFF98">
      <w:numFmt w:val="decimal"/>
      <w:lvlText w:val=""/>
      <w:lvlJc w:val="left"/>
    </w:lvl>
    <w:lvl w:ilvl="7" w:tplc="06CAD1D2">
      <w:numFmt w:val="decimal"/>
      <w:lvlText w:val=""/>
      <w:lvlJc w:val="left"/>
    </w:lvl>
    <w:lvl w:ilvl="8" w:tplc="EC064A36">
      <w:numFmt w:val="decimal"/>
      <w:lvlText w:val=""/>
      <w:lvlJc w:val="left"/>
    </w:lvl>
  </w:abstractNum>
  <w:abstractNum w:abstractNumId="24">
    <w:nsid w:val="000066BB"/>
    <w:multiLevelType w:val="hybridMultilevel"/>
    <w:tmpl w:val="63AC40AA"/>
    <w:lvl w:ilvl="0" w:tplc="03D094FC">
      <w:start w:val="1"/>
      <w:numFmt w:val="bullet"/>
      <w:lvlText w:val="№"/>
      <w:lvlJc w:val="left"/>
    </w:lvl>
    <w:lvl w:ilvl="1" w:tplc="F9C462B6">
      <w:start w:val="1"/>
      <w:numFmt w:val="bullet"/>
      <w:lvlText w:val=""/>
      <w:lvlJc w:val="left"/>
    </w:lvl>
    <w:lvl w:ilvl="2" w:tplc="5D90C4E8">
      <w:numFmt w:val="decimal"/>
      <w:lvlText w:val=""/>
      <w:lvlJc w:val="left"/>
    </w:lvl>
    <w:lvl w:ilvl="3" w:tplc="8B388A24">
      <w:numFmt w:val="decimal"/>
      <w:lvlText w:val=""/>
      <w:lvlJc w:val="left"/>
    </w:lvl>
    <w:lvl w:ilvl="4" w:tplc="22DA7264">
      <w:numFmt w:val="decimal"/>
      <w:lvlText w:val=""/>
      <w:lvlJc w:val="left"/>
    </w:lvl>
    <w:lvl w:ilvl="5" w:tplc="FDE262F8">
      <w:numFmt w:val="decimal"/>
      <w:lvlText w:val=""/>
      <w:lvlJc w:val="left"/>
    </w:lvl>
    <w:lvl w:ilvl="6" w:tplc="47863706">
      <w:numFmt w:val="decimal"/>
      <w:lvlText w:val=""/>
      <w:lvlJc w:val="left"/>
    </w:lvl>
    <w:lvl w:ilvl="7" w:tplc="3AD44CA4">
      <w:numFmt w:val="decimal"/>
      <w:lvlText w:val=""/>
      <w:lvlJc w:val="left"/>
    </w:lvl>
    <w:lvl w:ilvl="8" w:tplc="BE4AC06C">
      <w:numFmt w:val="decimal"/>
      <w:lvlText w:val=""/>
      <w:lvlJc w:val="left"/>
    </w:lvl>
  </w:abstractNum>
  <w:abstractNum w:abstractNumId="25">
    <w:nsid w:val="00006B89"/>
    <w:multiLevelType w:val="hybridMultilevel"/>
    <w:tmpl w:val="213C6018"/>
    <w:lvl w:ilvl="0" w:tplc="E6528AAC">
      <w:start w:val="1"/>
      <w:numFmt w:val="bullet"/>
      <w:lvlText w:val=""/>
      <w:lvlJc w:val="left"/>
    </w:lvl>
    <w:lvl w:ilvl="1" w:tplc="683C50FC">
      <w:numFmt w:val="decimal"/>
      <w:lvlText w:val=""/>
      <w:lvlJc w:val="left"/>
    </w:lvl>
    <w:lvl w:ilvl="2" w:tplc="55AADAB8">
      <w:numFmt w:val="decimal"/>
      <w:lvlText w:val=""/>
      <w:lvlJc w:val="left"/>
    </w:lvl>
    <w:lvl w:ilvl="3" w:tplc="48F43592">
      <w:numFmt w:val="decimal"/>
      <w:lvlText w:val=""/>
      <w:lvlJc w:val="left"/>
    </w:lvl>
    <w:lvl w:ilvl="4" w:tplc="8E583722">
      <w:numFmt w:val="decimal"/>
      <w:lvlText w:val=""/>
      <w:lvlJc w:val="left"/>
    </w:lvl>
    <w:lvl w:ilvl="5" w:tplc="A5CABA0C">
      <w:numFmt w:val="decimal"/>
      <w:lvlText w:val=""/>
      <w:lvlJc w:val="left"/>
    </w:lvl>
    <w:lvl w:ilvl="6" w:tplc="DDAC94F0">
      <w:numFmt w:val="decimal"/>
      <w:lvlText w:val=""/>
      <w:lvlJc w:val="left"/>
    </w:lvl>
    <w:lvl w:ilvl="7" w:tplc="3662B39A">
      <w:numFmt w:val="decimal"/>
      <w:lvlText w:val=""/>
      <w:lvlJc w:val="left"/>
    </w:lvl>
    <w:lvl w:ilvl="8" w:tplc="90EE6810">
      <w:numFmt w:val="decimal"/>
      <w:lvlText w:val=""/>
      <w:lvlJc w:val="left"/>
    </w:lvl>
  </w:abstractNum>
  <w:abstractNum w:abstractNumId="26">
    <w:nsid w:val="00006BFC"/>
    <w:multiLevelType w:val="hybridMultilevel"/>
    <w:tmpl w:val="DEAA99D8"/>
    <w:lvl w:ilvl="0" w:tplc="9F226FF6">
      <w:start w:val="1"/>
      <w:numFmt w:val="bullet"/>
      <w:lvlText w:val=""/>
      <w:lvlJc w:val="left"/>
    </w:lvl>
    <w:lvl w:ilvl="1" w:tplc="9CE2F1F0">
      <w:numFmt w:val="decimal"/>
      <w:lvlText w:val=""/>
      <w:lvlJc w:val="left"/>
    </w:lvl>
    <w:lvl w:ilvl="2" w:tplc="3BAED64C">
      <w:numFmt w:val="decimal"/>
      <w:lvlText w:val=""/>
      <w:lvlJc w:val="left"/>
    </w:lvl>
    <w:lvl w:ilvl="3" w:tplc="CB180C30">
      <w:numFmt w:val="decimal"/>
      <w:lvlText w:val=""/>
      <w:lvlJc w:val="left"/>
    </w:lvl>
    <w:lvl w:ilvl="4" w:tplc="D0A6E720">
      <w:numFmt w:val="decimal"/>
      <w:lvlText w:val=""/>
      <w:lvlJc w:val="left"/>
    </w:lvl>
    <w:lvl w:ilvl="5" w:tplc="3E2EE4B8">
      <w:numFmt w:val="decimal"/>
      <w:lvlText w:val=""/>
      <w:lvlJc w:val="left"/>
    </w:lvl>
    <w:lvl w:ilvl="6" w:tplc="21E6BF6C">
      <w:numFmt w:val="decimal"/>
      <w:lvlText w:val=""/>
      <w:lvlJc w:val="left"/>
    </w:lvl>
    <w:lvl w:ilvl="7" w:tplc="046844F2">
      <w:numFmt w:val="decimal"/>
      <w:lvlText w:val=""/>
      <w:lvlJc w:val="left"/>
    </w:lvl>
    <w:lvl w:ilvl="8" w:tplc="503A28E8">
      <w:numFmt w:val="decimal"/>
      <w:lvlText w:val=""/>
      <w:lvlJc w:val="left"/>
    </w:lvl>
  </w:abstractNum>
  <w:abstractNum w:abstractNumId="27">
    <w:nsid w:val="00006E5D"/>
    <w:multiLevelType w:val="hybridMultilevel"/>
    <w:tmpl w:val="BBFEB844"/>
    <w:lvl w:ilvl="0" w:tplc="8E921FAC">
      <w:start w:val="1"/>
      <w:numFmt w:val="bullet"/>
      <w:lvlText w:val=""/>
      <w:lvlJc w:val="left"/>
    </w:lvl>
    <w:lvl w:ilvl="1" w:tplc="52B43A0A">
      <w:numFmt w:val="decimal"/>
      <w:lvlText w:val=""/>
      <w:lvlJc w:val="left"/>
    </w:lvl>
    <w:lvl w:ilvl="2" w:tplc="16643D7A">
      <w:numFmt w:val="decimal"/>
      <w:lvlText w:val=""/>
      <w:lvlJc w:val="left"/>
    </w:lvl>
    <w:lvl w:ilvl="3" w:tplc="FD9AA708">
      <w:numFmt w:val="decimal"/>
      <w:lvlText w:val=""/>
      <w:lvlJc w:val="left"/>
    </w:lvl>
    <w:lvl w:ilvl="4" w:tplc="8146DF70">
      <w:numFmt w:val="decimal"/>
      <w:lvlText w:val=""/>
      <w:lvlJc w:val="left"/>
    </w:lvl>
    <w:lvl w:ilvl="5" w:tplc="7A069322">
      <w:numFmt w:val="decimal"/>
      <w:lvlText w:val=""/>
      <w:lvlJc w:val="left"/>
    </w:lvl>
    <w:lvl w:ilvl="6" w:tplc="FF921454">
      <w:numFmt w:val="decimal"/>
      <w:lvlText w:val=""/>
      <w:lvlJc w:val="left"/>
    </w:lvl>
    <w:lvl w:ilvl="7" w:tplc="327C188A">
      <w:numFmt w:val="decimal"/>
      <w:lvlText w:val=""/>
      <w:lvlJc w:val="left"/>
    </w:lvl>
    <w:lvl w:ilvl="8" w:tplc="CC5453CC">
      <w:numFmt w:val="decimal"/>
      <w:lvlText w:val=""/>
      <w:lvlJc w:val="left"/>
    </w:lvl>
  </w:abstractNum>
  <w:abstractNum w:abstractNumId="28">
    <w:nsid w:val="0000701F"/>
    <w:multiLevelType w:val="hybridMultilevel"/>
    <w:tmpl w:val="FF6EB3B2"/>
    <w:lvl w:ilvl="0" w:tplc="64A23048">
      <w:start w:val="1"/>
      <w:numFmt w:val="bullet"/>
      <w:lvlText w:val="к"/>
      <w:lvlJc w:val="left"/>
    </w:lvl>
    <w:lvl w:ilvl="1" w:tplc="82AC6E7E">
      <w:start w:val="1"/>
      <w:numFmt w:val="bullet"/>
      <w:lvlText w:val=""/>
      <w:lvlJc w:val="left"/>
    </w:lvl>
    <w:lvl w:ilvl="2" w:tplc="2F30A21E">
      <w:numFmt w:val="decimal"/>
      <w:lvlText w:val=""/>
      <w:lvlJc w:val="left"/>
    </w:lvl>
    <w:lvl w:ilvl="3" w:tplc="E1BA448E">
      <w:numFmt w:val="decimal"/>
      <w:lvlText w:val=""/>
      <w:lvlJc w:val="left"/>
    </w:lvl>
    <w:lvl w:ilvl="4" w:tplc="908CCF38">
      <w:numFmt w:val="decimal"/>
      <w:lvlText w:val=""/>
      <w:lvlJc w:val="left"/>
    </w:lvl>
    <w:lvl w:ilvl="5" w:tplc="327E9B9A">
      <w:numFmt w:val="decimal"/>
      <w:lvlText w:val=""/>
      <w:lvlJc w:val="left"/>
    </w:lvl>
    <w:lvl w:ilvl="6" w:tplc="D806E222">
      <w:numFmt w:val="decimal"/>
      <w:lvlText w:val=""/>
      <w:lvlJc w:val="left"/>
    </w:lvl>
    <w:lvl w:ilvl="7" w:tplc="E436679C">
      <w:numFmt w:val="decimal"/>
      <w:lvlText w:val=""/>
      <w:lvlJc w:val="left"/>
    </w:lvl>
    <w:lvl w:ilvl="8" w:tplc="5240E7CA">
      <w:numFmt w:val="decimal"/>
      <w:lvlText w:val=""/>
      <w:lvlJc w:val="left"/>
    </w:lvl>
  </w:abstractNum>
  <w:abstractNum w:abstractNumId="29">
    <w:nsid w:val="0000759A"/>
    <w:multiLevelType w:val="hybridMultilevel"/>
    <w:tmpl w:val="B85E7376"/>
    <w:lvl w:ilvl="0" w:tplc="1AB84E80">
      <w:start w:val="1"/>
      <w:numFmt w:val="bullet"/>
      <w:lvlText w:val=""/>
      <w:lvlJc w:val="left"/>
    </w:lvl>
    <w:lvl w:ilvl="1" w:tplc="0E18FD3C">
      <w:numFmt w:val="decimal"/>
      <w:lvlText w:val=""/>
      <w:lvlJc w:val="left"/>
    </w:lvl>
    <w:lvl w:ilvl="2" w:tplc="A15A9B08">
      <w:numFmt w:val="decimal"/>
      <w:lvlText w:val=""/>
      <w:lvlJc w:val="left"/>
    </w:lvl>
    <w:lvl w:ilvl="3" w:tplc="F57E7650">
      <w:numFmt w:val="decimal"/>
      <w:lvlText w:val=""/>
      <w:lvlJc w:val="left"/>
    </w:lvl>
    <w:lvl w:ilvl="4" w:tplc="3B92ACE4">
      <w:numFmt w:val="decimal"/>
      <w:lvlText w:val=""/>
      <w:lvlJc w:val="left"/>
    </w:lvl>
    <w:lvl w:ilvl="5" w:tplc="3FC82ADE">
      <w:numFmt w:val="decimal"/>
      <w:lvlText w:val=""/>
      <w:lvlJc w:val="left"/>
    </w:lvl>
    <w:lvl w:ilvl="6" w:tplc="0BB683DC">
      <w:numFmt w:val="decimal"/>
      <w:lvlText w:val=""/>
      <w:lvlJc w:val="left"/>
    </w:lvl>
    <w:lvl w:ilvl="7" w:tplc="EDF8CECC">
      <w:numFmt w:val="decimal"/>
      <w:lvlText w:val=""/>
      <w:lvlJc w:val="left"/>
    </w:lvl>
    <w:lvl w:ilvl="8" w:tplc="FDC40CDA">
      <w:numFmt w:val="decimal"/>
      <w:lvlText w:val=""/>
      <w:lvlJc w:val="left"/>
    </w:lvl>
  </w:abstractNum>
  <w:abstractNum w:abstractNumId="30">
    <w:nsid w:val="0000767D"/>
    <w:multiLevelType w:val="hybridMultilevel"/>
    <w:tmpl w:val="1B4EDFF8"/>
    <w:lvl w:ilvl="0" w:tplc="CA187BF6">
      <w:start w:val="1"/>
      <w:numFmt w:val="bullet"/>
      <w:lvlText w:val=""/>
      <w:lvlJc w:val="left"/>
    </w:lvl>
    <w:lvl w:ilvl="1" w:tplc="32C2BC84">
      <w:numFmt w:val="decimal"/>
      <w:lvlText w:val=""/>
      <w:lvlJc w:val="left"/>
    </w:lvl>
    <w:lvl w:ilvl="2" w:tplc="B1266C72">
      <w:numFmt w:val="decimal"/>
      <w:lvlText w:val=""/>
      <w:lvlJc w:val="left"/>
    </w:lvl>
    <w:lvl w:ilvl="3" w:tplc="D48CBD74">
      <w:numFmt w:val="decimal"/>
      <w:lvlText w:val=""/>
      <w:lvlJc w:val="left"/>
    </w:lvl>
    <w:lvl w:ilvl="4" w:tplc="82B851A2">
      <w:numFmt w:val="decimal"/>
      <w:lvlText w:val=""/>
      <w:lvlJc w:val="left"/>
    </w:lvl>
    <w:lvl w:ilvl="5" w:tplc="1BE46A96">
      <w:numFmt w:val="decimal"/>
      <w:lvlText w:val=""/>
      <w:lvlJc w:val="left"/>
    </w:lvl>
    <w:lvl w:ilvl="6" w:tplc="7448533A">
      <w:numFmt w:val="decimal"/>
      <w:lvlText w:val=""/>
      <w:lvlJc w:val="left"/>
    </w:lvl>
    <w:lvl w:ilvl="7" w:tplc="6F08F58C">
      <w:numFmt w:val="decimal"/>
      <w:lvlText w:val=""/>
      <w:lvlJc w:val="left"/>
    </w:lvl>
    <w:lvl w:ilvl="8" w:tplc="82C895F4">
      <w:numFmt w:val="decimal"/>
      <w:lvlText w:val=""/>
      <w:lvlJc w:val="left"/>
    </w:lvl>
  </w:abstractNum>
  <w:abstractNum w:abstractNumId="31">
    <w:nsid w:val="00007A5A"/>
    <w:multiLevelType w:val="hybridMultilevel"/>
    <w:tmpl w:val="65B8BD18"/>
    <w:lvl w:ilvl="0" w:tplc="EB0EFF2A">
      <w:start w:val="3"/>
      <w:numFmt w:val="decimal"/>
      <w:lvlText w:val="%1."/>
      <w:lvlJc w:val="left"/>
    </w:lvl>
    <w:lvl w:ilvl="1" w:tplc="BCA8FB82">
      <w:numFmt w:val="decimal"/>
      <w:lvlText w:val=""/>
      <w:lvlJc w:val="left"/>
    </w:lvl>
    <w:lvl w:ilvl="2" w:tplc="5A7A92FC">
      <w:numFmt w:val="decimal"/>
      <w:lvlText w:val=""/>
      <w:lvlJc w:val="left"/>
    </w:lvl>
    <w:lvl w:ilvl="3" w:tplc="439E6228">
      <w:numFmt w:val="decimal"/>
      <w:lvlText w:val=""/>
      <w:lvlJc w:val="left"/>
    </w:lvl>
    <w:lvl w:ilvl="4" w:tplc="ED04375A">
      <w:numFmt w:val="decimal"/>
      <w:lvlText w:val=""/>
      <w:lvlJc w:val="left"/>
    </w:lvl>
    <w:lvl w:ilvl="5" w:tplc="C64C0812">
      <w:numFmt w:val="decimal"/>
      <w:lvlText w:val=""/>
      <w:lvlJc w:val="left"/>
    </w:lvl>
    <w:lvl w:ilvl="6" w:tplc="F74CDC1E">
      <w:numFmt w:val="decimal"/>
      <w:lvlText w:val=""/>
      <w:lvlJc w:val="left"/>
    </w:lvl>
    <w:lvl w:ilvl="7" w:tplc="1B200D50">
      <w:numFmt w:val="decimal"/>
      <w:lvlText w:val=""/>
      <w:lvlJc w:val="left"/>
    </w:lvl>
    <w:lvl w:ilvl="8" w:tplc="11DEB4DE">
      <w:numFmt w:val="decimal"/>
      <w:lvlText w:val=""/>
      <w:lvlJc w:val="left"/>
    </w:lvl>
  </w:abstractNum>
  <w:abstractNum w:abstractNumId="32">
    <w:nsid w:val="00007F96"/>
    <w:multiLevelType w:val="hybridMultilevel"/>
    <w:tmpl w:val="9B580108"/>
    <w:lvl w:ilvl="0" w:tplc="CD9A0D0A">
      <w:start w:val="1"/>
      <w:numFmt w:val="bullet"/>
      <w:lvlText w:val="и"/>
      <w:lvlJc w:val="left"/>
    </w:lvl>
    <w:lvl w:ilvl="1" w:tplc="AAA2B498">
      <w:start w:val="1"/>
      <w:numFmt w:val="bullet"/>
      <w:lvlText w:val=""/>
      <w:lvlJc w:val="left"/>
    </w:lvl>
    <w:lvl w:ilvl="2" w:tplc="A53C8870">
      <w:numFmt w:val="decimal"/>
      <w:lvlText w:val=""/>
      <w:lvlJc w:val="left"/>
    </w:lvl>
    <w:lvl w:ilvl="3" w:tplc="C0A40AF6">
      <w:numFmt w:val="decimal"/>
      <w:lvlText w:val=""/>
      <w:lvlJc w:val="left"/>
    </w:lvl>
    <w:lvl w:ilvl="4" w:tplc="E7E60880">
      <w:numFmt w:val="decimal"/>
      <w:lvlText w:val=""/>
      <w:lvlJc w:val="left"/>
    </w:lvl>
    <w:lvl w:ilvl="5" w:tplc="59CE8DC6">
      <w:numFmt w:val="decimal"/>
      <w:lvlText w:val=""/>
      <w:lvlJc w:val="left"/>
    </w:lvl>
    <w:lvl w:ilvl="6" w:tplc="5E2054D6">
      <w:numFmt w:val="decimal"/>
      <w:lvlText w:val=""/>
      <w:lvlJc w:val="left"/>
    </w:lvl>
    <w:lvl w:ilvl="7" w:tplc="F238E29E">
      <w:numFmt w:val="decimal"/>
      <w:lvlText w:val=""/>
      <w:lvlJc w:val="left"/>
    </w:lvl>
    <w:lvl w:ilvl="8" w:tplc="42F40FA4">
      <w:numFmt w:val="decimal"/>
      <w:lvlText w:val=""/>
      <w:lvlJc w:val="left"/>
    </w:lvl>
  </w:abstractNum>
  <w:abstractNum w:abstractNumId="33">
    <w:nsid w:val="00007FF5"/>
    <w:multiLevelType w:val="hybridMultilevel"/>
    <w:tmpl w:val="7570CD36"/>
    <w:lvl w:ilvl="0" w:tplc="448C0514">
      <w:start w:val="1"/>
      <w:numFmt w:val="bullet"/>
      <w:lvlText w:val=""/>
      <w:lvlJc w:val="left"/>
    </w:lvl>
    <w:lvl w:ilvl="1" w:tplc="4A3E8A74">
      <w:numFmt w:val="decimal"/>
      <w:lvlText w:val=""/>
      <w:lvlJc w:val="left"/>
    </w:lvl>
    <w:lvl w:ilvl="2" w:tplc="FEDCFCF4">
      <w:numFmt w:val="decimal"/>
      <w:lvlText w:val=""/>
      <w:lvlJc w:val="left"/>
    </w:lvl>
    <w:lvl w:ilvl="3" w:tplc="A8541178">
      <w:numFmt w:val="decimal"/>
      <w:lvlText w:val=""/>
      <w:lvlJc w:val="left"/>
    </w:lvl>
    <w:lvl w:ilvl="4" w:tplc="8268550C">
      <w:numFmt w:val="decimal"/>
      <w:lvlText w:val=""/>
      <w:lvlJc w:val="left"/>
    </w:lvl>
    <w:lvl w:ilvl="5" w:tplc="2AFE9B06">
      <w:numFmt w:val="decimal"/>
      <w:lvlText w:val=""/>
      <w:lvlJc w:val="left"/>
    </w:lvl>
    <w:lvl w:ilvl="6" w:tplc="D33C66CA">
      <w:numFmt w:val="decimal"/>
      <w:lvlText w:val=""/>
      <w:lvlJc w:val="left"/>
    </w:lvl>
    <w:lvl w:ilvl="7" w:tplc="AFA02976">
      <w:numFmt w:val="decimal"/>
      <w:lvlText w:val=""/>
      <w:lvlJc w:val="left"/>
    </w:lvl>
    <w:lvl w:ilvl="8" w:tplc="0D6422C6">
      <w:numFmt w:val="decimal"/>
      <w:lvlText w:val=""/>
      <w:lvlJc w:val="left"/>
    </w:lvl>
  </w:abstractNum>
  <w:num w:numId="1">
    <w:abstractNumId w:val="3"/>
  </w:num>
  <w:num w:numId="2">
    <w:abstractNumId w:val="18"/>
  </w:num>
  <w:num w:numId="3">
    <w:abstractNumId w:val="23"/>
  </w:num>
  <w:num w:numId="4">
    <w:abstractNumId w:val="24"/>
  </w:num>
  <w:num w:numId="5">
    <w:abstractNumId w:val="16"/>
  </w:num>
  <w:num w:numId="6">
    <w:abstractNumId w:val="12"/>
  </w:num>
  <w:num w:numId="7">
    <w:abstractNumId w:val="28"/>
  </w:num>
  <w:num w:numId="8">
    <w:abstractNumId w:val="21"/>
  </w:num>
  <w:num w:numId="9">
    <w:abstractNumId w:val="31"/>
  </w:num>
  <w:num w:numId="10">
    <w:abstractNumId w:val="30"/>
  </w:num>
  <w:num w:numId="11">
    <w:abstractNumId w:val="17"/>
  </w:num>
  <w:num w:numId="12">
    <w:abstractNumId w:val="5"/>
  </w:num>
  <w:num w:numId="13">
    <w:abstractNumId w:val="15"/>
  </w:num>
  <w:num w:numId="14">
    <w:abstractNumId w:val="7"/>
  </w:num>
  <w:num w:numId="15">
    <w:abstractNumId w:val="27"/>
  </w:num>
  <w:num w:numId="16">
    <w:abstractNumId w:val="6"/>
  </w:num>
  <w:num w:numId="17">
    <w:abstractNumId w:val="22"/>
  </w:num>
  <w:num w:numId="18">
    <w:abstractNumId w:val="26"/>
  </w:num>
  <w:num w:numId="19">
    <w:abstractNumId w:val="32"/>
  </w:num>
  <w:num w:numId="20">
    <w:abstractNumId w:val="33"/>
  </w:num>
  <w:num w:numId="21">
    <w:abstractNumId w:val="19"/>
  </w:num>
  <w:num w:numId="22">
    <w:abstractNumId w:val="14"/>
  </w:num>
  <w:num w:numId="23">
    <w:abstractNumId w:val="8"/>
  </w:num>
  <w:num w:numId="24">
    <w:abstractNumId w:val="11"/>
  </w:num>
  <w:num w:numId="25">
    <w:abstractNumId w:val="25"/>
  </w:num>
  <w:num w:numId="26">
    <w:abstractNumId w:val="1"/>
  </w:num>
  <w:num w:numId="27">
    <w:abstractNumId w:val="13"/>
  </w:num>
  <w:num w:numId="28">
    <w:abstractNumId w:val="4"/>
  </w:num>
  <w:num w:numId="29">
    <w:abstractNumId w:val="20"/>
  </w:num>
  <w:num w:numId="30">
    <w:abstractNumId w:val="2"/>
  </w:num>
  <w:num w:numId="31">
    <w:abstractNumId w:val="0"/>
  </w:num>
  <w:num w:numId="32">
    <w:abstractNumId w:val="29"/>
  </w:num>
  <w:num w:numId="33">
    <w:abstractNumId w:val="10"/>
  </w:num>
  <w:num w:numId="3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540A0"/>
    <w:rsid w:val="000424F8"/>
    <w:rsid w:val="00060D4E"/>
    <w:rsid w:val="00093883"/>
    <w:rsid w:val="000A4EF2"/>
    <w:rsid w:val="00143DD2"/>
    <w:rsid w:val="0019084D"/>
    <w:rsid w:val="001E5750"/>
    <w:rsid w:val="001F325F"/>
    <w:rsid w:val="00266B5F"/>
    <w:rsid w:val="00300E03"/>
    <w:rsid w:val="00302187"/>
    <w:rsid w:val="00306FFB"/>
    <w:rsid w:val="003D2D57"/>
    <w:rsid w:val="00407F36"/>
    <w:rsid w:val="004301C5"/>
    <w:rsid w:val="004540A0"/>
    <w:rsid w:val="004F19BC"/>
    <w:rsid w:val="00534CE5"/>
    <w:rsid w:val="005A5D43"/>
    <w:rsid w:val="005C27B7"/>
    <w:rsid w:val="005E33F6"/>
    <w:rsid w:val="00621538"/>
    <w:rsid w:val="00674C6A"/>
    <w:rsid w:val="006A5CB9"/>
    <w:rsid w:val="006D2D65"/>
    <w:rsid w:val="007252FA"/>
    <w:rsid w:val="007716D4"/>
    <w:rsid w:val="007824D8"/>
    <w:rsid w:val="007D4579"/>
    <w:rsid w:val="00843641"/>
    <w:rsid w:val="00855257"/>
    <w:rsid w:val="00863148"/>
    <w:rsid w:val="008E7032"/>
    <w:rsid w:val="009019E7"/>
    <w:rsid w:val="0090591C"/>
    <w:rsid w:val="009170ED"/>
    <w:rsid w:val="00933A83"/>
    <w:rsid w:val="00981AD2"/>
    <w:rsid w:val="009A77C2"/>
    <w:rsid w:val="009E5847"/>
    <w:rsid w:val="00A074CE"/>
    <w:rsid w:val="00A25CFA"/>
    <w:rsid w:val="00A5464C"/>
    <w:rsid w:val="00A96A3F"/>
    <w:rsid w:val="00AE6383"/>
    <w:rsid w:val="00B6560F"/>
    <w:rsid w:val="00BB75D2"/>
    <w:rsid w:val="00DE5963"/>
    <w:rsid w:val="00E22550"/>
    <w:rsid w:val="00E36389"/>
    <w:rsid w:val="00E402D7"/>
    <w:rsid w:val="00EC30C6"/>
    <w:rsid w:val="00F30664"/>
    <w:rsid w:val="00F4682E"/>
    <w:rsid w:val="00F97C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0A0"/>
  </w:style>
  <w:style w:type="paragraph" w:styleId="2">
    <w:name w:val="heading 2"/>
    <w:basedOn w:val="a"/>
    <w:next w:val="a"/>
    <w:link w:val="20"/>
    <w:qFormat/>
    <w:rsid w:val="006D2D65"/>
    <w:pPr>
      <w:keepNext/>
      <w:outlineLvl w:val="1"/>
    </w:pPr>
    <w:rPr>
      <w:rFonts w:eastAsia="Times New Roman"/>
      <w:b/>
      <w:color w:val="000000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D5BDC"/>
    <w:rPr>
      <w:color w:val="0000FF"/>
      <w:u w:val="single"/>
    </w:rPr>
  </w:style>
  <w:style w:type="character" w:customStyle="1" w:styleId="20">
    <w:name w:val="Заголовок 2 Знак"/>
    <w:basedOn w:val="a0"/>
    <w:link w:val="2"/>
    <w:rsid w:val="006D2D65"/>
    <w:rPr>
      <w:rFonts w:eastAsia="Times New Roman"/>
      <w:b/>
      <w:color w:val="000000"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8E703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7032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9170E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9170ED"/>
  </w:style>
  <w:style w:type="paragraph" w:styleId="a8">
    <w:name w:val="footer"/>
    <w:basedOn w:val="a"/>
    <w:link w:val="a9"/>
    <w:uiPriority w:val="99"/>
    <w:unhideWhenUsed/>
    <w:rsid w:val="009170ED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9170E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13</Pages>
  <Words>5462</Words>
  <Characters>31136</Characters>
  <Application>Microsoft Office Word</Application>
  <DocSecurity>0</DocSecurity>
  <Lines>259</Lines>
  <Paragraphs>73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opuchkov</cp:lastModifiedBy>
  <cp:revision>2</cp:revision>
  <cp:lastPrinted>2018-08-30T07:06:00Z</cp:lastPrinted>
  <dcterms:created xsi:type="dcterms:W3CDTF">2018-08-30T07:21:00Z</dcterms:created>
  <dcterms:modified xsi:type="dcterms:W3CDTF">2018-08-30T07:21:00Z</dcterms:modified>
</cp:coreProperties>
</file>