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</w:t>
      </w:r>
      <w:r w:rsidR="00872D8B">
        <w:rPr>
          <w:b/>
          <w:bCs/>
          <w:sz w:val="36"/>
          <w:szCs w:val="36"/>
          <w:lang w:val="en-US"/>
        </w:rPr>
        <w:t>V</w:t>
      </w:r>
      <w:r>
        <w:rPr>
          <w:b/>
          <w:bCs/>
          <w:sz w:val="36"/>
          <w:szCs w:val="36"/>
        </w:rPr>
        <w:t xml:space="preserve"> квартал 201</w:t>
      </w:r>
      <w:r w:rsidR="00FB2AF3">
        <w:rPr>
          <w:b/>
          <w:bCs/>
          <w:sz w:val="36"/>
          <w:szCs w:val="36"/>
          <w:lang w:val="en-US"/>
        </w:rPr>
        <w:t>8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107023,г.Москва, ул.,Суворовская,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 w:rsidR="00872D8B" w:rsidRPr="00A56D7C">
              <w:t>0</w:t>
            </w:r>
            <w:r w:rsidR="00300705">
              <w:t>1</w:t>
            </w:r>
            <w:r w:rsidRPr="00F1128F">
              <w:t>"</w:t>
            </w:r>
            <w:r>
              <w:t xml:space="preserve"> </w:t>
            </w:r>
            <w:r w:rsidR="00872D8B">
              <w:t>февраля</w:t>
            </w:r>
            <w:r w:rsidRPr="00F1128F">
              <w:t xml:space="preserve"> 20</w:t>
            </w:r>
            <w:r>
              <w:t>1</w:t>
            </w:r>
            <w:r w:rsidR="00872D8B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 w:rsidR="00872D8B">
              <w:t>0</w:t>
            </w:r>
            <w:r w:rsidR="00300705">
              <w:t>1</w:t>
            </w:r>
            <w:r w:rsidRPr="00F1128F">
              <w:t xml:space="preserve">" </w:t>
            </w:r>
            <w:r w:rsidR="00872D8B">
              <w:t>февраля</w:t>
            </w:r>
            <w:r w:rsidRPr="00F1128F">
              <w:t xml:space="preserve"> 20</w:t>
            </w:r>
            <w:r>
              <w:t>1</w:t>
            </w:r>
            <w:r w:rsidR="00872D8B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Pr="007E6824">
        <w:rPr>
          <w:b/>
        </w:rPr>
        <w:tab/>
      </w:r>
      <w:r>
        <w:rPr>
          <w:b/>
        </w:rP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ab/>
      </w:r>
    </w:p>
    <w:p w:rsidR="00D1661C" w:rsidRPr="003F61C2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2.4.2. Страновые и региональные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2.4.4. Правовые риски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2.4.5. Риски потери деловой репутации (репутационный риск)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spacing w:before="120" w:after="120"/>
        <w:ind w:right="1021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3.2.3. Материалы, товары (сырье0 и поставщики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наличии у эмитента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ind w:right="1021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3D7C7E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3D7C7E" w:rsidP="00D1661C">
      <w:pPr>
        <w:pStyle w:val="a8"/>
        <w:tabs>
          <w:tab w:val="left" w:pos="9639"/>
        </w:tabs>
        <w:spacing w:before="120" w:after="120"/>
        <w:ind w:right="1021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3D7C7E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3D7C7E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3D7C7E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B43814" w:rsidRDefault="003D7C7E" w:rsidP="00D1661C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7E6824" w:rsidRDefault="007E6824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872D8B" w:rsidRPr="007E6824" w:rsidRDefault="00872D8B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F157A7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г.Москва, ул.Суворовская, д.6.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8-(095)-96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66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68</w:t>
      </w:r>
      <w:r w:rsidRPr="00065BC4">
        <w:rPr>
          <w:b/>
          <w:bCs/>
          <w:i/>
          <w:iCs/>
        </w:rPr>
        <w:t>; факс 8-(095)-963-</w:t>
      </w:r>
      <w:r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 xml:space="preserve">,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newreg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ru</w:t>
      </w:r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BE2D7F" w:rsidRPr="005336BD" w:rsidRDefault="00BE2D7F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A0317C" w:rsidRPr="005336BD" w:rsidRDefault="00A0317C" w:rsidP="00A0317C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ИНН 7707083893, КПП 773601001</w:t>
      </w:r>
    </w:p>
    <w:p w:rsidR="00A0317C" w:rsidRPr="005336BD" w:rsidRDefault="00A0317C" w:rsidP="00A0317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Адрес места нахождения: г.Москва, Преображенская площадь, д.8.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r w:rsidR="0026477E">
        <w:rPr>
          <w:rStyle w:val="SUBST"/>
          <w:bCs/>
          <w:iCs/>
          <w:sz w:val="24"/>
        </w:rPr>
        <w:t>Леснозаводская,дом 3, литера Б, офис 3.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>вляется членом саморегулируемой организации аудиторов «Некоммерческое партнерство «Аудиторская Ассоциация 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г.Москва, Мичуринский пр-т., дом 21, корп.4.</w:t>
      </w:r>
    </w:p>
    <w:p w:rsidR="00EB00EE" w:rsidRPr="005336BD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="00E71685" w:rsidRPr="005336BD">
        <w:rPr>
          <w:b/>
          <w:bCs/>
          <w:i/>
          <w:iCs/>
        </w:rPr>
        <w:t xml:space="preserve"> , </w:t>
      </w:r>
      <w:r w:rsidR="00E71685" w:rsidRPr="005336BD">
        <w:rPr>
          <w:b/>
          <w:bCs/>
          <w:iCs/>
        </w:rPr>
        <w:t>телефон</w:t>
      </w:r>
      <w:r w:rsidR="0026477E">
        <w:rPr>
          <w:b/>
          <w:bCs/>
          <w:iCs/>
        </w:rPr>
        <w:t>:</w:t>
      </w:r>
      <w:r w:rsidR="00E71685" w:rsidRPr="005336BD">
        <w:rPr>
          <w:b/>
          <w:bCs/>
          <w:iCs/>
        </w:rPr>
        <w:t xml:space="preserve"> 8(812) </w:t>
      </w:r>
      <w:r w:rsidR="00872D8B">
        <w:rPr>
          <w:b/>
          <w:bCs/>
          <w:iCs/>
        </w:rPr>
        <w:t>455-3300</w:t>
      </w:r>
      <w:r w:rsidR="0026477E">
        <w:rPr>
          <w:b/>
          <w:bCs/>
          <w:iCs/>
        </w:rPr>
        <w:t xml:space="preserve">; факс: 8(812) </w:t>
      </w:r>
      <w:r w:rsidR="00872D8B">
        <w:rPr>
          <w:b/>
          <w:bCs/>
          <w:iCs/>
        </w:rPr>
        <w:t>455-3300</w:t>
      </w:r>
      <w:r w:rsidR="0026477E">
        <w:rPr>
          <w:b/>
          <w:bCs/>
          <w:iCs/>
        </w:rPr>
        <w:t>.</w:t>
      </w:r>
    </w:p>
    <w:p w:rsidR="0026477E" w:rsidRPr="00253706" w:rsidRDefault="0026477E" w:rsidP="0026477E">
      <w:pPr>
        <w:pStyle w:val="SubHeading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2001-2018 годы.</w:t>
      </w:r>
    </w:p>
    <w:p w:rsidR="0026477E" w:rsidRDefault="0026477E" w:rsidP="009B5E72">
      <w:pPr>
        <w:pStyle w:val="33"/>
        <w:spacing w:after="0"/>
        <w:ind w:left="0" w:firstLine="540"/>
        <w:rPr>
          <w:bCs/>
          <w:iCs/>
          <w:sz w:val="24"/>
          <w:szCs w:val="24"/>
        </w:rPr>
      </w:pP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 xml:space="preserve">Размер оплаты услуг аудитора определяется в соответствии с договором на оказание аудиторский услуг </w:t>
      </w:r>
      <w:r w:rsidRPr="002970AB">
        <w:rPr>
          <w:color w:val="000000"/>
        </w:rPr>
        <w:t>и составляет за 2017 год 120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>Должностных лицах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81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60"/>
        <w:gridCol w:w="3144"/>
        <w:gridCol w:w="6"/>
      </w:tblGrid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Производительность труда, тыс. руб./чел. в мес.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00705" w:rsidP="00F20B5B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trHeight w:val="346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задолженности к собственному капиталу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00705" w:rsidP="00F20B5B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trHeight w:val="341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trHeight w:val="32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Степень покрытия долгов текущими доходами (прибылью)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gridAfter w:val="1"/>
          <w:wAfter w:w="6" w:type="dxa"/>
          <w:cantSplit/>
          <w:trHeight w:val="329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Уровень просроченной задолженности, %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377C62" w:rsidRPr="005336BD" w:rsidRDefault="00377C62">
      <w:pPr>
        <w:tabs>
          <w:tab w:val="left" w:pos="9639"/>
        </w:tabs>
        <w:ind w:right="1020"/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377C62" w:rsidRPr="005336BD" w:rsidRDefault="00377C62">
      <w:pPr>
        <w:tabs>
          <w:tab w:val="left" w:pos="9639"/>
        </w:tabs>
        <w:ind w:right="1020"/>
      </w:pPr>
      <w:r w:rsidRPr="005336BD">
        <w:t xml:space="preserve">Обыкновенные </w:t>
      </w:r>
      <w:r w:rsidR="00BE2D7F">
        <w:t xml:space="preserve">именные </w:t>
      </w:r>
      <w:r w:rsidRPr="005336BD">
        <w:t>акции эмитента не допущены к организованным торгам.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332678" w:rsidRPr="005336BD" w:rsidRDefault="00BB7AAE">
      <w:pPr>
        <w:tabs>
          <w:tab w:val="left" w:pos="9639"/>
        </w:tabs>
        <w:ind w:right="1020"/>
      </w:pPr>
      <w:r w:rsidRPr="005336BD">
        <w:t>2.3.1. Заемные средства и кредиторская задолженность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c"/>
        <w:tblW w:w="0" w:type="auto"/>
        <w:tblLook w:val="01E0"/>
      </w:tblPr>
      <w:tblGrid>
        <w:gridCol w:w="7479"/>
        <w:gridCol w:w="2268"/>
      </w:tblGrid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показателя, тыс.руб.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2268" w:type="dxa"/>
          </w:tcPr>
          <w:p w:rsidR="00377C62" w:rsidRPr="005336BD" w:rsidRDefault="0004687E" w:rsidP="00350E6F">
            <w:pPr>
              <w:jc w:val="center"/>
            </w:pPr>
            <w: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04687E" w:rsidP="00350E6F">
            <w:pPr>
              <w:jc w:val="center"/>
            </w:pPr>
            <w: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04687E" w:rsidP="00350E6F">
            <w:pPr>
              <w:jc w:val="center"/>
            </w:pPr>
            <w: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Общий размер просроченной задолженности по заемным средствам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кредитам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займам,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167B00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облигационным займ</w:t>
            </w:r>
            <w:r w:rsidR="00167B00">
              <w:rPr>
                <w:rFonts w:ascii="Times New Roman" w:hAnsi="Times New Roman" w:cs="Times New Roman"/>
                <w:sz w:val="24"/>
                <w:szCs w:val="24"/>
              </w:rPr>
              <w:t>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</w:tbl>
    <w:p w:rsidR="00377C62" w:rsidRPr="005336BD" w:rsidRDefault="00377C62" w:rsidP="00377C62">
      <w:pPr>
        <w:pStyle w:val="ConsNonformat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256911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6911">
        <w:rPr>
          <w:rFonts w:ascii="Times New Roman" w:hAnsi="Times New Roman" w:cs="Times New Roman"/>
          <w:sz w:val="24"/>
          <w:szCs w:val="24"/>
        </w:rPr>
        <w:t>Эмитент свыше 5-ти лет не имел обязательств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 по кредитам или займам</w:t>
      </w:r>
      <w:r w:rsidRPr="00256911">
        <w:rPr>
          <w:rFonts w:ascii="Times New Roman" w:hAnsi="Times New Roman" w:cs="Times New Roman"/>
          <w:sz w:val="24"/>
          <w:szCs w:val="24"/>
        </w:rPr>
        <w:t xml:space="preserve">, по которым сумма основного долга составила бы </w:t>
      </w:r>
      <w:r w:rsidR="009029D1" w:rsidRPr="00256911">
        <w:rPr>
          <w:rFonts w:ascii="Times New Roman" w:hAnsi="Times New Roman" w:cs="Times New Roman"/>
          <w:sz w:val="24"/>
          <w:szCs w:val="24"/>
        </w:rPr>
        <w:t>5</w:t>
      </w:r>
      <w:r w:rsidRPr="00256911">
        <w:rPr>
          <w:rFonts w:ascii="Times New Roman" w:hAnsi="Times New Roman" w:cs="Times New Roman"/>
          <w:sz w:val="24"/>
          <w:szCs w:val="24"/>
        </w:rPr>
        <w:t xml:space="preserve"> и более процентов 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балансовой </w:t>
      </w:r>
      <w:r w:rsidRPr="00256911">
        <w:rPr>
          <w:rFonts w:ascii="Times New Roman" w:hAnsi="Times New Roman" w:cs="Times New Roman"/>
          <w:sz w:val="24"/>
          <w:szCs w:val="24"/>
        </w:rPr>
        <w:t>стоимости активов.</w:t>
      </w:r>
    </w:p>
    <w:p w:rsidR="00D74D77" w:rsidRDefault="00D74D77">
      <w:pPr>
        <w:tabs>
          <w:tab w:val="left" w:pos="9639"/>
        </w:tabs>
        <w:ind w:right="1020"/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5-ти летний период эмитент не предоставлял третьим лицам обеспечение, ни в форме залога, ни в форме поручительства.</w:t>
      </w:r>
    </w:p>
    <w:p w:rsidR="009029D1" w:rsidRPr="005336BD" w:rsidRDefault="009029D1">
      <w:pPr>
        <w:tabs>
          <w:tab w:val="left" w:pos="9639"/>
        </w:tabs>
        <w:ind w:right="1020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5336BD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2.4.2. Страновые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r w:rsidRPr="00043F31">
        <w:rPr>
          <w:bCs/>
          <w:iCs/>
        </w:rPr>
        <w:t xml:space="preserve">Страновые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(репутационный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бизнес-сообществом;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за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>: -</w:t>
      </w:r>
      <w:r w:rsidR="00545B04">
        <w:t>АООТ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>09.07.2015г. –по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(Протокол б/н).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AE3E33" w:rsidRDefault="00AE3E33" w:rsidP="00346455">
      <w:pPr>
        <w:ind w:firstLine="709"/>
      </w:pPr>
      <w:r>
        <w:t>Регистрационный номер</w:t>
      </w:r>
      <w:r w:rsidR="00346455">
        <w:t xml:space="preserve">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г.Москва, ул.Суворовская, д.6, номера телефона 96</w:t>
      </w:r>
      <w:r>
        <w:rPr>
          <w:b/>
          <w:bCs/>
        </w:rPr>
        <w:t>3</w:t>
      </w:r>
      <w:r w:rsidRPr="00D06087">
        <w:rPr>
          <w:b/>
          <w:bCs/>
        </w:rPr>
        <w:t>-</w:t>
      </w:r>
      <w:r>
        <w:rPr>
          <w:b/>
          <w:bCs/>
        </w:rPr>
        <w:t>66</w:t>
      </w:r>
      <w:r w:rsidRPr="00D06087">
        <w:rPr>
          <w:b/>
          <w:bCs/>
        </w:rPr>
        <w:t>-</w:t>
      </w:r>
      <w:r>
        <w:rPr>
          <w:b/>
          <w:bCs/>
        </w:rPr>
        <w:t>68</w:t>
      </w:r>
      <w:r w:rsidRPr="00D06087">
        <w:rPr>
          <w:b/>
          <w:bCs/>
        </w:rPr>
        <w:t>, факса 963-</w:t>
      </w:r>
      <w:r>
        <w:rPr>
          <w:b/>
          <w:bCs/>
        </w:rPr>
        <w:t>25</w:t>
      </w:r>
      <w:r w:rsidRPr="00D06087">
        <w:rPr>
          <w:b/>
          <w:bCs/>
        </w:rPr>
        <w:t>-</w:t>
      </w:r>
      <w:r>
        <w:rPr>
          <w:b/>
          <w:bCs/>
        </w:rPr>
        <w:t>46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3D7C7E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3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4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newreg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ru</w:t>
        </w:r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3D7C7E">
      <w:pPr>
        <w:pStyle w:val="a8"/>
        <w:tabs>
          <w:tab w:val="left" w:pos="9639"/>
        </w:tabs>
        <w:ind w:right="1020"/>
      </w:pPr>
      <w:hyperlink r:id="rId65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Первоначальная и остаточная стоимость основных средств приведены ниже.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3544"/>
        <w:gridCol w:w="4394"/>
      </w:tblGrid>
      <w:tr w:rsidR="00B51A74" w:rsidRPr="005336BD" w:rsidTr="00B51A74">
        <w:trPr>
          <w:trHeight w:val="96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группы основных средств </w:t>
            </w:r>
          </w:p>
          <w:p w:rsidR="00B51A74" w:rsidRPr="005336BD" w:rsidRDefault="00B51A74" w:rsidP="0004687E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Отчетная дата: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Первоначальная (восстановительная) стоимость, руб.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51A74" w:rsidRPr="005336BD" w:rsidRDefault="00B51A74" w:rsidP="00B51A74">
            <w:pPr>
              <w:pStyle w:val="ConsCell"/>
              <w:widowControl/>
              <w:ind w:hanging="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Сумма начисленной амортизации,  руб.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Здания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Машины и оборудование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Другие виды основных средств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51A74" w:rsidRPr="005336BD" w:rsidTr="00B51A74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Итого:, тыс.руб.: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602D1" w:rsidRPr="005336BD" w:rsidRDefault="00297DF8" w:rsidP="00297DF8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Основные средства эмитента не подвергались обременению.</w:t>
      </w:r>
    </w:p>
    <w:p w:rsidR="003602D1" w:rsidRPr="005336BD" w:rsidRDefault="003602D1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3D7C7E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Показатели, характеризующие прибыльность и убыточность эмитента за соответствующий отчетный период, приводятся в виде следующей таблицы.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Норма чистой прибыли,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оборачиваемости активов, раз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собственного капитала,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Сумма непокрытого убытка на отчетную дату, тыс.руб.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Соотношение непокрытого убытка на отчетную дату и балансовой стоимости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47639D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772BA6" w:rsidRPr="00D06087" w:rsidRDefault="00772BA6" w:rsidP="00772BA6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 xml:space="preserve">На убыточность экономической деятельности эмитента существенное влияние оказывает то обстоятельство, что </w:t>
      </w:r>
      <w:r>
        <w:rPr>
          <w:rFonts w:ascii="Times New Roman" w:hAnsi="Times New Roman" w:cs="Times New Roman"/>
          <w:sz w:val="24"/>
          <w:szCs w:val="24"/>
        </w:rPr>
        <w:t>направленные</w:t>
      </w:r>
      <w:r w:rsidRPr="00D06087">
        <w:rPr>
          <w:rFonts w:ascii="Times New Roman" w:hAnsi="Times New Roman" w:cs="Times New Roman"/>
          <w:sz w:val="24"/>
          <w:szCs w:val="24"/>
        </w:rPr>
        <w:t xml:space="preserve"> эмитентом инвестиции в </w:t>
      </w:r>
      <w:r>
        <w:rPr>
          <w:rFonts w:ascii="Times New Roman" w:hAnsi="Times New Roman" w:cs="Times New Roman"/>
          <w:sz w:val="24"/>
          <w:szCs w:val="24"/>
        </w:rPr>
        <w:t>реконструкцию предприятия не имеют должной «короткой» отдачи.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456931" w:rsidRPr="005336BD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Указываются следующие показатели, характеризующие ликвидность эмитента за соответствующий отчетный период: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40"/>
        <w:gridCol w:w="3841"/>
      </w:tblGrid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Размер показателя</w:t>
            </w:r>
          </w:p>
        </w:tc>
      </w:tr>
      <w:tr w:rsidR="00456931" w:rsidRPr="005336BD" w:rsidTr="00285A37">
        <w:trPr>
          <w:trHeight w:val="242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Чистый оборотный капитал, тыс.руб.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7639D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текущей ликвидности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быстрой ликвидности 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456931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Численные изменения приведенных здесь показателей по сравнению с предыдущим отчетным периодом не превышают 10 процентов.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3D7C7E">
      <w:pPr>
        <w:pStyle w:val="a8"/>
        <w:tabs>
          <w:tab w:val="left" w:pos="9639"/>
        </w:tabs>
        <w:ind w:right="1020"/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D06087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>Владельцы старых объектов в попытке заполнить площади вынуждены демпинговать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3D7C7E">
      <w:pPr>
        <w:pStyle w:val="a8"/>
        <w:tabs>
          <w:tab w:val="left" w:pos="9639"/>
        </w:tabs>
        <w:ind w:right="1020"/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3D7C7E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>5) вопросы контроля за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"Техноприбор"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Винокурова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1942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2015 –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«ЗВЕЗДА»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«Гипрометиз»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«Техноприбор»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Pr="007C0EBD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2001 -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«Медицинский центр»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электрообработки»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Дергунова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Челпаченко</w:t>
      </w:r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состава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131849" w:rsidRPr="006A5B99" w:rsidRDefault="00131849" w:rsidP="00131849">
      <w:pPr>
        <w:ind w:firstLine="720"/>
        <w:rPr>
          <w:bCs/>
          <w:i/>
          <w:iCs/>
        </w:rPr>
      </w:pPr>
      <w:r w:rsidRPr="005336BD">
        <w:t xml:space="preserve">Заработная плата </w:t>
      </w:r>
      <w:r>
        <w:t xml:space="preserve">Винокуровой Людмилы Ивановны </w:t>
      </w:r>
      <w:r w:rsidRPr="005336BD">
        <w:t xml:space="preserve">(руб.): </w:t>
      </w:r>
      <w:r w:rsidRPr="006A5B99">
        <w:rPr>
          <w:i/>
        </w:rPr>
        <w:t>138</w:t>
      </w:r>
      <w:r w:rsidR="000D1BE8">
        <w:rPr>
          <w:i/>
        </w:rPr>
        <w:t xml:space="preserve"> 000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3D7C7E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0">
        <w:r w:rsidR="00AB3EC3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56D7C" w:rsidRPr="005336BD" w:rsidRDefault="00A56D7C" w:rsidP="00AB3EC3">
      <w:pPr>
        <w:adjustRightInd w:val="0"/>
        <w:ind w:firstLine="485"/>
        <w:jc w:val="both"/>
      </w:pPr>
    </w:p>
    <w:p w:rsidR="00AB3EC3" w:rsidRPr="00A56D7C" w:rsidRDefault="00A56D7C" w:rsidP="00AB3EC3">
      <w:pPr>
        <w:jc w:val="both"/>
        <w:rPr>
          <w:b/>
          <w:bCs/>
          <w:iCs/>
        </w:rPr>
      </w:pPr>
      <w:r w:rsidRPr="00A56D7C">
        <w:rPr>
          <w:b/>
          <w:bCs/>
          <w:iCs/>
        </w:rPr>
        <w:t>Сведения об организации системы управления рисками и и внутреннего контроля за финансово-хозяйственной деятельностью эмитента:</w:t>
      </w: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по управлению рисками и внутреннему контролю, органа (структурного подразделения), осуществляющего контроль за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наличии у эмитента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:rsidR="00DA54AA" w:rsidRPr="0063054C" w:rsidRDefault="00DA54AA" w:rsidP="00DA54AA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3D7C7E">
      <w:pPr>
        <w:pStyle w:val="a8"/>
        <w:tabs>
          <w:tab w:val="left" w:pos="9639"/>
        </w:tabs>
        <w:ind w:right="1020"/>
      </w:pPr>
      <w:hyperlink r:id="rId81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Сабкова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131849" w:rsidRPr="006A5B99" w:rsidRDefault="00131849" w:rsidP="00131849">
      <w:pPr>
        <w:ind w:firstLine="720"/>
        <w:rPr>
          <w:bCs/>
          <w:i/>
          <w:iCs/>
        </w:rPr>
      </w:pPr>
      <w:r w:rsidRPr="005336BD">
        <w:t xml:space="preserve">Заработная плата </w:t>
      </w:r>
      <w:r>
        <w:t xml:space="preserve">Сабковой Светланы Николаевны </w:t>
      </w:r>
      <w:r w:rsidRPr="005336BD">
        <w:t xml:space="preserve">(руб.): </w:t>
      </w:r>
      <w:r w:rsidRPr="006A5B99">
        <w:rPr>
          <w:b/>
          <w:i/>
        </w:rPr>
        <w:t>105</w:t>
      </w:r>
      <w:r w:rsidR="000D1BE8">
        <w:rPr>
          <w:b/>
          <w:i/>
        </w:rPr>
        <w:t xml:space="preserve"> 000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Отчетный период </w:t>
            </w:r>
          </w:p>
        </w:tc>
      </w:tr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51A7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DA54AA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10 649 212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DA54AA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3 073 603</w:t>
            </w:r>
          </w:p>
        </w:tc>
      </w:tr>
    </w:tbl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3D7C7E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F20B5B">
        <w:rPr>
          <w:rFonts w:ascii="Times New Roman" w:hAnsi="Times New Roman" w:cs="Times New Roman"/>
          <w:szCs w:val="24"/>
        </w:rPr>
        <w:t>0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F20B5B">
        <w:rPr>
          <w:rFonts w:ascii="Times New Roman" w:hAnsi="Times New Roman" w:cs="Times New Roman"/>
          <w:szCs w:val="24"/>
        </w:rPr>
        <w:t>09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>
        <w:rPr>
          <w:rFonts w:ascii="Times New Roman" w:hAnsi="Times New Roman" w:cs="Times New Roman"/>
          <w:szCs w:val="24"/>
        </w:rPr>
        <w:t>5</w:t>
      </w:r>
      <w:r w:rsidR="00A73224">
        <w:rPr>
          <w:rFonts w:ascii="Times New Roman" w:hAnsi="Times New Roman" w:cs="Times New Roman"/>
          <w:szCs w:val="24"/>
        </w:rPr>
        <w:t>12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27</w:t>
      </w:r>
      <w:r w:rsidR="008B3969">
        <w:rPr>
          <w:rFonts w:ascii="Times New Roman" w:hAnsi="Times New Roman" w:cs="Times New Roman"/>
          <w:szCs w:val="24"/>
        </w:rPr>
        <w:t>.0</w:t>
      </w:r>
      <w:r w:rsidR="00F63A8E">
        <w:rPr>
          <w:rFonts w:ascii="Times New Roman" w:hAnsi="Times New Roman" w:cs="Times New Roman"/>
          <w:szCs w:val="24"/>
        </w:rPr>
        <w:t>4</w:t>
      </w:r>
      <w:r w:rsidR="008B3969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18</w:t>
      </w:r>
      <w:r w:rsidR="008B3969">
        <w:rPr>
          <w:rFonts w:ascii="Times New Roman" w:hAnsi="Times New Roman" w:cs="Times New Roman"/>
          <w:szCs w:val="24"/>
        </w:rPr>
        <w:t>.0</w:t>
      </w:r>
      <w:r w:rsidR="00F20B5B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F20B5B">
        <w:rPr>
          <w:rFonts w:ascii="Times New Roman" w:hAnsi="Times New Roman" w:cs="Times New Roman"/>
          <w:szCs w:val="24"/>
        </w:rPr>
        <w:t>8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8B3969">
        <w:rPr>
          <w:rFonts w:ascii="Times New Roman" w:hAnsi="Times New Roman" w:cs="Times New Roman"/>
          <w:szCs w:val="24"/>
        </w:rPr>
        <w:t>5</w:t>
      </w:r>
      <w:r w:rsidR="00A73224">
        <w:rPr>
          <w:rFonts w:ascii="Times New Roman" w:hAnsi="Times New Roman" w:cs="Times New Roman"/>
          <w:szCs w:val="24"/>
        </w:rPr>
        <w:t>12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В состав лиц, зарегистрированных в реестре акционеров эмитента входит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</w:t>
      </w:r>
      <w:r w:rsidR="00E2777D">
        <w:rPr>
          <w:rFonts w:ascii="Times New Roman" w:hAnsi="Times New Roman" w:cs="Times New Roman"/>
          <w:szCs w:val="24"/>
        </w:rPr>
        <w:t xml:space="preserve">именных </w:t>
      </w:r>
      <w:r w:rsidR="000C57D5">
        <w:rPr>
          <w:rFonts w:ascii="Times New Roman" w:hAnsi="Times New Roman" w:cs="Times New Roman"/>
          <w:szCs w:val="24"/>
        </w:rPr>
        <w:t xml:space="preserve">акций), имевших право на участие в общем собрании акционеров эмитента, в который был включен номинальный держатель акций составлен  </w:t>
      </w:r>
      <w:r w:rsidR="00F20B5B">
        <w:rPr>
          <w:rFonts w:ascii="Times New Roman" w:hAnsi="Times New Roman" w:cs="Times New Roman"/>
          <w:szCs w:val="24"/>
        </w:rPr>
        <w:t>27</w:t>
      </w:r>
      <w:r w:rsidR="000C57D5">
        <w:rPr>
          <w:rFonts w:ascii="Times New Roman" w:hAnsi="Times New Roman" w:cs="Times New Roman"/>
          <w:szCs w:val="24"/>
        </w:rPr>
        <w:t>.04.201</w:t>
      </w:r>
      <w:r w:rsidR="00F20B5B">
        <w:rPr>
          <w:rFonts w:ascii="Times New Roman" w:hAnsi="Times New Roman" w:cs="Times New Roman"/>
          <w:szCs w:val="24"/>
        </w:rPr>
        <w:t>8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3D7C7E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5D1463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8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3D7C7E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5E5877">
        <w:rPr>
          <w:rFonts w:ascii="Times New Roman" w:hAnsi="Times New Roman" w:cs="Times New Roman"/>
        </w:rPr>
        <w:t>Дата составления списка лиц, имеющих право на участие в общем собрании акционеров</w:t>
      </w:r>
      <w:r w:rsidR="005E5877" w:rsidRPr="005E5877">
        <w:rPr>
          <w:rFonts w:ascii="Times New Roman" w:hAnsi="Times New Roman" w:cs="Times New Roman"/>
        </w:rPr>
        <w:t>, состоявшемся</w:t>
      </w:r>
      <w:r w:rsidRPr="005E5877">
        <w:rPr>
          <w:rFonts w:ascii="Times New Roman" w:hAnsi="Times New Roman" w:cs="Times New Roman"/>
        </w:rPr>
        <w:t xml:space="preserve"> 06 июня 2017г</w:t>
      </w:r>
      <w:r w:rsidRPr="00963F51">
        <w:rPr>
          <w:rFonts w:ascii="Times New Roman" w:hAnsi="Times New Roman" w:cs="Times New Roman"/>
          <w:b/>
        </w:rPr>
        <w:t>.  -12 мая 2017г.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5E5877">
        <w:rPr>
          <w:rFonts w:ascii="Times New Roman" w:hAnsi="Times New Roman" w:cs="Times New Roman"/>
        </w:rPr>
        <w:t>Дата составления списка лиц, имеющих право на участие в общем собрании акционеров</w:t>
      </w:r>
      <w:r w:rsidR="005E5877" w:rsidRPr="005E5877">
        <w:rPr>
          <w:rFonts w:ascii="Times New Roman" w:hAnsi="Times New Roman" w:cs="Times New Roman"/>
        </w:rPr>
        <w:t>, состоявшемся</w:t>
      </w:r>
      <w:r w:rsidRPr="005E5877">
        <w:rPr>
          <w:rFonts w:ascii="Times New Roman" w:hAnsi="Times New Roman" w:cs="Times New Roman"/>
        </w:rPr>
        <w:t xml:space="preserve"> 18 мая 2018г.</w:t>
      </w:r>
      <w:r w:rsidRPr="00963F51">
        <w:rPr>
          <w:rFonts w:ascii="Times New Roman" w:hAnsi="Times New Roman" w:cs="Times New Roman"/>
          <w:b/>
        </w:rPr>
        <w:t xml:space="preserve">  -</w:t>
      </w:r>
      <w:r>
        <w:rPr>
          <w:rFonts w:ascii="Times New Roman" w:hAnsi="Times New Roman" w:cs="Times New Roman"/>
          <w:b/>
        </w:rPr>
        <w:t>27</w:t>
      </w:r>
      <w:r w:rsidRPr="00963F5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апреля</w:t>
      </w:r>
      <w:r w:rsidRPr="00963F51">
        <w:rPr>
          <w:rFonts w:ascii="Times New Roman" w:hAnsi="Times New Roman" w:cs="Times New Roman"/>
          <w:b/>
        </w:rPr>
        <w:t xml:space="preserve"> 201</w:t>
      </w:r>
      <w:r>
        <w:rPr>
          <w:rFonts w:ascii="Times New Roman" w:hAnsi="Times New Roman" w:cs="Times New Roman"/>
          <w:b/>
        </w:rPr>
        <w:t>8</w:t>
      </w:r>
      <w:r w:rsidRPr="00963F51">
        <w:rPr>
          <w:rFonts w:ascii="Times New Roman" w:hAnsi="Times New Roman" w:cs="Times New Roman"/>
          <w:b/>
        </w:rPr>
        <w:t>г.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383D0C" w:rsidRPr="005336BD" w:rsidRDefault="00383D0C" w:rsidP="00383D0C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Структура дебиторской задолженности эмитента с указанием срока исполнения обязательств за последний завершенный отчетный период приведена в таблице.</w:t>
      </w:r>
    </w:p>
    <w:tbl>
      <w:tblPr>
        <w:tblStyle w:val="ac"/>
        <w:tblW w:w="0" w:type="auto"/>
        <w:tblLook w:val="01E0"/>
      </w:tblPr>
      <w:tblGrid>
        <w:gridCol w:w="8330"/>
        <w:gridCol w:w="1533"/>
      </w:tblGrid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Наименование показателя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Значение показателя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</w:pPr>
            <w:r w:rsidRPr="005336BD">
              <w:t>Дебиторская задолженность покупателей и заказчиков, тыс.руб.</w:t>
            </w:r>
          </w:p>
        </w:tc>
        <w:tc>
          <w:tcPr>
            <w:tcW w:w="1533" w:type="dxa"/>
          </w:tcPr>
          <w:p w:rsidR="00383D0C" w:rsidRPr="005336BD" w:rsidRDefault="006D360A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по векселям к получению,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участников (учредителей) по взносам в уставный капитал,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Прочая дебиторская задолженность, тыс.руб.</w:t>
            </w:r>
          </w:p>
        </w:tc>
        <w:tc>
          <w:tcPr>
            <w:tcW w:w="1533" w:type="dxa"/>
          </w:tcPr>
          <w:p w:rsidR="00383D0C" w:rsidRPr="005336BD" w:rsidRDefault="006D360A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Общий размер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6D360A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общий размер просроченной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-</w:t>
            </w:r>
          </w:p>
        </w:tc>
      </w:tr>
    </w:tbl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D7C7E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за </w:t>
      </w:r>
      <w:r w:rsidR="006D360A">
        <w:rPr>
          <w:rFonts w:ascii="Times New Roman" w:hAnsi="Times New Roman" w:cs="Times New Roman"/>
          <w:sz w:val="24"/>
          <w:szCs w:val="24"/>
        </w:rPr>
        <w:t>4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не представляется.</w:t>
      </w: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в отчете за </w:t>
      </w:r>
      <w:r w:rsidR="006D360A">
        <w:rPr>
          <w:rFonts w:ascii="Times New Roman" w:hAnsi="Times New Roman" w:cs="Times New Roman"/>
          <w:sz w:val="24"/>
          <w:szCs w:val="24"/>
        </w:rPr>
        <w:t>4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</w:t>
      </w:r>
      <w:r w:rsidR="006D360A">
        <w:rPr>
          <w:rFonts w:ascii="Times New Roman" w:hAnsi="Times New Roman" w:cs="Times New Roman"/>
          <w:sz w:val="24"/>
          <w:szCs w:val="24"/>
        </w:rPr>
        <w:t xml:space="preserve">не </w:t>
      </w:r>
      <w:r w:rsidRPr="005336BD">
        <w:rPr>
          <w:rFonts w:ascii="Times New Roman" w:hAnsi="Times New Roman" w:cs="Times New Roman"/>
          <w:sz w:val="24"/>
          <w:szCs w:val="24"/>
        </w:rPr>
        <w:t>представл</w:t>
      </w:r>
      <w:r w:rsidR="006D360A">
        <w:rPr>
          <w:rFonts w:ascii="Times New Roman" w:hAnsi="Times New Roman" w:cs="Times New Roman"/>
          <w:sz w:val="24"/>
          <w:szCs w:val="24"/>
        </w:rPr>
        <w:t>яется</w:t>
      </w:r>
      <w:r w:rsidR="00CB7027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3D7C7E" w:rsidP="00CB7027">
      <w:pPr>
        <w:pStyle w:val="ConsNormal"/>
        <w:widowControl/>
        <w:ind w:firstLine="709"/>
        <w:jc w:val="both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эмитента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231E68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353B01">
        <w:rPr>
          <w:rFonts w:ascii="Times New Roman" w:hAnsi="Times New Roman" w:cs="Times New Roman"/>
        </w:rPr>
        <w:t>В учетную политику, принятую эмитентом на текущий год,</w:t>
      </w:r>
      <w:r>
        <w:rPr>
          <w:rFonts w:ascii="Times New Roman" w:hAnsi="Times New Roman" w:cs="Times New Roman"/>
        </w:rPr>
        <w:t xml:space="preserve"> в отчетном квартале не вносилось существенных изменений.</w:t>
      </w: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D7C7E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3D7C7E">
      <w:pPr>
        <w:pStyle w:val="a8"/>
        <w:tabs>
          <w:tab w:val="left" w:pos="9639"/>
        </w:tabs>
        <w:ind w:right="1020"/>
        <w:rPr>
          <w:b/>
        </w:rPr>
      </w:pPr>
      <w:hyperlink r:id="rId103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="001751C8">
        <w:t xml:space="preserve">на дату окончания отчетного квартала </w:t>
      </w:r>
      <w:r w:rsidRPr="00D06087">
        <w:t xml:space="preserve">составляет </w:t>
      </w:r>
      <w:r>
        <w:t xml:space="preserve">19 128  </w:t>
      </w:r>
      <w:r w:rsidRPr="00D06087">
        <w:t>руб</w:t>
      </w:r>
      <w:r w:rsidR="001751C8">
        <w:t>лей</w:t>
      </w:r>
      <w:r w:rsidRPr="00D06087">
        <w:t>.</w:t>
      </w:r>
    </w:p>
    <w:p w:rsidR="001751C8" w:rsidRDefault="001751C8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Доля обыкновенных именных акций в Уставном капитале составляет 100 процентов.</w:t>
      </w:r>
    </w:p>
    <w:p w:rsidR="001751C8" w:rsidRDefault="001751C8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Общая номинальная стоимость обыкновенных именных акций составляет 19 128 рублей.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3D7C7E">
      <w:pPr>
        <w:pStyle w:val="a8"/>
        <w:tabs>
          <w:tab w:val="left" w:pos="9639"/>
        </w:tabs>
        <w:ind w:right="1020"/>
        <w:rPr>
          <w:b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:rsidR="007F6A93" w:rsidRDefault="007F6A93" w:rsidP="007F6A93">
      <w:pPr>
        <w:pStyle w:val="1f0"/>
        <w:spacing w:before="0" w:line="240" w:lineRule="auto"/>
        <w:ind w:firstLine="709"/>
        <w:rPr>
          <w:b w:val="0"/>
        </w:rPr>
      </w:pPr>
      <w:r>
        <w:rPr>
          <w:b w:val="0"/>
        </w:rPr>
        <w:t xml:space="preserve">В указанные сроки сообщение о проведении общего собрания акционеров должно быть </w:t>
      </w:r>
    </w:p>
    <w:p w:rsidR="007F6A93" w:rsidRDefault="007F6A93" w:rsidP="007F6A93">
      <w:pPr>
        <w:pStyle w:val="1f0"/>
        <w:spacing w:before="0" w:line="240" w:lineRule="auto"/>
        <w:rPr>
          <w:b w:val="0"/>
        </w:rPr>
      </w:pPr>
      <w:r>
        <w:rPr>
          <w:b w:val="0"/>
        </w:rPr>
        <w:t xml:space="preserve">доведено до акционеров путем размещения на сайте Общества  </w:t>
      </w:r>
      <w:hyperlink r:id="rId106" w:history="1">
        <w:r w:rsidRPr="003577BC">
          <w:rPr>
            <w:rStyle w:val="a9"/>
            <w:lang w:val="en-US"/>
          </w:rPr>
          <w:t>WWW</w:t>
        </w:r>
        <w:r w:rsidRPr="003577BC">
          <w:rPr>
            <w:rStyle w:val="a9"/>
          </w:rPr>
          <w:t>.</w:t>
        </w:r>
        <w:r w:rsidRPr="003577BC">
          <w:rPr>
            <w:rStyle w:val="a9"/>
            <w:lang w:val="en-US"/>
          </w:rPr>
          <w:t>PAOLENTA</w:t>
        </w:r>
      </w:hyperlink>
      <w:r w:rsidRPr="003577BC">
        <w:t>.</w:t>
      </w:r>
      <w:r w:rsidRPr="003577BC">
        <w:rPr>
          <w:u w:val="single"/>
          <w:lang w:val="en-US"/>
        </w:rPr>
        <w:t>UCOZ</w:t>
      </w:r>
      <w:r w:rsidRPr="003577BC">
        <w:rPr>
          <w:u w:val="single"/>
        </w:rPr>
        <w:t>.</w:t>
      </w:r>
      <w:r w:rsidRPr="003577BC">
        <w:rPr>
          <w:u w:val="single"/>
          <w:lang w:val="en-US"/>
        </w:rPr>
        <w:t>NET</w:t>
      </w:r>
      <w:r w:rsidRPr="00726C3F">
        <w:rPr>
          <w:b w:val="0"/>
        </w:rPr>
        <w:t xml:space="preserve"> </w:t>
      </w:r>
      <w:r>
        <w:rPr>
          <w:b w:val="0"/>
        </w:rPr>
        <w:t xml:space="preserve">в информационно-коммуникационной сети «Интернет». 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Pr="00E51633" w:rsidRDefault="00751B1C" w:rsidP="00751B1C">
      <w:pPr>
        <w:jc w:val="both"/>
        <w:rPr>
          <w:b/>
        </w:rPr>
      </w:pPr>
      <w:r w:rsidRPr="00E51633">
        <w:rPr>
          <w:b/>
        </w:rP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3D7C7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Государственный регистрационный номер выпуска акций: 1-01-05157-А от 22.11.1993 г.</w:t>
      </w:r>
    </w:p>
    <w:p w:rsidR="0092029D" w:rsidRDefault="0092029D" w:rsidP="007C3666">
      <w:pPr>
        <w:ind w:firstLine="720"/>
      </w:pP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3D7C7E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r w:rsidRPr="005336BD">
        <w:rPr>
          <w:rStyle w:val="SUBST"/>
          <w:b w:val="0"/>
          <w:i w:val="0"/>
          <w:sz w:val="24"/>
        </w:rPr>
        <w:t>Буженинова,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3D7C7E">
      <w:pPr>
        <w:pStyle w:val="a8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7B5979" w:rsidRPr="007B5979" w:rsidRDefault="007B5979" w:rsidP="007B5979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7B5979">
        <w:rPr>
          <w:b/>
        </w:rPr>
        <w:t xml:space="preserve">8.8. Иные сведения </w:t>
      </w:r>
    </w:p>
    <w:p w:rsidR="007B5979" w:rsidRDefault="007B5979" w:rsidP="007B5979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Иная информация об эмитенте и его ценных бумагах отсутствует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7B5979" w:rsidRDefault="007B5979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tbl>
      <w:tblPr>
        <w:tblW w:w="10336" w:type="dxa"/>
        <w:tblCellSpacing w:w="0" w:type="dxa"/>
        <w:tblInd w:w="14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"/>
        <w:gridCol w:w="2704"/>
        <w:gridCol w:w="2422"/>
        <w:gridCol w:w="1001"/>
        <w:gridCol w:w="1662"/>
        <w:gridCol w:w="473"/>
        <w:gridCol w:w="451"/>
        <w:gridCol w:w="251"/>
        <w:gridCol w:w="162"/>
        <w:gridCol w:w="219"/>
        <w:gridCol w:w="899"/>
      </w:tblGrid>
      <w:tr w:rsidR="003C3BB3" w:rsidRPr="002F79F2" w:rsidTr="0026477E">
        <w:trPr>
          <w:tblCellSpacing w:w="0" w:type="dxa"/>
        </w:trPr>
        <w:tc>
          <w:tcPr>
            <w:tcW w:w="10336" w:type="dxa"/>
            <w:gridSpan w:val="11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36"/>
                <w:szCs w:val="36"/>
              </w:rPr>
              <w:t>Бухгалтерский баланс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30 Сентября 201</w:t>
            </w:r>
            <w:r>
              <w:rPr>
                <w:b/>
                <w:bCs/>
                <w:sz w:val="27"/>
                <w:szCs w:val="27"/>
                <w:lang w:val="en-US"/>
              </w:rPr>
              <w:t>8</w:t>
            </w:r>
            <w:r w:rsidRPr="002F79F2">
              <w:rPr>
                <w:b/>
                <w:bCs/>
                <w:sz w:val="27"/>
                <w:szCs w:val="27"/>
              </w:rPr>
              <w:t xml:space="preserve"> г.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t xml:space="preserve">Коды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Форма по ОКУД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t xml:space="preserve">0710001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Дата ( число, месяц, год) </w:t>
            </w:r>
          </w:p>
        </w:tc>
        <w:tc>
          <w:tcPr>
            <w:tcW w:w="45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30</w:t>
            </w:r>
          </w:p>
        </w:tc>
        <w:tc>
          <w:tcPr>
            <w:tcW w:w="63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09</w:t>
            </w:r>
          </w:p>
        </w:tc>
        <w:tc>
          <w:tcPr>
            <w:tcW w:w="89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2017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Организация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</w:rPr>
              <w:t>Публичное акционерное общество "ЛЕНТА"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по ОКПО </w:t>
            </w:r>
          </w:p>
        </w:tc>
        <w:tc>
          <w:tcPr>
            <w:tcW w:w="1982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05137198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Идентификационный номер налогоплательщика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ИНН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7718014940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Вид экономической деятельности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по ОКВЭД </w:t>
            </w:r>
          </w:p>
        </w:tc>
        <w:tc>
          <w:tcPr>
            <w:tcW w:w="1982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 </w:t>
            </w:r>
          </w:p>
        </w:tc>
      </w:tr>
      <w:tr w:rsidR="003C3BB3" w:rsidRPr="004776F5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rPr>
                <w:sz w:val="22"/>
              </w:rPr>
            </w:pPr>
            <w:r w:rsidRPr="004776F5">
              <w:rPr>
                <w:sz w:val="22"/>
                <w:szCs w:val="22"/>
              </w:rPr>
              <w:t xml:space="preserve">Организационно-правовая форма форма собственности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4776F5" w:rsidRDefault="003C3BB3" w:rsidP="0026477E">
            <w:pPr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ОАО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rPr>
                <w:sz w:val="22"/>
              </w:rPr>
            </w:pPr>
            <w:r w:rsidRPr="004776F5">
              <w:rPr>
                <w:sz w:val="22"/>
                <w:szCs w:val="22"/>
              </w:rPr>
              <w:t> по ОКОПФ / ОКФС</w:t>
            </w:r>
          </w:p>
        </w:tc>
        <w:tc>
          <w:tcPr>
            <w:tcW w:w="86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jc w:val="center"/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47</w:t>
            </w:r>
          </w:p>
        </w:tc>
        <w:tc>
          <w:tcPr>
            <w:tcW w:w="1118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jc w:val="center"/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16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Единица измерения: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тысруб  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по ОКЕИ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384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Местонахождение (адрес) </w:t>
            </w:r>
          </w:p>
        </w:tc>
        <w:tc>
          <w:tcPr>
            <w:tcW w:w="3423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2F79F2" w:rsidRDefault="003C3BB3" w:rsidP="0026477E">
            <w:r w:rsidRPr="002F79F2">
              <w:rPr>
                <w:b/>
                <w:bCs/>
              </w:rPr>
              <w:t>107023, Москва г, Суворовская ул., д. 6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2F79F2" w:rsidRDefault="003C3BB3" w:rsidP="0026477E"/>
        </w:tc>
      </w:tr>
      <w:tr w:rsidR="003C3BB3" w:rsidRPr="009C0C1C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Код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На 30 Сентября 201</w:t>
            </w:r>
            <w:r w:rsidRPr="009C0C1C">
              <w:rPr>
                <w:sz w:val="22"/>
                <w:szCs w:val="22"/>
                <w:lang w:val="en-US"/>
              </w:rPr>
              <w:t>8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На 31 Декабря 201</w:t>
            </w:r>
            <w:r>
              <w:rPr>
                <w:sz w:val="22"/>
                <w:szCs w:val="22"/>
                <w:lang w:val="en-US"/>
              </w:rPr>
              <w:t>7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На 31 Декабря 201</w:t>
            </w:r>
            <w:r>
              <w:rPr>
                <w:sz w:val="22"/>
                <w:szCs w:val="22"/>
                <w:lang w:val="en-US"/>
              </w:rPr>
              <w:t>6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 xml:space="preserve">АКТИВ 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I. ВНЕОБОРОТНЫЕ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Нематериальные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Результаты исследований и разработок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Нематериальные поисковые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Материальные поисковые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Основные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5114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3861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4180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Доходные вложения в материальные ценности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Финансовые вложения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1170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Отложенные налоговые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1180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80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165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внеоборотные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1190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5114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3941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4345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II. 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Запасы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53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Налог на добавленную стоимость по приобретенным ценностям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Дебиторская задолженность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4672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5396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5129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Финансовые вложения (за исключением денежных эквивалентов)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Денежные средства и денежные эквиваленты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1260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1502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1579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5959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6952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7121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  <w:sz w:val="27"/>
                <w:szCs w:val="27"/>
              </w:rPr>
              <w:t>БАЛАНС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1600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11074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10893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11466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ПАССИВ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III. КАПИТАЛ И РЕЗЕРВЫ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Собственные акции, выкупленные у акционеров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Переоценка внеоборотных активов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Добавочный капитал (без переоценки)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Резервный капитал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512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в том числе: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Нераспределенная прибыль (непокрытый убыток)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1370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  <w:lang w:val="en-US"/>
              </w:rPr>
              <w:t>4061</w:t>
            </w:r>
            <w:r w:rsidRPr="002F79F2">
              <w:rPr>
                <w:sz w:val="20"/>
                <w:szCs w:val="20"/>
              </w:rPr>
              <w:t>)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(4</w:t>
            </w:r>
            <w:r>
              <w:rPr>
                <w:sz w:val="20"/>
                <w:szCs w:val="20"/>
                <w:lang w:val="en-US"/>
              </w:rPr>
              <w:t>442</w:t>
            </w:r>
            <w:r w:rsidRPr="002F79F2">
              <w:rPr>
                <w:sz w:val="20"/>
                <w:szCs w:val="20"/>
              </w:rPr>
              <w:t>)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  <w:lang w:val="en-US"/>
              </w:rPr>
              <w:t>4870</w:t>
            </w:r>
            <w:r w:rsidRPr="002F79F2">
              <w:rPr>
                <w:sz w:val="20"/>
                <w:szCs w:val="20"/>
              </w:rPr>
              <w:t>)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III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4113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3732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3304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IV. ДОЛГОСРОЧНЫЕ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Заемные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Отложенные налоговые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Оценочные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IV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 xml:space="preserve">V. КРАТКОСРОЧНЫЕ ОБЯЗАТЕЛЬСТВА 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Заемные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1870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2005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1730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Кредиторская задолженность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4956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5022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6245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Доходы будущих периодов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Оценочные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V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6826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7027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7975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  <w:sz w:val="27"/>
                <w:szCs w:val="27"/>
              </w:rPr>
              <w:t>БАЛАНС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1700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11239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11466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10905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Руководитель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/>
        </w:tc>
        <w:tc>
          <w:tcPr>
            <w:tcW w:w="411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ДАНИЛОВ ОЛЕГ ГЕННАДЬЕВИЧ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 xml:space="preserve"> (подпись)</w:t>
            </w:r>
          </w:p>
        </w:tc>
        <w:tc>
          <w:tcPr>
            <w:tcW w:w="411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> </w:t>
            </w:r>
          </w:p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3C3BB3" w:rsidTr="0026477E">
        <w:trPr>
          <w:tblCellSpacing w:w="0" w:type="dxa"/>
        </w:trPr>
        <w:tc>
          <w:tcPr>
            <w:tcW w:w="921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Default="003C3BB3" w:rsidP="0026477E">
            <w:pPr>
              <w:jc w:val="center"/>
            </w:pPr>
            <w:r>
              <w:t>31 Октября 201</w:t>
            </w:r>
            <w:r>
              <w:rPr>
                <w:lang w:val="en-US"/>
              </w:rPr>
              <w:t>8</w:t>
            </w:r>
            <w:r w:rsidRPr="002F79F2">
              <w:t xml:space="preserve"> г.</w:t>
            </w:r>
          </w:p>
        </w:tc>
        <w:tc>
          <w:tcPr>
            <w:tcW w:w="111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Default="003C3BB3" w:rsidP="0026477E">
            <w:r>
              <w:t xml:space="preserve">  </w:t>
            </w:r>
          </w:p>
        </w:tc>
      </w:tr>
    </w:tbl>
    <w:p w:rsidR="0047639D" w:rsidRDefault="0047639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tbl>
      <w:tblPr>
        <w:tblW w:w="10419" w:type="dxa"/>
        <w:tblCellSpacing w:w="0" w:type="dxa"/>
        <w:tblInd w:w="3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88"/>
        <w:gridCol w:w="283"/>
        <w:gridCol w:w="2179"/>
        <w:gridCol w:w="828"/>
        <w:gridCol w:w="2721"/>
        <w:gridCol w:w="33"/>
        <w:gridCol w:w="798"/>
        <w:gridCol w:w="1663"/>
        <w:gridCol w:w="265"/>
        <w:gridCol w:w="332"/>
        <w:gridCol w:w="166"/>
        <w:gridCol w:w="166"/>
        <w:gridCol w:w="597"/>
      </w:tblGrid>
      <w:tr w:rsidR="003C3BB3" w:rsidRPr="00076B16" w:rsidTr="0026477E">
        <w:trPr>
          <w:tblCellSpacing w:w="0" w:type="dxa"/>
        </w:trPr>
        <w:tc>
          <w:tcPr>
            <w:tcW w:w="10419" w:type="dxa"/>
            <w:gridSpan w:val="1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  <w:sz w:val="36"/>
                <w:szCs w:val="36"/>
              </w:rPr>
              <w:t>Отчет о финансовых результатах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  <w:sz w:val="27"/>
                <w:szCs w:val="27"/>
              </w:rPr>
              <w:t>за перио</w:t>
            </w:r>
            <w:r>
              <w:rPr>
                <w:b/>
                <w:bCs/>
                <w:sz w:val="27"/>
                <w:szCs w:val="27"/>
              </w:rPr>
              <w:t>д с 1 Января по 30 Сентября 201</w:t>
            </w:r>
            <w:r w:rsidRPr="000E2B43">
              <w:rPr>
                <w:b/>
                <w:bCs/>
                <w:sz w:val="27"/>
                <w:szCs w:val="27"/>
              </w:rPr>
              <w:t>8</w:t>
            </w:r>
            <w:r w:rsidRPr="00076B16">
              <w:rPr>
                <w:b/>
                <w:bCs/>
                <w:sz w:val="27"/>
                <w:szCs w:val="27"/>
              </w:rPr>
              <w:t xml:space="preserve"> г.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t xml:space="preserve"> 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bookmarkStart w:id="0" w:name="_GoBack"/>
            <w:bookmarkEnd w:id="0"/>
            <w:r w:rsidRPr="00076B16">
              <w:t xml:space="preserve">Коды 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26477E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Форма по ОКУД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t xml:space="preserve">0710002 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26477E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Дата ( число, месяц, год) </w:t>
            </w:r>
          </w:p>
        </w:tc>
        <w:tc>
          <w:tcPr>
            <w:tcW w:w="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30</w:t>
            </w:r>
          </w:p>
        </w:tc>
        <w:tc>
          <w:tcPr>
            <w:tcW w:w="3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09</w:t>
            </w:r>
          </w:p>
        </w:tc>
        <w:tc>
          <w:tcPr>
            <w:tcW w:w="59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2017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Организация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rPr>
                <w:b/>
                <w:bCs/>
              </w:rPr>
              <w:t>Открытое акционерное общество "ЛЕНТА"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по ОКПО </w:t>
            </w:r>
          </w:p>
        </w:tc>
        <w:tc>
          <w:tcPr>
            <w:tcW w:w="1261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05137198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Идентификационный номер налогоплательщика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26477E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ИНН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7718014940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Вид экономической деятельности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по ОКВЭД </w:t>
            </w:r>
          </w:p>
        </w:tc>
        <w:tc>
          <w:tcPr>
            <w:tcW w:w="1261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 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Организационно-правовая форма форма собственности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4E0E0A" w:rsidRDefault="003C3BB3" w:rsidP="0026477E">
            <w:pPr>
              <w:rPr>
                <w:lang w:val="en-US"/>
              </w:rPr>
            </w:pPr>
            <w:r w:rsidRPr="00076B16">
              <w:rPr>
                <w:b/>
                <w:bCs/>
              </w:rPr>
              <w:t>ОАО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t> по ОКОПФ / ОКФС</w:t>
            </w:r>
          </w:p>
        </w:tc>
        <w:tc>
          <w:tcPr>
            <w:tcW w:w="49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47</w:t>
            </w:r>
          </w:p>
        </w:tc>
        <w:tc>
          <w:tcPr>
            <w:tcW w:w="76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16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Единица измерения: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t> тысруб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по ОКЕИ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384</w:t>
            </w:r>
          </w:p>
        </w:tc>
      </w:tr>
      <w:tr w:rsidR="003C3BB3" w:rsidRPr="000E2B43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 w:rsidRPr="000E2B43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 w:rsidRPr="000E2B43">
              <w:rPr>
                <w:sz w:val="22"/>
                <w:szCs w:val="22"/>
              </w:rPr>
              <w:t>Код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За Январь - Сентябрь 201</w:t>
            </w:r>
            <w:r>
              <w:rPr>
                <w:sz w:val="22"/>
                <w:szCs w:val="22"/>
                <w:lang w:val="en-US"/>
              </w:rPr>
              <w:t>8</w:t>
            </w:r>
            <w:r w:rsidRPr="000E2B43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26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За Январь - Сентябрь 201</w:t>
            </w:r>
            <w:r>
              <w:rPr>
                <w:sz w:val="22"/>
                <w:szCs w:val="22"/>
                <w:lang w:val="en-US"/>
              </w:rPr>
              <w:t>7</w:t>
            </w:r>
            <w:r w:rsidRPr="000E2B43">
              <w:rPr>
                <w:sz w:val="22"/>
                <w:szCs w:val="22"/>
              </w:rPr>
              <w:t xml:space="preserve"> г.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5257AB" w:rsidRDefault="003C3BB3" w:rsidP="0026477E">
            <w:r w:rsidRPr="005257AB">
              <w:t>Выручка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2110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23789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23409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Себестоимость продаж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2120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(2</w:t>
            </w:r>
            <w:r>
              <w:rPr>
                <w:lang w:val="en-US"/>
              </w:rPr>
              <w:t>3486</w:t>
            </w:r>
            <w:r w:rsidRPr="005257AB">
              <w:t>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(22</w:t>
            </w:r>
            <w:r>
              <w:rPr>
                <w:lang w:val="en-US"/>
              </w:rPr>
              <w:t>887</w:t>
            </w:r>
            <w:r w:rsidRPr="005257AB">
              <w:t>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Валовая прибыль (убыток)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2100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321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522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Коммерческие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2210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Управленческие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2220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Прибыль (убыток) от продаж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2200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321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522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Доходы от участия в других организациях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Проценты к получению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Проценты к уплате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2330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Прочие доходы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2340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612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61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Прочие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2350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(375)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(516)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Прибыль (убыток) до налогообложения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558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67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Текущий налог на прибыль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(96)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(48)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 xml:space="preserve">  </w:t>
            </w:r>
          </w:p>
        </w:tc>
        <w:tc>
          <w:tcPr>
            <w:tcW w:w="572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в т.ч. постоянные налоговые обязательства (активы)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2421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</w:t>
            </w:r>
            <w:r>
              <w:rPr>
                <w:lang w:val="en-US"/>
              </w:rPr>
              <w:t>64</w:t>
            </w:r>
            <w:r w:rsidRPr="005257AB">
              <w:t>)</w:t>
            </w:r>
          </w:p>
        </w:tc>
        <w:tc>
          <w:tcPr>
            <w:tcW w:w="1526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</w:t>
            </w:r>
            <w:r>
              <w:rPr>
                <w:lang w:val="en-US"/>
              </w:rPr>
              <w:t>97</w:t>
            </w:r>
            <w:r w:rsidRPr="005257AB">
              <w:t>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Изменение отложенных налоговых обязательств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2430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2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Изменение отложенных налоговых активов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2450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(80)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(51)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Прочее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2460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Чистая прибыль (убыток)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382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(30)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bottom"/>
            <w:hideMark/>
          </w:tcPr>
          <w:p w:rsidR="003C3BB3" w:rsidRPr="005257AB" w:rsidRDefault="003C3BB3" w:rsidP="0026477E">
            <w:r w:rsidRPr="005257AB"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2510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2520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bottom"/>
            <w:hideMark/>
          </w:tcPr>
          <w:p w:rsidR="003C3BB3" w:rsidRPr="005257AB" w:rsidRDefault="003C3BB3" w:rsidP="0026477E">
            <w:r w:rsidRPr="005257AB">
              <w:t>Совокупный финансовый результат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2500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382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(30)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Справочно Базовая прибыль (убыток) на акцию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2900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Разводненная прибыль (убыток) на акцию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2910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285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Руководитель</w:t>
            </w:r>
          </w:p>
        </w:tc>
        <w:tc>
          <w:tcPr>
            <w:tcW w:w="358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398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rPr>
                <w:b/>
                <w:bCs/>
              </w:rPr>
              <w:t>ДАНИЛОВ ОЛЕГ ГЕННАДЬЕВИЧ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285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 xml:space="preserve">  </w:t>
            </w:r>
          </w:p>
        </w:tc>
        <w:tc>
          <w:tcPr>
            <w:tcW w:w="358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rPr>
                <w:b/>
                <w:bCs/>
              </w:rPr>
              <w:t xml:space="preserve"> (подпись)</w:t>
            </w:r>
          </w:p>
        </w:tc>
        <w:tc>
          <w:tcPr>
            <w:tcW w:w="398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rPr>
                <w:b/>
                <w:bCs/>
              </w:rPr>
              <w:t>(расшифровка подписи)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10419" w:type="dxa"/>
            <w:gridSpan w:val="1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>
              <w:t>25 Октября 201</w:t>
            </w:r>
            <w:r>
              <w:rPr>
                <w:lang w:val="en-US"/>
              </w:rPr>
              <w:t>8</w:t>
            </w:r>
            <w:r w:rsidRPr="005257AB">
              <w:t xml:space="preserve"> г.</w:t>
            </w:r>
          </w:p>
        </w:tc>
      </w:tr>
    </w:tbl>
    <w:p w:rsidR="003C3BB3" w:rsidRPr="00185007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sectPr w:rsidR="003C3BB3" w:rsidRPr="00185007" w:rsidSect="00357648">
      <w:headerReference w:type="default" r:id="rId116"/>
      <w:pgSz w:w="11906" w:h="16838"/>
      <w:pgMar w:top="1134" w:right="850" w:bottom="1134" w:left="850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633" w:rsidRDefault="00E51633" w:rsidP="00AB030B">
      <w:r>
        <w:separator/>
      </w:r>
    </w:p>
  </w:endnote>
  <w:endnote w:type="continuationSeparator" w:id="0">
    <w:p w:rsidR="00E51633" w:rsidRDefault="00E51633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633" w:rsidRDefault="00E51633" w:rsidP="00AB030B">
      <w:r>
        <w:separator/>
      </w:r>
    </w:p>
  </w:footnote>
  <w:footnote w:type="continuationSeparator" w:id="0">
    <w:p w:rsidR="00E51633" w:rsidRDefault="00E51633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394672"/>
      <w:docPartObj>
        <w:docPartGallery w:val="Page Numbers (Top of Page)"/>
        <w:docPartUnique/>
      </w:docPartObj>
    </w:sdtPr>
    <w:sdtContent>
      <w:p w:rsidR="00E51633" w:rsidRDefault="003D7C7E">
        <w:pPr>
          <w:pStyle w:val="af"/>
          <w:jc w:val="right"/>
        </w:pPr>
        <w:fldSimple w:instr=" PAGE   \* MERGEFORMAT ">
          <w:r w:rsidR="000D1BE8">
            <w:rPr>
              <w:noProof/>
            </w:rPr>
            <w:t>1</w:t>
          </w:r>
        </w:fldSimple>
      </w:p>
    </w:sdtContent>
  </w:sdt>
  <w:p w:rsidR="00E51633" w:rsidRDefault="00E51633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2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3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6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7">
    <w:nsid w:val="20B74FD3"/>
    <w:multiLevelType w:val="hybridMultilevel"/>
    <w:tmpl w:val="D7403E2E"/>
    <w:lvl w:ilvl="0" w:tplc="BA106DCE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10A46A9"/>
    <w:multiLevelType w:val="hybridMultilevel"/>
    <w:tmpl w:val="03763E6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0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1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2">
    <w:nsid w:val="399E251F"/>
    <w:multiLevelType w:val="hybridMultilevel"/>
    <w:tmpl w:val="8326BC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4">
    <w:nsid w:val="49A86F9C"/>
    <w:multiLevelType w:val="hybridMultilevel"/>
    <w:tmpl w:val="D3C259C4"/>
    <w:lvl w:ilvl="0" w:tplc="A9A0C95E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04190003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15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6">
    <w:nsid w:val="548409B4"/>
    <w:multiLevelType w:val="hybridMultilevel"/>
    <w:tmpl w:val="EF182774"/>
    <w:lvl w:ilvl="0" w:tplc="E8803C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922C8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B74621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B242356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CC8C6E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430D65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502864E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C607AF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192234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640C7D87"/>
    <w:multiLevelType w:val="hybridMultilevel"/>
    <w:tmpl w:val="EED4BE60"/>
    <w:lvl w:ilvl="0" w:tplc="BA106DCE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>
    <w:nsid w:val="65570E78"/>
    <w:multiLevelType w:val="hybridMultilevel"/>
    <w:tmpl w:val="830A8214"/>
    <w:lvl w:ilvl="0" w:tplc="BA76EEF2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9">
    <w:nsid w:val="72520C6A"/>
    <w:multiLevelType w:val="hybridMultilevel"/>
    <w:tmpl w:val="B928A7B4"/>
    <w:lvl w:ilvl="0" w:tplc="F32C9FB6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15"/>
  </w:num>
  <w:num w:numId="4">
    <w:abstractNumId w:val="0"/>
  </w:num>
  <w:num w:numId="5">
    <w:abstractNumId w:val="9"/>
  </w:num>
  <w:num w:numId="6">
    <w:abstractNumId w:val="13"/>
  </w:num>
  <w:num w:numId="7">
    <w:abstractNumId w:val="2"/>
  </w:num>
  <w:num w:numId="8">
    <w:abstractNumId w:val="10"/>
  </w:num>
  <w:num w:numId="9">
    <w:abstractNumId w:val="7"/>
  </w:num>
  <w:num w:numId="10">
    <w:abstractNumId w:val="3"/>
  </w:num>
  <w:num w:numId="11">
    <w:abstractNumId w:val="14"/>
  </w:num>
  <w:num w:numId="12">
    <w:abstractNumId w:val="5"/>
  </w:num>
  <w:num w:numId="13">
    <w:abstractNumId w:val="1"/>
  </w:num>
  <w:num w:numId="14">
    <w:abstractNumId w:val="4"/>
  </w:num>
  <w:num w:numId="15">
    <w:abstractNumId w:val="18"/>
  </w:num>
  <w:num w:numId="1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8"/>
  </w:num>
  <w:num w:numId="19">
    <w:abstractNumId w:val="12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20FC8"/>
    <w:rsid w:val="00023A59"/>
    <w:rsid w:val="00026DC3"/>
    <w:rsid w:val="00040347"/>
    <w:rsid w:val="00043E4B"/>
    <w:rsid w:val="0004687E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D1BE8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1849"/>
    <w:rsid w:val="0013269F"/>
    <w:rsid w:val="00134DFA"/>
    <w:rsid w:val="00143899"/>
    <w:rsid w:val="00143A28"/>
    <w:rsid w:val="00150F64"/>
    <w:rsid w:val="00167B00"/>
    <w:rsid w:val="00167F9A"/>
    <w:rsid w:val="001751C8"/>
    <w:rsid w:val="001822B9"/>
    <w:rsid w:val="00185007"/>
    <w:rsid w:val="001A34EA"/>
    <w:rsid w:val="001B353C"/>
    <w:rsid w:val="001C1F84"/>
    <w:rsid w:val="001C4FE5"/>
    <w:rsid w:val="001C762E"/>
    <w:rsid w:val="001D4FBD"/>
    <w:rsid w:val="001E6485"/>
    <w:rsid w:val="0020100E"/>
    <w:rsid w:val="00212C10"/>
    <w:rsid w:val="0021376C"/>
    <w:rsid w:val="002202E7"/>
    <w:rsid w:val="00231E68"/>
    <w:rsid w:val="00235322"/>
    <w:rsid w:val="00240E44"/>
    <w:rsid w:val="00256911"/>
    <w:rsid w:val="0026477E"/>
    <w:rsid w:val="00271039"/>
    <w:rsid w:val="00277CCB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CA1"/>
    <w:rsid w:val="002F6D30"/>
    <w:rsid w:val="002F7C96"/>
    <w:rsid w:val="00300705"/>
    <w:rsid w:val="00332678"/>
    <w:rsid w:val="00340BCD"/>
    <w:rsid w:val="00346455"/>
    <w:rsid w:val="00350E6F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D7C7E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3FB0"/>
    <w:rsid w:val="005139E0"/>
    <w:rsid w:val="0052757B"/>
    <w:rsid w:val="005336BD"/>
    <w:rsid w:val="00537A57"/>
    <w:rsid w:val="00545B04"/>
    <w:rsid w:val="00557182"/>
    <w:rsid w:val="005774B4"/>
    <w:rsid w:val="005807FB"/>
    <w:rsid w:val="00581C92"/>
    <w:rsid w:val="005B2F21"/>
    <w:rsid w:val="005C38E9"/>
    <w:rsid w:val="005C49FA"/>
    <w:rsid w:val="005D1463"/>
    <w:rsid w:val="005D1F59"/>
    <w:rsid w:val="005D2D1D"/>
    <w:rsid w:val="005D3734"/>
    <w:rsid w:val="005E0DC7"/>
    <w:rsid w:val="005E383B"/>
    <w:rsid w:val="005E5877"/>
    <w:rsid w:val="005F71A1"/>
    <w:rsid w:val="00604D12"/>
    <w:rsid w:val="0063004E"/>
    <w:rsid w:val="006311C9"/>
    <w:rsid w:val="00642AD8"/>
    <w:rsid w:val="0066047A"/>
    <w:rsid w:val="00686E83"/>
    <w:rsid w:val="00687D04"/>
    <w:rsid w:val="006C473B"/>
    <w:rsid w:val="006D2E5B"/>
    <w:rsid w:val="006D360A"/>
    <w:rsid w:val="006D738E"/>
    <w:rsid w:val="00707FC8"/>
    <w:rsid w:val="0072308B"/>
    <w:rsid w:val="00723346"/>
    <w:rsid w:val="00736EEC"/>
    <w:rsid w:val="007502F3"/>
    <w:rsid w:val="00751B1C"/>
    <w:rsid w:val="0075718E"/>
    <w:rsid w:val="00772BA6"/>
    <w:rsid w:val="007924EA"/>
    <w:rsid w:val="00797268"/>
    <w:rsid w:val="007A0D94"/>
    <w:rsid w:val="007A2F28"/>
    <w:rsid w:val="007B5979"/>
    <w:rsid w:val="007C3666"/>
    <w:rsid w:val="007C4EAD"/>
    <w:rsid w:val="007D0422"/>
    <w:rsid w:val="007D57AA"/>
    <w:rsid w:val="007D5AB2"/>
    <w:rsid w:val="007E5AA5"/>
    <w:rsid w:val="007E6824"/>
    <w:rsid w:val="007F1745"/>
    <w:rsid w:val="007F2291"/>
    <w:rsid w:val="007F6A93"/>
    <w:rsid w:val="008064F1"/>
    <w:rsid w:val="00825844"/>
    <w:rsid w:val="00827F74"/>
    <w:rsid w:val="00834B4B"/>
    <w:rsid w:val="00872D8B"/>
    <w:rsid w:val="008751DE"/>
    <w:rsid w:val="00876124"/>
    <w:rsid w:val="00880E8B"/>
    <w:rsid w:val="00895F51"/>
    <w:rsid w:val="008A73F8"/>
    <w:rsid w:val="008B2011"/>
    <w:rsid w:val="008B3969"/>
    <w:rsid w:val="008C31C8"/>
    <w:rsid w:val="008C770A"/>
    <w:rsid w:val="008D0785"/>
    <w:rsid w:val="008D2B1F"/>
    <w:rsid w:val="008D5F8C"/>
    <w:rsid w:val="008F3FA8"/>
    <w:rsid w:val="009029D1"/>
    <w:rsid w:val="00905693"/>
    <w:rsid w:val="0092029D"/>
    <w:rsid w:val="00922902"/>
    <w:rsid w:val="0092425B"/>
    <w:rsid w:val="00941F76"/>
    <w:rsid w:val="00962D7C"/>
    <w:rsid w:val="009634BE"/>
    <w:rsid w:val="0096750F"/>
    <w:rsid w:val="00986D38"/>
    <w:rsid w:val="009A4B5D"/>
    <w:rsid w:val="009B19B5"/>
    <w:rsid w:val="009B5E72"/>
    <w:rsid w:val="009B74E8"/>
    <w:rsid w:val="009E3713"/>
    <w:rsid w:val="00A00908"/>
    <w:rsid w:val="00A0317C"/>
    <w:rsid w:val="00A11AD3"/>
    <w:rsid w:val="00A36CA8"/>
    <w:rsid w:val="00A4393D"/>
    <w:rsid w:val="00A56A83"/>
    <w:rsid w:val="00A56D7C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96F9D"/>
    <w:rsid w:val="00AB030B"/>
    <w:rsid w:val="00AB3EC3"/>
    <w:rsid w:val="00AB64C2"/>
    <w:rsid w:val="00AC05EE"/>
    <w:rsid w:val="00AC0A9E"/>
    <w:rsid w:val="00AE3E33"/>
    <w:rsid w:val="00AE4A4F"/>
    <w:rsid w:val="00AF2A55"/>
    <w:rsid w:val="00AF399D"/>
    <w:rsid w:val="00AF66D4"/>
    <w:rsid w:val="00B025D2"/>
    <w:rsid w:val="00B0501C"/>
    <w:rsid w:val="00B33806"/>
    <w:rsid w:val="00B40BB8"/>
    <w:rsid w:val="00B51A74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B7027"/>
    <w:rsid w:val="00CC51ED"/>
    <w:rsid w:val="00CD25E5"/>
    <w:rsid w:val="00CF111B"/>
    <w:rsid w:val="00CF4F87"/>
    <w:rsid w:val="00D1661C"/>
    <w:rsid w:val="00D17560"/>
    <w:rsid w:val="00D36C4A"/>
    <w:rsid w:val="00D40F46"/>
    <w:rsid w:val="00D471CB"/>
    <w:rsid w:val="00D62CF0"/>
    <w:rsid w:val="00D63C73"/>
    <w:rsid w:val="00D74D77"/>
    <w:rsid w:val="00D76CFA"/>
    <w:rsid w:val="00D83D8E"/>
    <w:rsid w:val="00D8773A"/>
    <w:rsid w:val="00D96AB8"/>
    <w:rsid w:val="00DA2593"/>
    <w:rsid w:val="00DA54AA"/>
    <w:rsid w:val="00DC0486"/>
    <w:rsid w:val="00DC1903"/>
    <w:rsid w:val="00DC205A"/>
    <w:rsid w:val="00DC4D92"/>
    <w:rsid w:val="00DD0F1A"/>
    <w:rsid w:val="00DF6DC6"/>
    <w:rsid w:val="00DF7D5B"/>
    <w:rsid w:val="00E23852"/>
    <w:rsid w:val="00E2777D"/>
    <w:rsid w:val="00E51633"/>
    <w:rsid w:val="00E52432"/>
    <w:rsid w:val="00E555DA"/>
    <w:rsid w:val="00E64A0C"/>
    <w:rsid w:val="00E66C03"/>
    <w:rsid w:val="00E71685"/>
    <w:rsid w:val="00E97B35"/>
    <w:rsid w:val="00EB00EE"/>
    <w:rsid w:val="00EB0126"/>
    <w:rsid w:val="00ED5356"/>
    <w:rsid w:val="00ED5C89"/>
    <w:rsid w:val="00F11FB7"/>
    <w:rsid w:val="00F16F6C"/>
    <w:rsid w:val="00F20B5B"/>
    <w:rsid w:val="00F32568"/>
    <w:rsid w:val="00F34F0B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uiPriority w:val="99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uiPriority w:val="99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uiPriority w:val="99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uiPriority w:val="99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uiPriority w:val="99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uiPriority w:val="99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uiPriority w:val="99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uiPriority w:val="1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iPriority w:val="99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uiPriority w:val="99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uiPriority w:val="99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uiPriority w:val="99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uiPriority w:val="99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uiPriority w:val="99"/>
    <w:semiHidden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uiPriority w:val="99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uiPriority w:val="1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fontTable" Target="fontTable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http://disclosure.1prime.ru/portal/default.aspx?emId=7718014940" TargetMode="External"/><Relationship Id="rId68" Type="http://schemas.openxmlformats.org/officeDocument/2006/relationships/hyperlink" Target="consultantplus://offline/ref=372EC1C9BE396A262DE95BE3CDF970E4CD7CCFEFC2E34941F013821BE0ACDF5366300A913013D8612FcFI" TargetMode="External"/><Relationship Id="rId84" Type="http://schemas.openxmlformats.org/officeDocument/2006/relationships/hyperlink" Target="consultantplus://offline/ref=372EC1C9BE396A262DE95BE3CDF970E4CD7CCFEFC2E34941F013821BE0ACDF5366300A913013DF692FcFI" TargetMode="External"/><Relationship Id="rId89" Type="http://schemas.openxmlformats.org/officeDocument/2006/relationships/hyperlink" Target="consultantplus://offline/ref=372EC1C9BE396A262DE95BE3CDF970E4CD7CCFEFC2E34941F013821BE0ACDF5366300A913013DE632FcF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8602Fc2I" TargetMode="External"/><Relationship Id="rId74" Type="http://schemas.openxmlformats.org/officeDocument/2006/relationships/hyperlink" Target="consultantplus://offline/ref=372EC1C9BE396A262DE95BE3CDF970E4CD7CCFEFC2E34941F013821BE0ACDF5366300A913013DF622FcFI" TargetMode="External"/><Relationship Id="rId79" Type="http://schemas.openxmlformats.org/officeDocument/2006/relationships/hyperlink" Target="consultantplus://offline/ref=372EC1C9BE396A262DE95BE3CDF970E4CD7CCFEFC2E34941F013821BE0ACDF5366300A913013DF662Fc7I" TargetMode="External"/><Relationship Id="rId87" Type="http://schemas.openxmlformats.org/officeDocument/2006/relationships/hyperlink" Target="consultantplus://offline/ref=372EC1C9BE396A262DE95BE3CDF970E4CD7CCFEFC2E34941F013821BE0ACDF5366300A913013DE602FcFI" TargetMode="External"/><Relationship Id="rId102" Type="http://schemas.openxmlformats.org/officeDocument/2006/relationships/hyperlink" Target="consultantplus://offline/ref=372EC1C9BE396A262DE95BE3CDF970E4CD7CCFEFC2E34941F013821BE0ACDF5366300A913013DD632Fc2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82Fc2I" TargetMode="External"/><Relationship Id="rId90" Type="http://schemas.openxmlformats.org/officeDocument/2006/relationships/hyperlink" Target="consultantplus://offline/ref=372EC1C9BE396A262DE95BE3CDF970E4CD7CCFEFC2E34941F013821BE0ACDF5366300A913013DE642Fc2I" TargetMode="External"/><Relationship Id="rId95" Type="http://schemas.openxmlformats.org/officeDocument/2006/relationships/hyperlink" Target="consultantplus://offline/ref=372EC1C9BE396A262DE95BE3CDF970E4CD7CCFEFC2E34941F013821BE0ACDF5366300A913013DD602Fc1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http://www.newreg.ru" TargetMode="External"/><Relationship Id="rId69" Type="http://schemas.openxmlformats.org/officeDocument/2006/relationships/hyperlink" Target="consultantplus://offline/ref=372EC1C9BE396A262DE95BE3CDF970E4CD7CCFEFC2E34941F013821BE0ACDF5366300A913013D8652Fc7I" TargetMode="External"/><Relationship Id="rId77" Type="http://schemas.openxmlformats.org/officeDocument/2006/relationships/hyperlink" Target="consultantplus://offline/ref=372EC1C9BE396A262DE95BE3CDF970E4CD7CCFEFC2E34941F013821BE0ACDF5366300A913013DF632Fc0I" TargetMode="External"/><Relationship Id="rId100" Type="http://schemas.openxmlformats.org/officeDocument/2006/relationships/hyperlink" Target="consultantplus://offline/ref=372EC1C9BE396A262DE95BE3CDF970E4CD7CCFEFC2E34941F013821BE0ACDF5366300A913013DD632Fc6I" TargetMode="External"/><Relationship Id="rId105" Type="http://schemas.openxmlformats.org/officeDocument/2006/relationships/hyperlink" Target="consultantplus://offline/ref=372EC1C9BE396A262DE95BE3CDF970E4CD7CCFEFC2E34941F013821BE0ACDF5366300A913013DD652Fc0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12FcEI" TargetMode="External"/><Relationship Id="rId80" Type="http://schemas.openxmlformats.org/officeDocument/2006/relationships/hyperlink" Target="consultantplus://offline/ref=372EC1C9BE396A262DE95BE3CDF970E4CD7CCFEFC2E34941F013821BE0ACDF5366300A913013DF662Fc0I" TargetMode="External"/><Relationship Id="rId85" Type="http://schemas.openxmlformats.org/officeDocument/2006/relationships/hyperlink" Target="consultantplus://offline/ref=372EC1C9BE396A262DE95BE3CDF970E4CD7CCFEFC2E34941F013821BE0ACDF5366300A913013DE602Fc5I" TargetMode="External"/><Relationship Id="rId93" Type="http://schemas.openxmlformats.org/officeDocument/2006/relationships/hyperlink" Target="consultantplus://offline/ref=372EC1C9BE396A262DE95BE3CDF970E4CD7CCFEFC2E34941F013821BE0ACDF5366300A913013DD602Fc7I" TargetMode="External"/><Relationship Id="rId98" Type="http://schemas.openxmlformats.org/officeDocument/2006/relationships/hyperlink" Target="consultantplus://offline/ref=372EC1C9BE396A262DE95BE3CDF970E4CD7CCFEFC2E34941F013821BE0ACDF5366300A913013DD612FcF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12Fc0I" TargetMode="External"/><Relationship Id="rId103" Type="http://schemas.openxmlformats.org/officeDocument/2006/relationships/hyperlink" Target="consultantplus://offline/ref=372EC1C9BE396A262DE95BE3CDF970E4CD7CCFEFC2E34941F013821BE0ACDF5366300A913013DD632Fc3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16" Type="http://schemas.openxmlformats.org/officeDocument/2006/relationships/header" Target="header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8682Fc3I" TargetMode="External"/><Relationship Id="rId75" Type="http://schemas.openxmlformats.org/officeDocument/2006/relationships/hyperlink" Target="consultantplus://offline/ref=372EC1C9BE396A262DE95BE3CDF970E4CD7CCFEFC2E34941F013821BE0ACDF5366300A913013DF632Fc4I" TargetMode="External"/><Relationship Id="rId83" Type="http://schemas.openxmlformats.org/officeDocument/2006/relationships/hyperlink" Target="consultantplus://offline/ref=372EC1C9BE396A262DE95BE3CDF970E4CD7CCFEFC2E34941F013821BE0ACDF5366300A913013DF682FcEI" TargetMode="External"/><Relationship Id="rId88" Type="http://schemas.openxmlformats.org/officeDocument/2006/relationships/hyperlink" Target="consultantplus://offline/ref=372EC1C9BE396A262DE95BE3CDF970E4CD7CCFEFC2E34941F013821BE0ACDF5366300A913013DE632Fc2I" TargetMode="External"/><Relationship Id="rId91" Type="http://schemas.openxmlformats.org/officeDocument/2006/relationships/hyperlink" Target="consultantplus://offline/ref=372EC1C9BE396A262DE95BE3CDF970E4CD7CCFEFC2E34941F013821BE0ACDF5366300A933521cFI" TargetMode="External"/><Relationship Id="rId96" Type="http://schemas.openxmlformats.org/officeDocument/2006/relationships/hyperlink" Target="consultantplus://offline/ref=372EC1C9BE396A262DE95BE3CDF970E4CD7CCFEFC2E34941F013821BE0ACDF5366300A913013DD612Fc7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http://WWW.PAOLENTA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consultantplus://offline/ref=372EC1C9BE396A262DE95BE3CDF970E4CD7CCFEFC2E34941F013821BE0ACDF5366300A913013D9682Fc0I" TargetMode="External"/><Relationship Id="rId73" Type="http://schemas.openxmlformats.org/officeDocument/2006/relationships/hyperlink" Target="consultantplus://offline/ref=372EC1C9BE396A262DE95BE3CDF970E4CD7CCFEFC2E34941F013821BE0ACDF5366300A913013DF622Fc5I" TargetMode="External"/><Relationship Id="rId78" Type="http://schemas.openxmlformats.org/officeDocument/2006/relationships/hyperlink" Target="consultantplus://offline/ref=372EC1C9BE396A262DE95BE3CDF970E4CD7CCFEFC2E34941F013821BE0ACDF5366300A913013DF642Fc6I" TargetMode="External"/><Relationship Id="rId81" Type="http://schemas.openxmlformats.org/officeDocument/2006/relationships/hyperlink" Target="consultantplus://offline/ref=372EC1C9BE396A262DE95BE3CDF970E4CD7CCFEFC2E34941F013821BE0ACDF5366300A913013DF672Fc5I" TargetMode="External"/><Relationship Id="rId86" Type="http://schemas.openxmlformats.org/officeDocument/2006/relationships/hyperlink" Target="consultantplus://offline/ref=372EC1C9BE396A262DE95BE3CDF970E4CD7CCFEFC2E34941F013821BE0ACDF5366300A913013DE602Fc2I" TargetMode="External"/><Relationship Id="rId94" Type="http://schemas.openxmlformats.org/officeDocument/2006/relationships/hyperlink" Target="consultantplus://offline/ref=372EC1C9BE396A262DE95BE3CDF970E4CD7CCFEFC2E34941F013821BE0ACDF5366300A913013DD602Fc5I" TargetMode="External"/><Relationship Id="rId99" Type="http://schemas.openxmlformats.org/officeDocument/2006/relationships/hyperlink" Target="consultantplus://offline/ref=372EC1C9BE396A262DE95BE3CDF970E4CD7CCFEFC2E34941F013821BE0ACDF5366300A913013DD622Fc5I" TargetMode="External"/><Relationship Id="rId101" Type="http://schemas.openxmlformats.org/officeDocument/2006/relationships/hyperlink" Target="consultantplus://offline/ref=372EC1C9BE396A262DE95BE3CDF970E4CD7CCFEFC2E34941F013821BE0ACDF5366300A913013DD632Fc4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2I" TargetMode="External"/><Relationship Id="rId97" Type="http://schemas.openxmlformats.org/officeDocument/2006/relationships/hyperlink" Target="consultantplus://offline/ref=372EC1C9BE396A262DE95BE3CDF970E4CD7CCFEFC2E34941F013821BE0ACDF5366300A913013DD612Fc0I" TargetMode="External"/><Relationship Id="rId104" Type="http://schemas.openxmlformats.org/officeDocument/2006/relationships/hyperlink" Target="consultantplus://offline/ref=372EC1C9BE396A262DE95BE3CDF970E4CD7CCFEFC2E34941F013821BE0ACDF5366300A913013DD642FcF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F602FcEI" TargetMode="External"/><Relationship Id="rId92" Type="http://schemas.openxmlformats.org/officeDocument/2006/relationships/hyperlink" Target="consultantplus://offline/ref=372EC1C9BE396A262DE95BE3CDF970E4CD7CCFEFC2E34941F013821BE0ACDF5366300A913013DE672Fc1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6A60F7-CDA3-41ED-AB05-62EC0B22C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15540</Words>
  <Characters>88582</Characters>
  <Application>Microsoft Office Word</Application>
  <DocSecurity>0</DocSecurity>
  <Lines>738</Lines>
  <Paragraphs>207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103915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3</cp:revision>
  <cp:lastPrinted>2018-11-09T07:35:00Z</cp:lastPrinted>
  <dcterms:created xsi:type="dcterms:W3CDTF">2019-02-27T13:05:00Z</dcterms:created>
  <dcterms:modified xsi:type="dcterms:W3CDTF">2019-02-27T13:48:00Z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