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4CB" w:rsidRDefault="005504CB">
      <w:pPr>
        <w:spacing w:before="120"/>
        <w:jc w:val="center"/>
        <w:rPr>
          <w:b/>
          <w:bCs/>
          <w:sz w:val="34"/>
          <w:szCs w:val="34"/>
        </w:rPr>
      </w:pPr>
    </w:p>
    <w:p w:rsidR="00DB56E3" w:rsidRDefault="00F25226" w:rsidP="008143C2">
      <w:pPr>
        <w:spacing w:before="120"/>
        <w:jc w:val="center"/>
        <w:rPr>
          <w:b/>
          <w:bCs/>
          <w:sz w:val="34"/>
          <w:szCs w:val="34"/>
        </w:rPr>
      </w:pPr>
      <w:r>
        <w:rPr>
          <w:b/>
          <w:bCs/>
          <w:sz w:val="34"/>
          <w:szCs w:val="34"/>
        </w:rPr>
        <w:t>СПИСОК АФФИЛИРОВАННЫХ ЛИЦ</w:t>
      </w:r>
    </w:p>
    <w:p w:rsidR="00D84086" w:rsidRDefault="00D84086" w:rsidP="008143C2">
      <w:pPr>
        <w:spacing w:before="120"/>
        <w:jc w:val="center"/>
        <w:rPr>
          <w:b/>
          <w:bCs/>
          <w:sz w:val="34"/>
          <w:szCs w:val="34"/>
        </w:rPr>
      </w:pPr>
    </w:p>
    <w:p w:rsidR="00DB56E3" w:rsidRDefault="0054077B" w:rsidP="008143C2">
      <w:pPr>
        <w:ind w:right="113"/>
        <w:jc w:val="center"/>
        <w:rPr>
          <w:b/>
          <w:bCs/>
          <w:noProof/>
          <w:sz w:val="40"/>
          <w:szCs w:val="40"/>
        </w:rPr>
      </w:pPr>
      <w:r w:rsidRPr="0054077B">
        <w:rPr>
          <w:b/>
          <w:bCs/>
          <w:noProof/>
          <w:sz w:val="40"/>
          <w:szCs w:val="40"/>
        </w:rPr>
        <w:t>Открытое акционерное общество «Агрофирма «Искра»</w:t>
      </w:r>
    </w:p>
    <w:p w:rsidR="00DB56E3" w:rsidRDefault="00F25226" w:rsidP="0054077B">
      <w:pPr>
        <w:pBdr>
          <w:top w:val="single" w:sz="4" w:space="1" w:color="auto"/>
        </w:pBdr>
        <w:spacing w:after="360"/>
        <w:ind w:left="2835" w:right="2835" w:hanging="1417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DB56E3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rPr>
                <w:b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Pr="0054077B" w:rsidRDefault="0054077B">
            <w:pPr>
              <w:jc w:val="center"/>
              <w:rPr>
                <w:b/>
                <w:sz w:val="32"/>
                <w:szCs w:val="32"/>
              </w:rPr>
            </w:pPr>
            <w:r w:rsidRPr="0054077B">
              <w:rPr>
                <w:b/>
                <w:sz w:val="32"/>
                <w:szCs w:val="32"/>
              </w:rPr>
              <w:t>11389-Е</w:t>
            </w:r>
          </w:p>
        </w:tc>
      </w:tr>
      <w:tr w:rsidR="00DB56E3">
        <w:trPr>
          <w:jc w:val="center"/>
        </w:trPr>
        <w:tc>
          <w:tcPr>
            <w:tcW w:w="2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3856" w:type="dxa"/>
            <w:tcBorders>
              <w:top w:val="single" w:sz="4" w:space="0" w:color="auto"/>
              <w:left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(указывается уникальный код эмитента)</w:t>
            </w:r>
          </w:p>
        </w:tc>
      </w:tr>
    </w:tbl>
    <w:p w:rsidR="00DB56E3" w:rsidRDefault="00DB56E3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DB56E3">
        <w:trPr>
          <w:jc w:val="center"/>
        </w:trPr>
        <w:tc>
          <w:tcPr>
            <w:tcW w:w="48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ind w:right="85"/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Default="0054077B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none" w:sz="4" w:space="0" w:color="000000"/>
            </w:tcBorders>
            <w:vAlign w:val="bottom"/>
          </w:tcPr>
          <w:p w:rsidR="00DB56E3" w:rsidRDefault="0054077B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F25226">
            <w:pPr>
              <w:ind w:left="57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года</w:t>
            </w:r>
          </w:p>
        </w:tc>
      </w:tr>
    </w:tbl>
    <w:p w:rsidR="00DB56E3" w:rsidRDefault="00F2522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акционерного общества: </w:t>
      </w:r>
      <w:r w:rsidR="0054077B" w:rsidRPr="0088176D">
        <w:rPr>
          <w:b/>
          <w:bCs/>
          <w:iCs/>
          <w:sz w:val="24"/>
          <w:szCs w:val="24"/>
        </w:rPr>
        <w:t xml:space="preserve">431832, Республика Мордовия, </w:t>
      </w:r>
      <w:r w:rsidR="00854965" w:rsidRPr="0088176D">
        <w:rPr>
          <w:b/>
          <w:bCs/>
          <w:iCs/>
          <w:sz w:val="24"/>
          <w:szCs w:val="24"/>
        </w:rPr>
        <w:t xml:space="preserve">район </w:t>
      </w:r>
      <w:r w:rsidR="0054077B" w:rsidRPr="0088176D">
        <w:rPr>
          <w:b/>
          <w:bCs/>
          <w:iCs/>
          <w:sz w:val="24"/>
          <w:szCs w:val="24"/>
        </w:rPr>
        <w:t>Атяшевский, с. Б</w:t>
      </w:r>
      <w:r w:rsidR="00854965">
        <w:rPr>
          <w:b/>
          <w:bCs/>
          <w:iCs/>
          <w:sz w:val="24"/>
          <w:szCs w:val="24"/>
        </w:rPr>
        <w:t xml:space="preserve">ольшие </w:t>
      </w:r>
      <w:r w:rsidR="0054077B" w:rsidRPr="0088176D">
        <w:rPr>
          <w:b/>
          <w:bCs/>
          <w:iCs/>
          <w:sz w:val="24"/>
          <w:szCs w:val="24"/>
        </w:rPr>
        <w:t>Манадыши, ул</w:t>
      </w:r>
      <w:r w:rsidR="00854965">
        <w:rPr>
          <w:b/>
          <w:bCs/>
          <w:iCs/>
          <w:sz w:val="24"/>
          <w:szCs w:val="24"/>
        </w:rPr>
        <w:t>.</w:t>
      </w:r>
      <w:r w:rsidR="0054077B" w:rsidRPr="0088176D">
        <w:rPr>
          <w:b/>
          <w:bCs/>
          <w:iCs/>
          <w:sz w:val="24"/>
          <w:szCs w:val="24"/>
        </w:rPr>
        <w:t xml:space="preserve"> Молодежная, д. 1</w:t>
      </w:r>
    </w:p>
    <w:p w:rsidR="00DB56E3" w:rsidRDefault="00F25226">
      <w:pPr>
        <w:pBdr>
          <w:top w:val="single" w:sz="4" w:space="1" w:color="auto"/>
        </w:pBdr>
        <w:spacing w:after="240"/>
        <w:ind w:left="3306"/>
        <w:jc w:val="center"/>
      </w:pPr>
      <w:r>
        <w:t>(адрес акционерного общества, указанный в едином государственном реестре юридических лиц)</w:t>
      </w:r>
    </w:p>
    <w:p w:rsidR="00DB56E3" w:rsidRDefault="00F25226">
      <w:pPr>
        <w:spacing w:after="48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>
        <w:rPr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DB56E3" w:rsidRDefault="00F25226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r w:rsidR="00483768" w:rsidRPr="0088176D">
        <w:rPr>
          <w:b/>
          <w:bCs/>
          <w:sz w:val="24"/>
          <w:szCs w:val="24"/>
          <w:lang w:val="en-US"/>
        </w:rPr>
        <w:t>http</w:t>
      </w:r>
      <w:r w:rsidR="00483768" w:rsidRPr="0088176D">
        <w:rPr>
          <w:b/>
          <w:bCs/>
          <w:sz w:val="24"/>
          <w:szCs w:val="24"/>
        </w:rPr>
        <w:t>://</w:t>
      </w:r>
      <w:r w:rsidR="00483768" w:rsidRPr="0088176D">
        <w:rPr>
          <w:b/>
          <w:bCs/>
          <w:sz w:val="24"/>
          <w:szCs w:val="24"/>
          <w:lang w:val="en-US"/>
        </w:rPr>
        <w:t>disclosure</w:t>
      </w:r>
      <w:r w:rsidR="00483768" w:rsidRPr="0088176D">
        <w:rPr>
          <w:b/>
          <w:bCs/>
          <w:sz w:val="24"/>
          <w:szCs w:val="24"/>
        </w:rPr>
        <w:t>.1</w:t>
      </w:r>
      <w:r w:rsidR="00483768" w:rsidRPr="0088176D">
        <w:rPr>
          <w:b/>
          <w:bCs/>
          <w:sz w:val="24"/>
          <w:szCs w:val="24"/>
          <w:lang w:val="en-US"/>
        </w:rPr>
        <w:t>prime</w:t>
      </w:r>
      <w:r w:rsidR="00483768" w:rsidRPr="0088176D">
        <w:rPr>
          <w:b/>
          <w:bCs/>
          <w:sz w:val="24"/>
          <w:szCs w:val="24"/>
        </w:rPr>
        <w:t>.</w:t>
      </w:r>
      <w:r w:rsidR="00483768" w:rsidRPr="0088176D">
        <w:rPr>
          <w:b/>
          <w:bCs/>
          <w:sz w:val="24"/>
          <w:szCs w:val="24"/>
          <w:lang w:val="en-US"/>
        </w:rPr>
        <w:t>ru</w:t>
      </w:r>
      <w:r w:rsidR="00483768" w:rsidRPr="0088176D">
        <w:rPr>
          <w:b/>
          <w:bCs/>
          <w:sz w:val="24"/>
          <w:szCs w:val="24"/>
        </w:rPr>
        <w:t>/</w:t>
      </w:r>
      <w:r w:rsidR="00483768" w:rsidRPr="0088176D">
        <w:rPr>
          <w:b/>
          <w:bCs/>
          <w:sz w:val="24"/>
          <w:szCs w:val="24"/>
          <w:lang w:val="en-US"/>
        </w:rPr>
        <w:t>Portal</w:t>
      </w:r>
      <w:r w:rsidR="00483768" w:rsidRPr="0088176D">
        <w:rPr>
          <w:b/>
          <w:bCs/>
          <w:sz w:val="24"/>
          <w:szCs w:val="24"/>
        </w:rPr>
        <w:t>/</w:t>
      </w:r>
      <w:r w:rsidR="00483768" w:rsidRPr="0088176D">
        <w:rPr>
          <w:b/>
          <w:bCs/>
          <w:sz w:val="24"/>
          <w:szCs w:val="24"/>
          <w:lang w:val="en-US"/>
        </w:rPr>
        <w:t>Default</w:t>
      </w:r>
      <w:r w:rsidR="00483768" w:rsidRPr="0088176D">
        <w:rPr>
          <w:b/>
          <w:bCs/>
          <w:sz w:val="24"/>
          <w:szCs w:val="24"/>
        </w:rPr>
        <w:t>.</w:t>
      </w:r>
      <w:r w:rsidR="00483768" w:rsidRPr="0088176D">
        <w:rPr>
          <w:b/>
          <w:bCs/>
          <w:sz w:val="24"/>
          <w:szCs w:val="24"/>
          <w:lang w:val="en-US"/>
        </w:rPr>
        <w:t>aspx</w:t>
      </w:r>
      <w:r w:rsidR="00483768" w:rsidRPr="0088176D">
        <w:rPr>
          <w:b/>
          <w:bCs/>
          <w:sz w:val="24"/>
          <w:szCs w:val="24"/>
        </w:rPr>
        <w:t>?</w:t>
      </w:r>
      <w:r w:rsidR="00483768" w:rsidRPr="0088176D">
        <w:rPr>
          <w:b/>
          <w:bCs/>
          <w:sz w:val="24"/>
          <w:szCs w:val="24"/>
          <w:lang w:val="en-US"/>
        </w:rPr>
        <w:t>emId</w:t>
      </w:r>
      <w:r w:rsidR="00483768" w:rsidRPr="0088176D">
        <w:rPr>
          <w:b/>
          <w:bCs/>
          <w:sz w:val="24"/>
          <w:szCs w:val="24"/>
        </w:rPr>
        <w:t>=1303027451</w:t>
      </w:r>
    </w:p>
    <w:p w:rsidR="00DB56E3" w:rsidRDefault="00F25226" w:rsidP="005A4275">
      <w:pPr>
        <w:pBdr>
          <w:top w:val="single" w:sz="4" w:space="1" w:color="auto"/>
        </w:pBdr>
        <w:spacing w:after="360"/>
        <w:ind w:left="3598"/>
      </w:pPr>
      <w: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DB56E3">
        <w:trPr>
          <w:cantSplit/>
        </w:trPr>
        <w:tc>
          <w:tcPr>
            <w:tcW w:w="170" w:type="dxa"/>
            <w:tcBorders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54077B" w:rsidRDefault="0054077B" w:rsidP="0054077B">
            <w:pPr>
              <w:ind w:left="57"/>
              <w:jc w:val="center"/>
              <w:rPr>
                <w:sz w:val="24"/>
                <w:szCs w:val="24"/>
              </w:rPr>
            </w:pPr>
          </w:p>
          <w:p w:rsidR="00DB56E3" w:rsidRPr="0054077B" w:rsidRDefault="0054077B" w:rsidP="0054077B">
            <w:pPr>
              <w:ind w:left="57"/>
              <w:jc w:val="center"/>
              <w:rPr>
                <w:sz w:val="24"/>
                <w:szCs w:val="24"/>
              </w:rPr>
            </w:pPr>
            <w:r w:rsidRPr="0054077B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Default="005407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Шилов</w:t>
            </w:r>
          </w:p>
        </w:tc>
        <w:tc>
          <w:tcPr>
            <w:tcW w:w="284" w:type="dxa"/>
            <w:tcBorders>
              <w:left w:val="none" w:sz="4" w:space="0" w:color="000000"/>
              <w:bottom w:val="none" w:sz="4" w:space="0" w:color="000000"/>
            </w:tcBorders>
            <w:vAlign w:val="bottom"/>
          </w:tcPr>
          <w:p w:rsidR="00DB56E3" w:rsidRDefault="00DB56E3">
            <w:pPr>
              <w:rPr>
                <w:sz w:val="24"/>
                <w:szCs w:val="24"/>
              </w:rPr>
            </w:pPr>
          </w:p>
        </w:tc>
      </w:tr>
      <w:tr w:rsidR="00DB56E3">
        <w:trPr>
          <w:cantSplit/>
        </w:trPr>
        <w:tc>
          <w:tcPr>
            <w:tcW w:w="170" w:type="dxa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Default="00DB56E3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141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(подпись)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DB56E3"/>
        </w:tc>
        <w:tc>
          <w:tcPr>
            <w:tcW w:w="19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DB56E3" w:rsidRDefault="00F25226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</w:tcPr>
          <w:p w:rsidR="00DB56E3" w:rsidRDefault="00DB56E3"/>
        </w:tc>
      </w:tr>
      <w:tr w:rsidR="00DB56E3">
        <w:trPr>
          <w:cantSplit/>
        </w:trPr>
        <w:tc>
          <w:tcPr>
            <w:tcW w:w="266" w:type="dxa"/>
            <w:gridSpan w:val="2"/>
            <w:tcBorders>
              <w:top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ind w:left="57"/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«</w:t>
            </w:r>
          </w:p>
        </w:tc>
        <w:tc>
          <w:tcPr>
            <w:tcW w:w="329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220CB4">
            <w:pPr>
              <w:jc w:val="center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10</w:t>
            </w:r>
          </w:p>
        </w:tc>
        <w:tc>
          <w:tcPr>
            <w:tcW w:w="23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»</w:t>
            </w:r>
          </w:p>
        </w:tc>
        <w:tc>
          <w:tcPr>
            <w:tcW w:w="161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220CB4">
            <w:pPr>
              <w:jc w:val="center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января</w:t>
            </w:r>
          </w:p>
        </w:tc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F25226">
            <w:pPr>
              <w:jc w:val="right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20</w:t>
            </w:r>
          </w:p>
        </w:tc>
        <w:tc>
          <w:tcPr>
            <w:tcW w:w="283" w:type="dxa"/>
            <w:tcBorders>
              <w:top w:val="none" w:sz="4" w:space="0" w:color="000000"/>
              <w:left w:val="none" w:sz="4" w:space="0" w:color="000000"/>
              <w:right w:val="none" w:sz="4" w:space="0" w:color="000000"/>
            </w:tcBorders>
            <w:vAlign w:val="bottom"/>
          </w:tcPr>
          <w:p w:rsidR="00DB56E3" w:rsidRPr="00220CB4" w:rsidRDefault="00220CB4">
            <w:pPr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22</w:t>
            </w:r>
          </w:p>
        </w:tc>
        <w:tc>
          <w:tcPr>
            <w:tcW w:w="6804" w:type="dxa"/>
            <w:gridSpan w:val="6"/>
            <w:tcBorders>
              <w:top w:val="none" w:sz="4" w:space="0" w:color="000000"/>
              <w:left w:val="none" w:sz="4" w:space="0" w:color="000000"/>
              <w:bottom w:val="none" w:sz="4" w:space="0" w:color="000000"/>
            </w:tcBorders>
            <w:vAlign w:val="bottom"/>
          </w:tcPr>
          <w:p w:rsidR="00DB56E3" w:rsidRPr="00220CB4" w:rsidRDefault="00F25226">
            <w:pPr>
              <w:tabs>
                <w:tab w:val="left" w:pos="3516"/>
              </w:tabs>
              <w:ind w:left="57"/>
              <w:rPr>
                <w:sz w:val="22"/>
                <w:szCs w:val="22"/>
              </w:rPr>
            </w:pPr>
            <w:r w:rsidRPr="00220CB4">
              <w:rPr>
                <w:sz w:val="22"/>
                <w:szCs w:val="22"/>
              </w:rPr>
              <w:t>г.</w:t>
            </w:r>
          </w:p>
        </w:tc>
      </w:tr>
      <w:tr w:rsidR="00DB56E3">
        <w:trPr>
          <w:cantSplit/>
        </w:trPr>
        <w:tc>
          <w:tcPr>
            <w:tcW w:w="9809" w:type="dxa"/>
            <w:gridSpan w:val="13"/>
            <w:tcBorders>
              <w:top w:val="none" w:sz="4" w:space="0" w:color="000000"/>
              <w:bottom w:val="single" w:sz="4" w:space="0" w:color="auto"/>
            </w:tcBorders>
          </w:tcPr>
          <w:p w:rsidR="00DB56E3" w:rsidRDefault="00DB56E3"/>
        </w:tc>
      </w:tr>
    </w:tbl>
    <w:p w:rsidR="00DB56E3" w:rsidRDefault="00DB56E3">
      <w:pPr>
        <w:rPr>
          <w:sz w:val="24"/>
          <w:szCs w:val="24"/>
        </w:rPr>
      </w:pPr>
    </w:p>
    <w:p w:rsidR="00DB56E3" w:rsidRDefault="00F25226">
      <w:pPr>
        <w:pageBreakBefore/>
        <w:spacing w:after="120"/>
        <w:rPr>
          <w:b/>
          <w:bCs/>
          <w:sz w:val="25"/>
          <w:szCs w:val="25"/>
        </w:rPr>
      </w:pPr>
      <w:r>
        <w:rPr>
          <w:b/>
          <w:sz w:val="25"/>
          <w:szCs w:val="25"/>
        </w:rPr>
        <w:lastRenderedPageBreak/>
        <w:t>Часть II.</w:t>
      </w:r>
      <w:r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374E9C" w:rsidTr="007D47B2">
        <w:tc>
          <w:tcPr>
            <w:tcW w:w="1418" w:type="dxa"/>
            <w:vAlign w:val="bottom"/>
          </w:tcPr>
          <w:p w:rsidR="00374E9C" w:rsidRDefault="00374E9C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center"/>
          </w:tcPr>
          <w:p w:rsidR="00374E9C" w:rsidRPr="00374E9C" w:rsidRDefault="00374E9C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 xml:space="preserve">      1303027451</w:t>
            </w:r>
          </w:p>
        </w:tc>
      </w:tr>
      <w:tr w:rsidR="00374E9C" w:rsidTr="007D47B2">
        <w:tc>
          <w:tcPr>
            <w:tcW w:w="1418" w:type="dxa"/>
            <w:vAlign w:val="bottom"/>
          </w:tcPr>
          <w:p w:rsidR="00374E9C" w:rsidRDefault="00374E9C" w:rsidP="00374E9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center"/>
          </w:tcPr>
          <w:p w:rsidR="00374E9C" w:rsidRPr="00374E9C" w:rsidRDefault="00374E9C" w:rsidP="00374E9C">
            <w:pPr>
              <w:jc w:val="center"/>
              <w:rPr>
                <w:sz w:val="22"/>
                <w:szCs w:val="22"/>
              </w:rPr>
            </w:pPr>
            <w:r w:rsidRPr="00374E9C">
              <w:rPr>
                <w:noProof/>
                <w:sz w:val="22"/>
                <w:szCs w:val="22"/>
              </w:rPr>
              <w:t>1021300546552</w:t>
            </w:r>
          </w:p>
        </w:tc>
      </w:tr>
    </w:tbl>
    <w:p w:rsidR="00DB56E3" w:rsidRDefault="00DB56E3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B56E3">
        <w:tc>
          <w:tcPr>
            <w:tcW w:w="4382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F252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Раздел 1.</w:t>
            </w:r>
            <w:r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>
              <w:rPr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6E3" w:rsidRDefault="00374E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DB56E3" w:rsidRDefault="00DB56E3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F659FF">
              <w:rPr>
                <w:sz w:val="22"/>
                <w:szCs w:val="22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DB56E3" w:rsidRPr="00F659FF" w:rsidRDefault="00F25226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F659FF">
              <w:rPr>
                <w:sz w:val="22"/>
                <w:szCs w:val="22"/>
              </w:rPr>
              <w:br/>
              <w:t xml:space="preserve">ИНН физического </w:t>
            </w:r>
            <w:r w:rsidRPr="00F659FF">
              <w:rPr>
                <w:sz w:val="22"/>
                <w:szCs w:val="22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Основание, в силу которого лицо </w:t>
            </w:r>
            <w:r w:rsidRPr="00F659FF">
              <w:rPr>
                <w:sz w:val="22"/>
                <w:szCs w:val="22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DB56E3" w:rsidRPr="00F659FF" w:rsidRDefault="00F25226" w:rsidP="00A2323C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294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7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1.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Павел Степанович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  <w:rPr>
                <w:i/>
              </w:rPr>
            </w:pPr>
            <w:r w:rsidRPr="00C25071">
              <w:rPr>
                <w:sz w:val="22"/>
                <w:szCs w:val="22"/>
              </w:rPr>
              <w:t>130300686576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:rsidR="00E04973" w:rsidRPr="00F659FF" w:rsidRDefault="00E04973" w:rsidP="00E04973">
            <w:pPr>
              <w:rPr>
                <w:rStyle w:val="SUBST"/>
                <w:rFonts w:eastAsia="Arial"/>
                <w:b w:val="0"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3.Лицо имеет право распоряжаться более чем 20 процентами общего количества голосов приходящихся на акции, составляющие уставный капитал данного лица</w:t>
            </w:r>
          </w:p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4. 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29.12.2003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76,484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Воробьев Александр Васильевич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 w:rsidRPr="00C25071">
              <w:t>130300653108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iCs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19,917</w:t>
            </w:r>
          </w:p>
        </w:tc>
      </w:tr>
      <w:tr w:rsidR="00E04973" w:rsidRPr="00F659FF" w:rsidTr="00F53B98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lastRenderedPageBreak/>
              <w:t>3.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Миронов Николай Иванович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 w:rsidRPr="00C25071">
              <w:t>130300467736</w:t>
            </w:r>
          </w:p>
        </w:tc>
        <w:tc>
          <w:tcPr>
            <w:tcW w:w="2892" w:type="dxa"/>
            <w:vAlign w:val="bottom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Булутов Александр Алексеевич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 w:rsidRPr="00C25071">
              <w:t>130300474959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rStyle w:val="SUBST"/>
                <w:rFonts w:eastAsia="Arial"/>
                <w:b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 w:rsidTr="00F53B98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Кузьмина Жанна Юрьевна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 w:rsidRPr="00C25071">
              <w:t>130300373911</w:t>
            </w:r>
          </w:p>
        </w:tc>
        <w:tc>
          <w:tcPr>
            <w:tcW w:w="2892" w:type="dxa"/>
            <w:vAlign w:val="bottom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napToGrid w:val="0"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23.06.2021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Шилова Татьяна Андреевна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>
              <w:t>130300652545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Андрей Павлович</w:t>
            </w:r>
          </w:p>
        </w:tc>
        <w:tc>
          <w:tcPr>
            <w:tcW w:w="2552" w:type="dxa"/>
          </w:tcPr>
          <w:p w:rsidR="00E04973" w:rsidRPr="00C25071" w:rsidRDefault="00E04973" w:rsidP="00E04973">
            <w:pPr>
              <w:jc w:val="center"/>
            </w:pPr>
            <w:r>
              <w:t>132800305504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0,98</w:t>
            </w:r>
          </w:p>
        </w:tc>
      </w:tr>
      <w:tr w:rsidR="00E04973" w:rsidRPr="00F659FF">
        <w:tc>
          <w:tcPr>
            <w:tcW w:w="567" w:type="dxa"/>
          </w:tcPr>
          <w:p w:rsidR="00E04973" w:rsidRPr="00F659FF" w:rsidRDefault="00E04973" w:rsidP="00E04973">
            <w:pPr>
              <w:jc w:val="center"/>
              <w:rPr>
                <w:i/>
                <w:iCs/>
                <w:sz w:val="22"/>
                <w:szCs w:val="22"/>
              </w:rPr>
            </w:pPr>
            <w:r w:rsidRPr="00F659FF">
              <w:rPr>
                <w:i/>
                <w:iCs/>
                <w:sz w:val="22"/>
                <w:szCs w:val="22"/>
              </w:rPr>
              <w:t>8.</w:t>
            </w:r>
          </w:p>
        </w:tc>
        <w:tc>
          <w:tcPr>
            <w:tcW w:w="2948" w:type="dxa"/>
          </w:tcPr>
          <w:p w:rsidR="00E04973" w:rsidRPr="00F659FF" w:rsidRDefault="00E04973" w:rsidP="00E04973">
            <w:pPr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Шилов Олег Павлович</w:t>
            </w:r>
          </w:p>
        </w:tc>
        <w:tc>
          <w:tcPr>
            <w:tcW w:w="2552" w:type="dxa"/>
          </w:tcPr>
          <w:p w:rsidR="00E04973" w:rsidRPr="00C6205B" w:rsidRDefault="00E04973" w:rsidP="00E04973">
            <w:pPr>
              <w:jc w:val="center"/>
              <w:rPr>
                <w:sz w:val="22"/>
                <w:szCs w:val="22"/>
              </w:rPr>
            </w:pPr>
            <w:r w:rsidRPr="00C6205B">
              <w:rPr>
                <w:sz w:val="22"/>
                <w:szCs w:val="22"/>
              </w:rPr>
              <w:t>130300502268</w:t>
            </w:r>
          </w:p>
        </w:tc>
        <w:tc>
          <w:tcPr>
            <w:tcW w:w="2892" w:type="dxa"/>
          </w:tcPr>
          <w:p w:rsidR="00E04973" w:rsidRPr="00F659FF" w:rsidRDefault="00E04973" w:rsidP="00E04973">
            <w:pPr>
              <w:rPr>
                <w:i/>
                <w:snapToGrid w:val="0"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E04973" w:rsidRPr="00F659FF" w:rsidRDefault="00E04973" w:rsidP="00E04973">
            <w:pPr>
              <w:jc w:val="center"/>
              <w:rPr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15.06.2017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041" w:type="dxa"/>
          </w:tcPr>
          <w:p w:rsidR="00E04973" w:rsidRPr="00F659FF" w:rsidRDefault="00E04973" w:rsidP="00E04973">
            <w:pPr>
              <w:jc w:val="center"/>
              <w:rPr>
                <w:i/>
                <w:sz w:val="22"/>
                <w:szCs w:val="22"/>
              </w:rPr>
            </w:pPr>
            <w:r w:rsidRPr="00F659FF">
              <w:rPr>
                <w:i/>
                <w:sz w:val="22"/>
                <w:szCs w:val="22"/>
              </w:rPr>
              <w:t>0</w:t>
            </w:r>
          </w:p>
        </w:tc>
      </w:tr>
    </w:tbl>
    <w:p w:rsidR="00E04973" w:rsidRPr="00F659FF" w:rsidRDefault="00E04973">
      <w:pPr>
        <w:rPr>
          <w:sz w:val="22"/>
          <w:szCs w:val="22"/>
        </w:rPr>
      </w:pPr>
    </w:p>
    <w:p w:rsidR="00DB56E3" w:rsidRPr="00F659FF" w:rsidRDefault="00F25226">
      <w:pPr>
        <w:spacing w:after="60"/>
        <w:ind w:firstLine="284"/>
        <w:rPr>
          <w:b/>
          <w:bCs/>
          <w:sz w:val="22"/>
          <w:szCs w:val="22"/>
        </w:rPr>
      </w:pPr>
      <w:r w:rsidRPr="00F659FF">
        <w:rPr>
          <w:b/>
          <w:bCs/>
          <w:sz w:val="22"/>
          <w:szCs w:val="22"/>
        </w:rPr>
        <w:t>Раздел 2. Сведения о списке аффилированных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№ п/п</w:t>
            </w:r>
          </w:p>
        </w:tc>
        <w:tc>
          <w:tcPr>
            <w:tcW w:w="340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Полное фирменное наименование </w:t>
            </w:r>
            <w:r w:rsidRPr="00F659FF">
              <w:rPr>
                <w:sz w:val="22"/>
                <w:szCs w:val="22"/>
              </w:rPr>
              <w:br/>
              <w:t xml:space="preserve">контролирующего </w:t>
            </w:r>
            <w:r w:rsidRPr="00F659FF">
              <w:rPr>
                <w:sz w:val="22"/>
                <w:szCs w:val="22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F659FF">
              <w:rPr>
                <w:sz w:val="22"/>
                <w:szCs w:val="22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2</w:t>
            </w:r>
          </w:p>
        </w:tc>
        <w:tc>
          <w:tcPr>
            <w:tcW w:w="3516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3</w:t>
            </w:r>
          </w:p>
        </w:tc>
        <w:tc>
          <w:tcPr>
            <w:tcW w:w="3515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4</w:t>
            </w:r>
          </w:p>
        </w:tc>
        <w:tc>
          <w:tcPr>
            <w:tcW w:w="3629" w:type="dxa"/>
          </w:tcPr>
          <w:p w:rsidR="00DB56E3" w:rsidRPr="00F659FF" w:rsidRDefault="00F25226">
            <w:pPr>
              <w:jc w:val="center"/>
              <w:rPr>
                <w:sz w:val="22"/>
                <w:szCs w:val="22"/>
              </w:rPr>
            </w:pPr>
            <w:r w:rsidRPr="00F659FF">
              <w:rPr>
                <w:sz w:val="22"/>
                <w:szCs w:val="22"/>
              </w:rPr>
              <w:t>5</w:t>
            </w:r>
          </w:p>
        </w:tc>
      </w:tr>
      <w:tr w:rsidR="00DB56E3" w:rsidRPr="00F659FF">
        <w:tc>
          <w:tcPr>
            <w:tcW w:w="567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DB56E3" w:rsidRPr="00F659FF" w:rsidRDefault="00863EF4">
            <w:pPr>
              <w:rPr>
                <w:sz w:val="22"/>
                <w:szCs w:val="22"/>
              </w:rPr>
            </w:pPr>
            <w:r w:rsidRPr="00E50BBA">
              <w:t>У акционерного общества отсутствует контролирующее акционерное общество</w:t>
            </w:r>
            <w:r>
              <w:t>.</w:t>
            </w:r>
          </w:p>
        </w:tc>
        <w:tc>
          <w:tcPr>
            <w:tcW w:w="3516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29" w:type="dxa"/>
          </w:tcPr>
          <w:p w:rsidR="00DB56E3" w:rsidRPr="00F659FF" w:rsidRDefault="00DB56E3">
            <w:pPr>
              <w:jc w:val="center"/>
              <w:rPr>
                <w:sz w:val="22"/>
                <w:szCs w:val="22"/>
              </w:rPr>
            </w:pPr>
          </w:p>
        </w:tc>
      </w:tr>
    </w:tbl>
    <w:p w:rsidR="002920F4" w:rsidRDefault="002920F4" w:rsidP="002920F4">
      <w:pPr>
        <w:rPr>
          <w:b/>
          <w:sz w:val="25"/>
          <w:szCs w:val="25"/>
        </w:rPr>
      </w:pPr>
    </w:p>
    <w:p w:rsidR="002920F4" w:rsidRDefault="002920F4" w:rsidP="002920F4">
      <w:pPr>
        <w:rPr>
          <w:b/>
          <w:sz w:val="25"/>
          <w:szCs w:val="25"/>
        </w:rPr>
      </w:pPr>
      <w:r w:rsidRPr="00172FD9">
        <w:rPr>
          <w:b/>
          <w:sz w:val="25"/>
          <w:szCs w:val="25"/>
        </w:rPr>
        <w:t>Раздел III. Изменения, произошедшие в списке аффилированных лиц, за отчетный период </w:t>
      </w:r>
    </w:p>
    <w:p w:rsidR="002920F4" w:rsidRPr="00172FD9" w:rsidRDefault="002920F4" w:rsidP="002920F4">
      <w:pPr>
        <w:rPr>
          <w:b/>
          <w:sz w:val="25"/>
          <w:szCs w:val="25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2920F4" w:rsidRPr="002E7864" w:rsidTr="00262D92">
        <w:tc>
          <w:tcPr>
            <w:tcW w:w="28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0F4" w:rsidRPr="002E7864" w:rsidRDefault="002920F4" w:rsidP="00262D92">
            <w:pPr>
              <w:jc w:val="center"/>
              <w:rPr>
                <w:b/>
                <w:sz w:val="24"/>
                <w:szCs w:val="24"/>
              </w:rPr>
            </w:pPr>
            <w:r w:rsidRPr="002E7864">
              <w:rPr>
                <w:b/>
                <w:sz w:val="24"/>
                <w:szCs w:val="24"/>
              </w:rPr>
              <w:t>1</w:t>
            </w:r>
          </w:p>
        </w:tc>
      </w:tr>
    </w:tbl>
    <w:p w:rsidR="002920F4" w:rsidRDefault="002920F4" w:rsidP="002920F4">
      <w:pPr>
        <w:rPr>
          <w:sz w:val="22"/>
          <w:szCs w:val="22"/>
        </w:rPr>
      </w:pPr>
    </w:p>
    <w:p w:rsidR="002920F4" w:rsidRPr="00D15D93" w:rsidRDefault="002920F4" w:rsidP="002920F4">
      <w:pPr>
        <w:rPr>
          <w:b/>
          <w:i/>
          <w:sz w:val="22"/>
          <w:szCs w:val="22"/>
        </w:rPr>
      </w:pPr>
      <w:r w:rsidRPr="00D15D93">
        <w:rPr>
          <w:b/>
          <w:i/>
          <w:sz w:val="22"/>
          <w:szCs w:val="22"/>
        </w:rPr>
        <w:t>В указанном периоде изменения в список аффилированных лиц эмитента не вносились.</w:t>
      </w:r>
    </w:p>
    <w:p w:rsidR="002920F4" w:rsidRDefault="002920F4" w:rsidP="002920F4">
      <w:pPr>
        <w:rPr>
          <w:sz w:val="22"/>
          <w:szCs w:val="22"/>
        </w:rPr>
      </w:pPr>
      <w:bookmarkStart w:id="0" w:name="_GoBack"/>
    </w:p>
    <w:p w:rsidR="002920F4" w:rsidRPr="00172FD9" w:rsidRDefault="002920F4" w:rsidP="002920F4">
      <w:pPr>
        <w:rPr>
          <w:sz w:val="22"/>
          <w:szCs w:val="22"/>
        </w:rPr>
      </w:pPr>
      <w:r w:rsidRPr="00172FD9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46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920F4" w:rsidRPr="00172FD9" w:rsidTr="00262D92">
        <w:trPr>
          <w:jc w:val="center"/>
        </w:trPr>
        <w:tc>
          <w:tcPr>
            <w:tcW w:w="567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72FD9">
              <w:rPr>
                <w:sz w:val="22"/>
                <w:szCs w:val="22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2920F4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ОГРН юридического лица (иной идентификационный номер – в отношении иностранного юридического лица)/</w:t>
            </w:r>
          </w:p>
          <w:p w:rsidR="002920F4" w:rsidRDefault="002920F4" w:rsidP="00262D9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ИНН физического</w:t>
            </w:r>
          </w:p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лица (при наличии)</w:t>
            </w:r>
          </w:p>
        </w:tc>
        <w:tc>
          <w:tcPr>
            <w:tcW w:w="289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Основание, в силу которого лицо признается аффилированным</w:t>
            </w:r>
          </w:p>
        </w:tc>
        <w:tc>
          <w:tcPr>
            <w:tcW w:w="158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основания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920F4" w:rsidRPr="00172FD9" w:rsidTr="00262D92">
        <w:trPr>
          <w:jc w:val="center"/>
        </w:trPr>
        <w:tc>
          <w:tcPr>
            <w:tcW w:w="567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294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  <w:tc>
          <w:tcPr>
            <w:tcW w:w="289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4</w:t>
            </w:r>
          </w:p>
        </w:tc>
        <w:tc>
          <w:tcPr>
            <w:tcW w:w="158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5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6</w:t>
            </w: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7</w:t>
            </w:r>
          </w:p>
        </w:tc>
      </w:tr>
      <w:tr w:rsidR="002920F4" w:rsidRPr="00172FD9" w:rsidTr="00262D92">
        <w:trPr>
          <w:jc w:val="center"/>
        </w:trPr>
        <w:tc>
          <w:tcPr>
            <w:tcW w:w="567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4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8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4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</w:tr>
    </w:tbl>
    <w:p w:rsidR="002920F4" w:rsidRPr="00172FD9" w:rsidRDefault="002920F4" w:rsidP="002920F4">
      <w:pPr>
        <w:rPr>
          <w:sz w:val="22"/>
          <w:szCs w:val="22"/>
        </w:rPr>
      </w:pPr>
    </w:p>
    <w:p w:rsidR="002920F4" w:rsidRPr="00172FD9" w:rsidRDefault="002920F4" w:rsidP="002920F4">
      <w:pPr>
        <w:rPr>
          <w:sz w:val="22"/>
          <w:szCs w:val="22"/>
        </w:rPr>
      </w:pPr>
      <w:r w:rsidRPr="00172FD9">
        <w:rPr>
          <w:sz w:val="22"/>
          <w:szCs w:val="22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2920F4" w:rsidRPr="00172FD9" w:rsidTr="00262D92">
        <w:tc>
          <w:tcPr>
            <w:tcW w:w="606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2920F4" w:rsidRPr="00172FD9" w:rsidTr="00262D92">
        <w:tc>
          <w:tcPr>
            <w:tcW w:w="606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3</w:t>
            </w:r>
          </w:p>
        </w:tc>
      </w:tr>
      <w:tr w:rsidR="002920F4" w:rsidRPr="00172FD9" w:rsidTr="00262D92">
        <w:tc>
          <w:tcPr>
            <w:tcW w:w="606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  <w:r w:rsidRPr="00172FD9">
              <w:rPr>
                <w:sz w:val="22"/>
                <w:szCs w:val="22"/>
              </w:rPr>
              <w:t>-</w:t>
            </w:r>
          </w:p>
        </w:tc>
        <w:tc>
          <w:tcPr>
            <w:tcW w:w="3691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876" w:type="dxa"/>
          </w:tcPr>
          <w:p w:rsidR="002920F4" w:rsidRPr="00172FD9" w:rsidRDefault="002920F4" w:rsidP="00262D92">
            <w:pPr>
              <w:jc w:val="center"/>
              <w:rPr>
                <w:sz w:val="22"/>
                <w:szCs w:val="22"/>
              </w:rPr>
            </w:pPr>
          </w:p>
        </w:tc>
      </w:tr>
    </w:tbl>
    <w:p w:rsidR="002920F4" w:rsidRPr="00172FD9" w:rsidRDefault="002920F4" w:rsidP="002920F4"/>
    <w:bookmarkEnd w:id="0"/>
    <w:p w:rsidR="00DB56E3" w:rsidRPr="00F659FF" w:rsidRDefault="00DB56E3" w:rsidP="002920F4">
      <w:pPr>
        <w:rPr>
          <w:sz w:val="22"/>
          <w:szCs w:val="22"/>
        </w:rPr>
      </w:pPr>
    </w:p>
    <w:sectPr w:rsidR="00DB56E3" w:rsidRPr="00F659FF" w:rsidSect="008143C2">
      <w:pgSz w:w="16840" w:h="11907" w:orient="landscape"/>
      <w:pgMar w:top="851" w:right="1134" w:bottom="567" w:left="1134" w:header="397" w:footer="397" w:gutter="0"/>
      <w:cols w:space="709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0C55" w:rsidRDefault="00BD0C55">
      <w:r>
        <w:separator/>
      </w:r>
    </w:p>
  </w:endnote>
  <w:endnote w:type="continuationSeparator" w:id="0">
    <w:p w:rsidR="00BD0C55" w:rsidRDefault="00BD0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0C55" w:rsidRDefault="00BD0C55">
      <w:r>
        <w:separator/>
      </w:r>
    </w:p>
  </w:footnote>
  <w:footnote w:type="continuationSeparator" w:id="0">
    <w:p w:rsidR="00BD0C55" w:rsidRDefault="00BD0C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734696A"/>
    <w:multiLevelType w:val="hybridMultilevel"/>
    <w:tmpl w:val="9B88488E"/>
    <w:lvl w:ilvl="0" w:tplc="D9506E98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position w:val="9"/>
        <w:sz w:val="12"/>
        <w:szCs w:val="12"/>
      </w:rPr>
    </w:lvl>
    <w:lvl w:ilvl="1" w:tplc="4DF6535E">
      <w:start w:val="1"/>
      <w:numFmt w:val="bullet"/>
      <w:lvlText w:val="•"/>
      <w:lvlJc w:val="left"/>
    </w:lvl>
    <w:lvl w:ilvl="2" w:tplc="C1846D1E">
      <w:start w:val="1"/>
      <w:numFmt w:val="bullet"/>
      <w:lvlText w:val="•"/>
      <w:lvlJc w:val="left"/>
    </w:lvl>
    <w:lvl w:ilvl="3" w:tplc="7406A24A">
      <w:start w:val="1"/>
      <w:numFmt w:val="bullet"/>
      <w:lvlText w:val="•"/>
      <w:lvlJc w:val="left"/>
    </w:lvl>
    <w:lvl w:ilvl="4" w:tplc="9932C0BC">
      <w:start w:val="1"/>
      <w:numFmt w:val="bullet"/>
      <w:lvlText w:val="•"/>
      <w:lvlJc w:val="left"/>
    </w:lvl>
    <w:lvl w:ilvl="5" w:tplc="6396FC0E">
      <w:start w:val="1"/>
      <w:numFmt w:val="bullet"/>
      <w:lvlText w:val="•"/>
      <w:lvlJc w:val="left"/>
    </w:lvl>
    <w:lvl w:ilvl="6" w:tplc="288273DE">
      <w:start w:val="1"/>
      <w:numFmt w:val="bullet"/>
      <w:lvlText w:val="•"/>
      <w:lvlJc w:val="left"/>
    </w:lvl>
    <w:lvl w:ilvl="7" w:tplc="8488FCDC">
      <w:start w:val="1"/>
      <w:numFmt w:val="bullet"/>
      <w:lvlText w:val="•"/>
      <w:lvlJc w:val="left"/>
    </w:lvl>
    <w:lvl w:ilvl="8" w:tplc="10B65B4E">
      <w:start w:val="1"/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6E3"/>
    <w:rsid w:val="001C4597"/>
    <w:rsid w:val="001F74AB"/>
    <w:rsid w:val="00220CB4"/>
    <w:rsid w:val="00276582"/>
    <w:rsid w:val="002920F4"/>
    <w:rsid w:val="00374E9C"/>
    <w:rsid w:val="00483768"/>
    <w:rsid w:val="0054077B"/>
    <w:rsid w:val="005504CB"/>
    <w:rsid w:val="005A4275"/>
    <w:rsid w:val="006F0C79"/>
    <w:rsid w:val="00791795"/>
    <w:rsid w:val="008143C2"/>
    <w:rsid w:val="00816044"/>
    <w:rsid w:val="00854965"/>
    <w:rsid w:val="00863EF4"/>
    <w:rsid w:val="0088176D"/>
    <w:rsid w:val="00A2323C"/>
    <w:rsid w:val="00BD0C55"/>
    <w:rsid w:val="00BD79BB"/>
    <w:rsid w:val="00C6205B"/>
    <w:rsid w:val="00C96BE3"/>
    <w:rsid w:val="00D84086"/>
    <w:rsid w:val="00DB56E3"/>
    <w:rsid w:val="00E04973"/>
    <w:rsid w:val="00EE5729"/>
    <w:rsid w:val="00EF587F"/>
    <w:rsid w:val="00F15C09"/>
    <w:rsid w:val="00F25226"/>
    <w:rsid w:val="00F467F1"/>
    <w:rsid w:val="00F530D9"/>
    <w:rsid w:val="00F65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CA7479-70FB-42FA-8731-8B0D53505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link w:val="30"/>
    <w:uiPriority w:val="99"/>
    <w:qFormat/>
    <w:pPr>
      <w:widowControl w:val="0"/>
      <w:ind w:left="206"/>
      <w:outlineLvl w:val="2"/>
    </w:pPr>
    <w:rPr>
      <w:b/>
      <w:bCs/>
      <w:sz w:val="25"/>
      <w:szCs w:val="25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b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ac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auto"/>
      </w:tcPr>
    </w:tblStylePr>
    <w:tblStylePr w:type="band1Horz">
      <w:tblPr/>
      <w:tcPr>
        <w:shd w:val="clear" w:color="F2F2F2" w:themeColor="text1" w:themeTint="0D" w:fill="auto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band1Vert">
      <w:tblPr/>
      <w:tcPr>
        <w:shd w:val="clear" w:color="AEC4E0" w:themeColor="accent1" w:themeTint="75" w:fill="auto"/>
      </w:tcPr>
    </w:tblStylePr>
    <w:tblStylePr w:type="band1Horz">
      <w:tblPr/>
      <w:tcPr>
        <w:shd w:val="clear" w:color="AEC4E0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band1Vert">
      <w:tblPr/>
      <w:tcPr>
        <w:shd w:val="clear" w:color="E2AEAD" w:themeColor="accent2" w:themeTint="75" w:fill="auto"/>
      </w:tcPr>
    </w:tblStylePr>
    <w:tblStylePr w:type="band1Horz">
      <w:tblPr/>
      <w:tcPr>
        <w:shd w:val="clear" w:color="E2AEAD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band1Vert">
      <w:tblPr/>
      <w:tcPr>
        <w:shd w:val="clear" w:color="D0DFB2" w:themeColor="accent3" w:themeTint="75" w:fill="auto"/>
      </w:tcPr>
    </w:tblStylePr>
    <w:tblStylePr w:type="band1Horz">
      <w:tblPr/>
      <w:tcPr>
        <w:shd w:val="clear" w:color="D0DFB2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band1Vert">
      <w:tblPr/>
      <w:tcPr>
        <w:shd w:val="clear" w:color="C4B7D4" w:themeColor="accent4" w:themeTint="75" w:fill="auto"/>
      </w:tcPr>
    </w:tblStylePr>
    <w:tblStylePr w:type="band1Horz">
      <w:tblPr/>
      <w:tcPr>
        <w:shd w:val="clear" w:color="C4B7D4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band1Vert">
      <w:tblPr/>
      <w:tcPr>
        <w:shd w:val="clear" w:color="ACD8E4" w:themeColor="accent5" w:themeTint="75" w:fill="auto"/>
      </w:tcPr>
    </w:tblStylePr>
    <w:tblStylePr w:type="band1Horz">
      <w:tblPr/>
      <w:tcPr>
        <w:shd w:val="clear" w:color="ACD8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band1Vert">
      <w:tblPr/>
      <w:tcPr>
        <w:shd w:val="clear" w:color="FBCEAA" w:themeColor="accent6" w:themeTint="75" w:fill="auto"/>
      </w:tcPr>
    </w:tblStylePr>
    <w:tblStylePr w:type="band1Horz">
      <w:tblPr/>
      <w:tcPr>
        <w:shd w:val="clear" w:color="FBCEAA" w:themeColor="accent6" w:themeTint="75" w:fill="auto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tblPr/>
      <w:tcPr>
        <w:shd w:val="clear" w:color="D2DFEE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tblPr/>
      <w:tcPr>
        <w:shd w:val="clear" w:color="EFD2D2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tblPr/>
      <w:tcPr>
        <w:shd w:val="clear" w:color="E5EED5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tblPr/>
      <w:tcPr>
        <w:shd w:val="clear" w:color="DFD8E7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tblPr/>
      <w:tcPr>
        <w:shd w:val="clear" w:color="D1EA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tblPr/>
      <w:tcPr>
        <w:shd w:val="clear" w:color="FDE4D0" w:themeColor="accent6" w:themeTint="40" w:fill="auto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auto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d">
    <w:name w:val="Hyperlink"/>
    <w:uiPriority w:val="99"/>
    <w:unhideWhenUsed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e">
    <w:name w:val="TOC Heading"/>
    <w:uiPriority w:val="39"/>
    <w:unhideWhenUsed/>
  </w:style>
  <w:style w:type="paragraph" w:styleId="af">
    <w:name w:val="table of figures"/>
    <w:basedOn w:val="a"/>
    <w:next w:val="a"/>
    <w:uiPriority w:val="99"/>
    <w:unhideWhenUsed/>
  </w:style>
  <w:style w:type="paragraph" w:styleId="af0">
    <w:name w:val="header"/>
    <w:basedOn w:val="a"/>
    <w:link w:val="af1"/>
    <w:uiPriority w:val="99"/>
    <w:pPr>
      <w:tabs>
        <w:tab w:val="center" w:pos="4153"/>
        <w:tab w:val="right" w:pos="8306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Pr>
      <w:sz w:val="20"/>
      <w:szCs w:val="20"/>
    </w:rPr>
  </w:style>
  <w:style w:type="paragraph" w:styleId="af2">
    <w:name w:val="footer"/>
    <w:basedOn w:val="a"/>
    <w:link w:val="af3"/>
    <w:uiPriority w:val="99"/>
    <w:pPr>
      <w:tabs>
        <w:tab w:val="center" w:pos="4153"/>
        <w:tab w:val="right" w:pos="8306"/>
      </w:tabs>
    </w:pPr>
  </w:style>
  <w:style w:type="character" w:customStyle="1" w:styleId="af3">
    <w:name w:val="Нижний колонтитул Знак"/>
    <w:basedOn w:val="a0"/>
    <w:link w:val="af2"/>
    <w:uiPriority w:val="99"/>
    <w:semiHidden/>
    <w:rPr>
      <w:sz w:val="20"/>
      <w:szCs w:val="20"/>
    </w:rPr>
  </w:style>
  <w:style w:type="paragraph" w:styleId="af4">
    <w:name w:val="footnote text"/>
    <w:basedOn w:val="a"/>
    <w:link w:val="af5"/>
    <w:uiPriority w:val="99"/>
    <w:semiHidden/>
  </w:style>
  <w:style w:type="character" w:customStyle="1" w:styleId="af5">
    <w:name w:val="Текст сноски Знак"/>
    <w:basedOn w:val="a0"/>
    <w:link w:val="af4"/>
    <w:uiPriority w:val="99"/>
    <w:semiHidden/>
    <w:rPr>
      <w:sz w:val="20"/>
      <w:szCs w:val="20"/>
    </w:rPr>
  </w:style>
  <w:style w:type="character" w:styleId="af6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pPr>
      <w:widowControl w:val="0"/>
    </w:pPr>
    <w:rPr>
      <w:sz w:val="24"/>
      <w:szCs w:val="24"/>
    </w:rPr>
  </w:style>
  <w:style w:type="paragraph" w:styleId="af7">
    <w:name w:val="endnote text"/>
    <w:basedOn w:val="a"/>
    <w:link w:val="af8"/>
    <w:uiPriority w:val="99"/>
    <w:semiHidden/>
  </w:style>
  <w:style w:type="character" w:customStyle="1" w:styleId="af8">
    <w:name w:val="Текст концевой сноски Знак"/>
    <w:basedOn w:val="a0"/>
    <w:link w:val="af7"/>
    <w:uiPriority w:val="99"/>
    <w:semiHidden/>
    <w:rPr>
      <w:sz w:val="20"/>
      <w:szCs w:val="20"/>
    </w:rPr>
  </w:style>
  <w:style w:type="character" w:styleId="af9">
    <w:name w:val="endnote reference"/>
    <w:basedOn w:val="a0"/>
    <w:uiPriority w:val="99"/>
    <w:semiHidden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fa">
    <w:name w:val="Body Text"/>
    <w:basedOn w:val="a"/>
    <w:link w:val="afb"/>
    <w:uiPriority w:val="99"/>
    <w:pPr>
      <w:widowControl w:val="0"/>
      <w:ind w:left="161"/>
    </w:pPr>
    <w:rPr>
      <w:sz w:val="19"/>
      <w:szCs w:val="19"/>
    </w:rPr>
  </w:style>
  <w:style w:type="character" w:customStyle="1" w:styleId="afb">
    <w:name w:val="Основной текст Знак"/>
    <w:basedOn w:val="a0"/>
    <w:link w:val="afa"/>
    <w:uiPriority w:val="99"/>
    <w:semiHidden/>
    <w:rPr>
      <w:sz w:val="20"/>
      <w:szCs w:val="20"/>
    </w:rPr>
  </w:style>
  <w:style w:type="character" w:customStyle="1" w:styleId="SUBST">
    <w:name w:val="__SUBST"/>
    <w:rsid w:val="00EF587F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:settings xmlns:w="http://schemas.openxmlformats.org/wordprocessingml/2006/main">
  <w:SpecialFormsHighlight w:val="c9c8ff"/>
</w:settings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731</Words>
  <Characters>4172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1</cp:lastModifiedBy>
  <cp:revision>23</cp:revision>
  <dcterms:created xsi:type="dcterms:W3CDTF">2021-12-13T08:29:00Z</dcterms:created>
  <dcterms:modified xsi:type="dcterms:W3CDTF">2022-01-10T06:30:00Z</dcterms:modified>
</cp:coreProperties>
</file>