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AC9" w:rsidRDefault="008251CE">
      <w:pPr>
        <w:spacing w:after="240"/>
        <w:ind w:left="6521"/>
      </w:pPr>
      <w:r>
        <w:t>Приложение 1</w:t>
      </w:r>
      <w:r>
        <w:br/>
        <w:t>к Положению Банка России</w:t>
      </w:r>
      <w:r>
        <w:br/>
        <w:t>от 30 декабря 2014 года № 454-П</w:t>
      </w:r>
      <w:r>
        <w:br/>
      </w:r>
      <w:r w:rsidR="005D7080">
        <w:t>«</w:t>
      </w:r>
      <w:r>
        <w:t>О раскрытии информации эмитентами эмиссионных ценных бумаг</w:t>
      </w:r>
      <w:r w:rsidR="005D7080">
        <w:t>»</w:t>
      </w:r>
    </w:p>
    <w:p w:rsidR="00975AC9" w:rsidRDefault="008251CE">
      <w:pPr>
        <w:spacing w:before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</w:p>
    <w:p w:rsidR="005D7080" w:rsidRDefault="005D7080" w:rsidP="005D7080">
      <w:pPr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об утверждении </w:t>
      </w:r>
      <w:r w:rsidRPr="00B421C1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годовой бухгалтерской (финансовой) отчетности акционерного общества </w:t>
      </w:r>
    </w:p>
    <w:p w:rsidR="005D7080" w:rsidRPr="00B421C1" w:rsidRDefault="005D7080" w:rsidP="005D7080">
      <w:pPr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за 201</w:t>
      </w:r>
      <w:r w:rsidR="00E1346F" w:rsidRPr="00CA2A2F">
        <w:rPr>
          <w:b/>
          <w:bCs/>
          <w:sz w:val="22"/>
          <w:szCs w:val="22"/>
        </w:rPr>
        <w:t xml:space="preserve">5 </w:t>
      </w:r>
      <w:r>
        <w:rPr>
          <w:b/>
          <w:bCs/>
          <w:sz w:val="22"/>
          <w:szCs w:val="22"/>
        </w:rPr>
        <w:t>год</w:t>
      </w:r>
    </w:p>
    <w:p w:rsidR="00975AC9" w:rsidRDefault="005D7080" w:rsidP="005D7080">
      <w:pPr>
        <w:pBdr>
          <w:top w:val="single" w:sz="4" w:space="1" w:color="auto"/>
        </w:pBdr>
        <w:spacing w:after="240"/>
        <w:ind w:left="1389" w:right="1134"/>
        <w:jc w:val="center"/>
      </w:pPr>
      <w:r>
        <w:t xml:space="preserve"> </w:t>
      </w:r>
      <w:r w:rsidR="008251CE">
        <w:t>(заголовок соответствующего сообщения в соответствии</w:t>
      </w:r>
      <w:r w:rsidR="008251CE">
        <w:br/>
        <w:t>с требованиями настоящего Положения)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33"/>
        <w:gridCol w:w="5046"/>
      </w:tblGrid>
      <w:tr w:rsidR="00975AC9">
        <w:trPr>
          <w:cantSplit/>
        </w:trPr>
        <w:tc>
          <w:tcPr>
            <w:tcW w:w="9979" w:type="dxa"/>
            <w:gridSpan w:val="2"/>
          </w:tcPr>
          <w:p w:rsidR="00975AC9" w:rsidRDefault="008251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75AC9">
        <w:tc>
          <w:tcPr>
            <w:tcW w:w="4933" w:type="dxa"/>
          </w:tcPr>
          <w:p w:rsidR="00975AC9" w:rsidRDefault="008251CE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6" w:type="dxa"/>
          </w:tcPr>
          <w:p w:rsidR="00975AC9" w:rsidRDefault="00CA2A2F">
            <w:pPr>
              <w:ind w:left="57" w:right="57"/>
              <w:jc w:val="both"/>
              <w:rPr>
                <w:sz w:val="24"/>
                <w:szCs w:val="24"/>
              </w:rPr>
            </w:pPr>
            <w:r w:rsidRPr="00CA6827">
              <w:rPr>
                <w:rFonts w:cs="Tahoma"/>
                <w:sz w:val="26"/>
                <w:szCs w:val="26"/>
              </w:rPr>
              <w:t>Открытое акционерное общество «</w:t>
            </w:r>
            <w:r>
              <w:rPr>
                <w:rFonts w:cs="Tahoma"/>
                <w:sz w:val="26"/>
                <w:szCs w:val="26"/>
              </w:rPr>
              <w:t>Сибирский горный институт по проектированию шахт, разрезов и обогатительных фабрик</w:t>
            </w:r>
            <w:r w:rsidRPr="00CA6827">
              <w:rPr>
                <w:rFonts w:cs="Tahoma"/>
                <w:sz w:val="26"/>
                <w:szCs w:val="26"/>
              </w:rPr>
              <w:t>»</w:t>
            </w:r>
          </w:p>
        </w:tc>
      </w:tr>
      <w:tr w:rsidR="00975AC9">
        <w:tc>
          <w:tcPr>
            <w:tcW w:w="4933" w:type="dxa"/>
          </w:tcPr>
          <w:p w:rsidR="00975AC9" w:rsidRDefault="008251CE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5046" w:type="dxa"/>
          </w:tcPr>
          <w:p w:rsidR="00975AC9" w:rsidRDefault="00CA2A2F">
            <w:pPr>
              <w:ind w:left="57" w:right="57"/>
              <w:jc w:val="both"/>
              <w:rPr>
                <w:sz w:val="24"/>
                <w:szCs w:val="24"/>
              </w:rPr>
            </w:pPr>
            <w:r w:rsidRPr="00CA6827">
              <w:rPr>
                <w:rFonts w:cs="Tahoma"/>
                <w:sz w:val="26"/>
                <w:szCs w:val="26"/>
              </w:rPr>
              <w:t>ОАО «</w:t>
            </w:r>
            <w:r>
              <w:rPr>
                <w:rFonts w:cs="Tahoma"/>
                <w:sz w:val="26"/>
                <w:szCs w:val="26"/>
              </w:rPr>
              <w:t>Сибгипрошахт</w:t>
            </w:r>
            <w:r w:rsidRPr="00CA6827">
              <w:rPr>
                <w:rFonts w:cs="Tahoma"/>
                <w:sz w:val="26"/>
                <w:szCs w:val="26"/>
              </w:rPr>
              <w:t>»</w:t>
            </w:r>
          </w:p>
        </w:tc>
      </w:tr>
      <w:tr w:rsidR="00975AC9">
        <w:tc>
          <w:tcPr>
            <w:tcW w:w="4933" w:type="dxa"/>
          </w:tcPr>
          <w:p w:rsidR="00975AC9" w:rsidRDefault="008251CE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5046" w:type="dxa"/>
          </w:tcPr>
          <w:p w:rsidR="00975AC9" w:rsidRPr="00E754E0" w:rsidRDefault="00C91279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rFonts w:eastAsia="Times New Roman" w:cs="Tahoma"/>
                <w:sz w:val="26"/>
                <w:szCs w:val="26"/>
              </w:rPr>
              <w:t>630091</w:t>
            </w:r>
            <w:r w:rsidRPr="00F22F6A">
              <w:rPr>
                <w:rFonts w:eastAsia="Times New Roman" w:cs="Tahoma"/>
                <w:sz w:val="26"/>
                <w:szCs w:val="26"/>
              </w:rPr>
              <w:t xml:space="preserve">, </w:t>
            </w:r>
            <w:r>
              <w:rPr>
                <w:rFonts w:eastAsia="Times New Roman" w:cs="Tahoma"/>
                <w:sz w:val="26"/>
                <w:szCs w:val="26"/>
              </w:rPr>
              <w:t>г. Новосибирск</w:t>
            </w:r>
            <w:r w:rsidRPr="00F22F6A">
              <w:rPr>
                <w:rFonts w:eastAsia="Times New Roman" w:cs="Tahoma"/>
                <w:sz w:val="26"/>
                <w:szCs w:val="26"/>
              </w:rPr>
              <w:t xml:space="preserve">, ул. </w:t>
            </w:r>
            <w:r>
              <w:rPr>
                <w:rFonts w:eastAsia="Times New Roman" w:cs="Tahoma"/>
                <w:sz w:val="26"/>
                <w:szCs w:val="26"/>
              </w:rPr>
              <w:t>Фрунзе, 5</w:t>
            </w:r>
          </w:p>
        </w:tc>
      </w:tr>
      <w:tr w:rsidR="00975AC9">
        <w:tc>
          <w:tcPr>
            <w:tcW w:w="4933" w:type="dxa"/>
          </w:tcPr>
          <w:p w:rsidR="00975AC9" w:rsidRDefault="008251CE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5046" w:type="dxa"/>
          </w:tcPr>
          <w:p w:rsidR="00975AC9" w:rsidRDefault="00CA2A2F">
            <w:pPr>
              <w:ind w:left="57" w:right="57"/>
              <w:jc w:val="both"/>
              <w:rPr>
                <w:sz w:val="24"/>
                <w:szCs w:val="24"/>
              </w:rPr>
            </w:pPr>
            <w:r w:rsidRPr="00CA6827">
              <w:rPr>
                <w:rFonts w:cs="Tahoma"/>
                <w:sz w:val="26"/>
                <w:szCs w:val="26"/>
              </w:rPr>
              <w:t>ОАО «</w:t>
            </w:r>
            <w:r>
              <w:rPr>
                <w:rFonts w:cs="Tahoma"/>
                <w:sz w:val="26"/>
                <w:szCs w:val="26"/>
              </w:rPr>
              <w:t>Сибгипрошахт</w:t>
            </w:r>
            <w:r w:rsidRPr="00CA6827">
              <w:rPr>
                <w:rFonts w:cs="Tahoma"/>
                <w:sz w:val="26"/>
                <w:szCs w:val="26"/>
              </w:rPr>
              <w:t>»</w:t>
            </w:r>
          </w:p>
        </w:tc>
      </w:tr>
      <w:tr w:rsidR="00975AC9">
        <w:tc>
          <w:tcPr>
            <w:tcW w:w="4933" w:type="dxa"/>
          </w:tcPr>
          <w:p w:rsidR="00975AC9" w:rsidRDefault="008251CE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5046" w:type="dxa"/>
          </w:tcPr>
          <w:p w:rsidR="00975AC9" w:rsidRDefault="00CA6889">
            <w:pPr>
              <w:ind w:left="57" w:right="57"/>
              <w:jc w:val="both"/>
              <w:rPr>
                <w:sz w:val="24"/>
                <w:szCs w:val="24"/>
              </w:rPr>
            </w:pPr>
            <w:r w:rsidRPr="001C6E7A">
              <w:rPr>
                <w:sz w:val="26"/>
                <w:szCs w:val="26"/>
              </w:rPr>
              <w:t>5406015159</w:t>
            </w:r>
          </w:p>
        </w:tc>
      </w:tr>
      <w:tr w:rsidR="00975AC9">
        <w:tc>
          <w:tcPr>
            <w:tcW w:w="4933" w:type="dxa"/>
          </w:tcPr>
          <w:p w:rsidR="00975AC9" w:rsidRDefault="008251CE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046" w:type="dxa"/>
          </w:tcPr>
          <w:p w:rsidR="00975AC9" w:rsidRDefault="00CA2A2F">
            <w:pPr>
              <w:ind w:left="57" w:right="57"/>
              <w:jc w:val="both"/>
              <w:rPr>
                <w:sz w:val="24"/>
                <w:szCs w:val="24"/>
              </w:rPr>
            </w:pPr>
            <w:r w:rsidRPr="001C6E7A">
              <w:rPr>
                <w:sz w:val="26"/>
                <w:szCs w:val="26"/>
              </w:rPr>
              <w:t>10563-F</w:t>
            </w:r>
          </w:p>
        </w:tc>
      </w:tr>
      <w:tr w:rsidR="00975AC9">
        <w:tc>
          <w:tcPr>
            <w:tcW w:w="4933" w:type="dxa"/>
          </w:tcPr>
          <w:p w:rsidR="00975AC9" w:rsidRDefault="008251CE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046" w:type="dxa"/>
          </w:tcPr>
          <w:p w:rsidR="00CA2A2F" w:rsidRDefault="00CA2A2F" w:rsidP="00CA2A2F">
            <w:pPr>
              <w:pStyle w:val="a7"/>
            </w:pPr>
            <w:r>
              <w:t>http://disclosure.1prime.ru/portal/default.aspx?emId=5406015159</w:t>
            </w:r>
          </w:p>
          <w:p w:rsidR="00975AC9" w:rsidRDefault="00975AC9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</w:tbl>
    <w:p w:rsidR="00975AC9" w:rsidRDefault="00975AC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79"/>
      </w:tblGrid>
      <w:tr w:rsidR="00975AC9">
        <w:tc>
          <w:tcPr>
            <w:tcW w:w="9979" w:type="dxa"/>
          </w:tcPr>
          <w:p w:rsidR="00975AC9" w:rsidRDefault="008251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75AC9">
        <w:tc>
          <w:tcPr>
            <w:tcW w:w="9979" w:type="dxa"/>
          </w:tcPr>
          <w:p w:rsidR="00975AC9" w:rsidRPr="007A6B36" w:rsidRDefault="007758B7" w:rsidP="007A6B36">
            <w:pPr>
              <w:ind w:left="57" w:right="57"/>
              <w:rPr>
                <w:sz w:val="24"/>
                <w:szCs w:val="24"/>
              </w:rPr>
            </w:pPr>
            <w:r w:rsidRPr="007A6B36">
              <w:rPr>
                <w:sz w:val="24"/>
                <w:szCs w:val="24"/>
              </w:rPr>
              <w:t xml:space="preserve">Решением годового общего собрания акционеров, </w:t>
            </w:r>
            <w:r w:rsidR="007A6B36" w:rsidRPr="007A6B36">
              <w:rPr>
                <w:sz w:val="24"/>
                <w:szCs w:val="24"/>
              </w:rPr>
              <w:t>проведённого</w:t>
            </w:r>
            <w:r w:rsidRPr="007A6B36">
              <w:rPr>
                <w:sz w:val="24"/>
                <w:szCs w:val="24"/>
              </w:rPr>
              <w:t xml:space="preserve"> </w:t>
            </w:r>
            <w:r w:rsidR="009240FC" w:rsidRPr="007A6B36">
              <w:rPr>
                <w:sz w:val="24"/>
                <w:szCs w:val="24"/>
              </w:rPr>
              <w:t>2</w:t>
            </w:r>
            <w:r w:rsidR="007A6B36">
              <w:rPr>
                <w:sz w:val="24"/>
                <w:szCs w:val="24"/>
              </w:rPr>
              <w:t>8</w:t>
            </w:r>
            <w:r w:rsidRPr="007A6B36">
              <w:rPr>
                <w:sz w:val="24"/>
                <w:szCs w:val="24"/>
              </w:rPr>
              <w:t>.0</w:t>
            </w:r>
            <w:r w:rsidR="007A6B36">
              <w:rPr>
                <w:sz w:val="24"/>
                <w:szCs w:val="24"/>
              </w:rPr>
              <w:t>6</w:t>
            </w:r>
            <w:r w:rsidRPr="007A6B36">
              <w:rPr>
                <w:sz w:val="24"/>
                <w:szCs w:val="24"/>
              </w:rPr>
              <w:t>.201</w:t>
            </w:r>
            <w:r w:rsidR="009240FC" w:rsidRPr="007A6B36">
              <w:rPr>
                <w:sz w:val="24"/>
                <w:szCs w:val="24"/>
              </w:rPr>
              <w:t>6</w:t>
            </w:r>
            <w:r w:rsidRPr="007A6B36">
              <w:rPr>
                <w:sz w:val="24"/>
                <w:szCs w:val="24"/>
              </w:rPr>
              <w:t xml:space="preserve"> года (</w:t>
            </w:r>
            <w:proofErr w:type="gramStart"/>
            <w:r w:rsidRPr="007A6B36">
              <w:rPr>
                <w:sz w:val="24"/>
                <w:szCs w:val="24"/>
              </w:rPr>
              <w:t>Протокол № б</w:t>
            </w:r>
            <w:proofErr w:type="gramEnd"/>
            <w:r w:rsidRPr="007A6B36">
              <w:rPr>
                <w:sz w:val="24"/>
                <w:szCs w:val="24"/>
              </w:rPr>
              <w:t xml:space="preserve">/н от </w:t>
            </w:r>
            <w:r w:rsidR="007A6B36">
              <w:rPr>
                <w:sz w:val="24"/>
                <w:szCs w:val="24"/>
              </w:rPr>
              <w:t>30</w:t>
            </w:r>
            <w:r w:rsidRPr="007A6B36">
              <w:rPr>
                <w:sz w:val="24"/>
                <w:szCs w:val="24"/>
              </w:rPr>
              <w:t>.0</w:t>
            </w:r>
            <w:r w:rsidR="007A6B36">
              <w:rPr>
                <w:sz w:val="24"/>
                <w:szCs w:val="24"/>
              </w:rPr>
              <w:t>6</w:t>
            </w:r>
            <w:r w:rsidRPr="007A6B36">
              <w:rPr>
                <w:sz w:val="24"/>
                <w:szCs w:val="24"/>
              </w:rPr>
              <w:t>.201</w:t>
            </w:r>
            <w:r w:rsidR="009240FC" w:rsidRPr="007A6B36">
              <w:rPr>
                <w:sz w:val="24"/>
                <w:szCs w:val="24"/>
              </w:rPr>
              <w:t>6</w:t>
            </w:r>
            <w:r w:rsidRPr="007A6B36">
              <w:rPr>
                <w:sz w:val="24"/>
                <w:szCs w:val="24"/>
              </w:rPr>
              <w:t xml:space="preserve"> г.), утверждена годовая бухгалтерская </w:t>
            </w:r>
            <w:r w:rsidR="007A6B36" w:rsidRPr="007A6B36">
              <w:rPr>
                <w:sz w:val="24"/>
                <w:szCs w:val="24"/>
              </w:rPr>
              <w:t>отчётность</w:t>
            </w:r>
            <w:r w:rsidRPr="007A6B36">
              <w:rPr>
                <w:sz w:val="24"/>
                <w:szCs w:val="24"/>
              </w:rPr>
              <w:t xml:space="preserve"> </w:t>
            </w:r>
            <w:r w:rsidR="007A6B36" w:rsidRPr="007A6B36">
              <w:rPr>
                <w:sz w:val="24"/>
                <w:szCs w:val="24"/>
              </w:rPr>
              <w:t>ОАО «Сибгипрошахт»</w:t>
            </w:r>
            <w:r w:rsidRPr="007A6B36">
              <w:rPr>
                <w:sz w:val="24"/>
                <w:szCs w:val="24"/>
              </w:rPr>
              <w:t xml:space="preserve"> за 201</w:t>
            </w:r>
            <w:r w:rsidR="009240FC" w:rsidRPr="007A6B36">
              <w:rPr>
                <w:sz w:val="24"/>
                <w:szCs w:val="24"/>
              </w:rPr>
              <w:t>5</w:t>
            </w:r>
            <w:r w:rsidRPr="007A6B36">
              <w:rPr>
                <w:sz w:val="24"/>
                <w:szCs w:val="24"/>
              </w:rPr>
              <w:t xml:space="preserve"> финансовый год.</w:t>
            </w:r>
          </w:p>
        </w:tc>
      </w:tr>
    </w:tbl>
    <w:p w:rsidR="00975AC9" w:rsidRDefault="00975AC9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77"/>
        <w:gridCol w:w="198"/>
        <w:gridCol w:w="397"/>
        <w:gridCol w:w="227"/>
        <w:gridCol w:w="1361"/>
        <w:gridCol w:w="369"/>
        <w:gridCol w:w="369"/>
        <w:gridCol w:w="425"/>
        <w:gridCol w:w="1701"/>
        <w:gridCol w:w="567"/>
        <w:gridCol w:w="2693"/>
        <w:gridCol w:w="595"/>
      </w:tblGrid>
      <w:tr w:rsidR="00975AC9">
        <w:tc>
          <w:tcPr>
            <w:tcW w:w="997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AC9" w:rsidRDefault="008251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75AC9">
        <w:tc>
          <w:tcPr>
            <w:tcW w:w="4423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75AC9" w:rsidRPr="005D7080" w:rsidRDefault="008251CE" w:rsidP="007758B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3.1. </w:t>
            </w:r>
            <w:r w:rsidR="007758B7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75AC9" w:rsidRDefault="00975AC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5AC9" w:rsidRDefault="00975AC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75AC9" w:rsidRDefault="007A6B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А.Г. Куликов</w:t>
            </w:r>
          </w:p>
        </w:tc>
        <w:tc>
          <w:tcPr>
            <w:tcW w:w="5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75AC9" w:rsidRDefault="00975AC9">
            <w:pPr>
              <w:rPr>
                <w:sz w:val="24"/>
                <w:szCs w:val="24"/>
              </w:rPr>
            </w:pPr>
          </w:p>
        </w:tc>
      </w:tr>
      <w:tr w:rsidR="00975AC9">
        <w:tc>
          <w:tcPr>
            <w:tcW w:w="4423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75AC9" w:rsidRDefault="00975AC9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975AC9" w:rsidRPr="007758B7" w:rsidRDefault="008251CE">
            <w:pPr>
              <w:jc w:val="center"/>
            </w:pPr>
            <w:r>
              <w:t>(подпись)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975AC9" w:rsidRDefault="00975AC9"/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975AC9" w:rsidRDefault="008251CE">
            <w:pPr>
              <w:jc w:val="center"/>
            </w:pPr>
            <w:r>
              <w:t>(И.О. Фамилия)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75AC9" w:rsidRDefault="00975AC9">
            <w:pPr>
              <w:rPr>
                <w:sz w:val="24"/>
                <w:szCs w:val="24"/>
              </w:rPr>
            </w:pPr>
          </w:p>
        </w:tc>
      </w:tr>
      <w:tr w:rsidR="00975AC9">
        <w:tc>
          <w:tcPr>
            <w:tcW w:w="107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75AC9" w:rsidRDefault="008251CE">
            <w:pPr>
              <w:spacing w:before="24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 Дата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5AC9" w:rsidRDefault="008251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75AC9" w:rsidRPr="007A6B36" w:rsidRDefault="007A6B36" w:rsidP="00BA4E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A4EAE">
              <w:rPr>
                <w:sz w:val="24"/>
                <w:szCs w:val="24"/>
              </w:rPr>
              <w:t>4</w:t>
            </w:r>
            <w:bookmarkStart w:id="0" w:name="_GoBack"/>
            <w:bookmarkEnd w:id="0"/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5AC9" w:rsidRDefault="008251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75AC9" w:rsidRPr="00164557" w:rsidRDefault="007A6B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5AC9" w:rsidRDefault="008251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75AC9" w:rsidRDefault="0094423B" w:rsidP="00164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64557">
              <w:rPr>
                <w:sz w:val="24"/>
                <w:szCs w:val="24"/>
              </w:rPr>
              <w:t>6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5AC9" w:rsidRDefault="008251CE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5AC9" w:rsidRDefault="008251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  <w:tc>
          <w:tcPr>
            <w:tcW w:w="385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975AC9" w:rsidRDefault="00975AC9">
            <w:pPr>
              <w:rPr>
                <w:sz w:val="24"/>
                <w:szCs w:val="24"/>
              </w:rPr>
            </w:pPr>
          </w:p>
        </w:tc>
      </w:tr>
      <w:tr w:rsidR="00975AC9">
        <w:tc>
          <w:tcPr>
            <w:tcW w:w="9979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AC9" w:rsidRDefault="00975AC9">
            <w:pPr>
              <w:rPr>
                <w:sz w:val="24"/>
                <w:szCs w:val="24"/>
              </w:rPr>
            </w:pPr>
          </w:p>
        </w:tc>
      </w:tr>
    </w:tbl>
    <w:p w:rsidR="00975AC9" w:rsidRDefault="00975AC9">
      <w:pPr>
        <w:rPr>
          <w:sz w:val="24"/>
          <w:szCs w:val="24"/>
        </w:rPr>
      </w:pPr>
    </w:p>
    <w:sectPr w:rsidR="00975AC9" w:rsidSect="00975AC9">
      <w:headerReference w:type="default" r:id="rId7"/>
      <w:pgSz w:w="11906" w:h="16838"/>
      <w:pgMar w:top="850" w:right="850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79E" w:rsidRDefault="0055379E">
      <w:r>
        <w:separator/>
      </w:r>
    </w:p>
  </w:endnote>
  <w:endnote w:type="continuationSeparator" w:id="0">
    <w:p w:rsidR="0055379E" w:rsidRDefault="005537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79E" w:rsidRDefault="0055379E">
      <w:r>
        <w:separator/>
      </w:r>
    </w:p>
  </w:footnote>
  <w:footnote w:type="continuationSeparator" w:id="0">
    <w:p w:rsidR="0055379E" w:rsidRDefault="005537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5AC9" w:rsidRDefault="008251CE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1CE"/>
    <w:rsid w:val="001255CE"/>
    <w:rsid w:val="00164557"/>
    <w:rsid w:val="0055379E"/>
    <w:rsid w:val="005D7080"/>
    <w:rsid w:val="006338C5"/>
    <w:rsid w:val="007758B7"/>
    <w:rsid w:val="007A6B36"/>
    <w:rsid w:val="008251CE"/>
    <w:rsid w:val="008C3382"/>
    <w:rsid w:val="009240FC"/>
    <w:rsid w:val="0094423B"/>
    <w:rsid w:val="00975AC9"/>
    <w:rsid w:val="00A420B6"/>
    <w:rsid w:val="00A54B21"/>
    <w:rsid w:val="00AB5A7A"/>
    <w:rsid w:val="00BA4EAE"/>
    <w:rsid w:val="00C91279"/>
    <w:rsid w:val="00CA2A2F"/>
    <w:rsid w:val="00CA6889"/>
    <w:rsid w:val="00CB583E"/>
    <w:rsid w:val="00E1346F"/>
    <w:rsid w:val="00E754E0"/>
    <w:rsid w:val="00F71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AC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75AC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5AC9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975AC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975AC9"/>
    <w:rPr>
      <w:rFonts w:ascii="Times New Roman" w:hAnsi="Times New Roman" w:cs="Times New Roman"/>
      <w:sz w:val="20"/>
      <w:szCs w:val="20"/>
    </w:rPr>
  </w:style>
  <w:style w:type="character" w:customStyle="1" w:styleId="SUBST">
    <w:name w:val="__SUBST"/>
    <w:rsid w:val="007758B7"/>
    <w:rPr>
      <w:b/>
      <w:i/>
      <w:sz w:val="22"/>
    </w:rPr>
  </w:style>
  <w:style w:type="paragraph" w:styleId="a7">
    <w:name w:val="Normal (Web)"/>
    <w:basedOn w:val="a"/>
    <w:uiPriority w:val="99"/>
    <w:semiHidden/>
    <w:unhideWhenUsed/>
    <w:rsid w:val="00CA2A2F"/>
    <w:pPr>
      <w:autoSpaceDE/>
      <w:autoSpaceDN/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AC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75AC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5AC9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975AC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975AC9"/>
    <w:rPr>
      <w:rFonts w:ascii="Times New Roman" w:hAnsi="Times New Roman" w:cs="Times New Roman"/>
      <w:sz w:val="20"/>
      <w:szCs w:val="20"/>
    </w:rPr>
  </w:style>
  <w:style w:type="character" w:customStyle="1" w:styleId="SUBST">
    <w:name w:val="__SUBST"/>
    <w:rsid w:val="007758B7"/>
    <w:rPr>
      <w:b/>
      <w:i/>
      <w:sz w:val="22"/>
    </w:rPr>
  </w:style>
  <w:style w:type="paragraph" w:styleId="a7">
    <w:name w:val="Normal (Web)"/>
    <w:basedOn w:val="a"/>
    <w:uiPriority w:val="99"/>
    <w:semiHidden/>
    <w:unhideWhenUsed/>
    <w:rsid w:val="00CA2A2F"/>
    <w:pPr>
      <w:autoSpaceDE/>
      <w:autoSpaceDN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Елена Яковлева</cp:lastModifiedBy>
  <cp:revision>11</cp:revision>
  <cp:lastPrinted>2011-12-08T08:40:00Z</cp:lastPrinted>
  <dcterms:created xsi:type="dcterms:W3CDTF">2016-07-04T09:59:00Z</dcterms:created>
  <dcterms:modified xsi:type="dcterms:W3CDTF">2016-07-04T10:14:00Z</dcterms:modified>
</cp:coreProperties>
</file>