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F47" w:rsidRPr="0096138A" w:rsidRDefault="00A47F47" w:rsidP="003325AF">
      <w:pPr>
        <w:pStyle w:val="a7"/>
        <w:rPr>
          <w:rFonts w:ascii="Times New Roman" w:hAnsi="Times New Roman" w:cs="Times New Roman"/>
          <w:szCs w:val="20"/>
        </w:rPr>
      </w:pPr>
      <w:r w:rsidRPr="0096138A">
        <w:rPr>
          <w:rFonts w:ascii="Times New Roman" w:hAnsi="Times New Roman" w:cs="Times New Roman"/>
          <w:szCs w:val="20"/>
        </w:rPr>
        <w:t>УВЕДОМЛЕНИЕ</w:t>
      </w:r>
    </w:p>
    <w:p w:rsidR="005C369A" w:rsidRPr="0096138A" w:rsidRDefault="00A47F47" w:rsidP="00E71AB8">
      <w:pPr>
        <w:ind w:left="720"/>
        <w:jc w:val="center"/>
      </w:pPr>
      <w:r w:rsidRPr="0096138A">
        <w:t xml:space="preserve">о возможности осуществления </w:t>
      </w:r>
      <w:r w:rsidR="001F7DDB" w:rsidRPr="0096138A">
        <w:t xml:space="preserve">акционерами </w:t>
      </w:r>
    </w:p>
    <w:p w:rsidR="00A47F47" w:rsidRPr="0096138A" w:rsidRDefault="00FC50B6" w:rsidP="0059153E">
      <w:pPr>
        <w:pStyle w:val="af2"/>
        <w:jc w:val="center"/>
        <w:rPr>
          <w:rFonts w:ascii="Times New Roman" w:hAnsi="Times New Roman" w:cs="Times New Roman"/>
          <w:sz w:val="20"/>
          <w:szCs w:val="20"/>
        </w:rPr>
      </w:pPr>
      <w:r w:rsidRPr="0096138A">
        <w:rPr>
          <w:rFonts w:ascii="Times New Roman" w:hAnsi="Times New Roman" w:cs="Times New Roman"/>
          <w:sz w:val="20"/>
          <w:szCs w:val="20"/>
        </w:rPr>
        <w:t>А</w:t>
      </w:r>
      <w:r w:rsidR="004C12FD" w:rsidRPr="0096138A">
        <w:rPr>
          <w:rFonts w:ascii="Times New Roman" w:hAnsi="Times New Roman" w:cs="Times New Roman"/>
          <w:sz w:val="20"/>
          <w:szCs w:val="20"/>
        </w:rPr>
        <w:t xml:space="preserve">кционерного </w:t>
      </w:r>
      <w:r w:rsidR="004C12FD" w:rsidRPr="0096138A">
        <w:rPr>
          <w:rFonts w:ascii="Times New Roman" w:eastAsia="Times New Roman" w:hAnsi="Times New Roman" w:cs="Times New Roman"/>
          <w:sz w:val="20"/>
          <w:szCs w:val="20"/>
        </w:rPr>
        <w:t xml:space="preserve">общества </w:t>
      </w:r>
      <w:r w:rsidR="00FF7013" w:rsidRPr="0096138A">
        <w:rPr>
          <w:rFonts w:ascii="Times New Roman" w:eastAsia="Times New Roman" w:hAnsi="Times New Roman" w:cs="Times New Roman"/>
          <w:sz w:val="20"/>
          <w:szCs w:val="20"/>
        </w:rPr>
        <w:t>«</w:t>
      </w:r>
      <w:r w:rsidR="00386E00" w:rsidRPr="0096138A">
        <w:rPr>
          <w:rFonts w:ascii="Times New Roman" w:eastAsia="Times New Roman" w:hAnsi="Times New Roman" w:cs="Times New Roman"/>
          <w:sz w:val="20"/>
          <w:szCs w:val="20"/>
        </w:rPr>
        <w:t>КАМЕНСКОЕ</w:t>
      </w:r>
      <w:r w:rsidR="00FF7013" w:rsidRPr="0096138A">
        <w:rPr>
          <w:rFonts w:ascii="Times New Roman" w:eastAsia="Times New Roman" w:hAnsi="Times New Roman" w:cs="Times New Roman"/>
          <w:sz w:val="20"/>
          <w:szCs w:val="20"/>
        </w:rPr>
        <w:t>»</w:t>
      </w:r>
      <w:r w:rsidR="00F3421B" w:rsidRPr="0096138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A47F47" w:rsidRPr="0096138A">
        <w:rPr>
          <w:rFonts w:ascii="Times New Roman" w:eastAsia="Times New Roman" w:hAnsi="Times New Roman" w:cs="Times New Roman"/>
          <w:sz w:val="20"/>
          <w:szCs w:val="20"/>
        </w:rPr>
        <w:t>(</w:t>
      </w:r>
      <w:r w:rsidR="00F3421B" w:rsidRPr="0096138A">
        <w:rPr>
          <w:rFonts w:ascii="Times New Roman" w:eastAsia="Times New Roman" w:hAnsi="Times New Roman" w:cs="Times New Roman"/>
          <w:sz w:val="20"/>
          <w:szCs w:val="20"/>
        </w:rPr>
        <w:t xml:space="preserve">АО </w:t>
      </w:r>
      <w:r w:rsidR="00FF7013" w:rsidRPr="0096138A">
        <w:rPr>
          <w:rFonts w:ascii="Times New Roman" w:eastAsia="Times New Roman" w:hAnsi="Times New Roman" w:cs="Times New Roman"/>
          <w:sz w:val="20"/>
          <w:szCs w:val="20"/>
        </w:rPr>
        <w:t>«</w:t>
      </w:r>
      <w:r w:rsidR="00386E00" w:rsidRPr="0096138A">
        <w:rPr>
          <w:rFonts w:ascii="Times New Roman" w:eastAsia="Times New Roman" w:hAnsi="Times New Roman" w:cs="Times New Roman"/>
          <w:sz w:val="20"/>
          <w:szCs w:val="20"/>
        </w:rPr>
        <w:t>КАМЕНСКОЕ</w:t>
      </w:r>
      <w:r w:rsidR="00FF7013" w:rsidRPr="0096138A">
        <w:rPr>
          <w:rFonts w:ascii="Times New Roman" w:eastAsia="Times New Roman" w:hAnsi="Times New Roman" w:cs="Times New Roman"/>
          <w:sz w:val="20"/>
          <w:szCs w:val="20"/>
        </w:rPr>
        <w:t>»</w:t>
      </w:r>
      <w:r w:rsidR="00A47F47" w:rsidRPr="0096138A">
        <w:rPr>
          <w:rFonts w:ascii="Times New Roman" w:hAnsi="Times New Roman" w:cs="Times New Roman"/>
          <w:sz w:val="20"/>
          <w:szCs w:val="20"/>
        </w:rPr>
        <w:t>)</w:t>
      </w:r>
      <w:r w:rsidR="001F7DDB" w:rsidRPr="0096138A">
        <w:rPr>
          <w:rFonts w:ascii="Times New Roman" w:hAnsi="Times New Roman" w:cs="Times New Roman"/>
          <w:sz w:val="20"/>
          <w:szCs w:val="20"/>
        </w:rPr>
        <w:t xml:space="preserve"> преимущественного права приобретения дополнительных обыкновенных акций, размещаемых путем закрытой подписки</w:t>
      </w:r>
      <w:r w:rsidR="00E71AB8" w:rsidRPr="0096138A">
        <w:rPr>
          <w:rFonts w:ascii="Times New Roman" w:hAnsi="Times New Roman" w:cs="Times New Roman"/>
          <w:sz w:val="20"/>
          <w:szCs w:val="20"/>
        </w:rPr>
        <w:t>.</w:t>
      </w:r>
    </w:p>
    <w:p w:rsidR="00152822" w:rsidRPr="0096138A" w:rsidRDefault="00152822" w:rsidP="00152822">
      <w:pPr>
        <w:ind w:firstLine="760"/>
        <w:jc w:val="both"/>
      </w:pPr>
    </w:p>
    <w:p w:rsidR="00152822" w:rsidRPr="0096138A" w:rsidRDefault="00A47F47" w:rsidP="00EB6F5C">
      <w:pPr>
        <w:ind w:firstLine="760"/>
        <w:jc w:val="both"/>
      </w:pPr>
      <w:r w:rsidRPr="0096138A">
        <w:t>В соответствии со ст. 40</w:t>
      </w:r>
      <w:r w:rsidR="00B23414" w:rsidRPr="0096138A">
        <w:t>, 41 Ф</w:t>
      </w:r>
      <w:r w:rsidRPr="0096138A">
        <w:rPr>
          <w:bCs/>
          <w:iCs/>
        </w:rPr>
        <w:t>е</w:t>
      </w:r>
      <w:r w:rsidR="00B23414" w:rsidRPr="0096138A">
        <w:rPr>
          <w:bCs/>
          <w:iCs/>
        </w:rPr>
        <w:t>де</w:t>
      </w:r>
      <w:r w:rsidRPr="0096138A">
        <w:rPr>
          <w:bCs/>
          <w:iCs/>
        </w:rPr>
        <w:t xml:space="preserve">рального закона </w:t>
      </w:r>
      <w:r w:rsidR="00AA076C" w:rsidRPr="0096138A">
        <w:t xml:space="preserve">от 26.12.1995 </w:t>
      </w:r>
      <w:r w:rsidR="00946DCA" w:rsidRPr="0096138A">
        <w:t>№</w:t>
      </w:r>
      <w:r w:rsidR="00AA076C" w:rsidRPr="0096138A">
        <w:t xml:space="preserve"> 208-ФЗ </w:t>
      </w:r>
      <w:r w:rsidR="00E959CB" w:rsidRPr="0096138A">
        <w:t>«</w:t>
      </w:r>
      <w:r w:rsidRPr="0096138A">
        <w:t>Об акционерных обществах</w:t>
      </w:r>
      <w:r w:rsidR="00E959CB" w:rsidRPr="0096138A">
        <w:t>»</w:t>
      </w:r>
      <w:r w:rsidRPr="0096138A">
        <w:t xml:space="preserve"> </w:t>
      </w:r>
      <w:r w:rsidR="00F3421B" w:rsidRPr="0096138A">
        <w:t xml:space="preserve">АО </w:t>
      </w:r>
      <w:r w:rsidR="007670E9" w:rsidRPr="0096138A">
        <w:t>«</w:t>
      </w:r>
      <w:r w:rsidR="00386E00" w:rsidRPr="0096138A">
        <w:t>КАМЕНСКОЕ</w:t>
      </w:r>
      <w:r w:rsidR="007670E9" w:rsidRPr="0096138A">
        <w:t>»</w:t>
      </w:r>
      <w:r w:rsidR="00F3421B" w:rsidRPr="0096138A">
        <w:t xml:space="preserve"> </w:t>
      </w:r>
      <w:r w:rsidR="00DA5E9D" w:rsidRPr="0096138A">
        <w:t xml:space="preserve">(далее по тексту – </w:t>
      </w:r>
      <w:r w:rsidR="00BA1D92" w:rsidRPr="0096138A">
        <w:t>Общество</w:t>
      </w:r>
      <w:r w:rsidR="007E5E0E" w:rsidRPr="0096138A">
        <w:t>, Эмитент</w:t>
      </w:r>
      <w:r w:rsidR="00DA5E9D" w:rsidRPr="0096138A">
        <w:t>)</w:t>
      </w:r>
      <w:r w:rsidR="001F7DDB" w:rsidRPr="0096138A">
        <w:t xml:space="preserve"> уведомляет </w:t>
      </w:r>
      <w:r w:rsidR="00E71AB8" w:rsidRPr="0096138A">
        <w:t xml:space="preserve">акционеров </w:t>
      </w:r>
      <w:r w:rsidR="007E5E0E" w:rsidRPr="0096138A">
        <w:t>О</w:t>
      </w:r>
      <w:r w:rsidR="00E71AB8" w:rsidRPr="0096138A">
        <w:t xml:space="preserve">бщества </w:t>
      </w:r>
      <w:r w:rsidR="00001BCC" w:rsidRPr="0096138A">
        <w:t>о возможности осуществления</w:t>
      </w:r>
      <w:r w:rsidR="00E71AB8" w:rsidRPr="0096138A">
        <w:t xml:space="preserve"> </w:t>
      </w:r>
      <w:r w:rsidRPr="0096138A">
        <w:t>преимущественно</w:t>
      </w:r>
      <w:r w:rsidR="00001BCC" w:rsidRPr="0096138A">
        <w:t>го</w:t>
      </w:r>
      <w:r w:rsidRPr="0096138A">
        <w:t xml:space="preserve"> прав</w:t>
      </w:r>
      <w:r w:rsidR="00001BCC" w:rsidRPr="0096138A">
        <w:t>а</w:t>
      </w:r>
      <w:r w:rsidRPr="0096138A">
        <w:t xml:space="preserve"> приобретения </w:t>
      </w:r>
      <w:r w:rsidR="00E71AB8" w:rsidRPr="0096138A">
        <w:t>дополнительны</w:t>
      </w:r>
      <w:r w:rsidR="00067192" w:rsidRPr="0096138A">
        <w:t>х</w:t>
      </w:r>
      <w:r w:rsidR="00E71AB8" w:rsidRPr="0096138A">
        <w:t xml:space="preserve"> </w:t>
      </w:r>
      <w:r w:rsidR="00001BCC" w:rsidRPr="0096138A">
        <w:t xml:space="preserve">обыкновенных </w:t>
      </w:r>
      <w:r w:rsidR="00E71AB8" w:rsidRPr="0096138A">
        <w:t>акций, размещаемых путем закрытой подписки.</w:t>
      </w:r>
      <w:r w:rsidR="005C1728" w:rsidRPr="0096138A">
        <w:t xml:space="preserve"> </w:t>
      </w:r>
      <w:r w:rsidR="004C12FD" w:rsidRPr="0096138A">
        <w:t xml:space="preserve"> </w:t>
      </w:r>
    </w:p>
    <w:p w:rsidR="00152822" w:rsidRPr="0096138A" w:rsidRDefault="00C600FA" w:rsidP="00EB6F5C">
      <w:pPr>
        <w:pStyle w:val="af2"/>
        <w:ind w:firstLine="760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96138A">
        <w:rPr>
          <w:rFonts w:ascii="Times New Roman" w:eastAsia="Times New Roman" w:hAnsi="Times New Roman" w:cs="Times New Roman"/>
          <w:b/>
          <w:sz w:val="20"/>
          <w:szCs w:val="20"/>
        </w:rPr>
        <w:t xml:space="preserve">Полное наименование </w:t>
      </w:r>
      <w:r w:rsidR="007E5E0E" w:rsidRPr="0096138A">
        <w:rPr>
          <w:rFonts w:ascii="Times New Roman" w:eastAsia="Times New Roman" w:hAnsi="Times New Roman" w:cs="Times New Roman"/>
          <w:b/>
          <w:sz w:val="20"/>
          <w:szCs w:val="20"/>
        </w:rPr>
        <w:t>Э</w:t>
      </w:r>
      <w:r w:rsidRPr="0096138A">
        <w:rPr>
          <w:rFonts w:ascii="Times New Roman" w:eastAsia="Times New Roman" w:hAnsi="Times New Roman" w:cs="Times New Roman"/>
          <w:b/>
          <w:sz w:val="20"/>
          <w:szCs w:val="20"/>
        </w:rPr>
        <w:t>митента:</w:t>
      </w:r>
      <w:r w:rsidRPr="0096138A">
        <w:rPr>
          <w:rFonts w:ascii="Times New Roman" w:hAnsi="Times New Roman" w:cs="Times New Roman"/>
          <w:sz w:val="20"/>
          <w:szCs w:val="20"/>
        </w:rPr>
        <w:t xml:space="preserve"> </w:t>
      </w:r>
      <w:r w:rsidR="00FC50B6" w:rsidRPr="0096138A">
        <w:rPr>
          <w:rFonts w:ascii="Times New Roman" w:hAnsi="Times New Roman" w:cs="Times New Roman"/>
          <w:sz w:val="20"/>
          <w:szCs w:val="20"/>
        </w:rPr>
        <w:t>А</w:t>
      </w:r>
      <w:r w:rsidR="001A54B5" w:rsidRPr="0096138A">
        <w:rPr>
          <w:rFonts w:ascii="Times New Roman" w:eastAsia="Times New Roman" w:hAnsi="Times New Roman" w:cs="Times New Roman"/>
          <w:sz w:val="20"/>
          <w:szCs w:val="20"/>
        </w:rPr>
        <w:t xml:space="preserve">кционерное общество </w:t>
      </w:r>
      <w:r w:rsidR="00FF7013" w:rsidRPr="0096138A">
        <w:rPr>
          <w:rFonts w:ascii="Times New Roman" w:hAnsi="Times New Roman" w:cs="Times New Roman"/>
          <w:sz w:val="20"/>
          <w:szCs w:val="20"/>
        </w:rPr>
        <w:t>«</w:t>
      </w:r>
      <w:r w:rsidR="00386E00" w:rsidRPr="0096138A">
        <w:rPr>
          <w:rFonts w:ascii="Times New Roman" w:eastAsia="Times New Roman" w:hAnsi="Times New Roman" w:cs="Times New Roman"/>
          <w:sz w:val="20"/>
          <w:szCs w:val="20"/>
        </w:rPr>
        <w:t>КАМЕНСКОЕ</w:t>
      </w:r>
      <w:r w:rsidR="00FF7013" w:rsidRPr="0096138A">
        <w:rPr>
          <w:rFonts w:ascii="Times New Roman" w:eastAsia="Times New Roman" w:hAnsi="Times New Roman" w:cs="Times New Roman"/>
          <w:sz w:val="20"/>
          <w:szCs w:val="20"/>
        </w:rPr>
        <w:t>»</w:t>
      </w:r>
      <w:r w:rsidR="00FE38BC" w:rsidRPr="0096138A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152822" w:rsidRPr="0096138A" w:rsidRDefault="008A035A" w:rsidP="00EB6F5C">
      <w:pPr>
        <w:ind w:firstLine="760"/>
        <w:jc w:val="both"/>
      </w:pPr>
      <w:r w:rsidRPr="0096138A">
        <w:rPr>
          <w:b/>
        </w:rPr>
        <w:t xml:space="preserve">Место нахождения </w:t>
      </w:r>
      <w:r w:rsidR="007E5E0E" w:rsidRPr="0096138A">
        <w:rPr>
          <w:b/>
        </w:rPr>
        <w:t>Э</w:t>
      </w:r>
      <w:r w:rsidRPr="0096138A">
        <w:rPr>
          <w:b/>
        </w:rPr>
        <w:t>митента</w:t>
      </w:r>
      <w:r w:rsidR="00C600FA" w:rsidRPr="0096138A">
        <w:rPr>
          <w:b/>
        </w:rPr>
        <w:t>:</w:t>
      </w:r>
      <w:r w:rsidR="00C600FA" w:rsidRPr="0096138A">
        <w:t xml:space="preserve"> </w:t>
      </w:r>
      <w:r w:rsidR="00386E00" w:rsidRPr="0096138A">
        <w:rPr>
          <w:b/>
          <w:bCs/>
        </w:rPr>
        <w:t>Российская Федерация, Тюменская область, Тюменский район, село Каменка</w:t>
      </w:r>
    </w:p>
    <w:p w:rsidR="00386E00" w:rsidRPr="0096138A" w:rsidRDefault="008A035A" w:rsidP="00386E00">
      <w:pPr>
        <w:ind w:firstLine="720"/>
        <w:jc w:val="both"/>
        <w:rPr>
          <w:b/>
          <w:bCs/>
        </w:rPr>
      </w:pPr>
      <w:r w:rsidRPr="0096138A">
        <w:rPr>
          <w:b/>
        </w:rPr>
        <w:t>Адрес для направления почтовой корреспонденции</w:t>
      </w:r>
      <w:r w:rsidR="005B758D" w:rsidRPr="0096138A">
        <w:rPr>
          <w:b/>
        </w:rPr>
        <w:t xml:space="preserve">: </w:t>
      </w:r>
      <w:r w:rsidR="00386E00" w:rsidRPr="0096138A">
        <w:rPr>
          <w:b/>
        </w:rPr>
        <w:t>625525, Тюменская область, Тюменский район, село Каменка</w:t>
      </w:r>
      <w:r w:rsidR="00FF7013" w:rsidRPr="0096138A">
        <w:rPr>
          <w:b/>
        </w:rPr>
        <w:t>, улица Новая, дом 15</w:t>
      </w:r>
      <w:r w:rsidR="00386E00" w:rsidRPr="0096138A">
        <w:rPr>
          <w:b/>
        </w:rPr>
        <w:t>.</w:t>
      </w:r>
    </w:p>
    <w:p w:rsidR="00E71AB8" w:rsidRPr="0096138A" w:rsidRDefault="00E959CB" w:rsidP="00386E00">
      <w:pPr>
        <w:pStyle w:val="af4"/>
        <w:ind w:firstLine="76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Дополнительный выпуск обыкновенных акций </w:t>
      </w:r>
      <w:r w:rsidR="00BA1D92"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>Общества</w:t>
      </w:r>
      <w:r w:rsidR="00AA479F"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8A035A"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(далее по </w:t>
      </w:r>
      <w:r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тексту – «дополнительный выпуск акций») зарегистрирован </w:t>
      </w:r>
      <w:r w:rsidR="00F3421B"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Банком России </w:t>
      </w:r>
      <w:r w:rsidR="00AA0E71"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>16.01.2024</w:t>
      </w:r>
      <w:r w:rsidR="00F652E5" w:rsidRPr="0096138A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F3421B" w:rsidRPr="0096138A" w:rsidRDefault="00A47F47" w:rsidP="00EB6F5C">
      <w:pPr>
        <w:ind w:firstLine="760"/>
        <w:jc w:val="both"/>
      </w:pPr>
      <w:r w:rsidRPr="0096138A">
        <w:t>Объем выпуска (количество размещаемых дополнительных акций)</w:t>
      </w:r>
      <w:r w:rsidR="00E31AF8" w:rsidRPr="0096138A">
        <w:t xml:space="preserve">: </w:t>
      </w:r>
      <w:r w:rsidR="00361AF9" w:rsidRPr="0096138A">
        <w:t xml:space="preserve">12 825 162 (Двенадцать миллионов восемьсот двадцать пять тысяч сто шестьдесят две) штуки обыкновенных акций номинальной стоимостью 1,00 (Один) рубль каждая.     </w:t>
      </w:r>
      <w:r w:rsidRPr="0096138A">
        <w:t xml:space="preserve"> </w:t>
      </w:r>
      <w:r w:rsidR="00E71AB8" w:rsidRPr="0096138A">
        <w:t xml:space="preserve">    </w:t>
      </w:r>
    </w:p>
    <w:p w:rsidR="00361AF9" w:rsidRPr="0096138A" w:rsidRDefault="00E31AF8" w:rsidP="00EB6F5C">
      <w:pPr>
        <w:ind w:firstLine="760"/>
        <w:jc w:val="both"/>
      </w:pPr>
      <w:r w:rsidRPr="0096138A">
        <w:t>Р</w:t>
      </w:r>
      <w:r w:rsidR="00A47F47" w:rsidRPr="0096138A">
        <w:t xml:space="preserve">егистрационный номер </w:t>
      </w:r>
      <w:r w:rsidRPr="0096138A">
        <w:t xml:space="preserve">дополнительного выпуска акций: </w:t>
      </w:r>
      <w:r w:rsidR="00361AF9" w:rsidRPr="0096138A">
        <w:t>1-01-07680-K</w:t>
      </w:r>
      <w:r w:rsidR="00AA0E71" w:rsidRPr="0096138A">
        <w:t>-001</w:t>
      </w:r>
      <w:r w:rsidR="00AA0E71" w:rsidRPr="0096138A">
        <w:rPr>
          <w:lang w:val="en-US"/>
        </w:rPr>
        <w:t>D</w:t>
      </w:r>
      <w:r w:rsidR="00361AF9" w:rsidRPr="0096138A">
        <w:t>.</w:t>
      </w:r>
    </w:p>
    <w:p w:rsidR="00F652E5" w:rsidRPr="0096138A" w:rsidRDefault="0092013C" w:rsidP="00EB6F5C">
      <w:pPr>
        <w:ind w:firstLine="760"/>
        <w:jc w:val="both"/>
      </w:pPr>
      <w:r w:rsidRPr="0096138A">
        <w:t xml:space="preserve">Цена размещения одной дополнительной акции, в том числе </w:t>
      </w:r>
      <w:r w:rsidR="00200EB4" w:rsidRPr="0096138A">
        <w:t xml:space="preserve">лицам, имеющим </w:t>
      </w:r>
      <w:r w:rsidRPr="0096138A">
        <w:t>преимущественное право приобретения дополнительных акций</w:t>
      </w:r>
      <w:r w:rsidR="00E31AF8" w:rsidRPr="0096138A">
        <w:t>:</w:t>
      </w:r>
      <w:r w:rsidRPr="0096138A">
        <w:t xml:space="preserve"> </w:t>
      </w:r>
      <w:r w:rsidR="00FC50B6" w:rsidRPr="0096138A">
        <w:t>1,00</w:t>
      </w:r>
      <w:r w:rsidR="001418DF" w:rsidRPr="0096138A">
        <w:t xml:space="preserve"> (</w:t>
      </w:r>
      <w:r w:rsidR="00FC50B6" w:rsidRPr="0096138A">
        <w:t>Один</w:t>
      </w:r>
      <w:r w:rsidR="001418DF" w:rsidRPr="0096138A">
        <w:t>) руб</w:t>
      </w:r>
      <w:r w:rsidR="00B374E7" w:rsidRPr="0096138A">
        <w:t>ль.</w:t>
      </w:r>
    </w:p>
    <w:p w:rsidR="005B3A47" w:rsidRPr="0096138A" w:rsidRDefault="00E71AB8" w:rsidP="00EB6F5C">
      <w:pPr>
        <w:ind w:firstLine="760"/>
        <w:jc w:val="both"/>
      </w:pPr>
      <w:r w:rsidRPr="0096138A">
        <w:rPr>
          <w:b/>
          <w:bCs/>
        </w:rPr>
        <w:t>Лицами, имеющими преимущественное право на приобретение акций</w:t>
      </w:r>
      <w:r w:rsidRPr="0096138A">
        <w:t xml:space="preserve">, </w:t>
      </w:r>
      <w:r w:rsidRPr="0096138A">
        <w:rPr>
          <w:b/>
          <w:bCs/>
        </w:rPr>
        <w:t>размещаемых по закрытой подписке</w:t>
      </w:r>
      <w:r w:rsidRPr="0096138A">
        <w:t xml:space="preserve">, являются акционеры </w:t>
      </w:r>
      <w:r w:rsidR="00E31AF8" w:rsidRPr="0096138A">
        <w:t xml:space="preserve">АО </w:t>
      </w:r>
      <w:r w:rsidR="00FF7013" w:rsidRPr="0096138A">
        <w:t>«</w:t>
      </w:r>
      <w:r w:rsidR="00361AF9" w:rsidRPr="0096138A">
        <w:t>КАМЕНСКОЕ</w:t>
      </w:r>
      <w:r w:rsidR="00FF7013" w:rsidRPr="0096138A">
        <w:t>»</w:t>
      </w:r>
      <w:r w:rsidRPr="0096138A">
        <w:t xml:space="preserve">, </w:t>
      </w:r>
      <w:r w:rsidR="005B3A47" w:rsidRPr="0096138A">
        <w:t xml:space="preserve">голосовавшие против или не принимавшие участия в голосовании по вопросу повестки дня общего собрания акционеров </w:t>
      </w:r>
      <w:r w:rsidR="00301C69" w:rsidRPr="0096138A">
        <w:t>Общества</w:t>
      </w:r>
      <w:r w:rsidR="00767B63" w:rsidRPr="0096138A">
        <w:t xml:space="preserve"> </w:t>
      </w:r>
      <w:r w:rsidR="00301C69" w:rsidRPr="0096138A">
        <w:t>«</w:t>
      </w:r>
      <w:r w:rsidR="00585F28" w:rsidRPr="0096138A">
        <w:t xml:space="preserve">Об увеличении </w:t>
      </w:r>
      <w:r w:rsidR="005B3A47" w:rsidRPr="0096138A">
        <w:t>Уставного капитала Общества путем размещения дополнительных акций по закрытой подписке</w:t>
      </w:r>
      <w:r w:rsidR="00301C69" w:rsidRPr="0096138A">
        <w:t>»</w:t>
      </w:r>
      <w:r w:rsidR="001418DF" w:rsidRPr="0096138A">
        <w:t xml:space="preserve">, состоявшегося </w:t>
      </w:r>
      <w:r w:rsidR="009402CD" w:rsidRPr="0096138A">
        <w:t>31.08.2023.</w:t>
      </w:r>
    </w:p>
    <w:p w:rsidR="00A47F47" w:rsidRPr="0096138A" w:rsidRDefault="00A47F47" w:rsidP="00EB6F5C">
      <w:pPr>
        <w:ind w:firstLine="760"/>
        <w:jc w:val="both"/>
      </w:pPr>
      <w:r w:rsidRPr="0096138A">
        <w:t xml:space="preserve">Список лиц, имеющих преимущественное право приобретения дополнительных акций, составлен на основании данных реестра акционеров </w:t>
      </w:r>
      <w:r w:rsidR="00BC2A7E" w:rsidRPr="0096138A">
        <w:t>Эмитент</w:t>
      </w:r>
      <w:r w:rsidR="00200EB4" w:rsidRPr="0096138A">
        <w:t>а</w:t>
      </w:r>
      <w:r w:rsidR="00334888" w:rsidRPr="0096138A">
        <w:t xml:space="preserve"> </w:t>
      </w:r>
      <w:r w:rsidR="00C57727" w:rsidRPr="0096138A">
        <w:t xml:space="preserve">по состоянию </w:t>
      </w:r>
      <w:r w:rsidRPr="0096138A">
        <w:t xml:space="preserve">на </w:t>
      </w:r>
      <w:r w:rsidR="009402CD" w:rsidRPr="0096138A">
        <w:rPr>
          <w:bCs/>
          <w:iCs/>
        </w:rPr>
        <w:t>06.08.2023</w:t>
      </w:r>
      <w:r w:rsidR="00D07E70" w:rsidRPr="0096138A">
        <w:t xml:space="preserve"> </w:t>
      </w:r>
      <w:r w:rsidR="0009684A" w:rsidRPr="0096138A">
        <w:t xml:space="preserve">- </w:t>
      </w:r>
      <w:r w:rsidRPr="0096138A">
        <w:t xml:space="preserve">дату составления списка </w:t>
      </w:r>
      <w:r w:rsidR="0009684A" w:rsidRPr="0096138A">
        <w:t>лиц</w:t>
      </w:r>
      <w:r w:rsidRPr="0096138A">
        <w:t>, имеющих право на участие в</w:t>
      </w:r>
      <w:r w:rsidR="00767B63" w:rsidRPr="0096138A">
        <w:t xml:space="preserve"> </w:t>
      </w:r>
      <w:r w:rsidRPr="0096138A">
        <w:t>общем собрании акционеров</w:t>
      </w:r>
      <w:r w:rsidR="00334888" w:rsidRPr="0096138A">
        <w:t xml:space="preserve"> </w:t>
      </w:r>
      <w:r w:rsidR="00BC2A7E" w:rsidRPr="0096138A">
        <w:t>Эмитент</w:t>
      </w:r>
      <w:r w:rsidR="00200EB4" w:rsidRPr="0096138A">
        <w:t>а</w:t>
      </w:r>
      <w:r w:rsidR="001418DF" w:rsidRPr="0096138A">
        <w:t xml:space="preserve"> </w:t>
      </w:r>
      <w:r w:rsidR="009402CD" w:rsidRPr="0096138A">
        <w:t>31.08.2023</w:t>
      </w:r>
      <w:r w:rsidR="000E393D" w:rsidRPr="0096138A">
        <w:t xml:space="preserve"> </w:t>
      </w:r>
      <w:r w:rsidR="00D16659" w:rsidRPr="0096138A">
        <w:t>(Протокол №</w:t>
      </w:r>
      <w:r w:rsidR="00FC50B6" w:rsidRPr="0096138A">
        <w:t xml:space="preserve"> </w:t>
      </w:r>
      <w:r w:rsidR="00637246" w:rsidRPr="0096138A">
        <w:t>б/н</w:t>
      </w:r>
      <w:r w:rsidR="000E393D" w:rsidRPr="0096138A">
        <w:t xml:space="preserve"> от </w:t>
      </w:r>
      <w:r w:rsidR="00637246" w:rsidRPr="0096138A">
        <w:t>01.09.2023</w:t>
      </w:r>
      <w:r w:rsidR="000E393D" w:rsidRPr="0096138A">
        <w:t>)</w:t>
      </w:r>
      <w:r w:rsidR="0009684A" w:rsidRPr="0096138A">
        <w:t>,</w:t>
      </w:r>
      <w:r w:rsidRPr="0096138A">
        <w:t xml:space="preserve"> </w:t>
      </w:r>
      <w:r w:rsidR="000F1647" w:rsidRPr="0096138A">
        <w:t xml:space="preserve">на котором было </w:t>
      </w:r>
      <w:r w:rsidRPr="0096138A">
        <w:t>приня</w:t>
      </w:r>
      <w:r w:rsidR="000F1647" w:rsidRPr="0096138A">
        <w:t>то</w:t>
      </w:r>
      <w:r w:rsidRPr="0096138A">
        <w:t xml:space="preserve"> решение</w:t>
      </w:r>
      <w:r w:rsidR="00767B63" w:rsidRPr="0096138A">
        <w:t xml:space="preserve"> об увеличении Уставного капитала Общества путем размещения дополнительных акций по закрытой подписке</w:t>
      </w:r>
      <w:r w:rsidRPr="0096138A">
        <w:t>.</w:t>
      </w:r>
    </w:p>
    <w:p w:rsidR="00152822" w:rsidRPr="0096138A" w:rsidRDefault="00C043C4" w:rsidP="00EB6F5C">
      <w:pPr>
        <w:ind w:firstLine="760"/>
        <w:jc w:val="both"/>
      </w:pPr>
      <w:r w:rsidRPr="0096138A">
        <w:rPr>
          <w:b/>
          <w:bCs/>
        </w:rPr>
        <w:t>Порядок определения количества акций, которое вправе приобрести каждый акционер:</w:t>
      </w:r>
      <w:r w:rsidR="00FB0FA9" w:rsidRPr="0096138A">
        <w:t xml:space="preserve"> акционеры О</w:t>
      </w:r>
      <w:r w:rsidRPr="0096138A">
        <w:t>бщества, у которых согласно ст. 40</w:t>
      </w:r>
      <w:r w:rsidR="005D4C55" w:rsidRPr="0096138A">
        <w:t>, 41</w:t>
      </w:r>
      <w:r w:rsidRPr="0096138A">
        <w:t xml:space="preserve"> ФЗ </w:t>
      </w:r>
      <w:r w:rsidR="00AA479F" w:rsidRPr="0096138A">
        <w:t>«</w:t>
      </w:r>
      <w:r w:rsidRPr="0096138A">
        <w:t>Об акционерных обществах</w:t>
      </w:r>
      <w:r w:rsidR="00AA479F" w:rsidRPr="0096138A">
        <w:t>»</w:t>
      </w:r>
      <w:r w:rsidRPr="0096138A">
        <w:t xml:space="preserve"> возникает преимущественное право приобретения дополнительных акций выпуска, имеют право</w:t>
      </w:r>
      <w:r w:rsidR="00E167E2" w:rsidRPr="0096138A">
        <w:t xml:space="preserve"> </w:t>
      </w:r>
      <w:r w:rsidR="00E167E2" w:rsidRPr="0096138A">
        <w:rPr>
          <w:bCs/>
          <w:iCs/>
        </w:rPr>
        <w:t xml:space="preserve">полностью или частично осуществить свое преимущественное право в количестве, пропорциональном количеству принадлежащих </w:t>
      </w:r>
      <w:r w:rsidR="00A708EB" w:rsidRPr="0096138A">
        <w:rPr>
          <w:bCs/>
          <w:iCs/>
        </w:rPr>
        <w:t>им</w:t>
      </w:r>
      <w:r w:rsidR="00E167E2" w:rsidRPr="0096138A">
        <w:rPr>
          <w:bCs/>
          <w:iCs/>
        </w:rPr>
        <w:t xml:space="preserve"> обыкновенных акций по данным реестра акционеро</w:t>
      </w:r>
      <w:r w:rsidR="007E5E0E" w:rsidRPr="0096138A">
        <w:rPr>
          <w:bCs/>
          <w:iCs/>
        </w:rPr>
        <w:t>в Э</w:t>
      </w:r>
      <w:r w:rsidR="00E167E2" w:rsidRPr="0096138A">
        <w:rPr>
          <w:bCs/>
          <w:iCs/>
        </w:rPr>
        <w:t xml:space="preserve">митента на </w:t>
      </w:r>
      <w:r w:rsidR="00B84316" w:rsidRPr="0096138A">
        <w:rPr>
          <w:bCs/>
          <w:iCs/>
        </w:rPr>
        <w:t>06.08.2023.</w:t>
      </w:r>
    </w:p>
    <w:p w:rsidR="00E167E2" w:rsidRPr="0096138A" w:rsidRDefault="00E167E2" w:rsidP="00EB6F5C">
      <w:pPr>
        <w:ind w:firstLine="760"/>
        <w:jc w:val="both"/>
      </w:pPr>
      <w:r w:rsidRPr="0096138A">
        <w:rPr>
          <w:bCs/>
          <w:iCs/>
        </w:rPr>
        <w:t>Максимальное количество акций дополнительного выпуска, которое может быть приобретено по преимущественному праву, определяется по формуле:</w:t>
      </w:r>
    </w:p>
    <w:p w:rsidR="009352A1" w:rsidRPr="0096138A" w:rsidRDefault="009352A1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X = А х </w:t>
      </w:r>
      <w:proofErr w:type="gramStart"/>
      <w:r w:rsidRPr="0096138A">
        <w:rPr>
          <w:bCs/>
          <w:iCs/>
        </w:rPr>
        <w:t>В :</w:t>
      </w:r>
      <w:proofErr w:type="gramEnd"/>
      <w:r w:rsidRPr="0096138A">
        <w:rPr>
          <w:bCs/>
          <w:iCs/>
        </w:rPr>
        <w:t xml:space="preserve"> С, где</w:t>
      </w:r>
    </w:p>
    <w:p w:rsidR="009352A1" w:rsidRPr="0096138A" w:rsidRDefault="009352A1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X - максимальное количество акций (штук) дополнительного выпуска, которое может быть приобретено лицом, имеющим преимущественное право;</w:t>
      </w:r>
    </w:p>
    <w:p w:rsidR="009352A1" w:rsidRPr="0096138A" w:rsidRDefault="009352A1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А - количество обыкновенных акций (штук) Эмитента, принадлежащих лицу, имеющему преимущественное право, по данным реестра акционеров </w:t>
      </w:r>
      <w:r w:rsidR="00B84316" w:rsidRPr="0096138A">
        <w:rPr>
          <w:bCs/>
          <w:iCs/>
        </w:rPr>
        <w:t>на 06.08.2023</w:t>
      </w:r>
      <w:r w:rsidR="00F13F90" w:rsidRPr="0096138A">
        <w:rPr>
          <w:bCs/>
          <w:iCs/>
        </w:rPr>
        <w:t>;</w:t>
      </w:r>
    </w:p>
    <w:p w:rsidR="009352A1" w:rsidRPr="0096138A" w:rsidRDefault="009352A1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В - количество размещаемых акций дополнительного выпуска (штук);</w:t>
      </w:r>
    </w:p>
    <w:p w:rsidR="009352A1" w:rsidRPr="0096138A" w:rsidRDefault="009352A1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С - общее количество ранее размещенных обыкновенных акций (штук) Эмитента.</w:t>
      </w:r>
    </w:p>
    <w:p w:rsidR="00C8081B" w:rsidRPr="0096138A" w:rsidRDefault="00C8081B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Если в результате определения максимального количества размещаемых дополнительных акций, которое может быть приобретено лицом, имеющим преимущественное право приобретения дополнительных акций в процессе осуществления преимущественного права, образуется дробное число, такое лицо вправе приобрести часть размещаемой дополнительной акции (дробную акцию), соответствующую дробной части образовавшегося числа.</w:t>
      </w:r>
    </w:p>
    <w:p w:rsidR="00C8081B" w:rsidRPr="0096138A" w:rsidRDefault="00C8081B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Дробные акции обращаются наравне с целыми акциями.</w:t>
      </w:r>
    </w:p>
    <w:p w:rsidR="00C8081B" w:rsidRPr="0096138A" w:rsidRDefault="00C8081B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Дробная акция предоставляет акционеру - ее владельцу права, предоставляемые акцией соответствующей категории (типа), в объеме, соответствующем части целой акции, которую она составляет.</w:t>
      </w:r>
    </w:p>
    <w:p w:rsidR="003B2F2A" w:rsidRPr="0096138A" w:rsidRDefault="005223A2" w:rsidP="00EB6F5C">
      <w:pPr>
        <w:widowControl w:val="0"/>
        <w:autoSpaceDE w:val="0"/>
        <w:autoSpaceDN w:val="0"/>
        <w:adjustRightInd w:val="0"/>
        <w:spacing w:before="20"/>
        <w:ind w:firstLine="760"/>
        <w:jc w:val="both"/>
        <w:rPr>
          <w:bCs/>
          <w:iCs/>
        </w:rPr>
      </w:pPr>
      <w:r w:rsidRPr="0096138A">
        <w:rPr>
          <w:b/>
          <w:bCs/>
          <w:iCs/>
        </w:rPr>
        <w:t>Срок действия преимущественного</w:t>
      </w:r>
      <w:r w:rsidR="00A170E6" w:rsidRPr="0096138A">
        <w:rPr>
          <w:b/>
          <w:bCs/>
          <w:iCs/>
        </w:rPr>
        <w:t xml:space="preserve"> права приобретения размещаемых </w:t>
      </w:r>
      <w:r w:rsidRPr="0096138A">
        <w:rPr>
          <w:b/>
          <w:bCs/>
          <w:iCs/>
        </w:rPr>
        <w:t>дополнительных акций</w:t>
      </w:r>
      <w:r w:rsidR="00A170E6" w:rsidRPr="0096138A">
        <w:rPr>
          <w:bCs/>
          <w:iCs/>
        </w:rPr>
        <w:t>:</w:t>
      </w:r>
      <w:r w:rsidR="005F7888" w:rsidRPr="0096138A">
        <w:rPr>
          <w:bCs/>
          <w:iCs/>
        </w:rPr>
        <w:t xml:space="preserve"> </w:t>
      </w:r>
      <w:r w:rsidRPr="0096138A">
        <w:rPr>
          <w:bCs/>
          <w:iCs/>
        </w:rPr>
        <w:t>45 дней с даты уведомления лиц, имеющих преимущественное право их приобретения, о возможности осуществления ими такого права.</w:t>
      </w:r>
    </w:p>
    <w:p w:rsidR="00F13F90" w:rsidRPr="0096138A" w:rsidRDefault="00F13F90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Лица, включенные в список лиц, имеющих преимущественное право приобретения дополнительных акций, в течение 10 (Десяти) рабочих дней после государственной регистрации дополнительного выпуска ценных бумаг уведомляются о возможности осуществления ими такого права. </w:t>
      </w:r>
    </w:p>
    <w:p w:rsidR="00850D3D" w:rsidRPr="0096138A" w:rsidRDefault="00850D3D" w:rsidP="00850D3D">
      <w:pPr>
        <w:widowControl w:val="0"/>
        <w:adjustRightInd w:val="0"/>
        <w:ind w:firstLine="539"/>
        <w:jc w:val="both"/>
      </w:pPr>
      <w:r w:rsidRPr="0096138A">
        <w:t xml:space="preserve">В указанный срок Уведомление о возможности осуществления преимущественного права приобретения дополнительных акций направляется в следующем порядке: </w:t>
      </w:r>
    </w:p>
    <w:p w:rsidR="00850D3D" w:rsidRPr="0096138A" w:rsidRDefault="00850D3D" w:rsidP="00850D3D">
      <w:pPr>
        <w:widowControl w:val="0"/>
        <w:adjustRightInd w:val="0"/>
        <w:ind w:firstLine="539"/>
        <w:jc w:val="both"/>
      </w:pPr>
      <w:r w:rsidRPr="0096138A">
        <w:t xml:space="preserve">путем опубликования в печатном издании: газета «Тюменская область сегодня» и размещения на сайте общества в информационно-телекоммуникационной сети «Интернет»: </w:t>
      </w:r>
      <w:hyperlink r:id="rId8" w:history="1">
        <w:r w:rsidRPr="0096138A">
          <w:t>https://disclosure.1prime.ru/portal/default.aspx?emId=7224008129</w:t>
        </w:r>
      </w:hyperlink>
      <w:r w:rsidR="009844B3" w:rsidRPr="0096138A">
        <w:t>.</w:t>
      </w:r>
    </w:p>
    <w:p w:rsidR="005223A2" w:rsidRPr="0096138A" w:rsidRDefault="00A170E6" w:rsidP="00EB6F5C">
      <w:pPr>
        <w:widowControl w:val="0"/>
        <w:autoSpaceDE w:val="0"/>
        <w:autoSpaceDN w:val="0"/>
        <w:adjustRightInd w:val="0"/>
        <w:spacing w:before="2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До окончания срока действия преимущественного права приобретения размещаемых ценных бумаг, размещение ценных бумаг иначе как посредством осуществления указанного преимущественного права не </w:t>
      </w:r>
      <w:r w:rsidRPr="0096138A">
        <w:rPr>
          <w:bCs/>
          <w:iCs/>
        </w:rPr>
        <w:lastRenderedPageBreak/>
        <w:t>допускается.</w:t>
      </w:r>
    </w:p>
    <w:p w:rsidR="00B577A8" w:rsidRPr="0096138A" w:rsidRDefault="00B577A8" w:rsidP="00EB6F5C">
      <w:pPr>
        <w:widowControl w:val="0"/>
        <w:autoSpaceDE w:val="0"/>
        <w:autoSpaceDN w:val="0"/>
        <w:adjustRightInd w:val="0"/>
        <w:spacing w:before="20"/>
        <w:ind w:firstLine="760"/>
        <w:jc w:val="both"/>
        <w:rPr>
          <w:b/>
          <w:bCs/>
        </w:rPr>
      </w:pPr>
      <w:r w:rsidRPr="0096138A">
        <w:rPr>
          <w:b/>
          <w:color w:val="000000"/>
        </w:rPr>
        <w:t>Порядок, в котором лица, имеющие преимущественное право приобретения акций, должны подать Эмитенту заявления о приобретении акций:</w:t>
      </w:r>
    </w:p>
    <w:p w:rsidR="003B2F2A" w:rsidRPr="0096138A" w:rsidRDefault="009B0417" w:rsidP="00EB6F5C">
      <w:pPr>
        <w:adjustRightInd w:val="0"/>
        <w:spacing w:line="276" w:lineRule="auto"/>
        <w:ind w:firstLine="760"/>
        <w:jc w:val="both"/>
        <w:rPr>
          <w:bCs/>
          <w:iCs/>
        </w:rPr>
      </w:pPr>
      <w:r w:rsidRPr="0096138A">
        <w:rPr>
          <w:bCs/>
          <w:iCs/>
        </w:rPr>
        <w:t>Начиная со следующего дня с даты уведомле</w:t>
      </w:r>
      <w:r w:rsidR="003B2F2A" w:rsidRPr="0096138A">
        <w:rPr>
          <w:bCs/>
          <w:iCs/>
        </w:rPr>
        <w:t xml:space="preserve">ния о возможности осуществления </w:t>
      </w:r>
      <w:r w:rsidRPr="0096138A">
        <w:rPr>
          <w:bCs/>
          <w:iCs/>
        </w:rPr>
        <w:t>преимущественного права приобретения дополнительных ак</w:t>
      </w:r>
      <w:r w:rsidR="003B2F2A" w:rsidRPr="0096138A">
        <w:rPr>
          <w:bCs/>
          <w:iCs/>
        </w:rPr>
        <w:t xml:space="preserve">ций, и в течение срока действия </w:t>
      </w:r>
      <w:r w:rsidRPr="0096138A">
        <w:rPr>
          <w:bCs/>
          <w:iCs/>
        </w:rPr>
        <w:t>преимущественного права, лицо, имеющее преимущественное право пр</w:t>
      </w:r>
      <w:r w:rsidR="003B2F2A" w:rsidRPr="0096138A">
        <w:rPr>
          <w:bCs/>
          <w:iCs/>
        </w:rPr>
        <w:t xml:space="preserve">иобретения ценных бумаг, вправе </w:t>
      </w:r>
      <w:r w:rsidRPr="0096138A">
        <w:rPr>
          <w:bCs/>
          <w:iCs/>
        </w:rPr>
        <w:t>полностью или частично осуществить свое преимущественное</w:t>
      </w:r>
      <w:r w:rsidR="003B2F2A" w:rsidRPr="0096138A">
        <w:rPr>
          <w:bCs/>
          <w:iCs/>
        </w:rPr>
        <w:t xml:space="preserve"> право путем подачи заявления о </w:t>
      </w:r>
      <w:r w:rsidRPr="0096138A">
        <w:rPr>
          <w:bCs/>
          <w:iCs/>
        </w:rPr>
        <w:t>приобретении размещаемых ценных бумаг (далее – «Заявление») и исполнения обязанности по их оплате.</w:t>
      </w:r>
    </w:p>
    <w:p w:rsidR="009B0417" w:rsidRPr="0096138A" w:rsidRDefault="009B0417" w:rsidP="00EB6F5C">
      <w:pPr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Заявление подается путем направления или вручения под роспись регистратору общества документа в письменной форме, подписанного подающим Заявление лицом.</w:t>
      </w:r>
    </w:p>
    <w:p w:rsidR="00450289" w:rsidRPr="0096138A" w:rsidRDefault="00450289" w:rsidP="00EB6F5C">
      <w:pPr>
        <w:widowControl w:val="0"/>
        <w:adjustRightInd w:val="0"/>
        <w:ind w:firstLine="760"/>
        <w:jc w:val="both"/>
        <w:rPr>
          <w:b/>
          <w:bCs/>
          <w:i/>
          <w:iCs/>
        </w:rPr>
      </w:pPr>
      <w:r w:rsidRPr="0096138A">
        <w:t xml:space="preserve">Полное фирменное наименование регистратора: </w:t>
      </w:r>
      <w:r w:rsidRPr="0096138A">
        <w:rPr>
          <w:b/>
          <w:bCs/>
          <w:i/>
          <w:iCs/>
        </w:rPr>
        <w:t>Акционерное общество «Сервис-Реестр»</w:t>
      </w:r>
    </w:p>
    <w:p w:rsidR="00450289" w:rsidRPr="0096138A" w:rsidRDefault="00450289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ОГРН / ИНН: </w:t>
      </w:r>
      <w:r w:rsidRPr="0096138A">
        <w:rPr>
          <w:b/>
          <w:i/>
        </w:rPr>
        <w:t>1028601354055 / 8605006147</w:t>
      </w:r>
      <w:r w:rsidRPr="0096138A">
        <w:rPr>
          <w:bCs/>
          <w:iCs/>
        </w:rPr>
        <w:t xml:space="preserve">    </w:t>
      </w:r>
    </w:p>
    <w:p w:rsidR="00450289" w:rsidRPr="0096138A" w:rsidRDefault="00450289" w:rsidP="00EB6F5C">
      <w:pPr>
        <w:widowControl w:val="0"/>
        <w:adjustRightInd w:val="0"/>
        <w:ind w:firstLine="760"/>
        <w:jc w:val="both"/>
      </w:pPr>
      <w:r w:rsidRPr="0096138A">
        <w:t xml:space="preserve">Место нахождения регистратора: </w:t>
      </w:r>
      <w:r w:rsidRPr="0096138A">
        <w:rPr>
          <w:b/>
          <w:bCs/>
          <w:i/>
          <w:iCs/>
        </w:rPr>
        <w:t xml:space="preserve">107045, г. Москва, ул. </w:t>
      </w:r>
      <w:proofErr w:type="spellStart"/>
      <w:r w:rsidRPr="0096138A">
        <w:rPr>
          <w:b/>
          <w:bCs/>
          <w:i/>
          <w:iCs/>
        </w:rPr>
        <w:t>Сретенка</w:t>
      </w:r>
      <w:proofErr w:type="spellEnd"/>
      <w:r w:rsidRPr="0096138A">
        <w:rPr>
          <w:b/>
          <w:bCs/>
          <w:i/>
          <w:iCs/>
        </w:rPr>
        <w:t xml:space="preserve">, д.12 </w:t>
      </w:r>
    </w:p>
    <w:p w:rsidR="00450289" w:rsidRPr="0096138A" w:rsidRDefault="00450289" w:rsidP="00EB6F5C">
      <w:pPr>
        <w:widowControl w:val="0"/>
        <w:adjustRightInd w:val="0"/>
        <w:ind w:firstLine="760"/>
        <w:jc w:val="both"/>
      </w:pPr>
      <w:r w:rsidRPr="0096138A">
        <w:t xml:space="preserve">Адрес для направления регистратору почтовой корреспонденции: </w:t>
      </w:r>
    </w:p>
    <w:p w:rsidR="00F302F1" w:rsidRPr="0096138A" w:rsidRDefault="00F302F1" w:rsidP="00EB6F5C">
      <w:pPr>
        <w:adjustRightInd w:val="0"/>
        <w:ind w:firstLine="760"/>
        <w:jc w:val="both"/>
        <w:rPr>
          <w:b/>
        </w:rPr>
      </w:pPr>
      <w:r w:rsidRPr="0096138A">
        <w:rPr>
          <w:b/>
        </w:rPr>
        <w:t xml:space="preserve">625000, г. Тюмень, </w:t>
      </w:r>
      <w:r w:rsidR="00084013" w:rsidRPr="0096138A">
        <w:rPr>
          <w:b/>
        </w:rPr>
        <w:t>а/я 861</w:t>
      </w:r>
      <w:r w:rsidRPr="0096138A">
        <w:rPr>
          <w:b/>
        </w:rPr>
        <w:t xml:space="preserve"> </w:t>
      </w:r>
      <w:r w:rsidR="00B36C6E" w:rsidRPr="0096138A">
        <w:rPr>
          <w:b/>
        </w:rPr>
        <w:t xml:space="preserve">Тюменский </w:t>
      </w:r>
      <w:r w:rsidRPr="0096138A">
        <w:rPr>
          <w:b/>
        </w:rPr>
        <w:t>Филиал АО «Серв</w:t>
      </w:r>
      <w:r w:rsidR="001941AA" w:rsidRPr="0096138A">
        <w:rPr>
          <w:b/>
        </w:rPr>
        <w:t>ис</w:t>
      </w:r>
      <w:r w:rsidRPr="0096138A">
        <w:rPr>
          <w:b/>
        </w:rPr>
        <w:t xml:space="preserve">-Реестр» </w:t>
      </w:r>
    </w:p>
    <w:p w:rsidR="00450289" w:rsidRPr="0096138A" w:rsidRDefault="00450289" w:rsidP="00EB6F5C">
      <w:pPr>
        <w:adjustRightInd w:val="0"/>
        <w:ind w:firstLine="760"/>
        <w:jc w:val="both"/>
      </w:pPr>
      <w:r w:rsidRPr="0096138A">
        <w:t>Контактный телефон:</w:t>
      </w:r>
      <w:r w:rsidRPr="0096138A">
        <w:rPr>
          <w:color w:val="1F497D"/>
        </w:rPr>
        <w:t xml:space="preserve"> </w:t>
      </w:r>
      <w:r w:rsidR="007670E9" w:rsidRPr="0096138A">
        <w:rPr>
          <w:b/>
          <w:bCs/>
          <w:i/>
          <w:iCs/>
        </w:rPr>
        <w:t>+7</w:t>
      </w:r>
      <w:r w:rsidRPr="0096138A">
        <w:rPr>
          <w:b/>
          <w:bCs/>
          <w:i/>
          <w:iCs/>
        </w:rPr>
        <w:t xml:space="preserve"> (</w:t>
      </w:r>
      <w:r w:rsidR="00736596" w:rsidRPr="0096138A">
        <w:rPr>
          <w:b/>
          <w:bCs/>
          <w:i/>
          <w:iCs/>
        </w:rPr>
        <w:t>3452</w:t>
      </w:r>
      <w:r w:rsidRPr="0096138A">
        <w:rPr>
          <w:b/>
          <w:bCs/>
          <w:i/>
          <w:iCs/>
        </w:rPr>
        <w:t xml:space="preserve">) </w:t>
      </w:r>
      <w:r w:rsidR="00736596" w:rsidRPr="0096138A">
        <w:rPr>
          <w:b/>
          <w:bCs/>
          <w:i/>
          <w:iCs/>
        </w:rPr>
        <w:t>59-34-21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Прием Заявлений под роспись осуществляется Регистратором по рабочим дням в часы приема акционеров: с понедельника по четверг</w:t>
      </w:r>
      <w:r w:rsidRPr="0096138A">
        <w:rPr>
          <w:color w:val="666666"/>
        </w:rPr>
        <w:t xml:space="preserve"> </w:t>
      </w:r>
      <w:r w:rsidRPr="0096138A">
        <w:rPr>
          <w:bCs/>
          <w:iCs/>
        </w:rPr>
        <w:t xml:space="preserve">с 9:00 до 16:00, в пятницу с 9:00 до 13:00; перерыв с 13:00 до 13:45. </w:t>
      </w:r>
    </w:p>
    <w:p w:rsidR="003B2F2A" w:rsidRPr="0096138A" w:rsidRDefault="003B2F2A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Указанное заявление может быть также подано путем направления регистратору общества электронного документа, подписанного квалифицированной электронной подписью. В этом случае электронный документ, подписанный квалифицированной электронной подписью, признается равнозначным документу на бумажном носителе, подписанному собственноручной подписью.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Заявление о приобретении размещаемых ценных бумаг, направленное или врученное регистратору общества, считается поданным в общество в день его получения регистратором общества.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Лицо, имеющее преимущественное право, не зарегистрированное в реестре акционеров общества, осуществляет такое преимущественное право путем дачи соответствующего указания (инструкции) лицу, которое осуществляет учет его прав на акции общества. Такое указание (инструкция) дается в соответствии с требованиями законодательства Российской Федерации о ценных бумагах и должно содержать количество приобретаемых ценных бумаг. При этом заявление о приобретении размещаемых ценных бумаг считается поданным в общество в день получения регистратором общества от номинального держателя акций, зарегистрированного в реестре акционеров общества, сообщения, содержащего волеизъявление такого лица.</w:t>
      </w:r>
    </w:p>
    <w:p w:rsidR="00B577A8" w:rsidRPr="0096138A" w:rsidRDefault="00B577A8" w:rsidP="00EB6F5C">
      <w:pPr>
        <w:adjustRightInd w:val="0"/>
        <w:ind w:firstLine="760"/>
        <w:jc w:val="both"/>
        <w:rPr>
          <w:b/>
          <w:bCs/>
          <w:iCs/>
        </w:rPr>
      </w:pPr>
      <w:r w:rsidRPr="0096138A">
        <w:rPr>
          <w:b/>
          <w:bCs/>
          <w:iCs/>
        </w:rPr>
        <w:t>Заявление должно содержать сведения, позволяющие идентифицировать подавшее его лицо и количество приобретаемых им ценных бумаг.</w:t>
      </w:r>
    </w:p>
    <w:p w:rsidR="009B0417" w:rsidRPr="0096138A" w:rsidRDefault="009B0417" w:rsidP="00EB6F5C">
      <w:pPr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Рекомендуется включить в Заявление следующие сведения: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-  для физических лиц: фамилия, имя, отчество приобретателя; адрес регистрации по месту жительства; паспортные данные (дата и место рождения, серия, номер и дата выдачи паспорта, орган, выдавший паспорт); 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- для юридических лиц: полное фирменное наименование приобретателя; место нахождения приобретателя; сведения о государственной регистрации юридического лица (в том числе для российских юридических лиц - сведения о государственной регистрации </w:t>
      </w:r>
      <w:proofErr w:type="gramStart"/>
      <w:r w:rsidRPr="0096138A">
        <w:rPr>
          <w:bCs/>
          <w:iCs/>
        </w:rPr>
        <w:t>юридического  лица</w:t>
      </w:r>
      <w:proofErr w:type="gramEnd"/>
      <w:r w:rsidRPr="0096138A">
        <w:rPr>
          <w:bCs/>
          <w:iCs/>
        </w:rPr>
        <w:t xml:space="preserve"> / внесении записи в единый государственный реестр юридических лиц (ОГРН, дата, регистрирующий орган, номер соответствующего свидетельства);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- идентификационный номер налогоплательщика лица, имеющего преимущественное право приобретения размещаемых ценных бумаг;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-  количество акций, которое желает приобрести приобретатель;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>- банковские реквизиты лица, имеющего преимущественное право приобретения размещаемых ценных бумаг, на которые будет осуществляться возврат денежных средств в случае признания выпуска несостоявшимся или недействительным и в иных случаях;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- контактные данные лица, имеющего преимущественное право приобретения размещаемых ценных бумаг (почтовый адрес, номер телефона с указанием междугородного кода, адрес электронной почты). </w:t>
      </w:r>
    </w:p>
    <w:p w:rsidR="009B0417" w:rsidRPr="0096138A" w:rsidRDefault="009B0417" w:rsidP="00EB6F5C">
      <w:pPr>
        <w:widowControl w:val="0"/>
        <w:adjustRightInd w:val="0"/>
        <w:ind w:firstLine="760"/>
        <w:jc w:val="both"/>
        <w:rPr>
          <w:bCs/>
          <w:iCs/>
        </w:rPr>
      </w:pPr>
      <w:r w:rsidRPr="0096138A">
        <w:rPr>
          <w:bCs/>
          <w:iCs/>
        </w:rPr>
        <w:t xml:space="preserve">Заявление должно быть подписано лицом, имеющим преимущественное право приобретения размещаемых ценных бумаг, или его представителем, действующим на основании доверенности. В случае подписания Заявления представителем лица, имеющего преимущественное право приобретения размещаемых ценных бумаг, к Заявлению должен прилагаться оригинал или нотариально заверенная копия доверенности, подтверждающая полномочия представителя. </w:t>
      </w:r>
    </w:p>
    <w:p w:rsidR="005F7888" w:rsidRPr="0096138A" w:rsidRDefault="009B0417" w:rsidP="00EB6F5C">
      <w:pPr>
        <w:widowControl w:val="0"/>
        <w:adjustRightInd w:val="0"/>
        <w:ind w:firstLine="760"/>
        <w:rPr>
          <w:bCs/>
          <w:iCs/>
        </w:rPr>
      </w:pPr>
      <w:r w:rsidRPr="0096138A">
        <w:rPr>
          <w:bCs/>
          <w:iCs/>
        </w:rPr>
        <w:t xml:space="preserve">Лицо, осуществляющее преимущественное право приобретения акций, несет ответственность за достоверность сведений, указанных в Заявлении, и их соответствие сведениям, содержащимся в реестре акционеров Эмитента.     </w:t>
      </w:r>
    </w:p>
    <w:p w:rsidR="009B0417" w:rsidRPr="0096138A" w:rsidRDefault="009B0417" w:rsidP="00EB6F5C">
      <w:pPr>
        <w:widowControl w:val="0"/>
        <w:adjustRightInd w:val="0"/>
        <w:ind w:firstLine="760"/>
        <w:rPr>
          <w:bCs/>
          <w:iCs/>
        </w:rPr>
      </w:pPr>
      <w:r w:rsidRPr="0096138A">
        <w:rPr>
          <w:bCs/>
          <w:iCs/>
        </w:rPr>
        <w:t xml:space="preserve">Заявление, несоответствующее указанным требованиям, рассмотрению не подлежит. </w:t>
      </w:r>
    </w:p>
    <w:p w:rsidR="005327C6" w:rsidRPr="0096138A" w:rsidRDefault="00E403D0" w:rsidP="00EB6F5C">
      <w:pPr>
        <w:adjustRightInd w:val="0"/>
        <w:ind w:firstLine="760"/>
        <w:jc w:val="both"/>
        <w:rPr>
          <w:b/>
          <w:bCs/>
        </w:rPr>
      </w:pPr>
      <w:r w:rsidRPr="0096138A">
        <w:rPr>
          <w:b/>
          <w:bCs/>
          <w:iCs/>
        </w:rPr>
        <w:t>Условия и порядок оплаты ценных бумаг:</w:t>
      </w:r>
      <w:r w:rsidRPr="0096138A">
        <w:rPr>
          <w:b/>
          <w:bCs/>
        </w:rPr>
        <w:t xml:space="preserve"> </w:t>
      </w:r>
    </w:p>
    <w:p w:rsidR="00F13F90" w:rsidRPr="0096138A" w:rsidRDefault="00F13F90" w:rsidP="00EB6F5C">
      <w:pPr>
        <w:widowControl w:val="0"/>
        <w:adjustRightInd w:val="0"/>
        <w:ind w:firstLine="760"/>
        <w:jc w:val="both"/>
      </w:pPr>
      <w:r w:rsidRPr="0096138A">
        <w:t>Предусмотрена безналичная форма оплаты: акции дополнительного выпуска оплачиваются денежными средствами в рублях Российской Федерации в безналичной форме, путем их перечисления на расчетный счет Общества.</w:t>
      </w:r>
    </w:p>
    <w:p w:rsidR="00AB707D" w:rsidRPr="0096138A" w:rsidRDefault="00AB707D" w:rsidP="00AB707D">
      <w:pPr>
        <w:ind w:firstLine="567"/>
        <w:jc w:val="both"/>
      </w:pPr>
      <w:r w:rsidRPr="0096138A">
        <w:t>Полное фирменное наименование кредитной организации: Общество с ограниченной ответственностью Коммерческий банк «Дружба»</w:t>
      </w:r>
    </w:p>
    <w:p w:rsidR="00AB707D" w:rsidRPr="0096138A" w:rsidRDefault="00AB707D" w:rsidP="00AB707D">
      <w:pPr>
        <w:ind w:firstLine="567"/>
        <w:jc w:val="both"/>
      </w:pPr>
      <w:r w:rsidRPr="0096138A">
        <w:t>Сокращенное фирменное наименование кредитной организации: ООО КБ «Дружба»</w:t>
      </w:r>
    </w:p>
    <w:p w:rsidR="00AB707D" w:rsidRPr="0096138A" w:rsidRDefault="00AB707D" w:rsidP="00AB707D">
      <w:pPr>
        <w:ind w:firstLine="567"/>
        <w:jc w:val="both"/>
      </w:pPr>
      <w:r w:rsidRPr="0096138A">
        <w:lastRenderedPageBreak/>
        <w:t>Место нахождения кредитной организации: 625048, Тюменская область, г. Тюмень, ул. Максима Горького, 68, корпус 2/1</w:t>
      </w:r>
    </w:p>
    <w:p w:rsidR="00AB707D" w:rsidRPr="0096138A" w:rsidRDefault="00AB707D" w:rsidP="00AB707D">
      <w:pPr>
        <w:ind w:firstLine="567"/>
        <w:jc w:val="both"/>
      </w:pPr>
      <w:r w:rsidRPr="0096138A">
        <w:t>Адрес кредитной организации: 625048, Тюменская область, г. Тюмень, ул. Максима Горького, 68, корпус 2/1</w:t>
      </w:r>
    </w:p>
    <w:p w:rsidR="00AB707D" w:rsidRPr="0096138A" w:rsidRDefault="00AB707D" w:rsidP="00AB707D">
      <w:pPr>
        <w:pStyle w:val="msonormalmailrucssattributepostfix"/>
        <w:ind w:firstLine="567"/>
        <w:rPr>
          <w:rFonts w:eastAsia="Times New Roman"/>
          <w:sz w:val="20"/>
          <w:szCs w:val="20"/>
        </w:rPr>
      </w:pPr>
      <w:r w:rsidRPr="0096138A">
        <w:rPr>
          <w:rFonts w:eastAsia="Times New Roman"/>
          <w:sz w:val="20"/>
          <w:szCs w:val="20"/>
        </w:rPr>
        <w:t>Банковские реквизиты счетов эмитента, на которые должны перечисляться денежные средства, поступающие в оплату ценных бумаг:</w:t>
      </w:r>
    </w:p>
    <w:p w:rsidR="00AB707D" w:rsidRPr="0096138A" w:rsidRDefault="00AB707D" w:rsidP="00AB707D">
      <w:pPr>
        <w:ind w:firstLine="567"/>
        <w:jc w:val="both"/>
      </w:pPr>
      <w:r w:rsidRPr="0096138A">
        <w:t>Расчетный счет: 40702810400000664000</w:t>
      </w:r>
    </w:p>
    <w:p w:rsidR="00AB707D" w:rsidRPr="0096138A" w:rsidRDefault="00AB707D" w:rsidP="00AB707D">
      <w:pPr>
        <w:ind w:firstLine="567"/>
        <w:jc w:val="both"/>
      </w:pPr>
      <w:r w:rsidRPr="0096138A">
        <w:t>Корреспондентский счет: 30101810565777100802</w:t>
      </w:r>
    </w:p>
    <w:p w:rsidR="00AB707D" w:rsidRPr="0096138A" w:rsidRDefault="00AB707D" w:rsidP="00AB707D">
      <w:pPr>
        <w:ind w:firstLine="567"/>
        <w:jc w:val="both"/>
      </w:pPr>
      <w:r w:rsidRPr="0096138A">
        <w:t>БИК: 047102802</w:t>
      </w:r>
    </w:p>
    <w:p w:rsidR="00605D06" w:rsidRPr="0096138A" w:rsidRDefault="00F13F90" w:rsidP="00EB6F5C">
      <w:pPr>
        <w:pStyle w:val="msonormalmailrucssattributepostfix"/>
        <w:ind w:firstLine="760"/>
        <w:jc w:val="both"/>
        <w:rPr>
          <w:rFonts w:eastAsia="Times New Roman"/>
          <w:sz w:val="20"/>
          <w:szCs w:val="20"/>
        </w:rPr>
      </w:pPr>
      <w:r w:rsidRPr="0096138A">
        <w:rPr>
          <w:rFonts w:eastAsia="Times New Roman"/>
          <w:sz w:val="20"/>
          <w:szCs w:val="20"/>
        </w:rPr>
        <w:t>Полное наименование получателя денежных средств и его идентификационный номер налогоплательщика:</w:t>
      </w:r>
      <w:r w:rsidRPr="0096138A">
        <w:rPr>
          <w:sz w:val="20"/>
          <w:szCs w:val="20"/>
        </w:rPr>
        <w:t xml:space="preserve"> Акционерное общество </w:t>
      </w:r>
      <w:r w:rsidR="005503E8" w:rsidRPr="0096138A">
        <w:rPr>
          <w:sz w:val="20"/>
          <w:szCs w:val="20"/>
        </w:rPr>
        <w:t>«</w:t>
      </w:r>
      <w:r w:rsidR="00AB707D" w:rsidRPr="0096138A">
        <w:rPr>
          <w:sz w:val="20"/>
          <w:szCs w:val="20"/>
        </w:rPr>
        <w:t>КАМЕНСКОЕ</w:t>
      </w:r>
      <w:r w:rsidR="005503E8" w:rsidRPr="0096138A">
        <w:rPr>
          <w:sz w:val="20"/>
          <w:szCs w:val="20"/>
        </w:rPr>
        <w:t>»</w:t>
      </w:r>
      <w:r w:rsidR="00AB707D" w:rsidRPr="0096138A">
        <w:rPr>
          <w:sz w:val="20"/>
          <w:szCs w:val="20"/>
        </w:rPr>
        <w:t xml:space="preserve"> (ИНН: 7224008129</w:t>
      </w:r>
      <w:r w:rsidRPr="0096138A">
        <w:rPr>
          <w:sz w:val="20"/>
          <w:szCs w:val="20"/>
        </w:rPr>
        <w:t>).</w:t>
      </w:r>
    </w:p>
    <w:p w:rsidR="002A4B8F" w:rsidRPr="0096138A" w:rsidRDefault="003B2F2A" w:rsidP="00EB6F5C">
      <w:pPr>
        <w:widowControl w:val="0"/>
        <w:adjustRightInd w:val="0"/>
        <w:ind w:firstLine="760"/>
        <w:jc w:val="both"/>
        <w:rPr>
          <w:b/>
          <w:bCs/>
          <w:iCs/>
        </w:rPr>
      </w:pPr>
      <w:r w:rsidRPr="0096138A">
        <w:rPr>
          <w:b/>
          <w:bCs/>
          <w:iCs/>
        </w:rPr>
        <w:t>Срок оплаты:</w:t>
      </w:r>
    </w:p>
    <w:p w:rsidR="00EB6F5C" w:rsidRPr="0096138A" w:rsidRDefault="00EB6F5C" w:rsidP="00EB6F5C">
      <w:pPr>
        <w:widowControl w:val="0"/>
        <w:adjustRightInd w:val="0"/>
        <w:ind w:firstLine="760"/>
        <w:jc w:val="both"/>
      </w:pPr>
      <w:r w:rsidRPr="0096138A">
        <w:t>Размещение дополнительных акций лицу, имеющему преимущественное право их приобретения, осуществляется на основании поданного им Заявления при условии исполнения Заявителем обязанности по оплате приобретаемых ценных бумаг.</w:t>
      </w:r>
    </w:p>
    <w:p w:rsidR="002A4B8F" w:rsidRPr="0096138A" w:rsidRDefault="002A4B8F" w:rsidP="00EB6F5C">
      <w:pPr>
        <w:widowControl w:val="0"/>
        <w:adjustRightInd w:val="0"/>
        <w:ind w:firstLine="760"/>
        <w:jc w:val="both"/>
      </w:pPr>
      <w:r w:rsidRPr="0096138A">
        <w:t>Акции, приобретаемые лицами, реализующими преимущественное право приобретения дополнительных акций, оплачиваются в период срока действия преимущественного права приобретения акций настоящего дополнительного выпуска, не позднее даты окончания преимущественного права приобретения акций.</w:t>
      </w:r>
    </w:p>
    <w:p w:rsidR="00EB6F5C" w:rsidRPr="0096138A" w:rsidRDefault="00EB6F5C" w:rsidP="00EB6F5C">
      <w:pPr>
        <w:widowControl w:val="0"/>
        <w:adjustRightInd w:val="0"/>
        <w:ind w:firstLine="760"/>
        <w:jc w:val="both"/>
      </w:pPr>
      <w:r w:rsidRPr="0096138A">
        <w:t xml:space="preserve">В случае неисполнения лицом, реализующим преимущественное право приобретения размещаемых акций дополнительного выпуска (подавшим Заявление), обязанности по оплате приобретаемых акций, такому лицу не позднее 3 (Трех) дней с даты окончания срока действия преимущественного права направляется уведомление о невозможности осуществления им преимущественного права приобретения размещаемых акций дополнительного выпуска на условиях, указанных в поданном им Заявлении, с указанием причины, по которой осуществление преимущественного права не возможно. </w:t>
      </w:r>
    </w:p>
    <w:p w:rsidR="00EB6F5C" w:rsidRPr="0096138A" w:rsidRDefault="00EB6F5C" w:rsidP="00EB6F5C">
      <w:pPr>
        <w:widowControl w:val="0"/>
        <w:adjustRightInd w:val="0"/>
        <w:ind w:firstLine="760"/>
        <w:jc w:val="both"/>
      </w:pPr>
      <w:r w:rsidRPr="0096138A">
        <w:t xml:space="preserve">Уведомление об отказе в удовлетворении Заявления будет направляться всем одинаковым способом: заказным письмом в соответствии с контактными данными, указанными в реестре акционеров АО </w:t>
      </w:r>
      <w:proofErr w:type="gramStart"/>
      <w:r w:rsidR="005503E8" w:rsidRPr="0096138A">
        <w:t>« КАМЕНСКОЕ</w:t>
      </w:r>
      <w:proofErr w:type="gramEnd"/>
      <w:r w:rsidR="005503E8" w:rsidRPr="0096138A">
        <w:t>»</w:t>
      </w:r>
      <w:r w:rsidRPr="0096138A">
        <w:t>.</w:t>
      </w:r>
    </w:p>
    <w:p w:rsidR="002A4B8F" w:rsidRPr="0096138A" w:rsidRDefault="009858C1" w:rsidP="00EB6F5C">
      <w:pPr>
        <w:adjustRightInd w:val="0"/>
        <w:ind w:firstLine="760"/>
        <w:jc w:val="both"/>
        <w:rPr>
          <w:b/>
          <w:bCs/>
          <w:iCs/>
        </w:rPr>
      </w:pPr>
      <w:r w:rsidRPr="0096138A">
        <w:rPr>
          <w:b/>
          <w:bCs/>
          <w:iCs/>
        </w:rPr>
        <w:t>Порядок подведения итогов осуществления преимущественного права приобретения размещаемых ценных бумаг:</w:t>
      </w:r>
    </w:p>
    <w:p w:rsidR="009B0417" w:rsidRPr="0096138A" w:rsidRDefault="002A4B8F" w:rsidP="00EB6F5C">
      <w:pPr>
        <w:adjustRightInd w:val="0"/>
        <w:ind w:firstLine="760"/>
        <w:jc w:val="both"/>
        <w:rPr>
          <w:b/>
          <w:bCs/>
          <w:iCs/>
        </w:rPr>
      </w:pPr>
      <w:r w:rsidRPr="0096138A">
        <w:rPr>
          <w:bCs/>
          <w:iCs/>
        </w:rPr>
        <w:t xml:space="preserve">В течение 5 (Пяти) дней с даты истечения срока действия преимущественного права приобретения размещаемых дополнительных акций Генеральный директор подводит итоги осуществления преимущественного права приобретения дополнительных акций и </w:t>
      </w:r>
      <w:proofErr w:type="gramStart"/>
      <w:r w:rsidRPr="0096138A">
        <w:rPr>
          <w:bCs/>
          <w:iCs/>
        </w:rPr>
        <w:t>определяет  количество</w:t>
      </w:r>
      <w:proofErr w:type="gramEnd"/>
      <w:r w:rsidRPr="0096138A">
        <w:rPr>
          <w:bCs/>
          <w:iCs/>
        </w:rPr>
        <w:t xml:space="preserve"> дополнительных акций,  оставшееся после осуществления преимущественного права их приобретения, которое подлежит размещению по закрытой подписке.</w:t>
      </w:r>
    </w:p>
    <w:p w:rsidR="009858C1" w:rsidRPr="0096138A" w:rsidRDefault="00EB6F5C" w:rsidP="00EB6F5C">
      <w:pPr>
        <w:adjustRightInd w:val="0"/>
        <w:ind w:firstLine="760"/>
        <w:jc w:val="both"/>
        <w:rPr>
          <w:b/>
          <w:bCs/>
          <w:iCs/>
        </w:rPr>
      </w:pPr>
      <w:r w:rsidRPr="0096138A">
        <w:rPr>
          <w:b/>
          <w:bCs/>
          <w:iCs/>
        </w:rPr>
        <w:t>Порядок и срок раскрытия (представления лицам, имеющим преимущественное право приобретения размещаемых ценных бумаг, и лицам, включенным в круг потенциальных приобретателей размещаемых ценных бумаг) информации об итогах осуществления преимущественного права приобретения размещаемых ценных бумаг:</w:t>
      </w:r>
    </w:p>
    <w:p w:rsidR="004E4B35" w:rsidRPr="0096138A" w:rsidRDefault="00084013" w:rsidP="004E4B35">
      <w:pPr>
        <w:widowControl w:val="0"/>
        <w:adjustRightInd w:val="0"/>
        <w:ind w:firstLine="539"/>
        <w:jc w:val="both"/>
      </w:pPr>
      <w:r w:rsidRPr="0096138A">
        <w:rPr>
          <w:bCs/>
          <w:iCs/>
        </w:rPr>
        <w:t xml:space="preserve">После подведения итогов осуществления преимущественного права приобретения размещаемых ценных бумаг, но не позднее 5 (Пяти) дней с даты истечения срока действия преимущественного права приобретения размещаемых ценных бумаг, эмитент раскрывает информацию об итогах осуществления преимущественного права приобретения размещаемых ценных бумаг путем опубликования уведомления об итогах </w:t>
      </w:r>
      <w:r w:rsidRPr="0096138A">
        <w:rPr>
          <w:rFonts w:eastAsia="Calibri"/>
        </w:rPr>
        <w:t xml:space="preserve">осуществления преимущественного права приобретения размещаемых ценных бумаг дополнительного выпуска </w:t>
      </w:r>
      <w:r w:rsidRPr="0096138A">
        <w:t xml:space="preserve">в печатном издании: газета «Тюменская область сегодня» и размещения </w:t>
      </w:r>
      <w:r w:rsidRPr="0096138A">
        <w:rPr>
          <w:bCs/>
          <w:iCs/>
        </w:rPr>
        <w:t xml:space="preserve">на определенном Уставом Общества сайте </w:t>
      </w:r>
      <w:r w:rsidRPr="0096138A">
        <w:t xml:space="preserve">в информационно-телекоммуникационной сети «Интернет» по адресу: </w:t>
      </w:r>
      <w:hyperlink r:id="rId9" w:history="1">
        <w:r w:rsidRPr="0096138A">
          <w:t>https://disclosure.1prime.ru/portal/default.aspx?emId=7224008129</w:t>
        </w:r>
      </w:hyperlink>
    </w:p>
    <w:p w:rsidR="00BF2A00" w:rsidRPr="0096138A" w:rsidRDefault="00E403D0" w:rsidP="00EB6F5C">
      <w:pPr>
        <w:widowControl w:val="0"/>
        <w:adjustRightInd w:val="0"/>
        <w:ind w:firstLine="760"/>
        <w:jc w:val="both"/>
      </w:pPr>
      <w:r w:rsidRPr="0096138A">
        <w:t xml:space="preserve">Ознакомиться с содержанием </w:t>
      </w:r>
      <w:r w:rsidR="002A4B8F" w:rsidRPr="0096138A">
        <w:t>Документа, содержащего условия размещения ценных бумаг дополнительного выпуска</w:t>
      </w:r>
      <w:r w:rsidR="00542BD3" w:rsidRPr="0096138A">
        <w:t xml:space="preserve"> </w:t>
      </w:r>
      <w:r w:rsidRPr="0096138A">
        <w:t>можно по адрес</w:t>
      </w:r>
      <w:r w:rsidR="0033255F" w:rsidRPr="0096138A">
        <w:t>у</w:t>
      </w:r>
      <w:r w:rsidR="002F06F0" w:rsidRPr="0096138A">
        <w:t>:</w:t>
      </w:r>
      <w:r w:rsidR="00BF2A00" w:rsidRPr="0096138A">
        <w:t xml:space="preserve"> </w:t>
      </w:r>
    </w:p>
    <w:p w:rsidR="00BF2A00" w:rsidRPr="0096138A" w:rsidRDefault="003E364E" w:rsidP="00BF2A00">
      <w:pPr>
        <w:widowControl w:val="0"/>
        <w:adjustRightInd w:val="0"/>
        <w:jc w:val="both"/>
      </w:pPr>
      <w:r w:rsidRPr="0096138A">
        <w:t xml:space="preserve">625525, </w:t>
      </w:r>
      <w:r w:rsidRPr="0096138A">
        <w:rPr>
          <w:bCs/>
        </w:rPr>
        <w:t>Тюменская обл., Тюменский р-н, с. Каменка, ул. Новая, д.15</w:t>
      </w:r>
      <w:r w:rsidR="00A609C3" w:rsidRPr="0096138A">
        <w:t>.</w:t>
      </w:r>
    </w:p>
    <w:p w:rsidR="00FE44DC" w:rsidRPr="0096138A" w:rsidRDefault="008C400A" w:rsidP="00B36C6E">
      <w:pPr>
        <w:widowControl w:val="0"/>
        <w:adjustRightInd w:val="0"/>
        <w:ind w:firstLine="760"/>
        <w:jc w:val="both"/>
      </w:pPr>
      <w:r w:rsidRPr="0096138A">
        <w:t>Контактный телефон:</w:t>
      </w:r>
      <w:r w:rsidR="002F06F0" w:rsidRPr="0096138A">
        <w:t xml:space="preserve"> </w:t>
      </w:r>
      <w:r w:rsidR="00322B52" w:rsidRPr="0096138A">
        <w:t>+7 (</w:t>
      </w:r>
      <w:r w:rsidR="00B36C6E" w:rsidRPr="0096138A">
        <w:t>3452</w:t>
      </w:r>
      <w:r w:rsidR="00322B52" w:rsidRPr="0096138A">
        <w:t xml:space="preserve">) </w:t>
      </w:r>
      <w:r w:rsidR="00B36C6E" w:rsidRPr="0096138A">
        <w:t>77-36-41</w:t>
      </w:r>
    </w:p>
    <w:p w:rsidR="00FB0FA9" w:rsidRPr="0096138A" w:rsidRDefault="00FB0FA9" w:rsidP="00FE44DC">
      <w:pPr>
        <w:widowControl w:val="0"/>
        <w:autoSpaceDE w:val="0"/>
        <w:autoSpaceDN w:val="0"/>
        <w:adjustRightInd w:val="0"/>
        <w:ind w:firstLine="720"/>
        <w:jc w:val="both"/>
        <w:rPr>
          <w:b/>
        </w:rPr>
      </w:pPr>
    </w:p>
    <w:p w:rsidR="005050FD" w:rsidRPr="0096138A" w:rsidRDefault="00FE44DC" w:rsidP="00A609C3">
      <w:pPr>
        <w:widowControl w:val="0"/>
        <w:autoSpaceDE w:val="0"/>
        <w:autoSpaceDN w:val="0"/>
        <w:adjustRightInd w:val="0"/>
        <w:rPr>
          <w:b/>
        </w:rPr>
      </w:pPr>
      <w:r w:rsidRPr="0096138A">
        <w:rPr>
          <w:b/>
        </w:rPr>
        <w:t>Генеральный директор</w:t>
      </w:r>
      <w:r w:rsidR="00250AA9" w:rsidRPr="0096138A">
        <w:rPr>
          <w:b/>
        </w:rPr>
        <w:t xml:space="preserve"> </w:t>
      </w:r>
      <w:r w:rsidR="002A4B8F" w:rsidRPr="0096138A">
        <w:rPr>
          <w:b/>
        </w:rPr>
        <w:t xml:space="preserve">АО </w:t>
      </w:r>
      <w:r w:rsidR="004E4B35" w:rsidRPr="0096138A">
        <w:rPr>
          <w:b/>
        </w:rPr>
        <w:t>«КАМЕНСКОЕ»</w:t>
      </w:r>
      <w:r w:rsidR="005050FD" w:rsidRPr="0096138A">
        <w:rPr>
          <w:b/>
        </w:rPr>
        <w:t xml:space="preserve"> </w:t>
      </w:r>
    </w:p>
    <w:p w:rsidR="00250AA9" w:rsidRPr="0096138A" w:rsidRDefault="005050FD" w:rsidP="00A609C3">
      <w:pPr>
        <w:widowControl w:val="0"/>
        <w:autoSpaceDE w:val="0"/>
        <w:autoSpaceDN w:val="0"/>
        <w:adjustRightInd w:val="0"/>
        <w:rPr>
          <w:b/>
        </w:rPr>
      </w:pPr>
      <w:r w:rsidRPr="0096138A">
        <w:rPr>
          <w:b/>
        </w:rPr>
        <w:t xml:space="preserve"> Н.Г. Калугина</w:t>
      </w:r>
    </w:p>
    <w:p w:rsidR="00C043C4" w:rsidRPr="0096138A" w:rsidRDefault="00C043C4" w:rsidP="00E34C09">
      <w:pPr>
        <w:jc w:val="both"/>
      </w:pPr>
    </w:p>
    <w:p w:rsidR="00083B4F" w:rsidRPr="0096138A" w:rsidRDefault="00083B4F" w:rsidP="00E34C09">
      <w:pPr>
        <w:jc w:val="both"/>
      </w:pPr>
      <w:bookmarkStart w:id="0" w:name="_GoBack"/>
      <w:bookmarkEnd w:id="0"/>
    </w:p>
    <w:sectPr w:rsidR="00083B4F" w:rsidRPr="0096138A" w:rsidSect="00EB6F5C">
      <w:footerReference w:type="default" r:id="rId10"/>
      <w:type w:val="continuous"/>
      <w:pgSz w:w="11906" w:h="16838"/>
      <w:pgMar w:top="709" w:right="851" w:bottom="993" w:left="992" w:header="720" w:footer="73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564A" w:rsidRDefault="0088564A" w:rsidP="00B7423C">
      <w:r>
        <w:separator/>
      </w:r>
    </w:p>
  </w:endnote>
  <w:endnote w:type="continuationSeparator" w:id="0">
    <w:p w:rsidR="0088564A" w:rsidRDefault="0088564A" w:rsidP="00B742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nv_SeroPro">
    <w:altName w:val="Times New Roman"/>
    <w:charset w:val="00"/>
    <w:family w:val="auto"/>
    <w:pitch w:val="default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BCD" w:rsidRDefault="0088564A">
    <w:pPr>
      <w:pStyle w:val="af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6138A">
      <w:rPr>
        <w:noProof/>
      </w:rPr>
      <w:t>1</w:t>
    </w:r>
    <w:r>
      <w:rPr>
        <w:noProof/>
      </w:rPr>
      <w:fldChar w:fldCharType="end"/>
    </w:r>
  </w:p>
  <w:p w:rsidR="00FA6BCD" w:rsidRDefault="00FA6BCD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564A" w:rsidRDefault="0088564A" w:rsidP="00B7423C">
      <w:r>
        <w:separator/>
      </w:r>
    </w:p>
  </w:footnote>
  <w:footnote w:type="continuationSeparator" w:id="0">
    <w:p w:rsidR="0088564A" w:rsidRDefault="0088564A" w:rsidP="00B742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054720"/>
    <w:multiLevelType w:val="hybridMultilevel"/>
    <w:tmpl w:val="B8CAB5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7C11DC"/>
    <w:multiLevelType w:val="multilevel"/>
    <w:tmpl w:val="20FA8D74"/>
    <w:lvl w:ilvl="0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E3E"/>
    <w:rsid w:val="00001BCC"/>
    <w:rsid w:val="0000204A"/>
    <w:rsid w:val="000052B3"/>
    <w:rsid w:val="000075E0"/>
    <w:rsid w:val="00014B11"/>
    <w:rsid w:val="00033E53"/>
    <w:rsid w:val="00043EC6"/>
    <w:rsid w:val="00067192"/>
    <w:rsid w:val="00083B4F"/>
    <w:rsid w:val="00084013"/>
    <w:rsid w:val="00084F73"/>
    <w:rsid w:val="00096710"/>
    <w:rsid w:val="0009684A"/>
    <w:rsid w:val="000A5A44"/>
    <w:rsid w:val="000A766F"/>
    <w:rsid w:val="000B2805"/>
    <w:rsid w:val="000B3335"/>
    <w:rsid w:val="000C45B2"/>
    <w:rsid w:val="000E393D"/>
    <w:rsid w:val="000F1647"/>
    <w:rsid w:val="001024C9"/>
    <w:rsid w:val="00107328"/>
    <w:rsid w:val="001345CC"/>
    <w:rsid w:val="0013713B"/>
    <w:rsid w:val="00137319"/>
    <w:rsid w:val="001418DF"/>
    <w:rsid w:val="00152822"/>
    <w:rsid w:val="00161CD8"/>
    <w:rsid w:val="001749DD"/>
    <w:rsid w:val="001941AA"/>
    <w:rsid w:val="001956AC"/>
    <w:rsid w:val="001A147C"/>
    <w:rsid w:val="001A54B5"/>
    <w:rsid w:val="001B5FA5"/>
    <w:rsid w:val="001C3723"/>
    <w:rsid w:val="001C47D2"/>
    <w:rsid w:val="001D458D"/>
    <w:rsid w:val="001E1115"/>
    <w:rsid w:val="001F7DDB"/>
    <w:rsid w:val="00200EB4"/>
    <w:rsid w:val="002167F2"/>
    <w:rsid w:val="00225151"/>
    <w:rsid w:val="00250AA9"/>
    <w:rsid w:val="00262D9D"/>
    <w:rsid w:val="00267C8B"/>
    <w:rsid w:val="00272CAB"/>
    <w:rsid w:val="00295FA0"/>
    <w:rsid w:val="002A4B8F"/>
    <w:rsid w:val="002C05BD"/>
    <w:rsid w:val="002F06F0"/>
    <w:rsid w:val="002F63F1"/>
    <w:rsid w:val="00301C69"/>
    <w:rsid w:val="0032208C"/>
    <w:rsid w:val="00322B52"/>
    <w:rsid w:val="00322B76"/>
    <w:rsid w:val="003257D4"/>
    <w:rsid w:val="0033255F"/>
    <w:rsid w:val="003325AF"/>
    <w:rsid w:val="00334888"/>
    <w:rsid w:val="00336D03"/>
    <w:rsid w:val="0036009E"/>
    <w:rsid w:val="00361AF9"/>
    <w:rsid w:val="0036426E"/>
    <w:rsid w:val="00366DA5"/>
    <w:rsid w:val="0036774D"/>
    <w:rsid w:val="00373685"/>
    <w:rsid w:val="003769C0"/>
    <w:rsid w:val="00376BC8"/>
    <w:rsid w:val="00386E00"/>
    <w:rsid w:val="003875B0"/>
    <w:rsid w:val="00390C4F"/>
    <w:rsid w:val="003921E8"/>
    <w:rsid w:val="00392794"/>
    <w:rsid w:val="00397E64"/>
    <w:rsid w:val="003A24B1"/>
    <w:rsid w:val="003B2860"/>
    <w:rsid w:val="003B2F2A"/>
    <w:rsid w:val="003C09E7"/>
    <w:rsid w:val="003D66F2"/>
    <w:rsid w:val="003E364E"/>
    <w:rsid w:val="003E36C8"/>
    <w:rsid w:val="003F0237"/>
    <w:rsid w:val="00401DC8"/>
    <w:rsid w:val="004121E9"/>
    <w:rsid w:val="00413F8E"/>
    <w:rsid w:val="00415F7B"/>
    <w:rsid w:val="00423A37"/>
    <w:rsid w:val="00450289"/>
    <w:rsid w:val="00451492"/>
    <w:rsid w:val="00462034"/>
    <w:rsid w:val="004A2055"/>
    <w:rsid w:val="004A2566"/>
    <w:rsid w:val="004C12FD"/>
    <w:rsid w:val="004C6A01"/>
    <w:rsid w:val="004C725D"/>
    <w:rsid w:val="004E4B35"/>
    <w:rsid w:val="004F5247"/>
    <w:rsid w:val="00501C60"/>
    <w:rsid w:val="005050FD"/>
    <w:rsid w:val="00513581"/>
    <w:rsid w:val="00513B34"/>
    <w:rsid w:val="005223A2"/>
    <w:rsid w:val="005327C6"/>
    <w:rsid w:val="00541402"/>
    <w:rsid w:val="00541508"/>
    <w:rsid w:val="00541CE1"/>
    <w:rsid w:val="00542BD3"/>
    <w:rsid w:val="005503E8"/>
    <w:rsid w:val="00561CFD"/>
    <w:rsid w:val="00566099"/>
    <w:rsid w:val="0056792F"/>
    <w:rsid w:val="005753BC"/>
    <w:rsid w:val="00585F28"/>
    <w:rsid w:val="0059153E"/>
    <w:rsid w:val="005B3A47"/>
    <w:rsid w:val="005B758D"/>
    <w:rsid w:val="005C1728"/>
    <w:rsid w:val="005C369A"/>
    <w:rsid w:val="005D4C55"/>
    <w:rsid w:val="005D6308"/>
    <w:rsid w:val="005E6F69"/>
    <w:rsid w:val="005F002A"/>
    <w:rsid w:val="005F1D06"/>
    <w:rsid w:val="005F7888"/>
    <w:rsid w:val="00605D06"/>
    <w:rsid w:val="0061006C"/>
    <w:rsid w:val="006144F2"/>
    <w:rsid w:val="00616854"/>
    <w:rsid w:val="00637246"/>
    <w:rsid w:val="00652CBC"/>
    <w:rsid w:val="006648C0"/>
    <w:rsid w:val="006727A4"/>
    <w:rsid w:val="006743AC"/>
    <w:rsid w:val="006943BD"/>
    <w:rsid w:val="00694FEF"/>
    <w:rsid w:val="006A0590"/>
    <w:rsid w:val="006A0C02"/>
    <w:rsid w:val="006B323B"/>
    <w:rsid w:val="006F069B"/>
    <w:rsid w:val="006F1693"/>
    <w:rsid w:val="007051CD"/>
    <w:rsid w:val="0073042A"/>
    <w:rsid w:val="00736596"/>
    <w:rsid w:val="00737C92"/>
    <w:rsid w:val="00741938"/>
    <w:rsid w:val="00743E67"/>
    <w:rsid w:val="00751D6D"/>
    <w:rsid w:val="00761A46"/>
    <w:rsid w:val="00762810"/>
    <w:rsid w:val="00765425"/>
    <w:rsid w:val="007665B8"/>
    <w:rsid w:val="007670E9"/>
    <w:rsid w:val="00767B63"/>
    <w:rsid w:val="00770E3E"/>
    <w:rsid w:val="007854B7"/>
    <w:rsid w:val="00786C22"/>
    <w:rsid w:val="00790F75"/>
    <w:rsid w:val="00792F44"/>
    <w:rsid w:val="007A4C84"/>
    <w:rsid w:val="007A6074"/>
    <w:rsid w:val="007C2360"/>
    <w:rsid w:val="007E2E26"/>
    <w:rsid w:val="007E3999"/>
    <w:rsid w:val="007E5E0E"/>
    <w:rsid w:val="00815726"/>
    <w:rsid w:val="00850D3D"/>
    <w:rsid w:val="0085312C"/>
    <w:rsid w:val="00856F3D"/>
    <w:rsid w:val="0087171D"/>
    <w:rsid w:val="00872316"/>
    <w:rsid w:val="00875BAB"/>
    <w:rsid w:val="0088564A"/>
    <w:rsid w:val="00887B88"/>
    <w:rsid w:val="008A035A"/>
    <w:rsid w:val="008A5EEC"/>
    <w:rsid w:val="008B6F2E"/>
    <w:rsid w:val="008C09B5"/>
    <w:rsid w:val="008C400A"/>
    <w:rsid w:val="008F0333"/>
    <w:rsid w:val="009066F2"/>
    <w:rsid w:val="00915C7A"/>
    <w:rsid w:val="0092013C"/>
    <w:rsid w:val="00925F62"/>
    <w:rsid w:val="009305F9"/>
    <w:rsid w:val="009352A1"/>
    <w:rsid w:val="009402CD"/>
    <w:rsid w:val="00946DCA"/>
    <w:rsid w:val="00957CC9"/>
    <w:rsid w:val="0096138A"/>
    <w:rsid w:val="009678A6"/>
    <w:rsid w:val="009844B3"/>
    <w:rsid w:val="009858C1"/>
    <w:rsid w:val="009946D5"/>
    <w:rsid w:val="00994981"/>
    <w:rsid w:val="009A4130"/>
    <w:rsid w:val="009B0417"/>
    <w:rsid w:val="009E7C89"/>
    <w:rsid w:val="00A0204F"/>
    <w:rsid w:val="00A02368"/>
    <w:rsid w:val="00A170E6"/>
    <w:rsid w:val="00A24CD9"/>
    <w:rsid w:val="00A314D2"/>
    <w:rsid w:val="00A36E19"/>
    <w:rsid w:val="00A4485B"/>
    <w:rsid w:val="00A47F47"/>
    <w:rsid w:val="00A601D1"/>
    <w:rsid w:val="00A609C3"/>
    <w:rsid w:val="00A708EB"/>
    <w:rsid w:val="00A9231D"/>
    <w:rsid w:val="00AA076C"/>
    <w:rsid w:val="00AA0E71"/>
    <w:rsid w:val="00AA479F"/>
    <w:rsid w:val="00AA79C8"/>
    <w:rsid w:val="00AB2E6B"/>
    <w:rsid w:val="00AB707D"/>
    <w:rsid w:val="00AC4CAE"/>
    <w:rsid w:val="00AC5834"/>
    <w:rsid w:val="00AD2BC4"/>
    <w:rsid w:val="00AD33F6"/>
    <w:rsid w:val="00AD6E33"/>
    <w:rsid w:val="00AF5378"/>
    <w:rsid w:val="00B07AF1"/>
    <w:rsid w:val="00B1737F"/>
    <w:rsid w:val="00B20FDC"/>
    <w:rsid w:val="00B23414"/>
    <w:rsid w:val="00B30B68"/>
    <w:rsid w:val="00B31551"/>
    <w:rsid w:val="00B36C6E"/>
    <w:rsid w:val="00B374E7"/>
    <w:rsid w:val="00B4257F"/>
    <w:rsid w:val="00B53B48"/>
    <w:rsid w:val="00B53B8D"/>
    <w:rsid w:val="00B56E66"/>
    <w:rsid w:val="00B577A8"/>
    <w:rsid w:val="00B5786F"/>
    <w:rsid w:val="00B62878"/>
    <w:rsid w:val="00B62EF7"/>
    <w:rsid w:val="00B67C58"/>
    <w:rsid w:val="00B7423C"/>
    <w:rsid w:val="00B84316"/>
    <w:rsid w:val="00B93D80"/>
    <w:rsid w:val="00BA1D92"/>
    <w:rsid w:val="00BA3AF6"/>
    <w:rsid w:val="00BB40F7"/>
    <w:rsid w:val="00BC2A7E"/>
    <w:rsid w:val="00BF2A00"/>
    <w:rsid w:val="00BF6A03"/>
    <w:rsid w:val="00C043C4"/>
    <w:rsid w:val="00C15489"/>
    <w:rsid w:val="00C32FDF"/>
    <w:rsid w:val="00C33612"/>
    <w:rsid w:val="00C57727"/>
    <w:rsid w:val="00C600FA"/>
    <w:rsid w:val="00C644AB"/>
    <w:rsid w:val="00C76505"/>
    <w:rsid w:val="00C8081B"/>
    <w:rsid w:val="00CA1A4E"/>
    <w:rsid w:val="00CB258D"/>
    <w:rsid w:val="00CB3346"/>
    <w:rsid w:val="00D0497A"/>
    <w:rsid w:val="00D07E70"/>
    <w:rsid w:val="00D136B8"/>
    <w:rsid w:val="00D16659"/>
    <w:rsid w:val="00D16E46"/>
    <w:rsid w:val="00D360A3"/>
    <w:rsid w:val="00D36B9F"/>
    <w:rsid w:val="00D472A9"/>
    <w:rsid w:val="00D71A5E"/>
    <w:rsid w:val="00D810F3"/>
    <w:rsid w:val="00D84BA4"/>
    <w:rsid w:val="00D872AB"/>
    <w:rsid w:val="00DA5E9D"/>
    <w:rsid w:val="00DB174C"/>
    <w:rsid w:val="00DC2766"/>
    <w:rsid w:val="00DD08D9"/>
    <w:rsid w:val="00DD4A2F"/>
    <w:rsid w:val="00DE1A36"/>
    <w:rsid w:val="00E167E2"/>
    <w:rsid w:val="00E17440"/>
    <w:rsid w:val="00E27236"/>
    <w:rsid w:val="00E27C4D"/>
    <w:rsid w:val="00E31AF8"/>
    <w:rsid w:val="00E34C09"/>
    <w:rsid w:val="00E371C8"/>
    <w:rsid w:val="00E403D0"/>
    <w:rsid w:val="00E5088B"/>
    <w:rsid w:val="00E5741D"/>
    <w:rsid w:val="00E579D6"/>
    <w:rsid w:val="00E63694"/>
    <w:rsid w:val="00E71AB8"/>
    <w:rsid w:val="00E82CAB"/>
    <w:rsid w:val="00E959CB"/>
    <w:rsid w:val="00EA3C9E"/>
    <w:rsid w:val="00EA47EC"/>
    <w:rsid w:val="00EB6F5C"/>
    <w:rsid w:val="00EC7BD5"/>
    <w:rsid w:val="00F007F7"/>
    <w:rsid w:val="00F13F90"/>
    <w:rsid w:val="00F16C22"/>
    <w:rsid w:val="00F22C8E"/>
    <w:rsid w:val="00F302F1"/>
    <w:rsid w:val="00F3421B"/>
    <w:rsid w:val="00F506F5"/>
    <w:rsid w:val="00F56260"/>
    <w:rsid w:val="00F62E0C"/>
    <w:rsid w:val="00F652E5"/>
    <w:rsid w:val="00F8704E"/>
    <w:rsid w:val="00FA5ABA"/>
    <w:rsid w:val="00FA6BCD"/>
    <w:rsid w:val="00FB01A7"/>
    <w:rsid w:val="00FB0FA9"/>
    <w:rsid w:val="00FC3C7A"/>
    <w:rsid w:val="00FC50B6"/>
    <w:rsid w:val="00FE38BC"/>
    <w:rsid w:val="00FE44DC"/>
    <w:rsid w:val="00FF00D6"/>
    <w:rsid w:val="00FF7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AF0453B-9717-47EC-8229-02F53232B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6E66"/>
  </w:style>
  <w:style w:type="paragraph" w:styleId="1">
    <w:name w:val="heading 1"/>
    <w:basedOn w:val="a"/>
    <w:next w:val="a"/>
    <w:qFormat/>
    <w:rsid w:val="00B62878"/>
    <w:pPr>
      <w:keepNext/>
      <w:jc w:val="center"/>
      <w:outlineLvl w:val="0"/>
    </w:pPr>
    <w:rPr>
      <w:rFonts w:ascii="Arial" w:hAnsi="Arial" w:cs="Arial"/>
      <w:b/>
      <w:bCs/>
    </w:rPr>
  </w:style>
  <w:style w:type="paragraph" w:styleId="2">
    <w:name w:val="heading 2"/>
    <w:basedOn w:val="a"/>
    <w:next w:val="a"/>
    <w:qFormat/>
    <w:rsid w:val="00B62878"/>
    <w:pPr>
      <w:keepNext/>
      <w:jc w:val="both"/>
      <w:outlineLvl w:val="1"/>
    </w:pPr>
    <w:rPr>
      <w:rFonts w:ascii="Arial" w:hAnsi="Arial" w:cs="Arial"/>
      <w:b/>
      <w:bCs/>
    </w:rPr>
  </w:style>
  <w:style w:type="paragraph" w:styleId="3">
    <w:name w:val="heading 3"/>
    <w:basedOn w:val="a"/>
    <w:next w:val="a"/>
    <w:qFormat/>
    <w:rsid w:val="00B62878"/>
    <w:pPr>
      <w:keepNext/>
      <w:ind w:firstLine="720"/>
      <w:jc w:val="both"/>
      <w:outlineLvl w:val="2"/>
    </w:pPr>
    <w:rPr>
      <w:rFonts w:ascii="Arial" w:hAnsi="Arial" w:cs="Arial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B56E66"/>
    <w:pPr>
      <w:ind w:firstLine="720"/>
      <w:jc w:val="both"/>
    </w:pPr>
    <w:rPr>
      <w:sz w:val="24"/>
    </w:rPr>
  </w:style>
  <w:style w:type="paragraph" w:styleId="a4">
    <w:name w:val="Body Text"/>
    <w:basedOn w:val="a"/>
    <w:rsid w:val="00B56E66"/>
    <w:pPr>
      <w:jc w:val="both"/>
    </w:pPr>
    <w:rPr>
      <w:bCs/>
      <w:iCs/>
      <w:sz w:val="22"/>
      <w:szCs w:val="22"/>
    </w:rPr>
  </w:style>
  <w:style w:type="paragraph" w:styleId="20">
    <w:name w:val="Body Text 2"/>
    <w:basedOn w:val="a"/>
    <w:rsid w:val="00B56E66"/>
    <w:pPr>
      <w:jc w:val="both"/>
    </w:pPr>
    <w:rPr>
      <w:rFonts w:ascii="Arial" w:hAnsi="Arial" w:cs="Arial"/>
      <w:sz w:val="18"/>
    </w:rPr>
  </w:style>
  <w:style w:type="paragraph" w:styleId="21">
    <w:name w:val="Body Text Indent 2"/>
    <w:basedOn w:val="a"/>
    <w:rsid w:val="00B56E66"/>
    <w:pPr>
      <w:ind w:firstLine="720"/>
      <w:jc w:val="both"/>
    </w:pPr>
    <w:rPr>
      <w:rFonts w:ascii="Arial" w:hAnsi="Arial" w:cs="Arial"/>
      <w:sz w:val="18"/>
    </w:rPr>
  </w:style>
  <w:style w:type="paragraph" w:styleId="30">
    <w:name w:val="Body Text Indent 3"/>
    <w:basedOn w:val="a"/>
    <w:rsid w:val="00B56E66"/>
    <w:pPr>
      <w:ind w:firstLine="540"/>
      <w:jc w:val="both"/>
    </w:pPr>
    <w:rPr>
      <w:rFonts w:ascii="Arial" w:hAnsi="Arial" w:cs="Arial"/>
      <w:sz w:val="18"/>
    </w:rPr>
  </w:style>
  <w:style w:type="character" w:styleId="a5">
    <w:name w:val="Hyperlink"/>
    <w:basedOn w:val="a0"/>
    <w:uiPriority w:val="99"/>
    <w:rsid w:val="00B56E66"/>
    <w:rPr>
      <w:color w:val="0000FF"/>
      <w:u w:val="single"/>
    </w:rPr>
  </w:style>
  <w:style w:type="character" w:styleId="a6">
    <w:name w:val="FollowedHyperlink"/>
    <w:basedOn w:val="a0"/>
    <w:rsid w:val="00B56E66"/>
    <w:rPr>
      <w:color w:val="800080"/>
      <w:u w:val="single"/>
    </w:rPr>
  </w:style>
  <w:style w:type="paragraph" w:styleId="a7">
    <w:name w:val="Title"/>
    <w:basedOn w:val="a"/>
    <w:qFormat/>
    <w:rsid w:val="00B56E66"/>
    <w:pPr>
      <w:jc w:val="center"/>
    </w:pPr>
    <w:rPr>
      <w:rFonts w:ascii="Arial" w:hAnsi="Arial" w:cs="Arial"/>
      <w:b/>
      <w:szCs w:val="24"/>
    </w:rPr>
  </w:style>
  <w:style w:type="paragraph" w:styleId="31">
    <w:name w:val="Body Text 3"/>
    <w:basedOn w:val="a"/>
    <w:rsid w:val="00B56E66"/>
    <w:pPr>
      <w:jc w:val="both"/>
    </w:pPr>
    <w:rPr>
      <w:rFonts w:ascii="Arial" w:hAnsi="Arial" w:cs="Arial"/>
    </w:rPr>
  </w:style>
  <w:style w:type="paragraph" w:customStyle="1" w:styleId="ConsPlusNormal">
    <w:name w:val="ConsPlusNormal"/>
    <w:rsid w:val="00B56E6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11CharChar2CharCharCharCharCharChar">
    <w:name w:val="Знак Знак1 Знак Знак Знак1 Знак Знак Знак Знак Char Знак Char Знак Знак Знак2 Знак Char Char Знак Знак Char Char Знак Знак Char Char Знак"/>
    <w:basedOn w:val="a"/>
    <w:rsid w:val="006B323B"/>
    <w:pPr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styleId="a8">
    <w:name w:val="Document Map"/>
    <w:basedOn w:val="a"/>
    <w:semiHidden/>
    <w:rsid w:val="00AC5834"/>
    <w:pPr>
      <w:shd w:val="clear" w:color="auto" w:fill="000080"/>
    </w:pPr>
    <w:rPr>
      <w:rFonts w:ascii="Tahoma" w:hAnsi="Tahoma" w:cs="Tahoma"/>
    </w:rPr>
  </w:style>
  <w:style w:type="paragraph" w:styleId="a9">
    <w:name w:val="Normal (Web)"/>
    <w:basedOn w:val="a"/>
    <w:uiPriority w:val="99"/>
    <w:rsid w:val="00AC5834"/>
    <w:pPr>
      <w:spacing w:before="100" w:beforeAutospacing="1" w:after="100" w:afterAutospacing="1"/>
    </w:pPr>
    <w:rPr>
      <w:sz w:val="24"/>
      <w:szCs w:val="24"/>
    </w:rPr>
  </w:style>
  <w:style w:type="character" w:styleId="aa">
    <w:name w:val="annotation reference"/>
    <w:basedOn w:val="a0"/>
    <w:semiHidden/>
    <w:rsid w:val="00DD4A2F"/>
    <w:rPr>
      <w:sz w:val="16"/>
      <w:szCs w:val="16"/>
    </w:rPr>
  </w:style>
  <w:style w:type="paragraph" w:styleId="ab">
    <w:name w:val="annotation text"/>
    <w:basedOn w:val="a"/>
    <w:semiHidden/>
    <w:rsid w:val="00DD4A2F"/>
  </w:style>
  <w:style w:type="paragraph" w:styleId="ac">
    <w:name w:val="annotation subject"/>
    <w:basedOn w:val="ab"/>
    <w:next w:val="ab"/>
    <w:semiHidden/>
    <w:rsid w:val="00DD4A2F"/>
    <w:rPr>
      <w:b/>
      <w:bCs/>
    </w:rPr>
  </w:style>
  <w:style w:type="paragraph" w:styleId="ad">
    <w:name w:val="Balloon Text"/>
    <w:basedOn w:val="a"/>
    <w:semiHidden/>
    <w:rsid w:val="00DD4A2F"/>
    <w:rPr>
      <w:rFonts w:ascii="Tahoma" w:hAnsi="Tahoma" w:cs="Tahoma"/>
      <w:sz w:val="16"/>
      <w:szCs w:val="16"/>
    </w:rPr>
  </w:style>
  <w:style w:type="character" w:customStyle="1" w:styleId="SUBST">
    <w:name w:val="__SUBST"/>
    <w:uiPriority w:val="99"/>
    <w:rsid w:val="00C043C4"/>
    <w:rPr>
      <w:b/>
      <w:i/>
      <w:sz w:val="22"/>
    </w:rPr>
  </w:style>
  <w:style w:type="paragraph" w:styleId="ae">
    <w:name w:val="header"/>
    <w:basedOn w:val="a"/>
    <w:link w:val="af"/>
    <w:rsid w:val="00B7423C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rsid w:val="00B7423C"/>
  </w:style>
  <w:style w:type="paragraph" w:styleId="af0">
    <w:name w:val="footer"/>
    <w:basedOn w:val="a"/>
    <w:link w:val="af1"/>
    <w:uiPriority w:val="99"/>
    <w:rsid w:val="00B7423C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B7423C"/>
  </w:style>
  <w:style w:type="paragraph" w:styleId="af2">
    <w:name w:val="No Spacing"/>
    <w:uiPriority w:val="1"/>
    <w:qFormat/>
    <w:rsid w:val="005C1728"/>
    <w:rPr>
      <w:rFonts w:asciiTheme="minorHAnsi" w:eastAsiaTheme="minorEastAsia" w:hAnsiTheme="minorHAnsi" w:cstheme="minorBidi"/>
      <w:sz w:val="22"/>
      <w:szCs w:val="22"/>
    </w:rPr>
  </w:style>
  <w:style w:type="character" w:customStyle="1" w:styleId="footer-infoinfo1">
    <w:name w:val="footer-info__info1"/>
    <w:basedOn w:val="a0"/>
    <w:rsid w:val="00451492"/>
    <w:rPr>
      <w:rFonts w:ascii="Conv_SeroPro" w:hAnsi="Conv_SeroPro" w:hint="default"/>
      <w:vanish w:val="0"/>
      <w:webHidden w:val="0"/>
      <w:color w:val="323232"/>
      <w:sz w:val="22"/>
      <w:szCs w:val="22"/>
      <w:specVanish w:val="0"/>
    </w:rPr>
  </w:style>
  <w:style w:type="character" w:styleId="af3">
    <w:name w:val="Strong"/>
    <w:basedOn w:val="a0"/>
    <w:uiPriority w:val="22"/>
    <w:qFormat/>
    <w:rsid w:val="00815726"/>
    <w:rPr>
      <w:b/>
      <w:bCs/>
    </w:rPr>
  </w:style>
  <w:style w:type="paragraph" w:styleId="af4">
    <w:name w:val="Plain Text"/>
    <w:basedOn w:val="a"/>
    <w:link w:val="af5"/>
    <w:uiPriority w:val="99"/>
    <w:unhideWhenUsed/>
    <w:rsid w:val="00FC50B6"/>
    <w:rPr>
      <w:rFonts w:ascii="Consolas" w:eastAsiaTheme="minorEastAsia" w:hAnsi="Consolas" w:cs="Consolas"/>
      <w:sz w:val="21"/>
      <w:szCs w:val="21"/>
      <w:lang w:eastAsia="en-US"/>
    </w:rPr>
  </w:style>
  <w:style w:type="character" w:customStyle="1" w:styleId="af5">
    <w:name w:val="Текст Знак"/>
    <w:basedOn w:val="a0"/>
    <w:link w:val="af4"/>
    <w:uiPriority w:val="99"/>
    <w:rsid w:val="00FC50B6"/>
    <w:rPr>
      <w:rFonts w:ascii="Consolas" w:eastAsiaTheme="minorEastAsia" w:hAnsi="Consolas" w:cs="Consolas"/>
      <w:sz w:val="21"/>
      <w:szCs w:val="21"/>
      <w:lang w:eastAsia="en-US"/>
    </w:rPr>
  </w:style>
  <w:style w:type="paragraph" w:customStyle="1" w:styleId="link">
    <w:name w:val="link"/>
    <w:basedOn w:val="a"/>
    <w:rsid w:val="00FC50B6"/>
    <w:pPr>
      <w:spacing w:before="100" w:beforeAutospacing="1" w:after="100" w:afterAutospacing="1"/>
    </w:pPr>
    <w:rPr>
      <w:rFonts w:eastAsiaTheme="minorHAnsi"/>
      <w:sz w:val="24"/>
      <w:szCs w:val="24"/>
    </w:rPr>
  </w:style>
  <w:style w:type="character" w:customStyle="1" w:styleId="phone">
    <w:name w:val="phone"/>
    <w:basedOn w:val="a0"/>
    <w:rsid w:val="00450289"/>
  </w:style>
  <w:style w:type="paragraph" w:customStyle="1" w:styleId="msonormalmailrucssattributepostfix">
    <w:name w:val="msonormal_mailru_css_attribute_postfix"/>
    <w:basedOn w:val="a"/>
    <w:rsid w:val="00F13F90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11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7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3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383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978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65373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88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08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22400812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disclosure.1prime.ru/portal/default.aspx?emId=722400812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0834F0-2B7D-40EC-83C3-FB9AC71C2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2062</Words>
  <Characters>11756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УВЕДОМЛЕНИЕ</vt:lpstr>
    </vt:vector>
  </TitlesOfParts>
  <Company>b</Company>
  <LinksUpToDate>false</LinksUpToDate>
  <CharactersWithSpaces>13791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УВЕДОМЛЕНИЕ</dc:title>
  <dc:creator>b</dc:creator>
  <cp:lastModifiedBy>Фания</cp:lastModifiedBy>
  <cp:revision>3</cp:revision>
  <cp:lastPrinted>2021-12-13T07:39:00Z</cp:lastPrinted>
  <dcterms:created xsi:type="dcterms:W3CDTF">2024-01-18T07:00:00Z</dcterms:created>
  <dcterms:modified xsi:type="dcterms:W3CDTF">2024-01-18T07:00:00Z</dcterms:modified>
</cp:coreProperties>
</file>