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855"/>
      </w:tblGrid>
      <w:tr w:rsidR="00072383" w:rsidRPr="00E77985" w:rsidTr="007F03CA">
        <w:trPr>
          <w:trHeight w:val="3048"/>
        </w:trPr>
        <w:tc>
          <w:tcPr>
            <w:tcW w:w="9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7684" w:rsidRPr="00B763FF" w:rsidRDefault="006D7684" w:rsidP="006D7684">
            <w:pPr>
              <w:jc w:val="both"/>
              <w:rPr>
                <w:lang w:val="ru-RU" w:eastAsia="ru-RU"/>
              </w:rPr>
            </w:pPr>
            <w:r w:rsidRPr="00B763FF">
              <w:rPr>
                <w:lang w:val="ru-RU"/>
              </w:rPr>
              <w:t xml:space="preserve">2.1. </w:t>
            </w:r>
            <w:r w:rsidRPr="00B763FF">
              <w:rPr>
                <w:lang w:val="ru-RU" w:eastAsia="ru-RU"/>
              </w:rPr>
              <w:t xml:space="preserve">Вид </w:t>
            </w:r>
            <w:r>
              <w:rPr>
                <w:lang w:val="ru-RU" w:eastAsia="ru-RU"/>
              </w:rPr>
              <w:t>заседания</w:t>
            </w:r>
            <w:r w:rsidRPr="00B763FF">
              <w:rPr>
                <w:lang w:val="ru-RU" w:eastAsia="ru-RU"/>
              </w:rPr>
              <w:t xml:space="preserve">: </w:t>
            </w:r>
            <w:proofErr w:type="gramStart"/>
            <w:r w:rsidRPr="00B763FF">
              <w:rPr>
                <w:lang w:val="ru-RU" w:eastAsia="ru-RU"/>
              </w:rPr>
              <w:t>годовое</w:t>
            </w:r>
            <w:proofErr w:type="gramEnd"/>
            <w:r w:rsidRPr="00B763FF">
              <w:rPr>
                <w:lang w:val="ru-RU" w:eastAsia="ru-RU"/>
              </w:rPr>
              <w:t>.</w:t>
            </w:r>
          </w:p>
          <w:p w:rsidR="006D7684" w:rsidRPr="005E0C03" w:rsidRDefault="006D7684" w:rsidP="006D7684">
            <w:pPr>
              <w:jc w:val="both"/>
              <w:rPr>
                <w:lang w:val="ru-RU"/>
              </w:rPr>
            </w:pPr>
            <w:r w:rsidRPr="00B763FF">
              <w:rPr>
                <w:lang w:val="ru-RU"/>
              </w:rPr>
              <w:t xml:space="preserve">2.2. </w:t>
            </w:r>
            <w:r w:rsidRPr="005E0C03">
              <w:rPr>
                <w:lang w:val="ru-RU"/>
              </w:rPr>
              <w:t>Способ принятия решений общим собранием акционеров</w:t>
            </w:r>
            <w:r w:rsidRPr="005E0C03">
              <w:rPr>
                <w:sz w:val="24"/>
                <w:szCs w:val="24"/>
                <w:lang w:val="ru-RU"/>
              </w:rPr>
              <w:t xml:space="preserve"> </w:t>
            </w:r>
            <w:r w:rsidRPr="005E0C03">
              <w:rPr>
                <w:lang w:val="ru-RU"/>
              </w:rPr>
              <w:t>– заседание.</w:t>
            </w:r>
          </w:p>
          <w:p w:rsidR="006D7684" w:rsidRPr="00B763FF" w:rsidRDefault="006D7684" w:rsidP="006D7684">
            <w:pPr>
              <w:autoSpaceDE w:val="0"/>
              <w:autoSpaceDN w:val="0"/>
              <w:adjustRightInd w:val="0"/>
              <w:jc w:val="both"/>
              <w:rPr>
                <w:lang w:val="ru-RU" w:eastAsia="ru-RU"/>
              </w:rPr>
            </w:pPr>
            <w:r w:rsidRPr="00B763FF">
              <w:rPr>
                <w:lang w:val="ru-RU" w:eastAsia="ru-RU"/>
              </w:rPr>
              <w:t xml:space="preserve">2.3. Идентификационные признаки акций, владельцы которых имеют право </w:t>
            </w:r>
            <w:r>
              <w:rPr>
                <w:lang w:val="ru-RU" w:eastAsia="ru-RU"/>
              </w:rPr>
              <w:t>голоса по вопросам повестки дня заседания</w:t>
            </w:r>
            <w:r w:rsidRPr="00B763FF">
              <w:rPr>
                <w:lang w:val="ru-RU" w:eastAsia="ru-RU"/>
              </w:rPr>
              <w:t>:</w:t>
            </w:r>
          </w:p>
          <w:p w:rsidR="006D7684" w:rsidRPr="00B763FF" w:rsidRDefault="006D7684" w:rsidP="006D7684">
            <w:pPr>
              <w:autoSpaceDE w:val="0"/>
              <w:autoSpaceDN w:val="0"/>
              <w:adjustRightInd w:val="0"/>
              <w:jc w:val="both"/>
              <w:rPr>
                <w:lang w:val="ru-RU" w:eastAsia="ru-RU"/>
              </w:rPr>
            </w:pPr>
            <w:r w:rsidRPr="00B763FF">
              <w:rPr>
                <w:lang w:val="ru-RU" w:eastAsia="ru-RU"/>
              </w:rPr>
              <w:t xml:space="preserve">Вид: акции Тип: обыкновенные </w:t>
            </w:r>
          </w:p>
          <w:p w:rsidR="006D7684" w:rsidRPr="00B763FF" w:rsidRDefault="006D7684" w:rsidP="006D7684">
            <w:pPr>
              <w:autoSpaceDE w:val="0"/>
              <w:autoSpaceDN w:val="0"/>
              <w:adjustRightInd w:val="0"/>
              <w:jc w:val="both"/>
              <w:rPr>
                <w:lang w:val="ru-RU" w:eastAsia="ru-RU"/>
              </w:rPr>
            </w:pPr>
            <w:r w:rsidRPr="00B763FF">
              <w:rPr>
                <w:lang w:val="ru-RU" w:eastAsia="ru-RU"/>
              </w:rPr>
              <w:t>Государственный регистрационный номер выпуска (дополнительного выпуска):1-01-31061-</w:t>
            </w:r>
            <w:r w:rsidRPr="00B763FF">
              <w:rPr>
                <w:lang w:val="en-US" w:eastAsia="ru-RU"/>
              </w:rPr>
              <w:t>F</w:t>
            </w:r>
          </w:p>
          <w:p w:rsidR="006D7684" w:rsidRPr="00B763FF" w:rsidRDefault="006D7684" w:rsidP="006D7684">
            <w:pPr>
              <w:autoSpaceDE w:val="0"/>
              <w:autoSpaceDN w:val="0"/>
              <w:adjustRightInd w:val="0"/>
              <w:jc w:val="both"/>
              <w:rPr>
                <w:lang w:val="ru-RU" w:eastAsia="ru-RU"/>
              </w:rPr>
            </w:pPr>
            <w:r w:rsidRPr="00B763FF">
              <w:rPr>
                <w:lang w:val="ru-RU" w:eastAsia="ru-RU"/>
              </w:rPr>
              <w:t>Дата государственной регистрации выпуска (дополнительного выпуска):   18.02.1993г.</w:t>
            </w:r>
          </w:p>
          <w:p w:rsidR="006D7684" w:rsidRPr="00AC76CE" w:rsidRDefault="006D7684" w:rsidP="006D7684">
            <w:pPr>
              <w:jc w:val="both"/>
              <w:rPr>
                <w:bCs/>
                <w:snapToGrid w:val="0"/>
                <w:lang w:val="ru-RU"/>
              </w:rPr>
            </w:pPr>
            <w:r w:rsidRPr="00B763FF">
              <w:rPr>
                <w:lang w:val="ru-RU"/>
              </w:rPr>
              <w:t xml:space="preserve">2.4. </w:t>
            </w:r>
            <w:proofErr w:type="gramStart"/>
            <w:r w:rsidRPr="00B763FF">
              <w:rPr>
                <w:lang w:val="ru-RU"/>
              </w:rPr>
              <w:t xml:space="preserve">Дата, место, время проведения </w:t>
            </w:r>
            <w:r>
              <w:rPr>
                <w:lang w:val="ru-RU"/>
              </w:rPr>
              <w:t>заседания,</w:t>
            </w:r>
            <w:r w:rsidRPr="00072383">
              <w:rPr>
                <w:rFonts w:ascii="Arial" w:hAnsi="Arial" w:cs="Arial"/>
                <w:color w:val="333333"/>
                <w:sz w:val="24"/>
                <w:szCs w:val="24"/>
                <w:lang w:val="ru-RU" w:eastAsia="ru-RU"/>
              </w:rPr>
              <w:t xml:space="preserve"> </w:t>
            </w:r>
            <w:r w:rsidRPr="00072383">
              <w:rPr>
                <w:lang w:val="ru-RU" w:eastAsia="ru-RU"/>
              </w:rPr>
              <w:t>почтовый адрес, по которому могут, а в случаях, предусмотренных Федеральным</w:t>
            </w:r>
            <w:r w:rsidRPr="00072383">
              <w:rPr>
                <w:lang w:eastAsia="ru-RU"/>
              </w:rPr>
              <w:t> </w:t>
            </w:r>
            <w:hyperlink r:id="rId6" w:anchor="dst0" w:history="1">
              <w:r w:rsidRPr="00072383">
                <w:rPr>
                  <w:lang w:val="ru-RU" w:eastAsia="ru-RU"/>
                </w:rPr>
                <w:t>законом</w:t>
              </w:r>
            </w:hyperlink>
            <w:r w:rsidRPr="00072383">
              <w:rPr>
                <w:lang w:eastAsia="ru-RU"/>
              </w:rPr>
              <w:t> </w:t>
            </w:r>
            <w:r w:rsidRPr="00072383">
              <w:rPr>
                <w:lang w:val="ru-RU" w:eastAsia="ru-RU"/>
              </w:rPr>
              <w:t>"Об акционерных обществах", должны направляться заполненные бюллетени для голосования</w:t>
            </w:r>
            <w:r w:rsidRPr="00072383">
              <w:rPr>
                <w:lang w:val="ru-RU"/>
              </w:rPr>
              <w:t>:</w:t>
            </w:r>
            <w:r w:rsidRPr="00B763FF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10.06.2025года; 692864, Приморский край, </w:t>
            </w:r>
            <w:r w:rsidRPr="00B763FF">
              <w:rPr>
                <w:bCs/>
                <w:snapToGrid w:val="0"/>
                <w:lang w:val="ru-RU"/>
              </w:rPr>
              <w:t>г</w:t>
            </w:r>
            <w:r>
              <w:rPr>
                <w:bCs/>
                <w:snapToGrid w:val="0"/>
                <w:lang w:val="ru-RU"/>
              </w:rPr>
              <w:t>ород</w:t>
            </w:r>
            <w:r w:rsidRPr="00B763FF">
              <w:rPr>
                <w:bCs/>
                <w:snapToGrid w:val="0"/>
                <w:lang w:val="ru-RU"/>
              </w:rPr>
              <w:t xml:space="preserve"> </w:t>
            </w:r>
            <w:proofErr w:type="spellStart"/>
            <w:r w:rsidRPr="00B763FF">
              <w:rPr>
                <w:bCs/>
                <w:snapToGrid w:val="0"/>
                <w:lang w:val="ru-RU"/>
              </w:rPr>
              <w:t>Партизанск</w:t>
            </w:r>
            <w:proofErr w:type="spellEnd"/>
            <w:r w:rsidRPr="00B763FF">
              <w:rPr>
                <w:bCs/>
                <w:snapToGrid w:val="0"/>
                <w:lang w:val="ru-RU"/>
              </w:rPr>
              <w:t xml:space="preserve">, ул. </w:t>
            </w:r>
            <w:r>
              <w:rPr>
                <w:bCs/>
                <w:snapToGrid w:val="0"/>
                <w:lang w:val="ru-RU"/>
              </w:rPr>
              <w:t xml:space="preserve">Семёна </w:t>
            </w:r>
            <w:r w:rsidRPr="00B763FF">
              <w:rPr>
                <w:bCs/>
                <w:snapToGrid w:val="0"/>
                <w:lang w:val="ru-RU"/>
              </w:rPr>
              <w:t>Замараева, д. 10.</w:t>
            </w:r>
            <w:r>
              <w:rPr>
                <w:bCs/>
                <w:snapToGrid w:val="0"/>
                <w:lang w:val="ru-RU"/>
              </w:rPr>
              <w:t xml:space="preserve">; </w:t>
            </w:r>
            <w:r w:rsidRPr="00AC76CE">
              <w:rPr>
                <w:bCs/>
                <w:snapToGrid w:val="0"/>
                <w:lang w:val="ru-RU"/>
              </w:rPr>
              <w:t xml:space="preserve">11 час.00 мин., </w:t>
            </w:r>
            <w:proofErr w:type="gramEnd"/>
          </w:p>
          <w:p w:rsidR="006D7684" w:rsidRPr="00AC76CE" w:rsidRDefault="006D7684" w:rsidP="006D7684">
            <w:pPr>
              <w:jc w:val="both"/>
              <w:rPr>
                <w:lang w:val="ru-RU"/>
              </w:rPr>
            </w:pPr>
            <w:r w:rsidRPr="00AC76CE">
              <w:rPr>
                <w:lang w:val="ru-RU"/>
              </w:rPr>
              <w:t>2.5. Время начала регистрации лиц для участия в заседании: 10 час. 00 мин.</w:t>
            </w:r>
          </w:p>
          <w:p w:rsidR="006D7684" w:rsidRPr="00AC76CE" w:rsidRDefault="006D7684" w:rsidP="006D7684">
            <w:pPr>
              <w:jc w:val="both"/>
              <w:rPr>
                <w:lang w:val="ru-RU"/>
              </w:rPr>
            </w:pPr>
            <w:r w:rsidRPr="00AC76CE">
              <w:rPr>
                <w:lang w:val="ru-RU"/>
              </w:rPr>
              <w:t xml:space="preserve">2.6. Дата составления списка лиц, имеющих </w:t>
            </w:r>
            <w:r w:rsidRPr="00AC76CE">
              <w:rPr>
                <w:spacing w:val="-4"/>
                <w:lang w:val="ru-RU"/>
              </w:rPr>
              <w:t>право голоса при принятии решений общим собранием акционеров</w:t>
            </w:r>
            <w:r w:rsidRPr="00AC76CE">
              <w:rPr>
                <w:lang w:val="ru-RU"/>
              </w:rPr>
              <w:t>: 16 мая 2025 года.</w:t>
            </w:r>
          </w:p>
          <w:p w:rsidR="006D7684" w:rsidRPr="00AC76CE" w:rsidRDefault="006D7684" w:rsidP="006D7684">
            <w:pPr>
              <w:jc w:val="both"/>
              <w:rPr>
                <w:lang w:val="ru-RU"/>
              </w:rPr>
            </w:pPr>
            <w:r w:rsidRPr="00AC76CE">
              <w:rPr>
                <w:lang w:val="ru-RU"/>
              </w:rPr>
              <w:t>2.7. Повестка дня заседания:</w:t>
            </w:r>
          </w:p>
          <w:p w:rsidR="006D7684" w:rsidRPr="00B763FF" w:rsidRDefault="006D7684" w:rsidP="006D7684">
            <w:pPr>
              <w:ind w:left="360"/>
              <w:jc w:val="both"/>
              <w:rPr>
                <w:lang w:val="ru-RU"/>
              </w:rPr>
            </w:pPr>
            <w:r w:rsidRPr="00B763FF">
              <w:rPr>
                <w:lang w:val="ru-RU"/>
              </w:rPr>
              <w:t xml:space="preserve">1) Утверждение  годового  отчета  </w:t>
            </w:r>
          </w:p>
          <w:p w:rsidR="006D7684" w:rsidRPr="00B763FF" w:rsidRDefault="006D7684" w:rsidP="006D7684">
            <w:pPr>
              <w:ind w:left="360"/>
              <w:jc w:val="both"/>
              <w:rPr>
                <w:lang w:val="ru-RU"/>
              </w:rPr>
            </w:pPr>
            <w:r w:rsidRPr="00B763FF">
              <w:rPr>
                <w:lang w:val="ru-RU"/>
              </w:rPr>
              <w:t>2) Утверждение годовой бухгалтерской (финансовой) отчетности;</w:t>
            </w:r>
          </w:p>
          <w:p w:rsidR="006D7684" w:rsidRPr="00B763FF" w:rsidRDefault="006D7684" w:rsidP="006D7684">
            <w:pPr>
              <w:pStyle w:val="a3"/>
              <w:ind w:left="360"/>
              <w:jc w:val="both"/>
            </w:pPr>
            <w:r w:rsidRPr="00B763FF">
              <w:t>3) Распределение прибыли (в том числе выплата (объявление) дивидендов) и убытков по результатам отчетного года;</w:t>
            </w:r>
          </w:p>
          <w:p w:rsidR="006D7684" w:rsidRPr="00B763FF" w:rsidRDefault="006D7684" w:rsidP="006D7684">
            <w:pPr>
              <w:ind w:left="360"/>
              <w:rPr>
                <w:lang w:val="ru-RU"/>
              </w:rPr>
            </w:pPr>
            <w:r w:rsidRPr="00B763FF">
              <w:rPr>
                <w:lang w:val="ru-RU"/>
              </w:rPr>
              <w:t xml:space="preserve">4) </w:t>
            </w:r>
            <w:r>
              <w:rPr>
                <w:lang w:val="ru-RU"/>
              </w:rPr>
              <w:t xml:space="preserve">Избрание </w:t>
            </w:r>
            <w:r w:rsidRPr="00B763FF">
              <w:rPr>
                <w:lang w:val="ru-RU"/>
              </w:rPr>
              <w:t>Совета директоров.</w:t>
            </w:r>
          </w:p>
          <w:p w:rsidR="006D7684" w:rsidRPr="00B763FF" w:rsidRDefault="006D7684" w:rsidP="006D7684">
            <w:pPr>
              <w:ind w:left="360"/>
              <w:rPr>
                <w:lang w:val="ru-RU"/>
              </w:rPr>
            </w:pPr>
            <w:r w:rsidRPr="00B763FF">
              <w:rPr>
                <w:lang w:val="ru-RU"/>
              </w:rPr>
              <w:t>4.1.) Определение количественного состава Совета директоров Общества.</w:t>
            </w:r>
            <w:r w:rsidRPr="00B763FF">
              <w:rPr>
                <w:color w:val="FF0000"/>
                <w:lang w:val="ru-RU"/>
              </w:rPr>
              <w:t xml:space="preserve"> </w:t>
            </w:r>
          </w:p>
          <w:p w:rsidR="006D7684" w:rsidRPr="00B763FF" w:rsidRDefault="006D7684" w:rsidP="006D7684">
            <w:pPr>
              <w:ind w:left="360"/>
              <w:rPr>
                <w:lang w:val="ru-RU"/>
              </w:rPr>
            </w:pPr>
            <w:r w:rsidRPr="00B763FF">
              <w:rPr>
                <w:lang w:val="ru-RU"/>
              </w:rPr>
              <w:t>4.2.) Избрание  членов  Совета  директоров Общества.</w:t>
            </w:r>
          </w:p>
          <w:p w:rsidR="006D7684" w:rsidRPr="00B763FF" w:rsidRDefault="006D7684" w:rsidP="006D7684">
            <w:pPr>
              <w:rPr>
                <w:lang w:val="ru-RU"/>
              </w:rPr>
            </w:pPr>
            <w:r w:rsidRPr="00B763FF">
              <w:rPr>
                <w:lang w:val="ru-RU"/>
              </w:rPr>
              <w:t xml:space="preserve">       5)  Избрание </w:t>
            </w:r>
            <w:r>
              <w:rPr>
                <w:lang w:val="ru-RU"/>
              </w:rPr>
              <w:t>членов  ревизионной  комиссии.</w:t>
            </w:r>
          </w:p>
          <w:p w:rsidR="006D7684" w:rsidRDefault="006D7684" w:rsidP="006D7684">
            <w:pPr>
              <w:jc w:val="both"/>
              <w:rPr>
                <w:color w:val="FF0000"/>
                <w:lang w:val="ru-RU"/>
              </w:rPr>
            </w:pPr>
            <w:r w:rsidRPr="00DB392E">
              <w:rPr>
                <w:color w:val="FF0000"/>
                <w:lang w:val="ru-RU"/>
              </w:rPr>
              <w:t xml:space="preserve">       </w:t>
            </w:r>
          </w:p>
          <w:p w:rsidR="006D7684" w:rsidRPr="00AC76CE" w:rsidRDefault="006D7684" w:rsidP="006D7684">
            <w:pPr>
              <w:shd w:val="clear" w:color="auto" w:fill="FFFFFF"/>
              <w:spacing w:line="336" w:lineRule="auto"/>
              <w:ind w:firstLine="426"/>
              <w:jc w:val="both"/>
              <w:rPr>
                <w:lang w:val="ru-RU" w:eastAsia="ru-RU"/>
              </w:rPr>
            </w:pPr>
            <w:r w:rsidRPr="00B763FF">
              <w:rPr>
                <w:lang w:val="ru-RU"/>
              </w:rPr>
              <w:t xml:space="preserve">2.8. </w:t>
            </w:r>
            <w:proofErr w:type="gramStart"/>
            <w:r w:rsidRPr="00B763FF">
              <w:rPr>
                <w:lang w:val="ru-RU"/>
              </w:rPr>
              <w:t xml:space="preserve">Порядок ознакомления с информацией (материалами), подлежащей (подлежащими) предоставлению при подготовке к проведению </w:t>
            </w:r>
            <w:r>
              <w:rPr>
                <w:lang w:val="ru-RU"/>
              </w:rPr>
              <w:t>заседания</w:t>
            </w:r>
            <w:r w:rsidRPr="00B763FF">
              <w:rPr>
                <w:lang w:val="ru-RU"/>
              </w:rPr>
              <w:t>, по которому (которым) с ней (с ними) можно ознакомиться:</w:t>
            </w:r>
            <w:proofErr w:type="gramEnd"/>
            <w:r w:rsidRPr="00B763FF">
              <w:rPr>
                <w:lang w:val="ru-RU"/>
              </w:rPr>
              <w:t xml:space="preserve"> </w:t>
            </w:r>
            <w:r w:rsidRPr="00AC76CE">
              <w:rPr>
                <w:lang w:val="ru-RU"/>
              </w:rPr>
              <w:t>С</w:t>
            </w:r>
            <w:r w:rsidRPr="00AC76CE">
              <w:rPr>
                <w:color w:val="000000" w:themeColor="text1"/>
                <w:spacing w:val="-4"/>
                <w:lang w:val="ru-RU" w:eastAsia="ru-RU"/>
              </w:rPr>
              <w:t xml:space="preserve"> информацией (материалами) лица, имеющие право голоса при принятии решений на годовом заседании Общего собрания акционеров</w:t>
            </w:r>
            <w:r w:rsidRPr="00AC76CE">
              <w:rPr>
                <w:color w:val="000000" w:themeColor="text1"/>
                <w:lang w:val="ru-RU" w:eastAsia="ru-RU"/>
              </w:rPr>
              <w:t xml:space="preserve"> </w:t>
            </w:r>
            <w:r w:rsidRPr="00AC76CE">
              <w:rPr>
                <w:color w:val="FF0000"/>
                <w:lang w:val="ru-RU" w:eastAsia="ru-RU"/>
              </w:rPr>
              <w:t xml:space="preserve"> </w:t>
            </w:r>
            <w:r w:rsidRPr="00AC76CE">
              <w:rPr>
                <w:lang w:val="ru-RU" w:eastAsia="ru-RU"/>
              </w:rPr>
              <w:t xml:space="preserve">могут ознакомиться с 21 мая 2025 года в рабочее время по адресу: Приморский край, г. </w:t>
            </w:r>
            <w:proofErr w:type="spellStart"/>
            <w:r w:rsidRPr="00AC76CE">
              <w:rPr>
                <w:lang w:val="ru-RU" w:eastAsia="ru-RU"/>
              </w:rPr>
              <w:t>Партизанск</w:t>
            </w:r>
            <w:proofErr w:type="spellEnd"/>
            <w:r w:rsidRPr="00AC76CE">
              <w:rPr>
                <w:lang w:val="ru-RU" w:eastAsia="ru-RU"/>
              </w:rPr>
              <w:t xml:space="preserve">, ул. Семена Замараева, д. 10, офис ОАО «Хлеб». </w:t>
            </w:r>
          </w:p>
          <w:p w:rsidR="006D7684" w:rsidRPr="005503B9" w:rsidRDefault="006D7684" w:rsidP="006D7684">
            <w:pPr>
              <w:jc w:val="both"/>
              <w:rPr>
                <w:lang w:val="ru-RU"/>
              </w:rPr>
            </w:pPr>
            <w:proofErr w:type="gramStart"/>
            <w:r w:rsidRPr="005503B9">
              <w:rPr>
                <w:lang w:val="ru-RU"/>
              </w:rPr>
              <w:t xml:space="preserve">Перечень информации, предоставляемой акционерам при подготовке к </w:t>
            </w:r>
            <w:r>
              <w:rPr>
                <w:lang w:val="ru-RU"/>
              </w:rPr>
              <w:t>заседанию</w:t>
            </w:r>
            <w:r w:rsidRPr="005503B9">
              <w:rPr>
                <w:lang w:val="ru-RU"/>
              </w:rPr>
              <w:t>:</w:t>
            </w:r>
            <w:proofErr w:type="gramEnd"/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годовой отчет;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годовая бухгалтерская (финансовая) отчетность;</w:t>
            </w:r>
            <w:bookmarkStart w:id="0" w:name="_GoBack"/>
            <w:bookmarkEnd w:id="0"/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заключение ревизионной комиссии по результатам проверки годовой бухгалтерской отчетности;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заключение ревизионной комиссии о достоверности данных, содержащихся в годовом отчете общества;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рекомендации Совета директоров по распределению прибыли, в том числе по выплате (объявлению) дивидендов, и убытков по результатам 2024г.;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сведения о кандидатах в Совет директоров;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 xml:space="preserve">- сведения о кандидатурах в Ревизионную комиссию Общества; 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информации о наличии (отсутствии) письменного согласия кандидатов на избрание в соответствующие органы общества;</w:t>
            </w:r>
          </w:p>
          <w:p w:rsidR="006D7684" w:rsidRPr="00AC76CE" w:rsidRDefault="006D7684" w:rsidP="006D7684">
            <w:pPr>
              <w:jc w:val="both"/>
              <w:rPr>
                <w:lang w:val="ru-RU" w:eastAsia="ru-RU"/>
              </w:rPr>
            </w:pPr>
            <w:r w:rsidRPr="00AC76CE">
              <w:rPr>
                <w:lang w:val="ru-RU" w:eastAsia="ru-RU"/>
              </w:rPr>
              <w:t>- проекты решений по каждому из вопросов повестки дня;</w:t>
            </w:r>
          </w:p>
          <w:p w:rsidR="006D7684" w:rsidRPr="00AC76CE" w:rsidRDefault="006D7684" w:rsidP="006D7684">
            <w:pPr>
              <w:jc w:val="both"/>
              <w:rPr>
                <w:color w:val="1F497D" w:themeColor="text2"/>
                <w:lang w:val="ru-RU" w:eastAsia="ru-RU"/>
              </w:rPr>
            </w:pPr>
            <w:r w:rsidRPr="00AC76CE">
              <w:rPr>
                <w:lang w:val="ru-RU" w:eastAsia="ru-RU"/>
              </w:rPr>
              <w:t xml:space="preserve">- смета покрытия убытка.  </w:t>
            </w:r>
          </w:p>
          <w:p w:rsidR="00072383" w:rsidRPr="00B763FF" w:rsidRDefault="00072383" w:rsidP="007F03CA">
            <w:pPr>
              <w:jc w:val="both"/>
              <w:rPr>
                <w:lang w:val="ru-RU"/>
              </w:rPr>
            </w:pPr>
          </w:p>
        </w:tc>
      </w:tr>
    </w:tbl>
    <w:p w:rsidR="00072383" w:rsidRPr="00A22923" w:rsidRDefault="00072383" w:rsidP="00072383">
      <w:pPr>
        <w:pStyle w:val="prilozhenie"/>
      </w:pPr>
    </w:p>
    <w:p w:rsidR="003F08B7" w:rsidRPr="00072383" w:rsidRDefault="003F08B7">
      <w:pPr>
        <w:rPr>
          <w:lang w:val="ru-RU"/>
        </w:rPr>
      </w:pPr>
    </w:p>
    <w:sectPr w:rsidR="003F08B7" w:rsidRPr="00072383" w:rsidSect="00E13681">
      <w:pgSz w:w="11907" w:h="16840" w:code="9"/>
      <w:pgMar w:top="851" w:right="1134" w:bottom="1134" w:left="1134" w:header="720" w:footer="720" w:gutter="0"/>
      <w:cols w:space="708"/>
      <w:noEndnote/>
      <w:docGrid w:linePitch="23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F1628"/>
    <w:multiLevelType w:val="multilevel"/>
    <w:tmpl w:val="83E09268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72383"/>
    <w:rsid w:val="00072383"/>
    <w:rsid w:val="00206B9B"/>
    <w:rsid w:val="003F08B7"/>
    <w:rsid w:val="005503B9"/>
    <w:rsid w:val="006C5ED9"/>
    <w:rsid w:val="006D7684"/>
    <w:rsid w:val="008062AF"/>
    <w:rsid w:val="008143F1"/>
    <w:rsid w:val="00867711"/>
    <w:rsid w:val="00882927"/>
    <w:rsid w:val="00922D2E"/>
    <w:rsid w:val="00AC5109"/>
    <w:rsid w:val="00B20E36"/>
    <w:rsid w:val="00B81423"/>
    <w:rsid w:val="00C03B9A"/>
    <w:rsid w:val="00C96AD8"/>
    <w:rsid w:val="00DB392E"/>
    <w:rsid w:val="00E77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38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A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rilozhenie">
    <w:name w:val="prilozhenie"/>
    <w:basedOn w:val="a"/>
    <w:rsid w:val="00072383"/>
    <w:pPr>
      <w:ind w:firstLine="709"/>
      <w:jc w:val="both"/>
    </w:pPr>
    <w:rPr>
      <w:sz w:val="24"/>
      <w:szCs w:val="24"/>
      <w:lang w:val="ru-RU"/>
    </w:rPr>
  </w:style>
  <w:style w:type="paragraph" w:customStyle="1" w:styleId="1">
    <w:name w:val="Знак1"/>
    <w:basedOn w:val="a"/>
    <w:rsid w:val="00072383"/>
    <w:pPr>
      <w:numPr>
        <w:numId w:val="1"/>
      </w:numPr>
      <w:spacing w:after="160" w:line="240" w:lineRule="exact"/>
      <w:jc w:val="both"/>
    </w:pPr>
    <w:rPr>
      <w:rFonts w:ascii="Verdana" w:hAnsi="Verdana" w:cs="Verdana"/>
      <w:lang w:val="en-US"/>
    </w:rPr>
  </w:style>
  <w:style w:type="paragraph" w:styleId="a3">
    <w:name w:val="List Paragraph"/>
    <w:basedOn w:val="a"/>
    <w:uiPriority w:val="34"/>
    <w:qFormat/>
    <w:rsid w:val="00072383"/>
    <w:pPr>
      <w:ind w:left="720"/>
      <w:contextualSpacing/>
    </w:pPr>
    <w:rPr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tant.ru/document/cons_doc_LAW_32776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5</cp:revision>
  <dcterms:created xsi:type="dcterms:W3CDTF">2024-04-25T23:29:00Z</dcterms:created>
  <dcterms:modified xsi:type="dcterms:W3CDTF">2025-04-21T04:21:00Z</dcterms:modified>
</cp:coreProperties>
</file>