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839" w:type="dxa"/>
        <w:jc w:val="right"/>
        <w:tblInd w:w="352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71"/>
        <w:gridCol w:w="390"/>
        <w:gridCol w:w="240"/>
        <w:gridCol w:w="1560"/>
        <w:gridCol w:w="360"/>
        <w:gridCol w:w="360"/>
        <w:gridCol w:w="258"/>
      </w:tblGrid>
      <w:tr w:rsidR="000333F4" w:rsidRPr="00B52C82" w:rsidTr="001405D7">
        <w:trPr>
          <w:jc w:val="right"/>
        </w:trPr>
        <w:tc>
          <w:tcPr>
            <w:tcW w:w="2671" w:type="dxa"/>
            <w:vAlign w:val="bottom"/>
          </w:tcPr>
          <w:p w:rsidR="000333F4" w:rsidRPr="00B52C82" w:rsidRDefault="000333F4" w:rsidP="00445FA1">
            <w:pPr>
              <w:ind w:left="57"/>
              <w:jc w:val="right"/>
              <w:rPr>
                <w:sz w:val="22"/>
                <w:szCs w:val="22"/>
              </w:rPr>
            </w:pPr>
            <w:bookmarkStart w:id="0" w:name="_GoBack"/>
            <w:bookmarkEnd w:id="0"/>
          </w:p>
          <w:p w:rsidR="000333F4" w:rsidRPr="00B52C82" w:rsidRDefault="000333F4" w:rsidP="00445FA1">
            <w:pPr>
              <w:ind w:left="57"/>
              <w:jc w:val="right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Утверждено “</w:t>
            </w:r>
          </w:p>
        </w:tc>
        <w:tc>
          <w:tcPr>
            <w:tcW w:w="390" w:type="dxa"/>
            <w:tcBorders>
              <w:bottom w:val="single" w:sz="4" w:space="0" w:color="auto"/>
            </w:tcBorders>
            <w:vAlign w:val="bottom"/>
          </w:tcPr>
          <w:p w:rsidR="000333F4" w:rsidRPr="00B52C82" w:rsidRDefault="00072A22" w:rsidP="00445FA1">
            <w:pPr>
              <w:ind w:left="-64" w:firstLine="6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40" w:type="dxa"/>
            <w:vAlign w:val="bottom"/>
          </w:tcPr>
          <w:p w:rsidR="000333F4" w:rsidRPr="00B52C82" w:rsidRDefault="000333F4" w:rsidP="00445FA1">
            <w:pPr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”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0333F4" w:rsidRPr="00B52C82" w:rsidRDefault="00072A22" w:rsidP="00445F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сентября</w:t>
            </w:r>
          </w:p>
        </w:tc>
        <w:tc>
          <w:tcPr>
            <w:tcW w:w="360" w:type="dxa"/>
            <w:vAlign w:val="bottom"/>
          </w:tcPr>
          <w:p w:rsidR="000333F4" w:rsidRPr="00B52C82" w:rsidRDefault="000333F4" w:rsidP="00445FA1">
            <w:pPr>
              <w:jc w:val="right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20</w:t>
            </w:r>
          </w:p>
        </w:tc>
        <w:tc>
          <w:tcPr>
            <w:tcW w:w="360" w:type="dxa"/>
            <w:tcBorders>
              <w:bottom w:val="single" w:sz="4" w:space="0" w:color="auto"/>
            </w:tcBorders>
            <w:vAlign w:val="bottom"/>
          </w:tcPr>
          <w:p w:rsidR="000333F4" w:rsidRPr="00B52C82" w:rsidRDefault="00072A22" w:rsidP="00445FA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258" w:type="dxa"/>
            <w:vAlign w:val="bottom"/>
          </w:tcPr>
          <w:p w:rsidR="000333F4" w:rsidRPr="00B52C82" w:rsidRDefault="000333F4" w:rsidP="00445FA1">
            <w:pPr>
              <w:jc w:val="right"/>
              <w:rPr>
                <w:sz w:val="22"/>
                <w:szCs w:val="22"/>
              </w:rPr>
            </w:pPr>
            <w:proofErr w:type="gramStart"/>
            <w:r w:rsidRPr="00B52C82">
              <w:rPr>
                <w:sz w:val="22"/>
                <w:szCs w:val="22"/>
              </w:rPr>
              <w:t>г</w:t>
            </w:r>
            <w:proofErr w:type="gramEnd"/>
            <w:r w:rsidRPr="00B52C82">
              <w:rPr>
                <w:sz w:val="22"/>
                <w:szCs w:val="22"/>
              </w:rPr>
              <w:t>.</w:t>
            </w:r>
          </w:p>
        </w:tc>
      </w:tr>
    </w:tbl>
    <w:p w:rsidR="008828A8" w:rsidRPr="00B52C82" w:rsidRDefault="008828A8" w:rsidP="001405D7">
      <w:pPr>
        <w:ind w:left="4536"/>
        <w:jc w:val="center"/>
        <w:rPr>
          <w:sz w:val="22"/>
          <w:szCs w:val="22"/>
        </w:rPr>
      </w:pPr>
    </w:p>
    <w:p w:rsidR="000333F4" w:rsidRPr="00B52C82" w:rsidRDefault="000333F4" w:rsidP="001405D7">
      <w:pPr>
        <w:pStyle w:val="a5"/>
        <w:ind w:left="4140"/>
      </w:pPr>
      <w:r w:rsidRPr="00B52C82">
        <w:t>ЗАО «ФБ ММВБ»</w:t>
      </w:r>
    </w:p>
    <w:p w:rsidR="000333F4" w:rsidRPr="00B52C82" w:rsidRDefault="000333F4" w:rsidP="001405D7">
      <w:pPr>
        <w:pBdr>
          <w:top w:val="single" w:sz="4" w:space="1" w:color="auto"/>
        </w:pBdr>
        <w:ind w:left="4140"/>
        <w:jc w:val="center"/>
        <w:rPr>
          <w:sz w:val="22"/>
          <w:szCs w:val="22"/>
        </w:rPr>
      </w:pPr>
      <w:r w:rsidRPr="00B52C82">
        <w:rPr>
          <w:sz w:val="22"/>
          <w:szCs w:val="22"/>
        </w:rPr>
        <w:t>(наименование фондовой биржи)</w:t>
      </w:r>
    </w:p>
    <w:p w:rsidR="000333F4" w:rsidRPr="00B52C82" w:rsidRDefault="000333F4" w:rsidP="001405D7">
      <w:pPr>
        <w:ind w:left="4140"/>
        <w:jc w:val="center"/>
        <w:rPr>
          <w:sz w:val="22"/>
          <w:szCs w:val="22"/>
        </w:rPr>
      </w:pPr>
    </w:p>
    <w:p w:rsidR="008828A8" w:rsidRPr="00B52C82" w:rsidRDefault="008828A8" w:rsidP="001405D7">
      <w:pPr>
        <w:ind w:left="4140"/>
        <w:jc w:val="center"/>
        <w:rPr>
          <w:sz w:val="22"/>
          <w:szCs w:val="22"/>
        </w:rPr>
      </w:pPr>
    </w:p>
    <w:p w:rsidR="000333F4" w:rsidRPr="00B52C82" w:rsidRDefault="000333F4" w:rsidP="001405D7">
      <w:pPr>
        <w:pBdr>
          <w:top w:val="single" w:sz="4" w:space="1" w:color="auto"/>
        </w:pBdr>
        <w:ind w:left="4140"/>
        <w:jc w:val="center"/>
        <w:rPr>
          <w:sz w:val="22"/>
          <w:szCs w:val="22"/>
        </w:rPr>
      </w:pPr>
      <w:r w:rsidRPr="00B52C82">
        <w:rPr>
          <w:sz w:val="22"/>
          <w:szCs w:val="22"/>
        </w:rPr>
        <w:t>(наименование должности и подпись уполномоченного</w:t>
      </w:r>
      <w:r w:rsidRPr="00B52C82">
        <w:rPr>
          <w:sz w:val="22"/>
          <w:szCs w:val="22"/>
        </w:rPr>
        <w:br/>
        <w:t>лица фондовой биржи)</w:t>
      </w:r>
    </w:p>
    <w:p w:rsidR="000333F4" w:rsidRPr="00B52C82" w:rsidRDefault="000333F4" w:rsidP="001405D7">
      <w:pPr>
        <w:ind w:left="4140"/>
        <w:jc w:val="center"/>
        <w:rPr>
          <w:i/>
          <w:iCs/>
          <w:sz w:val="22"/>
          <w:szCs w:val="22"/>
        </w:rPr>
      </w:pPr>
    </w:p>
    <w:p w:rsidR="000333F4" w:rsidRPr="00B52C82" w:rsidRDefault="000333F4" w:rsidP="001405D7">
      <w:pPr>
        <w:ind w:left="4140"/>
        <w:jc w:val="center"/>
        <w:rPr>
          <w:i/>
          <w:iCs/>
          <w:sz w:val="22"/>
          <w:szCs w:val="22"/>
        </w:rPr>
      </w:pPr>
      <w:r w:rsidRPr="00B52C82">
        <w:rPr>
          <w:i/>
          <w:iCs/>
          <w:sz w:val="22"/>
          <w:szCs w:val="22"/>
        </w:rPr>
        <w:t xml:space="preserve">Печать </w:t>
      </w:r>
    </w:p>
    <w:p w:rsidR="000333F4" w:rsidRPr="00B52C82" w:rsidRDefault="000333F4" w:rsidP="001405D7">
      <w:pPr>
        <w:pStyle w:val="8"/>
        <w:widowControl/>
        <w:numPr>
          <w:ilvl w:val="12"/>
          <w:numId w:val="0"/>
        </w:numPr>
        <w:rPr>
          <w:b/>
          <w:bCs/>
          <w:sz w:val="22"/>
          <w:szCs w:val="22"/>
        </w:rPr>
      </w:pPr>
    </w:p>
    <w:p w:rsidR="00F005B3" w:rsidRPr="00B52C82" w:rsidRDefault="00F005B3" w:rsidP="00F005B3">
      <w:pPr>
        <w:rPr>
          <w:sz w:val="22"/>
          <w:szCs w:val="22"/>
        </w:rPr>
      </w:pPr>
    </w:p>
    <w:p w:rsidR="000333F4" w:rsidRPr="00B52C82" w:rsidRDefault="000333F4" w:rsidP="001405D7">
      <w:pPr>
        <w:pStyle w:val="8"/>
        <w:widowControl/>
        <w:numPr>
          <w:ilvl w:val="12"/>
          <w:numId w:val="0"/>
        </w:numPr>
        <w:rPr>
          <w:b/>
          <w:bCs/>
          <w:sz w:val="32"/>
          <w:szCs w:val="22"/>
        </w:rPr>
      </w:pPr>
      <w:r w:rsidRPr="00B52C82">
        <w:rPr>
          <w:b/>
          <w:bCs/>
          <w:sz w:val="32"/>
          <w:szCs w:val="22"/>
        </w:rPr>
        <w:t xml:space="preserve">ИЗМЕНЕНИЯ </w:t>
      </w:r>
      <w:r w:rsidRPr="00B52C82">
        <w:rPr>
          <w:b/>
          <w:bCs/>
          <w:sz w:val="32"/>
          <w:szCs w:val="22"/>
        </w:rPr>
        <w:br/>
        <w:t>в решение о выпуске ценных бумаг</w:t>
      </w:r>
    </w:p>
    <w:p w:rsidR="000333F4" w:rsidRPr="00B52C82" w:rsidRDefault="000333F4" w:rsidP="001405D7">
      <w:pPr>
        <w:jc w:val="center"/>
        <w:rPr>
          <w:sz w:val="22"/>
          <w:szCs w:val="22"/>
        </w:rPr>
      </w:pPr>
    </w:p>
    <w:p w:rsidR="00A12B55" w:rsidRPr="00B52C82" w:rsidRDefault="00A12B55" w:rsidP="00A12B55">
      <w:pPr>
        <w:pStyle w:val="af3"/>
        <w:jc w:val="center"/>
        <w:rPr>
          <w:b/>
          <w:bCs/>
          <w:iCs/>
          <w:szCs w:val="22"/>
        </w:rPr>
      </w:pPr>
      <w:r w:rsidRPr="00B52C82">
        <w:rPr>
          <w:b/>
          <w:bCs/>
          <w:iCs/>
          <w:szCs w:val="22"/>
        </w:rPr>
        <w:t>Общество с ограниченной ответственностью</w:t>
      </w:r>
    </w:p>
    <w:p w:rsidR="00A12B55" w:rsidRPr="00B52C82" w:rsidRDefault="00A12B55" w:rsidP="00A12B55">
      <w:pPr>
        <w:pStyle w:val="af3"/>
        <w:jc w:val="center"/>
        <w:rPr>
          <w:b/>
          <w:bCs/>
          <w:iCs/>
          <w:szCs w:val="22"/>
        </w:rPr>
      </w:pPr>
      <w:r w:rsidRPr="00B52C82">
        <w:rPr>
          <w:b/>
          <w:bCs/>
          <w:iCs/>
          <w:szCs w:val="22"/>
        </w:rPr>
        <w:t>«Домашние деньги»</w:t>
      </w:r>
    </w:p>
    <w:p w:rsidR="00A12B55" w:rsidRPr="00B52C82" w:rsidRDefault="00A12B55" w:rsidP="00A12B55">
      <w:pPr>
        <w:jc w:val="both"/>
        <w:rPr>
          <w:b/>
          <w:bCs/>
          <w:i/>
          <w:iCs/>
          <w:sz w:val="22"/>
          <w:szCs w:val="22"/>
        </w:rPr>
      </w:pPr>
    </w:p>
    <w:p w:rsidR="00A12B55" w:rsidRPr="00B52C82" w:rsidRDefault="00A12B55" w:rsidP="00A12B55">
      <w:pPr>
        <w:jc w:val="both"/>
        <w:rPr>
          <w:b/>
          <w:sz w:val="24"/>
          <w:szCs w:val="22"/>
        </w:rPr>
      </w:pPr>
      <w:proofErr w:type="gramStart"/>
      <w:r w:rsidRPr="00B52C82">
        <w:rPr>
          <w:b/>
          <w:bCs/>
          <w:iCs/>
          <w:sz w:val="24"/>
          <w:szCs w:val="22"/>
        </w:rPr>
        <w:t>документарные процентные неконвертируемые биржевые облигации на предъявителя серии БО-01</w:t>
      </w:r>
      <w:r w:rsidRPr="00B52C82">
        <w:rPr>
          <w:b/>
          <w:sz w:val="24"/>
          <w:szCs w:val="22"/>
        </w:rPr>
        <w:t xml:space="preserve"> </w:t>
      </w:r>
      <w:r w:rsidRPr="00B52C82">
        <w:rPr>
          <w:b/>
          <w:bCs/>
          <w:iCs/>
          <w:sz w:val="24"/>
          <w:szCs w:val="22"/>
        </w:rPr>
        <w:t>с обязательным централизованным хранением в количестве 2 000 (Две тысячи) штук, номинальной стоимостью 1 500 000 (Один миллион пятьсот тысяч) рублей каждая общей номинальной стоимостью 3 000 000 000 (Три миллиарда) рублей со сроком погашения в 1092-й (Одна тысяча девяносто второй) день с даты начала размещения биржевых облигаций, с возможностью досрочного</w:t>
      </w:r>
      <w:proofErr w:type="gramEnd"/>
      <w:r w:rsidRPr="00B52C82">
        <w:rPr>
          <w:b/>
          <w:bCs/>
          <w:iCs/>
          <w:sz w:val="24"/>
          <w:szCs w:val="22"/>
        </w:rPr>
        <w:t xml:space="preserve"> погашения по требованию владельцев и по усмотрению Эмитента, размещаемые путем открытой подписки</w:t>
      </w:r>
    </w:p>
    <w:p w:rsidR="000333F4" w:rsidRPr="00B52C82" w:rsidRDefault="000333F4" w:rsidP="001405D7">
      <w:pPr>
        <w:adjustRightInd w:val="0"/>
        <w:jc w:val="both"/>
        <w:rPr>
          <w:b/>
          <w:bCs/>
          <w:i/>
          <w:iCs/>
          <w:sz w:val="22"/>
          <w:szCs w:val="22"/>
          <w:lang w:eastAsia="en-US"/>
        </w:rPr>
      </w:pPr>
    </w:p>
    <w:p w:rsidR="000333F4" w:rsidRDefault="000333F4" w:rsidP="001405D7">
      <w:pPr>
        <w:jc w:val="both"/>
        <w:rPr>
          <w:sz w:val="22"/>
          <w:szCs w:val="22"/>
        </w:rPr>
      </w:pPr>
      <w:r w:rsidRPr="00B52C82">
        <w:rPr>
          <w:sz w:val="22"/>
          <w:szCs w:val="22"/>
        </w:rPr>
        <w:t>индивидуальный идентификационный номер выпуска ценных бумаг</w:t>
      </w:r>
    </w:p>
    <w:p w:rsidR="00B52C82" w:rsidRPr="00B52C82" w:rsidRDefault="00B52C82" w:rsidP="001405D7">
      <w:pPr>
        <w:jc w:val="both"/>
        <w:rPr>
          <w:sz w:val="22"/>
          <w:szCs w:val="22"/>
        </w:rPr>
      </w:pPr>
    </w:p>
    <w:tbl>
      <w:tblPr>
        <w:tblW w:w="4680" w:type="dxa"/>
        <w:tblInd w:w="146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</w:tblGrid>
      <w:tr w:rsidR="008828A8" w:rsidRPr="00B52C82" w:rsidTr="004C307A">
        <w:trPr>
          <w:trHeight w:hRule="exact" w:val="360"/>
        </w:trPr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8828A8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8828A8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В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905A64" w:rsidP="008828A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8828A8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8828A8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8828A8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0648DE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8828A8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0648DE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0648DE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0648DE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0648DE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0648DE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8A8" w:rsidRPr="00B52C82" w:rsidRDefault="008828A8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8A8" w:rsidRPr="00B52C82" w:rsidRDefault="000648DE" w:rsidP="008828A8">
            <w:pPr>
              <w:jc w:val="center"/>
              <w:rPr>
                <w:b/>
                <w:sz w:val="22"/>
                <w:szCs w:val="22"/>
              </w:rPr>
            </w:pPr>
            <w:r w:rsidRPr="00B52C82">
              <w:rPr>
                <w:b/>
                <w:sz w:val="22"/>
                <w:szCs w:val="22"/>
                <w:lang w:val="en-US"/>
              </w:rPr>
              <w:t>R</w:t>
            </w:r>
          </w:p>
        </w:tc>
      </w:tr>
    </w:tbl>
    <w:p w:rsidR="000333F4" w:rsidRPr="00B52C82" w:rsidRDefault="000333F4" w:rsidP="001405D7">
      <w:pPr>
        <w:jc w:val="both"/>
        <w:rPr>
          <w:sz w:val="22"/>
          <w:szCs w:val="22"/>
        </w:rPr>
      </w:pPr>
    </w:p>
    <w:p w:rsidR="000333F4" w:rsidRPr="00B52C82" w:rsidRDefault="000333F4" w:rsidP="001405D7">
      <w:pPr>
        <w:rPr>
          <w:sz w:val="22"/>
          <w:szCs w:val="22"/>
        </w:rPr>
      </w:pPr>
      <w:r w:rsidRPr="00B52C82">
        <w:rPr>
          <w:sz w:val="22"/>
          <w:szCs w:val="22"/>
        </w:rPr>
        <w:t>дата присвоения индивидуального идентификационного номера выпуска ценных бумаг</w:t>
      </w:r>
      <w:r w:rsidRPr="00B52C82">
        <w:rPr>
          <w:sz w:val="22"/>
          <w:szCs w:val="22"/>
        </w:rPr>
        <w:br/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482"/>
        <w:gridCol w:w="284"/>
        <w:gridCol w:w="1559"/>
        <w:gridCol w:w="425"/>
        <w:gridCol w:w="284"/>
        <w:gridCol w:w="368"/>
      </w:tblGrid>
      <w:tr w:rsidR="000333F4" w:rsidRPr="00B52C82" w:rsidTr="00445FA1"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33F4" w:rsidRPr="00B52C82" w:rsidRDefault="000333F4" w:rsidP="00445FA1">
            <w:pPr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“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33F4" w:rsidRPr="00B52C82" w:rsidRDefault="000648DE" w:rsidP="00445FA1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07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33F4" w:rsidRPr="00B52C82" w:rsidRDefault="000333F4" w:rsidP="00445FA1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33F4" w:rsidRPr="00B52C82" w:rsidRDefault="000648DE" w:rsidP="00445FA1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33F4" w:rsidRPr="00B52C82" w:rsidRDefault="008828A8" w:rsidP="00445FA1">
            <w:pPr>
              <w:jc w:val="right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20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33F4" w:rsidRPr="00B52C82" w:rsidRDefault="008828A8" w:rsidP="000648DE">
            <w:pPr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1</w:t>
            </w:r>
            <w:r w:rsidR="000648DE" w:rsidRPr="00B52C82">
              <w:rPr>
                <w:sz w:val="22"/>
                <w:szCs w:val="22"/>
              </w:rPr>
              <w:t>3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33F4" w:rsidRPr="00B52C82" w:rsidRDefault="000333F4" w:rsidP="00445FA1">
            <w:pPr>
              <w:tabs>
                <w:tab w:val="left" w:pos="2098"/>
              </w:tabs>
              <w:ind w:left="57"/>
              <w:rPr>
                <w:sz w:val="22"/>
                <w:szCs w:val="22"/>
              </w:rPr>
            </w:pPr>
            <w:proofErr w:type="gramStart"/>
            <w:r w:rsidRPr="00B52C82">
              <w:rPr>
                <w:sz w:val="22"/>
                <w:szCs w:val="22"/>
              </w:rPr>
              <w:t>г</w:t>
            </w:r>
            <w:proofErr w:type="gramEnd"/>
            <w:r w:rsidRPr="00B52C82">
              <w:rPr>
                <w:sz w:val="22"/>
                <w:szCs w:val="22"/>
              </w:rPr>
              <w:t>.</w:t>
            </w:r>
          </w:p>
        </w:tc>
      </w:tr>
    </w:tbl>
    <w:p w:rsidR="000333F4" w:rsidRPr="00B52C82" w:rsidRDefault="000333F4" w:rsidP="001405D7">
      <w:pPr>
        <w:adjustRightInd w:val="0"/>
        <w:rPr>
          <w:sz w:val="22"/>
          <w:szCs w:val="22"/>
        </w:rPr>
      </w:pPr>
    </w:p>
    <w:p w:rsidR="00ED1FB5" w:rsidRPr="00B52C82" w:rsidRDefault="00ED1FB5" w:rsidP="00ED1FB5">
      <w:pPr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>Утверждены решением Совета директоров Общества с ограниченной ответственностью «Домашние деньги»,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74"/>
        <w:gridCol w:w="482"/>
        <w:gridCol w:w="76"/>
        <w:gridCol w:w="1077"/>
        <w:gridCol w:w="338"/>
        <w:gridCol w:w="284"/>
        <w:gridCol w:w="1673"/>
        <w:gridCol w:w="482"/>
        <w:gridCol w:w="76"/>
        <w:gridCol w:w="1029"/>
        <w:gridCol w:w="425"/>
        <w:gridCol w:w="284"/>
        <w:gridCol w:w="624"/>
        <w:gridCol w:w="1785"/>
      </w:tblGrid>
      <w:tr w:rsidR="00ED1FB5" w:rsidRPr="00B52C82" w:rsidTr="005E133B">
        <w:trPr>
          <w:cantSplit/>
        </w:trPr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  <w:proofErr w:type="gramStart"/>
            <w:r w:rsidRPr="00B52C82">
              <w:rPr>
                <w:sz w:val="22"/>
                <w:szCs w:val="22"/>
              </w:rPr>
              <w:t xml:space="preserve">принятым </w:t>
            </w:r>
            <w:proofErr w:type="gramEnd"/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10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сентября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jc w:val="right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20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13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 xml:space="preserve">г., Протокол </w:t>
            </w:r>
            <w:proofErr w:type="gramStart"/>
            <w:r w:rsidRPr="00B52C82">
              <w:rPr>
                <w:sz w:val="22"/>
                <w:szCs w:val="22"/>
              </w:rPr>
              <w:t>от</w:t>
            </w:r>
            <w:proofErr w:type="gramEnd"/>
            <w:r w:rsidRPr="00B52C82">
              <w:rPr>
                <w:sz w:val="22"/>
                <w:szCs w:val="22"/>
              </w:rPr>
              <w:t xml:space="preserve">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jc w:val="right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20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13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proofErr w:type="gramStart"/>
            <w:r w:rsidRPr="00B52C82">
              <w:rPr>
                <w:sz w:val="22"/>
                <w:szCs w:val="22"/>
              </w:rPr>
              <w:t>г</w:t>
            </w:r>
            <w:proofErr w:type="gramEnd"/>
            <w:r w:rsidRPr="00B52C82">
              <w:rPr>
                <w:sz w:val="22"/>
                <w:szCs w:val="22"/>
              </w:rPr>
              <w:t>. №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922FD6" w:rsidRDefault="00ED1FB5" w:rsidP="005E133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DD</w:t>
            </w:r>
            <w:r>
              <w:rPr>
                <w:sz w:val="22"/>
                <w:szCs w:val="22"/>
              </w:rPr>
              <w:t>-09-2013/101</w:t>
            </w:r>
          </w:p>
        </w:tc>
      </w:tr>
    </w:tbl>
    <w:p w:rsidR="00ED1FB5" w:rsidRPr="00B52C82" w:rsidRDefault="00ED1FB5" w:rsidP="00ED1FB5">
      <w:pPr>
        <w:tabs>
          <w:tab w:val="left" w:pos="9837"/>
        </w:tabs>
        <w:jc w:val="both"/>
        <w:rPr>
          <w:sz w:val="22"/>
          <w:szCs w:val="22"/>
        </w:rPr>
      </w:pPr>
    </w:p>
    <w:p w:rsidR="00ED1FB5" w:rsidRPr="00B52C82" w:rsidRDefault="00ED1FB5" w:rsidP="00ED1FB5">
      <w:pPr>
        <w:tabs>
          <w:tab w:val="left" w:pos="9837"/>
        </w:tabs>
        <w:jc w:val="both"/>
        <w:rPr>
          <w:rFonts w:eastAsia="SimSun"/>
          <w:sz w:val="22"/>
          <w:szCs w:val="22"/>
        </w:rPr>
      </w:pPr>
      <w:r w:rsidRPr="00B52C82">
        <w:rPr>
          <w:sz w:val="22"/>
          <w:szCs w:val="22"/>
        </w:rPr>
        <w:t>Вносятся по решению Совета директоров Общества с ограниченной ответственностью «Домашние деньги»,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62"/>
        <w:gridCol w:w="482"/>
        <w:gridCol w:w="227"/>
        <w:gridCol w:w="1077"/>
        <w:gridCol w:w="341"/>
        <w:gridCol w:w="284"/>
        <w:gridCol w:w="1559"/>
        <w:gridCol w:w="482"/>
        <w:gridCol w:w="113"/>
        <w:gridCol w:w="1105"/>
        <w:gridCol w:w="425"/>
        <w:gridCol w:w="284"/>
        <w:gridCol w:w="669"/>
        <w:gridCol w:w="1599"/>
      </w:tblGrid>
      <w:tr w:rsidR="00ED1FB5" w:rsidRPr="00B52C82" w:rsidTr="005E133B">
        <w:trPr>
          <w:cantSplit/>
        </w:trPr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  <w:proofErr w:type="gramStart"/>
            <w:r w:rsidRPr="00B52C82">
              <w:rPr>
                <w:sz w:val="22"/>
                <w:szCs w:val="22"/>
              </w:rPr>
              <w:t>принятому</w:t>
            </w:r>
            <w:proofErr w:type="gramEnd"/>
            <w:r w:rsidRPr="00B52C82">
              <w:rPr>
                <w:sz w:val="22"/>
                <w:szCs w:val="22"/>
              </w:rPr>
              <w:t xml:space="preserve">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10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сентября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jc w:val="right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20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 xml:space="preserve">г., Протокол </w:t>
            </w:r>
            <w:proofErr w:type="gramStart"/>
            <w:r w:rsidRPr="00B52C82">
              <w:rPr>
                <w:sz w:val="22"/>
                <w:szCs w:val="22"/>
              </w:rPr>
              <w:t>от</w:t>
            </w:r>
            <w:proofErr w:type="gramEnd"/>
            <w:r w:rsidRPr="00B52C82">
              <w:rPr>
                <w:sz w:val="22"/>
                <w:szCs w:val="22"/>
              </w:rPr>
              <w:t xml:space="preserve">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jc w:val="right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20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13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proofErr w:type="gramStart"/>
            <w:r w:rsidRPr="00B52C82">
              <w:rPr>
                <w:sz w:val="22"/>
                <w:szCs w:val="22"/>
              </w:rPr>
              <w:t>г</w:t>
            </w:r>
            <w:proofErr w:type="gramEnd"/>
            <w:r w:rsidRPr="00B52C82">
              <w:rPr>
                <w:sz w:val="22"/>
                <w:szCs w:val="22"/>
              </w:rPr>
              <w:t>. №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922FD6" w:rsidRDefault="00ED1FB5" w:rsidP="005E133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DD</w:t>
            </w:r>
            <w:r>
              <w:rPr>
                <w:sz w:val="22"/>
                <w:szCs w:val="22"/>
              </w:rPr>
              <w:t>-09-2013/101</w:t>
            </w:r>
          </w:p>
        </w:tc>
      </w:tr>
    </w:tbl>
    <w:p w:rsidR="00ED1FB5" w:rsidRPr="00B52C82" w:rsidRDefault="00ED1FB5" w:rsidP="00ED1FB5">
      <w:pPr>
        <w:tabs>
          <w:tab w:val="left" w:pos="9837"/>
        </w:tabs>
        <w:jc w:val="both"/>
        <w:rPr>
          <w:rFonts w:eastAsia="SimSun"/>
          <w:sz w:val="22"/>
          <w:szCs w:val="22"/>
        </w:rPr>
      </w:pPr>
      <w:r w:rsidRPr="00B52C82">
        <w:rPr>
          <w:sz w:val="22"/>
          <w:szCs w:val="22"/>
        </w:rPr>
        <w:t>на основании решения Единственного участника Общества с ограниченной ответственностью «Домашние деньги»,</w:t>
      </w:r>
    </w:p>
    <w:tbl>
      <w:tblPr>
        <w:tblW w:w="955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42"/>
        <w:gridCol w:w="482"/>
        <w:gridCol w:w="284"/>
        <w:gridCol w:w="1077"/>
        <w:gridCol w:w="345"/>
        <w:gridCol w:w="284"/>
        <w:gridCol w:w="1673"/>
        <w:gridCol w:w="482"/>
        <w:gridCol w:w="284"/>
        <w:gridCol w:w="1077"/>
        <w:gridCol w:w="425"/>
        <w:gridCol w:w="284"/>
        <w:gridCol w:w="669"/>
        <w:gridCol w:w="942"/>
      </w:tblGrid>
      <w:tr w:rsidR="00ED1FB5" w:rsidRPr="00B52C82" w:rsidTr="005E133B">
        <w:trPr>
          <w:cantSplit/>
        </w:trPr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  <w:proofErr w:type="gramStart"/>
            <w:r w:rsidRPr="00B52C82">
              <w:rPr>
                <w:sz w:val="22"/>
                <w:szCs w:val="22"/>
              </w:rPr>
              <w:t>принятого</w:t>
            </w:r>
            <w:proofErr w:type="gramEnd"/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сентября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jc w:val="right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20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13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 xml:space="preserve">г., </w:t>
            </w:r>
            <w:r>
              <w:rPr>
                <w:sz w:val="22"/>
                <w:szCs w:val="22"/>
              </w:rPr>
              <w:t>Решение</w:t>
            </w:r>
            <w:r w:rsidRPr="00B52C82">
              <w:rPr>
                <w:sz w:val="22"/>
                <w:szCs w:val="22"/>
              </w:rPr>
              <w:t xml:space="preserve"> </w:t>
            </w:r>
            <w:proofErr w:type="gramStart"/>
            <w:r w:rsidRPr="00B52C82">
              <w:rPr>
                <w:sz w:val="22"/>
                <w:szCs w:val="22"/>
              </w:rPr>
              <w:t>от</w:t>
            </w:r>
            <w:proofErr w:type="gramEnd"/>
            <w:r w:rsidRPr="00B52C82">
              <w:rPr>
                <w:sz w:val="22"/>
                <w:szCs w:val="22"/>
              </w:rPr>
              <w:t xml:space="preserve"> 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jc w:val="right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20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r w:rsidRPr="00B52C82">
              <w:rPr>
                <w:sz w:val="22"/>
                <w:szCs w:val="22"/>
              </w:rPr>
              <w:t>13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1FB5" w:rsidRPr="00B52C82" w:rsidRDefault="00ED1FB5" w:rsidP="005E133B">
            <w:pPr>
              <w:jc w:val="center"/>
              <w:rPr>
                <w:sz w:val="22"/>
                <w:szCs w:val="22"/>
              </w:rPr>
            </w:pPr>
            <w:proofErr w:type="gramStart"/>
            <w:r w:rsidRPr="00B52C82">
              <w:rPr>
                <w:sz w:val="22"/>
                <w:szCs w:val="22"/>
              </w:rPr>
              <w:t>г</w:t>
            </w:r>
            <w:proofErr w:type="gramEnd"/>
            <w:r w:rsidRPr="00B52C82">
              <w:rPr>
                <w:sz w:val="22"/>
                <w:szCs w:val="22"/>
              </w:rPr>
              <w:t>. №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1FB5" w:rsidRPr="00B52C82" w:rsidRDefault="00ED1FB5" w:rsidP="005E133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б/</w:t>
            </w:r>
            <w:proofErr w:type="gramStart"/>
            <w:r>
              <w:rPr>
                <w:sz w:val="22"/>
                <w:szCs w:val="22"/>
              </w:rPr>
              <w:t>н</w:t>
            </w:r>
            <w:proofErr w:type="gramEnd"/>
          </w:p>
        </w:tc>
      </w:tr>
    </w:tbl>
    <w:p w:rsidR="000333F4" w:rsidRPr="00B52C82" w:rsidRDefault="000333F4" w:rsidP="001405D7">
      <w:pPr>
        <w:rPr>
          <w:sz w:val="22"/>
          <w:szCs w:val="22"/>
        </w:rPr>
      </w:pPr>
    </w:p>
    <w:p w:rsidR="000648DE" w:rsidRPr="00B52C82" w:rsidRDefault="000648DE" w:rsidP="000648DE">
      <w:pPr>
        <w:jc w:val="both"/>
        <w:rPr>
          <w:sz w:val="22"/>
          <w:szCs w:val="22"/>
          <w:lang w:eastAsia="en-US"/>
        </w:rPr>
      </w:pPr>
      <w:r w:rsidRPr="00B52C82">
        <w:rPr>
          <w:sz w:val="22"/>
          <w:szCs w:val="22"/>
          <w:lang w:eastAsia="en-US"/>
        </w:rPr>
        <w:t>Место нахождения эмитента</w:t>
      </w:r>
      <w:r w:rsidRPr="00B52C82">
        <w:rPr>
          <w:b/>
          <w:i/>
          <w:sz w:val="22"/>
          <w:szCs w:val="22"/>
          <w:lang w:eastAsia="en-US"/>
        </w:rPr>
        <w:t>: Российская Федерация, 115088, г. Москва, 2-й Южнопортовый проезд, д. 33, строение 1</w:t>
      </w:r>
    </w:p>
    <w:p w:rsidR="00ED1FB5" w:rsidRDefault="00ED1FB5" w:rsidP="000648DE">
      <w:pPr>
        <w:adjustRightInd w:val="0"/>
        <w:jc w:val="both"/>
        <w:rPr>
          <w:sz w:val="22"/>
          <w:szCs w:val="22"/>
          <w:lang w:eastAsia="en-US"/>
        </w:rPr>
      </w:pPr>
    </w:p>
    <w:p w:rsidR="000648DE" w:rsidRPr="00B52C82" w:rsidRDefault="000648DE" w:rsidP="000648DE">
      <w:pPr>
        <w:adjustRightInd w:val="0"/>
        <w:jc w:val="both"/>
        <w:rPr>
          <w:b/>
          <w:i/>
          <w:sz w:val="22"/>
          <w:szCs w:val="22"/>
          <w:lang w:eastAsia="en-US"/>
        </w:rPr>
      </w:pPr>
      <w:r w:rsidRPr="00B52C82">
        <w:rPr>
          <w:sz w:val="22"/>
          <w:szCs w:val="22"/>
          <w:lang w:eastAsia="en-US"/>
        </w:rPr>
        <w:t xml:space="preserve">Контактные телефоны с указанием междугороднего кода: </w:t>
      </w:r>
      <w:r w:rsidRPr="00B52C82">
        <w:rPr>
          <w:b/>
          <w:i/>
          <w:sz w:val="22"/>
          <w:szCs w:val="22"/>
          <w:lang w:eastAsia="en-US"/>
        </w:rPr>
        <w:t>8 (800) 555-35-35, 8 (495) 926-84-03</w:t>
      </w:r>
    </w:p>
    <w:p w:rsidR="00ED1FB5" w:rsidRDefault="00ED1FB5" w:rsidP="000648DE">
      <w:pPr>
        <w:jc w:val="both"/>
        <w:rPr>
          <w:sz w:val="22"/>
          <w:szCs w:val="22"/>
          <w:lang w:eastAsia="en-US"/>
        </w:rPr>
      </w:pPr>
    </w:p>
    <w:p w:rsidR="000648DE" w:rsidRPr="00B52C82" w:rsidRDefault="000648DE" w:rsidP="000648DE">
      <w:pPr>
        <w:jc w:val="both"/>
        <w:rPr>
          <w:sz w:val="22"/>
          <w:szCs w:val="22"/>
          <w:lang w:eastAsia="en-US"/>
        </w:rPr>
      </w:pPr>
      <w:r w:rsidRPr="00B52C82">
        <w:rPr>
          <w:sz w:val="22"/>
          <w:szCs w:val="22"/>
          <w:lang w:eastAsia="en-US"/>
        </w:rPr>
        <w:t xml:space="preserve">Почтовый адрес эмитента: </w:t>
      </w:r>
      <w:r w:rsidRPr="00B52C82">
        <w:rPr>
          <w:b/>
          <w:i/>
          <w:sz w:val="22"/>
          <w:szCs w:val="22"/>
          <w:lang w:eastAsia="en-US"/>
        </w:rPr>
        <w:t>Российская Федерация, 115088, г. Москва, 2-й Южнопортовый проезд, д. 33, строение 1</w:t>
      </w:r>
    </w:p>
    <w:p w:rsidR="000648DE" w:rsidRDefault="000648DE" w:rsidP="000648DE">
      <w:pPr>
        <w:jc w:val="both"/>
        <w:rPr>
          <w:sz w:val="22"/>
          <w:szCs w:val="22"/>
        </w:rPr>
      </w:pPr>
    </w:p>
    <w:p w:rsidR="00ED1FB5" w:rsidRPr="00B52C82" w:rsidRDefault="00ED1FB5" w:rsidP="000648DE">
      <w:pPr>
        <w:jc w:val="both"/>
        <w:rPr>
          <w:sz w:val="22"/>
          <w:szCs w:val="22"/>
        </w:rPr>
      </w:pPr>
    </w:p>
    <w:p w:rsidR="000648DE" w:rsidRPr="00B52C82" w:rsidRDefault="000648DE" w:rsidP="000648DE">
      <w:pPr>
        <w:jc w:val="both"/>
        <w:rPr>
          <w:sz w:val="22"/>
          <w:szCs w:val="22"/>
        </w:rPr>
      </w:pPr>
    </w:p>
    <w:tbl>
      <w:tblPr>
        <w:tblW w:w="9410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0"/>
        <w:gridCol w:w="482"/>
        <w:gridCol w:w="284"/>
        <w:gridCol w:w="1559"/>
        <w:gridCol w:w="363"/>
        <w:gridCol w:w="346"/>
        <w:gridCol w:w="1792"/>
        <w:gridCol w:w="76"/>
        <w:gridCol w:w="993"/>
        <w:gridCol w:w="567"/>
        <w:gridCol w:w="76"/>
        <w:gridCol w:w="2112"/>
      </w:tblGrid>
      <w:tr w:rsidR="000648DE" w:rsidRPr="00B52C82" w:rsidTr="00D1713C">
        <w:tblPrEx>
          <w:tblCellMar>
            <w:top w:w="0" w:type="dxa"/>
            <w:bottom w:w="0" w:type="dxa"/>
          </w:tblCellMar>
        </w:tblPrEx>
        <w:tc>
          <w:tcPr>
            <w:tcW w:w="5586" w:type="dxa"/>
            <w:gridSpan w:val="7"/>
            <w:tcBorders>
              <w:top w:val="single" w:sz="4" w:space="0" w:color="auto"/>
              <w:left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rPr>
                <w:b/>
                <w:sz w:val="22"/>
                <w:szCs w:val="22"/>
                <w:lang w:eastAsia="en-US"/>
              </w:rPr>
            </w:pPr>
            <w:r w:rsidRPr="00B52C82">
              <w:rPr>
                <w:b/>
                <w:sz w:val="22"/>
                <w:szCs w:val="22"/>
                <w:lang w:eastAsia="en-US"/>
              </w:rPr>
              <w:t xml:space="preserve">Генеральный директор </w:t>
            </w:r>
          </w:p>
          <w:p w:rsidR="000648DE" w:rsidRPr="00B52C82" w:rsidRDefault="000648DE" w:rsidP="00D1713C">
            <w:pPr>
              <w:rPr>
                <w:b/>
                <w:sz w:val="22"/>
                <w:szCs w:val="22"/>
                <w:lang w:eastAsia="en-US"/>
              </w:rPr>
            </w:pPr>
            <w:r w:rsidRPr="00B52C82">
              <w:rPr>
                <w:b/>
                <w:sz w:val="22"/>
                <w:szCs w:val="22"/>
                <w:lang w:eastAsia="en-US"/>
              </w:rPr>
              <w:t>Общества с ограниченной ответственностью</w:t>
            </w:r>
          </w:p>
          <w:p w:rsidR="000648DE" w:rsidRPr="00B52C82" w:rsidRDefault="000648DE" w:rsidP="00D1713C">
            <w:pPr>
              <w:rPr>
                <w:b/>
                <w:sz w:val="22"/>
                <w:szCs w:val="22"/>
                <w:lang w:eastAsia="en-US"/>
              </w:rPr>
            </w:pPr>
            <w:r w:rsidRPr="00B52C82">
              <w:rPr>
                <w:b/>
                <w:sz w:val="22"/>
                <w:szCs w:val="22"/>
                <w:lang w:eastAsia="en-US"/>
              </w:rPr>
              <w:t>«Домашние деньги»</w:t>
            </w:r>
          </w:p>
          <w:p w:rsidR="000648DE" w:rsidRPr="00B52C82" w:rsidRDefault="000648DE" w:rsidP="00D1713C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648DE" w:rsidRPr="00B52C82" w:rsidRDefault="000648DE" w:rsidP="00D1713C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648DE" w:rsidRPr="00B52C82" w:rsidRDefault="000648DE" w:rsidP="00D1713C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48DE" w:rsidRPr="00B52C82" w:rsidRDefault="000648DE" w:rsidP="00D1713C">
            <w:pPr>
              <w:rPr>
                <w:b/>
                <w:sz w:val="22"/>
                <w:szCs w:val="22"/>
                <w:lang w:eastAsia="en-US"/>
              </w:rPr>
            </w:pPr>
            <w:r w:rsidRPr="00B52C82">
              <w:rPr>
                <w:b/>
                <w:sz w:val="22"/>
                <w:szCs w:val="22"/>
                <w:lang w:eastAsia="en-US"/>
              </w:rPr>
              <w:t>Ю.Я. Гладштейн</w:t>
            </w:r>
          </w:p>
        </w:tc>
      </w:tr>
      <w:tr w:rsidR="000648DE" w:rsidRPr="00B52C82" w:rsidTr="00D1713C">
        <w:tblPrEx>
          <w:tblCellMar>
            <w:top w:w="0" w:type="dxa"/>
            <w:bottom w:w="0" w:type="dxa"/>
          </w:tblCellMar>
        </w:tblPrEx>
        <w:tc>
          <w:tcPr>
            <w:tcW w:w="5586" w:type="dxa"/>
            <w:gridSpan w:val="7"/>
            <w:tcBorders>
              <w:left w:val="single" w:sz="4" w:space="0" w:color="auto"/>
              <w:right w:val="nil"/>
            </w:tcBorders>
          </w:tcPr>
          <w:p w:rsidR="000648DE" w:rsidRPr="00B52C82" w:rsidRDefault="000648DE" w:rsidP="00D1713C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6" w:type="dxa"/>
            <w:tcBorders>
              <w:top w:val="nil"/>
              <w:left w:val="nil"/>
              <w:right w:val="nil"/>
            </w:tcBorders>
          </w:tcPr>
          <w:p w:rsidR="000648DE" w:rsidRPr="00B52C82" w:rsidRDefault="000648DE" w:rsidP="00D1713C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right w:val="nil"/>
            </w:tcBorders>
          </w:tcPr>
          <w:p w:rsidR="000648DE" w:rsidRPr="00B52C82" w:rsidRDefault="000648DE" w:rsidP="00D1713C">
            <w:pPr>
              <w:jc w:val="center"/>
              <w:rPr>
                <w:sz w:val="22"/>
                <w:szCs w:val="22"/>
                <w:lang w:eastAsia="en-US"/>
              </w:rPr>
            </w:pPr>
            <w:r w:rsidRPr="00B52C82">
              <w:rPr>
                <w:sz w:val="22"/>
                <w:szCs w:val="22"/>
                <w:lang w:eastAsia="en-US"/>
              </w:rP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right w:val="nil"/>
            </w:tcBorders>
          </w:tcPr>
          <w:p w:rsidR="000648DE" w:rsidRPr="00B52C82" w:rsidRDefault="000648DE" w:rsidP="00D1713C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2112" w:type="dxa"/>
            <w:tcBorders>
              <w:top w:val="nil"/>
              <w:left w:val="nil"/>
              <w:right w:val="single" w:sz="4" w:space="0" w:color="auto"/>
            </w:tcBorders>
          </w:tcPr>
          <w:p w:rsidR="000648DE" w:rsidRPr="00B52C82" w:rsidRDefault="000648DE" w:rsidP="00D1713C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0648DE" w:rsidRPr="00B52C82" w:rsidTr="00D171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10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48DE" w:rsidRPr="00B52C82" w:rsidRDefault="000648DE" w:rsidP="00D1713C">
            <w:pPr>
              <w:jc w:val="both"/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</w:p>
        </w:tc>
      </w:tr>
      <w:tr w:rsidR="000648DE" w:rsidRPr="00B52C82" w:rsidTr="00D1713C">
        <w:tblPrEx>
          <w:tblCellMar>
            <w:top w:w="0" w:type="dxa"/>
            <w:bottom w:w="0" w:type="dxa"/>
          </w:tblCellMar>
        </w:tblPrEx>
        <w:tc>
          <w:tcPr>
            <w:tcW w:w="760" w:type="dxa"/>
            <w:tcBorders>
              <w:left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rPr>
                <w:sz w:val="22"/>
                <w:szCs w:val="22"/>
                <w:lang w:eastAsia="en-US"/>
              </w:rPr>
            </w:pPr>
            <w:r w:rsidRPr="00B52C82">
              <w:rPr>
                <w:sz w:val="22"/>
                <w:szCs w:val="22"/>
                <w:lang w:eastAsia="en-US"/>
              </w:rPr>
              <w:t>Дата  «</w:t>
            </w:r>
          </w:p>
        </w:tc>
        <w:tc>
          <w:tcPr>
            <w:tcW w:w="482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0648DE" w:rsidRPr="00B52C82" w:rsidRDefault="003A61C3" w:rsidP="00D1713C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284" w:type="dxa"/>
            <w:tcBorders>
              <w:left w:val="nil"/>
              <w:right w:val="nil"/>
            </w:tcBorders>
            <w:vAlign w:val="bottom"/>
          </w:tcPr>
          <w:p w:rsidR="000648DE" w:rsidRPr="00B52C82" w:rsidRDefault="000648DE" w:rsidP="00D1713C">
            <w:pPr>
              <w:rPr>
                <w:sz w:val="22"/>
                <w:szCs w:val="22"/>
                <w:lang w:eastAsia="en-US"/>
              </w:rPr>
            </w:pPr>
            <w:r w:rsidRPr="00B52C82">
              <w:rPr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1559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jc w:val="center"/>
              <w:rPr>
                <w:sz w:val="22"/>
                <w:szCs w:val="22"/>
                <w:lang w:eastAsia="en-US"/>
              </w:rPr>
            </w:pPr>
            <w:r w:rsidRPr="00B52C82">
              <w:rPr>
                <w:sz w:val="22"/>
                <w:szCs w:val="22"/>
                <w:lang w:eastAsia="en-US"/>
              </w:rPr>
              <w:t>сентября</w:t>
            </w:r>
          </w:p>
        </w:tc>
        <w:tc>
          <w:tcPr>
            <w:tcW w:w="363" w:type="dxa"/>
            <w:tcBorders>
              <w:left w:val="nil"/>
              <w:right w:val="nil"/>
            </w:tcBorders>
            <w:vAlign w:val="bottom"/>
          </w:tcPr>
          <w:p w:rsidR="000648DE" w:rsidRPr="00B52C82" w:rsidRDefault="000648DE" w:rsidP="00D1713C">
            <w:pPr>
              <w:jc w:val="center"/>
              <w:rPr>
                <w:sz w:val="22"/>
                <w:szCs w:val="22"/>
                <w:lang w:eastAsia="en-US"/>
              </w:rPr>
            </w:pPr>
            <w:r w:rsidRPr="00B52C82">
              <w:rPr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346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jc w:val="center"/>
              <w:rPr>
                <w:sz w:val="22"/>
                <w:szCs w:val="22"/>
                <w:lang w:eastAsia="en-US"/>
              </w:rPr>
            </w:pPr>
            <w:r w:rsidRPr="00B52C82">
              <w:rPr>
                <w:sz w:val="22"/>
                <w:szCs w:val="22"/>
                <w:lang w:eastAsia="en-US"/>
              </w:rPr>
              <w:t>13</w:t>
            </w:r>
          </w:p>
        </w:tc>
        <w:tc>
          <w:tcPr>
            <w:tcW w:w="2861" w:type="dxa"/>
            <w:gridSpan w:val="3"/>
            <w:tcBorders>
              <w:left w:val="nil"/>
              <w:right w:val="nil"/>
            </w:tcBorders>
            <w:vAlign w:val="bottom"/>
          </w:tcPr>
          <w:p w:rsidR="000648DE" w:rsidRPr="00B52C82" w:rsidRDefault="000648DE" w:rsidP="00D1713C">
            <w:pPr>
              <w:tabs>
                <w:tab w:val="left" w:pos="2098"/>
              </w:tabs>
              <w:ind w:left="57"/>
              <w:rPr>
                <w:sz w:val="22"/>
                <w:szCs w:val="22"/>
                <w:lang w:eastAsia="en-US"/>
              </w:rPr>
            </w:pPr>
            <w:r w:rsidRPr="00B52C82">
              <w:rPr>
                <w:sz w:val="22"/>
                <w:szCs w:val="22"/>
                <w:lang w:eastAsia="en-US"/>
              </w:rPr>
              <w:t>г.</w:t>
            </w:r>
            <w:r w:rsidRPr="00B52C82">
              <w:rPr>
                <w:sz w:val="22"/>
                <w:szCs w:val="22"/>
                <w:lang w:eastAsia="en-US"/>
              </w:rPr>
              <w:tab/>
              <w:t>М.П.</w:t>
            </w:r>
          </w:p>
        </w:tc>
        <w:tc>
          <w:tcPr>
            <w:tcW w:w="2755" w:type="dxa"/>
            <w:gridSpan w:val="3"/>
            <w:tcBorders>
              <w:left w:val="nil"/>
              <w:right w:val="single" w:sz="4" w:space="0" w:color="auto"/>
            </w:tcBorders>
          </w:tcPr>
          <w:p w:rsidR="000648DE" w:rsidRPr="00B52C82" w:rsidRDefault="000648DE" w:rsidP="00D1713C">
            <w:pPr>
              <w:tabs>
                <w:tab w:val="left" w:pos="2098"/>
              </w:tabs>
              <w:ind w:left="57"/>
              <w:rPr>
                <w:sz w:val="22"/>
                <w:szCs w:val="22"/>
                <w:lang w:eastAsia="en-US"/>
              </w:rPr>
            </w:pPr>
          </w:p>
        </w:tc>
      </w:tr>
      <w:tr w:rsidR="000648DE" w:rsidRPr="00B52C82" w:rsidTr="00D1713C">
        <w:tblPrEx>
          <w:tblCellMar>
            <w:top w:w="0" w:type="dxa"/>
            <w:bottom w:w="0" w:type="dxa"/>
          </w:tblCellMar>
        </w:tblPrEx>
        <w:tc>
          <w:tcPr>
            <w:tcW w:w="760" w:type="dxa"/>
            <w:tcBorders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482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84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63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346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861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0648DE" w:rsidRPr="00B52C82" w:rsidRDefault="000648DE" w:rsidP="00D1713C">
            <w:pPr>
              <w:tabs>
                <w:tab w:val="left" w:pos="2098"/>
              </w:tabs>
              <w:ind w:left="57"/>
              <w:rPr>
                <w:sz w:val="22"/>
                <w:szCs w:val="22"/>
                <w:lang w:eastAsia="en-US"/>
              </w:rPr>
            </w:pPr>
          </w:p>
        </w:tc>
        <w:tc>
          <w:tcPr>
            <w:tcW w:w="2755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0648DE" w:rsidRPr="00B52C82" w:rsidRDefault="000648DE" w:rsidP="00D1713C">
            <w:pPr>
              <w:tabs>
                <w:tab w:val="left" w:pos="2098"/>
              </w:tabs>
              <w:ind w:left="57"/>
              <w:rPr>
                <w:sz w:val="22"/>
                <w:szCs w:val="22"/>
                <w:lang w:eastAsia="en-US"/>
              </w:rPr>
            </w:pPr>
          </w:p>
        </w:tc>
      </w:tr>
    </w:tbl>
    <w:p w:rsidR="000648DE" w:rsidRPr="00B52C82" w:rsidRDefault="000648DE" w:rsidP="00F57549">
      <w:pPr>
        <w:pStyle w:val="1"/>
        <w:spacing w:before="0" w:after="0"/>
        <w:jc w:val="both"/>
        <w:rPr>
          <w:rFonts w:ascii="Times New Roman" w:hAnsi="Times New Roman" w:cs="Times New Roman"/>
          <w:sz w:val="22"/>
          <w:szCs w:val="22"/>
        </w:rPr>
      </w:pPr>
    </w:p>
    <w:p w:rsidR="000648DE" w:rsidRPr="00B52C82" w:rsidRDefault="000648DE" w:rsidP="000648DE">
      <w:pPr>
        <w:jc w:val="both"/>
        <w:rPr>
          <w:sz w:val="22"/>
          <w:szCs w:val="22"/>
        </w:rPr>
      </w:pPr>
    </w:p>
    <w:p w:rsidR="000648DE" w:rsidRPr="00B52C82" w:rsidRDefault="000648DE" w:rsidP="000648DE">
      <w:pPr>
        <w:pageBreakBefore/>
        <w:jc w:val="both"/>
        <w:rPr>
          <w:b/>
          <w:sz w:val="22"/>
          <w:szCs w:val="22"/>
          <w:u w:val="single"/>
        </w:rPr>
      </w:pPr>
      <w:r w:rsidRPr="00B52C82">
        <w:rPr>
          <w:b/>
          <w:sz w:val="22"/>
          <w:szCs w:val="22"/>
          <w:u w:val="single"/>
        </w:rPr>
        <w:lastRenderedPageBreak/>
        <w:t>1. Изменения вносятся в титульный лист Решения о выпуске ценных бумаг:</w:t>
      </w:r>
    </w:p>
    <w:p w:rsidR="000648DE" w:rsidRPr="00B52C82" w:rsidRDefault="000648DE" w:rsidP="000648DE">
      <w:pPr>
        <w:jc w:val="both"/>
        <w:rPr>
          <w:sz w:val="22"/>
          <w:szCs w:val="22"/>
        </w:rPr>
      </w:pPr>
      <w:r w:rsidRPr="00B52C82">
        <w:rPr>
          <w:sz w:val="22"/>
          <w:szCs w:val="22"/>
        </w:rPr>
        <w:t>после слов:</w:t>
      </w:r>
    </w:p>
    <w:p w:rsidR="000648DE" w:rsidRPr="00B52C82" w:rsidRDefault="000648DE" w:rsidP="000648DE">
      <w:pPr>
        <w:jc w:val="center"/>
        <w:rPr>
          <w:b/>
          <w:bCs/>
          <w:sz w:val="22"/>
          <w:szCs w:val="22"/>
        </w:rPr>
      </w:pPr>
    </w:p>
    <w:p w:rsidR="000648DE" w:rsidRPr="00B52C82" w:rsidRDefault="000648DE" w:rsidP="00B52C82">
      <w:pPr>
        <w:rPr>
          <w:bCs/>
          <w:sz w:val="22"/>
          <w:szCs w:val="22"/>
        </w:rPr>
      </w:pPr>
      <w:r w:rsidRPr="00B52C82">
        <w:rPr>
          <w:bCs/>
          <w:sz w:val="22"/>
          <w:szCs w:val="22"/>
        </w:rPr>
        <w:t>«</w:t>
      </w:r>
      <w:r w:rsidR="00B52C82">
        <w:rPr>
          <w:bCs/>
          <w:sz w:val="22"/>
          <w:szCs w:val="22"/>
        </w:rPr>
        <w:t>Р</w:t>
      </w:r>
      <w:r w:rsidR="00B52C82" w:rsidRPr="00B52C82">
        <w:rPr>
          <w:bCs/>
          <w:sz w:val="22"/>
          <w:szCs w:val="22"/>
        </w:rPr>
        <w:t xml:space="preserve">ешение о </w:t>
      </w:r>
      <w:r w:rsidRPr="00B52C82">
        <w:rPr>
          <w:bCs/>
          <w:sz w:val="22"/>
          <w:szCs w:val="22"/>
        </w:rPr>
        <w:t>выпуске ценных бумаг</w:t>
      </w:r>
    </w:p>
    <w:p w:rsidR="000648DE" w:rsidRPr="00B52C82" w:rsidRDefault="000648DE" w:rsidP="00B52C82">
      <w:pPr>
        <w:pStyle w:val="af3"/>
        <w:rPr>
          <w:bCs/>
          <w:iCs/>
          <w:sz w:val="22"/>
          <w:szCs w:val="22"/>
        </w:rPr>
      </w:pPr>
      <w:r w:rsidRPr="00B52C82">
        <w:rPr>
          <w:bCs/>
          <w:iCs/>
          <w:sz w:val="22"/>
          <w:szCs w:val="22"/>
        </w:rPr>
        <w:t>Общество с ограниченной ответственностью</w:t>
      </w:r>
      <w:r w:rsidR="00B52C82" w:rsidRPr="00B52C82">
        <w:rPr>
          <w:bCs/>
          <w:iCs/>
          <w:sz w:val="22"/>
          <w:szCs w:val="22"/>
        </w:rPr>
        <w:t xml:space="preserve"> </w:t>
      </w:r>
      <w:r w:rsidRPr="00B52C82">
        <w:rPr>
          <w:bCs/>
          <w:iCs/>
          <w:sz w:val="22"/>
          <w:szCs w:val="22"/>
        </w:rPr>
        <w:t>«Домашние деньги»</w:t>
      </w:r>
    </w:p>
    <w:p w:rsidR="00B52C82" w:rsidRDefault="00B52C82" w:rsidP="000648DE">
      <w:pPr>
        <w:jc w:val="both"/>
        <w:rPr>
          <w:i/>
          <w:iCs/>
          <w:sz w:val="22"/>
          <w:szCs w:val="22"/>
        </w:rPr>
      </w:pPr>
    </w:p>
    <w:p w:rsidR="00B52C82" w:rsidRPr="00B52C82" w:rsidRDefault="000648DE" w:rsidP="000648DE">
      <w:pPr>
        <w:jc w:val="both"/>
        <w:rPr>
          <w:iCs/>
          <w:sz w:val="22"/>
          <w:szCs w:val="22"/>
        </w:rPr>
      </w:pPr>
      <w:r w:rsidRPr="00B52C82">
        <w:rPr>
          <w:iCs/>
          <w:sz w:val="22"/>
          <w:szCs w:val="22"/>
        </w:rPr>
        <w:t xml:space="preserve">абзац: </w:t>
      </w:r>
    </w:p>
    <w:p w:rsidR="000648DE" w:rsidRPr="00B52C82" w:rsidRDefault="00B52C82" w:rsidP="000648DE">
      <w:pPr>
        <w:jc w:val="both"/>
        <w:rPr>
          <w:b/>
          <w:sz w:val="22"/>
          <w:szCs w:val="22"/>
        </w:rPr>
      </w:pPr>
      <w:proofErr w:type="gramStart"/>
      <w:r>
        <w:rPr>
          <w:i/>
          <w:iCs/>
          <w:sz w:val="22"/>
          <w:szCs w:val="22"/>
        </w:rPr>
        <w:t>«</w:t>
      </w:r>
      <w:r w:rsidR="000648DE" w:rsidRPr="00B52C82">
        <w:rPr>
          <w:b/>
          <w:bCs/>
          <w:i/>
          <w:iCs/>
          <w:sz w:val="22"/>
          <w:szCs w:val="22"/>
        </w:rPr>
        <w:t>документарные процентные неконвертируемые биржевые облигации на предъявителя серии БО-01</w:t>
      </w:r>
      <w:r w:rsidR="000648DE" w:rsidRPr="00B52C82">
        <w:rPr>
          <w:b/>
          <w:sz w:val="22"/>
          <w:szCs w:val="22"/>
        </w:rPr>
        <w:t xml:space="preserve"> </w:t>
      </w:r>
      <w:r w:rsidR="000648DE" w:rsidRPr="00B52C82">
        <w:rPr>
          <w:b/>
          <w:bCs/>
          <w:i/>
          <w:iCs/>
          <w:sz w:val="22"/>
          <w:szCs w:val="22"/>
        </w:rPr>
        <w:t>с обязательным централизованным хранением в количестве 2 000 (Две тысячи) штук, номинальной стоимостью 1 500 000 (Один миллион пятьсот тысяч) рублей каждая общей номинальной стоимостью 3 000 000 000 (Три миллиарда) рублей со сроком погашения в 1092-й (Одна тысяча девяносто второй) день с даты начала размещения биржевых облигаций, с возможностью досрочного</w:t>
      </w:r>
      <w:proofErr w:type="gramEnd"/>
      <w:r w:rsidR="000648DE" w:rsidRPr="00B52C82">
        <w:rPr>
          <w:b/>
          <w:bCs/>
          <w:i/>
          <w:iCs/>
          <w:sz w:val="22"/>
          <w:szCs w:val="22"/>
        </w:rPr>
        <w:t xml:space="preserve"> погашения по требованию владельцев и по усмотрению Эмитента, размещаемые путем открытой подписки</w:t>
      </w:r>
      <w:r>
        <w:rPr>
          <w:b/>
          <w:bCs/>
          <w:i/>
          <w:iCs/>
          <w:sz w:val="22"/>
          <w:szCs w:val="22"/>
        </w:rPr>
        <w:t>»</w:t>
      </w:r>
    </w:p>
    <w:p w:rsidR="000648DE" w:rsidRPr="00B52C82" w:rsidRDefault="000648DE" w:rsidP="000648DE">
      <w:pPr>
        <w:pStyle w:val="ConsNonformat"/>
        <w:widowControl/>
        <w:ind w:firstLine="567"/>
        <w:jc w:val="both"/>
        <w:rPr>
          <w:rFonts w:ascii="Times New Roman" w:hAnsi="Times New Roman" w:cs="Times New Roman"/>
          <w:i/>
          <w:iCs/>
          <w:sz w:val="22"/>
          <w:szCs w:val="22"/>
        </w:rPr>
      </w:pPr>
    </w:p>
    <w:p w:rsidR="00B52C82" w:rsidRPr="00B52C82" w:rsidRDefault="000648DE" w:rsidP="000648DE">
      <w:pPr>
        <w:pStyle w:val="ConsNonformat"/>
        <w:widowControl/>
        <w:jc w:val="both"/>
        <w:rPr>
          <w:rFonts w:ascii="Times New Roman" w:hAnsi="Times New Roman" w:cs="Times New Roman"/>
          <w:sz w:val="22"/>
          <w:szCs w:val="22"/>
        </w:rPr>
      </w:pPr>
      <w:r w:rsidRPr="00B52C82">
        <w:rPr>
          <w:rFonts w:ascii="Times New Roman" w:hAnsi="Times New Roman" w:cs="Times New Roman"/>
          <w:iCs/>
          <w:sz w:val="22"/>
          <w:szCs w:val="22"/>
        </w:rPr>
        <w:t xml:space="preserve">заменить </w:t>
      </w:r>
      <w:proofErr w:type="gramStart"/>
      <w:r w:rsidRPr="00B52C82">
        <w:rPr>
          <w:rFonts w:ascii="Times New Roman" w:hAnsi="Times New Roman" w:cs="Times New Roman"/>
          <w:iCs/>
          <w:sz w:val="22"/>
          <w:szCs w:val="22"/>
        </w:rPr>
        <w:t>на</w:t>
      </w:r>
      <w:proofErr w:type="gramEnd"/>
      <w:r w:rsidRPr="00B52C82">
        <w:rPr>
          <w:rFonts w:ascii="Times New Roman" w:hAnsi="Times New Roman" w:cs="Times New Roman"/>
          <w:iCs/>
          <w:sz w:val="22"/>
          <w:szCs w:val="22"/>
        </w:rPr>
        <w:t>:</w:t>
      </w:r>
      <w:r w:rsidRPr="00B52C82">
        <w:rPr>
          <w:rFonts w:ascii="Times New Roman" w:hAnsi="Times New Roman" w:cs="Times New Roman"/>
          <w:sz w:val="22"/>
          <w:szCs w:val="22"/>
        </w:rPr>
        <w:t xml:space="preserve"> </w:t>
      </w:r>
    </w:p>
    <w:p w:rsidR="000648DE" w:rsidRPr="00B52C82" w:rsidRDefault="00B52C82" w:rsidP="000648DE">
      <w:pPr>
        <w:pStyle w:val="ConsNonformat"/>
        <w:widowControl/>
        <w:jc w:val="both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proofErr w:type="gramStart"/>
      <w:r>
        <w:rPr>
          <w:rFonts w:ascii="Times New Roman" w:hAnsi="Times New Roman" w:cs="Times New Roman"/>
          <w:sz w:val="22"/>
          <w:szCs w:val="22"/>
        </w:rPr>
        <w:t>«</w:t>
      </w:r>
      <w:r w:rsidR="000648DE" w:rsidRPr="00B52C82">
        <w:rPr>
          <w:rFonts w:ascii="Times New Roman" w:hAnsi="Times New Roman" w:cs="Times New Roman"/>
          <w:b/>
          <w:bCs/>
          <w:i/>
          <w:iCs/>
          <w:sz w:val="22"/>
          <w:szCs w:val="22"/>
        </w:rPr>
        <w:t>документарные процентные неконвертируемые биржевые облигации на предъявителя серии БО-01</w:t>
      </w:r>
      <w:r w:rsidR="000648DE" w:rsidRPr="00B52C82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0648DE" w:rsidRPr="00B52C82">
        <w:rPr>
          <w:rFonts w:ascii="Times New Roman" w:hAnsi="Times New Roman" w:cs="Times New Roman"/>
          <w:b/>
          <w:bCs/>
          <w:i/>
          <w:iCs/>
          <w:sz w:val="22"/>
          <w:szCs w:val="22"/>
        </w:rPr>
        <w:t>с обязательным централизованным хранением в количестве 500 (Пятьсот) штук, номинальной стоимостью 2 000 000 (Два миллиона) рублей каждая общей номинальной стоимостью 1 000 000 000 (Один миллиард) рублей со сроком погашения в 1092-й (Одна тысяча девяносто второй) день с даты начала размещения биржевых облигаций, с возможностью досрочного погашения по требованию владельцев</w:t>
      </w:r>
      <w:proofErr w:type="gramEnd"/>
      <w:r w:rsidR="000648DE" w:rsidRPr="00B52C82">
        <w:rPr>
          <w:rFonts w:ascii="Times New Roman" w:hAnsi="Times New Roman" w:cs="Times New Roman"/>
          <w:b/>
          <w:bCs/>
          <w:i/>
          <w:iCs/>
          <w:sz w:val="22"/>
          <w:szCs w:val="22"/>
        </w:rPr>
        <w:t xml:space="preserve"> </w:t>
      </w:r>
      <w:proofErr w:type="gramStart"/>
      <w:r w:rsidR="000648DE" w:rsidRPr="00B52C82">
        <w:rPr>
          <w:rFonts w:ascii="Times New Roman" w:hAnsi="Times New Roman" w:cs="Times New Roman"/>
          <w:b/>
          <w:bCs/>
          <w:i/>
          <w:iCs/>
          <w:sz w:val="22"/>
          <w:szCs w:val="22"/>
        </w:rPr>
        <w:t>и по усмотрению Эмитента, размещаемые путем открытой подписки»</w:t>
      </w:r>
      <w:proofErr w:type="gramEnd"/>
    </w:p>
    <w:p w:rsidR="000648DE" w:rsidRPr="00B52C82" w:rsidRDefault="000648DE" w:rsidP="000648DE">
      <w:pPr>
        <w:pStyle w:val="ConsNonformat"/>
        <w:widowControl/>
        <w:jc w:val="both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FF0C5A" w:rsidRPr="00B52C82" w:rsidRDefault="00050A78" w:rsidP="000648DE">
      <w:pPr>
        <w:pStyle w:val="ConsNonformat"/>
        <w:widowControl/>
        <w:jc w:val="both"/>
        <w:rPr>
          <w:rFonts w:ascii="Times New Roman" w:hAnsi="Times New Roman" w:cs="Times New Roman"/>
          <w:b/>
          <w:sz w:val="22"/>
          <w:szCs w:val="22"/>
          <w:u w:val="single"/>
        </w:rPr>
      </w:pPr>
      <w:r w:rsidRPr="00B52C82">
        <w:rPr>
          <w:rFonts w:ascii="Times New Roman" w:hAnsi="Times New Roman" w:cs="Times New Roman"/>
          <w:b/>
          <w:sz w:val="22"/>
          <w:szCs w:val="22"/>
          <w:u w:val="single"/>
        </w:rPr>
        <w:t>2</w:t>
      </w:r>
      <w:r w:rsidR="00FF0C5A" w:rsidRPr="00B52C82">
        <w:rPr>
          <w:rFonts w:ascii="Times New Roman" w:hAnsi="Times New Roman" w:cs="Times New Roman"/>
          <w:b/>
          <w:sz w:val="22"/>
          <w:szCs w:val="22"/>
          <w:u w:val="single"/>
        </w:rPr>
        <w:t xml:space="preserve">. </w:t>
      </w:r>
      <w:r w:rsidR="00A1598C" w:rsidRPr="00B52C82">
        <w:rPr>
          <w:rFonts w:ascii="Times New Roman" w:hAnsi="Times New Roman" w:cs="Times New Roman"/>
          <w:b/>
          <w:sz w:val="22"/>
          <w:szCs w:val="22"/>
          <w:u w:val="single"/>
        </w:rPr>
        <w:t>Изменения вносятся в пу</w:t>
      </w:r>
      <w:r w:rsidR="000648DE" w:rsidRPr="00B52C82">
        <w:rPr>
          <w:rFonts w:ascii="Times New Roman" w:hAnsi="Times New Roman" w:cs="Times New Roman"/>
          <w:b/>
          <w:sz w:val="22"/>
          <w:szCs w:val="22"/>
          <w:u w:val="single"/>
        </w:rPr>
        <w:t>нкт 4 «Номинальная стоимость каждой ценной бумаги выпуска»</w:t>
      </w:r>
      <w:r w:rsidR="00FF0C5A" w:rsidRPr="00B52C82">
        <w:rPr>
          <w:rFonts w:ascii="Times New Roman" w:hAnsi="Times New Roman" w:cs="Times New Roman"/>
          <w:b/>
          <w:sz w:val="22"/>
          <w:szCs w:val="22"/>
          <w:u w:val="single"/>
        </w:rPr>
        <w:t xml:space="preserve"> Решения о выпуске ценных бумаг:</w:t>
      </w:r>
    </w:p>
    <w:p w:rsidR="00FF0C5A" w:rsidRPr="00B52C82" w:rsidRDefault="00FF0C5A" w:rsidP="00F57549">
      <w:pPr>
        <w:rPr>
          <w:sz w:val="22"/>
          <w:szCs w:val="22"/>
        </w:rPr>
      </w:pPr>
    </w:p>
    <w:p w:rsidR="000333F4" w:rsidRPr="00B52C82" w:rsidRDefault="00A1598C" w:rsidP="00F57549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Инфо</w:t>
      </w:r>
      <w:r w:rsidR="00DC0A57"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рмацию, содержащуюся в пункте </w:t>
      </w:r>
      <w:r w:rsidR="000648DE"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4</w:t>
      </w: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Решения о выпуске ценных бумаг:</w:t>
      </w:r>
    </w:p>
    <w:p w:rsidR="008828A8" w:rsidRPr="00B52C82" w:rsidRDefault="008828A8" w:rsidP="00F57549">
      <w:pPr>
        <w:rPr>
          <w:sz w:val="22"/>
          <w:szCs w:val="22"/>
        </w:rPr>
      </w:pPr>
    </w:p>
    <w:p w:rsidR="000648DE" w:rsidRPr="00B52C82" w:rsidRDefault="00B52C82" w:rsidP="000648DE">
      <w:pPr>
        <w:adjustRightInd w:val="0"/>
        <w:ind w:firstLine="540"/>
        <w:jc w:val="both"/>
        <w:rPr>
          <w:b/>
          <w:bCs/>
          <w:i/>
          <w:sz w:val="22"/>
          <w:szCs w:val="22"/>
        </w:rPr>
      </w:pPr>
      <w:r w:rsidRPr="00B52C82">
        <w:rPr>
          <w:b/>
          <w:bCs/>
          <w:i/>
          <w:sz w:val="22"/>
          <w:szCs w:val="22"/>
        </w:rPr>
        <w:t>«</w:t>
      </w:r>
      <w:r w:rsidR="000648DE" w:rsidRPr="00B52C82">
        <w:rPr>
          <w:b/>
          <w:bCs/>
          <w:i/>
          <w:sz w:val="22"/>
          <w:szCs w:val="22"/>
        </w:rPr>
        <w:t>4. Номинальная стоимость каждой ценной бумаги выпуска</w:t>
      </w:r>
    </w:p>
    <w:p w:rsidR="000648DE" w:rsidRPr="00B52C82" w:rsidRDefault="000648DE" w:rsidP="000648DE">
      <w:pPr>
        <w:adjustRightInd w:val="0"/>
        <w:ind w:firstLine="540"/>
        <w:jc w:val="both"/>
        <w:rPr>
          <w:b/>
          <w:bCs/>
          <w:i/>
          <w:sz w:val="22"/>
          <w:szCs w:val="22"/>
        </w:rPr>
      </w:pPr>
      <w:r w:rsidRPr="00B52C82">
        <w:rPr>
          <w:b/>
          <w:bCs/>
          <w:i/>
          <w:sz w:val="22"/>
          <w:szCs w:val="22"/>
        </w:rPr>
        <w:t>1 500 000 (Один миллион пятьсот тысяч) рублей</w:t>
      </w:r>
      <w:proofErr w:type="gramStart"/>
      <w:r w:rsidRPr="00B52C82">
        <w:rPr>
          <w:b/>
          <w:bCs/>
          <w:i/>
          <w:sz w:val="22"/>
          <w:szCs w:val="22"/>
        </w:rPr>
        <w:t>.</w:t>
      </w:r>
      <w:r w:rsidR="00B52C82">
        <w:rPr>
          <w:b/>
          <w:bCs/>
          <w:i/>
          <w:sz w:val="22"/>
          <w:szCs w:val="22"/>
        </w:rPr>
        <w:t>»</w:t>
      </w:r>
      <w:proofErr w:type="gramEnd"/>
    </w:p>
    <w:p w:rsidR="00FF0C5A" w:rsidRPr="00B52C82" w:rsidRDefault="00FF0C5A" w:rsidP="00F57549">
      <w:pPr>
        <w:rPr>
          <w:sz w:val="22"/>
          <w:szCs w:val="22"/>
        </w:rPr>
      </w:pPr>
    </w:p>
    <w:p w:rsidR="00A734D9" w:rsidRPr="00B52C82" w:rsidRDefault="00A1598C" w:rsidP="00F57549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заменить </w:t>
      </w:r>
      <w:proofErr w:type="gramStart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на</w:t>
      </w:r>
      <w:proofErr w:type="gramEnd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:</w:t>
      </w:r>
    </w:p>
    <w:p w:rsidR="008828A8" w:rsidRPr="00B52C82" w:rsidRDefault="008828A8" w:rsidP="00F57549">
      <w:pPr>
        <w:rPr>
          <w:sz w:val="22"/>
          <w:szCs w:val="22"/>
        </w:rPr>
      </w:pPr>
    </w:p>
    <w:p w:rsidR="000648DE" w:rsidRPr="00B52C82" w:rsidRDefault="00A1598C" w:rsidP="000648DE">
      <w:pPr>
        <w:adjustRightInd w:val="0"/>
        <w:ind w:firstLine="540"/>
        <w:jc w:val="both"/>
        <w:rPr>
          <w:b/>
          <w:bCs/>
          <w:i/>
          <w:sz w:val="22"/>
          <w:szCs w:val="22"/>
        </w:rPr>
      </w:pPr>
      <w:r w:rsidRPr="00B52C82">
        <w:rPr>
          <w:rFonts w:eastAsia="Times New Roman"/>
          <w:b/>
          <w:i/>
          <w:sz w:val="22"/>
          <w:szCs w:val="22"/>
        </w:rPr>
        <w:t>«</w:t>
      </w:r>
      <w:r w:rsidR="000648DE" w:rsidRPr="00B52C82">
        <w:rPr>
          <w:b/>
          <w:bCs/>
          <w:i/>
          <w:sz w:val="22"/>
          <w:szCs w:val="22"/>
        </w:rPr>
        <w:t>4. Номинальная стоимость каждой ценной бумаги выпуска</w:t>
      </w:r>
    </w:p>
    <w:p w:rsidR="000648DE" w:rsidRPr="00B52C82" w:rsidRDefault="00050A78" w:rsidP="000648DE">
      <w:pPr>
        <w:adjustRightInd w:val="0"/>
        <w:ind w:firstLine="540"/>
        <w:jc w:val="both"/>
        <w:rPr>
          <w:b/>
          <w:bCs/>
          <w:i/>
          <w:sz w:val="22"/>
          <w:szCs w:val="22"/>
        </w:rPr>
      </w:pPr>
      <w:r w:rsidRPr="00B52C82">
        <w:rPr>
          <w:b/>
          <w:bCs/>
          <w:i/>
          <w:sz w:val="22"/>
          <w:szCs w:val="22"/>
        </w:rPr>
        <w:t>2 000 000</w:t>
      </w:r>
      <w:r w:rsidR="000648DE" w:rsidRPr="00B52C82">
        <w:rPr>
          <w:b/>
          <w:bCs/>
          <w:i/>
          <w:sz w:val="22"/>
          <w:szCs w:val="22"/>
        </w:rPr>
        <w:t xml:space="preserve"> (</w:t>
      </w:r>
      <w:r w:rsidRPr="00B52C82">
        <w:rPr>
          <w:b/>
          <w:bCs/>
          <w:i/>
          <w:sz w:val="22"/>
          <w:szCs w:val="22"/>
        </w:rPr>
        <w:t>Два миллиона</w:t>
      </w:r>
      <w:r w:rsidR="000648DE" w:rsidRPr="00B52C82">
        <w:rPr>
          <w:b/>
          <w:bCs/>
          <w:i/>
          <w:sz w:val="22"/>
          <w:szCs w:val="22"/>
        </w:rPr>
        <w:t>) рублей</w:t>
      </w:r>
      <w:proofErr w:type="gramStart"/>
      <w:r w:rsidR="000648DE" w:rsidRPr="00B52C82">
        <w:rPr>
          <w:b/>
          <w:bCs/>
          <w:i/>
          <w:sz w:val="22"/>
          <w:szCs w:val="22"/>
        </w:rPr>
        <w:t>.</w:t>
      </w:r>
      <w:r w:rsidR="00B52C82">
        <w:rPr>
          <w:b/>
          <w:bCs/>
          <w:i/>
          <w:sz w:val="22"/>
          <w:szCs w:val="22"/>
        </w:rPr>
        <w:t>»</w:t>
      </w:r>
      <w:proofErr w:type="gramEnd"/>
    </w:p>
    <w:p w:rsidR="009709E8" w:rsidRPr="00B52C82" w:rsidRDefault="009709E8" w:rsidP="000648DE">
      <w:pPr>
        <w:adjustRightInd w:val="0"/>
        <w:jc w:val="both"/>
        <w:rPr>
          <w:rFonts w:eastAsia="Times New Roman"/>
          <w:b/>
          <w:bCs/>
          <w:i/>
          <w:iCs/>
          <w:sz w:val="22"/>
          <w:szCs w:val="22"/>
        </w:rPr>
      </w:pPr>
    </w:p>
    <w:p w:rsidR="00050A78" w:rsidRPr="00B52C82" w:rsidRDefault="00050A78" w:rsidP="00050A78">
      <w:pPr>
        <w:pStyle w:val="ConsNonformat"/>
        <w:widowControl/>
        <w:jc w:val="both"/>
        <w:rPr>
          <w:rFonts w:ascii="Times New Roman" w:hAnsi="Times New Roman" w:cs="Times New Roman"/>
          <w:b/>
          <w:sz w:val="22"/>
          <w:szCs w:val="22"/>
          <w:u w:val="single"/>
        </w:rPr>
      </w:pPr>
      <w:r w:rsidRPr="00B52C82">
        <w:rPr>
          <w:rFonts w:ascii="Times New Roman" w:hAnsi="Times New Roman" w:cs="Times New Roman"/>
          <w:b/>
          <w:sz w:val="22"/>
          <w:szCs w:val="22"/>
          <w:u w:val="single"/>
        </w:rPr>
        <w:t>3. Изменения вносятся в пункт 5. «Количество ценных бумаг выпуска» Решения о выпуске ценных бумаг:</w:t>
      </w:r>
    </w:p>
    <w:p w:rsidR="00050A78" w:rsidRPr="00B52C82" w:rsidRDefault="00050A78" w:rsidP="00050A78">
      <w:pPr>
        <w:rPr>
          <w:sz w:val="22"/>
          <w:szCs w:val="22"/>
        </w:rPr>
      </w:pPr>
    </w:p>
    <w:p w:rsidR="00050A78" w:rsidRPr="00B52C82" w:rsidRDefault="00050A78" w:rsidP="00050A78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Информацию, содержащуюся в пункте 5 Решения о выпуске ценных бумаг:</w:t>
      </w:r>
    </w:p>
    <w:p w:rsidR="00050A78" w:rsidRPr="00B52C82" w:rsidRDefault="00050A78" w:rsidP="00050A78">
      <w:pPr>
        <w:rPr>
          <w:sz w:val="22"/>
          <w:szCs w:val="22"/>
        </w:rPr>
      </w:pPr>
    </w:p>
    <w:p w:rsidR="00050A78" w:rsidRPr="00B52C82" w:rsidRDefault="00B52C82" w:rsidP="00050A78">
      <w:pPr>
        <w:adjustRightInd w:val="0"/>
        <w:ind w:firstLine="54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«</w:t>
      </w:r>
      <w:r w:rsidR="00050A78" w:rsidRPr="00B52C82">
        <w:rPr>
          <w:b/>
          <w:bCs/>
          <w:i/>
          <w:sz w:val="22"/>
          <w:szCs w:val="22"/>
        </w:rPr>
        <w:t>5. Количество ценных бумаг выпуска</w:t>
      </w:r>
    </w:p>
    <w:p w:rsidR="00050A78" w:rsidRPr="00B52C82" w:rsidRDefault="00050A78" w:rsidP="00050A78">
      <w:pPr>
        <w:adjustRightInd w:val="0"/>
        <w:ind w:firstLine="540"/>
        <w:jc w:val="both"/>
        <w:rPr>
          <w:b/>
          <w:bCs/>
          <w:i/>
          <w:sz w:val="22"/>
          <w:szCs w:val="22"/>
        </w:rPr>
      </w:pPr>
      <w:r w:rsidRPr="00B52C82">
        <w:rPr>
          <w:b/>
          <w:bCs/>
          <w:i/>
          <w:iCs/>
          <w:sz w:val="22"/>
          <w:szCs w:val="22"/>
        </w:rPr>
        <w:t>2 000 (Две тысячи)</w:t>
      </w:r>
      <w:r w:rsidRPr="00B52C82">
        <w:rPr>
          <w:b/>
          <w:bCs/>
          <w:i/>
          <w:sz w:val="22"/>
          <w:szCs w:val="22"/>
        </w:rPr>
        <w:t xml:space="preserve"> штук.</w:t>
      </w:r>
    </w:p>
    <w:p w:rsidR="00050A78" w:rsidRPr="00B52C82" w:rsidRDefault="00050A78" w:rsidP="00050A78">
      <w:pPr>
        <w:adjustRightInd w:val="0"/>
        <w:ind w:firstLine="540"/>
        <w:jc w:val="both"/>
        <w:rPr>
          <w:b/>
          <w:bCs/>
          <w:i/>
          <w:sz w:val="22"/>
          <w:szCs w:val="22"/>
        </w:rPr>
      </w:pPr>
      <w:r w:rsidRPr="00B52C82">
        <w:rPr>
          <w:b/>
          <w:bCs/>
          <w:i/>
          <w:iCs/>
          <w:sz w:val="22"/>
          <w:szCs w:val="22"/>
        </w:rPr>
        <w:t>Выпуск Биржевых облигаций не предполагается размещать траншами</w:t>
      </w:r>
      <w:proofErr w:type="gramStart"/>
      <w:r w:rsidRPr="00B52C82">
        <w:rPr>
          <w:b/>
          <w:bCs/>
          <w:i/>
          <w:iCs/>
          <w:sz w:val="22"/>
          <w:szCs w:val="22"/>
        </w:rPr>
        <w:t>.</w:t>
      </w:r>
      <w:r w:rsidR="00B52C82">
        <w:rPr>
          <w:b/>
          <w:bCs/>
          <w:i/>
          <w:iCs/>
          <w:sz w:val="22"/>
          <w:szCs w:val="22"/>
        </w:rPr>
        <w:t>»</w:t>
      </w:r>
      <w:proofErr w:type="gramEnd"/>
    </w:p>
    <w:p w:rsidR="00050A78" w:rsidRPr="00B52C82" w:rsidRDefault="00050A78" w:rsidP="00050A78">
      <w:pPr>
        <w:rPr>
          <w:sz w:val="22"/>
          <w:szCs w:val="22"/>
        </w:rPr>
      </w:pPr>
    </w:p>
    <w:p w:rsidR="00050A78" w:rsidRPr="00B52C82" w:rsidRDefault="00050A78" w:rsidP="00050A78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заменить </w:t>
      </w:r>
      <w:proofErr w:type="gramStart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на</w:t>
      </w:r>
      <w:proofErr w:type="gramEnd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:</w:t>
      </w:r>
    </w:p>
    <w:p w:rsidR="00050A78" w:rsidRPr="00B52C82" w:rsidRDefault="00050A78" w:rsidP="00050A78">
      <w:pPr>
        <w:rPr>
          <w:sz w:val="22"/>
          <w:szCs w:val="22"/>
        </w:rPr>
      </w:pPr>
    </w:p>
    <w:p w:rsidR="00050A78" w:rsidRPr="00B52C82" w:rsidRDefault="00050A78" w:rsidP="00050A78">
      <w:pPr>
        <w:adjustRightInd w:val="0"/>
        <w:ind w:firstLine="540"/>
        <w:jc w:val="both"/>
        <w:rPr>
          <w:b/>
          <w:bCs/>
          <w:i/>
          <w:sz w:val="22"/>
          <w:szCs w:val="22"/>
        </w:rPr>
      </w:pPr>
      <w:r w:rsidRPr="00B52C82">
        <w:rPr>
          <w:b/>
          <w:bCs/>
          <w:i/>
          <w:sz w:val="22"/>
          <w:szCs w:val="22"/>
        </w:rPr>
        <w:t>«5. Количество ценных бумаг выпуска</w:t>
      </w:r>
    </w:p>
    <w:p w:rsidR="00050A78" w:rsidRPr="00B52C82" w:rsidRDefault="00050A78" w:rsidP="00050A78">
      <w:pPr>
        <w:adjustRightInd w:val="0"/>
        <w:ind w:firstLine="540"/>
        <w:jc w:val="both"/>
        <w:rPr>
          <w:b/>
          <w:bCs/>
          <w:i/>
          <w:sz w:val="22"/>
          <w:szCs w:val="22"/>
        </w:rPr>
      </w:pPr>
      <w:r w:rsidRPr="00B52C82">
        <w:rPr>
          <w:b/>
          <w:bCs/>
          <w:i/>
          <w:iCs/>
          <w:sz w:val="22"/>
          <w:szCs w:val="22"/>
        </w:rPr>
        <w:t>500 (Пятьсот)</w:t>
      </w:r>
      <w:r w:rsidRPr="00B52C82">
        <w:rPr>
          <w:b/>
          <w:bCs/>
          <w:i/>
          <w:sz w:val="22"/>
          <w:szCs w:val="22"/>
        </w:rPr>
        <w:t xml:space="preserve"> штук.</w:t>
      </w:r>
    </w:p>
    <w:p w:rsidR="00050A78" w:rsidRPr="00B52C82" w:rsidRDefault="00050A78" w:rsidP="00050A78">
      <w:pPr>
        <w:adjustRightInd w:val="0"/>
        <w:ind w:firstLine="540"/>
        <w:jc w:val="both"/>
        <w:rPr>
          <w:b/>
          <w:bCs/>
          <w:i/>
          <w:sz w:val="22"/>
          <w:szCs w:val="22"/>
        </w:rPr>
      </w:pPr>
      <w:r w:rsidRPr="00B52C82">
        <w:rPr>
          <w:b/>
          <w:bCs/>
          <w:i/>
          <w:iCs/>
          <w:sz w:val="22"/>
          <w:szCs w:val="22"/>
        </w:rPr>
        <w:t>Выпуск Биржевых облигаций не предполагается размещать траншами</w:t>
      </w:r>
      <w:proofErr w:type="gramStart"/>
      <w:r w:rsidRPr="00B52C82">
        <w:rPr>
          <w:b/>
          <w:bCs/>
          <w:i/>
          <w:iCs/>
          <w:sz w:val="22"/>
          <w:szCs w:val="22"/>
        </w:rPr>
        <w:t>.»</w:t>
      </w:r>
      <w:proofErr w:type="gramEnd"/>
    </w:p>
    <w:p w:rsidR="00050A78" w:rsidRPr="00B52C82" w:rsidRDefault="00050A78" w:rsidP="000648DE">
      <w:pPr>
        <w:adjustRightInd w:val="0"/>
        <w:jc w:val="both"/>
        <w:rPr>
          <w:rFonts w:eastAsia="Times New Roman"/>
          <w:b/>
          <w:bCs/>
          <w:i/>
          <w:iCs/>
          <w:sz w:val="22"/>
          <w:szCs w:val="22"/>
        </w:rPr>
      </w:pPr>
    </w:p>
    <w:p w:rsidR="00FD6678" w:rsidRPr="00414EB3" w:rsidRDefault="00FD6678" w:rsidP="00F57549">
      <w:pPr>
        <w:pStyle w:val="1"/>
        <w:spacing w:before="0" w:after="0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414EB3">
        <w:rPr>
          <w:rFonts w:ascii="Times New Roman" w:hAnsi="Times New Roman" w:cs="Times New Roman"/>
          <w:sz w:val="22"/>
          <w:szCs w:val="22"/>
          <w:u w:val="single"/>
        </w:rPr>
        <w:t xml:space="preserve">4. Изменения вносятся в пункт 8.3 </w:t>
      </w:r>
      <w:r w:rsidR="00050A78" w:rsidRPr="00414EB3">
        <w:rPr>
          <w:rFonts w:ascii="Times New Roman" w:hAnsi="Times New Roman" w:cs="Times New Roman"/>
          <w:sz w:val="22"/>
          <w:szCs w:val="22"/>
          <w:u w:val="single"/>
        </w:rPr>
        <w:t xml:space="preserve">«Порядок размещения ценных бумаг» </w:t>
      </w:r>
      <w:r w:rsidRPr="00414EB3">
        <w:rPr>
          <w:rFonts w:ascii="Times New Roman" w:hAnsi="Times New Roman" w:cs="Times New Roman"/>
          <w:sz w:val="22"/>
          <w:szCs w:val="22"/>
          <w:u w:val="single"/>
        </w:rPr>
        <w:t>Решения о выпуске ценных бумаг:</w:t>
      </w:r>
    </w:p>
    <w:p w:rsidR="0033182F" w:rsidRPr="00B52C82" w:rsidRDefault="0033182F" w:rsidP="00F57549">
      <w:pPr>
        <w:adjustRightInd w:val="0"/>
        <w:jc w:val="both"/>
        <w:rPr>
          <w:sz w:val="22"/>
          <w:szCs w:val="22"/>
        </w:rPr>
      </w:pPr>
    </w:p>
    <w:p w:rsidR="00FD6678" w:rsidRPr="00B52C82" w:rsidRDefault="00FB5846" w:rsidP="00F57549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Следующую информацию, содержащуюся в пункте 8.3 Решения о выпуске ценных бумаг</w:t>
      </w:r>
      <w:r w:rsidR="00FD6678"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:</w:t>
      </w:r>
    </w:p>
    <w:p w:rsidR="00050A78" w:rsidRPr="00B52C82" w:rsidRDefault="00050A78" w:rsidP="00050A78">
      <w:pPr>
        <w:adjustRightInd w:val="0"/>
        <w:ind w:firstLine="540"/>
        <w:jc w:val="both"/>
        <w:rPr>
          <w:sz w:val="22"/>
          <w:szCs w:val="22"/>
          <w:lang w:eastAsia="en-US"/>
        </w:rPr>
      </w:pPr>
    </w:p>
    <w:p w:rsidR="00050A78" w:rsidRPr="00B52C82" w:rsidRDefault="00050A78" w:rsidP="00050A78">
      <w:pPr>
        <w:adjustRightInd w:val="0"/>
        <w:ind w:firstLine="540"/>
        <w:jc w:val="both"/>
        <w:rPr>
          <w:sz w:val="22"/>
          <w:szCs w:val="22"/>
          <w:lang w:eastAsia="en-US"/>
        </w:rPr>
      </w:pPr>
      <w:r w:rsidRPr="00B52C82">
        <w:rPr>
          <w:sz w:val="22"/>
          <w:szCs w:val="22"/>
          <w:lang w:eastAsia="en-US"/>
        </w:rPr>
        <w:lastRenderedPageBreak/>
        <w:t>Размещение ценных бумаг осуществляется Эмитентом с привлечением профессиональных участников рынка ценных бумаг оказывающих Эмитенту услуги по организации размещения ценных бумаг.</w:t>
      </w:r>
    </w:p>
    <w:p w:rsidR="00050A78" w:rsidRPr="00B52C82" w:rsidRDefault="00050A78" w:rsidP="00050A78">
      <w:pPr>
        <w:adjustRightInd w:val="0"/>
        <w:jc w:val="both"/>
        <w:rPr>
          <w:i/>
          <w:sz w:val="22"/>
          <w:szCs w:val="22"/>
          <w:highlight w:val="yellow"/>
          <w:lang w:eastAsia="en-US"/>
        </w:rPr>
      </w:pPr>
      <w:r w:rsidRPr="00B52C82">
        <w:rPr>
          <w:i/>
          <w:sz w:val="22"/>
          <w:szCs w:val="22"/>
          <w:lang w:eastAsia="en-US"/>
        </w:rPr>
        <w:t>Организацией, оказывающей Эмитенту услуги по организации размещения Биржевых облигаций (далее – Организатор), является ОТКРЫТОЕ АКЦИОНЕРНОЕ ОБЩЕСТВО «АЛЬФА-БАНК».</w:t>
      </w:r>
    </w:p>
    <w:p w:rsidR="00050A78" w:rsidRPr="00B52C82" w:rsidRDefault="00050A78" w:rsidP="00050A78">
      <w:pPr>
        <w:keepNext/>
        <w:widowControl w:val="0"/>
        <w:adjustRightInd w:val="0"/>
        <w:ind w:firstLine="720"/>
        <w:jc w:val="both"/>
        <w:rPr>
          <w:i/>
          <w:sz w:val="22"/>
          <w:szCs w:val="22"/>
        </w:rPr>
      </w:pPr>
      <w:r w:rsidRPr="00B52C82">
        <w:rPr>
          <w:i/>
          <w:sz w:val="22"/>
          <w:szCs w:val="22"/>
        </w:rPr>
        <w:t xml:space="preserve">ОТКРЫТОЕ АКЦИОНЕРНОЕ ОБЩЕСТВО «АЛЬФА-БАНК» является профессиональным участником рынка ценных бумаг. 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i/>
          <w:sz w:val="22"/>
          <w:szCs w:val="22"/>
        </w:rPr>
      </w:pPr>
      <w:r w:rsidRPr="00B52C82">
        <w:rPr>
          <w:i/>
          <w:sz w:val="22"/>
          <w:szCs w:val="22"/>
        </w:rPr>
        <w:t xml:space="preserve"> 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i/>
          <w:sz w:val="22"/>
          <w:szCs w:val="22"/>
        </w:rPr>
      </w:pPr>
      <w:r w:rsidRPr="00B52C82">
        <w:rPr>
          <w:sz w:val="22"/>
          <w:szCs w:val="22"/>
        </w:rPr>
        <w:t xml:space="preserve">Полное фирменное наименование: </w:t>
      </w:r>
      <w:r w:rsidRPr="00B52C82">
        <w:rPr>
          <w:i/>
          <w:sz w:val="22"/>
          <w:szCs w:val="22"/>
        </w:rPr>
        <w:t>ОТКРЫТОЕ АКЦИОНЕРНОЕ ОБЩЕСТВО «АЛЬФА-БАНК»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 xml:space="preserve">Сокращенное фирменное наименование: </w:t>
      </w:r>
      <w:r w:rsidRPr="00B52C82">
        <w:rPr>
          <w:i/>
          <w:sz w:val="22"/>
          <w:szCs w:val="22"/>
        </w:rPr>
        <w:t>ОАО «АЛЬФА-БАНК»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>Место нахождения:</w:t>
      </w:r>
      <w:r w:rsidRPr="00B52C82">
        <w:rPr>
          <w:i/>
          <w:sz w:val="22"/>
          <w:szCs w:val="22"/>
        </w:rPr>
        <w:t xml:space="preserve"> 107078, г. Москва ул. Каланчевская, д. 27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 xml:space="preserve">ИНН: </w:t>
      </w:r>
      <w:r w:rsidRPr="00B52C82">
        <w:rPr>
          <w:i/>
          <w:sz w:val="22"/>
          <w:szCs w:val="22"/>
        </w:rPr>
        <w:t>7728168971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i/>
          <w:sz w:val="22"/>
          <w:szCs w:val="22"/>
        </w:rPr>
      </w:pPr>
      <w:r w:rsidRPr="00B52C82">
        <w:rPr>
          <w:sz w:val="22"/>
          <w:szCs w:val="22"/>
        </w:rPr>
        <w:t xml:space="preserve">ОГРН: </w:t>
      </w:r>
      <w:r w:rsidRPr="00B52C82">
        <w:rPr>
          <w:i/>
          <w:sz w:val="22"/>
          <w:szCs w:val="22"/>
        </w:rPr>
        <w:t>1027700067328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 xml:space="preserve">Номер лицензии на осуществление брокерской деятельности: </w:t>
      </w:r>
      <w:r w:rsidRPr="00B52C82">
        <w:rPr>
          <w:i/>
          <w:sz w:val="22"/>
          <w:szCs w:val="22"/>
        </w:rPr>
        <w:t>№ 177-03471-100000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 xml:space="preserve">Дата выдачи лицензии: </w:t>
      </w:r>
      <w:r w:rsidRPr="00B52C82">
        <w:rPr>
          <w:i/>
          <w:sz w:val="22"/>
          <w:szCs w:val="22"/>
        </w:rPr>
        <w:t>07.12.2000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 xml:space="preserve">Срок действия лицензии: </w:t>
      </w:r>
      <w:r w:rsidRPr="00B52C82">
        <w:rPr>
          <w:i/>
          <w:sz w:val="22"/>
          <w:szCs w:val="22"/>
        </w:rPr>
        <w:t>без ограничения срока действия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i/>
          <w:sz w:val="22"/>
          <w:szCs w:val="22"/>
        </w:rPr>
      </w:pPr>
      <w:r w:rsidRPr="00B52C82">
        <w:rPr>
          <w:sz w:val="22"/>
          <w:szCs w:val="22"/>
        </w:rPr>
        <w:t xml:space="preserve">Орган, выдавший лицензию: </w:t>
      </w:r>
      <w:r w:rsidRPr="00B52C82">
        <w:rPr>
          <w:i/>
          <w:sz w:val="22"/>
          <w:szCs w:val="22"/>
        </w:rPr>
        <w:t>ФКЦБ России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i/>
          <w:sz w:val="22"/>
          <w:szCs w:val="22"/>
        </w:rPr>
      </w:pPr>
    </w:p>
    <w:p w:rsidR="00050A78" w:rsidRPr="00B52C82" w:rsidRDefault="00050A78" w:rsidP="00050A78">
      <w:pPr>
        <w:keepNext/>
        <w:widowControl w:val="0"/>
        <w:adjustRightInd w:val="0"/>
        <w:ind w:firstLine="720"/>
        <w:jc w:val="both"/>
        <w:rPr>
          <w:i/>
          <w:sz w:val="22"/>
          <w:szCs w:val="22"/>
        </w:rPr>
      </w:pPr>
      <w:r w:rsidRPr="00B52C82">
        <w:rPr>
          <w:i/>
          <w:sz w:val="22"/>
          <w:szCs w:val="22"/>
        </w:rPr>
        <w:t>Организацией, являющейся посредником при размещении, действующей по поручению и за счет Эмитента (далее "Андеррайтер"),  выступает ОТКРЫТОЕ АКЦИОНЕРНОЕ ОБЩЕСТВО «АЛЬФА-БАНК».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</w:p>
    <w:p w:rsidR="00050A78" w:rsidRPr="00B52C82" w:rsidRDefault="00050A78" w:rsidP="00050A78">
      <w:pPr>
        <w:keepNext/>
        <w:widowControl w:val="0"/>
        <w:adjustRightInd w:val="0"/>
        <w:jc w:val="both"/>
        <w:rPr>
          <w:i/>
          <w:sz w:val="22"/>
          <w:szCs w:val="22"/>
        </w:rPr>
      </w:pPr>
      <w:r w:rsidRPr="00B52C82">
        <w:rPr>
          <w:sz w:val="22"/>
          <w:szCs w:val="22"/>
        </w:rPr>
        <w:t xml:space="preserve">Полное фирменное наименование: </w:t>
      </w:r>
      <w:r w:rsidRPr="00B52C82">
        <w:rPr>
          <w:i/>
          <w:sz w:val="22"/>
          <w:szCs w:val="22"/>
        </w:rPr>
        <w:t>ОТКРЫТОЕ АКЦИОНЕРНОЕ ОБЩЕСТВО «АЛЬФА-БАНК»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 xml:space="preserve">Сокращенное фирменное наименование: </w:t>
      </w:r>
      <w:r w:rsidRPr="00B52C82">
        <w:rPr>
          <w:i/>
          <w:sz w:val="22"/>
          <w:szCs w:val="22"/>
        </w:rPr>
        <w:t>ОАО «АЛЬФА-БАНК»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 xml:space="preserve">Место нахождения: </w:t>
      </w:r>
      <w:r w:rsidRPr="00B52C82">
        <w:rPr>
          <w:i/>
          <w:sz w:val="22"/>
          <w:szCs w:val="22"/>
        </w:rPr>
        <w:t>107078, г. Москва ул. Каланчевская, д. 27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 xml:space="preserve">ИНН: </w:t>
      </w:r>
      <w:r w:rsidRPr="00B52C82">
        <w:rPr>
          <w:i/>
          <w:sz w:val="22"/>
          <w:szCs w:val="22"/>
        </w:rPr>
        <w:t>7728168971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i/>
          <w:sz w:val="22"/>
          <w:szCs w:val="22"/>
        </w:rPr>
      </w:pPr>
      <w:r w:rsidRPr="00B52C82">
        <w:rPr>
          <w:sz w:val="22"/>
          <w:szCs w:val="22"/>
        </w:rPr>
        <w:t xml:space="preserve">ОГРН: </w:t>
      </w:r>
      <w:r w:rsidRPr="00B52C82">
        <w:rPr>
          <w:i/>
          <w:sz w:val="22"/>
          <w:szCs w:val="22"/>
        </w:rPr>
        <w:t>1027700067328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 xml:space="preserve">Номер лицензии на осуществление брокерской деятельности: </w:t>
      </w:r>
      <w:r w:rsidRPr="00B52C82">
        <w:rPr>
          <w:i/>
          <w:sz w:val="22"/>
          <w:szCs w:val="22"/>
        </w:rPr>
        <w:t>№ 177-03471-100000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 xml:space="preserve">Дата выдачи лицензии: </w:t>
      </w:r>
      <w:r w:rsidRPr="00B52C82">
        <w:rPr>
          <w:i/>
          <w:sz w:val="22"/>
          <w:szCs w:val="22"/>
        </w:rPr>
        <w:t>07.12.2000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sz w:val="22"/>
          <w:szCs w:val="22"/>
        </w:rPr>
      </w:pPr>
      <w:r w:rsidRPr="00B52C82">
        <w:rPr>
          <w:sz w:val="22"/>
          <w:szCs w:val="22"/>
        </w:rPr>
        <w:t xml:space="preserve">Срок действия лицензии: </w:t>
      </w:r>
      <w:r w:rsidRPr="00B52C82">
        <w:rPr>
          <w:i/>
          <w:sz w:val="22"/>
          <w:szCs w:val="22"/>
        </w:rPr>
        <w:t>без ограничения срока действия</w:t>
      </w:r>
    </w:p>
    <w:p w:rsidR="00050A78" w:rsidRPr="00B52C82" w:rsidRDefault="00050A78" w:rsidP="00050A78">
      <w:pPr>
        <w:keepNext/>
        <w:widowControl w:val="0"/>
        <w:adjustRightInd w:val="0"/>
        <w:jc w:val="both"/>
        <w:rPr>
          <w:i/>
          <w:sz w:val="22"/>
          <w:szCs w:val="22"/>
        </w:rPr>
      </w:pPr>
      <w:r w:rsidRPr="00B52C82">
        <w:rPr>
          <w:sz w:val="22"/>
          <w:szCs w:val="22"/>
        </w:rPr>
        <w:t xml:space="preserve">Орган, выдавший лицензию: </w:t>
      </w:r>
      <w:r w:rsidRPr="00B52C82">
        <w:rPr>
          <w:i/>
          <w:sz w:val="22"/>
          <w:szCs w:val="22"/>
        </w:rPr>
        <w:t>ФКЦБ России</w:t>
      </w:r>
    </w:p>
    <w:p w:rsidR="00050A78" w:rsidRPr="00B52C82" w:rsidRDefault="00050A78" w:rsidP="00050A78">
      <w:pPr>
        <w:adjustRightInd w:val="0"/>
        <w:ind w:firstLine="540"/>
        <w:jc w:val="both"/>
        <w:rPr>
          <w:bCs/>
          <w:sz w:val="22"/>
          <w:szCs w:val="22"/>
        </w:rPr>
      </w:pPr>
    </w:p>
    <w:p w:rsidR="00050A78" w:rsidRPr="00B52C82" w:rsidRDefault="00050A78" w:rsidP="00050A78">
      <w:pPr>
        <w:pStyle w:val="NormalPrefix"/>
        <w:spacing w:before="0" w:after="0"/>
        <w:ind w:firstLine="539"/>
        <w:jc w:val="both"/>
      </w:pPr>
      <w:r w:rsidRPr="00B52C82">
        <w:t xml:space="preserve">Основные функции Организатора: </w:t>
      </w:r>
    </w:p>
    <w:p w:rsidR="00050A78" w:rsidRPr="00B52C82" w:rsidRDefault="00050A78" w:rsidP="00050A78">
      <w:pPr>
        <w:keepNext/>
        <w:widowControl w:val="0"/>
        <w:adjustRightInd w:val="0"/>
        <w:ind w:firstLine="720"/>
        <w:jc w:val="both"/>
        <w:rPr>
          <w:i/>
          <w:sz w:val="22"/>
          <w:szCs w:val="22"/>
        </w:rPr>
      </w:pPr>
      <w:r w:rsidRPr="00B52C82">
        <w:rPr>
          <w:i/>
          <w:sz w:val="22"/>
          <w:szCs w:val="22"/>
        </w:rPr>
        <w:t>Услуги, оказываемые Организатором Эмитенту по соглашению между Эмитентом и Организатором (далее "Услуги"), включают в себя нижеследующие:</w:t>
      </w:r>
    </w:p>
    <w:p w:rsidR="00050A78" w:rsidRPr="00B52C82" w:rsidRDefault="00050A78" w:rsidP="00050A78">
      <w:pPr>
        <w:keepNext/>
        <w:widowControl w:val="0"/>
        <w:adjustRightInd w:val="0"/>
        <w:ind w:firstLine="720"/>
        <w:jc w:val="both"/>
        <w:rPr>
          <w:i/>
          <w:sz w:val="22"/>
          <w:szCs w:val="22"/>
        </w:rPr>
      </w:pPr>
      <w:r w:rsidRPr="00B52C82">
        <w:rPr>
          <w:i/>
          <w:sz w:val="22"/>
          <w:szCs w:val="22"/>
        </w:rPr>
        <w:t>- организацию размещения выпуска Биржевых облигаций в согласованные Эмитентом и Организатором сроки и на условиях соглашения между Эмитентом и Организатором;</w:t>
      </w:r>
    </w:p>
    <w:p w:rsidR="00050A78" w:rsidRPr="00B52C82" w:rsidRDefault="00050A78" w:rsidP="00050A78">
      <w:pPr>
        <w:keepNext/>
        <w:widowControl w:val="0"/>
        <w:adjustRightInd w:val="0"/>
        <w:ind w:firstLine="720"/>
        <w:jc w:val="both"/>
        <w:rPr>
          <w:i/>
          <w:sz w:val="22"/>
          <w:szCs w:val="22"/>
        </w:rPr>
      </w:pPr>
      <w:r w:rsidRPr="00B52C82">
        <w:rPr>
          <w:i/>
          <w:sz w:val="22"/>
          <w:szCs w:val="22"/>
        </w:rPr>
        <w:t xml:space="preserve">- содействие в подготовке эмиссионных документов, предоставление консультаций по вопросам, связанным с требованиями действующего законодательства Российской Федерации, предъявляемыми к процедуре выпуска Биржевых облигаций, их размещения, обращения и погашения; </w:t>
      </w:r>
    </w:p>
    <w:p w:rsidR="00050A78" w:rsidRPr="00B52C82" w:rsidRDefault="00050A78" w:rsidP="00050A78">
      <w:pPr>
        <w:keepNext/>
        <w:widowControl w:val="0"/>
        <w:adjustRightInd w:val="0"/>
        <w:ind w:firstLine="720"/>
        <w:jc w:val="both"/>
        <w:rPr>
          <w:i/>
          <w:sz w:val="22"/>
          <w:szCs w:val="22"/>
        </w:rPr>
      </w:pPr>
      <w:r w:rsidRPr="00B52C82">
        <w:rPr>
          <w:i/>
          <w:sz w:val="22"/>
          <w:szCs w:val="22"/>
        </w:rPr>
        <w:t>- подготовку маркетинговых материалов в целях их распространения среди потенциальных инвесторов;</w:t>
      </w:r>
    </w:p>
    <w:p w:rsidR="00050A78" w:rsidRPr="00B52C82" w:rsidRDefault="00050A78" w:rsidP="00050A78">
      <w:pPr>
        <w:keepNext/>
        <w:widowControl w:val="0"/>
        <w:adjustRightInd w:val="0"/>
        <w:ind w:firstLine="720"/>
        <w:jc w:val="both"/>
        <w:rPr>
          <w:i/>
          <w:sz w:val="22"/>
          <w:szCs w:val="22"/>
        </w:rPr>
      </w:pPr>
      <w:r w:rsidRPr="00B52C82">
        <w:rPr>
          <w:i/>
          <w:sz w:val="22"/>
          <w:szCs w:val="22"/>
        </w:rPr>
        <w:t>- организацию переговоров и представление Эмитента в процессе переговоров с потенциальными инвесторами;</w:t>
      </w:r>
    </w:p>
    <w:p w:rsidR="00050A78" w:rsidRPr="00B52C82" w:rsidRDefault="00050A78" w:rsidP="00050A78">
      <w:pPr>
        <w:keepNext/>
        <w:widowControl w:val="0"/>
        <w:adjustRightInd w:val="0"/>
        <w:ind w:firstLine="720"/>
        <w:jc w:val="both"/>
        <w:rPr>
          <w:i/>
          <w:sz w:val="22"/>
          <w:szCs w:val="22"/>
        </w:rPr>
      </w:pPr>
      <w:r w:rsidRPr="00B52C82">
        <w:rPr>
          <w:i/>
          <w:sz w:val="22"/>
          <w:szCs w:val="22"/>
        </w:rPr>
        <w:t>- осуществление всех иных необходимых мероприятий для организации размещения и вторичного обращения ценных бумаг.</w:t>
      </w:r>
    </w:p>
    <w:p w:rsidR="00050A78" w:rsidRPr="00B52C82" w:rsidRDefault="00050A78" w:rsidP="00050A78">
      <w:pPr>
        <w:adjustRightInd w:val="0"/>
        <w:ind w:firstLine="540"/>
        <w:jc w:val="both"/>
        <w:rPr>
          <w:bCs/>
          <w:sz w:val="22"/>
          <w:szCs w:val="22"/>
        </w:rPr>
      </w:pPr>
    </w:p>
    <w:p w:rsidR="00050A78" w:rsidRPr="00B52C82" w:rsidRDefault="00050A78" w:rsidP="00050A78">
      <w:pPr>
        <w:adjustRightInd w:val="0"/>
        <w:ind w:firstLine="567"/>
        <w:jc w:val="both"/>
        <w:rPr>
          <w:bCs/>
          <w:sz w:val="22"/>
          <w:szCs w:val="22"/>
        </w:rPr>
      </w:pPr>
      <w:r w:rsidRPr="00B52C82">
        <w:rPr>
          <w:bCs/>
          <w:sz w:val="22"/>
          <w:szCs w:val="22"/>
        </w:rPr>
        <w:t>Основные функции Андеррайтера:</w:t>
      </w:r>
    </w:p>
    <w:p w:rsidR="00050A78" w:rsidRPr="00B52C82" w:rsidRDefault="00050A78" w:rsidP="00050A78">
      <w:pPr>
        <w:ind w:firstLine="567"/>
        <w:jc w:val="both"/>
        <w:rPr>
          <w:bCs/>
          <w:i/>
          <w:iCs/>
          <w:sz w:val="22"/>
          <w:szCs w:val="22"/>
        </w:rPr>
      </w:pPr>
      <w:r w:rsidRPr="00B52C82">
        <w:rPr>
          <w:i/>
          <w:sz w:val="22"/>
          <w:szCs w:val="22"/>
        </w:rPr>
        <w:t>Андеррайтер действует от своего имени, но по поручению и за счёт Эмитента</w:t>
      </w:r>
      <w:r w:rsidRPr="00B52C82">
        <w:rPr>
          <w:bCs/>
          <w:i/>
          <w:iCs/>
          <w:sz w:val="22"/>
          <w:szCs w:val="22"/>
        </w:rPr>
        <w:t xml:space="preserve"> Андеррайтер действует на основании Договора. По условиям Договора функции Андеррайтера включают совершение за вознаграждение по поручению и за счет Эмитента сделок по продаже первым владельцам Биржевых облигаций Эмитента. Заключение сделок по размещению Биржевых облигаций в течение срока размещения осуществляется на Бирже путем удовлетворения заявок на покупку/продажу Биржевых облигаций, поданных с использованием системы торгов Биржи. Андеррайтер перечисляет денежные средства, полученные Андеррайтером от приобретателей Биржевых облигаций в счет их оплаты, на расчетный счет Эмитента в соответствии с условиями заключенного договора. Также, Андеррайтер осуществляет иные действия, необходимые для исполнения своих обязательств по </w:t>
      </w:r>
      <w:r w:rsidRPr="00B52C82">
        <w:rPr>
          <w:bCs/>
          <w:i/>
          <w:iCs/>
          <w:sz w:val="22"/>
          <w:szCs w:val="22"/>
        </w:rPr>
        <w:lastRenderedPageBreak/>
        <w:t>размещению Биржевых облигаций, в соответствии с законодательством Российской Федерации и Договором.</w:t>
      </w:r>
    </w:p>
    <w:p w:rsidR="00050A78" w:rsidRPr="00B52C82" w:rsidRDefault="00050A78" w:rsidP="00050A78">
      <w:pPr>
        <w:adjustRightInd w:val="0"/>
        <w:ind w:firstLine="540"/>
        <w:jc w:val="both"/>
        <w:rPr>
          <w:bCs/>
          <w:sz w:val="22"/>
          <w:szCs w:val="22"/>
        </w:rPr>
      </w:pPr>
    </w:p>
    <w:p w:rsidR="00050A78" w:rsidRPr="00B52C82" w:rsidRDefault="00050A78" w:rsidP="00050A78">
      <w:pPr>
        <w:adjustRightInd w:val="0"/>
        <w:ind w:firstLine="540"/>
        <w:jc w:val="both"/>
        <w:rPr>
          <w:bCs/>
          <w:sz w:val="22"/>
          <w:szCs w:val="22"/>
        </w:rPr>
      </w:pPr>
      <w:proofErr w:type="gramStart"/>
      <w:r w:rsidRPr="00B52C82">
        <w:rPr>
          <w:bCs/>
          <w:sz w:val="22"/>
          <w:szCs w:val="22"/>
        </w:rPr>
        <w:t>Сведения о наличии у лиц, оказывающих услуги по размещению и/или организации размещения ценных бумаг,  обязанностей по приобретению не размещенных в срок ценных бумаг, а при наличии такой обязанности - также количество (порядок определения количества) не размещенных в срок ценных бумаг, которые обязаны приобрести указанные лица, и срок (порядок определения срока), по истечении которого указанные лица обязаны приобрести такое количество ценных</w:t>
      </w:r>
      <w:proofErr w:type="gramEnd"/>
      <w:r w:rsidRPr="00B52C82">
        <w:rPr>
          <w:bCs/>
          <w:sz w:val="22"/>
          <w:szCs w:val="22"/>
        </w:rPr>
        <w:t xml:space="preserve"> бумаг:</w:t>
      </w:r>
    </w:p>
    <w:p w:rsidR="00050A78" w:rsidRPr="00B52C82" w:rsidRDefault="00050A78" w:rsidP="00050A78">
      <w:pPr>
        <w:adjustRightInd w:val="0"/>
        <w:ind w:firstLine="540"/>
        <w:jc w:val="both"/>
        <w:rPr>
          <w:bCs/>
          <w:i/>
          <w:iCs/>
          <w:sz w:val="22"/>
          <w:szCs w:val="22"/>
        </w:rPr>
      </w:pPr>
      <w:r w:rsidRPr="00B52C82">
        <w:rPr>
          <w:bCs/>
          <w:i/>
          <w:iCs/>
          <w:sz w:val="22"/>
          <w:szCs w:val="22"/>
        </w:rPr>
        <w:t>У лица, оказывающего услуги по размещению и/или организации размещения ценных бумаг в соответствии с Договором отсутствуют обязанности по приобретению не размещенных в срок ценных бумаг.</w:t>
      </w:r>
    </w:p>
    <w:p w:rsidR="00050A78" w:rsidRPr="00B52C82" w:rsidRDefault="00050A78" w:rsidP="00050A78">
      <w:pPr>
        <w:adjustRightInd w:val="0"/>
        <w:ind w:firstLine="540"/>
        <w:jc w:val="both"/>
        <w:rPr>
          <w:bCs/>
          <w:sz w:val="22"/>
          <w:szCs w:val="22"/>
        </w:rPr>
      </w:pPr>
    </w:p>
    <w:p w:rsidR="00050A78" w:rsidRPr="00B52C82" w:rsidRDefault="00050A78" w:rsidP="00050A78">
      <w:pPr>
        <w:adjustRightInd w:val="0"/>
        <w:ind w:firstLine="540"/>
        <w:jc w:val="both"/>
        <w:rPr>
          <w:bCs/>
          <w:sz w:val="22"/>
          <w:szCs w:val="22"/>
        </w:rPr>
      </w:pPr>
      <w:proofErr w:type="gramStart"/>
      <w:r w:rsidRPr="00B52C82">
        <w:rPr>
          <w:bCs/>
          <w:sz w:val="22"/>
          <w:szCs w:val="22"/>
        </w:rPr>
        <w:t>Сведения о наличии у лиц, оказывающих услуги по размещению и/или организации размещения ценных бумаг, обязанностей, связанных с поддержанием цен на размещаемые ценные бумаги на определенном уровне в течение определенного срока после завершения их размещения (стабилизация), в том числе обязанностей, связанных с оказанием услуг маркет-мейкера, а при наличии такой обязанности - также срок (порядок определения срока), в течение которого указаны лица</w:t>
      </w:r>
      <w:proofErr w:type="gramEnd"/>
      <w:r w:rsidRPr="00B52C82">
        <w:rPr>
          <w:bCs/>
          <w:sz w:val="22"/>
          <w:szCs w:val="22"/>
        </w:rPr>
        <w:t xml:space="preserve"> обязаны осуществлять стабилизацию или оказывать услуги маркет-мейкера:</w:t>
      </w:r>
    </w:p>
    <w:p w:rsidR="00050A78" w:rsidRPr="00B52C82" w:rsidRDefault="00050A78" w:rsidP="00050A78">
      <w:pPr>
        <w:ind w:firstLine="567"/>
        <w:jc w:val="both"/>
        <w:rPr>
          <w:bCs/>
          <w:i/>
          <w:iCs/>
          <w:sz w:val="22"/>
          <w:szCs w:val="22"/>
        </w:rPr>
      </w:pPr>
    </w:p>
    <w:p w:rsidR="00050A78" w:rsidRPr="00B52C82" w:rsidRDefault="00050A78" w:rsidP="00050A78">
      <w:pPr>
        <w:ind w:firstLine="567"/>
        <w:jc w:val="both"/>
        <w:rPr>
          <w:bCs/>
          <w:i/>
          <w:iCs/>
          <w:sz w:val="22"/>
          <w:szCs w:val="22"/>
        </w:rPr>
      </w:pPr>
      <w:r w:rsidRPr="00B52C82">
        <w:rPr>
          <w:bCs/>
          <w:i/>
          <w:iCs/>
          <w:sz w:val="22"/>
          <w:szCs w:val="22"/>
        </w:rPr>
        <w:t>Обязанность, связанная с поддержанием цен на размещаемые ценные бумаги на определенном уровне в течение определенного срока после завершения их размещения (стабилизация), договором между Эмитентом и лицом, оказывающим услуги по размещению и/или организации размещения ценных бумаг, не установлена. Обязанностей, связанных с оказанием услуг маркет-мейкера, у лица, оказывающего услуги по размещению и/или организации размещения ценных бумаг, нет.</w:t>
      </w:r>
      <w:r w:rsidRPr="00B52C82" w:rsidDel="00E607CB">
        <w:rPr>
          <w:bCs/>
          <w:i/>
          <w:iCs/>
          <w:sz w:val="22"/>
          <w:szCs w:val="22"/>
        </w:rPr>
        <w:t xml:space="preserve"> </w:t>
      </w:r>
    </w:p>
    <w:p w:rsidR="00050A78" w:rsidRPr="00B52C82" w:rsidRDefault="00050A78" w:rsidP="00050A78">
      <w:pPr>
        <w:ind w:firstLine="567"/>
        <w:jc w:val="both"/>
        <w:rPr>
          <w:b/>
          <w:bCs/>
          <w:i/>
          <w:iCs/>
          <w:sz w:val="22"/>
          <w:szCs w:val="22"/>
          <w:lang w:eastAsia="en-US"/>
        </w:rPr>
      </w:pPr>
    </w:p>
    <w:p w:rsidR="00050A78" w:rsidRPr="00B52C82" w:rsidRDefault="00050A78" w:rsidP="00050A78">
      <w:pPr>
        <w:adjustRightInd w:val="0"/>
        <w:ind w:firstLine="540"/>
        <w:jc w:val="both"/>
        <w:rPr>
          <w:bCs/>
          <w:sz w:val="22"/>
          <w:szCs w:val="22"/>
        </w:rPr>
      </w:pPr>
      <w:proofErr w:type="gramStart"/>
      <w:r w:rsidRPr="00B52C82">
        <w:rPr>
          <w:bCs/>
          <w:sz w:val="22"/>
          <w:szCs w:val="22"/>
        </w:rPr>
        <w:t>Сведения о наличии у лиц, оказывающих услуги по размещению и/или организации размещения ценных бумаг, права на приобретение дополнительного количества ценных бумаг эмитента из числа размещенных (находящихся в обращении) ценных бумаг эмитента того же вида, категории (типа), что и размещаемые ценные бумаги, которое может быть реализовано или не реализовано в зависимости от результатов размещения ценных бумаг, а при наличии такого</w:t>
      </w:r>
      <w:proofErr w:type="gramEnd"/>
      <w:r w:rsidRPr="00B52C82">
        <w:rPr>
          <w:bCs/>
          <w:sz w:val="22"/>
          <w:szCs w:val="22"/>
        </w:rPr>
        <w:t xml:space="preserve"> права - дополнительное количество (порядок определения количества) ценных бумаг, которое может быть приобретено указанными лицами, и срок (порядок определения срока), в течение которого указанными лицами может быть реализовано право на приобретение дополнительного количества ценных бумаг:</w:t>
      </w:r>
    </w:p>
    <w:p w:rsidR="00050A78" w:rsidRPr="00B52C82" w:rsidRDefault="00050A78" w:rsidP="00050A78">
      <w:pPr>
        <w:adjustRightInd w:val="0"/>
        <w:ind w:firstLine="540"/>
        <w:jc w:val="both"/>
        <w:rPr>
          <w:bCs/>
          <w:i/>
          <w:iCs/>
          <w:sz w:val="22"/>
          <w:szCs w:val="22"/>
        </w:rPr>
      </w:pPr>
      <w:r w:rsidRPr="00B52C82">
        <w:rPr>
          <w:bCs/>
          <w:i/>
          <w:iCs/>
          <w:sz w:val="22"/>
          <w:szCs w:val="22"/>
        </w:rPr>
        <w:t>У Андеррайтера, отсутствует право на приобретение дополнительного количества ценных бумаг эмитента из числа размещенных (находящихся в обращении) ценных бумаг Эмитента того же вида, категории (типа), что и размещаемые ценные бумаги, которое может быть реализовано или не реализовано в зависимости от результатов размещения ценных бумаг.</w:t>
      </w:r>
    </w:p>
    <w:p w:rsidR="00050A78" w:rsidRPr="00B52C82" w:rsidRDefault="00050A78" w:rsidP="00050A78">
      <w:pPr>
        <w:adjustRightInd w:val="0"/>
        <w:ind w:firstLine="540"/>
        <w:jc w:val="both"/>
        <w:rPr>
          <w:bCs/>
          <w:sz w:val="22"/>
          <w:szCs w:val="22"/>
        </w:rPr>
      </w:pPr>
    </w:p>
    <w:p w:rsidR="00050A78" w:rsidRPr="00B52C82" w:rsidRDefault="00050A78" w:rsidP="00050A78">
      <w:pPr>
        <w:adjustRightInd w:val="0"/>
        <w:ind w:firstLine="540"/>
        <w:jc w:val="both"/>
        <w:rPr>
          <w:bCs/>
          <w:sz w:val="22"/>
          <w:szCs w:val="22"/>
        </w:rPr>
      </w:pPr>
      <w:r w:rsidRPr="00B52C82">
        <w:rPr>
          <w:bCs/>
          <w:sz w:val="22"/>
          <w:szCs w:val="22"/>
        </w:rPr>
        <w:t xml:space="preserve">Размер вознаграждения лица, оказывающего услуги по размещению и/или организации размещения ценных бумаг: </w:t>
      </w:r>
    </w:p>
    <w:p w:rsidR="00050A78" w:rsidRPr="00B52C82" w:rsidRDefault="00050A78" w:rsidP="00050A78">
      <w:pPr>
        <w:adjustRightInd w:val="0"/>
        <w:ind w:firstLine="540"/>
        <w:jc w:val="both"/>
        <w:rPr>
          <w:bCs/>
          <w:i/>
          <w:iCs/>
          <w:sz w:val="22"/>
          <w:szCs w:val="22"/>
        </w:rPr>
      </w:pPr>
      <w:r w:rsidRPr="00B52C82">
        <w:rPr>
          <w:bCs/>
          <w:i/>
          <w:iCs/>
          <w:sz w:val="22"/>
          <w:szCs w:val="22"/>
        </w:rPr>
        <w:t xml:space="preserve">Вознаграждение лица, оказывающего услуги по размещению и/или организации размещения ценных бумаг,  не превысит 1% (Одного процента) от номинальной стоимости выпуска Биржевых облигаций (включая НДС). </w:t>
      </w:r>
    </w:p>
    <w:p w:rsidR="00050A78" w:rsidRPr="00B52C82" w:rsidRDefault="00050A78" w:rsidP="00050A78">
      <w:pPr>
        <w:adjustRightInd w:val="0"/>
        <w:ind w:firstLine="540"/>
        <w:jc w:val="both"/>
        <w:rPr>
          <w:bCs/>
          <w:i/>
          <w:iCs/>
          <w:sz w:val="22"/>
          <w:szCs w:val="22"/>
        </w:rPr>
      </w:pPr>
      <w:r w:rsidRPr="00B52C82">
        <w:rPr>
          <w:bCs/>
          <w:i/>
          <w:iCs/>
          <w:sz w:val="22"/>
          <w:szCs w:val="22"/>
        </w:rPr>
        <w:t>Одновременно с размещением Биржевых облигаций предложить к приобретению, в том числе за пределами Российской Федерации посредством размещения соответствующих иностранных ценных бумаг, ранее размещенные (находящиеся в обращении) ценные бумаги эмитента того же вида, категории (типа) не планируется.</w:t>
      </w:r>
    </w:p>
    <w:p w:rsidR="00BE7489" w:rsidRPr="00B52C82" w:rsidRDefault="00BE7489" w:rsidP="00F57549">
      <w:pPr>
        <w:adjustRightInd w:val="0"/>
        <w:jc w:val="both"/>
        <w:rPr>
          <w:b/>
          <w:i/>
          <w:sz w:val="22"/>
          <w:szCs w:val="22"/>
        </w:rPr>
      </w:pPr>
    </w:p>
    <w:p w:rsidR="00FB5846" w:rsidRPr="00B52C82" w:rsidRDefault="00FB5846" w:rsidP="00F57549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заменить </w:t>
      </w:r>
      <w:proofErr w:type="gramStart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на</w:t>
      </w:r>
      <w:proofErr w:type="gramEnd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:</w:t>
      </w:r>
    </w:p>
    <w:p w:rsidR="00D52C71" w:rsidRPr="00B52C82" w:rsidRDefault="00D52C71" w:rsidP="00D52C71">
      <w:pPr>
        <w:adjustRightInd w:val="0"/>
        <w:jc w:val="both"/>
        <w:rPr>
          <w:b/>
          <w:i/>
          <w:sz w:val="22"/>
          <w:szCs w:val="22"/>
        </w:rPr>
      </w:pP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>Размещение ценных бумаг осуществляется Эмитентом с привлечением профессиональных участников рынка ценных бумаг оказывающих Эмитенту услуги по организации размещения ценных бумаг.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Организациями, оказывающими Эмитенту услуги по организации размещения Биржевых облигаций (далее совместно именуемые «Организаторы» или по отдельности «Организатор»), являются ОТКРЫТОЕ АКЦИОНЕРНОЕ ОБЩЕСТВО «АЛЬФА-БАНК» и </w:t>
      </w:r>
      <w:r w:rsidRPr="00414EB3">
        <w:rPr>
          <w:bCs/>
          <w:iCs/>
          <w:color w:val="000000"/>
          <w:sz w:val="22"/>
          <w:szCs w:val="22"/>
        </w:rPr>
        <w:t>Открытое акционерное общество Банк «ОТКРЫТИЕ»</w:t>
      </w:r>
      <w:r w:rsidRPr="00414EB3">
        <w:rPr>
          <w:sz w:val="22"/>
          <w:szCs w:val="22"/>
        </w:rPr>
        <w:t>.</w:t>
      </w:r>
    </w:p>
    <w:p w:rsidR="00D52C71" w:rsidRPr="00414EB3" w:rsidRDefault="00D52C71" w:rsidP="00D52C71">
      <w:pPr>
        <w:jc w:val="both"/>
        <w:rPr>
          <w:rStyle w:val="SUBST0"/>
          <w:b w:val="0"/>
          <w:bCs w:val="0"/>
          <w:i w:val="0"/>
          <w:iCs w:val="0"/>
          <w:u w:val="single"/>
        </w:rPr>
      </w:pPr>
    </w:p>
    <w:p w:rsidR="00D52C71" w:rsidRPr="00414EB3" w:rsidRDefault="00D52C71" w:rsidP="00D52C71">
      <w:pPr>
        <w:jc w:val="both"/>
        <w:rPr>
          <w:sz w:val="22"/>
          <w:szCs w:val="22"/>
          <w:u w:val="single"/>
        </w:rPr>
      </w:pPr>
      <w:r w:rsidRPr="00414EB3">
        <w:rPr>
          <w:rStyle w:val="SUBST0"/>
          <w:b w:val="0"/>
          <w:bCs w:val="0"/>
          <w:i w:val="0"/>
          <w:iCs w:val="0"/>
          <w:u w:val="single"/>
        </w:rPr>
        <w:lastRenderedPageBreak/>
        <w:t xml:space="preserve">Сведения об </w:t>
      </w:r>
      <w:r w:rsidRPr="00414EB3">
        <w:rPr>
          <w:sz w:val="22"/>
          <w:szCs w:val="22"/>
          <w:u w:val="single"/>
        </w:rPr>
        <w:t>ОТКРЫТОМ АКЦИОНЕРНОМ ОБЩЕСТВЕ «АЛЬФА-БАНК»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Полное фирменное наименование: </w:t>
      </w:r>
      <w:r w:rsidRPr="00414EB3">
        <w:rPr>
          <w:i/>
          <w:sz w:val="22"/>
          <w:szCs w:val="22"/>
        </w:rPr>
        <w:t>ОТКРЫТОЕ АКЦИОНЕРНОЕ ОБЩЕСТВО «АЛЬФА-БАНК»</w:t>
      </w:r>
    </w:p>
    <w:p w:rsidR="00977F84" w:rsidRPr="00414EB3" w:rsidRDefault="00977F84" w:rsidP="00977F84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Сокращенное фирменное наименование: </w:t>
      </w:r>
      <w:r w:rsidRPr="00414EB3">
        <w:rPr>
          <w:i/>
          <w:sz w:val="22"/>
          <w:szCs w:val="22"/>
        </w:rPr>
        <w:t>ОАО «АЛЬФА-БАНК»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Место нахождения: </w:t>
      </w:r>
      <w:r w:rsidRPr="00414EB3">
        <w:rPr>
          <w:i/>
          <w:sz w:val="22"/>
          <w:szCs w:val="22"/>
        </w:rPr>
        <w:t>107078, г. Москва ул. Каланчевская, д. 27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ИНН: </w:t>
      </w:r>
      <w:r w:rsidRPr="00414EB3">
        <w:rPr>
          <w:i/>
          <w:sz w:val="22"/>
          <w:szCs w:val="22"/>
        </w:rPr>
        <w:t>7728168971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ОГРН: </w:t>
      </w:r>
      <w:r w:rsidRPr="00414EB3">
        <w:rPr>
          <w:i/>
          <w:sz w:val="22"/>
          <w:szCs w:val="22"/>
        </w:rPr>
        <w:t>1027700067328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Номер лицензии на осуществление брокерской деятельности: </w:t>
      </w:r>
      <w:r w:rsidRPr="00414EB3">
        <w:rPr>
          <w:i/>
          <w:sz w:val="22"/>
          <w:szCs w:val="22"/>
        </w:rPr>
        <w:t>№ 177-03471-100000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Дата выдачи лицензии: </w:t>
      </w:r>
      <w:r w:rsidRPr="00414EB3">
        <w:rPr>
          <w:i/>
          <w:sz w:val="22"/>
          <w:szCs w:val="22"/>
        </w:rPr>
        <w:t>07.12.2000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Срок действия лицензии: </w:t>
      </w:r>
      <w:r w:rsidRPr="00414EB3">
        <w:rPr>
          <w:i/>
          <w:sz w:val="22"/>
          <w:szCs w:val="22"/>
        </w:rPr>
        <w:t>без ограничения срока действия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Орган, выдавший лицензию: </w:t>
      </w:r>
      <w:r w:rsidRPr="00414EB3">
        <w:rPr>
          <w:i/>
          <w:sz w:val="22"/>
          <w:szCs w:val="22"/>
        </w:rPr>
        <w:t>ФКЦБ России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</w:p>
    <w:p w:rsidR="00D52C71" w:rsidRPr="00414EB3" w:rsidRDefault="00D52C71" w:rsidP="00D52C71">
      <w:pPr>
        <w:adjustRightInd w:val="0"/>
        <w:jc w:val="both"/>
        <w:rPr>
          <w:rStyle w:val="SUBST0"/>
          <w:b w:val="0"/>
          <w:i w:val="0"/>
          <w:color w:val="000000"/>
          <w:u w:val="single"/>
        </w:rPr>
      </w:pPr>
      <w:r w:rsidRPr="00414EB3">
        <w:rPr>
          <w:rStyle w:val="SUBST0"/>
          <w:b w:val="0"/>
          <w:bCs w:val="0"/>
          <w:i w:val="0"/>
          <w:iCs w:val="0"/>
          <w:u w:val="single"/>
        </w:rPr>
        <w:t xml:space="preserve">Сведения об </w:t>
      </w:r>
      <w:r w:rsidRPr="00414EB3">
        <w:rPr>
          <w:bCs/>
          <w:iCs/>
          <w:color w:val="000000"/>
          <w:sz w:val="22"/>
          <w:szCs w:val="22"/>
          <w:u w:val="single"/>
        </w:rPr>
        <w:t>Открытом акционерном обществе Банк «ОТКРЫТИЕ»</w:t>
      </w:r>
    </w:p>
    <w:p w:rsidR="00D52C71" w:rsidRPr="00414EB3" w:rsidRDefault="00D52C71" w:rsidP="00D52C71">
      <w:pPr>
        <w:adjustRightInd w:val="0"/>
        <w:jc w:val="both"/>
        <w:rPr>
          <w:bCs/>
          <w:iCs/>
          <w:color w:val="000000"/>
          <w:sz w:val="22"/>
          <w:szCs w:val="22"/>
        </w:rPr>
      </w:pPr>
      <w:r w:rsidRPr="00414EB3">
        <w:rPr>
          <w:color w:val="000000"/>
          <w:sz w:val="22"/>
          <w:szCs w:val="22"/>
        </w:rPr>
        <w:t xml:space="preserve">Полное фирменное наименование: </w:t>
      </w:r>
      <w:r w:rsidRPr="00414EB3">
        <w:rPr>
          <w:bCs/>
          <w:i/>
          <w:iCs/>
          <w:color w:val="000000"/>
          <w:sz w:val="22"/>
          <w:szCs w:val="22"/>
        </w:rPr>
        <w:t>Открытое акционерное общество Банк «ОТКРЫТИЕ»</w:t>
      </w:r>
    </w:p>
    <w:p w:rsidR="00D52C71" w:rsidRPr="009C6338" w:rsidRDefault="00D52C71" w:rsidP="00D52C71">
      <w:pPr>
        <w:adjustRightInd w:val="0"/>
        <w:jc w:val="both"/>
        <w:rPr>
          <w:bCs/>
          <w:iCs/>
          <w:color w:val="000000"/>
          <w:sz w:val="22"/>
          <w:szCs w:val="22"/>
        </w:rPr>
      </w:pPr>
      <w:r w:rsidRPr="009C6338">
        <w:rPr>
          <w:color w:val="000000"/>
          <w:sz w:val="22"/>
          <w:szCs w:val="22"/>
        </w:rPr>
        <w:t xml:space="preserve">Сокращенное фирменное наименование: </w:t>
      </w:r>
      <w:r w:rsidRPr="009C6338">
        <w:rPr>
          <w:bCs/>
          <w:i/>
          <w:iCs/>
          <w:color w:val="000000"/>
          <w:sz w:val="22"/>
          <w:szCs w:val="22"/>
        </w:rPr>
        <w:t>ОАО Банк «ОТКРЫТИЕ»</w:t>
      </w:r>
    </w:p>
    <w:p w:rsidR="00D52C71" w:rsidRPr="009C6338" w:rsidRDefault="00D52C71" w:rsidP="00D52C71">
      <w:pPr>
        <w:adjustRightInd w:val="0"/>
        <w:jc w:val="both"/>
        <w:rPr>
          <w:bCs/>
          <w:iCs/>
          <w:color w:val="000000"/>
          <w:sz w:val="22"/>
          <w:szCs w:val="22"/>
        </w:rPr>
      </w:pPr>
      <w:r w:rsidRPr="009C6338">
        <w:rPr>
          <w:color w:val="000000"/>
          <w:sz w:val="22"/>
          <w:szCs w:val="22"/>
        </w:rPr>
        <w:t xml:space="preserve">ИНН: </w:t>
      </w:r>
      <w:r w:rsidRPr="009C6338">
        <w:rPr>
          <w:bCs/>
          <w:i/>
          <w:iCs/>
          <w:color w:val="000000"/>
          <w:sz w:val="22"/>
          <w:szCs w:val="22"/>
        </w:rPr>
        <w:t>7744003399</w:t>
      </w:r>
    </w:p>
    <w:p w:rsidR="00D52C71" w:rsidRPr="009C6338" w:rsidRDefault="00D52C71" w:rsidP="00D52C71">
      <w:pPr>
        <w:adjustRightInd w:val="0"/>
        <w:jc w:val="both"/>
        <w:rPr>
          <w:bCs/>
          <w:iCs/>
          <w:color w:val="000000"/>
          <w:sz w:val="22"/>
          <w:szCs w:val="22"/>
        </w:rPr>
      </w:pPr>
      <w:r w:rsidRPr="009C6338">
        <w:rPr>
          <w:bCs/>
          <w:iCs/>
          <w:color w:val="000000"/>
          <w:sz w:val="22"/>
          <w:szCs w:val="22"/>
        </w:rPr>
        <w:t>ОГРН:</w:t>
      </w:r>
      <w:r w:rsidR="00414EB3" w:rsidRPr="009C6338">
        <w:rPr>
          <w:bCs/>
          <w:iCs/>
          <w:color w:val="000000"/>
          <w:sz w:val="22"/>
          <w:szCs w:val="22"/>
        </w:rPr>
        <w:t xml:space="preserve"> </w:t>
      </w:r>
      <w:r w:rsidR="00414EB3" w:rsidRPr="009C6338">
        <w:rPr>
          <w:bCs/>
          <w:i/>
          <w:iCs/>
          <w:color w:val="000000"/>
          <w:sz w:val="22"/>
          <w:szCs w:val="22"/>
        </w:rPr>
        <w:t>1037711013295</w:t>
      </w:r>
    </w:p>
    <w:p w:rsidR="00D52C71" w:rsidRPr="009C6338" w:rsidRDefault="00D52C71" w:rsidP="00D52C71">
      <w:pPr>
        <w:tabs>
          <w:tab w:val="left" w:pos="851"/>
        </w:tabs>
        <w:jc w:val="both"/>
        <w:rPr>
          <w:bCs/>
          <w:iCs/>
          <w:sz w:val="22"/>
          <w:szCs w:val="22"/>
        </w:rPr>
      </w:pPr>
      <w:r w:rsidRPr="009C6338">
        <w:rPr>
          <w:bCs/>
          <w:iCs/>
          <w:sz w:val="22"/>
          <w:szCs w:val="22"/>
        </w:rPr>
        <w:t xml:space="preserve">Место нахождения: </w:t>
      </w:r>
      <w:r w:rsidRPr="009C6338">
        <w:rPr>
          <w:bCs/>
          <w:i/>
          <w:iCs/>
          <w:sz w:val="22"/>
          <w:szCs w:val="22"/>
        </w:rPr>
        <w:t>Российская Федерация, 119021, Москва, ул. Тимура Фрунзе, дом 11, строение 13</w:t>
      </w:r>
    </w:p>
    <w:p w:rsidR="00D52C71" w:rsidRPr="009C6338" w:rsidRDefault="00D52C71" w:rsidP="00D52C71">
      <w:pPr>
        <w:tabs>
          <w:tab w:val="left" w:pos="851"/>
        </w:tabs>
        <w:jc w:val="both"/>
        <w:rPr>
          <w:sz w:val="22"/>
          <w:szCs w:val="22"/>
        </w:rPr>
      </w:pPr>
      <w:r w:rsidRPr="009C6338">
        <w:rPr>
          <w:bCs/>
          <w:iCs/>
          <w:sz w:val="22"/>
          <w:szCs w:val="22"/>
        </w:rPr>
        <w:t xml:space="preserve">Почтовый адрес: </w:t>
      </w:r>
      <w:r w:rsidRPr="009C6338">
        <w:rPr>
          <w:i/>
          <w:sz w:val="22"/>
          <w:szCs w:val="22"/>
        </w:rPr>
        <w:t>Российская Федерация, 119021, Москва, ул. Тимура Фрунзе, дом 11, строение 13</w:t>
      </w:r>
    </w:p>
    <w:p w:rsidR="00D52C71" w:rsidRPr="00414EB3" w:rsidRDefault="00D52C71" w:rsidP="00D52C71">
      <w:pPr>
        <w:adjustRightInd w:val="0"/>
        <w:rPr>
          <w:bCs/>
          <w:iCs/>
          <w:color w:val="000000"/>
          <w:sz w:val="22"/>
          <w:szCs w:val="22"/>
        </w:rPr>
      </w:pPr>
      <w:r w:rsidRPr="009C6338">
        <w:rPr>
          <w:color w:val="000000"/>
          <w:sz w:val="22"/>
          <w:szCs w:val="22"/>
        </w:rPr>
        <w:t xml:space="preserve">Номер лицензии: </w:t>
      </w:r>
      <w:r w:rsidRPr="009C6338">
        <w:rPr>
          <w:bCs/>
          <w:iCs/>
          <w:color w:val="000000"/>
          <w:sz w:val="22"/>
          <w:szCs w:val="22"/>
        </w:rPr>
        <w:t>Лицензия</w:t>
      </w:r>
      <w:r w:rsidRPr="00414EB3">
        <w:rPr>
          <w:color w:val="000000"/>
          <w:sz w:val="22"/>
          <w:szCs w:val="22"/>
        </w:rPr>
        <w:t xml:space="preserve"> </w:t>
      </w:r>
      <w:r w:rsidRPr="00414EB3">
        <w:rPr>
          <w:bCs/>
          <w:iCs/>
          <w:color w:val="000000"/>
          <w:sz w:val="22"/>
          <w:szCs w:val="22"/>
        </w:rPr>
        <w:t>на осуществление брокерской деятельности</w:t>
      </w:r>
      <w:r w:rsidRPr="00414EB3">
        <w:rPr>
          <w:color w:val="000000"/>
          <w:sz w:val="22"/>
          <w:szCs w:val="22"/>
        </w:rPr>
        <w:t xml:space="preserve"> </w:t>
      </w:r>
      <w:r w:rsidRPr="00414EB3">
        <w:rPr>
          <w:bCs/>
          <w:i/>
          <w:iCs/>
          <w:color w:val="000000"/>
          <w:sz w:val="22"/>
          <w:szCs w:val="22"/>
        </w:rPr>
        <w:t>№ 177-03454-100000</w:t>
      </w:r>
    </w:p>
    <w:p w:rsidR="00D52C71" w:rsidRPr="00414EB3" w:rsidRDefault="00D52C71" w:rsidP="00D52C71">
      <w:pPr>
        <w:adjustRightInd w:val="0"/>
        <w:jc w:val="both"/>
        <w:rPr>
          <w:bCs/>
          <w:iCs/>
          <w:color w:val="000000"/>
          <w:sz w:val="22"/>
          <w:szCs w:val="22"/>
        </w:rPr>
      </w:pPr>
      <w:r w:rsidRPr="00414EB3">
        <w:rPr>
          <w:color w:val="000000"/>
          <w:sz w:val="22"/>
          <w:szCs w:val="22"/>
        </w:rPr>
        <w:t xml:space="preserve">Дата выдачи: </w:t>
      </w:r>
      <w:r w:rsidRPr="00414EB3">
        <w:rPr>
          <w:bCs/>
          <w:i/>
          <w:iCs/>
          <w:color w:val="000000"/>
          <w:sz w:val="22"/>
          <w:szCs w:val="22"/>
        </w:rPr>
        <w:t>07 декабря 2000 года</w:t>
      </w:r>
    </w:p>
    <w:p w:rsidR="00D52C71" w:rsidRPr="00414EB3" w:rsidRDefault="00D52C71" w:rsidP="00D52C71">
      <w:pPr>
        <w:adjustRightInd w:val="0"/>
        <w:jc w:val="both"/>
        <w:rPr>
          <w:bCs/>
          <w:iCs/>
          <w:color w:val="000000"/>
          <w:sz w:val="22"/>
          <w:szCs w:val="22"/>
        </w:rPr>
      </w:pPr>
      <w:r w:rsidRPr="00414EB3">
        <w:rPr>
          <w:color w:val="000000"/>
          <w:sz w:val="22"/>
          <w:szCs w:val="22"/>
        </w:rPr>
        <w:t xml:space="preserve">Срок действия: </w:t>
      </w:r>
      <w:r w:rsidRPr="00414EB3">
        <w:rPr>
          <w:bCs/>
          <w:i/>
          <w:iCs/>
          <w:color w:val="000000"/>
          <w:sz w:val="22"/>
          <w:szCs w:val="22"/>
        </w:rPr>
        <w:t>без ограничения срока действия</w:t>
      </w:r>
      <w:r w:rsidRPr="00414EB3">
        <w:rPr>
          <w:bCs/>
          <w:iCs/>
          <w:color w:val="000000"/>
          <w:sz w:val="22"/>
          <w:szCs w:val="22"/>
        </w:rPr>
        <w:t xml:space="preserve"> </w:t>
      </w:r>
    </w:p>
    <w:p w:rsidR="00D52C71" w:rsidRPr="00414EB3" w:rsidRDefault="00D52C71" w:rsidP="00D52C71">
      <w:pPr>
        <w:adjustRightInd w:val="0"/>
        <w:jc w:val="both"/>
        <w:rPr>
          <w:bCs/>
          <w:iCs/>
          <w:sz w:val="22"/>
          <w:szCs w:val="22"/>
        </w:rPr>
      </w:pPr>
      <w:r w:rsidRPr="00414EB3">
        <w:rPr>
          <w:color w:val="000000"/>
          <w:sz w:val="22"/>
          <w:szCs w:val="22"/>
        </w:rPr>
        <w:t xml:space="preserve">Орган, выдавший указанную лицензию: </w:t>
      </w:r>
      <w:r w:rsidRPr="00414EB3">
        <w:rPr>
          <w:bCs/>
          <w:i/>
          <w:iCs/>
          <w:color w:val="000000"/>
          <w:sz w:val="22"/>
          <w:szCs w:val="22"/>
        </w:rPr>
        <w:t>ФСФР России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</w:p>
    <w:p w:rsidR="00977F84" w:rsidRPr="00414EB3" w:rsidRDefault="00977F84" w:rsidP="00977F84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Посредником при размещении (далее - Андеррайтер) выпуска </w:t>
      </w:r>
      <w:r>
        <w:rPr>
          <w:sz w:val="22"/>
          <w:szCs w:val="22"/>
        </w:rPr>
        <w:t>Биржевых о</w:t>
      </w:r>
      <w:r w:rsidRPr="00414EB3">
        <w:rPr>
          <w:sz w:val="22"/>
          <w:szCs w:val="22"/>
        </w:rPr>
        <w:t>блигаций, действующим по поручению и за счет Эмитента, может выступать любой из указанных Организаторов.</w:t>
      </w:r>
    </w:p>
    <w:p w:rsidR="00977F84" w:rsidRPr="00414EB3" w:rsidRDefault="00977F84" w:rsidP="00977F84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Не позднее раскрытия информации о дате начала размещения Эмитент раскрывает информацию об Андеррайтере, в адрес которого Участники торгов должны будут направлять заявки на приобретение </w:t>
      </w:r>
      <w:r>
        <w:rPr>
          <w:sz w:val="22"/>
          <w:szCs w:val="22"/>
        </w:rPr>
        <w:t>Биржевых</w:t>
      </w:r>
      <w:r w:rsidRPr="00414EB3" w:rsidDel="00A124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о</w:t>
      </w:r>
      <w:r w:rsidRPr="00414EB3">
        <w:rPr>
          <w:sz w:val="22"/>
          <w:szCs w:val="22"/>
        </w:rPr>
        <w:t xml:space="preserve">блигаций в течение срока размещения </w:t>
      </w:r>
      <w:r>
        <w:rPr>
          <w:sz w:val="22"/>
          <w:szCs w:val="22"/>
        </w:rPr>
        <w:t>Биржевых</w:t>
      </w:r>
      <w:r w:rsidRPr="00414EB3" w:rsidDel="00A124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о</w:t>
      </w:r>
      <w:r w:rsidRPr="00414EB3">
        <w:rPr>
          <w:sz w:val="22"/>
          <w:szCs w:val="22"/>
        </w:rPr>
        <w:t>блигаций.</w:t>
      </w:r>
    </w:p>
    <w:p w:rsidR="00977F84" w:rsidRPr="00414EB3" w:rsidRDefault="00977F84" w:rsidP="00977F84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Эмитент раскрывает информацию об Андеррайтере, в адрес которого Участники торгов должны будут направлять заявки на приобретение </w:t>
      </w:r>
      <w:r>
        <w:rPr>
          <w:sz w:val="22"/>
          <w:szCs w:val="22"/>
        </w:rPr>
        <w:t>Биржевых</w:t>
      </w:r>
      <w:r w:rsidRPr="00414EB3" w:rsidDel="00A1246F">
        <w:rPr>
          <w:sz w:val="22"/>
          <w:szCs w:val="22"/>
        </w:rPr>
        <w:t xml:space="preserve"> </w:t>
      </w:r>
      <w:r>
        <w:rPr>
          <w:sz w:val="22"/>
          <w:szCs w:val="22"/>
        </w:rPr>
        <w:t>о</w:t>
      </w:r>
      <w:r w:rsidRPr="00414EB3">
        <w:rPr>
          <w:sz w:val="22"/>
          <w:szCs w:val="22"/>
        </w:rPr>
        <w:t>блигаций, следующим образом:</w:t>
      </w:r>
    </w:p>
    <w:p w:rsidR="00977F84" w:rsidRPr="00414EB3" w:rsidRDefault="00977F84" w:rsidP="00977F84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>- в ленте новостей – не позднее, чем за 5 (Пять) дней до даты начала размещения ценных бумаг;</w:t>
      </w:r>
    </w:p>
    <w:p w:rsidR="00977F84" w:rsidRPr="00414EB3" w:rsidRDefault="00977F84" w:rsidP="00977F84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>- на странице в сети Интернет по адресу – не позднее, чем за 4 (Четыре) дня до даты начала размещения ценных бумаг.</w:t>
      </w:r>
    </w:p>
    <w:p w:rsidR="00977F84" w:rsidRPr="00414EB3" w:rsidRDefault="00977F84" w:rsidP="00977F84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>При этом публикация на странице в сети Интернет осуществляется после публикации в ленте новостей.</w:t>
      </w:r>
    </w:p>
    <w:p w:rsidR="00977F84" w:rsidRPr="00414EB3" w:rsidRDefault="00977F84" w:rsidP="00977F84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Указанное сообщение должно содержать также реквизиты счета, на который должны перечисляться денежные средства, поступающие в оплату </w:t>
      </w:r>
      <w:r>
        <w:rPr>
          <w:sz w:val="22"/>
          <w:szCs w:val="22"/>
        </w:rPr>
        <w:t>Биржевых</w:t>
      </w:r>
      <w:r w:rsidRPr="00414EB3" w:rsidDel="00A124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о</w:t>
      </w:r>
      <w:r w:rsidRPr="00414EB3">
        <w:rPr>
          <w:sz w:val="22"/>
          <w:szCs w:val="22"/>
        </w:rPr>
        <w:t>блигаций.</w:t>
      </w:r>
    </w:p>
    <w:p w:rsidR="00977F84" w:rsidRPr="00414EB3" w:rsidRDefault="00977F84" w:rsidP="00977F84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Эмитент информирует Биржу о принятом </w:t>
      </w:r>
      <w:proofErr w:type="gramStart"/>
      <w:r w:rsidRPr="00414EB3">
        <w:rPr>
          <w:sz w:val="22"/>
          <w:szCs w:val="22"/>
        </w:rPr>
        <w:t>решении</w:t>
      </w:r>
      <w:proofErr w:type="gramEnd"/>
      <w:r w:rsidRPr="00414EB3">
        <w:rPr>
          <w:sz w:val="22"/>
          <w:szCs w:val="22"/>
        </w:rPr>
        <w:t xml:space="preserve"> об определении Андеррайтера, в адрес которого Участники торгов должны будут направлять заявки на приобретение </w:t>
      </w:r>
      <w:r>
        <w:rPr>
          <w:sz w:val="22"/>
          <w:szCs w:val="22"/>
        </w:rPr>
        <w:t>Биржевых</w:t>
      </w:r>
      <w:r w:rsidRPr="00414EB3" w:rsidDel="00A124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о</w:t>
      </w:r>
      <w:r w:rsidRPr="00414EB3">
        <w:rPr>
          <w:sz w:val="22"/>
          <w:szCs w:val="22"/>
        </w:rPr>
        <w:t xml:space="preserve">блигаций не позднее, чем за 5 (Пять) дней до даты начала размещения </w:t>
      </w:r>
      <w:r>
        <w:rPr>
          <w:sz w:val="22"/>
          <w:szCs w:val="22"/>
        </w:rPr>
        <w:t>Биржевых</w:t>
      </w:r>
      <w:r w:rsidRPr="00414EB3" w:rsidDel="00A124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о</w:t>
      </w:r>
      <w:r w:rsidRPr="00414EB3">
        <w:rPr>
          <w:sz w:val="22"/>
          <w:szCs w:val="22"/>
        </w:rPr>
        <w:t>блигаций.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Основные функции Организаторов: </w:t>
      </w:r>
    </w:p>
    <w:p w:rsidR="00D52C71" w:rsidRPr="009C6338" w:rsidRDefault="00D52C71" w:rsidP="00D52C71">
      <w:pPr>
        <w:jc w:val="both"/>
        <w:rPr>
          <w:i/>
          <w:sz w:val="22"/>
          <w:szCs w:val="22"/>
        </w:rPr>
      </w:pPr>
      <w:r w:rsidRPr="009C6338">
        <w:rPr>
          <w:i/>
          <w:sz w:val="22"/>
          <w:szCs w:val="22"/>
        </w:rPr>
        <w:t>Услуги, оказываемые Организаторами Эмитенту по соглашению</w:t>
      </w:r>
      <w:r w:rsidR="00A25975" w:rsidRPr="009C6338">
        <w:rPr>
          <w:i/>
          <w:sz w:val="22"/>
          <w:szCs w:val="22"/>
        </w:rPr>
        <w:t xml:space="preserve"> между Эмитентом и Организаторами</w:t>
      </w:r>
      <w:r w:rsidRPr="009C6338">
        <w:rPr>
          <w:i/>
          <w:sz w:val="22"/>
          <w:szCs w:val="22"/>
        </w:rPr>
        <w:t xml:space="preserve"> (далее "Услуги"), включают в себя нижеследующие:</w:t>
      </w:r>
    </w:p>
    <w:p w:rsidR="00D52C71" w:rsidRPr="009C6338" w:rsidRDefault="00D52C71" w:rsidP="00D52C71">
      <w:pPr>
        <w:jc w:val="both"/>
        <w:rPr>
          <w:i/>
          <w:sz w:val="22"/>
          <w:szCs w:val="22"/>
        </w:rPr>
      </w:pPr>
      <w:r w:rsidRPr="009C6338">
        <w:rPr>
          <w:i/>
          <w:sz w:val="22"/>
          <w:szCs w:val="22"/>
        </w:rPr>
        <w:t>- организацию размещения выпуска Биржевых облигаций в согласо</w:t>
      </w:r>
      <w:r w:rsidR="00A25975" w:rsidRPr="009C6338">
        <w:rPr>
          <w:i/>
          <w:sz w:val="22"/>
          <w:szCs w:val="22"/>
        </w:rPr>
        <w:t>ванные Эмитентом и Организаторами</w:t>
      </w:r>
      <w:r w:rsidRPr="009C6338">
        <w:rPr>
          <w:i/>
          <w:sz w:val="22"/>
          <w:szCs w:val="22"/>
        </w:rPr>
        <w:t xml:space="preserve"> сроки и на условиях соглашения</w:t>
      </w:r>
      <w:r w:rsidR="00A25975" w:rsidRPr="009C6338">
        <w:rPr>
          <w:i/>
          <w:sz w:val="22"/>
          <w:szCs w:val="22"/>
        </w:rPr>
        <w:t xml:space="preserve"> между Эмитентом и Организаторами</w:t>
      </w:r>
      <w:r w:rsidRPr="009C6338">
        <w:rPr>
          <w:i/>
          <w:sz w:val="22"/>
          <w:szCs w:val="22"/>
        </w:rPr>
        <w:t>;</w:t>
      </w:r>
    </w:p>
    <w:p w:rsidR="00D52C71" w:rsidRPr="009C6338" w:rsidRDefault="00D52C71" w:rsidP="00D52C71">
      <w:pPr>
        <w:jc w:val="both"/>
        <w:rPr>
          <w:i/>
          <w:sz w:val="22"/>
          <w:szCs w:val="22"/>
        </w:rPr>
      </w:pPr>
      <w:r w:rsidRPr="009C6338">
        <w:rPr>
          <w:i/>
          <w:sz w:val="22"/>
          <w:szCs w:val="22"/>
        </w:rPr>
        <w:t xml:space="preserve">- содействие в подготовке эмиссионных документов, предоставление консультаций по вопросам, связанным с требованиями действующего законодательства Российской Федерации, предъявляемыми к процедуре выпуска Биржевых облигаций, их размещения, обращения и погашения; </w:t>
      </w:r>
    </w:p>
    <w:p w:rsidR="00D52C71" w:rsidRPr="009C6338" w:rsidRDefault="00D52C71" w:rsidP="00D52C71">
      <w:pPr>
        <w:jc w:val="both"/>
        <w:rPr>
          <w:i/>
          <w:sz w:val="22"/>
          <w:szCs w:val="22"/>
        </w:rPr>
      </w:pPr>
      <w:r w:rsidRPr="009C6338">
        <w:rPr>
          <w:i/>
          <w:sz w:val="22"/>
          <w:szCs w:val="22"/>
        </w:rPr>
        <w:t>- подготовку маркетинговых материалов в целях их распространения среди потенциальных инвесторов;</w:t>
      </w:r>
    </w:p>
    <w:p w:rsidR="00D52C71" w:rsidRPr="009C6338" w:rsidRDefault="00D52C71" w:rsidP="00D52C71">
      <w:pPr>
        <w:jc w:val="both"/>
        <w:rPr>
          <w:i/>
          <w:sz w:val="22"/>
          <w:szCs w:val="22"/>
        </w:rPr>
      </w:pPr>
      <w:r w:rsidRPr="009C6338">
        <w:rPr>
          <w:i/>
          <w:sz w:val="22"/>
          <w:szCs w:val="22"/>
        </w:rPr>
        <w:t>- организацию переговоров и представление Эмитента в процессе переговоров с потенциальными инвесторами;</w:t>
      </w:r>
    </w:p>
    <w:p w:rsidR="00D52C71" w:rsidRPr="009C6338" w:rsidRDefault="00D52C71" w:rsidP="00D52C71">
      <w:pPr>
        <w:jc w:val="both"/>
        <w:rPr>
          <w:i/>
          <w:sz w:val="22"/>
          <w:szCs w:val="22"/>
        </w:rPr>
      </w:pPr>
      <w:r w:rsidRPr="009C6338">
        <w:rPr>
          <w:i/>
          <w:sz w:val="22"/>
          <w:szCs w:val="22"/>
        </w:rPr>
        <w:t>- осуществление всех иных необходимых мероприятий для организации размещения и вторичного обращения ценных бумаг.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>Основные функции Андеррайтера:</w:t>
      </w:r>
    </w:p>
    <w:p w:rsidR="00D52C71" w:rsidRPr="009C6338" w:rsidRDefault="00D52C71" w:rsidP="00D52C71">
      <w:pPr>
        <w:jc w:val="both"/>
        <w:rPr>
          <w:i/>
          <w:sz w:val="22"/>
          <w:szCs w:val="22"/>
        </w:rPr>
      </w:pPr>
      <w:r w:rsidRPr="009C6338">
        <w:rPr>
          <w:i/>
          <w:sz w:val="22"/>
          <w:szCs w:val="22"/>
        </w:rPr>
        <w:lastRenderedPageBreak/>
        <w:t>Андеррайтер действует от своего имени, но по поручению и за счёт Эмитента Андеррайтер действует на основании Договора. По условиям Договора функции Андеррайтера включают совершение за вознаграждение по поручению и за счет Эмитента сделок по продаже первым владельцам Биржевых облигаций Эмитента. Заключение сделок по размещению Биржевых облигаций в течение срока размещения осуществляется на Бирже путем удовлетворения заявок на покупку/продажу Биржевых облигаций, поданных с использованием системы торгов Биржи. Андеррайтер перечисляет денежные средства, полученные Андеррайтером от приобретателей Биржевых облигаций в счет их оплаты, на расчетный счет Эмитента в соответствии с условиями заключенного договора. Также, Андеррайтер осуществляет иные действия, необходимые для исполнения своих обязательств по размещению Биржевых облигаций, в соответствии с законодательством Российской Федерации и Договором.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</w:p>
    <w:p w:rsidR="00D52C71" w:rsidRPr="00414EB3" w:rsidRDefault="00D52C71" w:rsidP="00D52C71">
      <w:pPr>
        <w:jc w:val="both"/>
        <w:rPr>
          <w:sz w:val="22"/>
          <w:szCs w:val="22"/>
        </w:rPr>
      </w:pPr>
      <w:proofErr w:type="gramStart"/>
      <w:r w:rsidRPr="00414EB3">
        <w:rPr>
          <w:sz w:val="22"/>
          <w:szCs w:val="22"/>
        </w:rPr>
        <w:t>Сведения о наличии у лиц, оказывающих услуги по размещению и/или организации размещения ценных бумаг,  обязанностей по приобретению не размещенных в срок ценных бумаг, а при наличии такой обязанности - также количество (порядок определения количества) не размещенных в срок ценных бумаг, которые обязаны приобрести указанные лица, и срок (порядок определения срока), по истечении которого указанные лица обязаны приобрести такое количество ценных</w:t>
      </w:r>
      <w:proofErr w:type="gramEnd"/>
      <w:r w:rsidRPr="00414EB3">
        <w:rPr>
          <w:sz w:val="22"/>
          <w:szCs w:val="22"/>
        </w:rPr>
        <w:t xml:space="preserve"> бумаг:</w:t>
      </w:r>
    </w:p>
    <w:p w:rsidR="00D52C71" w:rsidRPr="009C6338" w:rsidRDefault="00D52C71" w:rsidP="00D52C71">
      <w:pPr>
        <w:jc w:val="both"/>
        <w:rPr>
          <w:i/>
          <w:sz w:val="22"/>
          <w:szCs w:val="22"/>
        </w:rPr>
      </w:pPr>
      <w:r w:rsidRPr="009C6338">
        <w:rPr>
          <w:i/>
          <w:sz w:val="22"/>
          <w:szCs w:val="22"/>
        </w:rPr>
        <w:t>У лиц</w:t>
      </w:r>
      <w:r w:rsidR="00A25975" w:rsidRPr="009C6338">
        <w:rPr>
          <w:i/>
          <w:sz w:val="22"/>
          <w:szCs w:val="22"/>
        </w:rPr>
        <w:t>, оказывающих</w:t>
      </w:r>
      <w:r w:rsidRPr="009C6338">
        <w:rPr>
          <w:i/>
          <w:sz w:val="22"/>
          <w:szCs w:val="22"/>
        </w:rPr>
        <w:t xml:space="preserve"> услуги по размещению и/или организации размещения ценных бумаг в соответствии с Договором отсутствуют обязанности по приобретению не размещенных в срок ценных бумаг.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</w:p>
    <w:p w:rsidR="00D52C71" w:rsidRPr="00414EB3" w:rsidRDefault="00D52C71" w:rsidP="00D52C71">
      <w:pPr>
        <w:jc w:val="both"/>
        <w:rPr>
          <w:sz w:val="22"/>
          <w:szCs w:val="22"/>
        </w:rPr>
      </w:pPr>
      <w:proofErr w:type="gramStart"/>
      <w:r w:rsidRPr="00414EB3">
        <w:rPr>
          <w:sz w:val="22"/>
          <w:szCs w:val="22"/>
        </w:rPr>
        <w:t>Сведения о наличии у лиц, оказывающих услуги по размещению и/или организации размещения ценных бумаг, обязанностей, связанных с поддержанием цен на размещаемые ценные бумаги на определенном уровне в течение определенного срока после завершения их размещения (стабилизация), в том числе обязанностей, связанных с оказанием услуг маркет-мейкера, а при наличии такой обязанности - также срок (порядок определения срока), в течение которого указаны лица</w:t>
      </w:r>
      <w:proofErr w:type="gramEnd"/>
      <w:r w:rsidRPr="00414EB3">
        <w:rPr>
          <w:sz w:val="22"/>
          <w:szCs w:val="22"/>
        </w:rPr>
        <w:t xml:space="preserve"> обязаны осуществлять стабилизацию или оказывать услуги маркет-мейкера:</w:t>
      </w:r>
    </w:p>
    <w:p w:rsidR="00D52C71" w:rsidRPr="009C6338" w:rsidRDefault="00D52C71" w:rsidP="00D52C71">
      <w:pPr>
        <w:jc w:val="both"/>
        <w:rPr>
          <w:i/>
          <w:sz w:val="22"/>
          <w:szCs w:val="22"/>
        </w:rPr>
      </w:pPr>
      <w:r w:rsidRPr="009C6338">
        <w:rPr>
          <w:i/>
          <w:sz w:val="22"/>
          <w:szCs w:val="22"/>
        </w:rPr>
        <w:t xml:space="preserve">Обязанность, связанная с поддержанием цен на размещаемые ценные бумаги на определенном уровне в течение определенного срока после завершения их размещения (стабилизация), </w:t>
      </w:r>
      <w:r w:rsidR="00A25975" w:rsidRPr="009C6338">
        <w:rPr>
          <w:i/>
          <w:sz w:val="22"/>
          <w:szCs w:val="22"/>
        </w:rPr>
        <w:t>договором между Эмитентом и лица</w:t>
      </w:r>
      <w:r w:rsidRPr="009C6338">
        <w:rPr>
          <w:i/>
          <w:sz w:val="22"/>
          <w:szCs w:val="22"/>
        </w:rPr>
        <w:t>м</w:t>
      </w:r>
      <w:r w:rsidR="00A25975" w:rsidRPr="009C6338">
        <w:rPr>
          <w:i/>
          <w:sz w:val="22"/>
          <w:szCs w:val="22"/>
        </w:rPr>
        <w:t>и</w:t>
      </w:r>
      <w:r w:rsidRPr="009C6338">
        <w:rPr>
          <w:i/>
          <w:sz w:val="22"/>
          <w:szCs w:val="22"/>
        </w:rPr>
        <w:t>, оказывающим</w:t>
      </w:r>
      <w:r w:rsidR="00A25975" w:rsidRPr="009C6338">
        <w:rPr>
          <w:i/>
          <w:sz w:val="22"/>
          <w:szCs w:val="22"/>
        </w:rPr>
        <w:t>и</w:t>
      </w:r>
      <w:r w:rsidRPr="009C6338">
        <w:rPr>
          <w:i/>
          <w:sz w:val="22"/>
          <w:szCs w:val="22"/>
        </w:rPr>
        <w:t xml:space="preserve"> услуги по размещению и/или организации размещения ценных бумаг, не установлена. Обязанностей, связанных с оказанием услуг маркет-мейкера, у лиц, оказывающ</w:t>
      </w:r>
      <w:r w:rsidR="00A25975" w:rsidRPr="009C6338">
        <w:rPr>
          <w:i/>
          <w:sz w:val="22"/>
          <w:szCs w:val="22"/>
        </w:rPr>
        <w:t>их</w:t>
      </w:r>
      <w:r w:rsidRPr="009C6338">
        <w:rPr>
          <w:i/>
          <w:sz w:val="22"/>
          <w:szCs w:val="22"/>
        </w:rPr>
        <w:t xml:space="preserve"> услуги по размещению и/или организации размещения ценных бумаг, нет. </w:t>
      </w:r>
    </w:p>
    <w:p w:rsidR="00D52C71" w:rsidRPr="00414EB3" w:rsidRDefault="00D52C71" w:rsidP="00D52C71">
      <w:pPr>
        <w:jc w:val="both"/>
        <w:rPr>
          <w:sz w:val="22"/>
          <w:szCs w:val="22"/>
        </w:rPr>
      </w:pPr>
    </w:p>
    <w:p w:rsidR="00D52C71" w:rsidRPr="00414EB3" w:rsidRDefault="00D52C71" w:rsidP="00D52C71">
      <w:pPr>
        <w:jc w:val="both"/>
        <w:rPr>
          <w:sz w:val="22"/>
          <w:szCs w:val="22"/>
        </w:rPr>
      </w:pPr>
      <w:proofErr w:type="gramStart"/>
      <w:r w:rsidRPr="00414EB3">
        <w:rPr>
          <w:sz w:val="22"/>
          <w:szCs w:val="22"/>
        </w:rPr>
        <w:t>Сведения о наличии у лиц, оказывающих услуги по размещению и/или организации размещения ценных бумаг, права на приобретение дополнительного количества ценных бумаг эмитента из числа размещенных (находящихся в обращении) ценных бумаг эмитента того же вида, категории (типа), что и размещаемые ценные бумаги, которое может быть реализовано или не реализовано в зависимости от результатов размещения ценных бумаг, а при наличии такого</w:t>
      </w:r>
      <w:proofErr w:type="gramEnd"/>
      <w:r w:rsidRPr="00414EB3">
        <w:rPr>
          <w:sz w:val="22"/>
          <w:szCs w:val="22"/>
        </w:rPr>
        <w:t xml:space="preserve"> права - дополнительное количество (порядок определения количества) ценных бумаг, которое может быть приобретено указанными лицами, и срок (порядок определения срока), в течение которого указанными лицами может быть реализовано право на приобретение дополнительного количества ценных бумаг:</w:t>
      </w:r>
    </w:p>
    <w:p w:rsidR="00D52C71" w:rsidRPr="009C6338" w:rsidRDefault="00D52C71" w:rsidP="00D52C71">
      <w:pPr>
        <w:jc w:val="both"/>
        <w:rPr>
          <w:i/>
          <w:sz w:val="22"/>
          <w:szCs w:val="22"/>
        </w:rPr>
      </w:pPr>
      <w:proofErr w:type="gramStart"/>
      <w:r w:rsidRPr="009C6338">
        <w:rPr>
          <w:i/>
          <w:sz w:val="22"/>
          <w:szCs w:val="22"/>
        </w:rPr>
        <w:t xml:space="preserve">У </w:t>
      </w:r>
      <w:r w:rsidR="009C6338" w:rsidRPr="009C6338">
        <w:rPr>
          <w:i/>
          <w:sz w:val="22"/>
          <w:szCs w:val="22"/>
        </w:rPr>
        <w:t>лиц, оказывающих услуги по размещению и/или организации размещения ценных</w:t>
      </w:r>
      <w:r w:rsidRPr="009C6338">
        <w:rPr>
          <w:i/>
          <w:sz w:val="22"/>
          <w:szCs w:val="22"/>
        </w:rPr>
        <w:t>, отсутствует право на приобретение дополнительного количества ценных бумаг эмитента из числа размещенных (находящихся в обращении) ценных бумаг Эмитента того же вида, категории (типа), что и размещаемые ценные бумаги, которое может быть реализовано или не реализовано в зависимости от результатов размещения ценных бумаг.</w:t>
      </w:r>
      <w:proofErr w:type="gramEnd"/>
    </w:p>
    <w:p w:rsidR="00D52C71" w:rsidRPr="00414EB3" w:rsidRDefault="00D52C71" w:rsidP="00D52C71">
      <w:pPr>
        <w:jc w:val="both"/>
        <w:rPr>
          <w:sz w:val="22"/>
          <w:szCs w:val="22"/>
        </w:rPr>
      </w:pPr>
    </w:p>
    <w:p w:rsidR="00D52C71" w:rsidRPr="00414EB3" w:rsidRDefault="00D52C71" w:rsidP="00D52C71">
      <w:pPr>
        <w:jc w:val="both"/>
        <w:rPr>
          <w:sz w:val="22"/>
          <w:szCs w:val="22"/>
        </w:rPr>
      </w:pPr>
      <w:r w:rsidRPr="00414EB3">
        <w:rPr>
          <w:sz w:val="22"/>
          <w:szCs w:val="22"/>
        </w:rPr>
        <w:t xml:space="preserve">Размер вознаграждения лица, оказывающего услуги по размещению и/или организации размещения ценных бумаг: </w:t>
      </w:r>
    </w:p>
    <w:p w:rsidR="00D52C71" w:rsidRPr="009C6338" w:rsidRDefault="00D52C71" w:rsidP="00D52C71">
      <w:pPr>
        <w:jc w:val="both"/>
        <w:rPr>
          <w:i/>
          <w:sz w:val="22"/>
          <w:szCs w:val="22"/>
        </w:rPr>
      </w:pPr>
      <w:r w:rsidRPr="009C6338">
        <w:rPr>
          <w:i/>
          <w:sz w:val="22"/>
          <w:szCs w:val="22"/>
        </w:rPr>
        <w:t>Вознаграждение лиц, оказывающ</w:t>
      </w:r>
      <w:r w:rsidR="00A25975" w:rsidRPr="009C6338">
        <w:rPr>
          <w:i/>
          <w:sz w:val="22"/>
          <w:szCs w:val="22"/>
        </w:rPr>
        <w:t>их</w:t>
      </w:r>
      <w:r w:rsidRPr="009C6338">
        <w:rPr>
          <w:i/>
          <w:sz w:val="22"/>
          <w:szCs w:val="22"/>
        </w:rPr>
        <w:t xml:space="preserve"> услуги по размещению и/или организации размещения ценных бумаг,  не превысит 1% (Одного процента) от номинальной стоимости выпуска Биржевых облигаций (включая НДС). </w:t>
      </w:r>
    </w:p>
    <w:p w:rsidR="00D52C71" w:rsidRPr="009C6338" w:rsidRDefault="00D52C71" w:rsidP="00A25975">
      <w:pPr>
        <w:adjustRightInd w:val="0"/>
        <w:jc w:val="both"/>
        <w:rPr>
          <w:bCs/>
          <w:i/>
          <w:iCs/>
          <w:sz w:val="22"/>
          <w:szCs w:val="22"/>
        </w:rPr>
      </w:pPr>
      <w:r w:rsidRPr="009C6338">
        <w:rPr>
          <w:bCs/>
          <w:i/>
          <w:iCs/>
          <w:sz w:val="22"/>
          <w:szCs w:val="22"/>
        </w:rPr>
        <w:t>Одновременно с размещением Биржевых облигаций предложить к приобретению, в том числе за пределами Российской Федерации посредством размещения соответствующих иностранных ценных бумаг, ранее размещенные (находящиеся в обращении) ценные бумаги эмитента того же вида, категории (типа) не планируется.</w:t>
      </w:r>
    </w:p>
    <w:p w:rsidR="00930E33" w:rsidRPr="00B52C82" w:rsidRDefault="00930E33" w:rsidP="00930E33">
      <w:pPr>
        <w:adjustRightInd w:val="0"/>
        <w:jc w:val="both"/>
        <w:rPr>
          <w:b/>
          <w:i/>
          <w:sz w:val="22"/>
          <w:szCs w:val="22"/>
        </w:rPr>
      </w:pPr>
    </w:p>
    <w:p w:rsidR="00125015" w:rsidRPr="009C6338" w:rsidRDefault="00125015" w:rsidP="00125015">
      <w:pPr>
        <w:pStyle w:val="1"/>
        <w:spacing w:before="0" w:after="0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9C6338">
        <w:rPr>
          <w:rFonts w:ascii="Times New Roman" w:hAnsi="Times New Roman" w:cs="Times New Roman"/>
          <w:sz w:val="22"/>
          <w:szCs w:val="22"/>
          <w:u w:val="single"/>
        </w:rPr>
        <w:lastRenderedPageBreak/>
        <w:t xml:space="preserve">5. </w:t>
      </w:r>
      <w:r w:rsidR="00A25975" w:rsidRPr="009C6338">
        <w:rPr>
          <w:rFonts w:ascii="Times New Roman" w:hAnsi="Times New Roman" w:cs="Times New Roman"/>
          <w:sz w:val="22"/>
          <w:szCs w:val="22"/>
          <w:u w:val="single"/>
        </w:rPr>
        <w:t>Изменения вносятся в пункт 8.4 «Цена (цены) или порядок определения цены размещения ценных бумаг»</w:t>
      </w:r>
      <w:r w:rsidRPr="009C6338">
        <w:rPr>
          <w:rFonts w:ascii="Times New Roman" w:hAnsi="Times New Roman" w:cs="Times New Roman"/>
          <w:sz w:val="22"/>
          <w:szCs w:val="22"/>
          <w:u w:val="single"/>
        </w:rPr>
        <w:t xml:space="preserve"> Решения о выпуске ценных бумаг:</w:t>
      </w:r>
    </w:p>
    <w:p w:rsidR="00125015" w:rsidRPr="00B52C82" w:rsidRDefault="00125015" w:rsidP="00125015">
      <w:pPr>
        <w:adjustRightInd w:val="0"/>
        <w:jc w:val="both"/>
        <w:rPr>
          <w:sz w:val="22"/>
          <w:szCs w:val="22"/>
        </w:rPr>
      </w:pPr>
    </w:p>
    <w:p w:rsidR="00125015" w:rsidRPr="00B52C82" w:rsidRDefault="00125015" w:rsidP="00125015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Следующую инфор</w:t>
      </w:r>
      <w:r w:rsidR="00922A48"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мацию, содержащуюся в пункте 8.4</w:t>
      </w: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Решения о выпуске ценных бумаг:</w:t>
      </w:r>
    </w:p>
    <w:p w:rsidR="00125015" w:rsidRPr="00B52C82" w:rsidRDefault="00125015" w:rsidP="00125015">
      <w:pPr>
        <w:adjustRightInd w:val="0"/>
        <w:jc w:val="both"/>
        <w:rPr>
          <w:sz w:val="22"/>
          <w:szCs w:val="22"/>
        </w:rPr>
      </w:pPr>
    </w:p>
    <w:p w:rsidR="00922A48" w:rsidRPr="009C6338" w:rsidRDefault="009C6338" w:rsidP="00922A48">
      <w:pPr>
        <w:adjustRightInd w:val="0"/>
        <w:ind w:firstLine="540"/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«</w:t>
      </w:r>
      <w:r w:rsidR="00922A48" w:rsidRPr="009C6338">
        <w:rPr>
          <w:b/>
          <w:bCs/>
          <w:i/>
          <w:iCs/>
          <w:sz w:val="22"/>
          <w:szCs w:val="22"/>
        </w:rPr>
        <w:t>Цена размещения Биржевых облигаций устанавливается равной 1 500 000 (Один миллион пятьсот тысяч) рублей за 1 (Одну) Биржевую облигацию (100% от номинальной стоимости)</w:t>
      </w:r>
      <w:proofErr w:type="gramStart"/>
      <w:r w:rsidR="00922A48" w:rsidRPr="009C6338">
        <w:rPr>
          <w:b/>
          <w:bCs/>
          <w:i/>
          <w:iCs/>
          <w:sz w:val="22"/>
          <w:szCs w:val="22"/>
        </w:rPr>
        <w:t>.</w:t>
      </w:r>
      <w:r w:rsidRPr="009C6338">
        <w:rPr>
          <w:b/>
          <w:bCs/>
          <w:i/>
          <w:iCs/>
          <w:sz w:val="22"/>
          <w:szCs w:val="22"/>
        </w:rPr>
        <w:t>»</w:t>
      </w:r>
      <w:proofErr w:type="gramEnd"/>
    </w:p>
    <w:p w:rsidR="00922A48" w:rsidRPr="009C6338" w:rsidRDefault="00922A48" w:rsidP="00125015">
      <w:pPr>
        <w:adjustRightInd w:val="0"/>
        <w:jc w:val="both"/>
        <w:rPr>
          <w:sz w:val="22"/>
          <w:szCs w:val="22"/>
        </w:rPr>
      </w:pPr>
    </w:p>
    <w:p w:rsidR="00922A48" w:rsidRPr="009C6338" w:rsidRDefault="00922A48" w:rsidP="00922A48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9C6338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заменить </w:t>
      </w:r>
      <w:proofErr w:type="gramStart"/>
      <w:r w:rsidRPr="009C6338">
        <w:rPr>
          <w:rFonts w:ascii="Times New Roman" w:hAnsi="Times New Roman" w:cs="Times New Roman"/>
          <w:b w:val="0"/>
          <w:i w:val="0"/>
          <w:sz w:val="22"/>
          <w:szCs w:val="22"/>
        </w:rPr>
        <w:t>на</w:t>
      </w:r>
      <w:proofErr w:type="gramEnd"/>
      <w:r w:rsidRPr="009C6338">
        <w:rPr>
          <w:rFonts w:ascii="Times New Roman" w:hAnsi="Times New Roman" w:cs="Times New Roman"/>
          <w:b w:val="0"/>
          <w:i w:val="0"/>
          <w:sz w:val="22"/>
          <w:szCs w:val="22"/>
        </w:rPr>
        <w:t>:</w:t>
      </w:r>
    </w:p>
    <w:p w:rsidR="00125015" w:rsidRPr="009C6338" w:rsidRDefault="00125015" w:rsidP="00930E33">
      <w:pPr>
        <w:adjustRightInd w:val="0"/>
        <w:jc w:val="both"/>
        <w:rPr>
          <w:b/>
          <w:i/>
          <w:sz w:val="22"/>
          <w:szCs w:val="22"/>
        </w:rPr>
      </w:pPr>
    </w:p>
    <w:p w:rsidR="00922A48" w:rsidRPr="009C6338" w:rsidRDefault="00922A48" w:rsidP="00922A48">
      <w:pPr>
        <w:adjustRightInd w:val="0"/>
        <w:ind w:firstLine="540"/>
        <w:jc w:val="both"/>
        <w:rPr>
          <w:b/>
          <w:bCs/>
          <w:i/>
          <w:iCs/>
          <w:sz w:val="22"/>
          <w:szCs w:val="22"/>
        </w:rPr>
      </w:pPr>
      <w:r w:rsidRPr="009C6338">
        <w:rPr>
          <w:b/>
          <w:bCs/>
          <w:i/>
          <w:iCs/>
          <w:sz w:val="22"/>
          <w:szCs w:val="22"/>
        </w:rPr>
        <w:t>Цена размещения Биржевых облигаций устанавливается равной 2 000 000 (Два миллиона) рублей за 1 (Одну) Биржевую облигацию (100% от номинальной стоимости).</w:t>
      </w:r>
    </w:p>
    <w:p w:rsidR="00922A48" w:rsidRPr="00B52C82" w:rsidRDefault="00922A48" w:rsidP="00930E33">
      <w:pPr>
        <w:adjustRightInd w:val="0"/>
        <w:jc w:val="both"/>
        <w:rPr>
          <w:b/>
          <w:i/>
          <w:sz w:val="22"/>
          <w:szCs w:val="22"/>
        </w:rPr>
      </w:pPr>
    </w:p>
    <w:p w:rsidR="00922A48" w:rsidRPr="009C6338" w:rsidRDefault="00922A48" w:rsidP="00922A48">
      <w:pPr>
        <w:pStyle w:val="1"/>
        <w:spacing w:before="0" w:after="0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9C6338">
        <w:rPr>
          <w:rFonts w:ascii="Times New Roman" w:hAnsi="Times New Roman" w:cs="Times New Roman"/>
          <w:sz w:val="22"/>
          <w:szCs w:val="22"/>
          <w:u w:val="single"/>
        </w:rPr>
        <w:t>6. Изменения вносятся в пункт 8.6 «Условия и порядок оплаты ценных бумаг» Решения о выпуске ценных бумаг:</w:t>
      </w:r>
    </w:p>
    <w:p w:rsidR="00922A48" w:rsidRPr="00B52C82" w:rsidRDefault="00922A48" w:rsidP="00930E33">
      <w:pPr>
        <w:adjustRightInd w:val="0"/>
        <w:jc w:val="both"/>
        <w:rPr>
          <w:b/>
          <w:i/>
          <w:sz w:val="22"/>
          <w:szCs w:val="22"/>
        </w:rPr>
      </w:pPr>
    </w:p>
    <w:p w:rsidR="00F46EAF" w:rsidRPr="00B52C82" w:rsidRDefault="00F46EAF" w:rsidP="00F46EAF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Следующую информацию, содержащуюся в пункте 8.6 </w:t>
      </w:r>
      <w:r w:rsidR="009C6338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</w:t>
      </w: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Решения о выпуске ценных бумаг:</w:t>
      </w:r>
    </w:p>
    <w:p w:rsidR="00F46EAF" w:rsidRPr="00B52C82" w:rsidRDefault="00F46EAF" w:rsidP="00930E33">
      <w:pPr>
        <w:adjustRightInd w:val="0"/>
        <w:jc w:val="both"/>
        <w:rPr>
          <w:b/>
          <w:i/>
          <w:sz w:val="22"/>
          <w:szCs w:val="22"/>
        </w:rPr>
      </w:pPr>
    </w:p>
    <w:p w:rsidR="00922A48" w:rsidRPr="009C6338" w:rsidRDefault="009C6338" w:rsidP="009C6338">
      <w:pPr>
        <w:adjustRightInd w:val="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«</w:t>
      </w:r>
      <w:r w:rsidR="00922A48" w:rsidRPr="009C6338">
        <w:rPr>
          <w:b/>
          <w:bCs/>
          <w:i/>
          <w:sz w:val="22"/>
          <w:szCs w:val="22"/>
        </w:rPr>
        <w:t>Реквизиты счета Андеррайтера в НКО ЗАО НРД:</w:t>
      </w:r>
    </w:p>
    <w:p w:rsidR="00922A48" w:rsidRPr="009C6338" w:rsidRDefault="00922A48" w:rsidP="009C6338">
      <w:pPr>
        <w:adjustRightInd w:val="0"/>
        <w:jc w:val="both"/>
        <w:rPr>
          <w:b/>
          <w:bCs/>
          <w:i/>
          <w:iCs/>
          <w:color w:val="000000"/>
          <w:sz w:val="22"/>
          <w:szCs w:val="22"/>
        </w:rPr>
      </w:pPr>
      <w:r w:rsidRPr="009C6338">
        <w:rPr>
          <w:b/>
          <w:i/>
          <w:color w:val="000000"/>
          <w:sz w:val="22"/>
          <w:szCs w:val="22"/>
        </w:rPr>
        <w:t>Владелец счета:</w:t>
      </w:r>
      <w:r w:rsidRPr="009C6338">
        <w:rPr>
          <w:b/>
          <w:bCs/>
          <w:i/>
          <w:color w:val="000000"/>
          <w:sz w:val="22"/>
          <w:szCs w:val="22"/>
        </w:rPr>
        <w:t xml:space="preserve"> </w:t>
      </w:r>
      <w:r w:rsidRPr="009C6338">
        <w:rPr>
          <w:b/>
          <w:bCs/>
          <w:i/>
          <w:iCs/>
          <w:color w:val="000000"/>
          <w:sz w:val="22"/>
          <w:szCs w:val="22"/>
        </w:rPr>
        <w:t>ОТКРЫТОЕ АКЦИОНЕРНОЕ ОБЩЕСТВО «АЛЬФА-БАНК»</w:t>
      </w:r>
    </w:p>
    <w:p w:rsidR="00922A48" w:rsidRPr="009C6338" w:rsidRDefault="00922A48" w:rsidP="009C6338">
      <w:pPr>
        <w:adjustRightInd w:val="0"/>
        <w:jc w:val="both"/>
        <w:rPr>
          <w:b/>
          <w:bCs/>
          <w:i/>
          <w:iCs/>
          <w:color w:val="000000"/>
          <w:sz w:val="22"/>
          <w:szCs w:val="22"/>
        </w:rPr>
      </w:pPr>
      <w:r w:rsidRPr="009C6338">
        <w:rPr>
          <w:b/>
          <w:i/>
          <w:color w:val="000000"/>
          <w:sz w:val="22"/>
          <w:szCs w:val="22"/>
        </w:rPr>
        <w:t>Номер счета:</w:t>
      </w:r>
      <w:r w:rsidRPr="009C6338">
        <w:rPr>
          <w:b/>
          <w:bCs/>
          <w:i/>
          <w:iCs/>
          <w:color w:val="000000"/>
          <w:sz w:val="22"/>
          <w:szCs w:val="22"/>
        </w:rPr>
        <w:t xml:space="preserve"> 30411810400002000059</w:t>
      </w:r>
    </w:p>
    <w:p w:rsidR="00922A48" w:rsidRPr="009C6338" w:rsidRDefault="00922A48" w:rsidP="009C6338">
      <w:pPr>
        <w:adjustRightInd w:val="0"/>
        <w:rPr>
          <w:b/>
          <w:bCs/>
          <w:i/>
          <w:iCs/>
          <w:color w:val="000000"/>
          <w:sz w:val="22"/>
          <w:szCs w:val="22"/>
        </w:rPr>
      </w:pPr>
      <w:r w:rsidRPr="009C6338">
        <w:rPr>
          <w:b/>
          <w:i/>
          <w:color w:val="000000"/>
          <w:sz w:val="22"/>
          <w:szCs w:val="22"/>
        </w:rPr>
        <w:t xml:space="preserve">ИНН: </w:t>
      </w:r>
      <w:r w:rsidRPr="009C6338">
        <w:rPr>
          <w:b/>
          <w:bCs/>
          <w:i/>
          <w:iCs/>
          <w:color w:val="000000"/>
          <w:sz w:val="22"/>
          <w:szCs w:val="22"/>
        </w:rPr>
        <w:t>7728168971</w:t>
      </w:r>
      <w:r w:rsidR="009C6338">
        <w:rPr>
          <w:b/>
          <w:bCs/>
          <w:i/>
          <w:iCs/>
          <w:color w:val="000000"/>
          <w:sz w:val="22"/>
          <w:szCs w:val="22"/>
        </w:rPr>
        <w:t>»</w:t>
      </w:r>
    </w:p>
    <w:p w:rsidR="00F46EAF" w:rsidRPr="00B52C82" w:rsidRDefault="00F46EAF" w:rsidP="00930E33">
      <w:pPr>
        <w:adjustRightInd w:val="0"/>
        <w:jc w:val="both"/>
        <w:rPr>
          <w:b/>
          <w:i/>
          <w:sz w:val="22"/>
          <w:szCs w:val="22"/>
        </w:rPr>
      </w:pPr>
    </w:p>
    <w:p w:rsidR="00922A48" w:rsidRPr="00B52C82" w:rsidRDefault="00922A48" w:rsidP="00922A48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заменить </w:t>
      </w:r>
      <w:proofErr w:type="gramStart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на</w:t>
      </w:r>
      <w:proofErr w:type="gramEnd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:</w:t>
      </w:r>
    </w:p>
    <w:p w:rsidR="00F46EAF" w:rsidRPr="00B52C82" w:rsidRDefault="00F46EAF" w:rsidP="00930E33">
      <w:pPr>
        <w:adjustRightInd w:val="0"/>
        <w:jc w:val="both"/>
        <w:rPr>
          <w:b/>
          <w:i/>
          <w:sz w:val="22"/>
          <w:szCs w:val="22"/>
        </w:rPr>
      </w:pPr>
    </w:p>
    <w:p w:rsidR="00977F84" w:rsidRDefault="00977F84" w:rsidP="00977F84">
      <w:pPr>
        <w:pStyle w:val="NormalPrefix"/>
        <w:tabs>
          <w:tab w:val="left" w:pos="284"/>
        </w:tabs>
        <w:spacing w:before="0" w:after="0"/>
        <w:jc w:val="both"/>
        <w:rPr>
          <w:rStyle w:val="SUBST0"/>
        </w:rPr>
      </w:pPr>
      <w:r>
        <w:rPr>
          <w:rStyle w:val="SUBST0"/>
        </w:rPr>
        <w:t>«</w:t>
      </w:r>
      <w:r w:rsidRPr="00B52C82">
        <w:rPr>
          <w:rStyle w:val="SUBST0"/>
        </w:rPr>
        <w:t xml:space="preserve">Информация о счете Андеррайтера, на который должны перечисляться денежные средства, поступающие в оплату </w:t>
      </w:r>
      <w:r>
        <w:rPr>
          <w:rStyle w:val="SUBST0"/>
        </w:rPr>
        <w:t>Биржевых облигаций</w:t>
      </w:r>
      <w:r w:rsidRPr="00B52C82">
        <w:rPr>
          <w:rStyle w:val="SUBST0"/>
        </w:rPr>
        <w:t xml:space="preserve">, раскрывается Эмитентом одновременно с раскрытием информации об Андеррайтере, в адрес которого Участники торгов должны будут направлять заявки на приобретение </w:t>
      </w:r>
      <w:r>
        <w:rPr>
          <w:rStyle w:val="SUBST0"/>
        </w:rPr>
        <w:t>Биржевых облигаций</w:t>
      </w:r>
      <w:proofErr w:type="gramStart"/>
      <w:r w:rsidRPr="00B52C82">
        <w:rPr>
          <w:rStyle w:val="SUBST0"/>
        </w:rPr>
        <w:t>.</w:t>
      </w:r>
      <w:r>
        <w:rPr>
          <w:rStyle w:val="SUBST0"/>
        </w:rPr>
        <w:t>»</w:t>
      </w:r>
      <w:proofErr w:type="gramEnd"/>
    </w:p>
    <w:p w:rsidR="00977F84" w:rsidRDefault="00977F84" w:rsidP="00977F84">
      <w:pPr>
        <w:pStyle w:val="NormalPrefix"/>
        <w:tabs>
          <w:tab w:val="left" w:pos="284"/>
        </w:tabs>
        <w:spacing w:before="0" w:after="0"/>
        <w:jc w:val="both"/>
        <w:rPr>
          <w:rStyle w:val="SUBST0"/>
        </w:rPr>
      </w:pPr>
    </w:p>
    <w:p w:rsidR="00977F84" w:rsidRPr="009C6338" w:rsidRDefault="00977F84" w:rsidP="00977F84">
      <w:pPr>
        <w:pStyle w:val="1"/>
        <w:spacing w:before="0" w:after="0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>
        <w:rPr>
          <w:rFonts w:ascii="Times New Roman" w:hAnsi="Times New Roman" w:cs="Times New Roman"/>
          <w:sz w:val="22"/>
          <w:szCs w:val="22"/>
          <w:u w:val="single"/>
        </w:rPr>
        <w:t>7</w:t>
      </w:r>
      <w:r w:rsidRPr="009C6338">
        <w:rPr>
          <w:rFonts w:ascii="Times New Roman" w:hAnsi="Times New Roman" w:cs="Times New Roman"/>
          <w:sz w:val="22"/>
          <w:szCs w:val="22"/>
          <w:u w:val="single"/>
        </w:rPr>
        <w:t xml:space="preserve">. </w:t>
      </w:r>
      <w:r>
        <w:rPr>
          <w:rFonts w:ascii="Times New Roman" w:hAnsi="Times New Roman" w:cs="Times New Roman"/>
          <w:sz w:val="22"/>
          <w:szCs w:val="22"/>
          <w:u w:val="single"/>
        </w:rPr>
        <w:t>Изменения вносятся в пункт 9.5.1</w:t>
      </w:r>
      <w:r w:rsidRPr="009C6338">
        <w:rPr>
          <w:rFonts w:ascii="Times New Roman" w:hAnsi="Times New Roman" w:cs="Times New Roman"/>
          <w:sz w:val="22"/>
          <w:szCs w:val="22"/>
          <w:u w:val="single"/>
        </w:rPr>
        <w:t xml:space="preserve"> «</w:t>
      </w:r>
      <w:r w:rsidRPr="00977F84">
        <w:rPr>
          <w:rFonts w:ascii="Times New Roman" w:hAnsi="Times New Roman" w:cs="Times New Roman"/>
          <w:sz w:val="22"/>
          <w:szCs w:val="22"/>
          <w:u w:val="single"/>
        </w:rPr>
        <w:t>Досрочное погашение Биржевых облигаций по требованию их владельцев</w:t>
      </w:r>
      <w:r>
        <w:rPr>
          <w:rFonts w:ascii="Times New Roman" w:hAnsi="Times New Roman" w:cs="Times New Roman"/>
          <w:sz w:val="22"/>
          <w:szCs w:val="22"/>
          <w:u w:val="single"/>
        </w:rPr>
        <w:t>»</w:t>
      </w:r>
      <w:r w:rsidRPr="009C6338">
        <w:rPr>
          <w:rFonts w:ascii="Times New Roman" w:hAnsi="Times New Roman" w:cs="Times New Roman"/>
          <w:sz w:val="22"/>
          <w:szCs w:val="22"/>
          <w:u w:val="single"/>
        </w:rPr>
        <w:t xml:space="preserve"> Решения о выпуске ценных бумаг:</w:t>
      </w:r>
    </w:p>
    <w:p w:rsidR="00977F84" w:rsidRPr="00B52C82" w:rsidRDefault="00977F84" w:rsidP="00977F84">
      <w:pPr>
        <w:adjustRightInd w:val="0"/>
        <w:jc w:val="both"/>
        <w:rPr>
          <w:b/>
          <w:i/>
          <w:sz w:val="22"/>
          <w:szCs w:val="22"/>
        </w:rPr>
      </w:pPr>
    </w:p>
    <w:p w:rsidR="00977F84" w:rsidRPr="00B52C82" w:rsidRDefault="0083008D" w:rsidP="0083008D">
      <w:pPr>
        <w:pStyle w:val="2"/>
        <w:spacing w:before="0" w:after="0"/>
        <w:jc w:val="both"/>
        <w:rPr>
          <w:rFonts w:ascii="Times New Roman" w:hAnsi="Times New Roman" w:cs="Times New Roman"/>
          <w:b w:val="0"/>
          <w:i w:val="0"/>
          <w:sz w:val="22"/>
          <w:szCs w:val="22"/>
        </w:rPr>
      </w:pPr>
      <w:r>
        <w:rPr>
          <w:rFonts w:ascii="Times New Roman" w:hAnsi="Times New Roman" w:cs="Times New Roman"/>
          <w:b w:val="0"/>
          <w:i w:val="0"/>
          <w:sz w:val="22"/>
          <w:szCs w:val="22"/>
        </w:rPr>
        <w:t>Следующий</w:t>
      </w:r>
      <w:r w:rsidR="00977F84"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</w:t>
      </w:r>
      <w:r>
        <w:rPr>
          <w:rFonts w:ascii="Times New Roman" w:hAnsi="Times New Roman" w:cs="Times New Roman"/>
          <w:b w:val="0"/>
          <w:i w:val="0"/>
          <w:sz w:val="22"/>
          <w:szCs w:val="22"/>
        </w:rPr>
        <w:t>абзац</w:t>
      </w:r>
      <w:r w:rsidR="00977F84"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пункт</w:t>
      </w:r>
      <w:r>
        <w:rPr>
          <w:rFonts w:ascii="Times New Roman" w:hAnsi="Times New Roman" w:cs="Times New Roman"/>
          <w:b w:val="0"/>
          <w:i w:val="0"/>
          <w:sz w:val="22"/>
          <w:szCs w:val="22"/>
        </w:rPr>
        <w:t>а</w:t>
      </w:r>
      <w:r w:rsidR="00977F84"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</w:t>
      </w:r>
      <w:r w:rsidR="00977F84">
        <w:rPr>
          <w:rFonts w:ascii="Times New Roman" w:hAnsi="Times New Roman" w:cs="Times New Roman"/>
          <w:b w:val="0"/>
          <w:i w:val="0"/>
          <w:sz w:val="22"/>
          <w:szCs w:val="22"/>
        </w:rPr>
        <w:t>9.5.1</w:t>
      </w:r>
      <w:r w:rsidR="00977F84"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</w:t>
      </w:r>
      <w:r w:rsidR="00977F84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</w:t>
      </w:r>
      <w:r w:rsidR="00977F84"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Решения о выпуске ценных бумаг</w:t>
      </w:r>
      <w:r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подпункт «</w:t>
      </w:r>
      <w:r w:rsidRPr="0083008D">
        <w:rPr>
          <w:rFonts w:ascii="Times New Roman" w:hAnsi="Times New Roman" w:cs="Times New Roman"/>
          <w:b w:val="0"/>
          <w:i w:val="0"/>
          <w:sz w:val="22"/>
          <w:szCs w:val="22"/>
        </w:rPr>
        <w:t>Порядок досрочного</w:t>
      </w:r>
      <w:r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</w:t>
      </w:r>
      <w:r w:rsidRPr="0083008D">
        <w:rPr>
          <w:rFonts w:ascii="Times New Roman" w:hAnsi="Times New Roman" w:cs="Times New Roman"/>
          <w:b w:val="0"/>
          <w:i w:val="0"/>
          <w:sz w:val="22"/>
          <w:szCs w:val="22"/>
        </w:rPr>
        <w:t>погашения Биржевых облигаций по требованию их владельцев</w:t>
      </w:r>
      <w:r>
        <w:rPr>
          <w:rFonts w:ascii="Times New Roman" w:hAnsi="Times New Roman" w:cs="Times New Roman"/>
          <w:b w:val="0"/>
          <w:i w:val="0"/>
          <w:sz w:val="22"/>
          <w:szCs w:val="22"/>
        </w:rPr>
        <w:t>»</w:t>
      </w:r>
      <w:r w:rsidRPr="0083008D">
        <w:rPr>
          <w:rFonts w:ascii="Times New Roman" w:hAnsi="Times New Roman" w:cs="Times New Roman"/>
          <w:b w:val="0"/>
          <w:i w:val="0"/>
          <w:sz w:val="22"/>
          <w:szCs w:val="22"/>
        </w:rPr>
        <w:t>:</w:t>
      </w:r>
    </w:p>
    <w:p w:rsidR="00977F84" w:rsidRPr="00B52C82" w:rsidRDefault="00977F84" w:rsidP="00977F84">
      <w:pPr>
        <w:adjustRightInd w:val="0"/>
        <w:jc w:val="both"/>
        <w:rPr>
          <w:b/>
          <w:i/>
          <w:sz w:val="22"/>
          <w:szCs w:val="22"/>
        </w:rPr>
      </w:pPr>
    </w:p>
    <w:p w:rsidR="00977F84" w:rsidRDefault="0083008D" w:rsidP="00977F84">
      <w:pPr>
        <w:adjustRightInd w:val="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«</w:t>
      </w:r>
      <w:r w:rsidR="00977F84" w:rsidRPr="00977F84">
        <w:rPr>
          <w:b/>
          <w:bCs/>
          <w:i/>
          <w:sz w:val="22"/>
          <w:szCs w:val="22"/>
        </w:rPr>
        <w:t>Досрочное погашение Биржевых облигаций по требованию их владельцев производится Андеррайтером  по поручению и за счет Эмитента</w:t>
      </w:r>
      <w:proofErr w:type="gramStart"/>
      <w:r w:rsidR="00977F84" w:rsidRPr="00977F84">
        <w:rPr>
          <w:b/>
          <w:bCs/>
          <w:i/>
          <w:sz w:val="22"/>
          <w:szCs w:val="22"/>
        </w:rPr>
        <w:t>.</w:t>
      </w:r>
      <w:r>
        <w:rPr>
          <w:b/>
          <w:bCs/>
          <w:i/>
          <w:sz w:val="22"/>
          <w:szCs w:val="22"/>
        </w:rPr>
        <w:t>»</w:t>
      </w:r>
      <w:proofErr w:type="gramEnd"/>
    </w:p>
    <w:p w:rsidR="00977F84" w:rsidRPr="00B52C82" w:rsidRDefault="00977F84" w:rsidP="00977F84">
      <w:pPr>
        <w:adjustRightInd w:val="0"/>
        <w:jc w:val="both"/>
        <w:rPr>
          <w:b/>
          <w:i/>
          <w:sz w:val="22"/>
          <w:szCs w:val="22"/>
        </w:rPr>
      </w:pPr>
    </w:p>
    <w:p w:rsidR="00977F84" w:rsidRPr="00B52C82" w:rsidRDefault="00977F84" w:rsidP="00977F84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заменить </w:t>
      </w:r>
      <w:proofErr w:type="gramStart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на</w:t>
      </w:r>
      <w:proofErr w:type="gramEnd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:</w:t>
      </w:r>
    </w:p>
    <w:p w:rsidR="00977F84" w:rsidRPr="00B52C82" w:rsidRDefault="00977F84" w:rsidP="00977F84">
      <w:pPr>
        <w:adjustRightInd w:val="0"/>
        <w:jc w:val="both"/>
        <w:rPr>
          <w:b/>
          <w:i/>
          <w:sz w:val="22"/>
          <w:szCs w:val="22"/>
        </w:rPr>
      </w:pPr>
    </w:p>
    <w:p w:rsidR="00977F84" w:rsidRPr="00B52C82" w:rsidRDefault="0083008D" w:rsidP="00977F84">
      <w:pPr>
        <w:pStyle w:val="NormalPrefix"/>
        <w:tabs>
          <w:tab w:val="left" w:pos="284"/>
        </w:tabs>
        <w:spacing w:before="0" w:after="0"/>
        <w:jc w:val="both"/>
        <w:rPr>
          <w:rStyle w:val="SUBST0"/>
        </w:rPr>
      </w:pPr>
      <w:r>
        <w:rPr>
          <w:rStyle w:val="SUBST0"/>
        </w:rPr>
        <w:t>«</w:t>
      </w:r>
      <w:r w:rsidR="00977F84" w:rsidRPr="00977F84">
        <w:rPr>
          <w:rStyle w:val="SUBST0"/>
        </w:rPr>
        <w:t xml:space="preserve">Досрочное погашение Биржевых облигаций по требованию их владельцев производится </w:t>
      </w:r>
      <w:r w:rsidR="00977F84">
        <w:rPr>
          <w:rStyle w:val="SUBST0"/>
        </w:rPr>
        <w:t>Платежным агентом</w:t>
      </w:r>
      <w:r w:rsidR="00977F84" w:rsidRPr="00977F84">
        <w:rPr>
          <w:rStyle w:val="SUBST0"/>
        </w:rPr>
        <w:t xml:space="preserve">  по поручению и за счет Эмитента</w:t>
      </w:r>
      <w:proofErr w:type="gramStart"/>
      <w:r w:rsidR="00977F84" w:rsidRPr="00977F84">
        <w:rPr>
          <w:rStyle w:val="SUBST0"/>
        </w:rPr>
        <w:t>.</w:t>
      </w:r>
      <w:r>
        <w:rPr>
          <w:rStyle w:val="SUBST0"/>
        </w:rPr>
        <w:t>»</w:t>
      </w:r>
      <w:proofErr w:type="gramEnd"/>
    </w:p>
    <w:p w:rsidR="00930E33" w:rsidRDefault="00930E33" w:rsidP="00930E33">
      <w:pPr>
        <w:adjustRightInd w:val="0"/>
        <w:jc w:val="both"/>
        <w:rPr>
          <w:b/>
          <w:i/>
          <w:sz w:val="22"/>
          <w:szCs w:val="22"/>
        </w:rPr>
      </w:pPr>
    </w:p>
    <w:p w:rsidR="002B1FB2" w:rsidRDefault="002B1FB2" w:rsidP="002B1FB2">
      <w:pPr>
        <w:pStyle w:val="NormalPrefix"/>
        <w:tabs>
          <w:tab w:val="left" w:pos="284"/>
        </w:tabs>
        <w:spacing w:before="0" w:after="0"/>
        <w:jc w:val="both"/>
        <w:rPr>
          <w:rStyle w:val="SUBST0"/>
        </w:rPr>
      </w:pPr>
    </w:p>
    <w:p w:rsidR="002B1FB2" w:rsidRPr="009C6338" w:rsidRDefault="002B1FB2" w:rsidP="002B1FB2">
      <w:pPr>
        <w:pStyle w:val="1"/>
        <w:spacing w:before="0" w:after="0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>
        <w:rPr>
          <w:rFonts w:ascii="Times New Roman" w:hAnsi="Times New Roman" w:cs="Times New Roman"/>
          <w:sz w:val="22"/>
          <w:szCs w:val="22"/>
          <w:u w:val="single"/>
        </w:rPr>
        <w:t>8</w:t>
      </w:r>
      <w:r w:rsidRPr="009C6338">
        <w:rPr>
          <w:rFonts w:ascii="Times New Roman" w:hAnsi="Times New Roman" w:cs="Times New Roman"/>
          <w:sz w:val="22"/>
          <w:szCs w:val="22"/>
          <w:u w:val="single"/>
        </w:rPr>
        <w:t xml:space="preserve">. </w:t>
      </w:r>
      <w:r>
        <w:rPr>
          <w:rFonts w:ascii="Times New Roman" w:hAnsi="Times New Roman" w:cs="Times New Roman"/>
          <w:sz w:val="22"/>
          <w:szCs w:val="22"/>
          <w:u w:val="single"/>
        </w:rPr>
        <w:t>Дополнения вносятся в пункт 11</w:t>
      </w:r>
      <w:r w:rsidRPr="009C6338">
        <w:rPr>
          <w:rFonts w:ascii="Times New Roman" w:hAnsi="Times New Roman" w:cs="Times New Roman"/>
          <w:sz w:val="22"/>
          <w:szCs w:val="22"/>
          <w:u w:val="single"/>
        </w:rPr>
        <w:t xml:space="preserve"> «</w:t>
      </w:r>
      <w:r w:rsidRPr="002B1FB2">
        <w:rPr>
          <w:rFonts w:ascii="Times New Roman" w:hAnsi="Times New Roman" w:cs="Times New Roman"/>
          <w:sz w:val="22"/>
          <w:szCs w:val="22"/>
          <w:u w:val="single"/>
        </w:rPr>
        <w:t>Порядок раскрытия эмитентом информации о выпуске цен</w:t>
      </w:r>
      <w:r>
        <w:rPr>
          <w:rFonts w:ascii="Times New Roman" w:hAnsi="Times New Roman" w:cs="Times New Roman"/>
          <w:sz w:val="22"/>
          <w:szCs w:val="22"/>
          <w:u w:val="single"/>
        </w:rPr>
        <w:t>ных бумаг»</w:t>
      </w:r>
      <w:r w:rsidRPr="009C6338">
        <w:rPr>
          <w:rFonts w:ascii="Times New Roman" w:hAnsi="Times New Roman" w:cs="Times New Roman"/>
          <w:sz w:val="22"/>
          <w:szCs w:val="22"/>
          <w:u w:val="single"/>
        </w:rPr>
        <w:t xml:space="preserve"> Решения о выпуске ценных бумаг:</w:t>
      </w:r>
    </w:p>
    <w:p w:rsidR="002B1FB2" w:rsidRPr="00B52C82" w:rsidRDefault="002B1FB2" w:rsidP="002B1FB2">
      <w:pPr>
        <w:adjustRightInd w:val="0"/>
        <w:jc w:val="both"/>
        <w:rPr>
          <w:b/>
          <w:i/>
          <w:sz w:val="22"/>
          <w:szCs w:val="22"/>
        </w:rPr>
      </w:pPr>
    </w:p>
    <w:p w:rsidR="002B1FB2" w:rsidRPr="002B1FB2" w:rsidRDefault="002B1FB2" w:rsidP="002B1FB2">
      <w:pPr>
        <w:pStyle w:val="NormalPrefix"/>
        <w:tabs>
          <w:tab w:val="left" w:pos="284"/>
        </w:tabs>
        <w:spacing w:before="0" w:after="0"/>
        <w:jc w:val="both"/>
        <w:rPr>
          <w:rStyle w:val="SUBST0"/>
        </w:rPr>
      </w:pPr>
      <w:r w:rsidRPr="002B1FB2">
        <w:rPr>
          <w:rStyle w:val="SUBST0"/>
          <w:b w:val="0"/>
          <w:i w:val="0"/>
        </w:rPr>
        <w:t xml:space="preserve">Дополнить </w:t>
      </w:r>
      <w:r w:rsidRPr="002B1FB2">
        <w:t xml:space="preserve">пункт 11 «Порядок раскрытия эмитентом информации о выпуске ценных бумаг» решения о выпуске ценных бумаг подпунктом Ъ) следующего содержания: </w:t>
      </w:r>
    </w:p>
    <w:p w:rsidR="002B1FB2" w:rsidRDefault="002B1FB2" w:rsidP="00930E33">
      <w:pPr>
        <w:adjustRightInd w:val="0"/>
        <w:jc w:val="both"/>
        <w:rPr>
          <w:b/>
          <w:i/>
          <w:sz w:val="22"/>
          <w:szCs w:val="22"/>
        </w:rPr>
      </w:pPr>
    </w:p>
    <w:p w:rsidR="002B1FB2" w:rsidRPr="002B1FB2" w:rsidRDefault="002B1FB2" w:rsidP="002B1FB2">
      <w:pPr>
        <w:jc w:val="both"/>
        <w:rPr>
          <w:b/>
          <w:i/>
          <w:sz w:val="22"/>
          <w:szCs w:val="22"/>
        </w:rPr>
      </w:pPr>
      <w:r w:rsidRPr="002B1FB2">
        <w:rPr>
          <w:b/>
          <w:i/>
          <w:sz w:val="22"/>
          <w:szCs w:val="22"/>
        </w:rPr>
        <w:t>Ъ) Не позднее раскрытия информации о дате начала размещения Эмитент раскрывает информацию об Андеррайтере, в адрес которого Участники торгов должны будут направлять заявки на приобретение Биржевых</w:t>
      </w:r>
      <w:r w:rsidRPr="002B1FB2" w:rsidDel="00A1246F">
        <w:rPr>
          <w:b/>
          <w:i/>
          <w:sz w:val="22"/>
          <w:szCs w:val="22"/>
        </w:rPr>
        <w:t xml:space="preserve"> </w:t>
      </w:r>
      <w:r w:rsidRPr="002B1FB2">
        <w:rPr>
          <w:b/>
          <w:i/>
          <w:sz w:val="22"/>
          <w:szCs w:val="22"/>
        </w:rPr>
        <w:t xml:space="preserve"> облигаций в течение срока размещения Биржевых</w:t>
      </w:r>
      <w:r w:rsidRPr="002B1FB2" w:rsidDel="00A1246F">
        <w:rPr>
          <w:b/>
          <w:i/>
          <w:sz w:val="22"/>
          <w:szCs w:val="22"/>
        </w:rPr>
        <w:t xml:space="preserve"> </w:t>
      </w:r>
      <w:r w:rsidRPr="002B1FB2">
        <w:rPr>
          <w:b/>
          <w:i/>
          <w:sz w:val="22"/>
          <w:szCs w:val="22"/>
        </w:rPr>
        <w:t xml:space="preserve"> облигаций.</w:t>
      </w:r>
    </w:p>
    <w:p w:rsidR="002B1FB2" w:rsidRPr="002B1FB2" w:rsidRDefault="002B1FB2" w:rsidP="002B1FB2">
      <w:pPr>
        <w:jc w:val="both"/>
        <w:rPr>
          <w:b/>
          <w:i/>
          <w:sz w:val="22"/>
          <w:szCs w:val="22"/>
        </w:rPr>
      </w:pPr>
      <w:r w:rsidRPr="002B1FB2">
        <w:rPr>
          <w:b/>
          <w:i/>
          <w:sz w:val="22"/>
          <w:szCs w:val="22"/>
        </w:rPr>
        <w:t>Эмитент раскрывает информацию об Андеррайтере, в адрес которого Участники торгов должны будут направлять заявки на приобретение Биржевых</w:t>
      </w:r>
      <w:r w:rsidRPr="002B1FB2" w:rsidDel="00A1246F">
        <w:rPr>
          <w:b/>
          <w:i/>
          <w:sz w:val="22"/>
          <w:szCs w:val="22"/>
        </w:rPr>
        <w:t xml:space="preserve"> </w:t>
      </w:r>
      <w:r w:rsidRPr="002B1FB2">
        <w:rPr>
          <w:b/>
          <w:i/>
          <w:sz w:val="22"/>
          <w:szCs w:val="22"/>
        </w:rPr>
        <w:t>облигаций, следующим образом:</w:t>
      </w:r>
    </w:p>
    <w:p w:rsidR="002B1FB2" w:rsidRPr="002B1FB2" w:rsidRDefault="002B1FB2" w:rsidP="002B1FB2">
      <w:pPr>
        <w:jc w:val="both"/>
        <w:rPr>
          <w:b/>
          <w:i/>
          <w:sz w:val="22"/>
          <w:szCs w:val="22"/>
        </w:rPr>
      </w:pPr>
      <w:r w:rsidRPr="002B1FB2">
        <w:rPr>
          <w:b/>
          <w:i/>
          <w:sz w:val="22"/>
          <w:szCs w:val="22"/>
        </w:rPr>
        <w:t>- в ленте новостей – не позднее, чем за 5 (Пять) дней до даты начала размещения ценных бумаг;</w:t>
      </w:r>
    </w:p>
    <w:p w:rsidR="002B1FB2" w:rsidRPr="002B1FB2" w:rsidRDefault="002B1FB2" w:rsidP="002B1FB2">
      <w:pPr>
        <w:jc w:val="both"/>
        <w:rPr>
          <w:b/>
          <w:i/>
          <w:sz w:val="22"/>
          <w:szCs w:val="22"/>
        </w:rPr>
      </w:pPr>
      <w:r w:rsidRPr="002B1FB2">
        <w:rPr>
          <w:b/>
          <w:i/>
          <w:sz w:val="22"/>
          <w:szCs w:val="22"/>
        </w:rPr>
        <w:lastRenderedPageBreak/>
        <w:t>- на странице в сети Интернет по адресу – не позднее, чем за 4 (Четыре) дня до даты начала размещения ценных бумаг.</w:t>
      </w:r>
    </w:p>
    <w:p w:rsidR="002B1FB2" w:rsidRPr="002B1FB2" w:rsidRDefault="002B1FB2" w:rsidP="002B1FB2">
      <w:pPr>
        <w:jc w:val="both"/>
        <w:rPr>
          <w:b/>
          <w:i/>
          <w:sz w:val="22"/>
          <w:szCs w:val="22"/>
        </w:rPr>
      </w:pPr>
      <w:r w:rsidRPr="002B1FB2">
        <w:rPr>
          <w:b/>
          <w:i/>
          <w:sz w:val="22"/>
          <w:szCs w:val="22"/>
        </w:rPr>
        <w:t>При этом публикация на странице в сети Интернет осуществляется после публикации в ленте новостей.</w:t>
      </w:r>
    </w:p>
    <w:p w:rsidR="002B1FB2" w:rsidRPr="002B1FB2" w:rsidRDefault="002B1FB2" w:rsidP="002B1FB2">
      <w:pPr>
        <w:jc w:val="both"/>
        <w:rPr>
          <w:b/>
          <w:i/>
          <w:sz w:val="22"/>
          <w:szCs w:val="22"/>
        </w:rPr>
      </w:pPr>
      <w:r w:rsidRPr="002B1FB2">
        <w:rPr>
          <w:b/>
          <w:i/>
          <w:sz w:val="22"/>
          <w:szCs w:val="22"/>
        </w:rPr>
        <w:t>Указанное сообщение должно содержать также реквизиты счета, на который должны перечисляться денежные средства, поступающие в оплату Биржевых</w:t>
      </w:r>
      <w:r w:rsidRPr="002B1FB2" w:rsidDel="00A1246F">
        <w:rPr>
          <w:b/>
          <w:i/>
          <w:sz w:val="22"/>
          <w:szCs w:val="22"/>
        </w:rPr>
        <w:t xml:space="preserve"> </w:t>
      </w:r>
      <w:r w:rsidRPr="002B1FB2">
        <w:rPr>
          <w:b/>
          <w:i/>
          <w:sz w:val="22"/>
          <w:szCs w:val="22"/>
        </w:rPr>
        <w:t xml:space="preserve"> облигаций.</w:t>
      </w:r>
    </w:p>
    <w:p w:rsidR="002B1FB2" w:rsidRPr="002B1FB2" w:rsidRDefault="002B1FB2" w:rsidP="002B1FB2">
      <w:pPr>
        <w:jc w:val="both"/>
        <w:rPr>
          <w:b/>
          <w:i/>
          <w:sz w:val="22"/>
          <w:szCs w:val="22"/>
        </w:rPr>
      </w:pPr>
      <w:r w:rsidRPr="002B1FB2">
        <w:rPr>
          <w:b/>
          <w:i/>
          <w:sz w:val="22"/>
          <w:szCs w:val="22"/>
        </w:rPr>
        <w:t xml:space="preserve">Эмитент информирует Биржу о принятом </w:t>
      </w:r>
      <w:proofErr w:type="gramStart"/>
      <w:r w:rsidRPr="002B1FB2">
        <w:rPr>
          <w:b/>
          <w:i/>
          <w:sz w:val="22"/>
          <w:szCs w:val="22"/>
        </w:rPr>
        <w:t>решении</w:t>
      </w:r>
      <w:proofErr w:type="gramEnd"/>
      <w:r w:rsidRPr="002B1FB2">
        <w:rPr>
          <w:b/>
          <w:i/>
          <w:sz w:val="22"/>
          <w:szCs w:val="22"/>
        </w:rPr>
        <w:t xml:space="preserve"> об определении Андеррайтера, в адрес которого Участники торгов должны будут направлять заявки на приобретение Биржевых</w:t>
      </w:r>
      <w:r w:rsidRPr="002B1FB2" w:rsidDel="00A1246F">
        <w:rPr>
          <w:b/>
          <w:i/>
          <w:sz w:val="22"/>
          <w:szCs w:val="22"/>
        </w:rPr>
        <w:t xml:space="preserve"> </w:t>
      </w:r>
      <w:r w:rsidRPr="002B1FB2">
        <w:rPr>
          <w:b/>
          <w:i/>
          <w:sz w:val="22"/>
          <w:szCs w:val="22"/>
        </w:rPr>
        <w:t xml:space="preserve"> облигаций не позднее, чем за 5 (Пять) дней до даты начала размещения Биржевых</w:t>
      </w:r>
      <w:r w:rsidRPr="002B1FB2" w:rsidDel="00A1246F">
        <w:rPr>
          <w:b/>
          <w:i/>
          <w:sz w:val="22"/>
          <w:szCs w:val="22"/>
        </w:rPr>
        <w:t xml:space="preserve"> </w:t>
      </w:r>
      <w:r w:rsidRPr="002B1FB2">
        <w:rPr>
          <w:b/>
          <w:i/>
          <w:sz w:val="22"/>
          <w:szCs w:val="22"/>
        </w:rPr>
        <w:t xml:space="preserve"> облигаций.</w:t>
      </w:r>
    </w:p>
    <w:p w:rsidR="002B1FB2" w:rsidRPr="00B52C82" w:rsidRDefault="002B1FB2" w:rsidP="00930E33">
      <w:pPr>
        <w:adjustRightInd w:val="0"/>
        <w:jc w:val="both"/>
        <w:rPr>
          <w:b/>
          <w:i/>
          <w:sz w:val="22"/>
          <w:szCs w:val="22"/>
        </w:rPr>
      </w:pPr>
    </w:p>
    <w:p w:rsidR="00922A48" w:rsidRPr="009C6338" w:rsidRDefault="002B1FB2" w:rsidP="00922A48">
      <w:pPr>
        <w:jc w:val="both"/>
        <w:rPr>
          <w:b/>
          <w:bCs/>
          <w:iCs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9</w:t>
      </w:r>
      <w:r w:rsidR="00922A48" w:rsidRPr="009C6338">
        <w:rPr>
          <w:b/>
          <w:sz w:val="22"/>
          <w:szCs w:val="22"/>
          <w:u w:val="single"/>
        </w:rPr>
        <w:t xml:space="preserve">. Изменения вносятся на лицевую сторону образца Сертификата </w:t>
      </w:r>
      <w:r w:rsidR="00922A48" w:rsidRPr="009C6338">
        <w:rPr>
          <w:b/>
          <w:bCs/>
          <w:iCs/>
          <w:sz w:val="22"/>
          <w:szCs w:val="22"/>
          <w:u w:val="single"/>
        </w:rPr>
        <w:t>документарных процентных неконвертируемых Биржевых облигаций на предъявителя серии БО-01 с обязательным централизованным хранением, с возможностью досрочного погашения по требованию владельцев и по усмотрению Эмитента:</w:t>
      </w:r>
    </w:p>
    <w:p w:rsidR="00922A48" w:rsidRPr="00B52C82" w:rsidRDefault="00922A48" w:rsidP="00922A48">
      <w:pPr>
        <w:jc w:val="both"/>
        <w:rPr>
          <w:sz w:val="22"/>
          <w:szCs w:val="22"/>
        </w:rPr>
      </w:pPr>
    </w:p>
    <w:p w:rsidR="00922A48" w:rsidRPr="00B52C82" w:rsidRDefault="00922A48" w:rsidP="009C6338">
      <w:pPr>
        <w:jc w:val="both"/>
        <w:rPr>
          <w:i/>
          <w:sz w:val="22"/>
          <w:szCs w:val="22"/>
        </w:rPr>
      </w:pPr>
      <w:r w:rsidRPr="00B52C82">
        <w:rPr>
          <w:i/>
          <w:sz w:val="22"/>
          <w:szCs w:val="22"/>
        </w:rPr>
        <w:t xml:space="preserve">абзац </w:t>
      </w:r>
    </w:p>
    <w:p w:rsidR="00922A48" w:rsidRPr="009C6338" w:rsidRDefault="009C6338" w:rsidP="009C6338">
      <w:pPr>
        <w:spacing w:before="80" w:after="20"/>
        <w:ind w:right="-109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«</w:t>
      </w:r>
      <w:r w:rsidR="00922A48" w:rsidRPr="009C6338">
        <w:rPr>
          <w:b/>
          <w:i/>
          <w:sz w:val="22"/>
          <w:szCs w:val="22"/>
        </w:rPr>
        <w:t>Настоящий сертификат удостоверяет права на 2 000 (Две тысячи) штук  Биржевых облигаций номинальной стоимостью 1 500 000 (Один миллион пятьсот тысяч) рублей каждая общей номинальной стоимостью 3 000 000 000 (Три миллиарда) рублей</w:t>
      </w:r>
      <w:proofErr w:type="gramStart"/>
      <w:r w:rsidR="00922A48" w:rsidRPr="009C6338">
        <w:rPr>
          <w:b/>
          <w:i/>
          <w:sz w:val="22"/>
          <w:szCs w:val="22"/>
        </w:rPr>
        <w:t>.</w:t>
      </w:r>
      <w:r>
        <w:rPr>
          <w:b/>
          <w:i/>
          <w:sz w:val="22"/>
          <w:szCs w:val="22"/>
        </w:rPr>
        <w:t>»</w:t>
      </w:r>
      <w:proofErr w:type="gramEnd"/>
    </w:p>
    <w:p w:rsidR="009C6338" w:rsidRDefault="009C6338" w:rsidP="009C6338">
      <w:pPr>
        <w:pStyle w:val="3"/>
        <w:keepNext w:val="0"/>
        <w:spacing w:before="0" w:after="0"/>
        <w:jc w:val="both"/>
        <w:rPr>
          <w:rStyle w:val="SUBST0"/>
          <w:rFonts w:ascii="Times New Roman" w:hAnsi="Times New Roman" w:cs="Times New Roman"/>
          <w:bCs/>
          <w:iCs w:val="0"/>
        </w:rPr>
      </w:pPr>
    </w:p>
    <w:p w:rsidR="00922A48" w:rsidRPr="00B52C82" w:rsidRDefault="00922A48" w:rsidP="009C6338">
      <w:pPr>
        <w:pStyle w:val="3"/>
        <w:keepNext w:val="0"/>
        <w:spacing w:before="0" w:after="0"/>
        <w:jc w:val="both"/>
        <w:rPr>
          <w:rStyle w:val="SUBST0"/>
          <w:rFonts w:ascii="Times New Roman" w:hAnsi="Times New Roman" w:cs="Times New Roman"/>
          <w:bCs/>
          <w:iCs w:val="0"/>
        </w:rPr>
      </w:pPr>
      <w:r w:rsidRPr="00B52C82">
        <w:rPr>
          <w:rStyle w:val="SUBST0"/>
          <w:rFonts w:ascii="Times New Roman" w:hAnsi="Times New Roman" w:cs="Times New Roman"/>
          <w:bCs/>
          <w:iCs w:val="0"/>
        </w:rPr>
        <w:t xml:space="preserve">заменить </w:t>
      </w:r>
      <w:proofErr w:type="gramStart"/>
      <w:r w:rsidRPr="00B52C82">
        <w:rPr>
          <w:rStyle w:val="SUBST0"/>
          <w:rFonts w:ascii="Times New Roman" w:hAnsi="Times New Roman" w:cs="Times New Roman"/>
          <w:bCs/>
          <w:iCs w:val="0"/>
        </w:rPr>
        <w:t>на</w:t>
      </w:r>
      <w:proofErr w:type="gramEnd"/>
      <w:r w:rsidRPr="00B52C82">
        <w:rPr>
          <w:rStyle w:val="SUBST0"/>
          <w:rFonts w:ascii="Times New Roman" w:hAnsi="Times New Roman" w:cs="Times New Roman"/>
          <w:bCs/>
          <w:iCs w:val="0"/>
        </w:rPr>
        <w:t>:</w:t>
      </w:r>
    </w:p>
    <w:p w:rsidR="00922A48" w:rsidRPr="009C6338" w:rsidRDefault="009C6338" w:rsidP="009C6338">
      <w:pPr>
        <w:spacing w:before="80" w:after="20"/>
        <w:ind w:right="-109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«</w:t>
      </w:r>
      <w:r w:rsidR="00922A48" w:rsidRPr="009C6338">
        <w:rPr>
          <w:b/>
          <w:i/>
          <w:sz w:val="22"/>
          <w:szCs w:val="22"/>
        </w:rPr>
        <w:t>Настоящий сертификат удостоверяет права на 500 (Пятьсот) штук  Биржевых облигаций номинальной 2 000 000 (Два миллиона) рублей каждая общей номинальной стоимостью 1 000 000 000 (Один миллиард) рублей</w:t>
      </w:r>
      <w:proofErr w:type="gramStart"/>
      <w:r w:rsidR="00922A48" w:rsidRPr="009C6338">
        <w:rPr>
          <w:b/>
          <w:i/>
          <w:sz w:val="22"/>
          <w:szCs w:val="22"/>
        </w:rPr>
        <w:t>.</w:t>
      </w:r>
      <w:r>
        <w:rPr>
          <w:b/>
          <w:i/>
          <w:sz w:val="22"/>
          <w:szCs w:val="22"/>
        </w:rPr>
        <w:t>»</w:t>
      </w:r>
      <w:proofErr w:type="gramEnd"/>
    </w:p>
    <w:p w:rsidR="00922A48" w:rsidRPr="00B52C82" w:rsidRDefault="00922A48" w:rsidP="00922A48">
      <w:pPr>
        <w:adjustRightInd w:val="0"/>
        <w:ind w:firstLine="567"/>
        <w:jc w:val="both"/>
        <w:rPr>
          <w:sz w:val="22"/>
          <w:szCs w:val="22"/>
        </w:rPr>
      </w:pPr>
    </w:p>
    <w:p w:rsidR="00922A48" w:rsidRPr="00B52C82" w:rsidRDefault="00922A48" w:rsidP="009C6338">
      <w:pPr>
        <w:jc w:val="both"/>
        <w:rPr>
          <w:i/>
          <w:sz w:val="22"/>
          <w:szCs w:val="22"/>
        </w:rPr>
      </w:pPr>
      <w:r w:rsidRPr="00B52C82">
        <w:rPr>
          <w:i/>
          <w:sz w:val="22"/>
          <w:szCs w:val="22"/>
        </w:rPr>
        <w:t xml:space="preserve">абзац </w:t>
      </w:r>
    </w:p>
    <w:p w:rsidR="00922A48" w:rsidRPr="009C6338" w:rsidRDefault="009C6338" w:rsidP="00922A48">
      <w:pPr>
        <w:spacing w:before="80" w:after="20"/>
        <w:ind w:right="-109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«</w:t>
      </w:r>
      <w:r w:rsidR="00922A48" w:rsidRPr="009C6338">
        <w:rPr>
          <w:b/>
          <w:i/>
          <w:sz w:val="22"/>
          <w:szCs w:val="22"/>
        </w:rPr>
        <w:t xml:space="preserve">Общее количество Биржевых облигаций выпуска, имеющего идентификационный номер </w:t>
      </w:r>
      <w:r w:rsidR="00922A48" w:rsidRPr="009C6338">
        <w:rPr>
          <w:b/>
          <w:bCs/>
          <w:i/>
          <w:sz w:val="22"/>
          <w:szCs w:val="22"/>
        </w:rPr>
        <w:t>________________________ от «____»____________ 20__ года</w:t>
      </w:r>
      <w:r w:rsidR="00922A48" w:rsidRPr="009C6338">
        <w:rPr>
          <w:b/>
          <w:i/>
          <w:sz w:val="22"/>
          <w:szCs w:val="22"/>
        </w:rPr>
        <w:t xml:space="preserve">, 2 000 (Две тысячи) Биржевых </w:t>
      </w:r>
      <w:r w:rsidR="00922A48" w:rsidRPr="009C6338">
        <w:rPr>
          <w:b/>
          <w:bCs/>
          <w:i/>
          <w:sz w:val="22"/>
          <w:szCs w:val="22"/>
        </w:rPr>
        <w:t>облигаций</w:t>
      </w:r>
      <w:r w:rsidR="00922A48" w:rsidRPr="009C6338">
        <w:rPr>
          <w:b/>
          <w:i/>
          <w:sz w:val="22"/>
          <w:szCs w:val="22"/>
        </w:rPr>
        <w:t xml:space="preserve"> номинальной стоимостью </w:t>
      </w:r>
      <w:r w:rsidR="00922A48" w:rsidRPr="009C6338">
        <w:rPr>
          <w:b/>
          <w:bCs/>
          <w:i/>
          <w:sz w:val="22"/>
          <w:szCs w:val="22"/>
        </w:rPr>
        <w:t>1 500 000 (Один миллион пятьсот тысяч) рублей</w:t>
      </w:r>
      <w:r w:rsidR="00922A48" w:rsidRPr="009C6338">
        <w:rPr>
          <w:b/>
          <w:i/>
          <w:sz w:val="22"/>
          <w:szCs w:val="22"/>
        </w:rPr>
        <w:t xml:space="preserve"> каждая и общей номинальной стоимостью 3 000 000 000 (Три миллиарда)</w:t>
      </w:r>
      <w:r w:rsidR="00922A48" w:rsidRPr="009C6338">
        <w:rPr>
          <w:b/>
          <w:bCs/>
          <w:i/>
          <w:sz w:val="22"/>
          <w:szCs w:val="22"/>
        </w:rPr>
        <w:t xml:space="preserve"> рублей</w:t>
      </w:r>
      <w:proofErr w:type="gramStart"/>
      <w:r w:rsidR="00922A48" w:rsidRPr="009C6338">
        <w:rPr>
          <w:b/>
          <w:i/>
          <w:sz w:val="22"/>
          <w:szCs w:val="22"/>
        </w:rPr>
        <w:t>.</w:t>
      </w:r>
      <w:r>
        <w:rPr>
          <w:b/>
          <w:i/>
          <w:sz w:val="22"/>
          <w:szCs w:val="22"/>
        </w:rPr>
        <w:t>»</w:t>
      </w:r>
      <w:proofErr w:type="gramEnd"/>
    </w:p>
    <w:p w:rsidR="009C6338" w:rsidRDefault="009C6338" w:rsidP="009C6338">
      <w:pPr>
        <w:pStyle w:val="3"/>
        <w:keepNext w:val="0"/>
        <w:spacing w:before="0" w:after="0"/>
        <w:jc w:val="both"/>
        <w:rPr>
          <w:rFonts w:ascii="Times New Roman" w:eastAsia="Calibri" w:hAnsi="Times New Roman" w:cs="Times New Roman"/>
          <w:b w:val="0"/>
          <w:bCs w:val="0"/>
          <w:sz w:val="22"/>
          <w:szCs w:val="22"/>
        </w:rPr>
      </w:pPr>
    </w:p>
    <w:p w:rsidR="00922A48" w:rsidRPr="00B52C82" w:rsidRDefault="00922A48" w:rsidP="009C6338">
      <w:pPr>
        <w:pStyle w:val="3"/>
        <w:keepNext w:val="0"/>
        <w:spacing w:before="0" w:after="0"/>
        <w:jc w:val="both"/>
        <w:rPr>
          <w:rStyle w:val="SUBST0"/>
          <w:rFonts w:ascii="Times New Roman" w:hAnsi="Times New Roman" w:cs="Times New Roman"/>
          <w:bCs/>
          <w:iCs w:val="0"/>
        </w:rPr>
      </w:pPr>
      <w:r w:rsidRPr="00B52C82">
        <w:rPr>
          <w:rStyle w:val="SUBST0"/>
          <w:rFonts w:ascii="Times New Roman" w:hAnsi="Times New Roman" w:cs="Times New Roman"/>
          <w:bCs/>
          <w:iCs w:val="0"/>
        </w:rPr>
        <w:t xml:space="preserve">заменить </w:t>
      </w:r>
      <w:proofErr w:type="gramStart"/>
      <w:r w:rsidRPr="00B52C82">
        <w:rPr>
          <w:rStyle w:val="SUBST0"/>
          <w:rFonts w:ascii="Times New Roman" w:hAnsi="Times New Roman" w:cs="Times New Roman"/>
          <w:bCs/>
          <w:iCs w:val="0"/>
        </w:rPr>
        <w:t>на</w:t>
      </w:r>
      <w:proofErr w:type="gramEnd"/>
      <w:r w:rsidRPr="00B52C82">
        <w:rPr>
          <w:rStyle w:val="SUBST0"/>
          <w:rFonts w:ascii="Times New Roman" w:hAnsi="Times New Roman" w:cs="Times New Roman"/>
          <w:bCs/>
          <w:iCs w:val="0"/>
        </w:rPr>
        <w:t>:</w:t>
      </w:r>
    </w:p>
    <w:p w:rsidR="00922A48" w:rsidRPr="009C6338" w:rsidRDefault="00922A48" w:rsidP="00922A48">
      <w:pPr>
        <w:spacing w:before="80" w:after="20"/>
        <w:ind w:right="-109"/>
        <w:jc w:val="both"/>
        <w:rPr>
          <w:b/>
          <w:i/>
          <w:sz w:val="22"/>
          <w:szCs w:val="22"/>
        </w:rPr>
      </w:pPr>
      <w:r w:rsidRPr="009C6338">
        <w:rPr>
          <w:b/>
          <w:i/>
          <w:sz w:val="22"/>
          <w:szCs w:val="22"/>
        </w:rPr>
        <w:t xml:space="preserve">Общее количество Биржевых облигаций выпуска, имеющего идентификационный номер </w:t>
      </w:r>
      <w:r w:rsidRPr="009C6338">
        <w:rPr>
          <w:b/>
          <w:bCs/>
          <w:i/>
          <w:sz w:val="22"/>
          <w:szCs w:val="22"/>
        </w:rPr>
        <w:t>________________________ от «____»____________ 20__ года</w:t>
      </w:r>
      <w:r w:rsidRPr="009C6338">
        <w:rPr>
          <w:b/>
          <w:i/>
          <w:sz w:val="22"/>
          <w:szCs w:val="22"/>
        </w:rPr>
        <w:t xml:space="preserve">, 500 (Пятьсот) Биржевых </w:t>
      </w:r>
      <w:r w:rsidRPr="009C6338">
        <w:rPr>
          <w:b/>
          <w:bCs/>
          <w:i/>
          <w:sz w:val="22"/>
          <w:szCs w:val="22"/>
        </w:rPr>
        <w:t>облигаций</w:t>
      </w:r>
      <w:r w:rsidRPr="009C6338">
        <w:rPr>
          <w:b/>
          <w:i/>
          <w:sz w:val="22"/>
          <w:szCs w:val="22"/>
        </w:rPr>
        <w:t xml:space="preserve"> номинальной стоимостью </w:t>
      </w:r>
      <w:r w:rsidRPr="009C6338">
        <w:rPr>
          <w:b/>
          <w:bCs/>
          <w:i/>
          <w:sz w:val="22"/>
          <w:szCs w:val="22"/>
        </w:rPr>
        <w:t>2 000 000 (Два миллиона) рублей</w:t>
      </w:r>
      <w:r w:rsidRPr="009C6338">
        <w:rPr>
          <w:b/>
          <w:i/>
          <w:sz w:val="22"/>
          <w:szCs w:val="22"/>
        </w:rPr>
        <w:t xml:space="preserve"> каждая и общей номинальной стоимостью 1 000 000 000 (Один миллиард)</w:t>
      </w:r>
      <w:r w:rsidRPr="009C6338">
        <w:rPr>
          <w:b/>
          <w:bCs/>
          <w:i/>
          <w:sz w:val="22"/>
          <w:szCs w:val="22"/>
        </w:rPr>
        <w:t xml:space="preserve"> рублей</w:t>
      </w:r>
      <w:r w:rsidRPr="009C6338">
        <w:rPr>
          <w:b/>
          <w:i/>
          <w:sz w:val="22"/>
          <w:szCs w:val="22"/>
        </w:rPr>
        <w:t>.</w:t>
      </w:r>
    </w:p>
    <w:p w:rsidR="003A36DA" w:rsidRPr="00B52C82" w:rsidRDefault="003A36DA" w:rsidP="00E90155">
      <w:pPr>
        <w:adjustRightInd w:val="0"/>
        <w:jc w:val="both"/>
        <w:rPr>
          <w:sz w:val="22"/>
          <w:szCs w:val="22"/>
        </w:rPr>
      </w:pPr>
    </w:p>
    <w:p w:rsidR="003A36DA" w:rsidRPr="009C6338" w:rsidRDefault="002B1FB2" w:rsidP="003A36DA">
      <w:pPr>
        <w:pStyle w:val="1"/>
        <w:spacing w:before="0" w:after="0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>
        <w:rPr>
          <w:rFonts w:ascii="Times New Roman" w:hAnsi="Times New Roman" w:cs="Times New Roman"/>
          <w:sz w:val="22"/>
          <w:szCs w:val="22"/>
          <w:u w:val="single"/>
        </w:rPr>
        <w:t>10</w:t>
      </w:r>
      <w:r w:rsidR="003A36DA" w:rsidRPr="009C6338">
        <w:rPr>
          <w:rFonts w:ascii="Times New Roman" w:hAnsi="Times New Roman" w:cs="Times New Roman"/>
          <w:sz w:val="22"/>
          <w:szCs w:val="22"/>
          <w:u w:val="single"/>
        </w:rPr>
        <w:t xml:space="preserve">. Изменения вносятся в пункт </w:t>
      </w:r>
      <w:r w:rsidR="00922A48" w:rsidRPr="009C6338">
        <w:rPr>
          <w:rFonts w:ascii="Times New Roman" w:hAnsi="Times New Roman" w:cs="Times New Roman"/>
          <w:sz w:val="22"/>
          <w:szCs w:val="22"/>
          <w:u w:val="single"/>
        </w:rPr>
        <w:t xml:space="preserve">4. «Номинальная стоимость каждой ценной бумаги выпуска» </w:t>
      </w:r>
      <w:r w:rsidR="003A36DA" w:rsidRPr="009C6338">
        <w:rPr>
          <w:rFonts w:ascii="Times New Roman" w:hAnsi="Times New Roman" w:cs="Times New Roman"/>
          <w:sz w:val="22"/>
          <w:szCs w:val="22"/>
          <w:u w:val="single"/>
        </w:rPr>
        <w:t xml:space="preserve"> оборотной стороны Сертификата:</w:t>
      </w:r>
    </w:p>
    <w:p w:rsidR="003A36DA" w:rsidRPr="00B52C82" w:rsidRDefault="003A36DA" w:rsidP="003A36DA">
      <w:pPr>
        <w:rPr>
          <w:sz w:val="22"/>
          <w:szCs w:val="22"/>
        </w:rPr>
      </w:pPr>
    </w:p>
    <w:p w:rsidR="003A36DA" w:rsidRPr="00B52C82" w:rsidRDefault="003A36DA" w:rsidP="003A36DA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Инфо</w:t>
      </w:r>
      <w:r w:rsidR="00922A48"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рмацию, содержащуюся в пункте 4</w:t>
      </w: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оборотной стороны Сертификата:</w:t>
      </w:r>
    </w:p>
    <w:p w:rsidR="003A36DA" w:rsidRPr="00B52C82" w:rsidRDefault="003A36DA" w:rsidP="003A36DA">
      <w:pPr>
        <w:rPr>
          <w:sz w:val="22"/>
          <w:szCs w:val="22"/>
        </w:rPr>
      </w:pPr>
    </w:p>
    <w:p w:rsidR="00922A48" w:rsidRPr="009C6338" w:rsidRDefault="003A36DA" w:rsidP="00922A48">
      <w:pPr>
        <w:widowControl w:val="0"/>
        <w:adjustRightInd w:val="0"/>
        <w:ind w:firstLine="540"/>
        <w:rPr>
          <w:b/>
          <w:bCs/>
          <w:i/>
          <w:sz w:val="22"/>
          <w:szCs w:val="22"/>
        </w:rPr>
      </w:pPr>
      <w:r w:rsidRPr="009C6338">
        <w:rPr>
          <w:b/>
          <w:i/>
          <w:sz w:val="22"/>
          <w:szCs w:val="22"/>
        </w:rPr>
        <w:t>«</w:t>
      </w:r>
      <w:r w:rsidR="00922A48" w:rsidRPr="009C6338">
        <w:rPr>
          <w:b/>
          <w:bCs/>
          <w:i/>
          <w:sz w:val="22"/>
          <w:szCs w:val="22"/>
        </w:rPr>
        <w:t xml:space="preserve">4. Номинальная стоимость каждой ценной бумаги выпуска </w:t>
      </w:r>
    </w:p>
    <w:p w:rsidR="00922A48" w:rsidRPr="009C6338" w:rsidRDefault="00922A48" w:rsidP="00922A48">
      <w:pPr>
        <w:ind w:firstLine="540"/>
        <w:jc w:val="both"/>
        <w:rPr>
          <w:b/>
          <w:bCs/>
          <w:i/>
          <w:iCs/>
          <w:sz w:val="22"/>
          <w:szCs w:val="22"/>
        </w:rPr>
      </w:pPr>
      <w:r w:rsidRPr="009C6338">
        <w:rPr>
          <w:b/>
          <w:bCs/>
          <w:i/>
          <w:iCs/>
          <w:sz w:val="22"/>
          <w:szCs w:val="22"/>
        </w:rPr>
        <w:t>1 500 000 (Один миллион пятьсот тысяч) рублей.</w:t>
      </w:r>
    </w:p>
    <w:p w:rsidR="003A36DA" w:rsidRPr="00B52C82" w:rsidRDefault="003A36DA" w:rsidP="00922A48">
      <w:pPr>
        <w:tabs>
          <w:tab w:val="left" w:pos="284"/>
        </w:tabs>
        <w:adjustRightInd w:val="0"/>
        <w:jc w:val="both"/>
        <w:rPr>
          <w:sz w:val="22"/>
          <w:szCs w:val="22"/>
        </w:rPr>
      </w:pPr>
    </w:p>
    <w:p w:rsidR="003A36DA" w:rsidRPr="00B52C82" w:rsidRDefault="003A36DA" w:rsidP="003A36DA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заменить </w:t>
      </w:r>
      <w:proofErr w:type="gramStart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на</w:t>
      </w:r>
      <w:proofErr w:type="gramEnd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:</w:t>
      </w:r>
    </w:p>
    <w:p w:rsidR="003A36DA" w:rsidRPr="00B52C82" w:rsidRDefault="003A36DA" w:rsidP="003A36DA">
      <w:pPr>
        <w:rPr>
          <w:sz w:val="22"/>
          <w:szCs w:val="22"/>
        </w:rPr>
      </w:pPr>
    </w:p>
    <w:p w:rsidR="00922A48" w:rsidRPr="009C6338" w:rsidRDefault="00922A48" w:rsidP="00922A48">
      <w:pPr>
        <w:widowControl w:val="0"/>
        <w:adjustRightInd w:val="0"/>
        <w:ind w:firstLine="540"/>
        <w:rPr>
          <w:b/>
          <w:bCs/>
          <w:i/>
          <w:sz w:val="22"/>
          <w:szCs w:val="22"/>
        </w:rPr>
      </w:pPr>
      <w:r w:rsidRPr="009C6338">
        <w:rPr>
          <w:b/>
          <w:bCs/>
          <w:i/>
          <w:sz w:val="22"/>
          <w:szCs w:val="22"/>
        </w:rPr>
        <w:t xml:space="preserve">4. Номинальная стоимость каждой ценной бумаги выпуска </w:t>
      </w:r>
    </w:p>
    <w:p w:rsidR="00922A48" w:rsidRPr="009C6338" w:rsidRDefault="00922A48" w:rsidP="00922A48">
      <w:pPr>
        <w:ind w:firstLine="540"/>
        <w:jc w:val="both"/>
        <w:rPr>
          <w:b/>
          <w:bCs/>
          <w:i/>
          <w:iCs/>
          <w:sz w:val="22"/>
          <w:szCs w:val="22"/>
        </w:rPr>
      </w:pPr>
      <w:r w:rsidRPr="009C6338">
        <w:rPr>
          <w:b/>
          <w:bCs/>
          <w:i/>
          <w:iCs/>
          <w:sz w:val="22"/>
          <w:szCs w:val="22"/>
        </w:rPr>
        <w:t>2 000 000 (Два миллиона) рублей.</w:t>
      </w:r>
    </w:p>
    <w:p w:rsidR="003A36DA" w:rsidRPr="00B52C82" w:rsidRDefault="003A36DA" w:rsidP="003A36DA">
      <w:pPr>
        <w:adjustRightInd w:val="0"/>
        <w:jc w:val="both"/>
        <w:rPr>
          <w:rFonts w:eastAsia="Times New Roman"/>
          <w:b/>
          <w:bCs/>
          <w:i/>
          <w:iCs/>
          <w:sz w:val="22"/>
          <w:szCs w:val="22"/>
        </w:rPr>
      </w:pPr>
    </w:p>
    <w:p w:rsidR="00922A48" w:rsidRPr="00B52C82" w:rsidRDefault="00922A48" w:rsidP="00922A48">
      <w:pPr>
        <w:adjustRightInd w:val="0"/>
        <w:jc w:val="both"/>
        <w:rPr>
          <w:sz w:val="22"/>
          <w:szCs w:val="22"/>
        </w:rPr>
      </w:pPr>
    </w:p>
    <w:p w:rsidR="00922A48" w:rsidRPr="009C6338" w:rsidRDefault="002B1FB2" w:rsidP="00922A48">
      <w:pPr>
        <w:pStyle w:val="1"/>
        <w:spacing w:before="0" w:after="0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>
        <w:rPr>
          <w:rFonts w:ascii="Times New Roman" w:hAnsi="Times New Roman" w:cs="Times New Roman"/>
          <w:sz w:val="22"/>
          <w:szCs w:val="22"/>
          <w:u w:val="single"/>
        </w:rPr>
        <w:t>11</w:t>
      </w:r>
      <w:r w:rsidR="00922A48" w:rsidRPr="009C6338">
        <w:rPr>
          <w:rFonts w:ascii="Times New Roman" w:hAnsi="Times New Roman" w:cs="Times New Roman"/>
          <w:sz w:val="22"/>
          <w:szCs w:val="22"/>
          <w:u w:val="single"/>
        </w:rPr>
        <w:t xml:space="preserve">. Изменения вносятся в пункт 5. </w:t>
      </w:r>
      <w:r w:rsidR="00B52C82" w:rsidRPr="009C6338">
        <w:rPr>
          <w:rFonts w:ascii="Times New Roman" w:hAnsi="Times New Roman" w:cs="Times New Roman"/>
          <w:sz w:val="22"/>
          <w:szCs w:val="22"/>
          <w:u w:val="single"/>
        </w:rPr>
        <w:t xml:space="preserve">«Количество ценных бумаг выпуска» </w:t>
      </w:r>
      <w:r w:rsidR="00922A48" w:rsidRPr="009C6338">
        <w:rPr>
          <w:rFonts w:ascii="Times New Roman" w:hAnsi="Times New Roman" w:cs="Times New Roman"/>
          <w:sz w:val="22"/>
          <w:szCs w:val="22"/>
          <w:u w:val="single"/>
        </w:rPr>
        <w:t>оборотной стороны Сертификата:</w:t>
      </w:r>
    </w:p>
    <w:p w:rsidR="00922A48" w:rsidRPr="00B52C82" w:rsidRDefault="00922A48" w:rsidP="00922A48">
      <w:pPr>
        <w:rPr>
          <w:sz w:val="22"/>
          <w:szCs w:val="22"/>
        </w:rPr>
      </w:pPr>
    </w:p>
    <w:p w:rsidR="00922A48" w:rsidRPr="00B52C82" w:rsidRDefault="00922A48" w:rsidP="00922A48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Информацию, содержащуюся в пункте </w:t>
      </w:r>
      <w:r w:rsidR="00B52C82"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5</w:t>
      </w: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оборотной стороны Сертификата:</w:t>
      </w:r>
    </w:p>
    <w:p w:rsidR="00922A48" w:rsidRPr="00B52C82" w:rsidRDefault="00922A48" w:rsidP="00922A48">
      <w:pPr>
        <w:rPr>
          <w:sz w:val="22"/>
          <w:szCs w:val="22"/>
        </w:rPr>
      </w:pPr>
    </w:p>
    <w:p w:rsidR="00B52C82" w:rsidRPr="009C6338" w:rsidRDefault="00B52C82" w:rsidP="00B52C82">
      <w:pPr>
        <w:widowControl w:val="0"/>
        <w:adjustRightInd w:val="0"/>
        <w:ind w:firstLine="540"/>
        <w:rPr>
          <w:b/>
          <w:bCs/>
          <w:i/>
          <w:sz w:val="22"/>
          <w:szCs w:val="22"/>
        </w:rPr>
      </w:pPr>
      <w:r w:rsidRPr="009C6338">
        <w:rPr>
          <w:b/>
          <w:bCs/>
          <w:i/>
          <w:sz w:val="22"/>
          <w:szCs w:val="22"/>
        </w:rPr>
        <w:lastRenderedPageBreak/>
        <w:t xml:space="preserve">5. Количество ценных бумаг выпуска </w:t>
      </w:r>
    </w:p>
    <w:p w:rsidR="00B52C82" w:rsidRPr="009C6338" w:rsidRDefault="00B52C82" w:rsidP="00B52C82">
      <w:pPr>
        <w:tabs>
          <w:tab w:val="left" w:pos="4335"/>
        </w:tabs>
        <w:ind w:firstLine="540"/>
        <w:jc w:val="both"/>
        <w:rPr>
          <w:b/>
          <w:i/>
          <w:sz w:val="22"/>
          <w:szCs w:val="22"/>
        </w:rPr>
      </w:pPr>
      <w:r w:rsidRPr="009C6338">
        <w:rPr>
          <w:b/>
          <w:i/>
          <w:sz w:val="22"/>
          <w:szCs w:val="22"/>
        </w:rPr>
        <w:t>2 000 (Две тысячи)</w:t>
      </w:r>
      <w:r w:rsidRPr="009C6338">
        <w:rPr>
          <w:b/>
          <w:bCs/>
          <w:i/>
          <w:iCs/>
          <w:sz w:val="22"/>
          <w:szCs w:val="22"/>
        </w:rPr>
        <w:t xml:space="preserve"> </w:t>
      </w:r>
      <w:r w:rsidRPr="009C6338">
        <w:rPr>
          <w:b/>
          <w:i/>
          <w:sz w:val="22"/>
          <w:szCs w:val="22"/>
        </w:rPr>
        <w:t>штук.</w:t>
      </w:r>
      <w:r w:rsidRPr="009C6338">
        <w:rPr>
          <w:b/>
          <w:i/>
          <w:sz w:val="22"/>
          <w:szCs w:val="22"/>
        </w:rPr>
        <w:tab/>
      </w:r>
    </w:p>
    <w:p w:rsidR="00B52C82" w:rsidRPr="009C6338" w:rsidRDefault="00B52C82" w:rsidP="00B52C82">
      <w:pPr>
        <w:ind w:firstLine="540"/>
        <w:jc w:val="both"/>
        <w:rPr>
          <w:b/>
          <w:bCs/>
          <w:i/>
          <w:iCs/>
          <w:sz w:val="22"/>
          <w:szCs w:val="22"/>
          <w:lang w:eastAsia="en-US"/>
        </w:rPr>
      </w:pPr>
      <w:r w:rsidRPr="009C6338">
        <w:rPr>
          <w:b/>
          <w:bCs/>
          <w:i/>
          <w:iCs/>
          <w:sz w:val="22"/>
          <w:szCs w:val="22"/>
          <w:lang w:eastAsia="en-US"/>
        </w:rPr>
        <w:t>Выпуск Биржевых облигаций не предполагается размещать траншами.</w:t>
      </w:r>
    </w:p>
    <w:p w:rsidR="00922A48" w:rsidRPr="00B52C82" w:rsidRDefault="00922A48" w:rsidP="00922A48">
      <w:pPr>
        <w:tabs>
          <w:tab w:val="left" w:pos="284"/>
        </w:tabs>
        <w:adjustRightInd w:val="0"/>
        <w:jc w:val="both"/>
        <w:rPr>
          <w:sz w:val="22"/>
          <w:szCs w:val="22"/>
        </w:rPr>
      </w:pPr>
    </w:p>
    <w:p w:rsidR="00922A48" w:rsidRPr="00B52C82" w:rsidRDefault="00922A48" w:rsidP="00922A48">
      <w:pPr>
        <w:pStyle w:val="2"/>
        <w:spacing w:before="0" w:after="0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заменить </w:t>
      </w:r>
      <w:proofErr w:type="gramStart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на</w:t>
      </w:r>
      <w:proofErr w:type="gramEnd"/>
      <w:r w:rsidRPr="00B52C82">
        <w:rPr>
          <w:rFonts w:ascii="Times New Roman" w:hAnsi="Times New Roman" w:cs="Times New Roman"/>
          <w:b w:val="0"/>
          <w:i w:val="0"/>
          <w:sz w:val="22"/>
          <w:szCs w:val="22"/>
        </w:rPr>
        <w:t>:</w:t>
      </w:r>
    </w:p>
    <w:p w:rsidR="00922A48" w:rsidRPr="00B52C82" w:rsidRDefault="00922A48" w:rsidP="00922A48">
      <w:pPr>
        <w:rPr>
          <w:sz w:val="22"/>
          <w:szCs w:val="22"/>
        </w:rPr>
      </w:pPr>
    </w:p>
    <w:p w:rsidR="00B52C82" w:rsidRPr="009C6338" w:rsidRDefault="00B52C82" w:rsidP="00B52C82">
      <w:pPr>
        <w:widowControl w:val="0"/>
        <w:adjustRightInd w:val="0"/>
        <w:ind w:firstLine="540"/>
        <w:rPr>
          <w:b/>
          <w:bCs/>
          <w:i/>
          <w:sz w:val="22"/>
          <w:szCs w:val="22"/>
        </w:rPr>
      </w:pPr>
      <w:r w:rsidRPr="009C6338">
        <w:rPr>
          <w:b/>
          <w:bCs/>
          <w:i/>
          <w:sz w:val="22"/>
          <w:szCs w:val="22"/>
        </w:rPr>
        <w:t xml:space="preserve">5. Количество ценных бумаг выпуска </w:t>
      </w:r>
    </w:p>
    <w:p w:rsidR="00B52C82" w:rsidRPr="009C6338" w:rsidRDefault="00B52C82" w:rsidP="00B52C82">
      <w:pPr>
        <w:tabs>
          <w:tab w:val="left" w:pos="4335"/>
        </w:tabs>
        <w:ind w:firstLine="540"/>
        <w:jc w:val="both"/>
        <w:rPr>
          <w:b/>
          <w:i/>
          <w:sz w:val="22"/>
          <w:szCs w:val="22"/>
        </w:rPr>
      </w:pPr>
      <w:r w:rsidRPr="009C6338">
        <w:rPr>
          <w:b/>
          <w:i/>
          <w:sz w:val="22"/>
          <w:szCs w:val="22"/>
        </w:rPr>
        <w:t>500 (Пятьсот)</w:t>
      </w:r>
      <w:r w:rsidRPr="009C6338">
        <w:rPr>
          <w:b/>
          <w:bCs/>
          <w:i/>
          <w:iCs/>
          <w:sz w:val="22"/>
          <w:szCs w:val="22"/>
        </w:rPr>
        <w:t xml:space="preserve"> </w:t>
      </w:r>
      <w:r w:rsidRPr="009C6338">
        <w:rPr>
          <w:b/>
          <w:i/>
          <w:sz w:val="22"/>
          <w:szCs w:val="22"/>
        </w:rPr>
        <w:t>штук.</w:t>
      </w:r>
      <w:r w:rsidRPr="009C6338">
        <w:rPr>
          <w:b/>
          <w:i/>
          <w:sz w:val="22"/>
          <w:szCs w:val="22"/>
        </w:rPr>
        <w:tab/>
      </w:r>
    </w:p>
    <w:p w:rsidR="00B52C82" w:rsidRPr="009C6338" w:rsidRDefault="00B52C82" w:rsidP="00B52C82">
      <w:pPr>
        <w:ind w:firstLine="540"/>
        <w:jc w:val="both"/>
        <w:rPr>
          <w:b/>
          <w:bCs/>
          <w:i/>
          <w:iCs/>
          <w:sz w:val="22"/>
          <w:szCs w:val="22"/>
          <w:lang w:eastAsia="en-US"/>
        </w:rPr>
      </w:pPr>
      <w:r w:rsidRPr="009C6338">
        <w:rPr>
          <w:b/>
          <w:bCs/>
          <w:i/>
          <w:iCs/>
          <w:sz w:val="22"/>
          <w:szCs w:val="22"/>
          <w:lang w:eastAsia="en-US"/>
        </w:rPr>
        <w:t>Выпуск Биржевых облигаций не предполагается размещать траншами.</w:t>
      </w:r>
    </w:p>
    <w:p w:rsidR="00922A48" w:rsidRPr="00B52C82" w:rsidRDefault="00922A48" w:rsidP="003A36DA">
      <w:pPr>
        <w:adjustRightInd w:val="0"/>
        <w:jc w:val="both"/>
        <w:rPr>
          <w:rFonts w:eastAsia="Times New Roman"/>
          <w:b/>
          <w:bCs/>
          <w:i/>
          <w:iCs/>
          <w:sz w:val="22"/>
          <w:szCs w:val="22"/>
        </w:rPr>
      </w:pPr>
    </w:p>
    <w:p w:rsidR="003A36DA" w:rsidRPr="00B52C82" w:rsidRDefault="003A36DA" w:rsidP="003A36DA">
      <w:pPr>
        <w:adjustRightInd w:val="0"/>
        <w:jc w:val="both"/>
        <w:rPr>
          <w:rFonts w:eastAsia="Times New Roman"/>
          <w:b/>
          <w:bCs/>
          <w:i/>
          <w:iCs/>
          <w:sz w:val="22"/>
          <w:szCs w:val="22"/>
        </w:rPr>
      </w:pPr>
    </w:p>
    <w:sectPr w:rsidR="003A36DA" w:rsidRPr="00B52C82" w:rsidSect="00DC0A57">
      <w:footerReference w:type="even" r:id="rId7"/>
      <w:footerReference w:type="default" r:id="rId8"/>
      <w:pgSz w:w="11906" w:h="16838"/>
      <w:pgMar w:top="1134" w:right="850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6744" w:rsidRDefault="00076744">
      <w:r>
        <w:separator/>
      </w:r>
    </w:p>
  </w:endnote>
  <w:endnote w:type="continuationSeparator" w:id="0">
    <w:p w:rsidR="00076744" w:rsidRDefault="000767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31E6" w:rsidRDefault="00A031E6" w:rsidP="00843496">
    <w:pPr>
      <w:pStyle w:val="ae"/>
      <w:framePr w:wrap="around" w:vAnchor="text" w:hAnchor="margin" w:xAlign="right" w:y="1"/>
      <w:rPr>
        <w:rStyle w:val="af"/>
      </w:rPr>
    </w:pPr>
    <w:r>
      <w:rPr>
        <w:rStyle w:val="af"/>
      </w:rPr>
      <w:fldChar w:fldCharType="begin"/>
    </w:r>
    <w:r>
      <w:rPr>
        <w:rStyle w:val="af"/>
      </w:rPr>
      <w:instrText xml:space="preserve">PAGE  </w:instrText>
    </w:r>
    <w:r>
      <w:rPr>
        <w:rStyle w:val="af"/>
      </w:rPr>
      <w:fldChar w:fldCharType="end"/>
    </w:r>
  </w:p>
  <w:p w:rsidR="00A031E6" w:rsidRDefault="00A031E6" w:rsidP="00DC0A57">
    <w:pPr>
      <w:pStyle w:val="a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31E6" w:rsidRDefault="00A031E6" w:rsidP="00843496">
    <w:pPr>
      <w:pStyle w:val="ae"/>
      <w:framePr w:wrap="around" w:vAnchor="text" w:hAnchor="margin" w:xAlign="right" w:y="1"/>
      <w:rPr>
        <w:rStyle w:val="af"/>
      </w:rPr>
    </w:pPr>
    <w:r>
      <w:rPr>
        <w:rStyle w:val="af"/>
      </w:rPr>
      <w:fldChar w:fldCharType="begin"/>
    </w:r>
    <w:r>
      <w:rPr>
        <w:rStyle w:val="af"/>
      </w:rPr>
      <w:instrText xml:space="preserve">PAGE  </w:instrText>
    </w:r>
    <w:r>
      <w:rPr>
        <w:rStyle w:val="af"/>
      </w:rPr>
      <w:fldChar w:fldCharType="separate"/>
    </w:r>
    <w:r w:rsidR="003A262A">
      <w:rPr>
        <w:rStyle w:val="af"/>
        <w:noProof/>
      </w:rPr>
      <w:t>10</w:t>
    </w:r>
    <w:r>
      <w:rPr>
        <w:rStyle w:val="af"/>
      </w:rPr>
      <w:fldChar w:fldCharType="end"/>
    </w:r>
  </w:p>
  <w:p w:rsidR="00A031E6" w:rsidRDefault="00A031E6" w:rsidP="00DC0A57">
    <w:pPr>
      <w:pStyle w:val="a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6744" w:rsidRDefault="00076744">
      <w:r>
        <w:separator/>
      </w:r>
    </w:p>
  </w:footnote>
  <w:footnote w:type="continuationSeparator" w:id="0">
    <w:p w:rsidR="00076744" w:rsidRDefault="000767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77101D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BA7CC71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51E0751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6030731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DBE46BE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2E89B2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4E0BB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A161CE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65E57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190644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879ACF9"/>
    <w:multiLevelType w:val="hybridMultilevel"/>
    <w:tmpl w:val="0CC22B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0A336EB6"/>
    <w:multiLevelType w:val="hybridMultilevel"/>
    <w:tmpl w:val="26D87DDA"/>
    <w:lvl w:ilvl="0" w:tplc="FF14475A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26985C12"/>
    <w:multiLevelType w:val="hybridMultilevel"/>
    <w:tmpl w:val="C3066E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3">
    <w:nsid w:val="2ED2578B"/>
    <w:multiLevelType w:val="hybridMultilevel"/>
    <w:tmpl w:val="78A263F2"/>
    <w:lvl w:ilvl="0" w:tplc="040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cs="Times New Roman" w:hint="default"/>
      </w:rPr>
    </w:lvl>
  </w:abstractNum>
  <w:abstractNum w:abstractNumId="14">
    <w:nsid w:val="3B20A6D1"/>
    <w:multiLevelType w:val="hybridMultilevel"/>
    <w:tmpl w:val="CDF66C0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>
    <w:nsid w:val="3C8C15E7"/>
    <w:multiLevelType w:val="hybridMultilevel"/>
    <w:tmpl w:val="0C6AA48A"/>
    <w:lvl w:ilvl="0" w:tplc="8A02169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Wingdings" w:hint="default"/>
      </w:rPr>
    </w:lvl>
  </w:abstractNum>
  <w:abstractNum w:abstractNumId="16">
    <w:nsid w:val="4AF565D7"/>
    <w:multiLevelType w:val="hybridMultilevel"/>
    <w:tmpl w:val="8084EFFA"/>
    <w:lvl w:ilvl="0" w:tplc="8788EF5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7">
    <w:nsid w:val="5280342A"/>
    <w:multiLevelType w:val="hybridMultilevel"/>
    <w:tmpl w:val="DDA0DF18"/>
    <w:lvl w:ilvl="0" w:tplc="FFFFFFFF">
      <w:start w:val="1"/>
      <w:numFmt w:val="bullet"/>
      <w:lvlText w:val="-"/>
      <w:lvlJc w:val="left"/>
      <w:pPr>
        <w:tabs>
          <w:tab w:val="num" w:pos="775"/>
        </w:tabs>
        <w:ind w:left="775" w:hanging="360"/>
      </w:pPr>
      <w:rPr>
        <w:rFonts w:ascii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95"/>
        </w:tabs>
        <w:ind w:left="1495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215"/>
        </w:tabs>
        <w:ind w:left="2215" w:hanging="360"/>
      </w:pPr>
      <w:rPr>
        <w:rFonts w:ascii="Wingdings" w:hAnsi="Wingdings" w:cs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935"/>
        </w:tabs>
        <w:ind w:left="2935" w:hanging="360"/>
      </w:pPr>
      <w:rPr>
        <w:rFonts w:ascii="Symbol" w:hAnsi="Symbol" w:cs="Times New Roman" w:hint="default"/>
      </w:rPr>
    </w:lvl>
    <w:lvl w:ilvl="4" w:tplc="FFFFFFFF">
      <w:start w:val="1"/>
      <w:numFmt w:val="bullet"/>
      <w:lvlText w:val="o"/>
      <w:lvlJc w:val="left"/>
      <w:pPr>
        <w:tabs>
          <w:tab w:val="num" w:pos="3655"/>
        </w:tabs>
        <w:ind w:left="3655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75"/>
        </w:tabs>
        <w:ind w:left="4375" w:hanging="360"/>
      </w:pPr>
      <w:rPr>
        <w:rFonts w:ascii="Wingdings" w:hAnsi="Wingdings" w:cs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95"/>
        </w:tabs>
        <w:ind w:left="5095" w:hanging="360"/>
      </w:pPr>
      <w:rPr>
        <w:rFonts w:ascii="Symbol" w:hAnsi="Symbol" w:cs="Times New Roman" w:hint="default"/>
      </w:rPr>
    </w:lvl>
    <w:lvl w:ilvl="7" w:tplc="FFFFFFFF">
      <w:start w:val="1"/>
      <w:numFmt w:val="bullet"/>
      <w:lvlText w:val="o"/>
      <w:lvlJc w:val="left"/>
      <w:pPr>
        <w:tabs>
          <w:tab w:val="num" w:pos="5815"/>
        </w:tabs>
        <w:ind w:left="5815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535"/>
        </w:tabs>
        <w:ind w:left="6535" w:hanging="360"/>
      </w:pPr>
      <w:rPr>
        <w:rFonts w:ascii="Wingdings" w:hAnsi="Wingdings" w:cs="Times New Roman" w:hint="default"/>
      </w:rPr>
    </w:lvl>
  </w:abstractNum>
  <w:abstractNum w:abstractNumId="18">
    <w:nsid w:val="77AD0A67"/>
    <w:multiLevelType w:val="hybridMultilevel"/>
    <w:tmpl w:val="85BC2752"/>
    <w:lvl w:ilvl="0" w:tplc="FF14475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5"/>
  </w:num>
  <w:num w:numId="12">
    <w:abstractNumId w:val="13"/>
  </w:num>
  <w:num w:numId="13">
    <w:abstractNumId w:val="12"/>
  </w:num>
  <w:num w:numId="14">
    <w:abstractNumId w:val="17"/>
  </w:num>
  <w:num w:numId="15">
    <w:abstractNumId w:val="11"/>
  </w:num>
  <w:num w:numId="16">
    <w:abstractNumId w:val="14"/>
  </w:num>
  <w:num w:numId="17">
    <w:abstractNumId w:val="10"/>
  </w:num>
  <w:num w:numId="18">
    <w:abstractNumId w:val="16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405D7"/>
    <w:rsid w:val="00001D4C"/>
    <w:rsid w:val="00003F47"/>
    <w:rsid w:val="00010275"/>
    <w:rsid w:val="000110AF"/>
    <w:rsid w:val="00014691"/>
    <w:rsid w:val="0001569C"/>
    <w:rsid w:val="00015FD3"/>
    <w:rsid w:val="00023CA7"/>
    <w:rsid w:val="000252D7"/>
    <w:rsid w:val="00025782"/>
    <w:rsid w:val="000333F4"/>
    <w:rsid w:val="00033E9B"/>
    <w:rsid w:val="00043D59"/>
    <w:rsid w:val="00050A78"/>
    <w:rsid w:val="000527D8"/>
    <w:rsid w:val="000541D1"/>
    <w:rsid w:val="00060D5F"/>
    <w:rsid w:val="00063C1E"/>
    <w:rsid w:val="000648DE"/>
    <w:rsid w:val="00064D15"/>
    <w:rsid w:val="00067E36"/>
    <w:rsid w:val="00067E7A"/>
    <w:rsid w:val="00072A22"/>
    <w:rsid w:val="00073DF1"/>
    <w:rsid w:val="00074146"/>
    <w:rsid w:val="00075EB5"/>
    <w:rsid w:val="00076744"/>
    <w:rsid w:val="00076F45"/>
    <w:rsid w:val="0008003E"/>
    <w:rsid w:val="00082278"/>
    <w:rsid w:val="0009150F"/>
    <w:rsid w:val="000968C0"/>
    <w:rsid w:val="000A43D7"/>
    <w:rsid w:val="000A55C6"/>
    <w:rsid w:val="000B0794"/>
    <w:rsid w:val="000B07A5"/>
    <w:rsid w:val="000B0E2E"/>
    <w:rsid w:val="000B1270"/>
    <w:rsid w:val="000B2767"/>
    <w:rsid w:val="000B2FB7"/>
    <w:rsid w:val="000B3918"/>
    <w:rsid w:val="000B5378"/>
    <w:rsid w:val="000B7772"/>
    <w:rsid w:val="000C033A"/>
    <w:rsid w:val="000C19A9"/>
    <w:rsid w:val="000C37BD"/>
    <w:rsid w:val="000C39F9"/>
    <w:rsid w:val="000C46E4"/>
    <w:rsid w:val="000D1826"/>
    <w:rsid w:val="000D4B1E"/>
    <w:rsid w:val="000D5580"/>
    <w:rsid w:val="000D5807"/>
    <w:rsid w:val="000D6603"/>
    <w:rsid w:val="000E2492"/>
    <w:rsid w:val="000E32C8"/>
    <w:rsid w:val="000E7667"/>
    <w:rsid w:val="000F0064"/>
    <w:rsid w:val="000F0BA4"/>
    <w:rsid w:val="000F1582"/>
    <w:rsid w:val="000F2A40"/>
    <w:rsid w:val="000F42E2"/>
    <w:rsid w:val="000F63B7"/>
    <w:rsid w:val="00106470"/>
    <w:rsid w:val="00106613"/>
    <w:rsid w:val="0011172A"/>
    <w:rsid w:val="00112696"/>
    <w:rsid w:val="00112F71"/>
    <w:rsid w:val="00116039"/>
    <w:rsid w:val="001218A2"/>
    <w:rsid w:val="00122AB9"/>
    <w:rsid w:val="00124D5A"/>
    <w:rsid w:val="00125015"/>
    <w:rsid w:val="00126903"/>
    <w:rsid w:val="001275B0"/>
    <w:rsid w:val="00131926"/>
    <w:rsid w:val="001405D7"/>
    <w:rsid w:val="00141B20"/>
    <w:rsid w:val="00144CC3"/>
    <w:rsid w:val="00145E85"/>
    <w:rsid w:val="001506F6"/>
    <w:rsid w:val="00156A29"/>
    <w:rsid w:val="001658E5"/>
    <w:rsid w:val="00166712"/>
    <w:rsid w:val="001675F9"/>
    <w:rsid w:val="00171844"/>
    <w:rsid w:val="0017191A"/>
    <w:rsid w:val="00173B73"/>
    <w:rsid w:val="00177FEB"/>
    <w:rsid w:val="001825DD"/>
    <w:rsid w:val="0018550D"/>
    <w:rsid w:val="0019191F"/>
    <w:rsid w:val="001A3FDB"/>
    <w:rsid w:val="001A6A11"/>
    <w:rsid w:val="001C2CB2"/>
    <w:rsid w:val="001C3BB2"/>
    <w:rsid w:val="001C5994"/>
    <w:rsid w:val="001C797B"/>
    <w:rsid w:val="001D01C2"/>
    <w:rsid w:val="001D1ABA"/>
    <w:rsid w:val="001D2228"/>
    <w:rsid w:val="001D2ADD"/>
    <w:rsid w:val="001E1ACE"/>
    <w:rsid w:val="001E215F"/>
    <w:rsid w:val="001E5E41"/>
    <w:rsid w:val="001F02C6"/>
    <w:rsid w:val="001F3320"/>
    <w:rsid w:val="001F3E7B"/>
    <w:rsid w:val="001F4C1F"/>
    <w:rsid w:val="001F6D0F"/>
    <w:rsid w:val="0020107C"/>
    <w:rsid w:val="0020659E"/>
    <w:rsid w:val="00207B7A"/>
    <w:rsid w:val="00211279"/>
    <w:rsid w:val="002136AA"/>
    <w:rsid w:val="0021613A"/>
    <w:rsid w:val="00217457"/>
    <w:rsid w:val="00221445"/>
    <w:rsid w:val="002214A5"/>
    <w:rsid w:val="00222C06"/>
    <w:rsid w:val="00223011"/>
    <w:rsid w:val="00224940"/>
    <w:rsid w:val="00225E0B"/>
    <w:rsid w:val="00232178"/>
    <w:rsid w:val="00240E37"/>
    <w:rsid w:val="0024579A"/>
    <w:rsid w:val="00245926"/>
    <w:rsid w:val="0024706B"/>
    <w:rsid w:val="00250F06"/>
    <w:rsid w:val="002515BB"/>
    <w:rsid w:val="00251C0B"/>
    <w:rsid w:val="00252AFE"/>
    <w:rsid w:val="00253DB4"/>
    <w:rsid w:val="00254369"/>
    <w:rsid w:val="0025609B"/>
    <w:rsid w:val="00257251"/>
    <w:rsid w:val="00262667"/>
    <w:rsid w:val="00264450"/>
    <w:rsid w:val="002674AA"/>
    <w:rsid w:val="00267B7B"/>
    <w:rsid w:val="00267E27"/>
    <w:rsid w:val="00270879"/>
    <w:rsid w:val="002731F2"/>
    <w:rsid w:val="00277AF8"/>
    <w:rsid w:val="0028215E"/>
    <w:rsid w:val="00282414"/>
    <w:rsid w:val="00285914"/>
    <w:rsid w:val="00297A7A"/>
    <w:rsid w:val="00297FDB"/>
    <w:rsid w:val="002A1094"/>
    <w:rsid w:val="002A6C7D"/>
    <w:rsid w:val="002B0457"/>
    <w:rsid w:val="002B1FB2"/>
    <w:rsid w:val="002B56BA"/>
    <w:rsid w:val="002B596D"/>
    <w:rsid w:val="002D1171"/>
    <w:rsid w:val="002D23B4"/>
    <w:rsid w:val="002D2D4A"/>
    <w:rsid w:val="002D4078"/>
    <w:rsid w:val="002D4B59"/>
    <w:rsid w:val="002D6622"/>
    <w:rsid w:val="002E2EAE"/>
    <w:rsid w:val="002E3694"/>
    <w:rsid w:val="002E49E6"/>
    <w:rsid w:val="002F0CEF"/>
    <w:rsid w:val="002F23E4"/>
    <w:rsid w:val="002F3A06"/>
    <w:rsid w:val="002F6D89"/>
    <w:rsid w:val="002F7150"/>
    <w:rsid w:val="002F71C5"/>
    <w:rsid w:val="00300DA5"/>
    <w:rsid w:val="003018B3"/>
    <w:rsid w:val="00307AEB"/>
    <w:rsid w:val="00310DEF"/>
    <w:rsid w:val="00312647"/>
    <w:rsid w:val="00312672"/>
    <w:rsid w:val="00312F31"/>
    <w:rsid w:val="0031343E"/>
    <w:rsid w:val="00313709"/>
    <w:rsid w:val="003208E1"/>
    <w:rsid w:val="003247DF"/>
    <w:rsid w:val="003275AF"/>
    <w:rsid w:val="0033182F"/>
    <w:rsid w:val="00331CA1"/>
    <w:rsid w:val="00332C98"/>
    <w:rsid w:val="00337E06"/>
    <w:rsid w:val="00345172"/>
    <w:rsid w:val="00346646"/>
    <w:rsid w:val="00346716"/>
    <w:rsid w:val="00347C53"/>
    <w:rsid w:val="00353D5A"/>
    <w:rsid w:val="0035557A"/>
    <w:rsid w:val="00355803"/>
    <w:rsid w:val="0035673B"/>
    <w:rsid w:val="0036137C"/>
    <w:rsid w:val="00362B35"/>
    <w:rsid w:val="003672C5"/>
    <w:rsid w:val="00371990"/>
    <w:rsid w:val="00373A2D"/>
    <w:rsid w:val="00374566"/>
    <w:rsid w:val="0038474F"/>
    <w:rsid w:val="00384E39"/>
    <w:rsid w:val="00386F47"/>
    <w:rsid w:val="003879DE"/>
    <w:rsid w:val="00391A89"/>
    <w:rsid w:val="00391C3C"/>
    <w:rsid w:val="00396092"/>
    <w:rsid w:val="00397E8D"/>
    <w:rsid w:val="003A0E88"/>
    <w:rsid w:val="003A262A"/>
    <w:rsid w:val="003A2E48"/>
    <w:rsid w:val="003A36DA"/>
    <w:rsid w:val="003A58C2"/>
    <w:rsid w:val="003A61C3"/>
    <w:rsid w:val="003A6703"/>
    <w:rsid w:val="003B04E0"/>
    <w:rsid w:val="003B273F"/>
    <w:rsid w:val="003B4D94"/>
    <w:rsid w:val="003B5D58"/>
    <w:rsid w:val="003B5E94"/>
    <w:rsid w:val="003B60CA"/>
    <w:rsid w:val="003B7FAC"/>
    <w:rsid w:val="003C3BB0"/>
    <w:rsid w:val="003C5B64"/>
    <w:rsid w:val="003D01F7"/>
    <w:rsid w:val="003D1A50"/>
    <w:rsid w:val="003D283D"/>
    <w:rsid w:val="003D5A7F"/>
    <w:rsid w:val="003D6C31"/>
    <w:rsid w:val="003D6D12"/>
    <w:rsid w:val="003E1902"/>
    <w:rsid w:val="003E51CE"/>
    <w:rsid w:val="003E6592"/>
    <w:rsid w:val="003F4494"/>
    <w:rsid w:val="003F6A69"/>
    <w:rsid w:val="003F74B0"/>
    <w:rsid w:val="00402296"/>
    <w:rsid w:val="00404DB2"/>
    <w:rsid w:val="004071BF"/>
    <w:rsid w:val="00410B10"/>
    <w:rsid w:val="00414EB3"/>
    <w:rsid w:val="00415394"/>
    <w:rsid w:val="004159C7"/>
    <w:rsid w:val="004159E8"/>
    <w:rsid w:val="00416C18"/>
    <w:rsid w:val="00420B93"/>
    <w:rsid w:val="00422E98"/>
    <w:rsid w:val="004235DF"/>
    <w:rsid w:val="00425E4B"/>
    <w:rsid w:val="0042615E"/>
    <w:rsid w:val="00426524"/>
    <w:rsid w:val="00426D65"/>
    <w:rsid w:val="004270D5"/>
    <w:rsid w:val="0043632E"/>
    <w:rsid w:val="00442931"/>
    <w:rsid w:val="00445FA1"/>
    <w:rsid w:val="004520BB"/>
    <w:rsid w:val="00454446"/>
    <w:rsid w:val="00455F1B"/>
    <w:rsid w:val="00456025"/>
    <w:rsid w:val="004628AC"/>
    <w:rsid w:val="004631C9"/>
    <w:rsid w:val="0046554C"/>
    <w:rsid w:val="004677BA"/>
    <w:rsid w:val="00483E06"/>
    <w:rsid w:val="00487018"/>
    <w:rsid w:val="00487EA0"/>
    <w:rsid w:val="00490C5A"/>
    <w:rsid w:val="0049238B"/>
    <w:rsid w:val="00492531"/>
    <w:rsid w:val="00493C2E"/>
    <w:rsid w:val="0049517E"/>
    <w:rsid w:val="00495929"/>
    <w:rsid w:val="004A051B"/>
    <w:rsid w:val="004A1E74"/>
    <w:rsid w:val="004A5EB3"/>
    <w:rsid w:val="004A7FEE"/>
    <w:rsid w:val="004B0E4C"/>
    <w:rsid w:val="004B22E3"/>
    <w:rsid w:val="004B3E89"/>
    <w:rsid w:val="004B4EE2"/>
    <w:rsid w:val="004B5375"/>
    <w:rsid w:val="004C090F"/>
    <w:rsid w:val="004C307A"/>
    <w:rsid w:val="004C3EE5"/>
    <w:rsid w:val="004C59AB"/>
    <w:rsid w:val="004D556F"/>
    <w:rsid w:val="004E3DFB"/>
    <w:rsid w:val="004E47B3"/>
    <w:rsid w:val="004F2926"/>
    <w:rsid w:val="00503324"/>
    <w:rsid w:val="00503612"/>
    <w:rsid w:val="00505C0C"/>
    <w:rsid w:val="005071BB"/>
    <w:rsid w:val="00511E7A"/>
    <w:rsid w:val="005124EE"/>
    <w:rsid w:val="0051566D"/>
    <w:rsid w:val="00515FDB"/>
    <w:rsid w:val="0051633B"/>
    <w:rsid w:val="00523753"/>
    <w:rsid w:val="005268C2"/>
    <w:rsid w:val="005346B6"/>
    <w:rsid w:val="00536BB1"/>
    <w:rsid w:val="00543A92"/>
    <w:rsid w:val="005454C0"/>
    <w:rsid w:val="00555BBB"/>
    <w:rsid w:val="005604ED"/>
    <w:rsid w:val="00560A14"/>
    <w:rsid w:val="0056477A"/>
    <w:rsid w:val="00566534"/>
    <w:rsid w:val="00567B31"/>
    <w:rsid w:val="00573463"/>
    <w:rsid w:val="005737A1"/>
    <w:rsid w:val="00575630"/>
    <w:rsid w:val="00575E9E"/>
    <w:rsid w:val="005766DC"/>
    <w:rsid w:val="005823F7"/>
    <w:rsid w:val="0058256F"/>
    <w:rsid w:val="00584119"/>
    <w:rsid w:val="0058431C"/>
    <w:rsid w:val="005866E5"/>
    <w:rsid w:val="00587C1A"/>
    <w:rsid w:val="00590978"/>
    <w:rsid w:val="00591469"/>
    <w:rsid w:val="0059161C"/>
    <w:rsid w:val="005942EF"/>
    <w:rsid w:val="005A113D"/>
    <w:rsid w:val="005A1260"/>
    <w:rsid w:val="005A1C9D"/>
    <w:rsid w:val="005A4276"/>
    <w:rsid w:val="005A5533"/>
    <w:rsid w:val="005B4895"/>
    <w:rsid w:val="005C0855"/>
    <w:rsid w:val="005C0E9B"/>
    <w:rsid w:val="005C787F"/>
    <w:rsid w:val="005C7E2D"/>
    <w:rsid w:val="005D0E1D"/>
    <w:rsid w:val="005D17D4"/>
    <w:rsid w:val="005D2E25"/>
    <w:rsid w:val="005D2E76"/>
    <w:rsid w:val="005D35D2"/>
    <w:rsid w:val="005D3F33"/>
    <w:rsid w:val="005D7C67"/>
    <w:rsid w:val="005E0511"/>
    <w:rsid w:val="005E0A60"/>
    <w:rsid w:val="005E133B"/>
    <w:rsid w:val="005E19EC"/>
    <w:rsid w:val="005E2FE3"/>
    <w:rsid w:val="005F0875"/>
    <w:rsid w:val="005F34E3"/>
    <w:rsid w:val="005F45F1"/>
    <w:rsid w:val="005F5A21"/>
    <w:rsid w:val="005F704B"/>
    <w:rsid w:val="005F72E0"/>
    <w:rsid w:val="00603F29"/>
    <w:rsid w:val="00606BFC"/>
    <w:rsid w:val="00610DBD"/>
    <w:rsid w:val="00614A4B"/>
    <w:rsid w:val="0062391E"/>
    <w:rsid w:val="00624ED0"/>
    <w:rsid w:val="00625393"/>
    <w:rsid w:val="00625EFE"/>
    <w:rsid w:val="006314B7"/>
    <w:rsid w:val="00631537"/>
    <w:rsid w:val="00631DA5"/>
    <w:rsid w:val="006350EE"/>
    <w:rsid w:val="0063576A"/>
    <w:rsid w:val="00644EC1"/>
    <w:rsid w:val="006500BF"/>
    <w:rsid w:val="00660B9B"/>
    <w:rsid w:val="006619C6"/>
    <w:rsid w:val="00661C20"/>
    <w:rsid w:val="00661C31"/>
    <w:rsid w:val="006648A3"/>
    <w:rsid w:val="00671A95"/>
    <w:rsid w:val="00674B83"/>
    <w:rsid w:val="0067793A"/>
    <w:rsid w:val="006810EF"/>
    <w:rsid w:val="0068242F"/>
    <w:rsid w:val="00682AE3"/>
    <w:rsid w:val="00683137"/>
    <w:rsid w:val="006843A5"/>
    <w:rsid w:val="0068788E"/>
    <w:rsid w:val="00697CE0"/>
    <w:rsid w:val="006A225D"/>
    <w:rsid w:val="006A285E"/>
    <w:rsid w:val="006B21C9"/>
    <w:rsid w:val="006B6FFA"/>
    <w:rsid w:val="006C0269"/>
    <w:rsid w:val="006C1A9F"/>
    <w:rsid w:val="006C1BA9"/>
    <w:rsid w:val="006C2E31"/>
    <w:rsid w:val="006C330F"/>
    <w:rsid w:val="006C5844"/>
    <w:rsid w:val="006D049B"/>
    <w:rsid w:val="006D3606"/>
    <w:rsid w:val="006D4973"/>
    <w:rsid w:val="006E1410"/>
    <w:rsid w:val="006E164C"/>
    <w:rsid w:val="006E2408"/>
    <w:rsid w:val="006E3D10"/>
    <w:rsid w:val="006F2945"/>
    <w:rsid w:val="007004FE"/>
    <w:rsid w:val="007030B6"/>
    <w:rsid w:val="007040BC"/>
    <w:rsid w:val="00706445"/>
    <w:rsid w:val="0070675A"/>
    <w:rsid w:val="00706A0C"/>
    <w:rsid w:val="00712890"/>
    <w:rsid w:val="00713187"/>
    <w:rsid w:val="00713C04"/>
    <w:rsid w:val="00716714"/>
    <w:rsid w:val="00716DDA"/>
    <w:rsid w:val="00723D2F"/>
    <w:rsid w:val="00727313"/>
    <w:rsid w:val="007308D9"/>
    <w:rsid w:val="00733469"/>
    <w:rsid w:val="0073541C"/>
    <w:rsid w:val="00746463"/>
    <w:rsid w:val="0075055B"/>
    <w:rsid w:val="00752155"/>
    <w:rsid w:val="0075353C"/>
    <w:rsid w:val="007544C5"/>
    <w:rsid w:val="00755560"/>
    <w:rsid w:val="007559BB"/>
    <w:rsid w:val="007609F5"/>
    <w:rsid w:val="00760A5F"/>
    <w:rsid w:val="00761E1D"/>
    <w:rsid w:val="00764236"/>
    <w:rsid w:val="007642A0"/>
    <w:rsid w:val="0076487A"/>
    <w:rsid w:val="00765BC3"/>
    <w:rsid w:val="00771C32"/>
    <w:rsid w:val="00782CD0"/>
    <w:rsid w:val="00792EAC"/>
    <w:rsid w:val="00794DFC"/>
    <w:rsid w:val="00794EEF"/>
    <w:rsid w:val="007A1191"/>
    <w:rsid w:val="007A3F90"/>
    <w:rsid w:val="007A5A8D"/>
    <w:rsid w:val="007A6DFF"/>
    <w:rsid w:val="007B1A88"/>
    <w:rsid w:val="007B1F22"/>
    <w:rsid w:val="007B226A"/>
    <w:rsid w:val="007B4E85"/>
    <w:rsid w:val="007B4FA9"/>
    <w:rsid w:val="007C0E9F"/>
    <w:rsid w:val="007C493B"/>
    <w:rsid w:val="007C7925"/>
    <w:rsid w:val="007D1D1B"/>
    <w:rsid w:val="007D51E4"/>
    <w:rsid w:val="007D590B"/>
    <w:rsid w:val="007D6B5A"/>
    <w:rsid w:val="007E1F80"/>
    <w:rsid w:val="007E4C44"/>
    <w:rsid w:val="007F32E9"/>
    <w:rsid w:val="007F505D"/>
    <w:rsid w:val="007F78A5"/>
    <w:rsid w:val="007F7BB3"/>
    <w:rsid w:val="008018DD"/>
    <w:rsid w:val="008038BF"/>
    <w:rsid w:val="0080731A"/>
    <w:rsid w:val="008100A1"/>
    <w:rsid w:val="00810591"/>
    <w:rsid w:val="00812509"/>
    <w:rsid w:val="00813FB7"/>
    <w:rsid w:val="00816C19"/>
    <w:rsid w:val="00821A57"/>
    <w:rsid w:val="00824BC4"/>
    <w:rsid w:val="00826432"/>
    <w:rsid w:val="00827A81"/>
    <w:rsid w:val="0083008D"/>
    <w:rsid w:val="0083419C"/>
    <w:rsid w:val="0084074C"/>
    <w:rsid w:val="00840B2A"/>
    <w:rsid w:val="008432D4"/>
    <w:rsid w:val="00843496"/>
    <w:rsid w:val="00845891"/>
    <w:rsid w:val="00846B20"/>
    <w:rsid w:val="008525B6"/>
    <w:rsid w:val="0085423A"/>
    <w:rsid w:val="008559F9"/>
    <w:rsid w:val="00855ABB"/>
    <w:rsid w:val="00857565"/>
    <w:rsid w:val="00864ABD"/>
    <w:rsid w:val="00864F51"/>
    <w:rsid w:val="00880DD2"/>
    <w:rsid w:val="008810A7"/>
    <w:rsid w:val="00881E6A"/>
    <w:rsid w:val="00882023"/>
    <w:rsid w:val="008828A8"/>
    <w:rsid w:val="008844A0"/>
    <w:rsid w:val="008924C7"/>
    <w:rsid w:val="00892602"/>
    <w:rsid w:val="00894C0F"/>
    <w:rsid w:val="0089528B"/>
    <w:rsid w:val="00895B57"/>
    <w:rsid w:val="0089606B"/>
    <w:rsid w:val="008A074F"/>
    <w:rsid w:val="008A2499"/>
    <w:rsid w:val="008A339D"/>
    <w:rsid w:val="008B0757"/>
    <w:rsid w:val="008B6042"/>
    <w:rsid w:val="008B7A96"/>
    <w:rsid w:val="008C0379"/>
    <w:rsid w:val="008C15D6"/>
    <w:rsid w:val="008C27E2"/>
    <w:rsid w:val="008C2BD4"/>
    <w:rsid w:val="008D4280"/>
    <w:rsid w:val="008E0A56"/>
    <w:rsid w:val="008E4F62"/>
    <w:rsid w:val="008E679B"/>
    <w:rsid w:val="008E6AC0"/>
    <w:rsid w:val="008E6E06"/>
    <w:rsid w:val="008E79F3"/>
    <w:rsid w:val="008F3C6C"/>
    <w:rsid w:val="008F48B0"/>
    <w:rsid w:val="008F536A"/>
    <w:rsid w:val="008F57F0"/>
    <w:rsid w:val="008F6060"/>
    <w:rsid w:val="0090539F"/>
    <w:rsid w:val="00905A0F"/>
    <w:rsid w:val="00905A64"/>
    <w:rsid w:val="00907523"/>
    <w:rsid w:val="0091029B"/>
    <w:rsid w:val="00914AF3"/>
    <w:rsid w:val="00914E9E"/>
    <w:rsid w:val="009156D7"/>
    <w:rsid w:val="00916803"/>
    <w:rsid w:val="00922A48"/>
    <w:rsid w:val="00922BD7"/>
    <w:rsid w:val="00925A80"/>
    <w:rsid w:val="00930E33"/>
    <w:rsid w:val="00933B0C"/>
    <w:rsid w:val="00934BA1"/>
    <w:rsid w:val="0093641C"/>
    <w:rsid w:val="00936CA7"/>
    <w:rsid w:val="00937DF7"/>
    <w:rsid w:val="00942211"/>
    <w:rsid w:val="00944396"/>
    <w:rsid w:val="009446B8"/>
    <w:rsid w:val="00946918"/>
    <w:rsid w:val="00946BB3"/>
    <w:rsid w:val="009534E0"/>
    <w:rsid w:val="00954B7E"/>
    <w:rsid w:val="00954BCD"/>
    <w:rsid w:val="00957DA2"/>
    <w:rsid w:val="00962221"/>
    <w:rsid w:val="0096408E"/>
    <w:rsid w:val="00965B3C"/>
    <w:rsid w:val="009709E8"/>
    <w:rsid w:val="00973857"/>
    <w:rsid w:val="009744E4"/>
    <w:rsid w:val="00975F56"/>
    <w:rsid w:val="009760FD"/>
    <w:rsid w:val="00976F45"/>
    <w:rsid w:val="00977F84"/>
    <w:rsid w:val="00982D3A"/>
    <w:rsid w:val="00984230"/>
    <w:rsid w:val="00984287"/>
    <w:rsid w:val="00986855"/>
    <w:rsid w:val="009906D5"/>
    <w:rsid w:val="009968EF"/>
    <w:rsid w:val="0099752A"/>
    <w:rsid w:val="009A0565"/>
    <w:rsid w:val="009A437B"/>
    <w:rsid w:val="009A5AD1"/>
    <w:rsid w:val="009B08AD"/>
    <w:rsid w:val="009B6206"/>
    <w:rsid w:val="009C015A"/>
    <w:rsid w:val="009C2433"/>
    <w:rsid w:val="009C516C"/>
    <w:rsid w:val="009C570B"/>
    <w:rsid w:val="009C6338"/>
    <w:rsid w:val="009C63A1"/>
    <w:rsid w:val="009D02FF"/>
    <w:rsid w:val="009D0DEC"/>
    <w:rsid w:val="009D1784"/>
    <w:rsid w:val="009D2A81"/>
    <w:rsid w:val="009D33B2"/>
    <w:rsid w:val="009D52CC"/>
    <w:rsid w:val="009D598A"/>
    <w:rsid w:val="009D6304"/>
    <w:rsid w:val="009F279B"/>
    <w:rsid w:val="009F7997"/>
    <w:rsid w:val="009F79DD"/>
    <w:rsid w:val="00A0032C"/>
    <w:rsid w:val="00A00D98"/>
    <w:rsid w:val="00A031E6"/>
    <w:rsid w:val="00A04829"/>
    <w:rsid w:val="00A04CD4"/>
    <w:rsid w:val="00A062AA"/>
    <w:rsid w:val="00A0798D"/>
    <w:rsid w:val="00A12B55"/>
    <w:rsid w:val="00A13188"/>
    <w:rsid w:val="00A14AD8"/>
    <w:rsid w:val="00A1598C"/>
    <w:rsid w:val="00A1655E"/>
    <w:rsid w:val="00A16A45"/>
    <w:rsid w:val="00A22535"/>
    <w:rsid w:val="00A232B9"/>
    <w:rsid w:val="00A25975"/>
    <w:rsid w:val="00A34DCA"/>
    <w:rsid w:val="00A367BF"/>
    <w:rsid w:val="00A40C7B"/>
    <w:rsid w:val="00A4404A"/>
    <w:rsid w:val="00A44EDA"/>
    <w:rsid w:val="00A45E10"/>
    <w:rsid w:val="00A46844"/>
    <w:rsid w:val="00A47746"/>
    <w:rsid w:val="00A56C86"/>
    <w:rsid w:val="00A578CF"/>
    <w:rsid w:val="00A57BA9"/>
    <w:rsid w:val="00A57F88"/>
    <w:rsid w:val="00A60111"/>
    <w:rsid w:val="00A63A09"/>
    <w:rsid w:val="00A65502"/>
    <w:rsid w:val="00A66730"/>
    <w:rsid w:val="00A7040C"/>
    <w:rsid w:val="00A70447"/>
    <w:rsid w:val="00A734D9"/>
    <w:rsid w:val="00A75923"/>
    <w:rsid w:val="00A77CA3"/>
    <w:rsid w:val="00A8104B"/>
    <w:rsid w:val="00A8485C"/>
    <w:rsid w:val="00A8506A"/>
    <w:rsid w:val="00A85282"/>
    <w:rsid w:val="00A91A39"/>
    <w:rsid w:val="00A9201E"/>
    <w:rsid w:val="00A94CA1"/>
    <w:rsid w:val="00A97581"/>
    <w:rsid w:val="00AA300E"/>
    <w:rsid w:val="00AA42B1"/>
    <w:rsid w:val="00AA5492"/>
    <w:rsid w:val="00AB0EAB"/>
    <w:rsid w:val="00AB17DD"/>
    <w:rsid w:val="00AB4096"/>
    <w:rsid w:val="00AB5EEF"/>
    <w:rsid w:val="00AC35FC"/>
    <w:rsid w:val="00AC4B3F"/>
    <w:rsid w:val="00AC62A2"/>
    <w:rsid w:val="00AC78AE"/>
    <w:rsid w:val="00AD38EE"/>
    <w:rsid w:val="00AD481B"/>
    <w:rsid w:val="00AD515F"/>
    <w:rsid w:val="00AD5CA1"/>
    <w:rsid w:val="00AD77EF"/>
    <w:rsid w:val="00AE3BA5"/>
    <w:rsid w:val="00AF0CA1"/>
    <w:rsid w:val="00AF1160"/>
    <w:rsid w:val="00AF1D48"/>
    <w:rsid w:val="00AF4F36"/>
    <w:rsid w:val="00AF7AC0"/>
    <w:rsid w:val="00B035B1"/>
    <w:rsid w:val="00B04D11"/>
    <w:rsid w:val="00B054FF"/>
    <w:rsid w:val="00B060FC"/>
    <w:rsid w:val="00B07313"/>
    <w:rsid w:val="00B137A2"/>
    <w:rsid w:val="00B17265"/>
    <w:rsid w:val="00B20AB2"/>
    <w:rsid w:val="00B211AA"/>
    <w:rsid w:val="00B26AC5"/>
    <w:rsid w:val="00B3110E"/>
    <w:rsid w:val="00B3300E"/>
    <w:rsid w:val="00B405C0"/>
    <w:rsid w:val="00B43B43"/>
    <w:rsid w:val="00B44FCD"/>
    <w:rsid w:val="00B47B4E"/>
    <w:rsid w:val="00B52C82"/>
    <w:rsid w:val="00B5693A"/>
    <w:rsid w:val="00B572B0"/>
    <w:rsid w:val="00B6025F"/>
    <w:rsid w:val="00B60EED"/>
    <w:rsid w:val="00B674C8"/>
    <w:rsid w:val="00B70539"/>
    <w:rsid w:val="00B73EB7"/>
    <w:rsid w:val="00B7527C"/>
    <w:rsid w:val="00B77735"/>
    <w:rsid w:val="00B8236F"/>
    <w:rsid w:val="00B82A51"/>
    <w:rsid w:val="00B82CCA"/>
    <w:rsid w:val="00B84464"/>
    <w:rsid w:val="00B85534"/>
    <w:rsid w:val="00B91A6D"/>
    <w:rsid w:val="00B92AEE"/>
    <w:rsid w:val="00B93A19"/>
    <w:rsid w:val="00B93EA5"/>
    <w:rsid w:val="00BA11BB"/>
    <w:rsid w:val="00BA1F31"/>
    <w:rsid w:val="00BA2497"/>
    <w:rsid w:val="00BA7B32"/>
    <w:rsid w:val="00BB1F69"/>
    <w:rsid w:val="00BB2411"/>
    <w:rsid w:val="00BC02E9"/>
    <w:rsid w:val="00BC198B"/>
    <w:rsid w:val="00BC51F7"/>
    <w:rsid w:val="00BC5C55"/>
    <w:rsid w:val="00BD01F0"/>
    <w:rsid w:val="00BD235B"/>
    <w:rsid w:val="00BD2F77"/>
    <w:rsid w:val="00BD600C"/>
    <w:rsid w:val="00BD6B74"/>
    <w:rsid w:val="00BD76C7"/>
    <w:rsid w:val="00BE3F89"/>
    <w:rsid w:val="00BE622C"/>
    <w:rsid w:val="00BE7489"/>
    <w:rsid w:val="00BF0494"/>
    <w:rsid w:val="00BF3DF1"/>
    <w:rsid w:val="00BF6201"/>
    <w:rsid w:val="00C00DB8"/>
    <w:rsid w:val="00C02506"/>
    <w:rsid w:val="00C02CE8"/>
    <w:rsid w:val="00C03415"/>
    <w:rsid w:val="00C04DD5"/>
    <w:rsid w:val="00C127BE"/>
    <w:rsid w:val="00C20280"/>
    <w:rsid w:val="00C23FD1"/>
    <w:rsid w:val="00C24348"/>
    <w:rsid w:val="00C2664C"/>
    <w:rsid w:val="00C27A48"/>
    <w:rsid w:val="00C3064F"/>
    <w:rsid w:val="00C31927"/>
    <w:rsid w:val="00C406B7"/>
    <w:rsid w:val="00C542A4"/>
    <w:rsid w:val="00C560C2"/>
    <w:rsid w:val="00C60241"/>
    <w:rsid w:val="00C675D9"/>
    <w:rsid w:val="00C70808"/>
    <w:rsid w:val="00C70BD8"/>
    <w:rsid w:val="00C74643"/>
    <w:rsid w:val="00C760F0"/>
    <w:rsid w:val="00C76CFD"/>
    <w:rsid w:val="00C805FA"/>
    <w:rsid w:val="00C828E6"/>
    <w:rsid w:val="00C83B55"/>
    <w:rsid w:val="00C8784F"/>
    <w:rsid w:val="00C912F0"/>
    <w:rsid w:val="00C94EA7"/>
    <w:rsid w:val="00CA23DC"/>
    <w:rsid w:val="00CA3269"/>
    <w:rsid w:val="00CA6DFF"/>
    <w:rsid w:val="00CB005E"/>
    <w:rsid w:val="00CB0A5F"/>
    <w:rsid w:val="00CB4347"/>
    <w:rsid w:val="00CB6091"/>
    <w:rsid w:val="00CC23D7"/>
    <w:rsid w:val="00CC4ECA"/>
    <w:rsid w:val="00CC54D8"/>
    <w:rsid w:val="00CD68CD"/>
    <w:rsid w:val="00CE182D"/>
    <w:rsid w:val="00CE2EDE"/>
    <w:rsid w:val="00CE2EFE"/>
    <w:rsid w:val="00CF0E86"/>
    <w:rsid w:val="00CF1B36"/>
    <w:rsid w:val="00D00895"/>
    <w:rsid w:val="00D00F6F"/>
    <w:rsid w:val="00D03A28"/>
    <w:rsid w:val="00D107BB"/>
    <w:rsid w:val="00D13F97"/>
    <w:rsid w:val="00D143E4"/>
    <w:rsid w:val="00D14CFF"/>
    <w:rsid w:val="00D16619"/>
    <w:rsid w:val="00D1713C"/>
    <w:rsid w:val="00D231D1"/>
    <w:rsid w:val="00D23CFF"/>
    <w:rsid w:val="00D2602D"/>
    <w:rsid w:val="00D26DB6"/>
    <w:rsid w:val="00D27DB1"/>
    <w:rsid w:val="00D306BE"/>
    <w:rsid w:val="00D32400"/>
    <w:rsid w:val="00D32EA9"/>
    <w:rsid w:val="00D346ED"/>
    <w:rsid w:val="00D35582"/>
    <w:rsid w:val="00D363C8"/>
    <w:rsid w:val="00D40342"/>
    <w:rsid w:val="00D44DB6"/>
    <w:rsid w:val="00D45002"/>
    <w:rsid w:val="00D4580C"/>
    <w:rsid w:val="00D46135"/>
    <w:rsid w:val="00D46970"/>
    <w:rsid w:val="00D52C71"/>
    <w:rsid w:val="00D5586C"/>
    <w:rsid w:val="00D576CD"/>
    <w:rsid w:val="00D627A2"/>
    <w:rsid w:val="00D62DA4"/>
    <w:rsid w:val="00D63275"/>
    <w:rsid w:val="00D74382"/>
    <w:rsid w:val="00D76481"/>
    <w:rsid w:val="00D80EE8"/>
    <w:rsid w:val="00D9098C"/>
    <w:rsid w:val="00DA30D5"/>
    <w:rsid w:val="00DA46DA"/>
    <w:rsid w:val="00DA5FC6"/>
    <w:rsid w:val="00DB09A5"/>
    <w:rsid w:val="00DB2D57"/>
    <w:rsid w:val="00DB5543"/>
    <w:rsid w:val="00DB79FC"/>
    <w:rsid w:val="00DC02D4"/>
    <w:rsid w:val="00DC0A57"/>
    <w:rsid w:val="00DC25BD"/>
    <w:rsid w:val="00DC5A3B"/>
    <w:rsid w:val="00DC6CA0"/>
    <w:rsid w:val="00DD0B56"/>
    <w:rsid w:val="00DD1781"/>
    <w:rsid w:val="00DD3A8C"/>
    <w:rsid w:val="00DD594D"/>
    <w:rsid w:val="00DD68F6"/>
    <w:rsid w:val="00DE7761"/>
    <w:rsid w:val="00DE7BE8"/>
    <w:rsid w:val="00DF0E43"/>
    <w:rsid w:val="00DF1F50"/>
    <w:rsid w:val="00DF715C"/>
    <w:rsid w:val="00E111E5"/>
    <w:rsid w:val="00E11F20"/>
    <w:rsid w:val="00E20B5C"/>
    <w:rsid w:val="00E2108B"/>
    <w:rsid w:val="00E22BA9"/>
    <w:rsid w:val="00E231CC"/>
    <w:rsid w:val="00E25EF7"/>
    <w:rsid w:val="00E33CC0"/>
    <w:rsid w:val="00E40D97"/>
    <w:rsid w:val="00E43536"/>
    <w:rsid w:val="00E44E75"/>
    <w:rsid w:val="00E45C95"/>
    <w:rsid w:val="00E46890"/>
    <w:rsid w:val="00E52A5C"/>
    <w:rsid w:val="00E548FD"/>
    <w:rsid w:val="00E5545D"/>
    <w:rsid w:val="00E55923"/>
    <w:rsid w:val="00E55DA1"/>
    <w:rsid w:val="00E56D3C"/>
    <w:rsid w:val="00E57D3F"/>
    <w:rsid w:val="00E646CC"/>
    <w:rsid w:val="00E66DC1"/>
    <w:rsid w:val="00E70DBC"/>
    <w:rsid w:val="00E716D1"/>
    <w:rsid w:val="00E72FC7"/>
    <w:rsid w:val="00E755B4"/>
    <w:rsid w:val="00E75F31"/>
    <w:rsid w:val="00E81100"/>
    <w:rsid w:val="00E81B24"/>
    <w:rsid w:val="00E82B0C"/>
    <w:rsid w:val="00E83FF3"/>
    <w:rsid w:val="00E85F1D"/>
    <w:rsid w:val="00E87818"/>
    <w:rsid w:val="00E90155"/>
    <w:rsid w:val="00E96FF9"/>
    <w:rsid w:val="00E97192"/>
    <w:rsid w:val="00E9782A"/>
    <w:rsid w:val="00EA22D0"/>
    <w:rsid w:val="00EA61D6"/>
    <w:rsid w:val="00EA7FC8"/>
    <w:rsid w:val="00EB0486"/>
    <w:rsid w:val="00EB2FFB"/>
    <w:rsid w:val="00EB4ACC"/>
    <w:rsid w:val="00EC06E7"/>
    <w:rsid w:val="00EC230E"/>
    <w:rsid w:val="00EC232F"/>
    <w:rsid w:val="00EC566E"/>
    <w:rsid w:val="00EC6992"/>
    <w:rsid w:val="00ED1201"/>
    <w:rsid w:val="00ED1FB5"/>
    <w:rsid w:val="00ED3A8F"/>
    <w:rsid w:val="00ED41E3"/>
    <w:rsid w:val="00ED5E38"/>
    <w:rsid w:val="00ED703E"/>
    <w:rsid w:val="00EE030B"/>
    <w:rsid w:val="00EE129D"/>
    <w:rsid w:val="00EE1AA6"/>
    <w:rsid w:val="00EE5443"/>
    <w:rsid w:val="00EE68C1"/>
    <w:rsid w:val="00EF1690"/>
    <w:rsid w:val="00EF1B7F"/>
    <w:rsid w:val="00EF1E2B"/>
    <w:rsid w:val="00EF26F3"/>
    <w:rsid w:val="00EF300B"/>
    <w:rsid w:val="00EF7177"/>
    <w:rsid w:val="00EF7960"/>
    <w:rsid w:val="00F005B3"/>
    <w:rsid w:val="00F02F2C"/>
    <w:rsid w:val="00F030A3"/>
    <w:rsid w:val="00F03247"/>
    <w:rsid w:val="00F04C30"/>
    <w:rsid w:val="00F07CB8"/>
    <w:rsid w:val="00F1085E"/>
    <w:rsid w:val="00F12304"/>
    <w:rsid w:val="00F12CBF"/>
    <w:rsid w:val="00F16F5B"/>
    <w:rsid w:val="00F2680A"/>
    <w:rsid w:val="00F2750D"/>
    <w:rsid w:val="00F305F6"/>
    <w:rsid w:val="00F33534"/>
    <w:rsid w:val="00F45EF8"/>
    <w:rsid w:val="00F46EAF"/>
    <w:rsid w:val="00F47DC8"/>
    <w:rsid w:val="00F5314F"/>
    <w:rsid w:val="00F55A41"/>
    <w:rsid w:val="00F55CD7"/>
    <w:rsid w:val="00F57549"/>
    <w:rsid w:val="00F60E2D"/>
    <w:rsid w:val="00F60E3F"/>
    <w:rsid w:val="00F62EE6"/>
    <w:rsid w:val="00F63918"/>
    <w:rsid w:val="00F66CC7"/>
    <w:rsid w:val="00F67281"/>
    <w:rsid w:val="00F711A7"/>
    <w:rsid w:val="00F7176C"/>
    <w:rsid w:val="00F72D9D"/>
    <w:rsid w:val="00F8177B"/>
    <w:rsid w:val="00F81EA8"/>
    <w:rsid w:val="00F8695A"/>
    <w:rsid w:val="00F903BA"/>
    <w:rsid w:val="00F91AC6"/>
    <w:rsid w:val="00F93F7C"/>
    <w:rsid w:val="00FA3D42"/>
    <w:rsid w:val="00FA5731"/>
    <w:rsid w:val="00FA7B32"/>
    <w:rsid w:val="00FB0E66"/>
    <w:rsid w:val="00FB132E"/>
    <w:rsid w:val="00FB3138"/>
    <w:rsid w:val="00FB5846"/>
    <w:rsid w:val="00FB5B38"/>
    <w:rsid w:val="00FB6EAA"/>
    <w:rsid w:val="00FC2D8C"/>
    <w:rsid w:val="00FC500A"/>
    <w:rsid w:val="00FC597B"/>
    <w:rsid w:val="00FC69B9"/>
    <w:rsid w:val="00FD00A2"/>
    <w:rsid w:val="00FD07EE"/>
    <w:rsid w:val="00FD1294"/>
    <w:rsid w:val="00FD546E"/>
    <w:rsid w:val="00FD6678"/>
    <w:rsid w:val="00FE2609"/>
    <w:rsid w:val="00FE5021"/>
    <w:rsid w:val="00FE6229"/>
    <w:rsid w:val="00FF0C5A"/>
    <w:rsid w:val="00FF1738"/>
    <w:rsid w:val="00FF1C6E"/>
    <w:rsid w:val="00FF2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405D7"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qFormat/>
    <w:locked/>
    <w:rsid w:val="00FF0C5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locked/>
    <w:rsid w:val="00FF0C5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locked/>
    <w:rsid w:val="00922A48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</w:rPr>
  </w:style>
  <w:style w:type="paragraph" w:styleId="6">
    <w:name w:val="heading 6"/>
    <w:basedOn w:val="a"/>
    <w:next w:val="a"/>
    <w:link w:val="60"/>
    <w:semiHidden/>
    <w:unhideWhenUsed/>
    <w:qFormat/>
    <w:locked/>
    <w:rsid w:val="000648DE"/>
    <w:pPr>
      <w:spacing w:before="240" w:after="60"/>
      <w:outlineLvl w:val="5"/>
    </w:pPr>
    <w:rPr>
      <w:rFonts w:ascii="Calibri" w:eastAsia="Times New Roman" w:hAnsi="Calibri"/>
      <w:b/>
      <w:bCs/>
      <w:sz w:val="22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link w:val="a4"/>
    <w:semiHidden/>
    <w:rsid w:val="001405D7"/>
    <w:rPr>
      <w:rFonts w:ascii="Tahoma" w:hAnsi="Tahoma" w:cs="Tahoma"/>
      <w:sz w:val="16"/>
      <w:szCs w:val="16"/>
    </w:rPr>
  </w:style>
  <w:style w:type="paragraph" w:customStyle="1" w:styleId="8">
    <w:name w:val="заголовок 8"/>
    <w:basedOn w:val="a"/>
    <w:next w:val="a"/>
    <w:rsid w:val="001405D7"/>
    <w:pPr>
      <w:keepNext/>
      <w:widowControl w:val="0"/>
      <w:jc w:val="center"/>
    </w:pPr>
  </w:style>
  <w:style w:type="paragraph" w:styleId="a5">
    <w:name w:val="caption"/>
    <w:basedOn w:val="a"/>
    <w:next w:val="a"/>
    <w:qFormat/>
    <w:rsid w:val="001405D7"/>
    <w:pPr>
      <w:ind w:left="4536"/>
      <w:jc w:val="center"/>
    </w:pPr>
    <w:rPr>
      <w:b/>
      <w:bCs/>
      <w:sz w:val="22"/>
      <w:szCs w:val="22"/>
      <w:lang w:eastAsia="en-US"/>
    </w:rPr>
  </w:style>
  <w:style w:type="character" w:customStyle="1" w:styleId="Subst">
    <w:name w:val="Subst"/>
    <w:rsid w:val="001405D7"/>
    <w:rPr>
      <w:b/>
      <w:i/>
    </w:rPr>
  </w:style>
  <w:style w:type="character" w:styleId="a6">
    <w:name w:val="annotation reference"/>
    <w:semiHidden/>
    <w:rsid w:val="001405D7"/>
    <w:rPr>
      <w:rFonts w:cs="Times New Roman"/>
      <w:sz w:val="16"/>
      <w:szCs w:val="16"/>
    </w:rPr>
  </w:style>
  <w:style w:type="paragraph" w:styleId="a7">
    <w:name w:val="annotation text"/>
    <w:basedOn w:val="a"/>
    <w:link w:val="a8"/>
    <w:semiHidden/>
    <w:rsid w:val="001405D7"/>
  </w:style>
  <w:style w:type="character" w:customStyle="1" w:styleId="a8">
    <w:name w:val="Текст примечания Знак"/>
    <w:link w:val="a7"/>
    <w:semiHidden/>
    <w:locked/>
    <w:rsid w:val="001405D7"/>
    <w:rPr>
      <w:rFonts w:ascii="Times New Roman" w:hAnsi="Times New Roman" w:cs="Times New Roman"/>
      <w:sz w:val="20"/>
      <w:szCs w:val="20"/>
      <w:lang w:val="x-none" w:eastAsia="ru-RU"/>
    </w:rPr>
  </w:style>
  <w:style w:type="paragraph" w:styleId="a9">
    <w:name w:val="annotation subject"/>
    <w:basedOn w:val="a7"/>
    <w:next w:val="a7"/>
    <w:link w:val="aa"/>
    <w:semiHidden/>
    <w:rsid w:val="001405D7"/>
    <w:rPr>
      <w:b/>
      <w:bCs/>
    </w:rPr>
  </w:style>
  <w:style w:type="character" w:customStyle="1" w:styleId="aa">
    <w:name w:val="Тема примечания Знак"/>
    <w:link w:val="a9"/>
    <w:semiHidden/>
    <w:locked/>
    <w:rsid w:val="001405D7"/>
    <w:rPr>
      <w:rFonts w:ascii="Times New Roman" w:hAnsi="Times New Roman" w:cs="Times New Roman"/>
      <w:b/>
      <w:bCs/>
      <w:sz w:val="20"/>
      <w:szCs w:val="20"/>
      <w:lang w:val="x-none" w:eastAsia="ru-RU"/>
    </w:rPr>
  </w:style>
  <w:style w:type="character" w:customStyle="1" w:styleId="a4">
    <w:name w:val="Текст выноски Знак"/>
    <w:link w:val="a3"/>
    <w:semiHidden/>
    <w:locked/>
    <w:rsid w:val="001405D7"/>
    <w:rPr>
      <w:rFonts w:ascii="Tahoma" w:hAnsi="Tahoma" w:cs="Tahoma"/>
      <w:sz w:val="16"/>
      <w:szCs w:val="16"/>
      <w:lang w:val="x-none" w:eastAsia="ru-RU"/>
    </w:rPr>
  </w:style>
  <w:style w:type="paragraph" w:customStyle="1" w:styleId="ConsNormal">
    <w:name w:val="ConsNormal"/>
    <w:link w:val="ConsNormalChar"/>
    <w:rsid w:val="00FF0C5A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  <w:lang w:eastAsia="en-US"/>
    </w:rPr>
  </w:style>
  <w:style w:type="character" w:customStyle="1" w:styleId="SUBST0">
    <w:name w:val="__SUBST"/>
    <w:rsid w:val="00FF0C5A"/>
    <w:rPr>
      <w:b/>
      <w:bCs/>
      <w:i/>
      <w:iCs/>
      <w:sz w:val="22"/>
      <w:szCs w:val="22"/>
    </w:rPr>
  </w:style>
  <w:style w:type="paragraph" w:customStyle="1" w:styleId="NormalPrefix">
    <w:name w:val="Normal Prefix"/>
    <w:link w:val="NormalPrefix0"/>
    <w:uiPriority w:val="99"/>
    <w:rsid w:val="00FF0C5A"/>
    <w:pPr>
      <w:widowControl w:val="0"/>
      <w:autoSpaceDE w:val="0"/>
      <w:autoSpaceDN w:val="0"/>
      <w:adjustRightInd w:val="0"/>
      <w:spacing w:before="200" w:after="40"/>
    </w:pPr>
    <w:rPr>
      <w:rFonts w:ascii="Times New Roman" w:eastAsia="Times New Roman" w:hAnsi="Times New Roman"/>
      <w:sz w:val="22"/>
      <w:szCs w:val="22"/>
    </w:rPr>
  </w:style>
  <w:style w:type="paragraph" w:styleId="ab">
    <w:name w:val="Document Map"/>
    <w:basedOn w:val="a"/>
    <w:semiHidden/>
    <w:rsid w:val="00FF0C5A"/>
    <w:pPr>
      <w:shd w:val="clear" w:color="auto" w:fill="000080"/>
    </w:pPr>
    <w:rPr>
      <w:rFonts w:ascii="Tahoma" w:hAnsi="Tahoma" w:cs="Tahoma"/>
    </w:rPr>
  </w:style>
  <w:style w:type="character" w:customStyle="1" w:styleId="NormalPrefix0">
    <w:name w:val="Normal Prefix Знак"/>
    <w:link w:val="NormalPrefix"/>
    <w:locked/>
    <w:rsid w:val="002E3694"/>
    <w:rPr>
      <w:sz w:val="22"/>
      <w:szCs w:val="22"/>
      <w:lang w:val="ru-RU" w:eastAsia="ru-RU" w:bidi="ar-SA"/>
    </w:rPr>
  </w:style>
  <w:style w:type="character" w:customStyle="1" w:styleId="ConsNormalChar">
    <w:name w:val="ConsNormal Char"/>
    <w:link w:val="ConsNormal"/>
    <w:locked/>
    <w:rsid w:val="002E3694"/>
    <w:rPr>
      <w:rFonts w:ascii="Arial" w:hAnsi="Arial" w:cs="Arial"/>
      <w:lang w:val="ru-RU" w:eastAsia="en-US" w:bidi="ar-SA"/>
    </w:rPr>
  </w:style>
  <w:style w:type="paragraph" w:styleId="21">
    <w:name w:val="Body Text Indent 2"/>
    <w:basedOn w:val="a"/>
    <w:semiHidden/>
    <w:rsid w:val="009709E8"/>
    <w:pPr>
      <w:ind w:firstLine="540"/>
      <w:jc w:val="both"/>
    </w:pPr>
    <w:rPr>
      <w:rFonts w:eastAsia="Times New Roman"/>
      <w:lang w:eastAsia="en-US"/>
    </w:rPr>
  </w:style>
  <w:style w:type="paragraph" w:styleId="ac">
    <w:name w:val="Normal (Web)"/>
    <w:basedOn w:val="a"/>
    <w:unhideWhenUsed/>
    <w:rsid w:val="00FB5846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styleId="31">
    <w:name w:val="Body Text Indent 3"/>
    <w:basedOn w:val="a"/>
    <w:rsid w:val="00F57549"/>
    <w:pPr>
      <w:spacing w:after="120"/>
      <w:ind w:left="283"/>
    </w:pPr>
    <w:rPr>
      <w:sz w:val="16"/>
      <w:szCs w:val="16"/>
    </w:rPr>
  </w:style>
  <w:style w:type="paragraph" w:styleId="ad">
    <w:name w:val="Body Text"/>
    <w:basedOn w:val="a"/>
    <w:rsid w:val="00515FDB"/>
    <w:pPr>
      <w:spacing w:after="120"/>
    </w:pPr>
  </w:style>
  <w:style w:type="paragraph" w:customStyle="1" w:styleId="SUBST1">
    <w:name w:val="_SUBST"/>
    <w:basedOn w:val="a"/>
    <w:rsid w:val="00495929"/>
    <w:pPr>
      <w:autoSpaceDE/>
      <w:autoSpaceDN/>
    </w:pPr>
    <w:rPr>
      <w:rFonts w:eastAsia="Times New Roman"/>
      <w:b/>
      <w:bCs/>
      <w:i/>
      <w:iCs/>
      <w:color w:val="000000"/>
      <w:sz w:val="22"/>
      <w:szCs w:val="22"/>
    </w:rPr>
  </w:style>
  <w:style w:type="paragraph" w:customStyle="1" w:styleId="Default">
    <w:name w:val="Default"/>
    <w:rsid w:val="007F7BB3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al1">
    <w:name w:val="Normal1"/>
    <w:rsid w:val="007F7BB3"/>
    <w:pPr>
      <w:widowControl w:val="0"/>
      <w:autoSpaceDE w:val="0"/>
      <w:autoSpaceDN w:val="0"/>
      <w:spacing w:before="20" w:after="40"/>
    </w:pPr>
    <w:rPr>
      <w:rFonts w:ascii="Times New Roman" w:eastAsia="Times New Roman" w:hAnsi="Times New Roman"/>
      <w:sz w:val="22"/>
      <w:szCs w:val="22"/>
    </w:rPr>
  </w:style>
  <w:style w:type="paragraph" w:styleId="ae">
    <w:name w:val="footer"/>
    <w:basedOn w:val="a"/>
    <w:rsid w:val="00DC0A57"/>
    <w:pPr>
      <w:tabs>
        <w:tab w:val="center" w:pos="4677"/>
        <w:tab w:val="right" w:pos="9355"/>
      </w:tabs>
    </w:pPr>
  </w:style>
  <w:style w:type="character" w:styleId="af">
    <w:name w:val="page number"/>
    <w:basedOn w:val="a0"/>
    <w:rsid w:val="00DC0A57"/>
  </w:style>
  <w:style w:type="paragraph" w:customStyle="1" w:styleId="bt">
    <w:name w:val="Îñíîâíîé òåêñò.bt"/>
    <w:rsid w:val="00761E1D"/>
    <w:pPr>
      <w:jc w:val="both"/>
    </w:pPr>
    <w:rPr>
      <w:rFonts w:ascii="Times New Roman" w:eastAsia="Times New Roman" w:hAnsi="Times New Roman"/>
      <w:sz w:val="22"/>
      <w:szCs w:val="22"/>
      <w:lang w:val="en-US"/>
    </w:rPr>
  </w:style>
  <w:style w:type="paragraph" w:customStyle="1" w:styleId="Style1">
    <w:name w:val="Style1"/>
    <w:rsid w:val="00761E1D"/>
    <w:pPr>
      <w:widowControl w:val="0"/>
      <w:autoSpaceDE w:val="0"/>
      <w:autoSpaceDN w:val="0"/>
    </w:pPr>
    <w:rPr>
      <w:rFonts w:ascii="Times New Roman" w:eastAsia="Times New Roman" w:hAnsi="Times New Roman"/>
      <w:spacing w:val="-1"/>
      <w:kern w:val="65535"/>
      <w:position w:val="-1"/>
      <w:sz w:val="24"/>
      <w:szCs w:val="24"/>
      <w:effect w:val="none"/>
      <w:lang w:val="en-US"/>
    </w:rPr>
  </w:style>
  <w:style w:type="paragraph" w:styleId="af0">
    <w:name w:val="Body Text Indent"/>
    <w:basedOn w:val="a"/>
    <w:rsid w:val="0073541C"/>
    <w:pPr>
      <w:spacing w:after="120"/>
      <w:ind w:left="283"/>
    </w:pPr>
  </w:style>
  <w:style w:type="paragraph" w:styleId="af1">
    <w:name w:val="Plain Text"/>
    <w:basedOn w:val="a"/>
    <w:link w:val="af2"/>
    <w:unhideWhenUsed/>
    <w:rsid w:val="0073541C"/>
    <w:pPr>
      <w:autoSpaceDE/>
      <w:autoSpaceDN/>
    </w:pPr>
    <w:rPr>
      <w:rFonts w:ascii="Consolas" w:hAnsi="Consolas"/>
      <w:sz w:val="21"/>
      <w:szCs w:val="21"/>
      <w:lang w:eastAsia="en-US"/>
    </w:rPr>
  </w:style>
  <w:style w:type="character" w:customStyle="1" w:styleId="af2">
    <w:name w:val="Текст Знак"/>
    <w:link w:val="af1"/>
    <w:rsid w:val="0073541C"/>
    <w:rPr>
      <w:rFonts w:ascii="Consolas" w:eastAsia="Calibri" w:hAnsi="Consolas"/>
      <w:sz w:val="21"/>
      <w:szCs w:val="21"/>
      <w:lang w:val="ru-RU" w:eastAsia="en-US" w:bidi="ar-SA"/>
    </w:rPr>
  </w:style>
  <w:style w:type="character" w:customStyle="1" w:styleId="CharChar1">
    <w:name w:val=" Char Char1"/>
    <w:rsid w:val="004677BA"/>
    <w:rPr>
      <w:rFonts w:ascii="Consolas" w:eastAsia="Calibri" w:hAnsi="Consolas"/>
      <w:sz w:val="21"/>
      <w:szCs w:val="21"/>
      <w:lang w:val="ru-RU" w:eastAsia="en-US" w:bidi="ar-SA"/>
    </w:rPr>
  </w:style>
  <w:style w:type="character" w:customStyle="1" w:styleId="20">
    <w:name w:val="Заголовок 2 Знак"/>
    <w:link w:val="2"/>
    <w:rsid w:val="004677BA"/>
    <w:rPr>
      <w:rFonts w:ascii="Arial" w:eastAsia="Calibri" w:hAnsi="Arial" w:cs="Arial"/>
      <w:b/>
      <w:bCs/>
      <w:i/>
      <w:iCs/>
      <w:sz w:val="28"/>
      <w:szCs w:val="28"/>
      <w:lang w:val="ru-RU" w:eastAsia="ru-RU" w:bidi="ar-SA"/>
    </w:rPr>
  </w:style>
  <w:style w:type="character" w:customStyle="1" w:styleId="subst2">
    <w:name w:val="subst"/>
    <w:rsid w:val="00D00F6F"/>
    <w:rPr>
      <w:b/>
      <w:bCs/>
      <w:i/>
      <w:iCs/>
    </w:rPr>
  </w:style>
  <w:style w:type="paragraph" w:customStyle="1" w:styleId="af3">
    <w:name w:val="......."/>
    <w:basedOn w:val="a"/>
    <w:next w:val="a"/>
    <w:rsid w:val="00A12B55"/>
    <w:pPr>
      <w:adjustRightInd w:val="0"/>
    </w:pPr>
    <w:rPr>
      <w:rFonts w:eastAsia="Times New Roman"/>
      <w:sz w:val="24"/>
      <w:szCs w:val="24"/>
    </w:rPr>
  </w:style>
  <w:style w:type="character" w:customStyle="1" w:styleId="60">
    <w:name w:val="Заголовок 6 Знак"/>
    <w:link w:val="6"/>
    <w:semiHidden/>
    <w:rsid w:val="000648DE"/>
    <w:rPr>
      <w:rFonts w:ascii="Calibri" w:eastAsia="Times New Roman" w:hAnsi="Calibri" w:cs="Times New Roman"/>
      <w:b/>
      <w:bCs/>
      <w:sz w:val="22"/>
      <w:szCs w:val="22"/>
    </w:rPr>
  </w:style>
  <w:style w:type="paragraph" w:customStyle="1" w:styleId="Heading12">
    <w:name w:val="Heading 12"/>
    <w:rsid w:val="000648DE"/>
    <w:pPr>
      <w:widowControl w:val="0"/>
      <w:spacing w:before="360" w:after="40"/>
      <w:jc w:val="center"/>
    </w:pPr>
    <w:rPr>
      <w:rFonts w:ascii="Times New Roman CYR" w:eastAsia="Times New Roman" w:hAnsi="Times New Roman CYR" w:cs="Times New Roman CYR"/>
      <w:b/>
      <w:bCs/>
      <w:sz w:val="28"/>
      <w:szCs w:val="28"/>
    </w:rPr>
  </w:style>
  <w:style w:type="paragraph" w:customStyle="1" w:styleId="ConsNonformat">
    <w:name w:val="ConsNonformat"/>
    <w:rsid w:val="000648DE"/>
    <w:pPr>
      <w:widowControl w:val="0"/>
    </w:pPr>
    <w:rPr>
      <w:rFonts w:ascii="Courier New" w:eastAsia="Times New Roman" w:hAnsi="Courier New" w:cs="Courier New"/>
      <w:lang w:eastAsia="en-US"/>
    </w:rPr>
  </w:style>
  <w:style w:type="character" w:customStyle="1" w:styleId="NormalPrefixChar1">
    <w:name w:val="Normal Prefix Char1"/>
    <w:uiPriority w:val="99"/>
    <w:locked/>
    <w:rsid w:val="00050A78"/>
    <w:rPr>
      <w:rFonts w:ascii="Times New Roman" w:hAnsi="Times New Roman"/>
      <w:sz w:val="22"/>
      <w:szCs w:val="22"/>
      <w:lang w:val="ru-RU" w:eastAsia="ru-RU" w:bidi="ar-SA"/>
    </w:rPr>
  </w:style>
  <w:style w:type="character" w:customStyle="1" w:styleId="30">
    <w:name w:val="Заголовок 3 Знак"/>
    <w:link w:val="3"/>
    <w:rsid w:val="00922A48"/>
    <w:rPr>
      <w:rFonts w:ascii="Arial" w:eastAsia="Times New Roman" w:hAnsi="Arial" w:cs="Arial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3644</Words>
  <Characters>20771</Characters>
  <Application>Microsoft Office Word</Application>
  <DocSecurity>0</DocSecurity>
  <Lines>173</Lines>
  <Paragraphs>48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Утверждено “</vt:lpstr>
      <vt:lpstr>Утверждено “</vt:lpstr>
    </vt:vector>
  </TitlesOfParts>
  <Company/>
  <LinksUpToDate>false</LinksUpToDate>
  <CharactersWithSpaces>24367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 “</dc:title>
  <dc:creator>user</dc:creator>
  <cp:lastModifiedBy>Трубников Максим Владимирович</cp:lastModifiedBy>
  <cp:revision>2</cp:revision>
  <cp:lastPrinted>2013-05-08T10:37:00Z</cp:lastPrinted>
  <dcterms:created xsi:type="dcterms:W3CDTF">2013-09-20T12:47:00Z</dcterms:created>
  <dcterms:modified xsi:type="dcterms:W3CDTF">2013-09-20T12:47:00Z</dcterms:modified>
</cp:coreProperties>
</file>