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CA5" w:rsidRDefault="00A43CA5" w:rsidP="00A43CA5">
      <w:pPr>
        <w:tabs>
          <w:tab w:val="left" w:pos="4678"/>
          <w:tab w:val="left" w:pos="5103"/>
          <w:tab w:val="left" w:pos="5245"/>
        </w:tabs>
        <w:spacing w:after="120"/>
        <w:ind w:firstLine="567"/>
        <w:jc w:val="center"/>
        <w:rPr>
          <w:b/>
          <w:caps/>
          <w:kern w:val="28"/>
          <w:sz w:val="20"/>
          <w:lang w:val="ru-RU"/>
        </w:rPr>
      </w:pPr>
      <w:r>
        <w:rPr>
          <w:b/>
          <w:caps/>
          <w:kern w:val="28"/>
          <w:sz w:val="20"/>
          <w:lang w:val="ru-RU"/>
        </w:rPr>
        <w:t xml:space="preserve">Сообщение об утверждении </w:t>
      </w:r>
      <w:r w:rsidRPr="00A43CA5">
        <w:rPr>
          <w:b/>
          <w:caps/>
          <w:kern w:val="28"/>
          <w:sz w:val="20"/>
          <w:lang w:val="ru-RU"/>
        </w:rPr>
        <w:t>годового отчета, годовой бухгалтерской отчетности, отче</w:t>
      </w:r>
      <w:r>
        <w:rPr>
          <w:b/>
          <w:caps/>
          <w:kern w:val="28"/>
          <w:sz w:val="20"/>
          <w:lang w:val="ru-RU"/>
        </w:rPr>
        <w:t>та о прибылях и убытках Акционерного общества «Кавминстекло»</w:t>
      </w:r>
    </w:p>
    <w:p w:rsidR="00A43CA5" w:rsidRDefault="00A43CA5" w:rsidP="00A43CA5">
      <w:pPr>
        <w:tabs>
          <w:tab w:val="left" w:pos="4678"/>
          <w:tab w:val="left" w:pos="5103"/>
          <w:tab w:val="left" w:pos="5245"/>
        </w:tabs>
        <w:spacing w:after="120"/>
        <w:ind w:firstLine="567"/>
        <w:jc w:val="center"/>
        <w:rPr>
          <w:b/>
          <w:caps/>
          <w:kern w:val="28"/>
          <w:sz w:val="20"/>
          <w:lang w:val="ru-RU"/>
        </w:rPr>
      </w:pPr>
    </w:p>
    <w:p w:rsidR="00A43CA5" w:rsidRPr="007E56B6" w:rsidRDefault="00A43CA5" w:rsidP="00A43CA5">
      <w:pPr>
        <w:tabs>
          <w:tab w:val="left" w:pos="4678"/>
          <w:tab w:val="left" w:pos="5103"/>
          <w:tab w:val="left" w:pos="5245"/>
        </w:tabs>
        <w:spacing w:after="120"/>
        <w:ind w:firstLine="567"/>
        <w:rPr>
          <w:b/>
          <w:caps/>
          <w:kern w:val="28"/>
          <w:sz w:val="20"/>
          <w:lang w:val="ru-RU"/>
        </w:rPr>
      </w:pPr>
      <w:proofErr w:type="gramStart"/>
      <w:r w:rsidRPr="007E56B6">
        <w:rPr>
          <w:b/>
          <w:caps/>
          <w:kern w:val="28"/>
          <w:sz w:val="20"/>
          <w:lang w:val="ru-RU"/>
        </w:rPr>
        <w:t>П</w:t>
      </w:r>
      <w:proofErr w:type="gramEnd"/>
      <w:r w:rsidRPr="007E56B6">
        <w:rPr>
          <w:b/>
          <w:caps/>
          <w:kern w:val="28"/>
          <w:sz w:val="20"/>
          <w:lang w:val="ru-RU"/>
        </w:rPr>
        <w:t xml:space="preserve"> Р О Т О К О Л № 1/2016</w:t>
      </w:r>
      <w:r>
        <w:rPr>
          <w:b/>
          <w:caps/>
          <w:kern w:val="28"/>
          <w:sz w:val="20"/>
          <w:lang w:val="ru-RU"/>
        </w:rPr>
        <w:t xml:space="preserve">  </w:t>
      </w:r>
      <w:r w:rsidRPr="007E56B6">
        <w:rPr>
          <w:b/>
          <w:caps/>
          <w:kern w:val="28"/>
          <w:sz w:val="20"/>
          <w:lang w:val="ru-RU"/>
        </w:rPr>
        <w:t>ОБЩЕГО СОБРАНИЯ АКЦИОНЕРОВ</w:t>
      </w:r>
      <w:r>
        <w:rPr>
          <w:b/>
          <w:caps/>
          <w:kern w:val="28"/>
          <w:sz w:val="20"/>
          <w:lang w:val="ru-RU"/>
        </w:rPr>
        <w:t xml:space="preserve"> от 19.05.2016 г.</w:t>
      </w:r>
    </w:p>
    <w:p w:rsidR="00A43CA5" w:rsidRPr="007E56B6" w:rsidRDefault="00A43CA5" w:rsidP="00A43CA5">
      <w:pPr>
        <w:ind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Полное фирменное наименование общества: </w:t>
      </w:r>
    </w:p>
    <w:p w:rsidR="00A43CA5" w:rsidRPr="007E56B6" w:rsidRDefault="00A43CA5" w:rsidP="00A43CA5">
      <w:pPr>
        <w:ind w:firstLine="567"/>
        <w:rPr>
          <w:b/>
          <w:i/>
          <w:iCs/>
          <w:sz w:val="20"/>
          <w:lang w:val="ru-RU"/>
        </w:rPr>
      </w:pPr>
      <w:r w:rsidRPr="007E56B6">
        <w:rPr>
          <w:b/>
          <w:bCs/>
          <w:i/>
          <w:iCs/>
          <w:sz w:val="20"/>
          <w:lang w:val="ru-RU"/>
        </w:rPr>
        <w:t>Акционерное общество «</w:t>
      </w:r>
      <w:proofErr w:type="spellStart"/>
      <w:r w:rsidRPr="007E56B6">
        <w:rPr>
          <w:b/>
          <w:bCs/>
          <w:i/>
          <w:iCs/>
          <w:sz w:val="20"/>
          <w:lang w:val="ru-RU"/>
        </w:rPr>
        <w:t>Кавминстекло</w:t>
      </w:r>
      <w:proofErr w:type="spellEnd"/>
      <w:r w:rsidRPr="007E56B6">
        <w:rPr>
          <w:b/>
          <w:bCs/>
          <w:i/>
          <w:iCs/>
          <w:sz w:val="20"/>
          <w:lang w:val="ru-RU"/>
        </w:rPr>
        <w:t xml:space="preserve">» </w:t>
      </w:r>
    </w:p>
    <w:p w:rsidR="00A43CA5" w:rsidRPr="007E56B6" w:rsidRDefault="00A43CA5" w:rsidP="00A43CA5">
      <w:pPr>
        <w:ind w:firstLine="567"/>
        <w:rPr>
          <w:sz w:val="20"/>
          <w:lang w:val="ru-RU"/>
        </w:rPr>
      </w:pPr>
    </w:p>
    <w:p w:rsidR="00A43CA5" w:rsidRPr="007E56B6" w:rsidRDefault="00A43CA5" w:rsidP="00A43CA5">
      <w:pPr>
        <w:ind w:firstLine="567"/>
        <w:rPr>
          <w:b/>
          <w:bCs/>
          <w:i/>
          <w:iCs/>
          <w:sz w:val="20"/>
          <w:lang w:val="ru-RU"/>
        </w:rPr>
      </w:pPr>
      <w:r w:rsidRPr="007E56B6">
        <w:rPr>
          <w:sz w:val="20"/>
          <w:lang w:val="ru-RU"/>
        </w:rPr>
        <w:t>Место нахождения общества:</w:t>
      </w:r>
      <w:r w:rsidRPr="007E56B6">
        <w:rPr>
          <w:b/>
          <w:bCs/>
          <w:i/>
          <w:iCs/>
          <w:sz w:val="20"/>
          <w:lang w:val="ru-RU"/>
        </w:rPr>
        <w:t xml:space="preserve"> </w:t>
      </w:r>
    </w:p>
    <w:p w:rsidR="00A43CA5" w:rsidRPr="007E56B6" w:rsidRDefault="00A43CA5" w:rsidP="00A43CA5">
      <w:pPr>
        <w:ind w:firstLine="567"/>
        <w:rPr>
          <w:b/>
          <w:i/>
          <w:sz w:val="20"/>
          <w:lang w:val="ru-RU"/>
        </w:rPr>
      </w:pPr>
      <w:r w:rsidRPr="007E56B6">
        <w:rPr>
          <w:b/>
          <w:i/>
          <w:sz w:val="20"/>
          <w:lang w:val="ru-RU"/>
        </w:rPr>
        <w:t xml:space="preserve">Российская Федерация, Ставропольский край, Минераловодский район, посёлок </w:t>
      </w:r>
      <w:proofErr w:type="spellStart"/>
      <w:r w:rsidRPr="007E56B6">
        <w:rPr>
          <w:b/>
          <w:i/>
          <w:sz w:val="20"/>
          <w:lang w:val="ru-RU"/>
        </w:rPr>
        <w:t>Анджиевский</w:t>
      </w:r>
      <w:proofErr w:type="spellEnd"/>
      <w:r w:rsidRPr="007E56B6">
        <w:rPr>
          <w:b/>
          <w:i/>
          <w:sz w:val="20"/>
          <w:lang w:val="ru-RU"/>
        </w:rPr>
        <w:t>, нежилое здание на пересечении улиц Заводская, 1</w:t>
      </w:r>
    </w:p>
    <w:p w:rsidR="00A43CA5" w:rsidRPr="007E56B6" w:rsidRDefault="00A43CA5" w:rsidP="00A43CA5">
      <w:pPr>
        <w:spacing w:after="120"/>
        <w:ind w:firstLine="567"/>
        <w:rPr>
          <w:sz w:val="20"/>
          <w:lang w:val="ru-RU"/>
        </w:rPr>
      </w:pPr>
    </w:p>
    <w:p w:rsidR="00A43CA5" w:rsidRPr="007E56B6" w:rsidRDefault="00A43CA5" w:rsidP="00A43CA5">
      <w:pPr>
        <w:ind w:firstLine="567"/>
        <w:rPr>
          <w:b/>
          <w:bCs/>
          <w:i/>
          <w:iCs/>
          <w:sz w:val="20"/>
          <w:lang w:val="ru-RU"/>
        </w:rPr>
      </w:pPr>
      <w:r w:rsidRPr="007E56B6">
        <w:rPr>
          <w:sz w:val="20"/>
          <w:lang w:val="ru-RU"/>
        </w:rPr>
        <w:t xml:space="preserve">Вид общего собрания: </w:t>
      </w:r>
      <w:proofErr w:type="gramStart"/>
      <w:r w:rsidRPr="007E56B6">
        <w:rPr>
          <w:b/>
          <w:bCs/>
          <w:i/>
          <w:iCs/>
          <w:sz w:val="20"/>
          <w:lang w:val="ru-RU"/>
        </w:rPr>
        <w:t>годовое</w:t>
      </w:r>
      <w:proofErr w:type="gramEnd"/>
    </w:p>
    <w:p w:rsidR="00A43CA5" w:rsidRDefault="00A43CA5" w:rsidP="00A43CA5">
      <w:pPr>
        <w:ind w:firstLine="567"/>
        <w:rPr>
          <w:sz w:val="20"/>
          <w:lang w:val="ru-RU"/>
        </w:rPr>
      </w:pPr>
    </w:p>
    <w:p w:rsidR="00A43CA5" w:rsidRPr="007E56B6" w:rsidRDefault="00A43CA5" w:rsidP="00A43CA5">
      <w:pPr>
        <w:ind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Форма проведения общего собрания акционеров: </w:t>
      </w:r>
      <w:r w:rsidRPr="007E56B6">
        <w:rPr>
          <w:b/>
          <w:bCs/>
          <w:i/>
          <w:iCs/>
          <w:sz w:val="20"/>
          <w:lang w:val="ru-RU"/>
        </w:rPr>
        <w:t>собрание (совместное присутствие акционеров для обсуждения вопросов повестки дня и принятия решений по вопросам, поставленным на голосование)</w:t>
      </w:r>
      <w:r w:rsidRPr="007E56B6">
        <w:rPr>
          <w:sz w:val="20"/>
          <w:lang w:val="ru-RU"/>
        </w:rPr>
        <w:t xml:space="preserve">.  </w:t>
      </w:r>
    </w:p>
    <w:p w:rsidR="00A43CA5" w:rsidRDefault="00A43CA5" w:rsidP="00A43CA5">
      <w:pPr>
        <w:pStyle w:val="a3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ind w:left="0" w:firstLine="567"/>
        <w:rPr>
          <w:b/>
          <w:bCs/>
          <w:i/>
          <w:iCs/>
          <w:sz w:val="20"/>
          <w:lang w:val="ru-RU"/>
        </w:rPr>
      </w:pPr>
      <w:r w:rsidRPr="007E56B6">
        <w:rPr>
          <w:sz w:val="20"/>
          <w:lang w:val="ru-RU"/>
        </w:rPr>
        <w:t>Дата проведения общего собрания акционеров: 17</w:t>
      </w:r>
      <w:r w:rsidRPr="007E56B6">
        <w:rPr>
          <w:b/>
          <w:bCs/>
          <w:i/>
          <w:iCs/>
          <w:sz w:val="20"/>
          <w:lang w:val="ru-RU"/>
        </w:rPr>
        <w:t xml:space="preserve"> мая 2016 г.</w:t>
      </w: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Дата составления списка лиц, имеющих право на участие в общем собрании акционеров: </w:t>
      </w:r>
    </w:p>
    <w:p w:rsidR="00A43CA5" w:rsidRPr="007E56B6" w:rsidRDefault="00A43CA5" w:rsidP="00A43CA5">
      <w:pPr>
        <w:pStyle w:val="a3"/>
        <w:spacing w:after="0"/>
        <w:ind w:left="0" w:firstLine="567"/>
        <w:rPr>
          <w:b/>
          <w:i/>
          <w:sz w:val="20"/>
          <w:lang w:val="ru-RU"/>
        </w:rPr>
      </w:pPr>
      <w:r w:rsidRPr="007E56B6">
        <w:rPr>
          <w:b/>
          <w:i/>
          <w:sz w:val="20"/>
          <w:lang w:val="ru-RU"/>
        </w:rPr>
        <w:t>18 апреля 2016 г.</w:t>
      </w:r>
    </w:p>
    <w:p w:rsidR="00A43CA5" w:rsidRDefault="00A43CA5" w:rsidP="00A43CA5">
      <w:pPr>
        <w:pStyle w:val="a3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ind w:left="0"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Место проведения общего собрания акционеров (адрес, по которому проводилось общее собрание): </w:t>
      </w:r>
    </w:p>
    <w:p w:rsidR="00A43CA5" w:rsidRPr="007E56B6" w:rsidRDefault="00A43CA5" w:rsidP="00A43CA5">
      <w:pPr>
        <w:ind w:firstLine="567"/>
        <w:rPr>
          <w:b/>
          <w:i/>
          <w:sz w:val="20"/>
          <w:lang w:val="ru-RU"/>
        </w:rPr>
      </w:pPr>
      <w:r w:rsidRPr="007E56B6">
        <w:rPr>
          <w:b/>
          <w:i/>
          <w:sz w:val="20"/>
          <w:lang w:val="ru-RU"/>
        </w:rPr>
        <w:t xml:space="preserve">Российская Федерация, Ставропольский край, Минераловодский район, посёлок </w:t>
      </w:r>
      <w:proofErr w:type="spellStart"/>
      <w:r w:rsidRPr="007E56B6">
        <w:rPr>
          <w:b/>
          <w:i/>
          <w:sz w:val="20"/>
          <w:lang w:val="ru-RU"/>
        </w:rPr>
        <w:t>Анджиевский</w:t>
      </w:r>
      <w:proofErr w:type="spellEnd"/>
      <w:r w:rsidRPr="007E56B6">
        <w:rPr>
          <w:b/>
          <w:i/>
          <w:sz w:val="20"/>
          <w:lang w:val="ru-RU"/>
        </w:rPr>
        <w:t>, ул</w:t>
      </w:r>
      <w:r>
        <w:rPr>
          <w:b/>
          <w:i/>
          <w:sz w:val="20"/>
          <w:lang w:val="ru-RU"/>
        </w:rPr>
        <w:t xml:space="preserve">. </w:t>
      </w:r>
      <w:r w:rsidRPr="007E56B6">
        <w:rPr>
          <w:b/>
          <w:i/>
          <w:sz w:val="20"/>
          <w:lang w:val="ru-RU"/>
        </w:rPr>
        <w:t>Заводская, 1</w:t>
      </w:r>
      <w:r>
        <w:rPr>
          <w:b/>
          <w:i/>
          <w:sz w:val="20"/>
          <w:lang w:val="ru-RU"/>
        </w:rPr>
        <w:t>, учебный центр, актовый зал.</w:t>
      </w:r>
    </w:p>
    <w:p w:rsidR="00A43CA5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Время начала регистрации лиц, имевших право на участие в общем собрании: </w:t>
      </w: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  <w:r w:rsidRPr="007E56B6">
        <w:rPr>
          <w:b/>
          <w:bCs/>
          <w:i/>
          <w:iCs/>
          <w:sz w:val="20"/>
          <w:lang w:val="ru-RU"/>
        </w:rPr>
        <w:t>15 час. 00 мин.</w:t>
      </w:r>
      <w:r w:rsidRPr="007E56B6">
        <w:rPr>
          <w:sz w:val="20"/>
          <w:lang w:val="ru-RU"/>
        </w:rPr>
        <w:t xml:space="preserve"> </w:t>
      </w:r>
    </w:p>
    <w:p w:rsidR="00A43CA5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Время окончания регистрации лиц, имевших право на участие в общем собрании: </w:t>
      </w: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  <w:r w:rsidRPr="007E56B6">
        <w:rPr>
          <w:b/>
          <w:bCs/>
          <w:i/>
          <w:iCs/>
          <w:sz w:val="20"/>
          <w:lang w:val="ru-RU"/>
        </w:rPr>
        <w:t>16  час. 30 мин.</w:t>
      </w:r>
      <w:r w:rsidRPr="007E56B6">
        <w:rPr>
          <w:sz w:val="20"/>
          <w:lang w:val="ru-RU"/>
        </w:rPr>
        <w:t xml:space="preserve"> </w:t>
      </w:r>
    </w:p>
    <w:p w:rsidR="00A43CA5" w:rsidRDefault="00A43CA5" w:rsidP="00A43CA5">
      <w:pPr>
        <w:pStyle w:val="a3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ind w:left="0"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Время открытия общего собрания: </w:t>
      </w:r>
      <w:r w:rsidRPr="007E56B6">
        <w:rPr>
          <w:b/>
          <w:bCs/>
          <w:i/>
          <w:iCs/>
          <w:sz w:val="20"/>
          <w:lang w:val="ru-RU"/>
        </w:rPr>
        <w:t>16 час. 00 мин.</w:t>
      </w:r>
    </w:p>
    <w:p w:rsidR="00A43CA5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spacing w:after="0"/>
        <w:ind w:left="0" w:firstLine="567"/>
        <w:rPr>
          <w:b/>
          <w:bCs/>
          <w:i/>
          <w:iCs/>
          <w:sz w:val="20"/>
          <w:lang w:val="ru-RU"/>
        </w:rPr>
      </w:pPr>
      <w:r w:rsidRPr="007E56B6">
        <w:rPr>
          <w:sz w:val="20"/>
          <w:lang w:val="ru-RU"/>
        </w:rPr>
        <w:t xml:space="preserve">Время закрытия общего собрания: </w:t>
      </w:r>
      <w:r w:rsidRPr="007E56B6">
        <w:rPr>
          <w:b/>
          <w:bCs/>
          <w:i/>
          <w:iCs/>
          <w:sz w:val="20"/>
          <w:lang w:val="ru-RU"/>
        </w:rPr>
        <w:t>16 час. 45 мин.</w:t>
      </w:r>
    </w:p>
    <w:p w:rsidR="00A43CA5" w:rsidRPr="007E56B6" w:rsidRDefault="00A43CA5" w:rsidP="00A43CA5">
      <w:pPr>
        <w:pStyle w:val="a3"/>
        <w:spacing w:after="0"/>
        <w:ind w:left="0" w:firstLine="567"/>
        <w:rPr>
          <w:sz w:val="20"/>
          <w:lang w:val="ru-RU"/>
        </w:rPr>
      </w:pPr>
    </w:p>
    <w:p w:rsidR="00A43CA5" w:rsidRPr="007E56B6" w:rsidRDefault="00A43CA5" w:rsidP="00A43CA5">
      <w:pPr>
        <w:pStyle w:val="a3"/>
        <w:ind w:left="0" w:firstLine="567"/>
        <w:rPr>
          <w:b/>
          <w:bCs/>
          <w:i/>
          <w:iCs/>
          <w:sz w:val="20"/>
          <w:lang w:val="ru-RU"/>
        </w:rPr>
      </w:pPr>
      <w:r w:rsidRPr="007E56B6">
        <w:rPr>
          <w:b/>
          <w:bCs/>
          <w:i/>
          <w:iCs/>
          <w:sz w:val="20"/>
          <w:lang w:val="ru-RU"/>
        </w:rPr>
        <w:t>Решения, принятые общим собранием, и итоги голосования по ним оглашались на общем собрании.</w:t>
      </w:r>
    </w:p>
    <w:p w:rsidR="00A43CA5" w:rsidRPr="007E56B6" w:rsidRDefault="00A43CA5" w:rsidP="00A43CA5">
      <w:pPr>
        <w:spacing w:before="120" w:after="120"/>
        <w:ind w:firstLine="567"/>
        <w:rPr>
          <w:b/>
          <w:sz w:val="20"/>
          <w:lang w:val="ru-RU"/>
        </w:rPr>
      </w:pPr>
      <w:r w:rsidRPr="007E56B6">
        <w:rPr>
          <w:b/>
          <w:sz w:val="20"/>
          <w:lang w:val="ru-RU"/>
        </w:rPr>
        <w:t>ВОПРОС</w:t>
      </w:r>
      <w:r>
        <w:rPr>
          <w:b/>
          <w:sz w:val="20"/>
          <w:lang w:val="ru-RU"/>
        </w:rPr>
        <w:t xml:space="preserve"> №1</w:t>
      </w:r>
      <w:r w:rsidRPr="007E56B6">
        <w:rPr>
          <w:b/>
          <w:sz w:val="20"/>
          <w:lang w:val="ru-RU"/>
        </w:rPr>
        <w:t>, ПОСТАВЛЕННЫЙ НА ГОЛОСОВАНИЕ:</w:t>
      </w:r>
    </w:p>
    <w:p w:rsidR="00A43CA5" w:rsidRPr="007E56B6" w:rsidRDefault="00A43CA5" w:rsidP="00A43CA5">
      <w:pPr>
        <w:tabs>
          <w:tab w:val="left" w:pos="9923"/>
        </w:tabs>
        <w:ind w:firstLine="567"/>
        <w:rPr>
          <w:iCs/>
          <w:sz w:val="20"/>
          <w:lang w:val="ru-RU"/>
        </w:rPr>
      </w:pPr>
      <w:r w:rsidRPr="007E56B6">
        <w:rPr>
          <w:sz w:val="20"/>
          <w:lang w:val="ru-RU"/>
        </w:rPr>
        <w:t xml:space="preserve">Утвердить годовой отчет, годовую бухгалтерскую отчетность, в том числе отчет о прибылях и убытках общества по итогам 2015 года. По результатам 2015 года дивиденды не выплачивать. </w:t>
      </w:r>
    </w:p>
    <w:p w:rsidR="00A43CA5" w:rsidRPr="007E56B6" w:rsidRDefault="00A43CA5" w:rsidP="00A43CA5">
      <w:pPr>
        <w:pStyle w:val="30"/>
        <w:ind w:firstLine="567"/>
        <w:rPr>
          <w:lang w:val="ru-RU"/>
        </w:rPr>
      </w:pPr>
    </w:p>
    <w:p w:rsidR="00A43CA5" w:rsidRPr="007E56B6" w:rsidRDefault="00A43CA5" w:rsidP="00A43CA5">
      <w:pPr>
        <w:spacing w:before="120" w:after="120"/>
        <w:ind w:firstLine="567"/>
        <w:rPr>
          <w:b/>
          <w:sz w:val="20"/>
          <w:lang w:val="ru-RU"/>
        </w:rPr>
      </w:pPr>
      <w:bookmarkStart w:id="0" w:name="_GoBack"/>
      <w:bookmarkEnd w:id="0"/>
      <w:r w:rsidRPr="007E56B6">
        <w:rPr>
          <w:b/>
          <w:sz w:val="20"/>
          <w:lang w:val="ru-RU"/>
        </w:rPr>
        <w:t>ФОРМУЛИРОВКА РЕШЕНИЯ, ПРИНЯТОГО ОБЩИМ СОБРАНИЕМ ПО ПЕРВОМУ ВОПРОСУ ПОВЕСТКИ ДНЯ, ПОСТАВЛЕННОМУ НА ГОЛОСОВАНИЕ:</w:t>
      </w:r>
    </w:p>
    <w:p w:rsidR="00A43CA5" w:rsidRPr="007E56B6" w:rsidRDefault="00A43CA5" w:rsidP="00A43CA5">
      <w:pPr>
        <w:tabs>
          <w:tab w:val="left" w:pos="9923"/>
        </w:tabs>
        <w:spacing w:after="120"/>
        <w:ind w:firstLine="567"/>
        <w:rPr>
          <w:sz w:val="20"/>
          <w:lang w:val="ru-RU"/>
        </w:rPr>
      </w:pPr>
      <w:r w:rsidRPr="007E56B6">
        <w:rPr>
          <w:sz w:val="20"/>
          <w:lang w:val="ru-RU"/>
        </w:rPr>
        <w:t xml:space="preserve">«Утвердить годовой отчет, годовую бухгалтерскую отчетность, в том числе отчет о прибылях и убытках общества по итогам 2015 года. По результатам 2015 года дивиденды не выплачивать. </w:t>
      </w:r>
    </w:p>
    <w:p w:rsidR="004A055E" w:rsidRDefault="004A055E"/>
    <w:sectPr w:rsidR="004A055E" w:rsidSect="00A43CA5">
      <w:pgSz w:w="11906" w:h="16838"/>
      <w:pgMar w:top="426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20EB4"/>
    <w:multiLevelType w:val="multilevel"/>
    <w:tmpl w:val="0DBA05D6"/>
    <w:lvl w:ilvl="0">
      <w:start w:val="1"/>
      <w:numFmt w:val="decimal"/>
      <w:pStyle w:val="Liste1"/>
      <w:lvlText w:val="%1."/>
      <w:lvlJc w:val="left"/>
      <w:pPr>
        <w:tabs>
          <w:tab w:val="num" w:pos="851"/>
        </w:tabs>
        <w:ind w:left="851" w:hanging="851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>
      <w:start w:val="1"/>
      <w:numFmt w:val="decimal"/>
      <w:pStyle w:val="2"/>
      <w:lvlText w:val="%1.%2"/>
      <w:lvlJc w:val="left"/>
      <w:pPr>
        <w:tabs>
          <w:tab w:val="num" w:pos="851"/>
        </w:tabs>
        <w:ind w:left="851" w:hanging="851"/>
      </w:pPr>
      <w:rPr>
        <w:rFonts w:cs="Times New Roman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851"/>
        </w:tabs>
        <w:ind w:left="851" w:hanging="85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cs="Times New Roman" w:hint="default"/>
      </w:rPr>
    </w:lvl>
  </w:abstractNum>
  <w:abstractNum w:abstractNumId="1">
    <w:nsid w:val="409A2374"/>
    <w:multiLevelType w:val="singleLevel"/>
    <w:tmpl w:val="88CEABC0"/>
    <w:lvl w:ilvl="0">
      <w:start w:val="1"/>
      <w:numFmt w:val="bullet"/>
      <w:pStyle w:val="StyleTiret"/>
      <w:lvlText w:val="-"/>
      <w:lvlJc w:val="left"/>
      <w:pPr>
        <w:tabs>
          <w:tab w:val="num" w:pos="851"/>
        </w:tabs>
        <w:ind w:left="851" w:hanging="851"/>
      </w:pPr>
      <w:rPr>
        <w:rFonts w:ascii="Times New Roman" w:hAnsi="Times New Roman" w:hint="default"/>
      </w:rPr>
    </w:lvl>
  </w:abstractNum>
  <w:abstractNum w:abstractNumId="2">
    <w:nsid w:val="41BF6BAB"/>
    <w:multiLevelType w:val="hybridMultilevel"/>
    <w:tmpl w:val="ED2AFB54"/>
    <w:lvl w:ilvl="0" w:tplc="0DF4C0B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CA5"/>
    <w:rsid w:val="004A055E"/>
    <w:rsid w:val="00740B55"/>
    <w:rsid w:val="00A4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CA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A43CA5"/>
    <w:pPr>
      <w:spacing w:after="120"/>
      <w:ind w:left="851"/>
    </w:pPr>
  </w:style>
  <w:style w:type="character" w:customStyle="1" w:styleId="a4">
    <w:name w:val="Основной текст Знак"/>
    <w:basedOn w:val="a0"/>
    <w:link w:val="a3"/>
    <w:uiPriority w:val="99"/>
    <w:rsid w:val="00A43CA5"/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paragraph" w:styleId="30">
    <w:name w:val="Body Text 3"/>
    <w:basedOn w:val="a"/>
    <w:link w:val="31"/>
    <w:uiPriority w:val="99"/>
    <w:rsid w:val="00A43CA5"/>
    <w:rPr>
      <w:sz w:val="20"/>
    </w:rPr>
  </w:style>
  <w:style w:type="character" w:customStyle="1" w:styleId="31">
    <w:name w:val="Основной текст 3 Знак"/>
    <w:basedOn w:val="a0"/>
    <w:link w:val="30"/>
    <w:uiPriority w:val="99"/>
    <w:rsid w:val="00A43CA5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customStyle="1" w:styleId="StyleTiret">
    <w:name w:val="StyleTiret"/>
    <w:basedOn w:val="a"/>
    <w:next w:val="a"/>
    <w:uiPriority w:val="99"/>
    <w:rsid w:val="00A43CA5"/>
    <w:pPr>
      <w:numPr>
        <w:numId w:val="1"/>
      </w:numPr>
      <w:spacing w:after="120"/>
    </w:pPr>
  </w:style>
  <w:style w:type="paragraph" w:styleId="a5">
    <w:name w:val="footer"/>
    <w:basedOn w:val="a"/>
    <w:link w:val="a6"/>
    <w:uiPriority w:val="99"/>
    <w:rsid w:val="00A43CA5"/>
    <w:pPr>
      <w:tabs>
        <w:tab w:val="center" w:pos="4536"/>
        <w:tab w:val="right" w:pos="9072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A43CA5"/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paragraph" w:customStyle="1" w:styleId="Liste1">
    <w:name w:val="Liste 1"/>
    <w:basedOn w:val="a"/>
    <w:next w:val="a3"/>
    <w:uiPriority w:val="99"/>
    <w:rsid w:val="00A43CA5"/>
    <w:pPr>
      <w:numPr>
        <w:numId w:val="2"/>
      </w:numPr>
      <w:spacing w:after="120"/>
    </w:pPr>
  </w:style>
  <w:style w:type="paragraph" w:styleId="2">
    <w:name w:val="List 2"/>
    <w:basedOn w:val="a"/>
    <w:next w:val="a3"/>
    <w:uiPriority w:val="99"/>
    <w:rsid w:val="00A43CA5"/>
    <w:pPr>
      <w:numPr>
        <w:ilvl w:val="1"/>
        <w:numId w:val="2"/>
      </w:numPr>
      <w:spacing w:after="120"/>
    </w:pPr>
  </w:style>
  <w:style w:type="paragraph" w:styleId="3">
    <w:name w:val="List 3"/>
    <w:basedOn w:val="a"/>
    <w:next w:val="a3"/>
    <w:uiPriority w:val="99"/>
    <w:rsid w:val="00A43CA5"/>
    <w:pPr>
      <w:numPr>
        <w:ilvl w:val="2"/>
        <w:numId w:val="2"/>
      </w:numPr>
      <w:spacing w:after="120"/>
    </w:pPr>
  </w:style>
  <w:style w:type="paragraph" w:styleId="a7">
    <w:name w:val="List Paragraph"/>
    <w:basedOn w:val="a"/>
    <w:uiPriority w:val="99"/>
    <w:qFormat/>
    <w:rsid w:val="00A43CA5"/>
    <w:pPr>
      <w:ind w:left="720"/>
      <w:contextualSpacing/>
    </w:pPr>
  </w:style>
  <w:style w:type="character" w:customStyle="1" w:styleId="epm">
    <w:name w:val="epm"/>
    <w:basedOn w:val="a0"/>
    <w:uiPriority w:val="99"/>
    <w:rsid w:val="00A43CA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CA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A43CA5"/>
    <w:pPr>
      <w:spacing w:after="120"/>
      <w:ind w:left="851"/>
    </w:pPr>
  </w:style>
  <w:style w:type="character" w:customStyle="1" w:styleId="a4">
    <w:name w:val="Основной текст Знак"/>
    <w:basedOn w:val="a0"/>
    <w:link w:val="a3"/>
    <w:uiPriority w:val="99"/>
    <w:rsid w:val="00A43CA5"/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paragraph" w:styleId="30">
    <w:name w:val="Body Text 3"/>
    <w:basedOn w:val="a"/>
    <w:link w:val="31"/>
    <w:uiPriority w:val="99"/>
    <w:rsid w:val="00A43CA5"/>
    <w:rPr>
      <w:sz w:val="20"/>
    </w:rPr>
  </w:style>
  <w:style w:type="character" w:customStyle="1" w:styleId="31">
    <w:name w:val="Основной текст 3 Знак"/>
    <w:basedOn w:val="a0"/>
    <w:link w:val="30"/>
    <w:uiPriority w:val="99"/>
    <w:rsid w:val="00A43CA5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customStyle="1" w:styleId="StyleTiret">
    <w:name w:val="StyleTiret"/>
    <w:basedOn w:val="a"/>
    <w:next w:val="a"/>
    <w:uiPriority w:val="99"/>
    <w:rsid w:val="00A43CA5"/>
    <w:pPr>
      <w:numPr>
        <w:numId w:val="1"/>
      </w:numPr>
      <w:spacing w:after="120"/>
    </w:pPr>
  </w:style>
  <w:style w:type="paragraph" w:styleId="a5">
    <w:name w:val="footer"/>
    <w:basedOn w:val="a"/>
    <w:link w:val="a6"/>
    <w:uiPriority w:val="99"/>
    <w:rsid w:val="00A43CA5"/>
    <w:pPr>
      <w:tabs>
        <w:tab w:val="center" w:pos="4536"/>
        <w:tab w:val="right" w:pos="9072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A43CA5"/>
    <w:rPr>
      <w:rFonts w:ascii="Times New Roman" w:eastAsia="Times New Roman" w:hAnsi="Times New Roman" w:cs="Times New Roman"/>
      <w:sz w:val="24"/>
      <w:szCs w:val="20"/>
      <w:lang w:val="en-US" w:eastAsia="fr-FR"/>
    </w:rPr>
  </w:style>
  <w:style w:type="paragraph" w:customStyle="1" w:styleId="Liste1">
    <w:name w:val="Liste 1"/>
    <w:basedOn w:val="a"/>
    <w:next w:val="a3"/>
    <w:uiPriority w:val="99"/>
    <w:rsid w:val="00A43CA5"/>
    <w:pPr>
      <w:numPr>
        <w:numId w:val="2"/>
      </w:numPr>
      <w:spacing w:after="120"/>
    </w:pPr>
  </w:style>
  <w:style w:type="paragraph" w:styleId="2">
    <w:name w:val="List 2"/>
    <w:basedOn w:val="a"/>
    <w:next w:val="a3"/>
    <w:uiPriority w:val="99"/>
    <w:rsid w:val="00A43CA5"/>
    <w:pPr>
      <w:numPr>
        <w:ilvl w:val="1"/>
        <w:numId w:val="2"/>
      </w:numPr>
      <w:spacing w:after="120"/>
    </w:pPr>
  </w:style>
  <w:style w:type="paragraph" w:styleId="3">
    <w:name w:val="List 3"/>
    <w:basedOn w:val="a"/>
    <w:next w:val="a3"/>
    <w:uiPriority w:val="99"/>
    <w:rsid w:val="00A43CA5"/>
    <w:pPr>
      <w:numPr>
        <w:ilvl w:val="2"/>
        <w:numId w:val="2"/>
      </w:numPr>
      <w:spacing w:after="120"/>
    </w:pPr>
  </w:style>
  <w:style w:type="paragraph" w:styleId="a7">
    <w:name w:val="List Paragraph"/>
    <w:basedOn w:val="a"/>
    <w:uiPriority w:val="99"/>
    <w:qFormat/>
    <w:rsid w:val="00A43CA5"/>
    <w:pPr>
      <w:ind w:left="720"/>
      <w:contextualSpacing/>
    </w:pPr>
  </w:style>
  <w:style w:type="character" w:customStyle="1" w:styleId="epm">
    <w:name w:val="epm"/>
    <w:basedOn w:val="a0"/>
    <w:uiPriority w:val="99"/>
    <w:rsid w:val="00A43CA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SAINT-GOBAIN 1.8</Company>
  <LinksUpToDate>false</LinksUpToDate>
  <CharactersWithSpaces>1955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Antonenko, Olga</dc:creator>
  <cp:lastModifiedBy>Antonenko, Olga</cp:lastModifiedBy>
  <cp:revision>1</cp:revision>
  <dcterms:created xsi:type="dcterms:W3CDTF">2016-05-20T12:41:00Z</dcterms:created>
  <dcterms:modified xsi:type="dcterms:W3CDTF">2016-05-20T12:59:00Z</dcterms:modified>
</cp:coreProperties>
</file>