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45A9D" w:rsidRDefault="00210D37">
      <w:pPr>
        <w:pStyle w:val="afa"/>
        <w:rPr>
          <w:color w:val="000000"/>
        </w:rPr>
      </w:pPr>
      <w:r>
        <w:t xml:space="preserve">Сообщение </w:t>
      </w:r>
    </w:p>
    <w:p w:rsidR="00C45A9D" w:rsidRDefault="00210D37">
      <w:pPr>
        <w:adjustRightInd w:val="0"/>
        <w:ind w:firstLine="720"/>
        <w:jc w:val="center"/>
        <w:rPr>
          <w:rStyle w:val="afd"/>
          <w:color w:val="000000"/>
          <w:szCs w:val="20"/>
        </w:rPr>
      </w:pPr>
      <w:r>
        <w:rPr>
          <w:rStyle w:val="afd"/>
          <w:color w:val="000000"/>
          <w:szCs w:val="20"/>
        </w:rPr>
        <w:t>«Об отдельных решениях, принятых Советом директоров ОАО фирма «Адыгпромстрой»</w:t>
      </w:r>
    </w:p>
    <w:p w:rsidR="00C45A9D" w:rsidRDefault="00C45A9D">
      <w:pPr>
        <w:adjustRightInd w:val="0"/>
        <w:ind w:firstLine="720"/>
        <w:jc w:val="center"/>
        <w:rPr>
          <w:rFonts w:eastAsia="Calibri"/>
          <w:szCs w:val="26"/>
        </w:rPr>
      </w:pPr>
    </w:p>
    <w:tbl>
      <w:tblPr>
        <w:tblW w:w="10462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"/>
        <w:gridCol w:w="1242"/>
        <w:gridCol w:w="432"/>
        <w:gridCol w:w="198"/>
        <w:gridCol w:w="1410"/>
        <w:gridCol w:w="415"/>
        <w:gridCol w:w="297"/>
        <w:gridCol w:w="30"/>
        <w:gridCol w:w="63"/>
        <w:gridCol w:w="2542"/>
        <w:gridCol w:w="142"/>
        <w:gridCol w:w="3638"/>
        <w:gridCol w:w="19"/>
      </w:tblGrid>
      <w:tr w:rsidR="00C45A9D" w:rsidTr="002811D3">
        <w:trPr>
          <w:gridBefore w:val="1"/>
          <w:gridAfter w:val="1"/>
          <w:wBefore w:w="34" w:type="dxa"/>
          <w:wAfter w:w="19" w:type="dxa"/>
        </w:trPr>
        <w:tc>
          <w:tcPr>
            <w:tcW w:w="10409" w:type="dxa"/>
            <w:gridSpan w:val="11"/>
          </w:tcPr>
          <w:p w:rsidR="00C45A9D" w:rsidRDefault="00210D37">
            <w:pPr>
              <w:jc w:val="center"/>
            </w:pPr>
            <w:r>
              <w:t>1. Общие сведения</w:t>
            </w:r>
          </w:p>
        </w:tc>
      </w:tr>
      <w:tr w:rsidR="00C45A9D" w:rsidTr="002811D3">
        <w:trPr>
          <w:gridBefore w:val="1"/>
          <w:gridAfter w:val="1"/>
          <w:wBefore w:w="34" w:type="dxa"/>
          <w:wAfter w:w="19" w:type="dxa"/>
        </w:trPr>
        <w:tc>
          <w:tcPr>
            <w:tcW w:w="4087" w:type="dxa"/>
            <w:gridSpan w:val="8"/>
            <w:vAlign w:val="center"/>
          </w:tcPr>
          <w:p w:rsidR="00C45A9D" w:rsidRDefault="00210D37">
            <w:pPr>
              <w:ind w:left="57" w:right="57"/>
            </w:pPr>
            <w:r>
              <w:rPr>
                <w:snapToGrid w:val="0"/>
                <w:color w:val="000000"/>
              </w:rPr>
              <w:t>1.1. Полное фирменное наименование эмитента</w:t>
            </w:r>
          </w:p>
        </w:tc>
        <w:tc>
          <w:tcPr>
            <w:tcW w:w="6322" w:type="dxa"/>
            <w:gridSpan w:val="3"/>
            <w:vAlign w:val="center"/>
          </w:tcPr>
          <w:p w:rsidR="00C45A9D" w:rsidRDefault="00210D37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Открытое акционерное общество  фирма «Адыгпромстрой»</w:t>
            </w:r>
          </w:p>
        </w:tc>
      </w:tr>
      <w:tr w:rsidR="00C45A9D" w:rsidTr="002811D3">
        <w:trPr>
          <w:gridBefore w:val="1"/>
          <w:gridAfter w:val="1"/>
          <w:wBefore w:w="34" w:type="dxa"/>
          <w:wAfter w:w="19" w:type="dxa"/>
        </w:trPr>
        <w:tc>
          <w:tcPr>
            <w:tcW w:w="4087" w:type="dxa"/>
            <w:gridSpan w:val="8"/>
            <w:vAlign w:val="center"/>
          </w:tcPr>
          <w:p w:rsidR="00C45A9D" w:rsidRDefault="00210D37">
            <w:pPr>
              <w:ind w:left="57" w:right="57"/>
            </w:pPr>
            <w:r>
              <w:rPr>
                <w:snapToGrid w:val="0"/>
                <w:color w:val="000000"/>
              </w:rPr>
              <w:t>1.2. Сокращенное фирменное наименование эмитента</w:t>
            </w:r>
          </w:p>
        </w:tc>
        <w:tc>
          <w:tcPr>
            <w:tcW w:w="6322" w:type="dxa"/>
            <w:gridSpan w:val="3"/>
            <w:vAlign w:val="center"/>
          </w:tcPr>
          <w:p w:rsidR="00C45A9D" w:rsidRDefault="00210D37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ОАО фирма «Адыгпромстрой»</w:t>
            </w:r>
          </w:p>
        </w:tc>
      </w:tr>
      <w:tr w:rsidR="00C45A9D" w:rsidTr="002811D3">
        <w:trPr>
          <w:gridBefore w:val="1"/>
          <w:gridAfter w:val="1"/>
          <w:wBefore w:w="34" w:type="dxa"/>
          <w:wAfter w:w="19" w:type="dxa"/>
        </w:trPr>
        <w:tc>
          <w:tcPr>
            <w:tcW w:w="4087" w:type="dxa"/>
            <w:gridSpan w:val="8"/>
            <w:vAlign w:val="center"/>
          </w:tcPr>
          <w:p w:rsidR="00C45A9D" w:rsidRDefault="00210D37">
            <w:pPr>
              <w:ind w:left="57" w:right="57"/>
            </w:pPr>
            <w:r>
              <w:rPr>
                <w:snapToGrid w:val="0"/>
                <w:color w:val="000000"/>
              </w:rPr>
              <w:t>1.3. Место нахождения эмитента</w:t>
            </w:r>
          </w:p>
        </w:tc>
        <w:tc>
          <w:tcPr>
            <w:tcW w:w="6322" w:type="dxa"/>
            <w:gridSpan w:val="3"/>
            <w:vAlign w:val="center"/>
          </w:tcPr>
          <w:p w:rsidR="00C45A9D" w:rsidRDefault="00210D37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385000, Республика Адыгея, г. Майкоп, ул. Крестьянская, 238.</w:t>
            </w:r>
          </w:p>
        </w:tc>
      </w:tr>
      <w:tr w:rsidR="00C45A9D" w:rsidTr="002811D3">
        <w:trPr>
          <w:gridBefore w:val="1"/>
          <w:gridAfter w:val="1"/>
          <w:wBefore w:w="34" w:type="dxa"/>
          <w:wAfter w:w="19" w:type="dxa"/>
        </w:trPr>
        <w:tc>
          <w:tcPr>
            <w:tcW w:w="4087" w:type="dxa"/>
            <w:gridSpan w:val="8"/>
            <w:vAlign w:val="center"/>
          </w:tcPr>
          <w:p w:rsidR="00C45A9D" w:rsidRDefault="00210D37">
            <w:pPr>
              <w:ind w:left="57" w:right="57"/>
            </w:pPr>
            <w:r>
              <w:rPr>
                <w:snapToGrid w:val="0"/>
                <w:color w:val="000000"/>
              </w:rPr>
              <w:t>1.4. ОГРН эмитента</w:t>
            </w:r>
          </w:p>
        </w:tc>
        <w:tc>
          <w:tcPr>
            <w:tcW w:w="6322" w:type="dxa"/>
            <w:gridSpan w:val="3"/>
            <w:vAlign w:val="center"/>
          </w:tcPr>
          <w:p w:rsidR="00C45A9D" w:rsidRDefault="00210D37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1020100701114</w:t>
            </w:r>
          </w:p>
        </w:tc>
      </w:tr>
      <w:tr w:rsidR="00C45A9D" w:rsidTr="002811D3">
        <w:trPr>
          <w:gridBefore w:val="1"/>
          <w:gridAfter w:val="1"/>
          <w:wBefore w:w="34" w:type="dxa"/>
          <w:wAfter w:w="19" w:type="dxa"/>
        </w:trPr>
        <w:tc>
          <w:tcPr>
            <w:tcW w:w="4087" w:type="dxa"/>
            <w:gridSpan w:val="8"/>
            <w:vAlign w:val="center"/>
          </w:tcPr>
          <w:p w:rsidR="00C45A9D" w:rsidRDefault="00210D37">
            <w:pPr>
              <w:ind w:left="57" w:right="57"/>
            </w:pPr>
            <w:r>
              <w:t>1.5. ИНН эмитента</w:t>
            </w:r>
          </w:p>
        </w:tc>
        <w:tc>
          <w:tcPr>
            <w:tcW w:w="6322" w:type="dxa"/>
            <w:gridSpan w:val="3"/>
            <w:vAlign w:val="center"/>
          </w:tcPr>
          <w:p w:rsidR="00C45A9D" w:rsidRDefault="00210D37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0105003792</w:t>
            </w:r>
          </w:p>
        </w:tc>
      </w:tr>
      <w:tr w:rsidR="00C45A9D" w:rsidTr="002811D3">
        <w:trPr>
          <w:gridBefore w:val="1"/>
          <w:gridAfter w:val="1"/>
          <w:wBefore w:w="34" w:type="dxa"/>
          <w:wAfter w:w="19" w:type="dxa"/>
        </w:trPr>
        <w:tc>
          <w:tcPr>
            <w:tcW w:w="4087" w:type="dxa"/>
            <w:gridSpan w:val="8"/>
            <w:tcBorders>
              <w:bottom w:val="single" w:sz="4" w:space="0" w:color="auto"/>
            </w:tcBorders>
            <w:vAlign w:val="center"/>
          </w:tcPr>
          <w:p w:rsidR="00C45A9D" w:rsidRDefault="00210D37">
            <w:pPr>
              <w:ind w:left="57" w:right="57"/>
            </w:pPr>
            <w:r>
              <w:rPr>
                <w:snapToGrid w:val="0"/>
                <w:color w:val="000000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6322" w:type="dxa"/>
            <w:gridSpan w:val="3"/>
            <w:tcBorders>
              <w:bottom w:val="single" w:sz="4" w:space="0" w:color="auto"/>
            </w:tcBorders>
            <w:vAlign w:val="center"/>
          </w:tcPr>
          <w:p w:rsidR="00C45A9D" w:rsidRDefault="00210D37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30308-Е</w:t>
            </w:r>
          </w:p>
        </w:tc>
      </w:tr>
      <w:tr w:rsidR="00C45A9D" w:rsidTr="002811D3">
        <w:trPr>
          <w:gridBefore w:val="1"/>
          <w:gridAfter w:val="1"/>
          <w:wBefore w:w="34" w:type="dxa"/>
          <w:wAfter w:w="19" w:type="dxa"/>
        </w:trPr>
        <w:tc>
          <w:tcPr>
            <w:tcW w:w="4087" w:type="dxa"/>
            <w:gridSpan w:val="8"/>
            <w:tcBorders>
              <w:bottom w:val="single" w:sz="4" w:space="0" w:color="auto"/>
            </w:tcBorders>
            <w:vAlign w:val="center"/>
          </w:tcPr>
          <w:p w:rsidR="00C45A9D" w:rsidRDefault="00210D37">
            <w:pPr>
              <w:ind w:left="57" w:right="57"/>
            </w:pPr>
            <w:r>
              <w:rPr>
                <w:snapToGrid w:val="0"/>
                <w:color w:val="000000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6322" w:type="dxa"/>
            <w:gridSpan w:val="3"/>
            <w:tcBorders>
              <w:bottom w:val="single" w:sz="4" w:space="0" w:color="auto"/>
            </w:tcBorders>
            <w:vAlign w:val="center"/>
          </w:tcPr>
          <w:p w:rsidR="00C45A9D" w:rsidRDefault="0006743C">
            <w:pPr>
              <w:ind w:left="57"/>
              <w:rPr>
                <w:szCs w:val="22"/>
              </w:rPr>
            </w:pPr>
            <w:hyperlink r:id="rId7" w:tgtFrame="_blank" w:history="1">
              <w:r w:rsidR="00210D37">
                <w:rPr>
                  <w:rStyle w:val="a3"/>
                  <w:color w:val="auto"/>
                  <w:sz w:val="22"/>
                  <w:szCs w:val="36"/>
                  <w:u w:val="none"/>
                  <w:shd w:val="clear" w:color="auto" w:fill="FFFFFF"/>
                </w:rPr>
                <w:t>http://disclosure.1prime.ru/portal/default.aspx?emId=0105003792</w:t>
              </w:r>
            </w:hyperlink>
          </w:p>
        </w:tc>
      </w:tr>
      <w:tr w:rsidR="00C45A9D" w:rsidTr="002811D3">
        <w:trPr>
          <w:gridBefore w:val="1"/>
          <w:gridAfter w:val="1"/>
          <w:wBefore w:w="34" w:type="dxa"/>
          <w:wAfter w:w="19" w:type="dxa"/>
        </w:trPr>
        <w:tc>
          <w:tcPr>
            <w:tcW w:w="4087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C45A9D" w:rsidRDefault="00C45A9D">
            <w:pPr>
              <w:ind w:left="57" w:right="57"/>
              <w:rPr>
                <w:szCs w:val="22"/>
              </w:rPr>
            </w:pPr>
          </w:p>
        </w:tc>
        <w:tc>
          <w:tcPr>
            <w:tcW w:w="632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C45A9D" w:rsidRDefault="00C45A9D">
            <w:pPr>
              <w:rPr>
                <w:szCs w:val="22"/>
              </w:rPr>
            </w:pPr>
          </w:p>
        </w:tc>
      </w:tr>
      <w:tr w:rsidR="00C45A9D" w:rsidTr="002811D3">
        <w:trPr>
          <w:gridBefore w:val="1"/>
          <w:gridAfter w:val="1"/>
          <w:wBefore w:w="34" w:type="dxa"/>
          <w:wAfter w:w="19" w:type="dxa"/>
        </w:trPr>
        <w:tc>
          <w:tcPr>
            <w:tcW w:w="10409" w:type="dxa"/>
            <w:gridSpan w:val="11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45A9D" w:rsidRDefault="00210D37">
            <w:pPr>
              <w:jc w:val="center"/>
              <w:rPr>
                <w:szCs w:val="22"/>
              </w:rPr>
            </w:pPr>
            <w:r>
              <w:t>2. Содержание сообщения</w:t>
            </w:r>
          </w:p>
        </w:tc>
      </w:tr>
      <w:tr w:rsidR="00C45A9D" w:rsidTr="002811D3">
        <w:trPr>
          <w:gridBefore w:val="1"/>
          <w:gridAfter w:val="1"/>
          <w:wBefore w:w="34" w:type="dxa"/>
          <w:wAfter w:w="19" w:type="dxa"/>
        </w:trPr>
        <w:tc>
          <w:tcPr>
            <w:tcW w:w="10409" w:type="dxa"/>
            <w:gridSpan w:val="11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45A9D" w:rsidRDefault="00210D37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2.1.Кворум заседания Совета директоров эмитента: Численный состав Совета директоров – 7 человек; приняли участие в голосовании – 7 человек.</w:t>
            </w:r>
          </w:p>
          <w:p w:rsidR="00C45A9D" w:rsidRDefault="00210D37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Кворум для принятия решений имеется (100%).</w:t>
            </w:r>
          </w:p>
          <w:p w:rsidR="00C45A9D" w:rsidRDefault="00210D37">
            <w:pPr>
              <w:pStyle w:val="afb"/>
            </w:pPr>
            <w:r>
              <w:t>2.2.Содержание отдельных решений, принятых Советом директоров:</w:t>
            </w:r>
          </w:p>
          <w:p w:rsidR="00C45A9D" w:rsidRDefault="00C45A9D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  <w:szCs w:val="20"/>
              </w:rPr>
            </w:pPr>
          </w:p>
          <w:p w:rsidR="000B6DD1" w:rsidRDefault="000B6DD1">
            <w:pPr>
              <w:pStyle w:val="afb"/>
            </w:pPr>
          </w:p>
          <w:p w:rsidR="00C45A9D" w:rsidRDefault="000B6DD1">
            <w:pPr>
              <w:pStyle w:val="afb"/>
            </w:pPr>
            <w:r>
              <w:t>В</w:t>
            </w:r>
            <w:r w:rsidR="00210D37">
              <w:t xml:space="preserve">опрос </w:t>
            </w:r>
            <w:r>
              <w:t>1</w:t>
            </w:r>
            <w:r w:rsidR="00210D37">
              <w:t>. О рассмотрении годовой бухгалтерской отчетности за 20</w:t>
            </w:r>
            <w:r w:rsidR="009F6777">
              <w:t>20</w:t>
            </w:r>
            <w:r w:rsidR="00210D37">
              <w:t xml:space="preserve"> год (Приложение № 2), в том числе о рекомендациях по распределению прибыли и убытков Общества по итогам 20</w:t>
            </w:r>
            <w:r w:rsidR="009F6777">
              <w:t>20</w:t>
            </w:r>
            <w:r w:rsidR="00210D37">
              <w:t xml:space="preserve"> финансового года.</w:t>
            </w:r>
          </w:p>
          <w:p w:rsidR="00C45A9D" w:rsidRDefault="00210D37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Результаты голосования: «за» - 7, «против» - нет, «воздержался» - нет.</w:t>
            </w:r>
            <w:r>
              <w:rPr>
                <w:rStyle w:val="apple-converted-space"/>
                <w:color w:val="000000"/>
                <w:szCs w:val="20"/>
              </w:rPr>
              <w:t> </w:t>
            </w:r>
            <w:r>
              <w:rPr>
                <w:color w:val="000000"/>
                <w:szCs w:val="20"/>
              </w:rPr>
              <w:br/>
              <w:t>Решение принято единогласно.</w:t>
            </w:r>
          </w:p>
          <w:p w:rsidR="00DF3FEC" w:rsidRDefault="00DF3FEC" w:rsidP="00DF3FEC">
            <w:pPr>
              <w:pStyle w:val="afb"/>
              <w:ind w:left="0"/>
            </w:pPr>
            <w:r>
              <w:t xml:space="preserve">       </w:t>
            </w:r>
            <w:r w:rsidR="00210D37">
              <w:t>Решение: Рекомендовать годовому Общему собранию акционеров Общества утвердить годовую бухгалтерскую отчетность Общества за 20</w:t>
            </w:r>
            <w:r w:rsidR="009F6777">
              <w:t>20</w:t>
            </w:r>
            <w:r w:rsidR="00210D37">
              <w:t xml:space="preserve"> год (Приложение № 2).</w:t>
            </w:r>
            <w:r w:rsidR="00210D37">
              <w:br/>
              <w:t>Рекомендовать годовому Общему собранию акционеров Общества утвердить следующее распределение прибыли Общества по результатам 20</w:t>
            </w:r>
            <w:r w:rsidR="009F6777">
              <w:t>20</w:t>
            </w:r>
            <w:r w:rsidR="00210D37">
              <w:t xml:space="preserve"> финансового года:</w:t>
            </w:r>
            <w:r w:rsidR="00210D37">
              <w:br/>
              <w:t xml:space="preserve">Показатель Сумма (руб., коп.) </w:t>
            </w:r>
            <w:r>
              <w:t xml:space="preserve">Чистая прибыль по результатам 2020 финансового года –  </w:t>
            </w:r>
            <w:r w:rsidRPr="00A53C68">
              <w:t>3 880</w:t>
            </w:r>
            <w:r>
              <w:t> </w:t>
            </w:r>
            <w:r w:rsidRPr="00A53C68">
              <w:t>378</w:t>
            </w:r>
            <w:r>
              <w:t xml:space="preserve"> руб. </w:t>
            </w:r>
            <w:r w:rsidRPr="00A53C68">
              <w:t xml:space="preserve">92 </w:t>
            </w:r>
            <w:r>
              <w:t>коп</w:t>
            </w:r>
            <w:r w:rsidRPr="00A53C68">
              <w:t>.</w:t>
            </w:r>
            <w:r>
              <w:t xml:space="preserve"> Предварительно утвердить и рекомендовать годовому Общему собранию акционеров Общества утвердить следующее распределение прибыли (убытков) Общества по результатам 2020 года финансового года:</w:t>
            </w:r>
          </w:p>
          <w:tbl>
            <w:tblPr>
              <w:tblW w:w="0" w:type="auto"/>
              <w:tblInd w:w="10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/>
            </w:tblPr>
            <w:tblGrid>
              <w:gridCol w:w="7380"/>
              <w:gridCol w:w="2082"/>
            </w:tblGrid>
            <w:tr w:rsidR="00DF3FEC" w:rsidTr="00603C32">
              <w:tc>
                <w:tcPr>
                  <w:tcW w:w="7380" w:type="dxa"/>
                </w:tcPr>
                <w:p w:rsidR="00DF3FEC" w:rsidRDefault="00DF3FEC" w:rsidP="005C4983">
                  <w:pPr>
                    <w:jc w:val="center"/>
                  </w:pPr>
                  <w:r>
                    <w:t>Наименование</w:t>
                  </w:r>
                </w:p>
              </w:tc>
              <w:tc>
                <w:tcPr>
                  <w:tcW w:w="2082" w:type="dxa"/>
                </w:tcPr>
                <w:p w:rsidR="00DF3FEC" w:rsidRDefault="00DF3FEC" w:rsidP="005C4983">
                  <w:pPr>
                    <w:jc w:val="both"/>
                  </w:pPr>
                  <w:r>
                    <w:t>Сумма, руб., коп.</w:t>
                  </w:r>
                </w:p>
              </w:tc>
            </w:tr>
            <w:tr w:rsidR="00DF3FEC" w:rsidTr="00603C32">
              <w:tc>
                <w:tcPr>
                  <w:tcW w:w="7380" w:type="dxa"/>
                </w:tcPr>
                <w:p w:rsidR="00DF3FEC" w:rsidRDefault="00DF3FEC" w:rsidP="005C4983">
                  <w:pPr>
                    <w:jc w:val="both"/>
                  </w:pPr>
                  <w:r>
                    <w:t>Нераспределенная прибыль (убыток) отчетного периода</w:t>
                  </w:r>
                </w:p>
              </w:tc>
              <w:tc>
                <w:tcPr>
                  <w:tcW w:w="2082" w:type="dxa"/>
                </w:tcPr>
                <w:p w:rsidR="00DF3FEC" w:rsidRPr="00A53C68" w:rsidRDefault="00DF3FEC" w:rsidP="00C46DAF">
                  <w:pPr>
                    <w:jc w:val="both"/>
                  </w:pPr>
                  <w:r>
                    <w:t>24 </w:t>
                  </w:r>
                  <w:r w:rsidR="00C46DAF">
                    <w:t>420</w:t>
                  </w:r>
                  <w:r>
                    <w:t xml:space="preserve"> </w:t>
                  </w:r>
                  <w:r w:rsidR="00C46DAF">
                    <w:t>911</w:t>
                  </w:r>
                  <w:r w:rsidRPr="00A53C68">
                    <w:t>,</w:t>
                  </w:r>
                  <w:r w:rsidR="00C46DAF">
                    <w:t>1</w:t>
                  </w:r>
                  <w:r>
                    <w:t>5</w:t>
                  </w:r>
                </w:p>
              </w:tc>
            </w:tr>
            <w:tr w:rsidR="00DF3FEC" w:rsidTr="00603C32">
              <w:tc>
                <w:tcPr>
                  <w:tcW w:w="7380" w:type="dxa"/>
                </w:tcPr>
                <w:p w:rsidR="00DF3FEC" w:rsidRDefault="00DF3FEC" w:rsidP="005C4983">
                  <w:pPr>
                    <w:jc w:val="both"/>
                  </w:pPr>
                  <w:r>
                    <w:t>Распределить на:          Резервный фонд</w:t>
                  </w:r>
                </w:p>
              </w:tc>
              <w:tc>
                <w:tcPr>
                  <w:tcW w:w="2082" w:type="dxa"/>
                </w:tcPr>
                <w:p w:rsidR="00DF3FEC" w:rsidRPr="00A53C68" w:rsidRDefault="00DF3FEC" w:rsidP="005C4983">
                  <w:pPr>
                    <w:jc w:val="both"/>
                  </w:pPr>
                  <w:r w:rsidRPr="00A53C68">
                    <w:t>7</w:t>
                  </w:r>
                  <w:r>
                    <w:t>30</w:t>
                  </w:r>
                  <w:r w:rsidRPr="00A53C68">
                    <w:t> </w:t>
                  </w:r>
                  <w:r>
                    <w:t>546</w:t>
                  </w:r>
                  <w:r w:rsidRPr="00A53C68">
                    <w:t>,</w:t>
                  </w:r>
                  <w:r>
                    <w:t>26</w:t>
                  </w:r>
                </w:p>
              </w:tc>
            </w:tr>
            <w:tr w:rsidR="00603C32" w:rsidTr="00603C32">
              <w:tc>
                <w:tcPr>
                  <w:tcW w:w="7380" w:type="dxa"/>
                </w:tcPr>
                <w:p w:rsidR="00603C32" w:rsidRDefault="00603C32" w:rsidP="005C4983">
                  <w:pPr>
                    <w:jc w:val="both"/>
                  </w:pPr>
                  <w:r>
                    <w:t xml:space="preserve">                                       Нераспределенная прибыль </w:t>
                  </w:r>
                </w:p>
              </w:tc>
              <w:tc>
                <w:tcPr>
                  <w:tcW w:w="2082" w:type="dxa"/>
                </w:tcPr>
                <w:p w:rsidR="00603C32" w:rsidRPr="00A53C68" w:rsidRDefault="00603C32" w:rsidP="005C4983">
                  <w:pPr>
                    <w:jc w:val="both"/>
                  </w:pPr>
                  <w:r>
                    <w:t>12 472 320,70</w:t>
                  </w:r>
                </w:p>
              </w:tc>
            </w:tr>
            <w:tr w:rsidR="00603C32" w:rsidTr="00603C32">
              <w:tc>
                <w:tcPr>
                  <w:tcW w:w="7380" w:type="dxa"/>
                </w:tcPr>
                <w:p w:rsidR="00603C32" w:rsidRDefault="00603C32" w:rsidP="005C4983">
                  <w:pPr>
                    <w:jc w:val="both"/>
                  </w:pPr>
                  <w:r>
                    <w:rPr>
                      <w:b/>
                      <w:bCs/>
                    </w:rPr>
                    <w:t xml:space="preserve">                                       </w:t>
                  </w:r>
                  <w:r>
                    <w:t>Инвестиции текущего года</w:t>
                  </w:r>
                </w:p>
              </w:tc>
              <w:tc>
                <w:tcPr>
                  <w:tcW w:w="2082" w:type="dxa"/>
                </w:tcPr>
                <w:p w:rsidR="00603C32" w:rsidRPr="00A53C68" w:rsidRDefault="00603C32" w:rsidP="005C4983">
                  <w:pPr>
                    <w:jc w:val="both"/>
                    <w:rPr>
                      <w:bCs/>
                    </w:rPr>
                  </w:pPr>
                  <w:r w:rsidRPr="00A53C68">
                    <w:rPr>
                      <w:bCs/>
                    </w:rPr>
                    <w:t>1</w:t>
                  </w:r>
                  <w:r>
                    <w:rPr>
                      <w:bCs/>
                    </w:rPr>
                    <w:t>09 463 200,00</w:t>
                  </w:r>
                </w:p>
              </w:tc>
            </w:tr>
            <w:tr w:rsidR="00603C32" w:rsidTr="00603C32">
              <w:tc>
                <w:tcPr>
                  <w:tcW w:w="7380" w:type="dxa"/>
                </w:tcPr>
                <w:p w:rsidR="00603C32" w:rsidRDefault="00603C32" w:rsidP="005C4983">
                  <w:pPr>
                    <w:jc w:val="both"/>
                  </w:pPr>
                  <w:r>
                    <w:rPr>
                      <w:b/>
                      <w:bCs/>
                    </w:rPr>
                    <w:t xml:space="preserve">                                       </w:t>
                  </w:r>
                  <w:r>
                    <w:t>Дивиденды</w:t>
                  </w:r>
                </w:p>
              </w:tc>
              <w:tc>
                <w:tcPr>
                  <w:tcW w:w="2082" w:type="dxa"/>
                </w:tcPr>
                <w:p w:rsidR="00603C32" w:rsidRPr="00A53C68" w:rsidRDefault="00603C32" w:rsidP="005C4983">
                  <w:pPr>
                    <w:jc w:val="both"/>
                  </w:pPr>
                  <w:r>
                    <w:t>3</w:t>
                  </w:r>
                  <w:r w:rsidRPr="00A53C68">
                    <w:t> </w:t>
                  </w:r>
                  <w:r>
                    <w:t>879</w:t>
                  </w:r>
                  <w:r w:rsidRPr="00A53C68">
                    <w:t> </w:t>
                  </w:r>
                  <w:r>
                    <w:t>916</w:t>
                  </w:r>
                  <w:r w:rsidRPr="00A53C68">
                    <w:t>,</w:t>
                  </w:r>
                  <w:r>
                    <w:t>92</w:t>
                  </w:r>
                  <w:r w:rsidRPr="00A53C68">
                    <w:t xml:space="preserve"> </w:t>
                  </w:r>
                </w:p>
              </w:tc>
            </w:tr>
            <w:tr w:rsidR="00603C32" w:rsidTr="00603C32">
              <w:tc>
                <w:tcPr>
                  <w:tcW w:w="7380" w:type="dxa"/>
                </w:tcPr>
                <w:p w:rsidR="00603C32" w:rsidRDefault="00603C32" w:rsidP="005C4983">
                  <w:pPr>
                    <w:jc w:val="both"/>
                  </w:pPr>
                  <w:r>
                    <w:rPr>
                      <w:b/>
                      <w:bCs/>
                    </w:rPr>
                    <w:t xml:space="preserve">                                       </w:t>
                  </w:r>
                  <w:r>
                    <w:t>Фонд накопления</w:t>
                  </w:r>
                </w:p>
              </w:tc>
              <w:tc>
                <w:tcPr>
                  <w:tcW w:w="2082" w:type="dxa"/>
                </w:tcPr>
                <w:p w:rsidR="00603C32" w:rsidRPr="00A53C68" w:rsidRDefault="00603C32" w:rsidP="005C4983">
                  <w:pPr>
                    <w:jc w:val="both"/>
                  </w:pPr>
                  <w:r>
                    <w:t>462,00</w:t>
                  </w:r>
                </w:p>
              </w:tc>
            </w:tr>
            <w:tr w:rsidR="00603C32" w:rsidTr="00603C32">
              <w:tc>
                <w:tcPr>
                  <w:tcW w:w="7380" w:type="dxa"/>
                </w:tcPr>
                <w:p w:rsidR="00603C32" w:rsidRDefault="00603C32" w:rsidP="005C4983">
                  <w:pPr>
                    <w:jc w:val="both"/>
                  </w:pPr>
                  <w:r>
                    <w:rPr>
                      <w:b/>
                      <w:bCs/>
                    </w:rPr>
                    <w:t xml:space="preserve">                                       </w:t>
                  </w:r>
                  <w:r w:rsidRPr="00C661C9">
                    <w:rPr>
                      <w:bCs/>
                    </w:rPr>
                    <w:t>П</w:t>
                  </w:r>
                  <w:r>
                    <w:t>огашение убытков прошлых лет</w:t>
                  </w:r>
                </w:p>
              </w:tc>
              <w:tc>
                <w:tcPr>
                  <w:tcW w:w="2082" w:type="dxa"/>
                </w:tcPr>
                <w:p w:rsidR="00603C32" w:rsidRPr="00A53C68" w:rsidRDefault="00603C32" w:rsidP="005C4983">
                  <w:pPr>
                    <w:jc w:val="both"/>
                  </w:pPr>
                  <w:r w:rsidRPr="00A53C68">
                    <w:t>7</w:t>
                  </w:r>
                  <w:r>
                    <w:t xml:space="preserve"> 337</w:t>
                  </w:r>
                  <w:r w:rsidRPr="00A53C68">
                    <w:t> </w:t>
                  </w:r>
                  <w:r>
                    <w:t>665</w:t>
                  </w:r>
                  <w:r w:rsidRPr="00A53C68">
                    <w:t>,</w:t>
                  </w:r>
                  <w:r>
                    <w:t>27</w:t>
                  </w:r>
                </w:p>
              </w:tc>
            </w:tr>
            <w:tr w:rsidR="00603C32" w:rsidTr="00603C32">
              <w:tc>
                <w:tcPr>
                  <w:tcW w:w="7380" w:type="dxa"/>
                </w:tcPr>
                <w:p w:rsidR="00603C32" w:rsidRDefault="00603C32" w:rsidP="005C4983">
                  <w:pPr>
                    <w:jc w:val="both"/>
                  </w:pPr>
                </w:p>
              </w:tc>
              <w:tc>
                <w:tcPr>
                  <w:tcW w:w="2082" w:type="dxa"/>
                </w:tcPr>
                <w:p w:rsidR="00603C32" w:rsidRPr="00A53C68" w:rsidRDefault="00603C32" w:rsidP="005C4983">
                  <w:pPr>
                    <w:jc w:val="both"/>
                  </w:pPr>
                </w:p>
              </w:tc>
            </w:tr>
          </w:tbl>
          <w:p w:rsidR="00C45A9D" w:rsidRDefault="00C45A9D">
            <w:pPr>
              <w:pStyle w:val="afb"/>
            </w:pPr>
          </w:p>
          <w:p w:rsidR="00C45A9D" w:rsidRDefault="00210D37">
            <w:pPr>
              <w:pStyle w:val="afb"/>
            </w:pPr>
            <w:r>
              <w:lastRenderedPageBreak/>
              <w:t xml:space="preserve">Вопрос </w:t>
            </w:r>
            <w:r w:rsidR="000B6DD1">
              <w:t>2</w:t>
            </w:r>
            <w:r>
              <w:t>. О рекомендациях по размеру и порядку выплаты дивидендов по результатам 20</w:t>
            </w:r>
            <w:r w:rsidR="009F6777">
              <w:t>20</w:t>
            </w:r>
            <w:r>
              <w:t xml:space="preserve"> года.</w:t>
            </w:r>
            <w:r>
              <w:rPr>
                <w:rStyle w:val="apple-converted-space"/>
              </w:rPr>
              <w:t> </w:t>
            </w:r>
          </w:p>
          <w:p w:rsidR="00C45A9D" w:rsidRDefault="00210D37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Результаты голосования: «за» - 7, «против» - нет, «воздержался» - нет.</w:t>
            </w:r>
            <w:r>
              <w:rPr>
                <w:rStyle w:val="apple-converted-space"/>
                <w:color w:val="000000"/>
                <w:szCs w:val="20"/>
              </w:rPr>
              <w:t> </w:t>
            </w:r>
            <w:r>
              <w:rPr>
                <w:color w:val="000000"/>
                <w:szCs w:val="20"/>
              </w:rPr>
              <w:br/>
              <w:t>Решение принято единогласно.</w:t>
            </w:r>
          </w:p>
          <w:p w:rsidR="00DF3FEC" w:rsidRDefault="00DF3FEC" w:rsidP="00DF3FEC">
            <w:pPr>
              <w:tabs>
                <w:tab w:val="left" w:pos="0"/>
                <w:tab w:val="left" w:pos="1276"/>
              </w:tabs>
              <w:ind w:right="-70"/>
              <w:jc w:val="both"/>
              <w:rPr>
                <w:color w:val="000000"/>
                <w:szCs w:val="20"/>
              </w:rPr>
            </w:pPr>
            <w:r>
              <w:t xml:space="preserve">       </w:t>
            </w:r>
            <w:r w:rsidR="00210D37">
              <w:t xml:space="preserve">Решение: </w:t>
            </w:r>
            <w:r>
              <w:rPr>
                <w:color w:val="000000"/>
                <w:szCs w:val="20"/>
              </w:rPr>
              <w:t>Рекомендовать годовому Общему собранию акционеров Общества принять следующее решение: Выплатить дивиденды в денежной форме в размере 1</w:t>
            </w:r>
            <w:r w:rsidRPr="00C661C9">
              <w:rPr>
                <w:color w:val="000000"/>
                <w:szCs w:val="20"/>
              </w:rPr>
              <w:t xml:space="preserve"> руб</w:t>
            </w:r>
            <w:r>
              <w:rPr>
                <w:color w:val="000000"/>
                <w:szCs w:val="20"/>
              </w:rPr>
              <w:t>.</w:t>
            </w:r>
            <w:r w:rsidRPr="00C661C9">
              <w:rPr>
                <w:color w:val="000000"/>
                <w:szCs w:val="20"/>
              </w:rPr>
              <w:t xml:space="preserve"> 98 коп</w:t>
            </w:r>
            <w:r>
              <w:rPr>
                <w:color w:val="000000"/>
                <w:szCs w:val="20"/>
              </w:rPr>
              <w:t xml:space="preserve">. на одну обыкновенную именную акцию ОАО фирма «Адыгпромстрой». Установить дату, на которую определяются лица, имеющие право на получение дивидендов – </w:t>
            </w:r>
            <w:r w:rsidR="005C433F">
              <w:rPr>
                <w:color w:val="000000"/>
                <w:szCs w:val="20"/>
              </w:rPr>
              <w:t>01</w:t>
            </w:r>
            <w:r>
              <w:rPr>
                <w:color w:val="000000"/>
                <w:szCs w:val="20"/>
              </w:rPr>
              <w:t xml:space="preserve"> ма</w:t>
            </w:r>
            <w:r w:rsidR="005C433F">
              <w:rPr>
                <w:color w:val="000000"/>
                <w:szCs w:val="20"/>
              </w:rPr>
              <w:t>я</w:t>
            </w:r>
            <w:r>
              <w:rPr>
                <w:color w:val="000000"/>
                <w:szCs w:val="20"/>
              </w:rPr>
              <w:t xml:space="preserve"> 2021 г. Срок выплаты дивидендов – 25 рабочих дней с даты, на которую определяются лица, имеющие право на получение дивидендов.</w:t>
            </w:r>
          </w:p>
          <w:p w:rsidR="00C45A9D" w:rsidRDefault="00C45A9D">
            <w:pPr>
              <w:tabs>
                <w:tab w:val="left" w:pos="0"/>
                <w:tab w:val="left" w:pos="1276"/>
              </w:tabs>
              <w:ind w:left="426" w:right="-70"/>
              <w:jc w:val="both"/>
            </w:pPr>
          </w:p>
          <w:p w:rsidR="00F04841" w:rsidRDefault="00F04841" w:rsidP="00F04841">
            <w:pPr>
              <w:tabs>
                <w:tab w:val="left" w:pos="1276"/>
              </w:tabs>
              <w:ind w:left="426" w:right="-70"/>
              <w:jc w:val="both"/>
              <w:rPr>
                <w:rStyle w:val="afd"/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Вид, категория (тип), серия и иные идентификационные признаки ценных бумаг, в отношении которых составляется список их владельцев:</w:t>
            </w:r>
            <w:r>
              <w:rPr>
                <w:color w:val="000000"/>
                <w:szCs w:val="20"/>
              </w:rPr>
              <w:br/>
            </w:r>
            <w:r>
              <w:rPr>
                <w:rStyle w:val="afd"/>
                <w:color w:val="000000"/>
                <w:szCs w:val="20"/>
              </w:rPr>
              <w:t>Акции  обыкновенные  именные  бездокументарные,</w:t>
            </w:r>
            <w:r>
              <w:rPr>
                <w:b/>
                <w:bCs/>
                <w:i/>
                <w:iCs/>
                <w:color w:val="000000"/>
                <w:szCs w:val="20"/>
              </w:rPr>
              <w:br/>
            </w:r>
            <w:r>
              <w:rPr>
                <w:rStyle w:val="afd"/>
                <w:color w:val="000000"/>
                <w:szCs w:val="20"/>
              </w:rPr>
              <w:t xml:space="preserve">государственный регистрационный номер выпуска </w:t>
            </w:r>
            <w:r>
              <w:rPr>
                <w:b/>
                <w:bCs/>
                <w:i/>
                <w:iCs/>
              </w:rPr>
              <w:t>1-08-30308-Е</w:t>
            </w:r>
            <w:r>
              <w:t xml:space="preserve"> </w:t>
            </w:r>
            <w:r>
              <w:rPr>
                <w:rStyle w:val="afd"/>
                <w:color w:val="000000"/>
                <w:szCs w:val="20"/>
              </w:rPr>
              <w:t xml:space="preserve">от 06.08.2007г., государственный регистрационный номер дополнительного выпуска </w:t>
            </w:r>
            <w:r>
              <w:rPr>
                <w:b/>
                <w:bCs/>
                <w:i/>
                <w:iCs/>
              </w:rPr>
              <w:t>1-08-30308-Е-001</w:t>
            </w:r>
            <w:r>
              <w:rPr>
                <w:b/>
                <w:bCs/>
                <w:i/>
                <w:iCs/>
                <w:lang w:val="en-US"/>
              </w:rPr>
              <w:t>D</w:t>
            </w:r>
            <w:r>
              <w:rPr>
                <w:b/>
                <w:bCs/>
                <w:i/>
                <w:iCs/>
              </w:rPr>
              <w:t xml:space="preserve"> </w:t>
            </w:r>
            <w:r>
              <w:rPr>
                <w:rStyle w:val="afd"/>
                <w:color w:val="000000"/>
                <w:szCs w:val="20"/>
              </w:rPr>
              <w:t>от 24.05.2010г.</w:t>
            </w:r>
          </w:p>
          <w:p w:rsidR="009D0717" w:rsidRDefault="009D0717" w:rsidP="00F04841">
            <w:pPr>
              <w:tabs>
                <w:tab w:val="left" w:pos="1276"/>
              </w:tabs>
              <w:ind w:left="426" w:right="-70"/>
              <w:jc w:val="both"/>
              <w:rPr>
                <w:rStyle w:val="afd"/>
                <w:color w:val="000000"/>
                <w:szCs w:val="20"/>
              </w:rPr>
            </w:pPr>
          </w:p>
          <w:p w:rsidR="004A4E81" w:rsidRDefault="004A4E81" w:rsidP="00815709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  <w:szCs w:val="20"/>
              </w:rPr>
            </w:pPr>
          </w:p>
          <w:p w:rsidR="00C45A9D" w:rsidRDefault="00210D37" w:rsidP="00E24BCB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szCs w:val="23"/>
              </w:rPr>
            </w:pPr>
            <w:r>
              <w:rPr>
                <w:color w:val="000000"/>
                <w:szCs w:val="20"/>
              </w:rPr>
              <w:t xml:space="preserve">2.3. Дата проведения заседания Совета директоров: </w:t>
            </w:r>
            <w:r w:rsidR="00E24BCB">
              <w:rPr>
                <w:color w:val="000000"/>
                <w:szCs w:val="20"/>
              </w:rPr>
              <w:t>26</w:t>
            </w:r>
            <w:r>
              <w:rPr>
                <w:color w:val="000000"/>
                <w:szCs w:val="20"/>
              </w:rPr>
              <w:t xml:space="preserve"> </w:t>
            </w:r>
            <w:r w:rsidR="0053790B">
              <w:rPr>
                <w:color w:val="000000"/>
                <w:szCs w:val="20"/>
              </w:rPr>
              <w:t>марта</w:t>
            </w:r>
            <w:r>
              <w:rPr>
                <w:color w:val="000000"/>
                <w:szCs w:val="20"/>
              </w:rPr>
              <w:t xml:space="preserve"> 20</w:t>
            </w:r>
            <w:r w:rsidR="009D0717">
              <w:rPr>
                <w:color w:val="000000"/>
                <w:szCs w:val="20"/>
              </w:rPr>
              <w:t>2</w:t>
            </w:r>
            <w:r w:rsidR="0053790B">
              <w:rPr>
                <w:color w:val="000000"/>
                <w:szCs w:val="20"/>
              </w:rPr>
              <w:t>1</w:t>
            </w:r>
            <w:r>
              <w:rPr>
                <w:color w:val="000000"/>
                <w:szCs w:val="20"/>
              </w:rPr>
              <w:t xml:space="preserve"> г.</w:t>
            </w:r>
            <w:r>
              <w:rPr>
                <w:color w:val="000000"/>
                <w:szCs w:val="20"/>
              </w:rPr>
              <w:br/>
              <w:t xml:space="preserve">2.4. Дата составления и номер протокола заседания Совета директоров – </w:t>
            </w:r>
            <w:r w:rsidR="00E24BCB">
              <w:rPr>
                <w:color w:val="000000"/>
                <w:szCs w:val="20"/>
              </w:rPr>
              <w:t>26</w:t>
            </w:r>
            <w:r>
              <w:rPr>
                <w:color w:val="000000"/>
                <w:szCs w:val="20"/>
              </w:rPr>
              <w:t xml:space="preserve"> </w:t>
            </w:r>
            <w:r w:rsidR="0053790B">
              <w:rPr>
                <w:color w:val="000000"/>
                <w:szCs w:val="20"/>
              </w:rPr>
              <w:t>марта</w:t>
            </w:r>
            <w:r>
              <w:rPr>
                <w:color w:val="000000"/>
                <w:szCs w:val="20"/>
              </w:rPr>
              <w:t xml:space="preserve"> 20</w:t>
            </w:r>
            <w:r w:rsidR="009D0717">
              <w:rPr>
                <w:color w:val="000000"/>
                <w:szCs w:val="20"/>
              </w:rPr>
              <w:t>2</w:t>
            </w:r>
            <w:r w:rsidR="0053790B">
              <w:rPr>
                <w:color w:val="000000"/>
                <w:szCs w:val="20"/>
              </w:rPr>
              <w:t>1</w:t>
            </w:r>
            <w:r>
              <w:rPr>
                <w:color w:val="000000"/>
                <w:szCs w:val="20"/>
              </w:rPr>
              <w:t xml:space="preserve"> г.,</w:t>
            </w:r>
            <w:r>
              <w:rPr>
                <w:color w:val="000000"/>
                <w:szCs w:val="20"/>
              </w:rPr>
              <w:br/>
              <w:t xml:space="preserve">       Протокол № </w:t>
            </w:r>
            <w:r w:rsidR="00E24BCB">
              <w:rPr>
                <w:color w:val="000000"/>
                <w:szCs w:val="20"/>
              </w:rPr>
              <w:t>6</w:t>
            </w:r>
          </w:p>
        </w:tc>
      </w:tr>
      <w:tr w:rsidR="00C45A9D" w:rsidTr="002811D3">
        <w:trPr>
          <w:gridBefore w:val="1"/>
          <w:gridAfter w:val="1"/>
          <w:wBefore w:w="34" w:type="dxa"/>
          <w:wAfter w:w="19" w:type="dxa"/>
        </w:trPr>
        <w:tc>
          <w:tcPr>
            <w:tcW w:w="10409" w:type="dxa"/>
            <w:gridSpan w:val="11"/>
            <w:tcBorders>
              <w:top w:val="single" w:sz="4" w:space="0" w:color="auto"/>
            </w:tcBorders>
            <w:vAlign w:val="center"/>
          </w:tcPr>
          <w:p w:rsidR="00C45A9D" w:rsidRDefault="00C45A9D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  <w:szCs w:val="20"/>
              </w:rPr>
            </w:pPr>
          </w:p>
        </w:tc>
      </w:tr>
      <w:tr w:rsidR="00C45A9D" w:rsidTr="002811D3">
        <w:tblPrEx>
          <w:tblCellMar>
            <w:left w:w="0" w:type="dxa"/>
            <w:right w:w="0" w:type="dxa"/>
          </w:tblCellMar>
          <w:tblLook w:val="0000"/>
        </w:tblPrEx>
        <w:trPr>
          <w:cantSplit/>
          <w:trHeight w:val="284"/>
        </w:trPr>
        <w:tc>
          <w:tcPr>
            <w:tcW w:w="10462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5A9D" w:rsidRDefault="00210D37">
            <w:pPr>
              <w:jc w:val="center"/>
            </w:pPr>
            <w:r>
              <w:t>3. Подпись</w:t>
            </w:r>
          </w:p>
        </w:tc>
      </w:tr>
      <w:tr w:rsidR="00C45A9D" w:rsidTr="002811D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rPr>
          <w:cantSplit/>
          <w:trHeight w:val="774"/>
        </w:trPr>
        <w:tc>
          <w:tcPr>
            <w:tcW w:w="4028" w:type="dxa"/>
            <w:gridSpan w:val="7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C45A9D" w:rsidRDefault="00210D37">
            <w:pPr>
              <w:ind w:left="57"/>
              <w:rPr>
                <w:szCs w:val="22"/>
              </w:rPr>
            </w:pPr>
            <w:r>
              <w:rPr>
                <w:szCs w:val="22"/>
              </w:rPr>
              <w:t xml:space="preserve">3.1. Генеральный директор </w:t>
            </w:r>
          </w:p>
          <w:p w:rsidR="00C45A9D" w:rsidRDefault="00210D37">
            <w:pPr>
              <w:ind w:left="57"/>
              <w:rPr>
                <w:szCs w:val="22"/>
              </w:rPr>
            </w:pPr>
            <w:r>
              <w:rPr>
                <w:szCs w:val="22"/>
              </w:rPr>
              <w:t xml:space="preserve">ОАО фирма «Адыгпромстрой»                              </w:t>
            </w:r>
          </w:p>
        </w:tc>
        <w:tc>
          <w:tcPr>
            <w:tcW w:w="263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45A9D" w:rsidRDefault="00C45A9D">
            <w:pPr>
              <w:jc w:val="center"/>
              <w:rPr>
                <w:szCs w:val="22"/>
              </w:rPr>
            </w:pPr>
          </w:p>
          <w:p w:rsidR="00C45A9D" w:rsidRDefault="00C45A9D">
            <w:pPr>
              <w:jc w:val="center"/>
              <w:rPr>
                <w:szCs w:val="22"/>
              </w:rPr>
            </w:pPr>
          </w:p>
          <w:p w:rsidR="00C45A9D" w:rsidRDefault="00C45A9D">
            <w:pPr>
              <w:jc w:val="center"/>
              <w:rPr>
                <w:szCs w:val="22"/>
              </w:rPr>
            </w:pPr>
          </w:p>
        </w:tc>
        <w:tc>
          <w:tcPr>
            <w:tcW w:w="14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45A9D" w:rsidRDefault="00C45A9D">
            <w:pPr>
              <w:jc w:val="center"/>
              <w:rPr>
                <w:szCs w:val="22"/>
              </w:rPr>
            </w:pPr>
          </w:p>
        </w:tc>
        <w:tc>
          <w:tcPr>
            <w:tcW w:w="365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C45A9D" w:rsidRDefault="00210D37" w:rsidP="00A249E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А.</w:t>
            </w:r>
            <w:r w:rsidR="00A249E5">
              <w:rPr>
                <w:szCs w:val="22"/>
              </w:rPr>
              <w:t>Р</w:t>
            </w:r>
            <w:r>
              <w:rPr>
                <w:szCs w:val="22"/>
              </w:rPr>
              <w:t>.</w:t>
            </w:r>
            <w:r w:rsidR="00A249E5">
              <w:rPr>
                <w:szCs w:val="22"/>
              </w:rPr>
              <w:t>Багов</w:t>
            </w:r>
          </w:p>
        </w:tc>
      </w:tr>
      <w:tr w:rsidR="00C45A9D" w:rsidTr="002811D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rPr>
          <w:cantSplit/>
        </w:trPr>
        <w:tc>
          <w:tcPr>
            <w:tcW w:w="4028" w:type="dxa"/>
            <w:gridSpan w:val="7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C45A9D" w:rsidRDefault="00C45A9D">
            <w:pPr>
              <w:jc w:val="center"/>
              <w:rPr>
                <w:szCs w:val="22"/>
              </w:rPr>
            </w:pPr>
          </w:p>
        </w:tc>
        <w:tc>
          <w:tcPr>
            <w:tcW w:w="263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45A9D" w:rsidRDefault="00210D3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(подпись)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  <w:right w:val="nil"/>
            </w:tcBorders>
          </w:tcPr>
          <w:p w:rsidR="00C45A9D" w:rsidRDefault="00C45A9D">
            <w:pPr>
              <w:jc w:val="center"/>
              <w:rPr>
                <w:szCs w:val="22"/>
              </w:rPr>
            </w:pPr>
          </w:p>
        </w:tc>
        <w:tc>
          <w:tcPr>
            <w:tcW w:w="365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45A9D" w:rsidRDefault="00C45A9D">
            <w:pPr>
              <w:jc w:val="center"/>
              <w:rPr>
                <w:szCs w:val="22"/>
              </w:rPr>
            </w:pPr>
          </w:p>
        </w:tc>
      </w:tr>
      <w:tr w:rsidR="00C45A9D" w:rsidTr="002811D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c>
          <w:tcPr>
            <w:tcW w:w="10462" w:type="dxa"/>
            <w:gridSpan w:val="1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C45A9D" w:rsidRDefault="00C45A9D">
            <w:pPr>
              <w:jc w:val="center"/>
              <w:rPr>
                <w:szCs w:val="22"/>
              </w:rPr>
            </w:pPr>
          </w:p>
        </w:tc>
      </w:tr>
      <w:tr w:rsidR="00C45A9D" w:rsidTr="002811D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rPr>
          <w:trHeight w:val="284"/>
        </w:trPr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C45A9D" w:rsidRDefault="00210D37">
            <w:pPr>
              <w:tabs>
                <w:tab w:val="right" w:pos="1091"/>
              </w:tabs>
              <w:jc w:val="center"/>
              <w:rPr>
                <w:szCs w:val="22"/>
              </w:rPr>
            </w:pPr>
            <w:r>
              <w:rPr>
                <w:szCs w:val="22"/>
              </w:rPr>
              <w:t>3.2. Дата</w:t>
            </w:r>
            <w:r>
              <w:rPr>
                <w:szCs w:val="22"/>
              </w:rPr>
              <w:tab/>
              <w:t>«</w:t>
            </w:r>
          </w:p>
        </w:tc>
        <w:tc>
          <w:tcPr>
            <w:tcW w:w="43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45A9D" w:rsidRDefault="00E24BCB" w:rsidP="00E24BC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45A9D" w:rsidRDefault="00210D37">
            <w:pPr>
              <w:rPr>
                <w:szCs w:val="22"/>
              </w:rPr>
            </w:pPr>
            <w:r>
              <w:rPr>
                <w:szCs w:val="22"/>
              </w:rPr>
              <w:t>»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45A9D" w:rsidRDefault="0053790B" w:rsidP="005379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м</w:t>
            </w:r>
            <w:r w:rsidR="009D0717">
              <w:rPr>
                <w:szCs w:val="22"/>
              </w:rPr>
              <w:t>а</w:t>
            </w:r>
            <w:r>
              <w:rPr>
                <w:szCs w:val="22"/>
              </w:rPr>
              <w:t>рта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45A9D" w:rsidRDefault="00210D3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32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45A9D" w:rsidRDefault="009D0717" w:rsidP="0053790B">
            <w:pPr>
              <w:rPr>
                <w:szCs w:val="22"/>
              </w:rPr>
            </w:pPr>
            <w:r>
              <w:rPr>
                <w:szCs w:val="22"/>
              </w:rPr>
              <w:t>2</w:t>
            </w:r>
            <w:r w:rsidR="0053790B">
              <w:rPr>
                <w:szCs w:val="22"/>
              </w:rPr>
              <w:t>1</w:t>
            </w:r>
          </w:p>
        </w:tc>
        <w:tc>
          <w:tcPr>
            <w:tcW w:w="6404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C45A9D" w:rsidRDefault="00210D37">
            <w:pPr>
              <w:pStyle w:val="a4"/>
              <w:tabs>
                <w:tab w:val="clear" w:pos="4677"/>
                <w:tab w:val="clear" w:pos="9355"/>
                <w:tab w:val="left" w:pos="1046"/>
              </w:tabs>
              <w:rPr>
                <w:szCs w:val="22"/>
              </w:rPr>
            </w:pPr>
            <w:r>
              <w:rPr>
                <w:szCs w:val="22"/>
              </w:rPr>
              <w:t xml:space="preserve"> г.</w:t>
            </w:r>
            <w:r>
              <w:rPr>
                <w:szCs w:val="22"/>
              </w:rPr>
              <w:tab/>
              <w:t>М. П.</w:t>
            </w:r>
          </w:p>
        </w:tc>
      </w:tr>
      <w:tr w:rsidR="00C45A9D" w:rsidTr="002811D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c>
          <w:tcPr>
            <w:tcW w:w="10462" w:type="dxa"/>
            <w:gridSpan w:val="1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5A9D" w:rsidRDefault="00C45A9D">
            <w:pPr>
              <w:jc w:val="center"/>
              <w:rPr>
                <w:szCs w:val="22"/>
              </w:rPr>
            </w:pPr>
          </w:p>
        </w:tc>
      </w:tr>
    </w:tbl>
    <w:p w:rsidR="00210D37" w:rsidRDefault="00210D37"/>
    <w:sectPr w:rsidR="00210D37" w:rsidSect="00C45A9D">
      <w:footerReference w:type="default" r:id="rId8"/>
      <w:pgSz w:w="11906" w:h="16838"/>
      <w:pgMar w:top="1134" w:right="1134" w:bottom="1134" w:left="1134" w:header="340" w:footer="397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41105" w:rsidRDefault="00041105">
      <w:r>
        <w:separator/>
      </w:r>
    </w:p>
  </w:endnote>
  <w:endnote w:type="continuationSeparator" w:id="1">
    <w:p w:rsidR="00041105" w:rsidRDefault="0004110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45A9D" w:rsidRDefault="0006743C">
    <w:pPr>
      <w:pStyle w:val="a6"/>
      <w:jc w:val="right"/>
    </w:pPr>
    <w:r>
      <w:fldChar w:fldCharType="begin"/>
    </w:r>
    <w:r w:rsidR="00210D37">
      <w:instrText xml:space="preserve"> PAGE   \* MERGEFORMAT </w:instrText>
    </w:r>
    <w:r>
      <w:fldChar w:fldCharType="separate"/>
    </w:r>
    <w:r w:rsidR="000B6DD1">
      <w:rPr>
        <w:noProof/>
      </w:rPr>
      <w:t>2</w:t>
    </w:r>
    <w:r>
      <w:fldChar w:fldCharType="end"/>
    </w:r>
  </w:p>
  <w:p w:rsidR="00C45A9D" w:rsidRDefault="00C45A9D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41105" w:rsidRDefault="00041105">
      <w:r>
        <w:separator/>
      </w:r>
    </w:p>
  </w:footnote>
  <w:footnote w:type="continuationSeparator" w:id="1">
    <w:p w:rsidR="00041105" w:rsidRDefault="0004110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E44EF0"/>
    <w:multiLevelType w:val="hybridMultilevel"/>
    <w:tmpl w:val="49407CF2"/>
    <w:lvl w:ilvl="0" w:tplc="48D218D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E41113"/>
    <w:multiLevelType w:val="hybridMultilevel"/>
    <w:tmpl w:val="B74C8812"/>
    <w:lvl w:ilvl="0" w:tplc="FFFFFFFF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cs="Times New Roman"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  <w:rPr>
        <w:rFonts w:cs="Times New Roman"/>
      </w:rPr>
    </w:lvl>
  </w:abstractNum>
  <w:abstractNum w:abstractNumId="2">
    <w:nsid w:val="0B81118C"/>
    <w:multiLevelType w:val="hybridMultilevel"/>
    <w:tmpl w:val="02549E6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141B71E6"/>
    <w:multiLevelType w:val="hybridMultilevel"/>
    <w:tmpl w:val="92E6F02A"/>
    <w:lvl w:ilvl="0" w:tplc="194CBA4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12A48FD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957064F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DD7C7304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D43A485A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1514E80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FA2288AC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C764BFA0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F01E5B2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C580BE0"/>
    <w:multiLevelType w:val="hybridMultilevel"/>
    <w:tmpl w:val="6C58F1E0"/>
    <w:lvl w:ilvl="0" w:tplc="A794458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E2066C3"/>
    <w:multiLevelType w:val="hybridMultilevel"/>
    <w:tmpl w:val="4780525A"/>
    <w:lvl w:ilvl="0" w:tplc="F82658E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238F56DD"/>
    <w:multiLevelType w:val="hybridMultilevel"/>
    <w:tmpl w:val="4B06BDD6"/>
    <w:lvl w:ilvl="0" w:tplc="A28AF05A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41E4639"/>
    <w:multiLevelType w:val="hybridMultilevel"/>
    <w:tmpl w:val="6F54659E"/>
    <w:lvl w:ilvl="0" w:tplc="F82EB648">
      <w:start w:val="1"/>
      <w:numFmt w:val="bullet"/>
      <w:lvlText w:val=""/>
      <w:lvlJc w:val="left"/>
      <w:pPr>
        <w:tabs>
          <w:tab w:val="num" w:pos="1146"/>
        </w:tabs>
        <w:ind w:left="1146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31C8048D"/>
    <w:multiLevelType w:val="hybridMultilevel"/>
    <w:tmpl w:val="6512FBAE"/>
    <w:lvl w:ilvl="0" w:tplc="9E2C8CA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B671ED4"/>
    <w:multiLevelType w:val="singleLevel"/>
    <w:tmpl w:val="C2E45E40"/>
    <w:lvl w:ilvl="0">
      <w:start w:val="2"/>
      <w:numFmt w:val="decimal"/>
      <w:lvlText w:val="%1."/>
      <w:legacy w:legacy="1" w:legacySpace="0" w:legacyIndent="360"/>
      <w:lvlJc w:val="left"/>
      <w:rPr>
        <w:rFonts w:ascii="Arial" w:hAnsi="Arial" w:cs="Arial" w:hint="default"/>
      </w:rPr>
    </w:lvl>
  </w:abstractNum>
  <w:abstractNum w:abstractNumId="10">
    <w:nsid w:val="3CA65B5F"/>
    <w:multiLevelType w:val="hybridMultilevel"/>
    <w:tmpl w:val="2CBA6514"/>
    <w:lvl w:ilvl="0" w:tplc="DB68C628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7841C87"/>
    <w:multiLevelType w:val="hybridMultilevel"/>
    <w:tmpl w:val="5994D6BE"/>
    <w:lvl w:ilvl="0" w:tplc="D958BB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8951886"/>
    <w:multiLevelType w:val="hybridMultilevel"/>
    <w:tmpl w:val="2162FF3E"/>
    <w:lvl w:ilvl="0" w:tplc="E1AC15E8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8DD507A"/>
    <w:multiLevelType w:val="hybridMultilevel"/>
    <w:tmpl w:val="4C70CFC0"/>
    <w:lvl w:ilvl="0" w:tplc="AC443752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A744EE7"/>
    <w:multiLevelType w:val="hybridMultilevel"/>
    <w:tmpl w:val="830E2FB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FF74578"/>
    <w:multiLevelType w:val="hybridMultilevel"/>
    <w:tmpl w:val="7CD21242"/>
    <w:lvl w:ilvl="0" w:tplc="27BCBEE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7591EA7"/>
    <w:multiLevelType w:val="hybridMultilevel"/>
    <w:tmpl w:val="59DA5728"/>
    <w:lvl w:ilvl="0" w:tplc="05C81D0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B2E0BC7"/>
    <w:multiLevelType w:val="hybridMultilevel"/>
    <w:tmpl w:val="24925DE0"/>
    <w:lvl w:ilvl="0" w:tplc="D3E8F65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94F8654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984E640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E376C21C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492810C6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004CD15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4022CF12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7110FDFA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28F22BB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6B9B7028"/>
    <w:multiLevelType w:val="hybridMultilevel"/>
    <w:tmpl w:val="02500FC8"/>
    <w:lvl w:ilvl="0" w:tplc="A794458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C5B3A45"/>
    <w:multiLevelType w:val="hybridMultilevel"/>
    <w:tmpl w:val="403CB76C"/>
    <w:lvl w:ilvl="0" w:tplc="F82658E8">
      <w:start w:val="1"/>
      <w:numFmt w:val="bullet"/>
      <w:lvlText w:val=""/>
      <w:lvlJc w:val="left"/>
      <w:pPr>
        <w:ind w:left="171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>
    <w:nsid w:val="6F205E4E"/>
    <w:multiLevelType w:val="hybridMultilevel"/>
    <w:tmpl w:val="3ABCBF4A"/>
    <w:lvl w:ilvl="0" w:tplc="14CAD5DC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3C52B8F"/>
    <w:multiLevelType w:val="hybridMultilevel"/>
    <w:tmpl w:val="8C7C11D4"/>
    <w:lvl w:ilvl="0" w:tplc="0419000F">
      <w:start w:val="1"/>
      <w:numFmt w:val="decimal"/>
      <w:lvlText w:val="%1."/>
      <w:lvlJc w:val="left"/>
      <w:pPr>
        <w:ind w:left="895" w:hanging="360"/>
      </w:pPr>
    </w:lvl>
    <w:lvl w:ilvl="1" w:tplc="04190019" w:tentative="1">
      <w:start w:val="1"/>
      <w:numFmt w:val="lowerLetter"/>
      <w:lvlText w:val="%2."/>
      <w:lvlJc w:val="left"/>
      <w:pPr>
        <w:ind w:left="1615" w:hanging="360"/>
      </w:pPr>
    </w:lvl>
    <w:lvl w:ilvl="2" w:tplc="0419001B" w:tentative="1">
      <w:start w:val="1"/>
      <w:numFmt w:val="lowerRoman"/>
      <w:lvlText w:val="%3."/>
      <w:lvlJc w:val="right"/>
      <w:pPr>
        <w:ind w:left="2335" w:hanging="180"/>
      </w:pPr>
    </w:lvl>
    <w:lvl w:ilvl="3" w:tplc="0419000F" w:tentative="1">
      <w:start w:val="1"/>
      <w:numFmt w:val="decimal"/>
      <w:lvlText w:val="%4."/>
      <w:lvlJc w:val="left"/>
      <w:pPr>
        <w:ind w:left="3055" w:hanging="360"/>
      </w:pPr>
    </w:lvl>
    <w:lvl w:ilvl="4" w:tplc="04190019" w:tentative="1">
      <w:start w:val="1"/>
      <w:numFmt w:val="lowerLetter"/>
      <w:lvlText w:val="%5."/>
      <w:lvlJc w:val="left"/>
      <w:pPr>
        <w:ind w:left="3775" w:hanging="360"/>
      </w:pPr>
    </w:lvl>
    <w:lvl w:ilvl="5" w:tplc="0419001B" w:tentative="1">
      <w:start w:val="1"/>
      <w:numFmt w:val="lowerRoman"/>
      <w:lvlText w:val="%6."/>
      <w:lvlJc w:val="right"/>
      <w:pPr>
        <w:ind w:left="4495" w:hanging="180"/>
      </w:pPr>
    </w:lvl>
    <w:lvl w:ilvl="6" w:tplc="0419000F" w:tentative="1">
      <w:start w:val="1"/>
      <w:numFmt w:val="decimal"/>
      <w:lvlText w:val="%7."/>
      <w:lvlJc w:val="left"/>
      <w:pPr>
        <w:ind w:left="5215" w:hanging="360"/>
      </w:pPr>
    </w:lvl>
    <w:lvl w:ilvl="7" w:tplc="04190019" w:tentative="1">
      <w:start w:val="1"/>
      <w:numFmt w:val="lowerLetter"/>
      <w:lvlText w:val="%8."/>
      <w:lvlJc w:val="left"/>
      <w:pPr>
        <w:ind w:left="5935" w:hanging="360"/>
      </w:pPr>
    </w:lvl>
    <w:lvl w:ilvl="8" w:tplc="0419001B" w:tentative="1">
      <w:start w:val="1"/>
      <w:numFmt w:val="lowerRoman"/>
      <w:lvlText w:val="%9."/>
      <w:lvlJc w:val="right"/>
      <w:pPr>
        <w:ind w:left="6655" w:hanging="180"/>
      </w:pPr>
    </w:lvl>
  </w:abstractNum>
  <w:num w:numId="1">
    <w:abstractNumId w:val="1"/>
  </w:num>
  <w:num w:numId="2">
    <w:abstractNumId w:val="7"/>
  </w:num>
  <w:num w:numId="3">
    <w:abstractNumId w:val="18"/>
  </w:num>
  <w:num w:numId="4">
    <w:abstractNumId w:val="4"/>
  </w:num>
  <w:num w:numId="5">
    <w:abstractNumId w:val="0"/>
  </w:num>
  <w:num w:numId="6">
    <w:abstractNumId w:val="6"/>
  </w:num>
  <w:num w:numId="7">
    <w:abstractNumId w:val="20"/>
  </w:num>
  <w:num w:numId="8">
    <w:abstractNumId w:val="15"/>
  </w:num>
  <w:num w:numId="9">
    <w:abstractNumId w:val="13"/>
  </w:num>
  <w:num w:numId="10">
    <w:abstractNumId w:val="11"/>
  </w:num>
  <w:num w:numId="11">
    <w:abstractNumId w:val="12"/>
  </w:num>
  <w:num w:numId="12">
    <w:abstractNumId w:val="14"/>
  </w:num>
  <w:num w:numId="13">
    <w:abstractNumId w:val="8"/>
  </w:num>
  <w:num w:numId="14">
    <w:abstractNumId w:val="10"/>
  </w:num>
  <w:num w:numId="15">
    <w:abstractNumId w:val="16"/>
  </w:num>
  <w:num w:numId="16">
    <w:abstractNumId w:val="21"/>
  </w:num>
  <w:num w:numId="17">
    <w:abstractNumId w:val="5"/>
  </w:num>
  <w:num w:numId="18">
    <w:abstractNumId w:val="19"/>
  </w:num>
  <w:num w:numId="19">
    <w:abstractNumId w:val="2"/>
  </w:num>
  <w:num w:numId="20">
    <w:abstractNumId w:val="17"/>
  </w:num>
  <w:num w:numId="21">
    <w:abstractNumId w:val="3"/>
  </w:num>
  <w:num w:numId="22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20"/>
  <w:displayHorizontalDrawingGridEvery w:val="2"/>
  <w:characterSpacingControl w:val="doNotCompress"/>
  <w:savePreviewPicture/>
  <w:footnotePr>
    <w:footnote w:id="0"/>
    <w:footnote w:id="1"/>
  </w:footnotePr>
  <w:endnotePr>
    <w:endnote w:id="0"/>
    <w:endnote w:id="1"/>
  </w:endnotePr>
  <w:compat/>
  <w:rsids>
    <w:rsidRoot w:val="00C568E4"/>
    <w:rsid w:val="0003680A"/>
    <w:rsid w:val="00041105"/>
    <w:rsid w:val="000423F3"/>
    <w:rsid w:val="000512A1"/>
    <w:rsid w:val="0006743C"/>
    <w:rsid w:val="00096726"/>
    <w:rsid w:val="000A0AE5"/>
    <w:rsid w:val="000B4592"/>
    <w:rsid w:val="000B5401"/>
    <w:rsid w:val="000B6DD1"/>
    <w:rsid w:val="000C3D17"/>
    <w:rsid w:val="000E13D3"/>
    <w:rsid w:val="000E5674"/>
    <w:rsid w:val="00130B99"/>
    <w:rsid w:val="00173FBD"/>
    <w:rsid w:val="001C7D17"/>
    <w:rsid w:val="00210D37"/>
    <w:rsid w:val="00212B08"/>
    <w:rsid w:val="0026784D"/>
    <w:rsid w:val="002811D3"/>
    <w:rsid w:val="00292CBC"/>
    <w:rsid w:val="00295862"/>
    <w:rsid w:val="00305E61"/>
    <w:rsid w:val="00343CD0"/>
    <w:rsid w:val="00354297"/>
    <w:rsid w:val="0040252F"/>
    <w:rsid w:val="00406D3B"/>
    <w:rsid w:val="00496C9F"/>
    <w:rsid w:val="004A496F"/>
    <w:rsid w:val="004A4E81"/>
    <w:rsid w:val="004A7BA2"/>
    <w:rsid w:val="004D052C"/>
    <w:rsid w:val="0053426B"/>
    <w:rsid w:val="0053790B"/>
    <w:rsid w:val="005C433F"/>
    <w:rsid w:val="005D069F"/>
    <w:rsid w:val="005E3CA4"/>
    <w:rsid w:val="00603C32"/>
    <w:rsid w:val="0067013A"/>
    <w:rsid w:val="0067707B"/>
    <w:rsid w:val="006A3116"/>
    <w:rsid w:val="00713983"/>
    <w:rsid w:val="0076285F"/>
    <w:rsid w:val="00780B2F"/>
    <w:rsid w:val="007F2A13"/>
    <w:rsid w:val="00814AD3"/>
    <w:rsid w:val="00815709"/>
    <w:rsid w:val="008341FB"/>
    <w:rsid w:val="00870963"/>
    <w:rsid w:val="008B166C"/>
    <w:rsid w:val="008B4A9B"/>
    <w:rsid w:val="008C4678"/>
    <w:rsid w:val="008E3BB2"/>
    <w:rsid w:val="00910C3F"/>
    <w:rsid w:val="0099111E"/>
    <w:rsid w:val="009D0717"/>
    <w:rsid w:val="009E5476"/>
    <w:rsid w:val="009F6777"/>
    <w:rsid w:val="00A13109"/>
    <w:rsid w:val="00A17671"/>
    <w:rsid w:val="00A249E5"/>
    <w:rsid w:val="00A3285A"/>
    <w:rsid w:val="00A4176E"/>
    <w:rsid w:val="00A51C76"/>
    <w:rsid w:val="00A552CE"/>
    <w:rsid w:val="00A63C10"/>
    <w:rsid w:val="00A8221A"/>
    <w:rsid w:val="00AC1A33"/>
    <w:rsid w:val="00B154E5"/>
    <w:rsid w:val="00B67C7B"/>
    <w:rsid w:val="00C45A9D"/>
    <w:rsid w:val="00C46DAF"/>
    <w:rsid w:val="00C568E4"/>
    <w:rsid w:val="00C60456"/>
    <w:rsid w:val="00C9572B"/>
    <w:rsid w:val="00D87ECA"/>
    <w:rsid w:val="00DA2D06"/>
    <w:rsid w:val="00DF3922"/>
    <w:rsid w:val="00DF3FEC"/>
    <w:rsid w:val="00E15D60"/>
    <w:rsid w:val="00E24BCB"/>
    <w:rsid w:val="00E56BA8"/>
    <w:rsid w:val="00E724CE"/>
    <w:rsid w:val="00EE0010"/>
    <w:rsid w:val="00F04841"/>
    <w:rsid w:val="00F4398A"/>
    <w:rsid w:val="00F93489"/>
    <w:rsid w:val="00FA6A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5A9D"/>
    <w:pPr>
      <w:autoSpaceDE w:val="0"/>
      <w:autoSpaceDN w:val="0"/>
    </w:pPr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qFormat/>
    <w:rsid w:val="00C45A9D"/>
    <w:pPr>
      <w:adjustRightInd w:val="0"/>
      <w:spacing w:before="108" w:after="108"/>
      <w:jc w:val="center"/>
      <w:outlineLvl w:val="0"/>
    </w:pPr>
    <w:rPr>
      <w:rFonts w:ascii="Arial" w:eastAsia="Calibri" w:hAnsi="Arial" w:cs="Arial"/>
      <w:b/>
      <w:bCs/>
      <w:color w:val="000080"/>
    </w:rPr>
  </w:style>
  <w:style w:type="paragraph" w:styleId="3">
    <w:name w:val="heading 3"/>
    <w:basedOn w:val="a"/>
    <w:next w:val="a"/>
    <w:qFormat/>
    <w:rsid w:val="00C45A9D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rsid w:val="00C45A9D"/>
    <w:rPr>
      <w:color w:val="0000FF"/>
      <w:u w:val="single"/>
    </w:rPr>
  </w:style>
  <w:style w:type="paragraph" w:styleId="a4">
    <w:name w:val="header"/>
    <w:basedOn w:val="a"/>
    <w:semiHidden/>
    <w:unhideWhenUsed/>
    <w:rsid w:val="00C45A9D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rsid w:val="00C45A9D"/>
  </w:style>
  <w:style w:type="paragraph" w:styleId="a6">
    <w:name w:val="footer"/>
    <w:basedOn w:val="a"/>
    <w:semiHidden/>
    <w:unhideWhenUsed/>
    <w:rsid w:val="00C45A9D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rsid w:val="00C45A9D"/>
  </w:style>
  <w:style w:type="paragraph" w:styleId="a8">
    <w:name w:val="List Paragraph"/>
    <w:basedOn w:val="a"/>
    <w:qFormat/>
    <w:rsid w:val="00C45A9D"/>
    <w:pPr>
      <w:autoSpaceDE/>
      <w:autoSpaceDN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10">
    <w:name w:val="Заголовок 1 Знак"/>
    <w:basedOn w:val="a0"/>
    <w:rsid w:val="00C45A9D"/>
    <w:rPr>
      <w:rFonts w:ascii="Arial" w:hAnsi="Arial" w:cs="Arial"/>
      <w:b/>
      <w:bCs/>
      <w:color w:val="000080"/>
      <w:sz w:val="24"/>
      <w:szCs w:val="24"/>
    </w:rPr>
  </w:style>
  <w:style w:type="paragraph" w:styleId="a9">
    <w:name w:val="Body Text"/>
    <w:basedOn w:val="a"/>
    <w:semiHidden/>
    <w:rsid w:val="00C45A9D"/>
    <w:pPr>
      <w:autoSpaceDE/>
      <w:autoSpaceDN/>
      <w:jc w:val="center"/>
    </w:pPr>
    <w:rPr>
      <w:b/>
      <w:sz w:val="28"/>
      <w:szCs w:val="20"/>
    </w:rPr>
  </w:style>
  <w:style w:type="character" w:customStyle="1" w:styleId="aa">
    <w:name w:val="Основной текст Знак"/>
    <w:basedOn w:val="a0"/>
    <w:rsid w:val="00C45A9D"/>
    <w:rPr>
      <w:rFonts w:ascii="Times New Roman" w:eastAsia="Times New Roman" w:hAnsi="Times New Roman"/>
      <w:b/>
      <w:sz w:val="28"/>
    </w:rPr>
  </w:style>
  <w:style w:type="paragraph" w:styleId="ab">
    <w:name w:val="No Spacing"/>
    <w:qFormat/>
    <w:rsid w:val="00C45A9D"/>
    <w:pPr>
      <w:autoSpaceDE w:val="0"/>
      <w:autoSpaceDN w:val="0"/>
    </w:pPr>
    <w:rPr>
      <w:rFonts w:ascii="Times New Roman" w:eastAsia="Times New Roman" w:hAnsi="Times New Roman"/>
      <w:sz w:val="24"/>
      <w:szCs w:val="24"/>
    </w:rPr>
  </w:style>
  <w:style w:type="character" w:customStyle="1" w:styleId="FontStyle49">
    <w:name w:val="Font Style49"/>
    <w:basedOn w:val="a0"/>
    <w:rsid w:val="00C45A9D"/>
    <w:rPr>
      <w:rFonts w:ascii="Times New Roman" w:hAnsi="Times New Roman" w:cs="Times New Roman" w:hint="default"/>
      <w:sz w:val="22"/>
      <w:szCs w:val="22"/>
    </w:rPr>
  </w:style>
  <w:style w:type="character" w:styleId="ac">
    <w:name w:val="annotation reference"/>
    <w:basedOn w:val="a0"/>
    <w:semiHidden/>
    <w:unhideWhenUsed/>
    <w:rsid w:val="00C45A9D"/>
    <w:rPr>
      <w:sz w:val="16"/>
      <w:szCs w:val="16"/>
    </w:rPr>
  </w:style>
  <w:style w:type="paragraph" w:styleId="ad">
    <w:name w:val="annotation text"/>
    <w:basedOn w:val="a"/>
    <w:semiHidden/>
    <w:unhideWhenUsed/>
    <w:rsid w:val="00C45A9D"/>
    <w:rPr>
      <w:sz w:val="20"/>
      <w:szCs w:val="20"/>
    </w:rPr>
  </w:style>
  <w:style w:type="character" w:customStyle="1" w:styleId="ae">
    <w:name w:val="Текст примечания Знак"/>
    <w:basedOn w:val="a0"/>
    <w:semiHidden/>
    <w:rsid w:val="00C45A9D"/>
    <w:rPr>
      <w:rFonts w:ascii="Times New Roman" w:eastAsia="Times New Roman" w:hAnsi="Times New Roman"/>
    </w:rPr>
  </w:style>
  <w:style w:type="paragraph" w:styleId="af">
    <w:name w:val="annotation subject"/>
    <w:basedOn w:val="ad"/>
    <w:next w:val="ad"/>
    <w:semiHidden/>
    <w:unhideWhenUsed/>
    <w:rsid w:val="00C45A9D"/>
    <w:rPr>
      <w:b/>
      <w:bCs/>
    </w:rPr>
  </w:style>
  <w:style w:type="character" w:customStyle="1" w:styleId="af0">
    <w:name w:val="Тема примечания Знак"/>
    <w:basedOn w:val="ae"/>
    <w:semiHidden/>
    <w:rsid w:val="00C45A9D"/>
    <w:rPr>
      <w:b/>
      <w:bCs/>
    </w:rPr>
  </w:style>
  <w:style w:type="paragraph" w:styleId="af1">
    <w:name w:val="Balloon Text"/>
    <w:basedOn w:val="a"/>
    <w:semiHidden/>
    <w:unhideWhenUsed/>
    <w:rsid w:val="00C45A9D"/>
    <w:rPr>
      <w:rFonts w:ascii="Tahoma" w:hAnsi="Tahoma" w:cs="Tahoma"/>
      <w:sz w:val="16"/>
      <w:szCs w:val="16"/>
    </w:rPr>
  </w:style>
  <w:style w:type="character" w:customStyle="1" w:styleId="af2">
    <w:name w:val="Текст выноски Знак"/>
    <w:basedOn w:val="a0"/>
    <w:semiHidden/>
    <w:rsid w:val="00C45A9D"/>
    <w:rPr>
      <w:rFonts w:ascii="Tahoma" w:eastAsia="Times New Roman" w:hAnsi="Tahoma" w:cs="Tahoma"/>
      <w:sz w:val="16"/>
      <w:szCs w:val="16"/>
    </w:rPr>
  </w:style>
  <w:style w:type="paragraph" w:styleId="2">
    <w:name w:val="Body Text Indent 2"/>
    <w:basedOn w:val="a"/>
    <w:semiHidden/>
    <w:unhideWhenUsed/>
    <w:rsid w:val="00C45A9D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semiHidden/>
    <w:rsid w:val="00C45A9D"/>
    <w:rPr>
      <w:rFonts w:ascii="Times New Roman" w:eastAsia="Times New Roman" w:hAnsi="Times New Roman"/>
      <w:sz w:val="24"/>
      <w:szCs w:val="24"/>
    </w:rPr>
  </w:style>
  <w:style w:type="paragraph" w:styleId="30">
    <w:name w:val="Body Text Indent 3"/>
    <w:basedOn w:val="a"/>
    <w:semiHidden/>
    <w:unhideWhenUsed/>
    <w:rsid w:val="00C45A9D"/>
    <w:pPr>
      <w:spacing w:after="120"/>
      <w:ind w:left="283"/>
    </w:pPr>
    <w:rPr>
      <w:sz w:val="16"/>
      <w:szCs w:val="16"/>
    </w:rPr>
  </w:style>
  <w:style w:type="character" w:customStyle="1" w:styleId="31">
    <w:name w:val="Основной текст с отступом 3 Знак"/>
    <w:basedOn w:val="a0"/>
    <w:semiHidden/>
    <w:rsid w:val="00C45A9D"/>
    <w:rPr>
      <w:rFonts w:ascii="Times New Roman" w:eastAsia="Times New Roman" w:hAnsi="Times New Roman"/>
      <w:sz w:val="16"/>
      <w:szCs w:val="16"/>
    </w:rPr>
  </w:style>
  <w:style w:type="paragraph" w:styleId="af3">
    <w:name w:val="Body Text Indent"/>
    <w:basedOn w:val="a"/>
    <w:semiHidden/>
    <w:unhideWhenUsed/>
    <w:rsid w:val="00C45A9D"/>
    <w:pPr>
      <w:spacing w:after="120"/>
      <w:ind w:left="283"/>
    </w:pPr>
  </w:style>
  <w:style w:type="character" w:customStyle="1" w:styleId="af4">
    <w:name w:val="Основной текст с отступом Знак"/>
    <w:basedOn w:val="a0"/>
    <w:semiHidden/>
    <w:rsid w:val="00C45A9D"/>
    <w:rPr>
      <w:rFonts w:ascii="Times New Roman" w:eastAsia="Times New Roman" w:hAnsi="Times New Roman"/>
      <w:sz w:val="24"/>
      <w:szCs w:val="24"/>
    </w:rPr>
  </w:style>
  <w:style w:type="paragraph" w:styleId="21">
    <w:name w:val="Body Text 2"/>
    <w:basedOn w:val="a"/>
    <w:semiHidden/>
    <w:unhideWhenUsed/>
    <w:rsid w:val="00C45A9D"/>
    <w:pPr>
      <w:spacing w:after="120" w:line="480" w:lineRule="auto"/>
    </w:pPr>
  </w:style>
  <w:style w:type="character" w:customStyle="1" w:styleId="22">
    <w:name w:val="Основной текст 2 Знак"/>
    <w:basedOn w:val="a0"/>
    <w:semiHidden/>
    <w:rsid w:val="00C45A9D"/>
    <w:rPr>
      <w:rFonts w:ascii="Times New Roman" w:eastAsia="Times New Roman" w:hAnsi="Times New Roman"/>
      <w:sz w:val="24"/>
      <w:szCs w:val="24"/>
    </w:rPr>
  </w:style>
  <w:style w:type="paragraph" w:customStyle="1" w:styleId="11">
    <w:name w:val="Абзац списка1"/>
    <w:basedOn w:val="a"/>
    <w:rsid w:val="00C45A9D"/>
    <w:pPr>
      <w:autoSpaceDE/>
      <w:autoSpaceDN/>
      <w:ind w:left="708"/>
    </w:pPr>
  </w:style>
  <w:style w:type="paragraph" w:customStyle="1" w:styleId="12">
    <w:name w:val="Абзац списка1"/>
    <w:basedOn w:val="a"/>
    <w:rsid w:val="00C45A9D"/>
    <w:pPr>
      <w:autoSpaceDE/>
      <w:autoSpaceDN/>
      <w:ind w:left="708"/>
    </w:pPr>
  </w:style>
  <w:style w:type="paragraph" w:customStyle="1" w:styleId="af5">
    <w:name w:val="Пункт договора"/>
    <w:basedOn w:val="a"/>
    <w:rsid w:val="00C45A9D"/>
    <w:pPr>
      <w:widowControl w:val="0"/>
      <w:tabs>
        <w:tab w:val="num" w:pos="360"/>
        <w:tab w:val="num" w:pos="705"/>
      </w:tabs>
      <w:ind w:left="705" w:hanging="705"/>
      <w:jc w:val="both"/>
    </w:pPr>
    <w:rPr>
      <w:rFonts w:ascii="Arial" w:hAnsi="Arial" w:cs="Arial"/>
      <w:sz w:val="20"/>
      <w:szCs w:val="20"/>
    </w:rPr>
  </w:style>
  <w:style w:type="character" w:customStyle="1" w:styleId="13">
    <w:name w:val="Пункт Знак1"/>
    <w:basedOn w:val="a0"/>
    <w:locked/>
    <w:rsid w:val="00C45A9D"/>
    <w:rPr>
      <w:szCs w:val="28"/>
    </w:rPr>
  </w:style>
  <w:style w:type="paragraph" w:customStyle="1" w:styleId="af6">
    <w:name w:val="Пункт"/>
    <w:basedOn w:val="a"/>
    <w:rsid w:val="00C45A9D"/>
    <w:pPr>
      <w:tabs>
        <w:tab w:val="num" w:pos="360"/>
      </w:tabs>
      <w:autoSpaceDE/>
      <w:autoSpaceDN/>
      <w:spacing w:line="360" w:lineRule="auto"/>
      <w:jc w:val="both"/>
    </w:pPr>
    <w:rPr>
      <w:rFonts w:ascii="Calibri" w:eastAsia="Calibri" w:hAnsi="Calibri"/>
      <w:sz w:val="20"/>
      <w:szCs w:val="28"/>
    </w:rPr>
  </w:style>
  <w:style w:type="paragraph" w:customStyle="1" w:styleId="ConsPlusNormal">
    <w:name w:val="ConsPlusNormal"/>
    <w:rsid w:val="00C45A9D"/>
    <w:pPr>
      <w:autoSpaceDE w:val="0"/>
      <w:autoSpaceDN w:val="0"/>
      <w:adjustRightInd w:val="0"/>
      <w:ind w:firstLine="720"/>
    </w:pPr>
    <w:rPr>
      <w:rFonts w:ascii="Arial" w:eastAsia="Times New Roman" w:hAnsi="Arial" w:cs="Arial"/>
    </w:rPr>
  </w:style>
  <w:style w:type="paragraph" w:styleId="af7">
    <w:name w:val="footnote text"/>
    <w:basedOn w:val="a"/>
    <w:semiHidden/>
    <w:rsid w:val="00C45A9D"/>
    <w:pPr>
      <w:overflowPunct w:val="0"/>
      <w:adjustRightInd w:val="0"/>
      <w:textAlignment w:val="baseline"/>
    </w:pPr>
    <w:rPr>
      <w:sz w:val="20"/>
      <w:szCs w:val="20"/>
    </w:rPr>
  </w:style>
  <w:style w:type="character" w:customStyle="1" w:styleId="af8">
    <w:name w:val="Текст сноски Знак"/>
    <w:basedOn w:val="a0"/>
    <w:semiHidden/>
    <w:rsid w:val="00C45A9D"/>
    <w:rPr>
      <w:rFonts w:ascii="Times New Roman" w:eastAsia="Times New Roman" w:hAnsi="Times New Roman"/>
    </w:rPr>
  </w:style>
  <w:style w:type="character" w:styleId="af9">
    <w:name w:val="footnote reference"/>
    <w:basedOn w:val="a0"/>
    <w:semiHidden/>
    <w:rsid w:val="00C45A9D"/>
    <w:rPr>
      <w:vertAlign w:val="superscript"/>
    </w:rPr>
  </w:style>
  <w:style w:type="paragraph" w:customStyle="1" w:styleId="14">
    <w:name w:val="Без интервала1"/>
    <w:rsid w:val="00C45A9D"/>
    <w:rPr>
      <w:rFonts w:eastAsia="Times New Roman"/>
      <w:sz w:val="22"/>
      <w:szCs w:val="22"/>
      <w:lang w:eastAsia="en-US"/>
    </w:rPr>
  </w:style>
  <w:style w:type="character" w:customStyle="1" w:styleId="32">
    <w:name w:val="Заголовок 3 Знак"/>
    <w:basedOn w:val="a0"/>
    <w:semiHidden/>
    <w:rsid w:val="00C45A9D"/>
    <w:rPr>
      <w:rFonts w:ascii="Cambria" w:eastAsia="Times New Roman" w:hAnsi="Cambria" w:cs="Times New Roman"/>
      <w:b/>
      <w:bCs/>
      <w:sz w:val="26"/>
      <w:szCs w:val="26"/>
    </w:rPr>
  </w:style>
  <w:style w:type="paragraph" w:styleId="afa">
    <w:name w:val="Title"/>
    <w:basedOn w:val="a"/>
    <w:qFormat/>
    <w:rsid w:val="00C45A9D"/>
    <w:pPr>
      <w:spacing w:before="240" w:after="240"/>
      <w:jc w:val="center"/>
    </w:pPr>
    <w:rPr>
      <w:b/>
      <w:bCs/>
      <w:szCs w:val="26"/>
    </w:rPr>
  </w:style>
  <w:style w:type="character" w:customStyle="1" w:styleId="apple-converted-space">
    <w:name w:val="apple-converted-space"/>
    <w:basedOn w:val="a0"/>
    <w:rsid w:val="00C45A9D"/>
  </w:style>
  <w:style w:type="paragraph" w:styleId="afb">
    <w:name w:val="Block Text"/>
    <w:basedOn w:val="a"/>
    <w:semiHidden/>
    <w:rsid w:val="00C45A9D"/>
    <w:pPr>
      <w:tabs>
        <w:tab w:val="left" w:pos="0"/>
        <w:tab w:val="left" w:pos="1276"/>
      </w:tabs>
      <w:ind w:left="426" w:right="-70"/>
      <w:jc w:val="both"/>
    </w:pPr>
    <w:rPr>
      <w:color w:val="000000"/>
      <w:szCs w:val="20"/>
    </w:rPr>
  </w:style>
  <w:style w:type="character" w:styleId="afc">
    <w:name w:val="Emphasis"/>
    <w:basedOn w:val="a0"/>
    <w:qFormat/>
    <w:rsid w:val="00C45A9D"/>
    <w:rPr>
      <w:i/>
      <w:iCs/>
    </w:rPr>
  </w:style>
  <w:style w:type="character" w:styleId="afd">
    <w:name w:val="Strong"/>
    <w:basedOn w:val="a0"/>
    <w:qFormat/>
    <w:rsid w:val="00C45A9D"/>
    <w:rPr>
      <w:b/>
      <w:bCs/>
    </w:rPr>
  </w:style>
  <w:style w:type="paragraph" w:styleId="afe">
    <w:name w:val="Normal (Web)"/>
    <w:basedOn w:val="a"/>
    <w:semiHidden/>
    <w:rsid w:val="00C45A9D"/>
    <w:pPr>
      <w:autoSpaceDE/>
      <w:autoSpaceDN/>
      <w:spacing w:before="100" w:beforeAutospacing="1" w:after="100" w:afterAutospacing="1"/>
    </w:pPr>
    <w:rPr>
      <w:rFonts w:ascii="Arial Unicode MS" w:hAnsi="Arial Unicode MS"/>
    </w:rPr>
  </w:style>
  <w:style w:type="character" w:styleId="aff">
    <w:name w:val="FollowedHyperlink"/>
    <w:basedOn w:val="a0"/>
    <w:semiHidden/>
    <w:rsid w:val="00C45A9D"/>
    <w:rPr>
      <w:color w:val="800080"/>
      <w:u w:val="single"/>
    </w:rPr>
  </w:style>
  <w:style w:type="character" w:customStyle="1" w:styleId="blk">
    <w:name w:val="blk"/>
    <w:basedOn w:val="a0"/>
    <w:rsid w:val="0040252F"/>
  </w:style>
  <w:style w:type="character" w:customStyle="1" w:styleId="aff0">
    <w:name w:val="Гипертекстовая ссылка"/>
    <w:basedOn w:val="a0"/>
    <w:rsid w:val="005D069F"/>
    <w:rPr>
      <w:b/>
      <w:bCs/>
      <w:color w:val="008000"/>
    </w:rPr>
  </w:style>
  <w:style w:type="paragraph" w:customStyle="1" w:styleId="aff1">
    <w:name w:val="Заголовок статьи"/>
    <w:basedOn w:val="a"/>
    <w:next w:val="a"/>
    <w:rsid w:val="005D069F"/>
    <w:pPr>
      <w:widowControl w:val="0"/>
      <w:adjustRightInd w:val="0"/>
      <w:ind w:left="1612" w:hanging="892"/>
      <w:jc w:val="both"/>
    </w:pPr>
    <w:rPr>
      <w:rFonts w:ascii="Arial" w:hAnsi="Arial"/>
      <w:sz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disclosure.1prime.ru/portal/default.aspx?emId=0105003792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2</Pages>
  <Words>566</Words>
  <Characters>3230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Сообщение о существенном факте</vt:lpstr>
    </vt:vector>
  </TitlesOfParts>
  <Company>Mosenergosbyt</Company>
  <LinksUpToDate>false</LinksUpToDate>
  <CharactersWithSpaces>3789</CharactersWithSpaces>
  <SharedDoc>false</SharedDoc>
  <HLinks>
    <vt:vector size="6" baseType="variant">
      <vt:variant>
        <vt:i4>3604538</vt:i4>
      </vt:variant>
      <vt:variant>
        <vt:i4>0</vt:i4>
      </vt:variant>
      <vt:variant>
        <vt:i4>0</vt:i4>
      </vt:variant>
      <vt:variant>
        <vt:i4>5</vt:i4>
      </vt:variant>
      <vt:variant>
        <vt:lpwstr>http://disclosure.1prime.ru/portal/default.aspx?emId=0105003792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Сообщение о существенном факте</dc:title>
  <dc:creator>Кармадонов Константин Сергеевич</dc:creator>
  <cp:lastModifiedBy>Andrei</cp:lastModifiedBy>
  <cp:revision>4</cp:revision>
  <cp:lastPrinted>2021-03-26T12:43:00Z</cp:lastPrinted>
  <dcterms:created xsi:type="dcterms:W3CDTF">2021-03-26T12:54:00Z</dcterms:created>
  <dcterms:modified xsi:type="dcterms:W3CDTF">2021-03-26T13:43:00Z</dcterms:modified>
</cp:coreProperties>
</file>