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69" w:rsidRDefault="00DF5C69" w:rsidP="00DF5C69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DF5C69" w:rsidRDefault="00DF5C69" w:rsidP="00DF5C69">
      <w:pPr>
        <w:ind w:left="2835" w:right="2835"/>
        <w:jc w:val="center"/>
        <w:rPr>
          <w:sz w:val="24"/>
          <w:szCs w:val="24"/>
        </w:rPr>
      </w:pPr>
      <w:r w:rsidRPr="00332758">
        <w:rPr>
          <w:sz w:val="24"/>
          <w:szCs w:val="24"/>
        </w:rPr>
        <w:t xml:space="preserve">Открытое </w:t>
      </w:r>
      <w:r>
        <w:rPr>
          <w:sz w:val="24"/>
          <w:szCs w:val="24"/>
        </w:rPr>
        <w:t>акционерное общество «</w:t>
      </w:r>
      <w:proofErr w:type="spellStart"/>
      <w:r>
        <w:rPr>
          <w:sz w:val="24"/>
          <w:szCs w:val="24"/>
        </w:rPr>
        <w:t>Дальпиво</w:t>
      </w:r>
      <w:proofErr w:type="spellEnd"/>
      <w:r>
        <w:rPr>
          <w:sz w:val="24"/>
          <w:szCs w:val="24"/>
        </w:rPr>
        <w:t>»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F5C69" w:rsidRPr="00041FE9" w:rsidTr="00DB4EB7">
        <w:tblPrEx>
          <w:tblCellMar>
            <w:top w:w="0" w:type="dxa"/>
            <w:bottom w:w="0" w:type="dxa"/>
          </w:tblCellMar>
        </w:tblPrEx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F5C69" w:rsidRDefault="00DF5C69" w:rsidP="00DF5C69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F5C69" w:rsidRPr="0077507C" w:rsidTr="00DB4EB7">
        <w:tblPrEx>
          <w:tblCellMar>
            <w:top w:w="0" w:type="dxa"/>
            <w:bottom w:w="0" w:type="dxa"/>
          </w:tblCellMar>
        </w:tblPrEx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DF5C69" w:rsidRDefault="00DF5C69" w:rsidP="00DF5C69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DF5C69" w:rsidRDefault="00DF5C69" w:rsidP="00DF5C6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Pr="00332758">
        <w:rPr>
          <w:sz w:val="24"/>
          <w:szCs w:val="24"/>
        </w:rPr>
        <w:t>681025, Россия, Хабаровский край, г</w:t>
      </w:r>
      <w:r>
        <w:rPr>
          <w:sz w:val="24"/>
          <w:szCs w:val="24"/>
        </w:rPr>
        <w:t>ород</w:t>
      </w:r>
      <w:r w:rsidRPr="00332758">
        <w:rPr>
          <w:sz w:val="24"/>
          <w:szCs w:val="24"/>
        </w:rPr>
        <w:t xml:space="preserve"> Комсомольск-на-Амуре, ул</w:t>
      </w:r>
      <w:r>
        <w:rPr>
          <w:sz w:val="24"/>
          <w:szCs w:val="24"/>
        </w:rPr>
        <w:t>ица Городская</w:t>
      </w:r>
      <w:r w:rsidRPr="00332758">
        <w:rPr>
          <w:sz w:val="24"/>
          <w:szCs w:val="24"/>
        </w:rPr>
        <w:t xml:space="preserve"> 1</w:t>
      </w:r>
    </w:p>
    <w:p w:rsidR="00DF5C69" w:rsidRDefault="00DF5C69" w:rsidP="00DF5C69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DF5C69" w:rsidRDefault="00DF5C69" w:rsidP="00DF5C69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DF5C69" w:rsidRDefault="00DF5C69" w:rsidP="00DF5C69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332758">
        <w:rPr>
          <w:sz w:val="24"/>
          <w:szCs w:val="24"/>
          <w:lang w:val="en-US"/>
        </w:rPr>
        <w:t>http</w:t>
      </w:r>
      <w:r w:rsidRPr="00332758">
        <w:rPr>
          <w:sz w:val="24"/>
          <w:szCs w:val="24"/>
        </w:rPr>
        <w:t>://</w:t>
      </w:r>
      <w:r w:rsidRPr="00332758">
        <w:rPr>
          <w:sz w:val="24"/>
          <w:szCs w:val="24"/>
          <w:lang w:val="en-US"/>
        </w:rPr>
        <w:t>disclosure</w:t>
      </w:r>
      <w:r w:rsidRPr="00332758">
        <w:rPr>
          <w:sz w:val="24"/>
          <w:szCs w:val="24"/>
        </w:rPr>
        <w:t>.1</w:t>
      </w:r>
      <w:r w:rsidRPr="00332758">
        <w:rPr>
          <w:sz w:val="24"/>
          <w:szCs w:val="24"/>
          <w:lang w:val="en-US"/>
        </w:rPr>
        <w:t>prime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ru</w:t>
      </w:r>
      <w:proofErr w:type="spellEnd"/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portal</w:t>
      </w:r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default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aspx</w:t>
      </w:r>
      <w:proofErr w:type="spellEnd"/>
      <w:r w:rsidRPr="00332758">
        <w:rPr>
          <w:sz w:val="24"/>
          <w:szCs w:val="24"/>
        </w:rPr>
        <w:t>?</w:t>
      </w:r>
      <w:proofErr w:type="spellStart"/>
      <w:r w:rsidRPr="00332758">
        <w:rPr>
          <w:sz w:val="24"/>
          <w:szCs w:val="24"/>
          <w:lang w:val="en-US"/>
        </w:rPr>
        <w:t>emid</w:t>
      </w:r>
      <w:proofErr w:type="spellEnd"/>
      <w:r w:rsidRPr="00332758">
        <w:rPr>
          <w:sz w:val="24"/>
          <w:szCs w:val="24"/>
        </w:rPr>
        <w:t>=2726011253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DF5C69" w:rsidRPr="00041FE9" w:rsidTr="00DB4EB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А.Ф. </w:t>
            </w:r>
            <w:proofErr w:type="spellStart"/>
            <w:r>
              <w:rPr>
                <w:sz w:val="24"/>
                <w:szCs w:val="24"/>
              </w:rPr>
              <w:t>Давлятчин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ind w:left="57"/>
              <w:jc w:val="right"/>
            </w:pPr>
            <w:r w:rsidRPr="00F572CF"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DF5C69" w:rsidP="00DB4EB7">
            <w:pPr>
              <w:jc w:val="center"/>
            </w:pPr>
            <w:r>
              <w:t>11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r w:rsidRPr="00F572CF"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DF5C69" w:rsidP="00DB4EB7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jc w:val="right"/>
            </w:pPr>
            <w:r w:rsidRPr="00F572CF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DF5C69" w:rsidP="00DB4EB7">
            <w:r w:rsidRPr="00F572CF">
              <w:t>2</w:t>
            </w:r>
            <w:r>
              <w:t>1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DF5C69" w:rsidRPr="00F572CF" w:rsidRDefault="00DF5C69" w:rsidP="00DB4EB7">
            <w:pPr>
              <w:tabs>
                <w:tab w:val="left" w:pos="3516"/>
              </w:tabs>
              <w:ind w:left="57"/>
              <w:rPr>
                <w:lang w:val="en-US"/>
              </w:rPr>
            </w:pPr>
            <w:r w:rsidRPr="00F572CF">
              <w:t>г.</w:t>
            </w:r>
            <w:r w:rsidRPr="00F572CF">
              <w:rPr>
                <w:lang w:val="en-US"/>
              </w:rPr>
              <w:tab/>
            </w:r>
            <w:r w:rsidRPr="00F572CF">
              <w:rPr>
                <w:sz w:val="18"/>
                <w:szCs w:val="18"/>
              </w:rPr>
              <w:t>М.П.</w:t>
            </w:r>
          </w:p>
        </w:tc>
      </w:tr>
      <w:tr w:rsidR="00DF5C69" w:rsidRPr="00041FE9" w:rsidTr="00DB4EB7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DF5C69" w:rsidRPr="00041FE9" w:rsidRDefault="00DF5C69" w:rsidP="00DB4EB7"/>
        </w:tc>
      </w:tr>
    </w:tbl>
    <w:p w:rsidR="00DF5C69" w:rsidRDefault="00DF5C69" w:rsidP="00DF5C69">
      <w:pPr>
        <w:rPr>
          <w:sz w:val="24"/>
          <w:szCs w:val="24"/>
        </w:rPr>
      </w:pPr>
    </w:p>
    <w:p w:rsidR="00DF5C69" w:rsidRDefault="00DF5C69" w:rsidP="00DF5C69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blPrEx>
          <w:tblCellMar>
            <w:top w:w="0" w:type="dxa"/>
            <w:bottom w:w="0" w:type="dxa"/>
          </w:tblCellMar>
        </w:tblPrEx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4"/>
                <w:szCs w:val="24"/>
              </w:rPr>
            </w:pPr>
            <w:r w:rsidRPr="00041FE9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2726011253</w:t>
            </w:r>
          </w:p>
        </w:tc>
      </w:tr>
      <w:tr w:rsidR="00DF5C69" w:rsidRPr="0077507C" w:rsidTr="00DB4EB7">
        <w:tblPrEx>
          <w:tblCellMar>
            <w:top w:w="0" w:type="dxa"/>
            <w:bottom w:w="0" w:type="dxa"/>
          </w:tblCellMar>
        </w:tblPrEx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77507C" w:rsidRDefault="00DF5C69" w:rsidP="00DB4EB7">
            <w:pPr>
              <w:ind w:left="57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DF5C69" w:rsidRPr="0077507C" w:rsidRDefault="00DF5C69" w:rsidP="00DB4EB7">
            <w:pPr>
              <w:jc w:val="center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1022700515320</w:t>
            </w:r>
          </w:p>
        </w:tc>
      </w:tr>
      <w:tr w:rsidR="00DF5C69" w:rsidRPr="0077507C" w:rsidTr="00DB4EB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77507C">
              <w:rPr>
                <w:sz w:val="26"/>
                <w:szCs w:val="26"/>
              </w:rPr>
              <w:t>Раздел I.</w:t>
            </w:r>
            <w:r w:rsidRPr="0077507C">
              <w:rPr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 w:rsidRPr="0077507C">
              <w:rPr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0</w:t>
            </w:r>
          </w:p>
        </w:tc>
      </w:tr>
    </w:tbl>
    <w:p w:rsidR="00DF5C69" w:rsidRDefault="00DF5C69" w:rsidP="00DF5C69"/>
    <w:tbl>
      <w:tblPr>
        <w:tblW w:w="15735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36"/>
        <w:gridCol w:w="2976"/>
        <w:gridCol w:w="4678"/>
        <w:gridCol w:w="1418"/>
        <w:gridCol w:w="1700"/>
        <w:gridCol w:w="1560"/>
      </w:tblGrid>
      <w:tr w:rsidR="00DF5C69" w:rsidRPr="00041FE9" w:rsidTr="00DB4EB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 xml:space="preserve">№ </w:t>
            </w:r>
            <w:proofErr w:type="gramStart"/>
            <w:r w:rsidRPr="00041FE9">
              <w:rPr>
                <w:sz w:val="24"/>
                <w:szCs w:val="24"/>
              </w:rPr>
              <w:t>п</w:t>
            </w:r>
            <w:proofErr w:type="gramEnd"/>
            <w:r w:rsidRPr="00041FE9">
              <w:rPr>
                <w:sz w:val="24"/>
                <w:szCs w:val="24"/>
              </w:rPr>
              <w:t>/п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Основание (</w:t>
            </w:r>
            <w:r w:rsidRPr="005D5D26">
              <w:rPr>
                <w:sz w:val="24"/>
                <w:szCs w:val="24"/>
              </w:rPr>
              <w:t>основания</w:t>
            </w:r>
            <w:r w:rsidRPr="00041FE9">
              <w:rPr>
                <w:sz w:val="24"/>
                <w:szCs w:val="24"/>
              </w:rPr>
              <w:t>), в силу которого (которых) лицо признается аффилиро</w:t>
            </w:r>
            <w:r w:rsidRPr="00041FE9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Дата наступле</w:t>
            </w:r>
            <w:r w:rsidRPr="00041FE9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участия аффилиро</w:t>
            </w:r>
            <w:r w:rsidRPr="00041FE9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принадлежащих аффилиро</w:t>
            </w:r>
            <w:r w:rsidRPr="00041FE9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rPr>
          <w:trHeight w:val="365"/>
        </w:trPr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1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5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7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1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Гайниахметов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Ринат </w:t>
            </w:r>
            <w:proofErr w:type="spellStart"/>
            <w:r w:rsidRPr="00041FE9">
              <w:rPr>
                <w:iCs/>
                <w:sz w:val="22"/>
                <w:szCs w:val="22"/>
              </w:rPr>
              <w:t>Муллахметович</w:t>
            </w:r>
            <w:proofErr w:type="spellEnd"/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Cs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:rsidR="00DF5C69" w:rsidRPr="00451361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  <w:highlight w:val="yellow"/>
              </w:rPr>
            </w:pPr>
            <w:r w:rsidRPr="00201ADC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2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Давлятчин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Андрей </w:t>
            </w:r>
            <w:proofErr w:type="spellStart"/>
            <w:r w:rsidRPr="00041FE9">
              <w:rPr>
                <w:iCs/>
                <w:sz w:val="22"/>
                <w:szCs w:val="22"/>
              </w:rPr>
              <w:t>Фернадович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041FE9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Лицо является единственным исполнительным органом - Генеральным директором</w:t>
            </w:r>
          </w:p>
        </w:tc>
        <w:tc>
          <w:tcPr>
            <w:tcW w:w="1418" w:type="dxa"/>
          </w:tcPr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15.01.2020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3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Карастелева</w:t>
            </w:r>
            <w:proofErr w:type="spellEnd"/>
            <w:r>
              <w:rPr>
                <w:iCs/>
                <w:sz w:val="22"/>
                <w:szCs w:val="22"/>
              </w:rPr>
              <w:t xml:space="preserve"> Наталья Аркадьевна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4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Мовчан Денис Олегович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5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Раимов</w:t>
            </w:r>
            <w:r>
              <w:rPr>
                <w:iCs/>
                <w:sz w:val="22"/>
                <w:szCs w:val="22"/>
              </w:rPr>
              <w:t>а</w:t>
            </w:r>
            <w:proofErr w:type="spellEnd"/>
            <w:r>
              <w:rPr>
                <w:iCs/>
                <w:sz w:val="22"/>
                <w:szCs w:val="22"/>
              </w:rPr>
              <w:t xml:space="preserve"> Татьяна Анатольевна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6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 xml:space="preserve">урков Виктор Юрьевич 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7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Тишакова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Лариса Борисовна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8</w:t>
            </w:r>
          </w:p>
        </w:tc>
        <w:tc>
          <w:tcPr>
            <w:tcW w:w="2836" w:type="dxa"/>
          </w:tcPr>
          <w:p w:rsidR="00DF5C69" w:rsidRPr="001E2E2B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Поступаева</w:t>
            </w:r>
            <w:proofErr w:type="spellEnd"/>
            <w:r>
              <w:rPr>
                <w:iCs/>
                <w:sz w:val="22"/>
                <w:szCs w:val="22"/>
              </w:rPr>
              <w:t xml:space="preserve"> Елена Евгеньевна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общества.</w:t>
            </w:r>
          </w:p>
        </w:tc>
        <w:tc>
          <w:tcPr>
            <w:tcW w:w="1418" w:type="dxa"/>
          </w:tcPr>
          <w:p w:rsidR="00DF5C69" w:rsidRPr="00451361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06.02.2020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65,5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87,33</w:t>
            </w:r>
          </w:p>
        </w:tc>
      </w:tr>
    </w:tbl>
    <w:p w:rsidR="00DF5C69" w:rsidRDefault="00DF5C69" w:rsidP="00DF5C69">
      <w:pPr>
        <w:spacing w:before="240" w:after="60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</w:p>
    <w:tbl>
      <w:tblPr>
        <w:tblW w:w="0" w:type="auto"/>
        <w:tblInd w:w="110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blPrEx>
          <w:tblCellMar>
            <w:top w:w="0" w:type="dxa"/>
            <w:bottom w:w="0" w:type="dxa"/>
          </w:tblCellMar>
        </w:tblPrEx>
        <w:trPr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 xml:space="preserve">за период </w:t>
            </w:r>
            <w:proofErr w:type="gramStart"/>
            <w:r w:rsidRPr="00041FE9">
              <w:rPr>
                <w:b/>
                <w:bCs/>
                <w:sz w:val="26"/>
                <w:szCs w:val="26"/>
              </w:rPr>
              <w:t>с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</w:tr>
    </w:tbl>
    <w:p w:rsidR="00DF5C69" w:rsidRDefault="00DF5C69" w:rsidP="00DF5C69"/>
    <w:p w:rsidR="00DF5C69" w:rsidRDefault="00DF5C69" w:rsidP="00DF5C69">
      <w:pPr>
        <w:ind w:firstLine="720"/>
      </w:pPr>
      <w:r w:rsidRPr="00CC6EA7">
        <w:rPr>
          <w:b/>
          <w:i/>
          <w:iCs/>
          <w:sz w:val="24"/>
          <w:szCs w:val="24"/>
        </w:rPr>
        <w:t>Изменений в списке аффилированных лиц в отчетном квартале не происходило.</w:t>
      </w:r>
    </w:p>
    <w:p w:rsidR="002200DB" w:rsidRDefault="002200DB">
      <w:bookmarkStart w:id="0" w:name="_GoBack"/>
      <w:bookmarkEnd w:id="0"/>
    </w:p>
    <w:sectPr w:rsidR="002200DB" w:rsidSect="005C7557">
      <w:pgSz w:w="16840" w:h="11907" w:orient="landscape" w:code="9"/>
      <w:pgMar w:top="567" w:right="851" w:bottom="284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01E"/>
    <w:rsid w:val="002200DB"/>
    <w:rsid w:val="00DF5C69"/>
    <w:rsid w:val="00F1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486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2</cp:revision>
  <dcterms:created xsi:type="dcterms:W3CDTF">2021-01-10T22:16:00Z</dcterms:created>
  <dcterms:modified xsi:type="dcterms:W3CDTF">2021-01-10T22:17:00Z</dcterms:modified>
</cp:coreProperties>
</file>