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384" w:rsidRPr="00AE0BD4" w:rsidRDefault="00AE0BD4" w:rsidP="00AE0BD4">
      <w:pPr>
        <w:jc w:val="center"/>
        <w:rPr>
          <w:rFonts w:eastAsia="Algerian" w:cs="Algerian"/>
        </w:rPr>
      </w:pPr>
      <w:r>
        <w:rPr>
          <w:rFonts w:eastAsia="Algerian" w:cs="Algerian"/>
          <w:noProof/>
        </w:rPr>
        <w:drawing>
          <wp:inline distT="0" distB="0" distL="0" distR="0" wp14:anchorId="2A27EE99" wp14:editId="58F921B2">
            <wp:extent cx="5934075" cy="85153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51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384" w:rsidRDefault="00BB4384">
      <w:pPr>
        <w:rPr>
          <w:rFonts w:ascii="Calibri" w:eastAsia="Calibri" w:hAnsi="Calibri" w:cs="Calibri"/>
        </w:rPr>
      </w:pPr>
    </w:p>
    <w:p w:rsidR="00AE0BD4" w:rsidRDefault="00AE0BD4" w:rsidP="00C03D7C">
      <w:pPr>
        <w:jc w:val="center"/>
        <w:rPr>
          <w:rFonts w:ascii="Calibri" w:eastAsia="Calibri" w:hAnsi="Calibri" w:cs="Calibri"/>
          <w:b/>
        </w:rPr>
      </w:pPr>
    </w:p>
    <w:p w:rsidR="005E3DBE" w:rsidRPr="005E3DBE" w:rsidRDefault="005E3DBE" w:rsidP="00C03D7C">
      <w:pPr>
        <w:jc w:val="center"/>
        <w:rPr>
          <w:rFonts w:ascii="Calibri" w:eastAsia="Calibri" w:hAnsi="Calibri" w:cs="Calibri"/>
          <w:b/>
        </w:rPr>
      </w:pPr>
      <w:r w:rsidRPr="005E3DBE">
        <w:rPr>
          <w:rFonts w:ascii="Calibri" w:eastAsia="Calibri" w:hAnsi="Calibri" w:cs="Calibri"/>
          <w:b/>
        </w:rPr>
        <w:t>Содержание:</w:t>
      </w:r>
    </w:p>
    <w:p w:rsidR="00BB4384" w:rsidRDefault="00B173AF" w:rsidP="00AE0BD4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</w:t>
      </w:r>
      <w:r w:rsidR="005E3DBE">
        <w:rPr>
          <w:rFonts w:ascii="Calibri" w:eastAsia="Calibri" w:hAnsi="Calibri" w:cs="Calibri"/>
        </w:rPr>
        <w:t>Р</w:t>
      </w:r>
      <w:r w:rsidR="008D2D0E">
        <w:rPr>
          <w:rFonts w:ascii="Calibri" w:eastAsia="Calibri" w:hAnsi="Calibri" w:cs="Calibri"/>
        </w:rPr>
        <w:t xml:space="preserve">аздел                                                                             </w:t>
      </w:r>
      <w:r>
        <w:rPr>
          <w:rFonts w:ascii="Calibri" w:eastAsia="Calibri" w:hAnsi="Calibri" w:cs="Calibri"/>
        </w:rPr>
        <w:t xml:space="preserve">   </w:t>
      </w:r>
      <w:r w:rsidR="008D2D0E">
        <w:rPr>
          <w:rFonts w:ascii="Calibri" w:eastAsia="Calibri" w:hAnsi="Calibri" w:cs="Calibri"/>
        </w:rPr>
        <w:t xml:space="preserve">                                                      стр.</w:t>
      </w:r>
    </w:p>
    <w:p w:rsidR="00BB4384" w:rsidRDefault="008D2D0E" w:rsidP="00AE0BD4">
      <w:pPr>
        <w:numPr>
          <w:ilvl w:val="0"/>
          <w:numId w:val="1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Общие сведения об ОАО «УК «Ресурс»                                                                                      </w:t>
      </w:r>
      <w:r w:rsidR="00C03D7C">
        <w:rPr>
          <w:rFonts w:ascii="Times New Roman" w:eastAsia="Times New Roman" w:hAnsi="Times New Roman" w:cs="Times New Roman"/>
        </w:rPr>
        <w:t>3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2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Положение Общества в отрасли                                                                                                   4   </w:t>
      </w:r>
    </w:p>
    <w:p w:rsidR="00BB4384" w:rsidRDefault="00BB4384" w:rsidP="00AE0BD4">
      <w:pPr>
        <w:spacing w:after="0" w:line="240" w:lineRule="auto"/>
        <w:ind w:left="720"/>
        <w:rPr>
          <w:rFonts w:ascii="Times New Roman" w:eastAsia="Times New Roman" w:hAnsi="Times New Roman" w:cs="Times New Roman"/>
        </w:rPr>
      </w:pPr>
    </w:p>
    <w:p w:rsidR="00BB4384" w:rsidRDefault="008D2D0E" w:rsidP="00AE0BD4">
      <w:pPr>
        <w:numPr>
          <w:ilvl w:val="0"/>
          <w:numId w:val="3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Направления деятельности Общества                                                                                          </w:t>
      </w:r>
      <w:r w:rsidR="00DA11F2">
        <w:rPr>
          <w:rFonts w:ascii="Times New Roman" w:eastAsia="Times New Roman" w:hAnsi="Times New Roman" w:cs="Times New Roman"/>
        </w:rPr>
        <w:t>4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4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>Информация об использовании энергетических ресурсов                                                        6</w:t>
      </w:r>
    </w:p>
    <w:p w:rsidR="00BB4384" w:rsidRDefault="00BB4384" w:rsidP="00AE0BD4">
      <w:pPr>
        <w:spacing w:after="0" w:line="240" w:lineRule="auto"/>
        <w:ind w:left="720"/>
        <w:rPr>
          <w:rFonts w:ascii="Times New Roman" w:eastAsia="Times New Roman" w:hAnsi="Times New Roman" w:cs="Times New Roman"/>
        </w:rPr>
      </w:pPr>
    </w:p>
    <w:p w:rsidR="00BB4384" w:rsidRDefault="008D2D0E" w:rsidP="00AE0BD4">
      <w:pPr>
        <w:numPr>
          <w:ilvl w:val="0"/>
          <w:numId w:val="5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Перспективы развития Общества                                                                                                 </w:t>
      </w:r>
      <w:r w:rsidR="00C03D7C">
        <w:rPr>
          <w:rFonts w:ascii="Times New Roman" w:eastAsia="Times New Roman" w:hAnsi="Times New Roman" w:cs="Times New Roman"/>
        </w:rPr>
        <w:t>6</w:t>
      </w:r>
    </w:p>
    <w:p w:rsidR="00BB4384" w:rsidRDefault="00BB4384" w:rsidP="00AE0BD4">
      <w:pPr>
        <w:spacing w:after="0" w:line="240" w:lineRule="auto"/>
        <w:ind w:left="720"/>
        <w:rPr>
          <w:rFonts w:ascii="Times New Roman" w:eastAsia="Times New Roman" w:hAnsi="Times New Roman" w:cs="Times New Roman"/>
        </w:rPr>
      </w:pPr>
    </w:p>
    <w:p w:rsidR="00BB4384" w:rsidRDefault="008D2D0E" w:rsidP="00AE0BD4">
      <w:pPr>
        <w:numPr>
          <w:ilvl w:val="0"/>
          <w:numId w:val="6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Отчет о выплате объявленных (начисленных) дивидендов                                                      </w:t>
      </w:r>
      <w:r w:rsidR="00DA11F2">
        <w:rPr>
          <w:rFonts w:ascii="Times New Roman" w:eastAsia="Times New Roman" w:hAnsi="Times New Roman" w:cs="Times New Roman"/>
        </w:rPr>
        <w:t>6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7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Описание основных факторов риска, связанных с деятельностью Общества                         </w:t>
      </w:r>
      <w:r w:rsidR="00DA11F2">
        <w:rPr>
          <w:rFonts w:ascii="Times New Roman" w:eastAsia="Times New Roman" w:hAnsi="Times New Roman" w:cs="Times New Roman"/>
        </w:rPr>
        <w:t>6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8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Перечень совершенных Обществом сделок, признаваемых в соответствии с ФЗ «Об            акционерных обществах» сделками, в совершении которых имеется заинтересованность  </w:t>
      </w:r>
      <w:r w:rsidR="00DA11F2">
        <w:rPr>
          <w:rFonts w:ascii="Times New Roman" w:eastAsia="Times New Roman" w:hAnsi="Times New Roman" w:cs="Times New Roman"/>
        </w:rPr>
        <w:t>8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9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Перечень совершенных Обществом сделок, признаваемых в соответствии с ФЗ «Об  акционерных обществах» сделками, в совершении которых имеется заинтересованность   </w:t>
      </w:r>
      <w:r w:rsidR="008D747F">
        <w:rPr>
          <w:rFonts w:ascii="Times New Roman" w:eastAsia="Times New Roman" w:hAnsi="Times New Roman" w:cs="Times New Roman"/>
        </w:rPr>
        <w:t>8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10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bookmarkStart w:id="0" w:name="_GoBack"/>
      <w:r>
        <w:rPr>
          <w:rFonts w:ascii="Times New Roman" w:eastAsia="Times New Roman" w:hAnsi="Times New Roman" w:cs="Times New Roman"/>
        </w:rPr>
        <w:t xml:space="preserve">Сведения о совете директоров                                                                                                       </w:t>
      </w:r>
      <w:r w:rsidR="00DA11F2">
        <w:rPr>
          <w:rFonts w:ascii="Times New Roman" w:eastAsia="Times New Roman" w:hAnsi="Times New Roman" w:cs="Times New Roman"/>
        </w:rPr>
        <w:t>8</w:t>
      </w:r>
    </w:p>
    <w:bookmarkEnd w:id="0"/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11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Сведения о генеральном директоре                                                                                             </w:t>
      </w:r>
      <w:r w:rsidR="008D747F">
        <w:rPr>
          <w:rFonts w:ascii="Times New Roman" w:eastAsia="Times New Roman" w:hAnsi="Times New Roman" w:cs="Times New Roman"/>
        </w:rPr>
        <w:t xml:space="preserve"> </w:t>
      </w:r>
      <w:r w:rsidR="00DA11F2">
        <w:rPr>
          <w:rFonts w:ascii="Times New Roman" w:eastAsia="Times New Roman" w:hAnsi="Times New Roman" w:cs="Times New Roman"/>
        </w:rPr>
        <w:t>8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12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Критерии вознаграждения генерального директора                                  </w:t>
      </w:r>
      <w:r w:rsidR="00C03D7C">
        <w:rPr>
          <w:rFonts w:ascii="Times New Roman" w:eastAsia="Times New Roman" w:hAnsi="Times New Roman" w:cs="Times New Roman"/>
        </w:rPr>
        <w:t xml:space="preserve">                                 </w:t>
      </w:r>
      <w:r w:rsidR="00DA11F2">
        <w:rPr>
          <w:rFonts w:ascii="Times New Roman" w:eastAsia="Times New Roman" w:hAnsi="Times New Roman" w:cs="Times New Roman"/>
        </w:rPr>
        <w:t>8</w:t>
      </w:r>
    </w:p>
    <w:p w:rsidR="00BB4384" w:rsidRDefault="00BB4384" w:rsidP="00AE0BD4">
      <w:pPr>
        <w:spacing w:after="0" w:line="240" w:lineRule="auto"/>
        <w:ind w:left="720"/>
        <w:rPr>
          <w:rFonts w:ascii="Algerian" w:eastAsia="Algerian" w:hAnsi="Algerian" w:cs="Algerian"/>
        </w:rPr>
      </w:pPr>
    </w:p>
    <w:p w:rsidR="00BB4384" w:rsidRDefault="008D2D0E" w:rsidP="00AE0BD4">
      <w:pPr>
        <w:numPr>
          <w:ilvl w:val="0"/>
          <w:numId w:val="13"/>
        </w:numPr>
        <w:spacing w:after="0" w:line="240" w:lineRule="auto"/>
        <w:ind w:left="720" w:hanging="360"/>
        <w:rPr>
          <w:rFonts w:ascii="Algerian" w:eastAsia="Algerian" w:hAnsi="Algerian" w:cs="Algerian"/>
        </w:rPr>
      </w:pPr>
      <w:r>
        <w:rPr>
          <w:rFonts w:ascii="Times New Roman" w:eastAsia="Times New Roman" w:hAnsi="Times New Roman" w:cs="Times New Roman"/>
        </w:rPr>
        <w:t xml:space="preserve">Сведения о соблюдении кодекса корпоративного поведения                   </w:t>
      </w:r>
      <w:r w:rsidR="00C03D7C">
        <w:rPr>
          <w:rFonts w:ascii="Times New Roman" w:eastAsia="Times New Roman" w:hAnsi="Times New Roman" w:cs="Times New Roman"/>
        </w:rPr>
        <w:t xml:space="preserve">                                9</w:t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</w:t>
      </w: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BB4384" w:rsidRDefault="008D2D0E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1.Общие сведения об ОАО «УК «Ресурс»: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Полное наименование Общества: Открытое акционерное общество «Управляющая компания «Ресурс».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Сокращенное наименование Общества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:</w:t>
      </w:r>
      <w:proofErr w:type="gramEnd"/>
      <w:r w:rsidR="00E04D1E">
        <w:rPr>
          <w:rFonts w:ascii="Calibri" w:eastAsia="Calibri" w:hAnsi="Calibri" w:cs="Calibri"/>
          <w:sz w:val="24"/>
          <w:szCs w:val="24"/>
        </w:rPr>
        <w:t xml:space="preserve"> </w:t>
      </w:r>
      <w:r w:rsidRPr="00C03D7C">
        <w:rPr>
          <w:rFonts w:ascii="Calibri" w:eastAsia="Calibri" w:hAnsi="Calibri" w:cs="Calibri"/>
          <w:sz w:val="24"/>
          <w:szCs w:val="24"/>
        </w:rPr>
        <w:t>ОАО «УК «Ресурс».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Сведения о государственной регистрации Общества: Свидетельство о внесении в государственный реестр юридических лиц за основным государственным регистрационным номером- 1047000389930 от 10.06.2004г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.Н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аименование регистрирующего органа, которым внесена запись в Единый государственный реестр юридических лиц: Межрайонная инспекция Министерства России по налогам и сборам №3 по Томской области.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Юридический адрес и местонахождение Общества (совпадают): 636130, Российская Федерация, Томская область,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</w:t>
      </w:r>
      <w:r w:rsidR="00C03D7C">
        <w:rPr>
          <w:rFonts w:ascii="Calibri" w:eastAsia="Calibri" w:hAnsi="Calibri" w:cs="Calibri"/>
          <w:sz w:val="24"/>
          <w:szCs w:val="24"/>
        </w:rPr>
        <w:t>во</w:t>
      </w:r>
      <w:proofErr w:type="spellEnd"/>
      <w:r w:rsidR="00C03D7C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="00C03D7C">
        <w:rPr>
          <w:rFonts w:ascii="Calibri" w:eastAsia="Calibri" w:hAnsi="Calibri" w:cs="Calibri"/>
          <w:sz w:val="24"/>
          <w:szCs w:val="24"/>
        </w:rPr>
        <w:t>ул.Московская</w:t>
      </w:r>
      <w:proofErr w:type="spellEnd"/>
      <w:r w:rsidR="00C03D7C">
        <w:rPr>
          <w:rFonts w:ascii="Calibri" w:eastAsia="Calibri" w:hAnsi="Calibri" w:cs="Calibri"/>
          <w:sz w:val="24"/>
          <w:szCs w:val="24"/>
        </w:rPr>
        <w:t>, д.17, офис 320</w:t>
      </w:r>
      <w:r w:rsidRPr="00C03D7C">
        <w:rPr>
          <w:rFonts w:ascii="Calibri" w:eastAsia="Calibri" w:hAnsi="Calibri" w:cs="Calibri"/>
          <w:sz w:val="24"/>
          <w:szCs w:val="24"/>
        </w:rPr>
        <w:t>.</w:t>
      </w:r>
      <w:r w:rsidR="00C03D7C">
        <w:rPr>
          <w:rFonts w:ascii="Calibri" w:eastAsia="Calibri" w:hAnsi="Calibri" w:cs="Calibri"/>
          <w:sz w:val="24"/>
          <w:szCs w:val="24"/>
        </w:rPr>
        <w:t xml:space="preserve"> </w:t>
      </w:r>
      <w:r w:rsidRPr="00C03D7C">
        <w:rPr>
          <w:rFonts w:ascii="Calibri" w:eastAsia="Calibri" w:hAnsi="Calibri" w:cs="Calibri"/>
          <w:sz w:val="24"/>
          <w:szCs w:val="24"/>
        </w:rPr>
        <w:t>Почтовый адрес Общества: 636130, РФ, Томская область, 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ельниково, ул.Московская, 17.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Сайт, используемый Обществом для раскрытия информации в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сетиИнтернет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: </w:t>
      </w:r>
      <w:hyperlink r:id="rId8"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http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://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uk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-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resurs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.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tomsk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.</w:t>
        </w:r>
        <w:r w:rsidRPr="00C03D7C">
          <w:rPr>
            <w:rFonts w:ascii="Calibri" w:eastAsia="Calibri" w:hAnsi="Calibri" w:cs="Calibri"/>
            <w:vanish/>
            <w:color w:val="0000FF"/>
            <w:sz w:val="24"/>
            <w:szCs w:val="24"/>
            <w:u w:val="single"/>
          </w:rPr>
          <w:t>HYPERLINK "http://uk-resurs.tomsk.ws/"</w:t>
        </w:r>
        <w:r w:rsidRPr="00C03D7C">
          <w:rPr>
            <w:rFonts w:ascii="Calibri" w:eastAsia="Calibri" w:hAnsi="Calibri" w:cs="Calibri"/>
            <w:color w:val="0000FF"/>
            <w:sz w:val="24"/>
            <w:szCs w:val="24"/>
            <w:u w:val="single"/>
          </w:rPr>
          <w:t>ws</w:t>
        </w:r>
      </w:hyperlink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Контактный телефон: 89234579796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Факс: нет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Основной вид деятельности Общества: сдача внаем собственного недвижимого имущества.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Размер уставного капитала: 3 430 000 (Три миллиона четыреста тридцать тысяч) рублей.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Общее количество акций: 34 300 штук, из них 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обыкновенных  именных акций 34 300 штук.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Номинальная стоимость обыкновенных именных акций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 :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 1 080,33 (Одна тысяча восемьдесят ) рублей 33 копейки.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Государственный регистрационный номер выпуска обыкновенных именных акций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: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1-01-11831-F/.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Доля Российской Федерации в уставном капитале: отсутствует.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Доля муниципального образования «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район» в уставном капитале: 69,97% , в том числе: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доля МО «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район» по обыкновенным именным акциям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: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69,97%.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Доля акционера (физическое лицо) гражданин РФ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Байгулов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Андрей Андреевич в уставном капитале: 30,03%.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- Доля акционера (физическое лицо) гражданин РФ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Байгулов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Андрей Андреевич по обыкновенным именным акциям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: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30,03%.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Наличие специального права на участие РФ в управлении Обществом (золотой акции): отсутствует.</w:t>
      </w:r>
    </w:p>
    <w:p w:rsidR="00BB4384" w:rsidRPr="00C03D7C" w:rsidRDefault="008D2D0E" w:rsidP="0038190F">
      <w:pPr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Полное наименование аудитора: Томская фирма  общество с ограни</w:t>
      </w:r>
      <w:r w:rsidR="002D3295">
        <w:rPr>
          <w:rFonts w:ascii="Calibri" w:eastAsia="Calibri" w:hAnsi="Calibri" w:cs="Calibri"/>
          <w:sz w:val="24"/>
          <w:szCs w:val="24"/>
        </w:rPr>
        <w:t>че</w:t>
      </w:r>
      <w:r w:rsidRPr="00C03D7C">
        <w:rPr>
          <w:rFonts w:ascii="Calibri" w:eastAsia="Calibri" w:hAnsi="Calibri" w:cs="Calibri"/>
          <w:sz w:val="24"/>
          <w:szCs w:val="24"/>
        </w:rPr>
        <w:t>нной ответственностью «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Аудитсистема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». 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Юридический адрес аудитора: 643034,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г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.Т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омск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ул.Коларовский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тракт , д.6А.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Фактический адрес аудитора: 634034,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г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.Т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омск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ул.Коларовский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тракт , д.6А.</w:t>
      </w:r>
    </w:p>
    <w:p w:rsidR="00BB4384" w:rsidRPr="00C03D7C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Филиалов и представительств Общество не имеет.</w:t>
      </w:r>
    </w:p>
    <w:p w:rsidR="00AE0BD4" w:rsidRDefault="00AE0BD4" w:rsidP="0038190F">
      <w:pPr>
        <w:tabs>
          <w:tab w:val="left" w:pos="6450"/>
        </w:tabs>
        <w:spacing w:after="0"/>
        <w:rPr>
          <w:rFonts w:ascii="Calibri" w:eastAsia="Calibri" w:hAnsi="Calibri" w:cs="Calibri"/>
          <w:b/>
          <w:sz w:val="28"/>
          <w:u w:val="single"/>
        </w:rPr>
      </w:pPr>
    </w:p>
    <w:p w:rsidR="00AE0BD4" w:rsidRDefault="00AE0BD4" w:rsidP="0038190F">
      <w:pPr>
        <w:tabs>
          <w:tab w:val="left" w:pos="6450"/>
        </w:tabs>
        <w:spacing w:after="0"/>
        <w:rPr>
          <w:rFonts w:ascii="Calibri" w:eastAsia="Calibri" w:hAnsi="Calibri" w:cs="Calibri"/>
          <w:b/>
          <w:sz w:val="28"/>
          <w:u w:val="single"/>
        </w:rPr>
      </w:pPr>
    </w:p>
    <w:p w:rsidR="00BB4384" w:rsidRDefault="008D2D0E" w:rsidP="0038190F">
      <w:pPr>
        <w:tabs>
          <w:tab w:val="left" w:pos="6450"/>
        </w:tabs>
        <w:spacing w:after="0"/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2.Положение ОАО «УК «Ресурс» в отрасли</w:t>
      </w:r>
      <w:proofErr w:type="gramStart"/>
      <w:r>
        <w:rPr>
          <w:rFonts w:ascii="Calibri" w:eastAsia="Calibri" w:hAnsi="Calibri" w:cs="Calibri"/>
          <w:b/>
          <w:sz w:val="28"/>
          <w:u w:val="single"/>
        </w:rPr>
        <w:t xml:space="preserve"> :</w:t>
      </w:r>
      <w:proofErr w:type="gramEnd"/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Основной вид деятельности Общества – сдача внаем собственного недвижимого  имущества, находящегося по адресам:</w:t>
      </w:r>
    </w:p>
    <w:p w:rsidR="00BB4384" w:rsidRPr="00C03D7C" w:rsidRDefault="008D2D0E">
      <w:pPr>
        <w:numPr>
          <w:ilvl w:val="0"/>
          <w:numId w:val="14"/>
        </w:numPr>
        <w:tabs>
          <w:tab w:val="left" w:pos="6450"/>
        </w:tabs>
        <w:ind w:left="720" w:hanging="36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ельниково, ул.Московская, д.17;</w:t>
      </w:r>
    </w:p>
    <w:p w:rsidR="00BB4384" w:rsidRPr="00C03D7C" w:rsidRDefault="008D2D0E">
      <w:pPr>
        <w:numPr>
          <w:ilvl w:val="0"/>
          <w:numId w:val="14"/>
        </w:numPr>
        <w:tabs>
          <w:tab w:val="left" w:pos="6450"/>
        </w:tabs>
        <w:ind w:left="720" w:hanging="36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ельниково, ул.Московская, д.15;</w:t>
      </w:r>
    </w:p>
    <w:p w:rsidR="00BB4384" w:rsidRPr="00C03D7C" w:rsidRDefault="008D2D0E">
      <w:pPr>
        <w:numPr>
          <w:ilvl w:val="0"/>
          <w:numId w:val="14"/>
        </w:numPr>
        <w:tabs>
          <w:tab w:val="left" w:pos="6450"/>
        </w:tabs>
        <w:ind w:left="720" w:hanging="36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ельниково, ул.Чапаева, д.54, стр.1.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Общество сдает в аренду 58 офисных помещений, площадью от 11,7 м.кв.   до 170, м.кв., суммарной  площадью 1253,51 м.кв., 1 торговое помещение-60,5 м.кв.. Арендаторами помещений выступают 38 организаций и индивидуальных предпринимателей, включая крупную кредитную организацию (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доп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.о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фис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 ОАО «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Россельхозбанк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»), 2  страховых компании, подразделение ГУ «Охрана» МВД РФ, службы социальной поддержки населения и социального страхования, статистика Томской области, центр реабилитации несовершеннолетних,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госюрбюро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>, нотариус, редакция районной газеты, БТИ, предприниматели, оказывающие бытовые услуги населению, магазины…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Договоры аренды заключены до 31.12.2014года и, как правило, ежегодно пролонгируются.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Офисные помещения, сдаваемые Обществом по адресам : ул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осковская,15-17, относятся к классу D , по адресу: ул.Чапаева,54-1- к классу Е.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Общество является наиболее крупным  (из 2-х) арендодателей  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ельниково (доля на рынке 70%), имеющем в распоряжении офисные помещения в капитальном кирпичном административном здании, расположенном в административном центре района. Второй крупный арендодатель сдает в аренду помещения любой площади в двухэтажном здании в лучшем техническом состоянии.   Третий крупный арендодатель сдает в аренду помещения в новом пристроенном здании в лучшем  техническом состоянии. Четвертый крупный арендодатель сдает в аренду помещения меньшей площади в деревянном здании в худшем техническом состоянии. Других, способных конкурировать, арендодателей с аналогичным расположением зданий и с 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сопоставимыми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помещениям  нет.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Анализ положения Общества на рынке 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 позволяет сделать вывод  о появившихся явных конкурентах в указанной сфере  деятельности.</w:t>
      </w:r>
    </w:p>
    <w:p w:rsidR="00AE0BD4" w:rsidRDefault="00AE0BD4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</w:p>
    <w:p w:rsidR="00BB4384" w:rsidRDefault="008D2D0E">
      <w:pPr>
        <w:tabs>
          <w:tab w:val="left" w:pos="6450"/>
        </w:tabs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3.Направление деятельности ОАО «УК «Ресурс»: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Общество имеет приоритетное направление деятельности: сдача в аренду коммерческой недвижимости. В 2014 году общий доход Общества составил 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5783,0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ублей  (2013году- 6 486,6 тыс.рублей ).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Доход от продажи собственного имущества  10,8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ублей.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Доход от прочих услуг -42,2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ублей.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Доход от сдачи в наем собственных помещений  составляет 5730,0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ублей.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В бухгалтерском учете Общество применяет систему налогообложения УСН (сдача в аренду помещений).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В структуре доходов за 2014 год доходы от сдачи в аренду недвижимости (УСН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)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составляют -99,08%. Доходы от продажи собственного имущества- 0,19%, прочие доходы-0,73%.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Доходы 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от снятия с баланса помещений в зданиях   в доходы при расчете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УСН не включаются, так как помещения  были переданы на безвозмездной основе.</w:t>
      </w:r>
    </w:p>
    <w:p w:rsidR="00BB4384" w:rsidRPr="00C03D7C" w:rsidRDefault="008D2D0E" w:rsidP="001152E7">
      <w:pPr>
        <w:tabs>
          <w:tab w:val="left" w:pos="6450"/>
        </w:tabs>
        <w:spacing w:after="0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Финансовая деятельность Общества по итогам 2014года: компания сработала с убытком, убыток составил 2784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ублей.  Негативно сказалась передача имущества на безвозмездной основе: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-помещения № 2 здания гостиницы, расположенное по адресу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: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Томская область,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, ул.Московская,17 согласно договора пожертвования № 1 от 17 марта 2014 года МКУ "Администрации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Шегарского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района"-1308,9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тыс.рублей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>;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-помещения № 5 здания бани, 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расположенное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по адресу: Томская область,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ул.Московская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,15 согласно договора о безвозмездной передаче имущества в собственность от 15 декабря 2014 года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Байгулову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Андрею Андреевичу - 1012,3тыс.рублей. 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Негативно сказалось содержание бани для помывки населения, расположенной в здании принадлежащем ОАО "УК "Ресурс" по адресу: 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ельниково, ул.Московская, 15, за 2014 год  ОАО "УК"Ресурс" понесло расходов на сумму 296,3 тыс.рублей, а  выручка составила 58,3 тыс.рублей, при этом образовался убыток в сумме 238,0 тыс.рублей .</w:t>
      </w:r>
    </w:p>
    <w:p w:rsidR="00BB4384" w:rsidRPr="00C03D7C" w:rsidRDefault="008D2D0E">
      <w:pPr>
        <w:tabs>
          <w:tab w:val="left" w:pos="6450"/>
        </w:tabs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Расходы по выплате: за повышение квалификации-18,0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ублей .  Расходы связанные с благоустройством и обслуживанием зданий-464,4 тыс.рублей . Израсходованы  строительные  и прочие материалы  для ремонта зданий -104,1 тыс. рублей, приобретено инвентаря и хозяйственных принадлежностей-140,5 тыс.рублей, </w:t>
      </w:r>
      <w:r w:rsidR="001152E7">
        <w:rPr>
          <w:rFonts w:ascii="Calibri" w:eastAsia="Calibri" w:hAnsi="Calibri" w:cs="Calibri"/>
          <w:sz w:val="24"/>
          <w:szCs w:val="24"/>
        </w:rPr>
        <w:t>аренда автомобиля-215</w:t>
      </w:r>
      <w:r w:rsidRPr="00C03D7C">
        <w:rPr>
          <w:rFonts w:ascii="Calibri" w:eastAsia="Calibri" w:hAnsi="Calibri" w:cs="Calibri"/>
          <w:sz w:val="24"/>
          <w:szCs w:val="24"/>
        </w:rPr>
        <w:t>,</w:t>
      </w:r>
      <w:r w:rsidR="001152E7">
        <w:rPr>
          <w:rFonts w:ascii="Calibri" w:eastAsia="Calibri" w:hAnsi="Calibri" w:cs="Calibri"/>
          <w:sz w:val="24"/>
          <w:szCs w:val="24"/>
        </w:rPr>
        <w:t>4</w:t>
      </w:r>
      <w:r w:rsidRPr="00C03D7C">
        <w:rPr>
          <w:rFonts w:ascii="Calibri" w:eastAsia="Calibri" w:hAnsi="Calibri" w:cs="Calibri"/>
          <w:sz w:val="24"/>
          <w:szCs w:val="24"/>
        </w:rPr>
        <w:t>тыс.рублей.</w:t>
      </w:r>
    </w:p>
    <w:p w:rsidR="00BB4384" w:rsidRPr="00C03D7C" w:rsidRDefault="008D2D0E">
      <w:pPr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Было выплачено налогов всех уровней за  2014 год - 1 149,3 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ублей ,за 2013 год-1 072 тыс.рублей. За 2014 год произошло увеличение налоговых платежей на 77,3 тыс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.р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>ублей по сравнению с предыдущим  годом.</w:t>
      </w:r>
    </w:p>
    <w:p w:rsidR="00BB4384" w:rsidRPr="00C03D7C" w:rsidRDefault="008D2D0E">
      <w:pPr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Аудитор: </w:t>
      </w:r>
      <w:r w:rsidR="005E3DBE" w:rsidRPr="00C03D7C">
        <w:rPr>
          <w:rFonts w:ascii="Calibri" w:eastAsia="Calibri" w:hAnsi="Calibri" w:cs="Calibri"/>
          <w:sz w:val="24"/>
          <w:szCs w:val="24"/>
        </w:rPr>
        <w:t xml:space="preserve"> Томская фирма  общество с ограниче</w:t>
      </w:r>
      <w:r w:rsidRPr="00C03D7C">
        <w:rPr>
          <w:rFonts w:ascii="Calibri" w:eastAsia="Calibri" w:hAnsi="Calibri" w:cs="Calibri"/>
          <w:sz w:val="24"/>
          <w:szCs w:val="24"/>
        </w:rPr>
        <w:t>нной ответственностью «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Аудитсистема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». </w:t>
      </w:r>
    </w:p>
    <w:p w:rsidR="00BB4384" w:rsidRPr="00C03D7C" w:rsidRDefault="008D2D0E">
      <w:pPr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Заключение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: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Бухгалтерская (финансовая) отчетность отражает достоверно во всех существенных отношениях финансовое положение организации ОАО «УК «Ресурс» по состоянию на 31 декабря 2014 года, результаты ее финансово-хозяйственной деятельности за 2014 год в соответствии с российскими правилами составления бухгалтерской (финансовой) отчетности.</w:t>
      </w:r>
    </w:p>
    <w:p w:rsidR="00BB4384" w:rsidRDefault="008D2D0E">
      <w:pPr>
        <w:jc w:val="both"/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4.Информация об использовании ОАО</w:t>
      </w:r>
      <w:proofErr w:type="gramStart"/>
      <w:r>
        <w:rPr>
          <w:rFonts w:ascii="Calibri" w:eastAsia="Calibri" w:hAnsi="Calibri" w:cs="Calibri"/>
          <w:b/>
          <w:sz w:val="28"/>
          <w:u w:val="single"/>
        </w:rPr>
        <w:t>»У</w:t>
      </w:r>
      <w:proofErr w:type="gramEnd"/>
      <w:r>
        <w:rPr>
          <w:rFonts w:ascii="Calibri" w:eastAsia="Calibri" w:hAnsi="Calibri" w:cs="Calibri"/>
          <w:b/>
          <w:sz w:val="28"/>
          <w:u w:val="single"/>
        </w:rPr>
        <w:t>К «Ресурс» энергетических ресурсов в отчетном году.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Затраты Общества на энергоресурсы за год составили: электроэнергия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427949,32 рублей, тепловая энергия: 456 099,33 рублей.</w:t>
      </w:r>
    </w:p>
    <w:p w:rsidR="00BB4384" w:rsidRDefault="008D2D0E">
      <w:pPr>
        <w:jc w:val="both"/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5. Перспективы развития ОАО «УК «Ресурс»:</w:t>
      </w:r>
    </w:p>
    <w:p w:rsidR="00505DEB" w:rsidRPr="008D747F" w:rsidRDefault="008D2D0E" w:rsidP="00505DEB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8"/>
        </w:rPr>
        <w:t xml:space="preserve">   </w:t>
      </w:r>
      <w:r w:rsidRPr="00D10E3B">
        <w:rPr>
          <w:rFonts w:ascii="Calibri" w:eastAsia="Calibri" w:hAnsi="Calibri" w:cs="Calibri"/>
          <w:sz w:val="24"/>
          <w:szCs w:val="24"/>
        </w:rPr>
        <w:t xml:space="preserve">Общество </w:t>
      </w:r>
      <w:r w:rsidR="00881657" w:rsidRPr="00D10E3B">
        <w:rPr>
          <w:rFonts w:ascii="Calibri" w:eastAsia="Calibri" w:hAnsi="Calibri" w:cs="Calibri"/>
          <w:sz w:val="24"/>
          <w:szCs w:val="24"/>
        </w:rPr>
        <w:t xml:space="preserve"> не имеет перспектив  для дальнейшего существования и </w:t>
      </w:r>
      <w:r w:rsidRPr="00D10E3B">
        <w:rPr>
          <w:rFonts w:ascii="Calibri" w:eastAsia="Calibri" w:hAnsi="Calibri" w:cs="Calibri"/>
          <w:sz w:val="24"/>
          <w:szCs w:val="24"/>
        </w:rPr>
        <w:t>продолж</w:t>
      </w:r>
      <w:r w:rsidR="00881657" w:rsidRPr="00D10E3B">
        <w:rPr>
          <w:rFonts w:ascii="Calibri" w:eastAsia="Calibri" w:hAnsi="Calibri" w:cs="Calibri"/>
          <w:sz w:val="24"/>
          <w:szCs w:val="24"/>
        </w:rPr>
        <w:t>ения</w:t>
      </w:r>
      <w:r w:rsidRPr="00D10E3B">
        <w:rPr>
          <w:rFonts w:ascii="Calibri" w:eastAsia="Calibri" w:hAnsi="Calibri" w:cs="Calibri"/>
          <w:sz w:val="24"/>
          <w:szCs w:val="24"/>
        </w:rPr>
        <w:t xml:space="preserve"> деятельност</w:t>
      </w:r>
      <w:r w:rsidR="00881657" w:rsidRPr="00D10E3B">
        <w:rPr>
          <w:rFonts w:ascii="Calibri" w:eastAsia="Calibri" w:hAnsi="Calibri" w:cs="Calibri"/>
          <w:sz w:val="24"/>
          <w:szCs w:val="24"/>
        </w:rPr>
        <w:t>и</w:t>
      </w:r>
      <w:r w:rsidRPr="00D10E3B">
        <w:rPr>
          <w:rFonts w:ascii="Calibri" w:eastAsia="Calibri" w:hAnsi="Calibri" w:cs="Calibri"/>
          <w:sz w:val="24"/>
          <w:szCs w:val="24"/>
        </w:rPr>
        <w:t xml:space="preserve"> по сдаче в аренду коммерческой недвижимости</w:t>
      </w:r>
      <w:r w:rsidR="00881657" w:rsidRPr="00D10E3B">
        <w:rPr>
          <w:rFonts w:ascii="Calibri" w:eastAsia="Calibri" w:hAnsi="Calibri" w:cs="Calibri"/>
          <w:sz w:val="24"/>
          <w:szCs w:val="24"/>
        </w:rPr>
        <w:t xml:space="preserve">, в связи  с </w:t>
      </w:r>
      <w:r w:rsidR="00D10BED" w:rsidRPr="00D10E3B">
        <w:rPr>
          <w:rFonts w:ascii="Calibri" w:eastAsia="Calibri" w:hAnsi="Calibri" w:cs="Calibri"/>
          <w:sz w:val="24"/>
          <w:szCs w:val="24"/>
        </w:rPr>
        <w:t xml:space="preserve">тем, что </w:t>
      </w:r>
      <w:r w:rsidR="00881657" w:rsidRPr="00D10E3B">
        <w:rPr>
          <w:rFonts w:ascii="Calibri" w:eastAsia="Calibri" w:hAnsi="Calibri" w:cs="Calibri"/>
          <w:sz w:val="24"/>
          <w:szCs w:val="24"/>
        </w:rPr>
        <w:t xml:space="preserve"> </w:t>
      </w:r>
      <w:r w:rsidR="00D10BED" w:rsidRPr="00D10E3B">
        <w:rPr>
          <w:rFonts w:ascii="Calibri" w:eastAsia="Calibri" w:hAnsi="Calibri" w:cs="Calibri"/>
          <w:sz w:val="24"/>
          <w:szCs w:val="24"/>
        </w:rPr>
        <w:t>КСПК «Наш</w:t>
      </w:r>
      <w:r w:rsidR="00D10BED">
        <w:rPr>
          <w:rFonts w:ascii="Calibri" w:eastAsia="Calibri" w:hAnsi="Calibri" w:cs="Calibri"/>
          <w:sz w:val="24"/>
          <w:szCs w:val="24"/>
        </w:rPr>
        <w:t xml:space="preserve"> путь» по взятому  кредиту перестал своевременно исполнять свои обязательства,   </w:t>
      </w:r>
      <w:r w:rsidR="00881657" w:rsidRPr="00C03D7C">
        <w:rPr>
          <w:rFonts w:ascii="Calibri" w:eastAsia="Calibri" w:hAnsi="Calibri" w:cs="Calibri"/>
          <w:sz w:val="24"/>
          <w:szCs w:val="24"/>
        </w:rPr>
        <w:t xml:space="preserve"> в котором ОАО "</w:t>
      </w:r>
      <w:r w:rsidR="00D10E3B">
        <w:rPr>
          <w:rFonts w:ascii="Calibri" w:eastAsia="Calibri" w:hAnsi="Calibri" w:cs="Calibri"/>
          <w:sz w:val="24"/>
          <w:szCs w:val="24"/>
        </w:rPr>
        <w:t>УК «</w:t>
      </w:r>
      <w:r w:rsidR="00881657" w:rsidRPr="00C03D7C">
        <w:rPr>
          <w:rFonts w:ascii="Calibri" w:eastAsia="Calibri" w:hAnsi="Calibri" w:cs="Calibri"/>
          <w:sz w:val="24"/>
          <w:szCs w:val="24"/>
        </w:rPr>
        <w:t>Ресурс" выступает залогодателем</w:t>
      </w:r>
      <w:proofErr w:type="gramStart"/>
      <w:r w:rsidR="00881657" w:rsidRPr="00C03D7C">
        <w:rPr>
          <w:rFonts w:ascii="Calibri" w:eastAsia="Calibri" w:hAnsi="Calibri" w:cs="Calibri"/>
          <w:sz w:val="24"/>
          <w:szCs w:val="24"/>
        </w:rPr>
        <w:t xml:space="preserve"> ,</w:t>
      </w:r>
      <w:proofErr w:type="gramEnd"/>
      <w:r w:rsidR="00881657" w:rsidRPr="00C03D7C">
        <w:rPr>
          <w:rFonts w:ascii="Calibri" w:eastAsia="Calibri" w:hAnsi="Calibri" w:cs="Calibri"/>
          <w:sz w:val="24"/>
          <w:szCs w:val="24"/>
        </w:rPr>
        <w:t xml:space="preserve"> </w:t>
      </w:r>
      <w:r w:rsidR="00D10BED">
        <w:rPr>
          <w:rFonts w:ascii="Calibri" w:eastAsia="Calibri" w:hAnsi="Calibri" w:cs="Calibri"/>
          <w:sz w:val="24"/>
          <w:szCs w:val="24"/>
        </w:rPr>
        <w:t xml:space="preserve">в ближайшее время  </w:t>
      </w:r>
      <w:r w:rsidR="00881657" w:rsidRPr="00C03D7C">
        <w:rPr>
          <w:rFonts w:ascii="Calibri" w:eastAsia="Calibri" w:hAnsi="Calibri" w:cs="Calibri"/>
          <w:sz w:val="24"/>
          <w:szCs w:val="24"/>
        </w:rPr>
        <w:t xml:space="preserve">это  </w:t>
      </w:r>
      <w:r w:rsidR="00D10BED">
        <w:rPr>
          <w:rFonts w:ascii="Calibri" w:eastAsia="Calibri" w:hAnsi="Calibri" w:cs="Calibri"/>
          <w:sz w:val="24"/>
          <w:szCs w:val="24"/>
        </w:rPr>
        <w:t xml:space="preserve"> приведет к тому, что вся долговая нагрузка перейдет на Общество, но поскольку ОАО «УК «Ресурс» не имеет материальной возможности оплачивать</w:t>
      </w:r>
      <w:r w:rsidR="00D10E3B">
        <w:rPr>
          <w:rFonts w:ascii="Calibri" w:eastAsia="Calibri" w:hAnsi="Calibri" w:cs="Calibri"/>
          <w:sz w:val="24"/>
          <w:szCs w:val="24"/>
        </w:rPr>
        <w:t xml:space="preserve"> долги за кооператив</w:t>
      </w:r>
      <w:r w:rsidR="00D10BED">
        <w:rPr>
          <w:rFonts w:ascii="Calibri" w:eastAsia="Calibri" w:hAnsi="Calibri" w:cs="Calibri"/>
          <w:sz w:val="24"/>
          <w:szCs w:val="24"/>
        </w:rPr>
        <w:t xml:space="preserve"> из текущей деятельности, то всё это приведет </w:t>
      </w:r>
      <w:r w:rsidR="00881657" w:rsidRPr="00C03D7C">
        <w:rPr>
          <w:rFonts w:ascii="Calibri" w:eastAsia="Calibri" w:hAnsi="Calibri" w:cs="Calibri"/>
          <w:sz w:val="24"/>
          <w:szCs w:val="24"/>
        </w:rPr>
        <w:t xml:space="preserve"> к отчуждению заложенного </w:t>
      </w:r>
      <w:r w:rsidR="00881657" w:rsidRPr="00D10E3B">
        <w:rPr>
          <w:rFonts w:ascii="Calibri" w:eastAsia="Calibri" w:hAnsi="Calibri" w:cs="Calibri"/>
          <w:sz w:val="24"/>
          <w:szCs w:val="24"/>
        </w:rPr>
        <w:t>имущества</w:t>
      </w:r>
      <w:r w:rsidR="00D10E3B" w:rsidRPr="00D10E3B">
        <w:rPr>
          <w:rFonts w:ascii="Calibri" w:eastAsia="Calibri" w:hAnsi="Calibri" w:cs="Calibri"/>
          <w:sz w:val="24"/>
          <w:szCs w:val="24"/>
        </w:rPr>
        <w:t>;</w:t>
      </w:r>
      <w:r w:rsidR="00D10E3B">
        <w:rPr>
          <w:rFonts w:ascii="Calibri" w:eastAsia="Calibri" w:hAnsi="Calibri" w:cs="Calibri"/>
          <w:sz w:val="24"/>
          <w:szCs w:val="24"/>
        </w:rPr>
        <w:t xml:space="preserve"> </w:t>
      </w:r>
      <w:r w:rsidR="00881657" w:rsidRPr="00D10E3B">
        <w:rPr>
          <w:rFonts w:ascii="Calibri" w:eastAsia="Calibri" w:hAnsi="Calibri" w:cs="Calibri"/>
          <w:sz w:val="24"/>
          <w:szCs w:val="24"/>
        </w:rPr>
        <w:t xml:space="preserve"> </w:t>
      </w:r>
      <w:r w:rsidR="00D10E3B" w:rsidRPr="00D10E3B">
        <w:rPr>
          <w:rFonts w:ascii="Calibri" w:eastAsia="Calibri" w:hAnsi="Calibri" w:cs="Calibri"/>
          <w:sz w:val="24"/>
          <w:szCs w:val="24"/>
        </w:rPr>
        <w:t xml:space="preserve">а так же </w:t>
      </w:r>
      <w:r w:rsidR="00D10E3B">
        <w:rPr>
          <w:rFonts w:ascii="Calibri" w:eastAsia="Calibri" w:hAnsi="Calibri" w:cs="Calibri"/>
          <w:sz w:val="24"/>
          <w:szCs w:val="24"/>
        </w:rPr>
        <w:t>негативно повлияют нововведения с 01.01.2015года в налоговое законодательство</w:t>
      </w:r>
      <w:r w:rsidR="00B621FF">
        <w:rPr>
          <w:rFonts w:ascii="Calibri" w:eastAsia="Calibri" w:hAnsi="Calibri" w:cs="Calibri"/>
          <w:sz w:val="24"/>
          <w:szCs w:val="24"/>
        </w:rPr>
        <w:t xml:space="preserve"> , и</w:t>
      </w:r>
      <w:r w:rsidR="00505DEB">
        <w:rPr>
          <w:rFonts w:ascii="Calibri" w:eastAsia="Calibri" w:hAnsi="Calibri" w:cs="Calibri"/>
          <w:sz w:val="24"/>
          <w:szCs w:val="24"/>
        </w:rPr>
        <w:t xml:space="preserve"> </w:t>
      </w:r>
      <w:r w:rsidR="00D10E3B">
        <w:rPr>
          <w:rFonts w:ascii="Calibri" w:eastAsia="Calibri" w:hAnsi="Calibri" w:cs="Calibri"/>
          <w:sz w:val="24"/>
          <w:szCs w:val="24"/>
        </w:rPr>
        <w:t xml:space="preserve">  </w:t>
      </w:r>
      <w:r w:rsidR="00D10E3B" w:rsidRPr="00D10E3B">
        <w:rPr>
          <w:rFonts w:ascii="Calibri" w:eastAsia="Calibri" w:hAnsi="Calibri" w:cs="Calibri"/>
          <w:sz w:val="24"/>
          <w:szCs w:val="24"/>
        </w:rPr>
        <w:t>п</w:t>
      </w:r>
      <w:r w:rsidRPr="00D10E3B">
        <w:rPr>
          <w:rFonts w:ascii="Calibri" w:eastAsia="Calibri" w:hAnsi="Calibri" w:cs="Calibri"/>
          <w:sz w:val="24"/>
          <w:szCs w:val="24"/>
        </w:rPr>
        <w:t xml:space="preserve">ришедший кризис вносит </w:t>
      </w:r>
      <w:r w:rsidR="00505DEB">
        <w:rPr>
          <w:rFonts w:ascii="Calibri" w:eastAsia="Calibri" w:hAnsi="Calibri" w:cs="Calibri"/>
          <w:sz w:val="24"/>
          <w:szCs w:val="24"/>
        </w:rPr>
        <w:t xml:space="preserve">свои </w:t>
      </w:r>
      <w:r w:rsidRPr="00D10E3B">
        <w:rPr>
          <w:rFonts w:ascii="Calibri" w:eastAsia="Calibri" w:hAnsi="Calibri" w:cs="Calibri"/>
          <w:sz w:val="24"/>
          <w:szCs w:val="24"/>
        </w:rPr>
        <w:t>поправки, спрос на офисные помещения снизился и на сегодняшний день  помещения</w:t>
      </w:r>
      <w:r w:rsidR="00BF1F33" w:rsidRPr="00D10E3B">
        <w:rPr>
          <w:rFonts w:ascii="Calibri" w:eastAsia="Calibri" w:hAnsi="Calibri" w:cs="Calibri"/>
          <w:sz w:val="24"/>
          <w:szCs w:val="24"/>
        </w:rPr>
        <w:t xml:space="preserve"> (общей площадью-321,21кв.м., находящиеся по адресу: с</w:t>
      </w:r>
      <w:proofErr w:type="gramStart"/>
      <w:r w:rsidR="00BF1F33" w:rsidRPr="00D10E3B">
        <w:rPr>
          <w:rFonts w:ascii="Calibri" w:eastAsia="Calibri" w:hAnsi="Calibri" w:cs="Calibri"/>
          <w:sz w:val="24"/>
          <w:szCs w:val="24"/>
        </w:rPr>
        <w:t>.М</w:t>
      </w:r>
      <w:proofErr w:type="gramEnd"/>
      <w:r w:rsidR="00BF1F33" w:rsidRPr="00D10E3B">
        <w:rPr>
          <w:rFonts w:ascii="Calibri" w:eastAsia="Calibri" w:hAnsi="Calibri" w:cs="Calibri"/>
          <w:sz w:val="24"/>
          <w:szCs w:val="24"/>
        </w:rPr>
        <w:t xml:space="preserve">ельниково, ул.Московская,17) и помещения (общей  площадью-272,70кв.м., находящиеся по адресу: с.Мельниково, ул.Чапаева, 54, стр.1) </w:t>
      </w:r>
      <w:r w:rsidRPr="00D10E3B">
        <w:rPr>
          <w:rFonts w:ascii="Calibri" w:eastAsia="Calibri" w:hAnsi="Calibri" w:cs="Calibri"/>
          <w:sz w:val="24"/>
          <w:szCs w:val="24"/>
        </w:rPr>
        <w:t xml:space="preserve"> </w:t>
      </w:r>
      <w:r w:rsidR="00BF1F33" w:rsidRPr="00D10E3B">
        <w:rPr>
          <w:rFonts w:ascii="Calibri" w:eastAsia="Calibri" w:hAnsi="Calibri" w:cs="Calibri"/>
          <w:sz w:val="24"/>
          <w:szCs w:val="24"/>
        </w:rPr>
        <w:t xml:space="preserve">не </w:t>
      </w:r>
      <w:r w:rsidRPr="00D10E3B">
        <w:rPr>
          <w:rFonts w:ascii="Calibri" w:eastAsia="Calibri" w:hAnsi="Calibri" w:cs="Calibri"/>
          <w:sz w:val="24"/>
          <w:szCs w:val="24"/>
        </w:rPr>
        <w:t>сданы в аренду</w:t>
      </w:r>
      <w:r w:rsidR="00D10E3B">
        <w:rPr>
          <w:rFonts w:ascii="Calibri" w:eastAsia="Calibri" w:hAnsi="Calibri" w:cs="Calibri"/>
          <w:sz w:val="24"/>
          <w:szCs w:val="24"/>
        </w:rPr>
        <w:t xml:space="preserve"> </w:t>
      </w:r>
      <w:r w:rsidRPr="00D10E3B">
        <w:rPr>
          <w:rFonts w:ascii="Calibri" w:eastAsia="Calibri" w:hAnsi="Calibri" w:cs="Calibri"/>
          <w:sz w:val="24"/>
          <w:szCs w:val="24"/>
        </w:rPr>
        <w:t>. Содержание собственных зданий по адресам с. Мельниково ул. Московская</w:t>
      </w:r>
      <w:r w:rsidR="005E3DBE" w:rsidRPr="00D10E3B">
        <w:rPr>
          <w:rFonts w:ascii="Calibri" w:eastAsia="Calibri" w:hAnsi="Calibri" w:cs="Calibri"/>
          <w:sz w:val="24"/>
          <w:szCs w:val="24"/>
        </w:rPr>
        <w:t xml:space="preserve"> 17 </w:t>
      </w:r>
      <w:r w:rsidRPr="00D10E3B">
        <w:rPr>
          <w:rFonts w:ascii="Calibri" w:eastAsia="Calibri" w:hAnsi="Calibri" w:cs="Calibri"/>
          <w:sz w:val="24"/>
          <w:szCs w:val="24"/>
        </w:rPr>
        <w:t>и ул. Чапаева 54 стр. 1, является убыточным. Физическое состояние зданий плачевное, ремонт и содержание данных зданий не оправдывается.</w:t>
      </w:r>
      <w:r w:rsidRPr="00C03D7C">
        <w:rPr>
          <w:rFonts w:ascii="Calibri" w:eastAsia="Calibri" w:hAnsi="Calibri" w:cs="Calibri"/>
          <w:sz w:val="24"/>
          <w:szCs w:val="24"/>
        </w:rPr>
        <w:t xml:space="preserve">  </w:t>
      </w:r>
      <w:r w:rsidR="00505DEB">
        <w:rPr>
          <w:rFonts w:ascii="Calibri" w:eastAsia="Calibri" w:hAnsi="Calibri" w:cs="Calibri"/>
          <w:sz w:val="24"/>
          <w:szCs w:val="24"/>
        </w:rPr>
        <w:t>Даже если</w:t>
      </w:r>
      <w:r w:rsidRPr="00C03D7C">
        <w:rPr>
          <w:rFonts w:ascii="Calibri" w:eastAsia="Calibri" w:hAnsi="Calibri" w:cs="Calibri"/>
          <w:sz w:val="24"/>
          <w:szCs w:val="24"/>
        </w:rPr>
        <w:t xml:space="preserve">  </w:t>
      </w:r>
      <w:r w:rsidR="00505DEB">
        <w:rPr>
          <w:rFonts w:ascii="Calibri" w:eastAsia="Calibri" w:hAnsi="Calibri" w:cs="Calibri"/>
          <w:sz w:val="24"/>
          <w:szCs w:val="24"/>
        </w:rPr>
        <w:t>Общество будет</w:t>
      </w:r>
      <w:r w:rsidRPr="00C03D7C">
        <w:rPr>
          <w:rFonts w:ascii="Calibri" w:eastAsia="Calibri" w:hAnsi="Calibri" w:cs="Calibri"/>
          <w:sz w:val="24"/>
          <w:szCs w:val="24"/>
        </w:rPr>
        <w:t xml:space="preserve"> повышать ставки арендной платы на коэффициент инфляции </w:t>
      </w:r>
      <w:r w:rsidR="00505DEB">
        <w:rPr>
          <w:rFonts w:ascii="Calibri" w:eastAsia="Calibri" w:hAnsi="Calibri" w:cs="Calibri"/>
          <w:sz w:val="24"/>
          <w:szCs w:val="24"/>
        </w:rPr>
        <w:t>еже</w:t>
      </w:r>
      <w:r w:rsidRPr="00C03D7C">
        <w:rPr>
          <w:rFonts w:ascii="Calibri" w:eastAsia="Calibri" w:hAnsi="Calibri" w:cs="Calibri"/>
          <w:sz w:val="24"/>
          <w:szCs w:val="24"/>
        </w:rPr>
        <w:t>годно</w:t>
      </w:r>
      <w:r w:rsidR="00505DEB">
        <w:rPr>
          <w:rFonts w:ascii="Calibri" w:eastAsia="Calibri" w:hAnsi="Calibri" w:cs="Calibri"/>
          <w:sz w:val="24"/>
          <w:szCs w:val="24"/>
        </w:rPr>
        <w:t xml:space="preserve">, то все равно неизбежно  </w:t>
      </w:r>
      <w:r w:rsidR="00505DEB" w:rsidRPr="00505DEB">
        <w:rPr>
          <w:rFonts w:ascii="Calibri" w:eastAsia="Calibri" w:hAnsi="Calibri" w:cs="Calibri"/>
          <w:sz w:val="24"/>
          <w:szCs w:val="24"/>
        </w:rPr>
        <w:t>банкротство,</w:t>
      </w:r>
      <w:r w:rsidR="00505DEB" w:rsidRPr="00505DEB">
        <w:rPr>
          <w:sz w:val="24"/>
          <w:szCs w:val="24"/>
        </w:rPr>
        <w:t xml:space="preserve"> единственный выход из создавшегося положения с наименьшими потерями будет добровольная ликвидация общества.</w:t>
      </w:r>
    </w:p>
    <w:p w:rsidR="00BB4384" w:rsidRDefault="008D2D0E">
      <w:pPr>
        <w:jc w:val="both"/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6. Отчет о выплате объявленных (начисленных) дивидендов по акциям ОАО «УК «Ресурс»: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В 2014г. дивиденды по акциям Общества не объявлялись и не начислялись.</w:t>
      </w:r>
    </w:p>
    <w:p w:rsidR="00BB4384" w:rsidRDefault="008D2D0E">
      <w:pPr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7. Описание основных факторов риска, связанных с деятельностью ОАО «УК «Ресурс»: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  <w:u w:val="single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7</w:t>
      </w:r>
      <w:r w:rsidRPr="00C03D7C">
        <w:rPr>
          <w:rFonts w:ascii="Calibri" w:eastAsia="Calibri" w:hAnsi="Calibri" w:cs="Calibri"/>
          <w:sz w:val="24"/>
          <w:szCs w:val="24"/>
          <w:u w:val="single"/>
        </w:rPr>
        <w:t>.1. Основные отраслевые и технологические риски: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устаревание собственного недвижимого имущества;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необходимость проведения ремонта зданий;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Необходимые  мероприятия по снижению отраслевых и технологических рисков: - капитальный ремонт системы отопления, водоснабжения,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канализирования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здания по ул. Московской 17,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капитальный ремонт системы электроснабжения здания по ул. Московской 17,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проведение ремонтных работ - замена кровли зданий по ул. Московской 15 и 17.  - начало работ при изыскании денежных средств.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  <w:u w:val="single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7</w:t>
      </w:r>
      <w:r w:rsidRPr="00C03D7C">
        <w:rPr>
          <w:rFonts w:ascii="Calibri" w:eastAsia="Calibri" w:hAnsi="Calibri" w:cs="Calibri"/>
          <w:sz w:val="24"/>
          <w:szCs w:val="24"/>
          <w:u w:val="single"/>
        </w:rPr>
        <w:t>.2. Суверенный (</w:t>
      </w:r>
      <w:proofErr w:type="spellStart"/>
      <w:r w:rsidRPr="00C03D7C">
        <w:rPr>
          <w:rFonts w:ascii="Calibri" w:eastAsia="Calibri" w:hAnsi="Calibri" w:cs="Calibri"/>
          <w:sz w:val="24"/>
          <w:szCs w:val="24"/>
          <w:u w:val="single"/>
        </w:rPr>
        <w:t>страновый</w:t>
      </w:r>
      <w:proofErr w:type="spellEnd"/>
      <w:r w:rsidRPr="00C03D7C">
        <w:rPr>
          <w:rFonts w:ascii="Calibri" w:eastAsia="Calibri" w:hAnsi="Calibri" w:cs="Calibri"/>
          <w:sz w:val="24"/>
          <w:szCs w:val="24"/>
          <w:u w:val="single"/>
        </w:rPr>
        <w:t xml:space="preserve">) и региональный риски:  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Общество зарегистрировано на территории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Шегарского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района Томской области.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Экономика 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>области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как и всей Российской Федерации в условиях мирового экономического кризиса демонстрирует определенное снижение. 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Экономика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Шегарского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района также демонстрирует определенное снижение.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К основному региональному риску следует отнести устаревание объектов инфраструктуры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Шегарского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района (дороги, связь, объекты и коммуникации жилищно-коммунального хозяйства, электроэнергетики и проч.)</w:t>
      </w:r>
    </w:p>
    <w:p w:rsidR="00BB4384" w:rsidRPr="00C03D7C" w:rsidRDefault="008D2D0E" w:rsidP="001152E7">
      <w:pPr>
        <w:spacing w:after="0"/>
        <w:jc w:val="both"/>
        <w:rPr>
          <w:rFonts w:ascii="Calibri" w:eastAsia="Calibri" w:hAnsi="Calibri" w:cs="Calibri"/>
          <w:sz w:val="24"/>
          <w:szCs w:val="24"/>
          <w:u w:val="single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7</w:t>
      </w:r>
      <w:r w:rsidRPr="00C03D7C">
        <w:rPr>
          <w:rFonts w:ascii="Calibri" w:eastAsia="Calibri" w:hAnsi="Calibri" w:cs="Calibri"/>
          <w:sz w:val="24"/>
          <w:szCs w:val="24"/>
          <w:u w:val="single"/>
        </w:rPr>
        <w:t xml:space="preserve">.3. Финансовые риски:   </w:t>
      </w:r>
    </w:p>
    <w:p w:rsidR="00BB4384" w:rsidRPr="001152E7" w:rsidRDefault="008D2D0E" w:rsidP="0038190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-   </w:t>
      </w:r>
      <w:r w:rsidR="002D7728">
        <w:rPr>
          <w:rFonts w:ascii="Calibri" w:eastAsia="Calibri" w:hAnsi="Calibri" w:cs="Calibri"/>
          <w:sz w:val="24"/>
          <w:szCs w:val="24"/>
        </w:rPr>
        <w:t>Не исполнение обязательств по выплате кредита</w:t>
      </w:r>
      <w:r w:rsidRPr="00C03D7C">
        <w:rPr>
          <w:rFonts w:ascii="Calibri" w:eastAsia="Calibri" w:hAnsi="Calibri" w:cs="Calibri"/>
          <w:sz w:val="24"/>
          <w:szCs w:val="24"/>
        </w:rPr>
        <w:t>, взятого КСПК "Наш путь", в котором ОАО "Ресурс" выступает залогодателем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,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это  может привести к отчуждению заложенного </w:t>
      </w:r>
      <w:r w:rsidRPr="001152E7">
        <w:rPr>
          <w:rFonts w:ascii="Calibri" w:eastAsia="Calibri" w:hAnsi="Calibri" w:cs="Calibri"/>
          <w:sz w:val="24"/>
          <w:szCs w:val="24"/>
        </w:rPr>
        <w:t>имущества;</w:t>
      </w:r>
    </w:p>
    <w:p w:rsidR="00ED5BF2" w:rsidRPr="00C03D7C" w:rsidRDefault="0087454B" w:rsidP="0038190F">
      <w:pPr>
        <w:spacing w:after="0"/>
        <w:jc w:val="both"/>
        <w:rPr>
          <w:rFonts w:ascii="Calibri" w:eastAsia="Calibri" w:hAnsi="Calibri" w:cs="Calibri"/>
          <w:sz w:val="24"/>
          <w:szCs w:val="24"/>
          <w:u w:val="single"/>
        </w:rPr>
      </w:pPr>
      <w:r w:rsidRPr="001152E7">
        <w:rPr>
          <w:rFonts w:ascii="Calibri" w:eastAsia="Calibri" w:hAnsi="Calibri" w:cs="Calibri"/>
          <w:sz w:val="24"/>
          <w:szCs w:val="24"/>
        </w:rPr>
        <w:t xml:space="preserve">- </w:t>
      </w:r>
      <w:r w:rsidR="00ED5BF2" w:rsidRPr="001152E7">
        <w:rPr>
          <w:rFonts w:ascii="Calibri" w:eastAsia="Calibri" w:hAnsi="Calibri" w:cs="Calibri"/>
          <w:sz w:val="24"/>
          <w:szCs w:val="24"/>
        </w:rPr>
        <w:t>возможное увеличен</w:t>
      </w:r>
      <w:r w:rsidRPr="001152E7">
        <w:rPr>
          <w:rFonts w:ascii="Calibri" w:eastAsia="Calibri" w:hAnsi="Calibri" w:cs="Calibri"/>
          <w:sz w:val="24"/>
          <w:szCs w:val="24"/>
        </w:rPr>
        <w:t>ие не сданных в аренду площадей, из-за снижения предпринимательской деятельности;</w:t>
      </w:r>
      <w:r w:rsidR="00ED5BF2">
        <w:rPr>
          <w:rFonts w:ascii="Calibri" w:eastAsia="Calibri" w:hAnsi="Calibri" w:cs="Calibri"/>
          <w:sz w:val="24"/>
          <w:szCs w:val="24"/>
        </w:rPr>
        <w:t xml:space="preserve"> </w:t>
      </w:r>
    </w:p>
    <w:p w:rsidR="00BB4384" w:rsidRPr="00C03D7C" w:rsidRDefault="008D2D0E" w:rsidP="0038190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  затруднение доступа к кредитам;</w:t>
      </w:r>
    </w:p>
    <w:p w:rsidR="00BB4384" w:rsidRPr="00C03D7C" w:rsidRDefault="008D2D0E" w:rsidP="0038190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возможное увеличение темпа инфляции, что может потребительский спрос и негативно отразиться на доходах;</w:t>
      </w:r>
    </w:p>
    <w:p w:rsidR="00BB4384" w:rsidRDefault="008D2D0E" w:rsidP="0038190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рост тарифов на коммунальные услуги, вследствие чего возможное увеличение расходов;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  <w:u w:val="single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7</w:t>
      </w:r>
      <w:r w:rsidRPr="00C03D7C">
        <w:rPr>
          <w:rFonts w:ascii="Calibri" w:eastAsia="Calibri" w:hAnsi="Calibri" w:cs="Calibri"/>
          <w:sz w:val="24"/>
          <w:szCs w:val="24"/>
          <w:u w:val="single"/>
        </w:rPr>
        <w:t xml:space="preserve">.4. Правовые риски: 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Могут возникнуть вследствие прогнозируемого изменения  государственного регулирования в области налогов, рынка ценных бумаг и акционерных отношений.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7.4.1. Риски, связанные с изменениями в налоговом законодательстве:</w:t>
      </w:r>
    </w:p>
    <w:p w:rsidR="00BB4384" w:rsidRPr="008D747F" w:rsidRDefault="008D2D0E" w:rsidP="00ED5BF2">
      <w:pPr>
        <w:jc w:val="both"/>
        <w:rPr>
          <w:rFonts w:ascii="Calibri" w:eastAsia="Calibri" w:hAnsi="Calibri" w:cs="Calibri"/>
          <w:sz w:val="24"/>
          <w:szCs w:val="24"/>
        </w:rPr>
      </w:pPr>
      <w:proofErr w:type="gramStart"/>
      <w:r w:rsidRPr="001152E7">
        <w:rPr>
          <w:rFonts w:ascii="Calibri" w:eastAsia="Calibri" w:hAnsi="Calibri" w:cs="Calibri"/>
          <w:sz w:val="24"/>
          <w:szCs w:val="24"/>
        </w:rPr>
        <w:t xml:space="preserve">- риск увеличения налогового бремени, что может повлечь </w:t>
      </w:r>
      <w:r w:rsidR="00ED5BF2" w:rsidRPr="001152E7">
        <w:rPr>
          <w:rFonts w:ascii="Calibri" w:eastAsia="Calibri" w:hAnsi="Calibri" w:cs="Calibri"/>
          <w:sz w:val="24"/>
          <w:szCs w:val="24"/>
        </w:rPr>
        <w:t>сплошные  убытки</w:t>
      </w:r>
      <w:r w:rsidRPr="001152E7">
        <w:rPr>
          <w:rFonts w:ascii="Calibri" w:eastAsia="Calibri" w:hAnsi="Calibri" w:cs="Calibri"/>
          <w:sz w:val="24"/>
          <w:szCs w:val="24"/>
        </w:rPr>
        <w:t xml:space="preserve"> текущей деятельности </w:t>
      </w:r>
      <w:r w:rsidR="00ED5BF2" w:rsidRPr="001152E7">
        <w:rPr>
          <w:rFonts w:ascii="Calibri" w:eastAsia="Calibri" w:hAnsi="Calibri" w:cs="Calibri"/>
          <w:sz w:val="24"/>
          <w:szCs w:val="24"/>
        </w:rPr>
        <w:t>(и</w:t>
      </w:r>
      <w:r w:rsidR="00ED5BF2" w:rsidRPr="001152E7">
        <w:rPr>
          <w:sz w:val="24"/>
          <w:szCs w:val="24"/>
        </w:rPr>
        <w:t>з сделанного прогноза на 2015 год складывается трудная ситуация для существования общества, в связи с повышением тарифов на приобретаемые обществом  услуги от поставщиков  и с возможными досрочными расторжениями договоров аренды, в связи с кризисным положением в стран</w:t>
      </w:r>
      <w:r w:rsidR="00426490" w:rsidRPr="001152E7">
        <w:rPr>
          <w:sz w:val="24"/>
          <w:szCs w:val="24"/>
        </w:rPr>
        <w:t>е,  деятельность общества уже сегодня является</w:t>
      </w:r>
      <w:r w:rsidR="00ED5BF2" w:rsidRPr="001152E7">
        <w:rPr>
          <w:sz w:val="24"/>
          <w:szCs w:val="24"/>
        </w:rPr>
        <w:t xml:space="preserve"> убыточной.</w:t>
      </w:r>
      <w:proofErr w:type="gramEnd"/>
      <w:r w:rsidR="00ED5BF2" w:rsidRPr="001152E7">
        <w:rPr>
          <w:sz w:val="24"/>
          <w:szCs w:val="24"/>
        </w:rPr>
        <w:t xml:space="preserve"> Согласно нового закона, действующего с 01.01.2015 года, что организации которые находятся по упрощенной системе налогообложения и имеют на балансе имущество, которое предназначено для сдачи в наем под офисы, будут обязаны платить налог на имущество, который будет рассчитываться от ежемесячной остаточной стоимости основных средств, исходя из этого в нашем случае  обществу не чем будет оплачивать налог, отсюда пойдут пени</w:t>
      </w:r>
      <w:proofErr w:type="gramStart"/>
      <w:r w:rsidR="00ED5BF2" w:rsidRPr="001152E7">
        <w:rPr>
          <w:sz w:val="24"/>
          <w:szCs w:val="24"/>
        </w:rPr>
        <w:t xml:space="preserve"> ,</w:t>
      </w:r>
      <w:proofErr w:type="gramEnd"/>
      <w:r w:rsidR="00ED5BF2" w:rsidRPr="001152E7">
        <w:rPr>
          <w:sz w:val="24"/>
          <w:szCs w:val="24"/>
        </w:rPr>
        <w:t xml:space="preserve"> штрафные санкции и неминуемое банкротство. Выходом из создавшегося положения с наименьшими потерями будет добровольная ликвидация общества.)</w:t>
      </w:r>
      <w:proofErr w:type="gramStart"/>
      <w:r w:rsidR="00ED5BF2" w:rsidRPr="001152E7">
        <w:rPr>
          <w:sz w:val="24"/>
          <w:szCs w:val="24"/>
        </w:rPr>
        <w:t xml:space="preserve"> </w:t>
      </w:r>
      <w:r w:rsidRPr="001152E7">
        <w:rPr>
          <w:rFonts w:ascii="Calibri" w:eastAsia="Calibri" w:hAnsi="Calibri" w:cs="Calibri"/>
          <w:sz w:val="24"/>
          <w:szCs w:val="24"/>
        </w:rPr>
        <w:t>;</w:t>
      </w:r>
      <w:proofErr w:type="gramEnd"/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риск введения новых требований к налоговому учету и налоговой отчетности, что может привести к необходимости понести издержки на обучение специалистов.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7.4.2. Риски, связанные с изменениями в законодательстве в области рынка ценных бумаг и акционерных отношений: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риск роста затрат вследствие ужесточения требований к открытым АО в плане раскрытия информации, перехода на международную систему финансовой отчетности, оборота ценных бумаг и т.п.</w:t>
      </w:r>
    </w:p>
    <w:p w:rsidR="00BB4384" w:rsidRDefault="008D2D0E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b/>
          <w:sz w:val="28"/>
          <w:u w:val="single"/>
        </w:rPr>
        <w:t>8. Перечень совершенных ОАО «УК «Ресурс» сделок, признаваемых в соответствии с ФЗ "Об акционерных обществах", считаемыми крупными сделками</w:t>
      </w:r>
      <w:r>
        <w:rPr>
          <w:rFonts w:ascii="Calibri" w:eastAsia="Calibri" w:hAnsi="Calibri" w:cs="Calibri"/>
          <w:sz w:val="28"/>
        </w:rPr>
        <w:t>: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В  2014 г. Общество  не совершало крупных сделок, признаваемых в соответствии с ФЗ «Об акционерных обществах".</w:t>
      </w:r>
    </w:p>
    <w:p w:rsidR="00BB4384" w:rsidRDefault="008D2D0E">
      <w:pPr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9. Перечень совершенных ОАО «УК «Ресурс» сделок, признаваемых в соответствии с ФЗ «Об акционерных обществах» сделками, в совершении которых имеется заинтересованность: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В 2014г. Общество  совершало  две  сделки, признаваемые в соответствии с ФЗ «Об акционерных обществах» сделками, в совершении которых имеется заинтересованность, т.е. совершена одна сделка между Обществом и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Байгуловым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Андреем Андреевичем,  согласно договора о безвозмездной передаче имущества в собственность (дарения) от 15 декабря 2014 года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,</w:t>
      </w:r>
      <w:proofErr w:type="gramEnd"/>
      <w:r w:rsidRPr="00C03D7C">
        <w:rPr>
          <w:rFonts w:ascii="Calibri" w:eastAsia="Calibri" w:hAnsi="Calibri" w:cs="Calibri"/>
          <w:sz w:val="24"/>
          <w:szCs w:val="24"/>
        </w:rPr>
        <w:t xml:space="preserve"> а вторая между -Обществом и  МО "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Шегарский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район" Муниципальное казённое учреждение "Администрация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Шегарского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района" , согласно договора пожертвования  от 17 марта 2014 года.</w:t>
      </w:r>
    </w:p>
    <w:p w:rsidR="00BB4384" w:rsidRDefault="008D2D0E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b/>
          <w:sz w:val="28"/>
          <w:u w:val="single"/>
        </w:rPr>
        <w:t>10. Состав совета директоров.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Совет директоров не предусмотрен уставом Общества.</w:t>
      </w:r>
    </w:p>
    <w:p w:rsidR="00BB4384" w:rsidRDefault="008D2D0E">
      <w:pPr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11. Сведения о генеральном директоре ОАО «УК «Ресурс»: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Генеральным директором Общества с 13.12.2010г. является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Байгулов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Андрей Андреевич, 21.05.1959 года рождения, гражданин России, имеет высшее образование</w:t>
      </w:r>
      <w:proofErr w:type="gramStart"/>
      <w:r w:rsidRPr="00C03D7C">
        <w:rPr>
          <w:rFonts w:ascii="Calibri" w:eastAsia="Calibri" w:hAnsi="Calibri" w:cs="Calibri"/>
          <w:sz w:val="24"/>
          <w:szCs w:val="24"/>
        </w:rPr>
        <w:t xml:space="preserve"> .</w:t>
      </w:r>
      <w:proofErr w:type="gramEnd"/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</w:t>
      </w:r>
      <w:proofErr w:type="spellStart"/>
      <w:r w:rsidRPr="00C03D7C">
        <w:rPr>
          <w:rFonts w:ascii="Calibri" w:eastAsia="Calibri" w:hAnsi="Calibri" w:cs="Calibri"/>
          <w:sz w:val="24"/>
          <w:szCs w:val="24"/>
        </w:rPr>
        <w:t>Байгулов</w:t>
      </w:r>
      <w:proofErr w:type="spellEnd"/>
      <w:r w:rsidRPr="00C03D7C">
        <w:rPr>
          <w:rFonts w:ascii="Calibri" w:eastAsia="Calibri" w:hAnsi="Calibri" w:cs="Calibri"/>
          <w:sz w:val="24"/>
          <w:szCs w:val="24"/>
        </w:rPr>
        <w:t xml:space="preserve"> А.А.  имеет долю в уставном капитале  возглавляем</w:t>
      </w:r>
      <w:r w:rsidR="00426490">
        <w:rPr>
          <w:rFonts w:ascii="Calibri" w:eastAsia="Calibri" w:hAnsi="Calibri" w:cs="Calibri"/>
          <w:sz w:val="24"/>
          <w:szCs w:val="24"/>
        </w:rPr>
        <w:t>ого им Общества, в размере 30,00</w:t>
      </w:r>
      <w:r w:rsidRPr="00C03D7C">
        <w:rPr>
          <w:rFonts w:ascii="Calibri" w:eastAsia="Calibri" w:hAnsi="Calibri" w:cs="Calibri"/>
          <w:sz w:val="24"/>
          <w:szCs w:val="24"/>
        </w:rPr>
        <w:t>% акций общества.</w:t>
      </w:r>
    </w:p>
    <w:p w:rsidR="00BB4384" w:rsidRDefault="008D2D0E">
      <w:pPr>
        <w:jc w:val="both"/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12. Критерии определения и размер вознаграждения лица, занимающего должность единоличного исполнительного органа ОАО «УК «Ресурс»</w:t>
      </w:r>
    </w:p>
    <w:p w:rsidR="00BB4384" w:rsidRPr="00C03D7C" w:rsidRDefault="008D2D0E">
      <w:pPr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b/>
          <w:sz w:val="24"/>
          <w:szCs w:val="24"/>
          <w:u w:val="single"/>
        </w:rPr>
        <w:t xml:space="preserve">  </w:t>
      </w:r>
      <w:r w:rsidRPr="00C03D7C">
        <w:rPr>
          <w:rFonts w:ascii="Calibri" w:eastAsia="Calibri" w:hAnsi="Calibri" w:cs="Calibri"/>
          <w:sz w:val="24"/>
          <w:szCs w:val="24"/>
        </w:rPr>
        <w:t>Вознаграждение Генерального директора производится согласно заключенному трудовому договору.</w:t>
      </w:r>
    </w:p>
    <w:p w:rsidR="00DA11F2" w:rsidRDefault="00DA11F2">
      <w:pPr>
        <w:rPr>
          <w:rFonts w:ascii="Calibri" w:eastAsia="Calibri" w:hAnsi="Calibri" w:cs="Calibri"/>
          <w:b/>
          <w:sz w:val="28"/>
          <w:u w:val="single"/>
        </w:rPr>
      </w:pPr>
    </w:p>
    <w:p w:rsidR="00BB4384" w:rsidRDefault="008D2D0E">
      <w:pPr>
        <w:rPr>
          <w:rFonts w:ascii="Calibri" w:eastAsia="Calibri" w:hAnsi="Calibri" w:cs="Calibri"/>
          <w:b/>
          <w:sz w:val="28"/>
          <w:u w:val="single"/>
        </w:rPr>
      </w:pPr>
      <w:r>
        <w:rPr>
          <w:rFonts w:ascii="Calibri" w:eastAsia="Calibri" w:hAnsi="Calibri" w:cs="Calibri"/>
          <w:b/>
          <w:sz w:val="28"/>
          <w:u w:val="single"/>
        </w:rPr>
        <w:t>13. Сведения о соблюдении ОАО «УК «Ресурс» Кодекса корпоративного поведения: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Общество не имеет присвоенного рейтинговым агентством рейтинга корпоративного управления.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Руководством Общества существующий уровень практики корпоративного управления оценивается как средний. Общество соблюдает требования Российского законодательства в области корпоративного управления.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Риски, связанные с нарушением прав акционеров Общества, недостаточно эффективной работой органов управления, а также информационной непрозрачностью деятельности, умеренны.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Реализация принципов корпоративного поведения осуществляется через  органы управления и контроля, определенные Уставом Общества: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общее собрание акционеров;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>- единоличный исполнительный орган (генерального директора) Общества.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Общество обеспечивает соблюдение всех норм действующего законодательства и стремится в своей деятельности следовать рекомендациям Кодекса корпоративного поведения.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Общество стремится придерживаться принципа равного отношения ко всем своим акционерам.</w:t>
      </w:r>
    </w:p>
    <w:p w:rsidR="00BB4384" w:rsidRPr="00C03D7C" w:rsidRDefault="008D2D0E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  <w:r w:rsidRPr="00C03D7C">
        <w:rPr>
          <w:rFonts w:ascii="Calibri" w:eastAsia="Calibri" w:hAnsi="Calibri" w:cs="Calibri"/>
          <w:sz w:val="24"/>
          <w:szCs w:val="24"/>
        </w:rPr>
        <w:t xml:space="preserve">   Общество придерживается принципа добросовестного менеджмента и признает ценность вклада, который менеджмент вносит для создания условий долгосрочной рентабельности бизнеса и поддержаний цивилизованных и эффективных взаимоотношений с акционерами.</w:t>
      </w:r>
    </w:p>
    <w:p w:rsidR="00BB4384" w:rsidRPr="00C03D7C" w:rsidRDefault="00BB4384" w:rsidP="008D747F">
      <w:pPr>
        <w:spacing w:after="0"/>
        <w:jc w:val="both"/>
        <w:rPr>
          <w:rFonts w:ascii="Calibri" w:eastAsia="Calibri" w:hAnsi="Calibri" w:cs="Calibri"/>
          <w:sz w:val="24"/>
          <w:szCs w:val="24"/>
        </w:rPr>
      </w:pPr>
    </w:p>
    <w:p w:rsidR="00BB4384" w:rsidRDefault="00BB4384">
      <w:pPr>
        <w:jc w:val="both"/>
        <w:rPr>
          <w:rFonts w:ascii="Calibri" w:eastAsia="Calibri" w:hAnsi="Calibri" w:cs="Calibri"/>
          <w:sz w:val="28"/>
        </w:rPr>
      </w:pPr>
    </w:p>
    <w:p w:rsidR="00BB4384" w:rsidRDefault="008D2D0E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</w:t>
      </w:r>
    </w:p>
    <w:p w:rsidR="00BB4384" w:rsidRDefault="00BB4384">
      <w:pPr>
        <w:jc w:val="both"/>
        <w:rPr>
          <w:rFonts w:ascii="Calibri" w:eastAsia="Calibri" w:hAnsi="Calibri" w:cs="Calibri"/>
          <w:sz w:val="28"/>
        </w:rPr>
      </w:pPr>
    </w:p>
    <w:p w:rsidR="00BB4384" w:rsidRDefault="008D2D0E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</w:p>
    <w:p w:rsidR="00BB4384" w:rsidRDefault="00BB4384">
      <w:pPr>
        <w:jc w:val="both"/>
        <w:rPr>
          <w:rFonts w:ascii="Calibri" w:eastAsia="Calibri" w:hAnsi="Calibri" w:cs="Calibri"/>
          <w:sz w:val="28"/>
        </w:rPr>
      </w:pPr>
    </w:p>
    <w:p w:rsidR="00BB4384" w:rsidRDefault="008D2D0E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</w:t>
      </w:r>
    </w:p>
    <w:p w:rsidR="00BB4384" w:rsidRDefault="008D2D0E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</w:p>
    <w:p w:rsidR="00BB4384" w:rsidRDefault="00BB4384">
      <w:pPr>
        <w:jc w:val="both"/>
        <w:rPr>
          <w:rFonts w:ascii="Calibri" w:eastAsia="Calibri" w:hAnsi="Calibri" w:cs="Calibri"/>
          <w:sz w:val="28"/>
        </w:rPr>
      </w:pPr>
    </w:p>
    <w:p w:rsidR="00BB4384" w:rsidRDefault="00AE0BD4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noProof/>
          <w:sz w:val="28"/>
        </w:rPr>
        <w:drawing>
          <wp:inline distT="0" distB="0" distL="0" distR="0">
            <wp:extent cx="5934075" cy="81724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384" w:rsidRDefault="008D2D0E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</w:p>
    <w:p w:rsidR="00BB4384" w:rsidRDefault="00BB4384">
      <w:pPr>
        <w:tabs>
          <w:tab w:val="left" w:pos="6450"/>
        </w:tabs>
        <w:ind w:left="720"/>
        <w:rPr>
          <w:rFonts w:ascii="Calibri" w:eastAsia="Calibri" w:hAnsi="Calibri" w:cs="Calibri"/>
        </w:rPr>
      </w:pPr>
    </w:p>
    <w:sectPr w:rsidR="00BB4384" w:rsidSect="007C7F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</w:abstractNum>
  <w:abstractNum w:abstractNumId="2">
    <w:nsid w:val="05CB5D3F"/>
    <w:multiLevelType w:val="multilevel"/>
    <w:tmpl w:val="13502B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60C2D76"/>
    <w:multiLevelType w:val="multilevel"/>
    <w:tmpl w:val="80DAB4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8140BF0"/>
    <w:multiLevelType w:val="multilevel"/>
    <w:tmpl w:val="29CAB2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C67043D"/>
    <w:multiLevelType w:val="multilevel"/>
    <w:tmpl w:val="AAE496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5C9742D"/>
    <w:multiLevelType w:val="multilevel"/>
    <w:tmpl w:val="77BE50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69742FC"/>
    <w:multiLevelType w:val="multilevel"/>
    <w:tmpl w:val="43D230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A5F3E99"/>
    <w:multiLevelType w:val="multilevel"/>
    <w:tmpl w:val="584CAE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217664B"/>
    <w:multiLevelType w:val="multilevel"/>
    <w:tmpl w:val="20AE3D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4A7F22BF"/>
    <w:multiLevelType w:val="multilevel"/>
    <w:tmpl w:val="5C50E9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0522185"/>
    <w:multiLevelType w:val="multilevel"/>
    <w:tmpl w:val="65E6C2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56D20202"/>
    <w:multiLevelType w:val="multilevel"/>
    <w:tmpl w:val="71BEED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6CE4B88"/>
    <w:multiLevelType w:val="multilevel"/>
    <w:tmpl w:val="D4B81EC8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4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1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2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12" w:hanging="1800"/>
      </w:pPr>
      <w:rPr>
        <w:rFonts w:hint="default"/>
      </w:rPr>
    </w:lvl>
  </w:abstractNum>
  <w:abstractNum w:abstractNumId="14">
    <w:nsid w:val="6A9D58C1"/>
    <w:multiLevelType w:val="multilevel"/>
    <w:tmpl w:val="347E39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7C133796"/>
    <w:multiLevelType w:val="multilevel"/>
    <w:tmpl w:val="655CF9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7CF22D4D"/>
    <w:multiLevelType w:val="multilevel"/>
    <w:tmpl w:val="378A39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6"/>
  </w:num>
  <w:num w:numId="3">
    <w:abstractNumId w:val="14"/>
  </w:num>
  <w:num w:numId="4">
    <w:abstractNumId w:val="9"/>
  </w:num>
  <w:num w:numId="5">
    <w:abstractNumId w:val="10"/>
  </w:num>
  <w:num w:numId="6">
    <w:abstractNumId w:val="11"/>
  </w:num>
  <w:num w:numId="7">
    <w:abstractNumId w:val="16"/>
  </w:num>
  <w:num w:numId="8">
    <w:abstractNumId w:val="8"/>
  </w:num>
  <w:num w:numId="9">
    <w:abstractNumId w:val="4"/>
  </w:num>
  <w:num w:numId="10">
    <w:abstractNumId w:val="12"/>
  </w:num>
  <w:num w:numId="11">
    <w:abstractNumId w:val="2"/>
  </w:num>
  <w:num w:numId="12">
    <w:abstractNumId w:val="5"/>
  </w:num>
  <w:num w:numId="13">
    <w:abstractNumId w:val="15"/>
  </w:num>
  <w:num w:numId="14">
    <w:abstractNumId w:val="7"/>
  </w:num>
  <w:num w:numId="15">
    <w:abstractNumId w:val="0"/>
  </w:num>
  <w:num w:numId="16">
    <w:abstractNumId w:val="1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B4384"/>
    <w:rsid w:val="001152E7"/>
    <w:rsid w:val="001C6477"/>
    <w:rsid w:val="002D3295"/>
    <w:rsid w:val="002D7728"/>
    <w:rsid w:val="0038190F"/>
    <w:rsid w:val="00426490"/>
    <w:rsid w:val="004E65BC"/>
    <w:rsid w:val="00505DEB"/>
    <w:rsid w:val="005E3DBE"/>
    <w:rsid w:val="00711877"/>
    <w:rsid w:val="00724352"/>
    <w:rsid w:val="007C7F62"/>
    <w:rsid w:val="0081302F"/>
    <w:rsid w:val="0087454B"/>
    <w:rsid w:val="00881657"/>
    <w:rsid w:val="008D2D0E"/>
    <w:rsid w:val="008D747F"/>
    <w:rsid w:val="009E75F3"/>
    <w:rsid w:val="00AE0BD4"/>
    <w:rsid w:val="00B173AF"/>
    <w:rsid w:val="00B621FF"/>
    <w:rsid w:val="00BB4384"/>
    <w:rsid w:val="00BF1F33"/>
    <w:rsid w:val="00C03D7C"/>
    <w:rsid w:val="00D10BED"/>
    <w:rsid w:val="00D10E3B"/>
    <w:rsid w:val="00DA11F2"/>
    <w:rsid w:val="00E04D1E"/>
    <w:rsid w:val="00ED5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F62"/>
  </w:style>
  <w:style w:type="paragraph" w:styleId="1">
    <w:name w:val="heading 1"/>
    <w:basedOn w:val="a"/>
    <w:next w:val="a"/>
    <w:link w:val="10"/>
    <w:qFormat/>
    <w:rsid w:val="001C6477"/>
    <w:pPr>
      <w:keepNext/>
      <w:suppressAutoHyphens/>
      <w:spacing w:after="0" w:line="240" w:lineRule="auto"/>
      <w:ind w:firstLine="360"/>
      <w:jc w:val="both"/>
      <w:outlineLvl w:val="0"/>
    </w:pPr>
    <w:rPr>
      <w:rFonts w:ascii="Times New Roman" w:eastAsia="Times New Roman" w:hAnsi="Times New Roman" w:cs="Calibri"/>
      <w:b/>
      <w:bCs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C6477"/>
    <w:rPr>
      <w:rFonts w:ascii="Times New Roman" w:eastAsia="Times New Roman" w:hAnsi="Times New Roman" w:cs="Calibri"/>
      <w:b/>
      <w:bCs/>
      <w:szCs w:val="24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AE0B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0B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-resurs.tomsk.ws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19D8-DF44-41EE-9DDE-DF90387EB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10</Pages>
  <Words>2588</Words>
  <Characters>14758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ynm</cp:lastModifiedBy>
  <cp:revision>21</cp:revision>
  <cp:lastPrinted>2015-06-01T09:01:00Z</cp:lastPrinted>
  <dcterms:created xsi:type="dcterms:W3CDTF">2015-05-27T03:32:00Z</dcterms:created>
  <dcterms:modified xsi:type="dcterms:W3CDTF">2015-06-03T03:27:00Z</dcterms:modified>
</cp:coreProperties>
</file>