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  <w:t xml:space="preserve">о </w:t>
      </w:r>
      <w:r w:rsidR="00C4137C">
        <w:rPr>
          <w:b/>
          <w:bCs/>
          <w:sz w:val="26"/>
          <w:szCs w:val="26"/>
        </w:rPr>
        <w:t xml:space="preserve">существенном </w:t>
      </w:r>
      <w:proofErr w:type="gramStart"/>
      <w:r w:rsidR="00C4137C">
        <w:rPr>
          <w:b/>
          <w:bCs/>
          <w:sz w:val="26"/>
          <w:szCs w:val="26"/>
        </w:rPr>
        <w:t>факте</w:t>
      </w:r>
      <w:proofErr w:type="gramEnd"/>
      <w:r w:rsidR="00C4137C">
        <w:rPr>
          <w:b/>
          <w:bCs/>
          <w:sz w:val="26"/>
          <w:szCs w:val="26"/>
        </w:rPr>
        <w:t xml:space="preserve"> о</w:t>
      </w:r>
      <w:r w:rsidR="0085619F">
        <w:rPr>
          <w:b/>
          <w:bCs/>
          <w:sz w:val="26"/>
          <w:szCs w:val="26"/>
        </w:rPr>
        <w:t>б</w:t>
      </w:r>
      <w:r w:rsidR="00C4137C">
        <w:rPr>
          <w:b/>
          <w:bCs/>
          <w:sz w:val="26"/>
          <w:szCs w:val="26"/>
        </w:rPr>
        <w:t xml:space="preserve"> </w:t>
      </w:r>
      <w:r w:rsidR="0085619F">
        <w:rPr>
          <w:b/>
          <w:bCs/>
          <w:sz w:val="26"/>
          <w:szCs w:val="26"/>
        </w:rPr>
        <w:t>изменении</w:t>
      </w:r>
      <w:r w:rsidR="00C4137C">
        <w:rPr>
          <w:b/>
          <w:bCs/>
          <w:sz w:val="26"/>
          <w:szCs w:val="26"/>
        </w:rPr>
        <w:t xml:space="preserve"> эмитентом</w:t>
      </w:r>
      <w:r w:rsidR="0085619F">
        <w:rPr>
          <w:b/>
          <w:bCs/>
          <w:sz w:val="26"/>
          <w:szCs w:val="26"/>
        </w:rPr>
        <w:t xml:space="preserve"> текста</w:t>
      </w:r>
      <w:r w:rsidR="00C4137C">
        <w:rPr>
          <w:b/>
          <w:bCs/>
          <w:sz w:val="26"/>
          <w:szCs w:val="26"/>
        </w:rPr>
        <w:t xml:space="preserve">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Tr="00A201AB">
        <w:trPr>
          <w:cantSplit/>
          <w:trHeight w:val="3675"/>
        </w:trPr>
        <w:tc>
          <w:tcPr>
            <w:tcW w:w="9951" w:type="dxa"/>
          </w:tcPr>
          <w:p w:rsidR="002F14B8" w:rsidRPr="00383D63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383D63">
              <w:rPr>
                <w:sz w:val="24"/>
                <w:szCs w:val="24"/>
              </w:rPr>
              <w:t>.1. </w:t>
            </w:r>
            <w:r w:rsidR="00383D63" w:rsidRPr="00383D63">
              <w:rPr>
                <w:sz w:val="24"/>
                <w:szCs w:val="24"/>
              </w:rPr>
              <w:t xml:space="preserve">Вид документа, </w:t>
            </w:r>
            <w:r w:rsidR="000C425F">
              <w:rPr>
                <w:sz w:val="24"/>
                <w:szCs w:val="24"/>
              </w:rPr>
              <w:t>в который</w:t>
            </w:r>
            <w:r w:rsidR="00383D63" w:rsidRPr="00383D63">
              <w:rPr>
                <w:sz w:val="24"/>
                <w:szCs w:val="24"/>
              </w:rPr>
              <w:t xml:space="preserve"> эмитентом</w:t>
            </w:r>
            <w:r w:rsidR="000C425F">
              <w:rPr>
                <w:sz w:val="24"/>
                <w:szCs w:val="24"/>
              </w:rPr>
              <w:t xml:space="preserve"> вносятся изменения</w:t>
            </w:r>
            <w:r w:rsidRPr="00383D63">
              <w:rPr>
                <w:sz w:val="24"/>
                <w:szCs w:val="24"/>
              </w:rPr>
              <w:t xml:space="preserve">: </w:t>
            </w:r>
            <w:r w:rsidR="008F773B" w:rsidRPr="00383D63">
              <w:rPr>
                <w:b/>
                <w:i/>
                <w:sz w:val="24"/>
                <w:szCs w:val="24"/>
              </w:rPr>
              <w:t>Е</w:t>
            </w:r>
            <w:r w:rsidR="00383D63" w:rsidRPr="00383D63">
              <w:rPr>
                <w:b/>
                <w:i/>
                <w:sz w:val="24"/>
                <w:szCs w:val="24"/>
              </w:rPr>
              <w:t>жеквартальный о</w:t>
            </w:r>
            <w:r w:rsidRPr="00383D63">
              <w:rPr>
                <w:b/>
                <w:i/>
                <w:sz w:val="24"/>
                <w:szCs w:val="24"/>
              </w:rPr>
              <w:t xml:space="preserve">тчет </w:t>
            </w:r>
            <w:r w:rsidR="00383D63" w:rsidRPr="00383D63">
              <w:rPr>
                <w:b/>
                <w:i/>
                <w:sz w:val="24"/>
                <w:szCs w:val="24"/>
              </w:rPr>
              <w:t>по ценным бумагам</w:t>
            </w:r>
            <w:r w:rsidR="008F773B" w:rsidRPr="00383D63">
              <w:rPr>
                <w:b/>
                <w:i/>
                <w:sz w:val="24"/>
                <w:szCs w:val="24"/>
              </w:rPr>
              <w:t>.</w:t>
            </w:r>
          </w:p>
          <w:p w:rsidR="002F14B8" w:rsidRDefault="002F14B8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383D63">
              <w:rPr>
                <w:sz w:val="24"/>
                <w:szCs w:val="24"/>
              </w:rPr>
              <w:t>2.2. </w:t>
            </w:r>
            <w:r w:rsidR="00383D63" w:rsidRPr="00383D63">
              <w:rPr>
                <w:sz w:val="24"/>
                <w:szCs w:val="24"/>
              </w:rPr>
              <w:t xml:space="preserve">Отчетный период, за который составлен ежеквартальный отчет, </w:t>
            </w:r>
            <w:r w:rsidR="000C425F">
              <w:rPr>
                <w:sz w:val="24"/>
                <w:szCs w:val="24"/>
              </w:rPr>
              <w:t>в который вносятся изменения</w:t>
            </w:r>
            <w:r w:rsidR="007F769C" w:rsidRPr="00383D63">
              <w:rPr>
                <w:sz w:val="24"/>
                <w:szCs w:val="24"/>
              </w:rPr>
              <w:t xml:space="preserve">: </w:t>
            </w:r>
            <w:r w:rsidR="00A70C7E">
              <w:rPr>
                <w:b/>
                <w:i/>
                <w:sz w:val="24"/>
                <w:szCs w:val="24"/>
              </w:rPr>
              <w:t>1</w:t>
            </w:r>
            <w:r w:rsidR="00C37958">
              <w:rPr>
                <w:b/>
                <w:i/>
                <w:sz w:val="24"/>
                <w:szCs w:val="24"/>
              </w:rPr>
              <w:t xml:space="preserve"> квартал 201</w:t>
            </w:r>
            <w:r w:rsidR="00A70C7E">
              <w:rPr>
                <w:b/>
                <w:i/>
                <w:sz w:val="24"/>
                <w:szCs w:val="24"/>
              </w:rPr>
              <w:t>6</w:t>
            </w:r>
            <w:r w:rsidR="00383D63" w:rsidRPr="00383D63">
              <w:rPr>
                <w:b/>
                <w:i/>
                <w:sz w:val="24"/>
                <w:szCs w:val="24"/>
              </w:rPr>
              <w:t>г.</w:t>
            </w:r>
          </w:p>
          <w:p w:rsidR="000C425F" w:rsidRDefault="000C425F">
            <w:pPr>
              <w:ind w:left="57" w:right="57"/>
              <w:jc w:val="both"/>
              <w:rPr>
                <w:sz w:val="24"/>
                <w:szCs w:val="24"/>
              </w:rPr>
            </w:pPr>
            <w:r w:rsidRPr="00383D63">
              <w:rPr>
                <w:sz w:val="24"/>
                <w:szCs w:val="24"/>
              </w:rPr>
              <w:t>2.3. </w:t>
            </w:r>
            <w:r>
              <w:rPr>
                <w:sz w:val="24"/>
                <w:szCs w:val="24"/>
              </w:rPr>
              <w:t xml:space="preserve">Описание внесенных изменений: </w:t>
            </w:r>
            <w:proofErr w:type="gramStart"/>
            <w:r w:rsidR="00EB53B7" w:rsidRPr="00EB53B7">
              <w:rPr>
                <w:b/>
                <w:i/>
                <w:sz w:val="24"/>
                <w:szCs w:val="24"/>
              </w:rPr>
              <w:t>В п.7.2</w:t>
            </w:r>
            <w:r w:rsidR="00EB53B7">
              <w:rPr>
                <w:b/>
                <w:i/>
                <w:sz w:val="24"/>
                <w:szCs w:val="24"/>
              </w:rPr>
              <w:t xml:space="preserve"> ежеквартального отчета по ценным бумагам за первый квартал</w:t>
            </w:r>
            <w:r w:rsidR="00EB53B7" w:rsidRPr="00EB53B7">
              <w:rPr>
                <w:b/>
                <w:i/>
                <w:sz w:val="24"/>
                <w:szCs w:val="24"/>
              </w:rPr>
              <w:t xml:space="preserve"> </w:t>
            </w:r>
            <w:r w:rsidR="005B6130">
              <w:rPr>
                <w:b/>
                <w:i/>
                <w:sz w:val="24"/>
                <w:szCs w:val="24"/>
              </w:rPr>
              <w:t>раскрыты</w:t>
            </w:r>
            <w:r w:rsidR="00EB53B7">
              <w:rPr>
                <w:b/>
                <w:i/>
                <w:sz w:val="24"/>
                <w:szCs w:val="24"/>
              </w:rPr>
              <w:t xml:space="preserve"> формы квартальной </w:t>
            </w:r>
            <w:r w:rsidR="00EB53B7" w:rsidRPr="00EB53B7">
              <w:rPr>
                <w:b/>
                <w:i/>
                <w:sz w:val="24"/>
                <w:szCs w:val="24"/>
              </w:rPr>
              <w:t>бухгалтерск</w:t>
            </w:r>
            <w:r w:rsidR="00EB53B7" w:rsidRPr="00EB53B7">
              <w:rPr>
                <w:b/>
                <w:i/>
                <w:sz w:val="24"/>
                <w:szCs w:val="24"/>
              </w:rPr>
              <w:t>ой</w:t>
            </w:r>
            <w:r w:rsidR="00EB53B7" w:rsidRPr="00EB53B7">
              <w:rPr>
                <w:b/>
                <w:i/>
                <w:sz w:val="24"/>
                <w:szCs w:val="24"/>
              </w:rPr>
              <w:t xml:space="preserve"> (финансов</w:t>
            </w:r>
            <w:r w:rsidR="00EB53B7" w:rsidRPr="00EB53B7">
              <w:rPr>
                <w:b/>
                <w:i/>
                <w:sz w:val="24"/>
                <w:szCs w:val="24"/>
              </w:rPr>
              <w:t>ой) отчетности</w:t>
            </w:r>
            <w:r w:rsidR="00EB53B7" w:rsidRPr="00EB53B7">
              <w:rPr>
                <w:b/>
                <w:i/>
                <w:sz w:val="24"/>
                <w:szCs w:val="24"/>
              </w:rPr>
              <w:t xml:space="preserve"> эмитента за последний завершившейся отчетный квартал (3 месяца 2016 года), составленн</w:t>
            </w:r>
            <w:r w:rsidR="00EB53B7">
              <w:rPr>
                <w:b/>
                <w:i/>
                <w:sz w:val="24"/>
                <w:szCs w:val="24"/>
              </w:rPr>
              <w:t>ые</w:t>
            </w:r>
            <w:r w:rsidR="00EB53B7" w:rsidRPr="00EB53B7">
              <w:rPr>
                <w:b/>
                <w:i/>
                <w:sz w:val="24"/>
                <w:szCs w:val="24"/>
              </w:rPr>
              <w:t xml:space="preserve"> в соответствии с требованиями законодательства Российской Федерации</w:t>
            </w:r>
            <w:r w:rsidR="00EB53B7" w:rsidRPr="00EB53B7">
              <w:rPr>
                <w:b/>
                <w:i/>
                <w:sz w:val="24"/>
                <w:szCs w:val="24"/>
              </w:rPr>
              <w:t>.</w:t>
            </w:r>
            <w:proofErr w:type="gramEnd"/>
          </w:p>
          <w:p w:rsidR="000C425F" w:rsidRPr="00342A3E" w:rsidRDefault="000C425F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2.4. Причины (обстоятельства), послужившие  основанием для их внесения:</w:t>
            </w:r>
            <w:r w:rsidR="00EB53B7">
              <w:rPr>
                <w:sz w:val="24"/>
                <w:szCs w:val="24"/>
              </w:rPr>
              <w:t xml:space="preserve"> </w:t>
            </w:r>
            <w:r w:rsidR="005B6130">
              <w:rPr>
                <w:b/>
                <w:i/>
                <w:sz w:val="24"/>
                <w:szCs w:val="24"/>
              </w:rPr>
              <w:t xml:space="preserve">В связи с тем, что произошел сдвиг сроков раскрытия публикуемой </w:t>
            </w:r>
            <w:r w:rsidR="005B6130">
              <w:rPr>
                <w:b/>
                <w:i/>
                <w:sz w:val="24"/>
                <w:szCs w:val="24"/>
              </w:rPr>
              <w:t xml:space="preserve">квартальной </w:t>
            </w:r>
            <w:r w:rsidR="005B6130" w:rsidRPr="00EB53B7">
              <w:rPr>
                <w:b/>
                <w:i/>
                <w:sz w:val="24"/>
                <w:szCs w:val="24"/>
              </w:rPr>
              <w:t>бухгалтерской (финансовой) отчетности эмитента</w:t>
            </w:r>
            <w:r w:rsidR="005B6130">
              <w:rPr>
                <w:b/>
                <w:i/>
                <w:sz w:val="24"/>
                <w:szCs w:val="24"/>
              </w:rPr>
              <w:t xml:space="preserve"> на 17.05.2016г.</w:t>
            </w:r>
            <w:bookmarkStart w:id="1" w:name="_GoBack"/>
            <w:bookmarkEnd w:id="1"/>
          </w:p>
          <w:p w:rsidR="000C425F" w:rsidRDefault="000C425F" w:rsidP="000C425F">
            <w:pPr>
              <w:ind w:left="57" w:right="57"/>
              <w:jc w:val="both"/>
            </w:pPr>
            <w:r>
              <w:rPr>
                <w:sz w:val="24"/>
                <w:szCs w:val="24"/>
              </w:rPr>
              <w:t>2.5. Д</w:t>
            </w:r>
            <w:r w:rsidRPr="000C425F">
              <w:rPr>
                <w:sz w:val="24"/>
                <w:szCs w:val="24"/>
              </w:rPr>
              <w:t>ата опубликования текста ежеквартального отчета, в который внесены изменения, на странице в сети Интернет</w:t>
            </w:r>
            <w:r>
              <w:rPr>
                <w:sz w:val="24"/>
                <w:szCs w:val="24"/>
              </w:rPr>
              <w:t xml:space="preserve">: </w:t>
            </w:r>
            <w:r>
              <w:rPr>
                <w:b/>
                <w:i/>
                <w:sz w:val="24"/>
                <w:szCs w:val="24"/>
              </w:rPr>
              <w:t>13.05.2016</w:t>
            </w:r>
            <w:r w:rsidRPr="000C425F">
              <w:rPr>
                <w:b/>
                <w:i/>
                <w:sz w:val="24"/>
                <w:szCs w:val="24"/>
              </w:rPr>
              <w:t>г.</w:t>
            </w:r>
          </w:p>
          <w:p w:rsidR="000C425F" w:rsidRPr="000C425F" w:rsidRDefault="000C425F" w:rsidP="000C425F">
            <w:pPr>
              <w:ind w:left="57" w:right="57"/>
              <w:jc w:val="both"/>
              <w:rPr>
                <w:sz w:val="24"/>
                <w:szCs w:val="24"/>
              </w:rPr>
            </w:pPr>
            <w:r w:rsidRPr="000C425F">
              <w:rPr>
                <w:sz w:val="24"/>
                <w:szCs w:val="24"/>
              </w:rPr>
              <w:t xml:space="preserve">2.6. </w:t>
            </w:r>
            <w:r>
              <w:rPr>
                <w:sz w:val="24"/>
                <w:szCs w:val="24"/>
              </w:rPr>
              <w:t>Д</w:t>
            </w:r>
            <w:r w:rsidRPr="000C425F">
              <w:rPr>
                <w:sz w:val="24"/>
                <w:szCs w:val="24"/>
              </w:rPr>
              <w:t>ата опубликования текста ежеквартального отчета с внесенными изменени</w:t>
            </w:r>
            <w:r>
              <w:rPr>
                <w:sz w:val="24"/>
                <w:szCs w:val="24"/>
              </w:rPr>
              <w:t xml:space="preserve">ями на странице в сети Интернет: </w:t>
            </w:r>
            <w:r>
              <w:rPr>
                <w:b/>
                <w:i/>
                <w:sz w:val="24"/>
                <w:szCs w:val="24"/>
              </w:rPr>
              <w:t>1</w:t>
            </w:r>
            <w:r>
              <w:rPr>
                <w:b/>
                <w:i/>
                <w:sz w:val="24"/>
                <w:szCs w:val="24"/>
              </w:rPr>
              <w:t>6</w:t>
            </w:r>
            <w:r>
              <w:rPr>
                <w:b/>
                <w:i/>
                <w:sz w:val="24"/>
                <w:szCs w:val="24"/>
              </w:rPr>
              <w:t>.05.2016</w:t>
            </w:r>
            <w:r w:rsidRPr="000C425F">
              <w:rPr>
                <w:b/>
                <w:i/>
                <w:sz w:val="24"/>
                <w:szCs w:val="24"/>
              </w:rPr>
              <w:t>г.</w:t>
            </w:r>
          </w:p>
          <w:p w:rsidR="00070B6F" w:rsidRPr="00383D63" w:rsidRDefault="00A201AB" w:rsidP="00DB58DF">
            <w:pPr>
              <w:pStyle w:val="aa"/>
              <w:jc w:val="both"/>
              <w:rPr>
                <w:color w:val="000000"/>
              </w:rPr>
            </w:pPr>
            <w:proofErr w:type="gramStart"/>
            <w:r w:rsidRPr="00A201AB">
              <w:rPr>
                <w:color w:val="000000"/>
              </w:rPr>
              <w:t>По требованию заинтересованных лиц КБ «ЛОКО-Банк» (АО) обязуется предоставить копии документов, подлежащих раскрытию Эмитентом эмиссионных ценных бумаг в соответствии с Положением Банка России от 30.12.2014г №454-П «Положение о раскрытии информации эмитентами эмиссионных ценных бумаг»,</w:t>
            </w:r>
            <w:r>
              <w:rPr>
                <w:color w:val="000000"/>
              </w:rPr>
              <w:t xml:space="preserve"> </w:t>
            </w:r>
            <w:r w:rsidRPr="00A201AB">
              <w:rPr>
                <w:color w:val="000000"/>
              </w:rPr>
              <w:t>за плату, не превышающую расходы по изготовлению такой копии, в срок не более семи дней с даты получения (предъявления) соответствующего требования.</w:t>
            </w:r>
            <w:proofErr w:type="gramEnd"/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>
        <w:trPr>
          <w:cantSplit/>
        </w:trPr>
        <w:tc>
          <w:tcPr>
            <w:tcW w:w="9951" w:type="dxa"/>
            <w:gridSpan w:val="11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Default="002F14B8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3.1. </w:t>
            </w:r>
            <w:r w:rsidR="00A23C34">
              <w:rPr>
                <w:sz w:val="24"/>
                <w:szCs w:val="24"/>
              </w:rPr>
              <w:t>Заместитель</w:t>
            </w:r>
          </w:p>
          <w:p w:rsidR="002F14B8" w:rsidRDefault="00A23C3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Председателя</w:t>
            </w:r>
            <w:r w:rsidR="002F14B8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Default="00C37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>
            <w:pPr>
              <w:jc w:val="center"/>
            </w:pPr>
            <w: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Default="002F14B8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Default="002A6EC0" w:rsidP="005937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C425F">
              <w:rPr>
                <w:sz w:val="24"/>
                <w:szCs w:val="24"/>
              </w:rPr>
              <w:t>6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Default="00A72486" w:rsidP="00065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Default="001B3EE9" w:rsidP="002C1D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C1DD7">
              <w:rPr>
                <w:sz w:val="24"/>
                <w:szCs w:val="24"/>
              </w:rPr>
              <w:t>6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A3E" w:rsidRDefault="00DB4A3E">
      <w:r>
        <w:separator/>
      </w:r>
    </w:p>
  </w:endnote>
  <w:endnote w:type="continuationSeparator" w:id="0">
    <w:p w:rsidR="00DB4A3E" w:rsidRDefault="00DB4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A3E" w:rsidRDefault="00DB4A3E">
      <w:r>
        <w:separator/>
      </w:r>
    </w:p>
  </w:footnote>
  <w:footnote w:type="continuationSeparator" w:id="0">
    <w:p w:rsidR="00DB4A3E" w:rsidRDefault="00DB4A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45FE5"/>
    <w:rsid w:val="00050237"/>
    <w:rsid w:val="00065964"/>
    <w:rsid w:val="0006700A"/>
    <w:rsid w:val="00070B6F"/>
    <w:rsid w:val="000C425F"/>
    <w:rsid w:val="000F3F2B"/>
    <w:rsid w:val="00125288"/>
    <w:rsid w:val="00133302"/>
    <w:rsid w:val="00133E66"/>
    <w:rsid w:val="001B3EE9"/>
    <w:rsid w:val="00210B5E"/>
    <w:rsid w:val="0023412F"/>
    <w:rsid w:val="00236521"/>
    <w:rsid w:val="00245996"/>
    <w:rsid w:val="00255B7F"/>
    <w:rsid w:val="00256E62"/>
    <w:rsid w:val="002A2DC2"/>
    <w:rsid w:val="002A6EC0"/>
    <w:rsid w:val="002B50D8"/>
    <w:rsid w:val="002C1DD7"/>
    <w:rsid w:val="002E044F"/>
    <w:rsid w:val="002E3BC6"/>
    <w:rsid w:val="002F14B8"/>
    <w:rsid w:val="00342A3E"/>
    <w:rsid w:val="00383D63"/>
    <w:rsid w:val="003A15CD"/>
    <w:rsid w:val="003A5BCE"/>
    <w:rsid w:val="0040658C"/>
    <w:rsid w:val="00434A31"/>
    <w:rsid w:val="00483C74"/>
    <w:rsid w:val="004A24C7"/>
    <w:rsid w:val="004A6046"/>
    <w:rsid w:val="004B0EE6"/>
    <w:rsid w:val="00525CFC"/>
    <w:rsid w:val="00532C3C"/>
    <w:rsid w:val="00537A84"/>
    <w:rsid w:val="00551B52"/>
    <w:rsid w:val="00593798"/>
    <w:rsid w:val="005B6130"/>
    <w:rsid w:val="005E265B"/>
    <w:rsid w:val="005E40D2"/>
    <w:rsid w:val="00600206"/>
    <w:rsid w:val="006040AA"/>
    <w:rsid w:val="00606197"/>
    <w:rsid w:val="00635E16"/>
    <w:rsid w:val="006A308B"/>
    <w:rsid w:val="006E3DF0"/>
    <w:rsid w:val="006E4CC4"/>
    <w:rsid w:val="006E503E"/>
    <w:rsid w:val="006E60DB"/>
    <w:rsid w:val="00772233"/>
    <w:rsid w:val="007C0E5F"/>
    <w:rsid w:val="007E1E16"/>
    <w:rsid w:val="007E663B"/>
    <w:rsid w:val="007F659B"/>
    <w:rsid w:val="007F769C"/>
    <w:rsid w:val="008036B4"/>
    <w:rsid w:val="00815CD5"/>
    <w:rsid w:val="00834DD2"/>
    <w:rsid w:val="0085077C"/>
    <w:rsid w:val="0085619F"/>
    <w:rsid w:val="008A1167"/>
    <w:rsid w:val="008F3151"/>
    <w:rsid w:val="008F773B"/>
    <w:rsid w:val="00922FBE"/>
    <w:rsid w:val="0094592D"/>
    <w:rsid w:val="00947FD1"/>
    <w:rsid w:val="00954D0C"/>
    <w:rsid w:val="00961DF4"/>
    <w:rsid w:val="009926FD"/>
    <w:rsid w:val="009A1EEC"/>
    <w:rsid w:val="009A4002"/>
    <w:rsid w:val="009D1EC9"/>
    <w:rsid w:val="009D43CD"/>
    <w:rsid w:val="00A01124"/>
    <w:rsid w:val="00A201AB"/>
    <w:rsid w:val="00A23C34"/>
    <w:rsid w:val="00A245D6"/>
    <w:rsid w:val="00A70C7E"/>
    <w:rsid w:val="00A72486"/>
    <w:rsid w:val="00B35E76"/>
    <w:rsid w:val="00B55F57"/>
    <w:rsid w:val="00B56A17"/>
    <w:rsid w:val="00B90C36"/>
    <w:rsid w:val="00BB0DB3"/>
    <w:rsid w:val="00C37958"/>
    <w:rsid w:val="00C4137C"/>
    <w:rsid w:val="00C4555B"/>
    <w:rsid w:val="00C501F6"/>
    <w:rsid w:val="00C53EA0"/>
    <w:rsid w:val="00CC6D67"/>
    <w:rsid w:val="00D82B8E"/>
    <w:rsid w:val="00DA57D1"/>
    <w:rsid w:val="00DB4A3E"/>
    <w:rsid w:val="00DB58DF"/>
    <w:rsid w:val="00E233B1"/>
    <w:rsid w:val="00E3231D"/>
    <w:rsid w:val="00EA16F5"/>
    <w:rsid w:val="00EB53B7"/>
    <w:rsid w:val="00F13AD6"/>
    <w:rsid w:val="00F91E1A"/>
    <w:rsid w:val="00F9428E"/>
    <w:rsid w:val="00FD3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ConsPlusNormal">
    <w:name w:val="ConsPlusNormal"/>
    <w:basedOn w:val="a"/>
    <w:uiPriority w:val="99"/>
    <w:rsid w:val="000C425F"/>
    <w:rPr>
      <w:rFonts w:ascii="Arial" w:eastAsiaTheme="minorHAnsi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ConsPlusNormal">
    <w:name w:val="ConsPlusNormal"/>
    <w:basedOn w:val="a"/>
    <w:uiPriority w:val="99"/>
    <w:rsid w:val="000C425F"/>
    <w:rPr>
      <w:rFonts w:ascii="Arial" w:eastAsiaTheme="minorHAnsi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275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Нестеренко Ксения Александровна</cp:lastModifiedBy>
  <cp:revision>13</cp:revision>
  <cp:lastPrinted>2013-08-14T07:10:00Z</cp:lastPrinted>
  <dcterms:created xsi:type="dcterms:W3CDTF">2015-11-12T14:56:00Z</dcterms:created>
  <dcterms:modified xsi:type="dcterms:W3CDTF">2016-05-16T15:26:00Z</dcterms:modified>
</cp:coreProperties>
</file>