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4805" w:rsidRPr="001F7D56" w:rsidRDefault="001F7D56" w:rsidP="00004805">
      <w:pPr>
        <w:shd w:val="clear" w:color="auto" w:fill="FFFFFF"/>
        <w:spacing w:before="20" w:after="4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bookmarkStart w:id="0" w:name="_GoBack"/>
      <w:bookmarkEnd w:id="0"/>
      <w:r w:rsidR="00004805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eastAsia="ru-RU"/>
        </w:rPr>
        <w:drawing>
          <wp:inline distT="0" distB="0" distL="0" distR="0">
            <wp:extent cx="6807251" cy="9626304"/>
            <wp:effectExtent l="0" t="0" r="0" b="0"/>
            <wp:docPr id="1" name="Рисунок 1" descr="C:\Users\admin\Desktop\сканы\1 - 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сканы\1 - 000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585" cy="9631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7D56" w:rsidRPr="001F7D56" w:rsidRDefault="001F7D56" w:rsidP="001F7D5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lastRenderedPageBreak/>
        <w:t> 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Оглавление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TOCI.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1.1. Лица, входящие в состав органов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1.2. Сведения о банковских счетах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1.3. Сведения об аудиторе (аудиторах)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1.4. Сведения об оценщике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1.5. Сведения о консультантах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1.6. Сведения об иных лицах, подписавших ежеквартальный отчет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II. Основная информация о финансово-экономическом состоянии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2.3. Обязательства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2.3.2. Кредитная история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2.3.3. Обязательства эмитента из обеспечения, предоставленного третьим лицам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2.3.4. Прочие обязательства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2.4. Риски, связанные с приобретением размещаемых (размещенных) эмиссионных ценных бумаг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III. Подробная информация об эмитенте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3.1. История создания и развитие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3.1.1. Данные о фирменном наименовании (наименовании)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3.1.2. Сведения о государственной регистрации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3.1.3. Сведения о создании и развитии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3.1.4. Контактная информация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3.1.5. Идентификационный номер налогоплательщика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3.2. Основная хозяйственная деятельность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3.2.1. Отраслевая принадлежность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3.2.4. Рынки сбыта продукции (работ, услуг)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3.2.5. Сведения о налич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ии у э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митента разрешений (лицензий) или допусков к отдельным видам работ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3.2.6. Сведения о деятельности отдельных категорий эмитентов эмиссионных ценных бумаг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3.3. Планы будущей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3.4. Участие эмитента в банковских группах, банковских холдингах, холдингах и ассоциациях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3.5. Подконтрольные эмитенту организации, имеющие для него существенное значение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IV. Сведения о финансово-хозяйственной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4.6. Анализ тенденций развития в сфере основной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контролю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его финансово-хозяйственной деятельностью, и краткие сведения о сотрудниках (работниках)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5.1. Сведения о структуре и компетенции органов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5.2. Информация о лицах, входящих в состав органов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5.2.1. Состав совета директоров (наблюдательного совета)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5.2.2. Информация о единоличном исполнительном органе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5.2.3. Состав коллегиального исполнительного органа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5.3. Сведения о размере вознаграждения, льгот и/или компенсации расходов по каждому органу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5.4. Сведения о структуре и компетенции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5.5. Информация о лицах, входящих в состав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5.6. Сведения о размере вознаграждения, льгот и/или компенсации расходов по органу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6.1-6.2. Акционеры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6.1. Сведения об общем количестве акционеров (участников)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6.2.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20 процентами их обыкновенных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6.4. Сведения об ограничениях на участие в уставном (складочном) капитале (паевом фонде)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6.6. Сведения о совершенных эмитентом сделках, в совершении которых имелась заинтересованность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VII. Бухгалтерска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я(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финансовая) отчетность эмитента и иная финансовая информация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7.1. Годовая бухгалтерска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я(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финансовая) отчетность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7.2. Квартальная бухгалтерская (финансовая) отчетность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7.3. Сводная бухгалтерская (консолидированная финансовая) отчетность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7.4. Сведения об учетной политике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VIII. Дополнительные сведения об эмитенте и о размещенных им эмиссионных ценных бумагах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8.1. Дополнительные сведения об эмитенте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8.1.1. Сведения о размере, структуре уставного (складочного) капитала (паевого фонда)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8.1.2. Сведения об изменении размера уставного (складочного) капитала (паевого фонда)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8.1.3. Сведения о порядке созыва и проведения собрания (заседания) высшего органа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8.1.5. Сведения о существенных сделках, совершенных эмитентом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8.1.6. Сведения о кредитных рейтингах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8.2. Сведения о каждой категории (типе) акций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8.3. Сведения о предыдущих выпусках эмиссионных ценных бумаг эмитента, за исключением акций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8.3.1. Сведения о выпусках, все ценные бумаги которых погашены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8.3.2. Сведения о выпусках, ценные бумаги которых не являются погашенными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8.4.1. Условия обеспечения исполнения обязательств по облигациям с ипотечным покрытием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8.5. Сведения об организациях, осуществляющих учет прав на эмиссионные ценные бумаги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8.7. Описание порядка налогообложения доходов по размещенным и размещаемым эмиссионным ценным бумагам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8.8.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8.8.1. Сведения об объявленных и выплаченных дивидендах по акциям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8.8.2. Сведения о начисленных и выплаченных доходах по облигациям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8.9. Иные сведения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8.10. Сведения о представляемых ценных бумагах и эмитенте представляемых ценных бумаг, право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собственности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на которые удостоверяется российскими депозитарными расписками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br w:type="page"/>
      </w: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lastRenderedPageBreak/>
        <w:t>Введение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Основания возникновения у эмитента обязанности осуществлять раскрытие информации в форме ежеквартального отчета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1F7D56" w:rsidRPr="001F7D56" w:rsidRDefault="001F7D56" w:rsidP="001F7D5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br w:type="page"/>
      </w:r>
      <w:r w:rsidRPr="001F7D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lastRenderedPageBreak/>
        <w:t> 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1.1. Лица, входящие в состав органов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Состав совета директоров (наблюдательного совета) эмитента</w:t>
      </w:r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55"/>
        <w:gridCol w:w="1500"/>
      </w:tblGrid>
      <w:tr w:rsidR="001F7D56" w:rsidRPr="001F7D56" w:rsidTr="001F7D56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 рождения</w:t>
            </w:r>
          </w:p>
        </w:tc>
      </w:tr>
      <w:tr w:rsidR="001F7D56" w:rsidRPr="001F7D56" w:rsidTr="001F7D5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Махов Тимур Владимирович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1982</w:t>
            </w:r>
          </w:p>
        </w:tc>
      </w:tr>
      <w:tr w:rsidR="001F7D56" w:rsidRPr="001F7D56" w:rsidTr="001F7D5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Жамборов</w:t>
            </w:r>
            <w:proofErr w:type="spell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</w:t>
            </w: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Султанович</w:t>
            </w:r>
            <w:proofErr w:type="spell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(председатель)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1960</w:t>
            </w:r>
          </w:p>
        </w:tc>
      </w:tr>
      <w:tr w:rsidR="001F7D56" w:rsidRPr="001F7D56" w:rsidTr="001F7D5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Шило Олег Николаевич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</w:tr>
      <w:tr w:rsidR="001F7D56" w:rsidRPr="001F7D56" w:rsidTr="001F7D5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Рябов Валерий Михайлович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1954</w:t>
            </w:r>
          </w:p>
        </w:tc>
      </w:tr>
      <w:tr w:rsidR="001F7D56" w:rsidRPr="001F7D56" w:rsidTr="001F7D5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Морозов Игорь Валерьевич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1975</w:t>
            </w:r>
          </w:p>
        </w:tc>
      </w:tr>
      <w:tr w:rsidR="001F7D56" w:rsidRPr="001F7D56" w:rsidTr="001F7D56"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Климов Андрей Валерьевич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1985</w:t>
            </w:r>
          </w:p>
        </w:tc>
      </w:tr>
      <w:tr w:rsidR="001F7D56" w:rsidRPr="001F7D56" w:rsidTr="001F7D56">
        <w:tc>
          <w:tcPr>
            <w:tcW w:w="775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Плетнев Ефим Николаевич</w:t>
            </w:r>
          </w:p>
        </w:tc>
        <w:tc>
          <w:tcPr>
            <w:tcW w:w="15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Единоличный исполнительный орган эмитента</w:t>
      </w:r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55"/>
        <w:gridCol w:w="1500"/>
      </w:tblGrid>
      <w:tr w:rsidR="001F7D56" w:rsidRPr="001F7D56" w:rsidTr="001F7D56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 рождения</w:t>
            </w:r>
          </w:p>
        </w:tc>
      </w:tr>
      <w:tr w:rsidR="001F7D56" w:rsidRPr="001F7D56" w:rsidTr="001F7D56">
        <w:tc>
          <w:tcPr>
            <w:tcW w:w="775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Шило Олег Николаевич</w:t>
            </w:r>
          </w:p>
        </w:tc>
        <w:tc>
          <w:tcPr>
            <w:tcW w:w="15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Состав коллегиального исполнительного органа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Коллегиальный исполнительный орган не предусмотрен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1.2. Сведения о банковских счетах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1.3. Сведения об аудиторе (аудиторах)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1.4. Сведения об оценщике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1.5. Сведения о консультантах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Финансовые консультанты по основаниям, перечисленным в настоящем пункте, в течение 12 месяцев до даты окончания отчетного квартала не привлекались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1.6. Сведения об иных лицах, подписавших ежеквартальный отчет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Иных подписей нет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II. Основная информация о финансово-экономическом состоянии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2.1. Показатели финансово-экономической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отчете за 4 квартал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2.2. Рыночная капитализация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эмитентами, обыкновенные именные акции которых не допущены к обращению организатором торговли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 Обязательства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2.3.1. Кредиторская задолженность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отчете за 4 квартал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2.3.2. Кредитная история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и/или договорам займа, в том числе заключенным путем выпуска и продажи облигаций,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(квартала, года), предшествовавшего заключению соответствующего договора, в отношении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которого истек установленный срок представления бухгалтерской (финансовой) отчетности, а также иным кредитным договорам и/или договорам займа, которые эмитент считает для себя существенными.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Эмитент не имел указанных обязательств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2.3.3. Обязательства эмитента из обеспечения, предоставленного третьим лицам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Указанные обязательства отсутствуют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2.3.4. Прочие обязательства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lastRenderedPageBreak/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2.4. Риски, связанные с приобретением размещаемых (размещенных) эмиссионных ценных бумаг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III. Подробная информация об эмитенте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 История создания и развитие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3.1.1. Данные о фирменном наименовании (наименовании)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Полное фирменное наименование эмитента: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Открытое акционерное общество "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Гидрометаллург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Дата введения действующего полного фирменного наименования: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05.10.1999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Сокращенное фирменное наименование эмитента: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ОАО "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Гидрометаллург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Дата введения действующего сокращенного фирменного наименования: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05.10.1999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предшествующие наименования эмитента в течение времени его существования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Полное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Нальчикский гидрометаллургический завод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Сокращенное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НГМЗ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Дата введения наименования: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20.03.1962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Основание введения наименования: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Полное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Акционерное общество "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Гидрометаллург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Сокращенное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АО "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Гидрометаллург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Дата введения наименования: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02.02.1993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Основание введения наименования: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3.1.2. Сведения о государственной регистрации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Данные о первичной государственной регистрации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Номер государственной регистрации: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6347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Дата государственной регистрации: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02.02.1993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Наименование органа, осуществившего государственную регистрацию: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Администрация г. Нальчик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Данные о регистрации юридического лица: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Основной государственный регистрационный номер юридического лица: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1020700757406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25.12.2002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Наименование регистрирующего органа: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 ИМНС России по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.Н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альчик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КБР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3.1.3. Сведения о создании и развитии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3.1.4. Контактная информация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Место нахождения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360000 Россия, Кабардино-Балкарская республика, г. Нальчик, Головко 105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Телефон: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(866) 242-27-67, (866) 242-38-00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Факс: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(866) 244-08-23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Адрес электронной почты: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hidromet@bk.ru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Адрес страницы (страниц) в сети Интернет, на которой (на которых) доступна информация об эмитенте, выпущенных и/или выпускаемых им ценных </w:t>
      </w:r>
      <w:proofErr w:type="spell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бумагах: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www.hidromet.ru</w:t>
      </w:r>
      <w:proofErr w:type="spell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3.1.5. Идентификационный номер налогоплательщика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0711005550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3.1.6. Филиалы и представительства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lastRenderedPageBreak/>
        <w:t>Эмитент не имеет филиалов и представительств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 Основная хозяйственная деятельность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3.2.1. Отраслевая принадлежность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Основное отраслевое направление деятельности эмитента согласно ОКВЭД: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27.45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3.2.2. Основная хозяйственная деятельность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Информация не указывается в отчете за 4 квартал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3.2.3. Материалы, товары (сырье) и поставщики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Информация не указывается в отчете за 4 квартал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3.2.4. Рынки сбыта продукции (работ, услуг)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3.2.5. Сведения о налич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ии у э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митента разрешений (лицензий) или допусков к отдельным видам работ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3.2.6. Сведения о деятельности отдельных категорий эмитентов эмиссионных ценных бумаг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Эмитент не является акционерным инвестиционным фондом, страховой или кредитной организацией, ипотечным агентом.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3.2.7. Дополнительные требования к эмитентам, основной деятельностью которых является добыча полезных ископаемых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Основной деятельностью эмитента не является добыча полезных ископаемых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3.2.8. Дополнительные требования к эмитентам, основной деятельностью которых является оказание услуг связи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Основной деятельностью эмитента не является оказание услуг связи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3.3. Планы будущей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lastRenderedPageBreak/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3.4. Участие эмитента в банковских группах, банковских холдингах, холдингах и ассоциациях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3.5. Подконтрольные эмитенту организации, имеющие для него существенное значение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3.6.1. Основные средства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отчете за 4 квартал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IV. Сведения о финансово-хозяйственной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4.1. Результаты финансово-хозяйственной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отчете за 4 квартал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4.2. Ликвидность эмитента, достаточность капитала и оборотных средств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отчете за 4 квартал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4.4. Нематериальные активы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отчете за 4 квартал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отчете за 4 квартал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4.6. Анализ тенденций развития в сфере основной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4.6.1. Анализ факторов и условий, влияющих на деятельность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4.6.2. Конкуренты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контролю за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 xml:space="preserve"> его финансово-хозяйственной деятельностью, и краткие сведения о сотрудниках (работниках)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5.1. Сведения о структуре и компетенции органов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5.2. Информация о лицах, входящих в состав органов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5.2.1. Состав совета директоров (наблюдательного совета)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Махов Тимур Владимирович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1982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ООО "РН-ЭНЕРГО"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Ведущий специалист по собственности и корпоративному </w:t>
            </w: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управлению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11.2007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11.2011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"Агентство инвестиции и развития КБР"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промышленности</w:t>
            </w:r>
            <w:proofErr w:type="gram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вязи и информатизации КБР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министра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Жамборов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Руслан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Султанович</w:t>
      </w:r>
      <w:proofErr w:type="spell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(председатель)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1960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ООО "Южное правовое агентство "Статус"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по управлению государственным имуществом и земельными ресурсами КБР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министра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Шило Олег Николаевич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1977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главный специалист, заместитель начальника производственного и коммерческого отдела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0.79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принадлежащих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0.79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Рябов Валерий Михайлович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1954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"Полярная горнорудная компания" г. Мурманск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по развитию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ЗАО "Полярная горнорудная компания" </w:t>
            </w: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урманск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05.2011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генерального директора по организации горного производства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Морозов Игорь Валерьевич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1975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генерального директора по металлургическому производству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Климов Андрей Валерьевич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1985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производственно-коммерческого отдела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Плетнев Ефим Николаевич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1977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Начальник производственно-коммерческого отдела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первый заместитель генерального директора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lastRenderedPageBreak/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Дополнительные сведения отсутствуют.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5.2.2. Информация о единоличном исполнительном органе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Шило Олег Николаевич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1977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Главный специалист, заместитель начальника производственного и коммерческого отдела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0.79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принадлежащих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0.79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5.2.3. Состав коллегиального исполнительного органа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Коллегиальный исполнительный орган не предусмотрен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5.3. Сведения о размере вознаграждения, льгот и/или компенсации расходов по каждому органу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Совет директоров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Единица измерения: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тыс. руб.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92"/>
        <w:gridCol w:w="1360"/>
      </w:tblGrid>
      <w:tr w:rsidR="001F7D56" w:rsidRPr="001F7D56" w:rsidTr="001F7D56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Заработная плата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1 163 928.95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Премии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Комиссионные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Льготы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Компенсации расходов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1 163 928.95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spellStart"/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C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ведения</w:t>
      </w:r>
      <w:proofErr w:type="spell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о существующих соглашениях относительно таких выплат в текущем финансовом году: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Соглашений о размере вознаграждений нет.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Дополнительная информация: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Дополнительная информация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отсутуствует</w:t>
      </w:r>
      <w:proofErr w:type="spell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5.4. Сведения о структуре и компетенции органов 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финансово-хозяйственной деятельностью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5.5. Информация о лицах, входящих в состав органов 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финансово-хозяйственной деятельностью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Наименование органа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Ревизионная комиссия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Меркушева Юлия Александровна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1987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Руководитель производственной группы бухгалтерии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lastRenderedPageBreak/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Кяров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Эльдар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Хасанович</w:t>
      </w:r>
      <w:proofErr w:type="spell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1979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12.10.2006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10.09.2007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экономического развития и торговли КБР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отдела промышленности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11.09.2007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28.02.2011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промышленности, топливно-энергетического комплекса и жилищно-коммунального хозяйства КБР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отдела промышленности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01.03.2011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настоящее </w:t>
            </w: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Министерство промышленности, </w:t>
            </w: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связи и информатизации КБР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Главный специалист-</w:t>
            </w: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эксперт отдела инновационной деятельности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lastRenderedPageBreak/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Анферова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Марианна Владимировна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1970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10.2009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Бухгалтер 1-й категории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10.2009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Инженер отдела управления персоналом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Малько Александр Анатольевич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(председатель)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1976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главного бухгалтера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Хамурзова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Зарема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Вадимовна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Год рождения: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1974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Образование: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высшее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1F7D56" w:rsidRPr="001F7D56" w:rsidTr="001F7D5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F7D56" w:rsidRPr="001F7D56" w:rsidTr="001F7D56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Руководитель материальной группы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Доли участия в уставном капитале эмитента/обыкновенных акций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долей не имеет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родственных связей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к указанным видам ответственности не привлекалось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Лицо указанных должностей не занимало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 случае наличия у эмитента службы внутреннего аудита или иного органа контроля за его финансово-хозяйственной деятельностью, отличного от ревизионной комиссии эмитента, в состав которого входят более 10 лиц, информация, предусмотренная настоящим пунктом, указывается по не менее чем 10 лицам, являющимися членами соответствующего органа эмитента по контролю за его финансово-хозяйственной деятельностью, включая руководителя такого органа.</w:t>
      </w:r>
      <w:proofErr w:type="gram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 xml:space="preserve">5.6. Сведения о размере вознаграждения, льгот и/или компенсации расходов по органу 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финансово-хозяйственной деятельностью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Сведения о размере вознаграждения по каждому из органов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период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 даты начала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текущего года и до даты окончания отчетного квартала: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Единица измерения: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руб.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Наименование органа </w:t>
      </w: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контроля за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финансово-хозяйственной деятельностью эмитента: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Ревизионная комиссия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Вознаграждение за участие в работе органа контроля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Единица измерения: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тыс. руб.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92"/>
        <w:gridCol w:w="1360"/>
      </w:tblGrid>
      <w:tr w:rsidR="001F7D56" w:rsidRPr="001F7D56" w:rsidTr="001F7D56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Вознаграждение за участие в работе органа </w:t>
            </w:r>
            <w:proofErr w:type="gramStart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контроля за</w:t>
            </w:r>
            <w:proofErr w:type="gramEnd"/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финансово-хозяйственной деятельностью эмитента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Заработная плата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681 181.06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Премии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Комиссионные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Льготы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Компенсации расходов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681 181.06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spellStart"/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C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ведения</w:t>
      </w:r>
      <w:proofErr w:type="spell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о существующих соглашениях относительно таких выплат в текущем финансовом году: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Соглашений о размере вознаграждений нет.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Дополнительная информация: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Дополнительная информация отсутствует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Единица измерения: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тыс. руб.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92"/>
        <w:gridCol w:w="1360"/>
      </w:tblGrid>
      <w:tr w:rsidR="001F7D56" w:rsidRPr="001F7D56" w:rsidTr="001F7D56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411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72 740 949</w:t>
            </w:r>
          </w:p>
        </w:tc>
      </w:tr>
      <w:tr w:rsidR="001F7D56" w:rsidRPr="001F7D56" w:rsidTr="001F7D56"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FFFFF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1F7D56" w:rsidRPr="001F7D56" w:rsidRDefault="001F7D56" w:rsidP="001F7D56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F7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17 159</w:t>
            </w:r>
          </w:p>
        </w:tc>
      </w:tr>
    </w:tbl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6.1. Сведения об общем количестве акционеров (участников)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363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Общее количество номинальных держателей акций эмитента: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363</w:t>
      </w:r>
      <w:proofErr w:type="gram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05.03.2012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Владельцы обыкновенных акций эмитента, которые подлежали включению в такой список: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363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6.2. 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20 процентами их обыкновенных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Участники (акционеры)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Полное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Министерство государственного имущества и земельных отношений Кабардино-Балкарской Республики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Сокращенное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Минимущество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КБР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Место нахождения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360028 Россия, КБР, г. Нальчик,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пр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.Л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енина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27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ИНН: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0721017836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ОГРН: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1060721063655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принадлежащих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Лица, контролирующие участника (акционера)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лиц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лиц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Полное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Общество с ограниченной ответственностью "Индустриальная Компания"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Сокращенное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ООО "Индустриальная Компания"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Место нахождения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105062 Россия,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.М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осква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Фурманный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пер. 24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ИНН: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7701566502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ОГРН: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1047796859395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57.62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Доля принадлежащих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57.62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Лица, контролирующие участника (акционера)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лиц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лиц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Синеглазов Сергей Владимирович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10.21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принадлежащих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10.21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Сведения об управляющих государственными, муниципальными пакетами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лиц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Собственность субъектов Российской Федерации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Министерство государственного имущества и земельных отношений Кабардино-Балкарской Республики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Место нахождения: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 КБР,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.Н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альчик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пр.Ленина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, 27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Размер доли уставного (складочного) капитала (паевого фонда) эмитента, находящейся в государственной (федеральной, субъектов Российской Федерации), муниципальной собственности: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25</w:t>
      </w:r>
      <w:proofErr w:type="gram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Указанное право не предусмотрено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6.4. Сведения об ограничениях на участие в уставном (складочном) капитале (паевом фонде)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Ограничений на участие в уставном (складочном) капитале эмитента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proofErr w:type="gramStart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</w:t>
      </w:r>
      <w:proofErr w:type="gramEnd"/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Дата составления списка лиц, имеющих право на участие в общем собрании акционеров (участников) эмитента: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04.04.2011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Список акционеров (участников)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Полное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Министерство по управлению государственным имуществом и земельным ресурсом КБР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Сокращенное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Минимущество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КБР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Место нахождения: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 КБР,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.Н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альчик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пр.Ленина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, 27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ИНН: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0721017836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ОГРН: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1060721063655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Доля принадлежавших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Полное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Общество с ограниченной ответственностью "Индустриальная Компания"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Сокращенное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ООО "Индустриальная Компания"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Место нахождения: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 105062, РФ,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.М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осква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пер.Фурманный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, д.24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ИНН: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7701566502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ОГРН: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1047796859395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57.62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принадлежавших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57.62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Синеглазов Сергей Владимирович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10.21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принадлежавших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10.21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Дата составления списка лиц, имеющих право на участие в общем собрании акционеров (участников) эмитента: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05.03.2012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Список акционеров (участников)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Полное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Министерство по управлению государственным имуществом и земельным ресурсом КБР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Сокращенное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Минимущество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КБР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Место нахождения: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 КБР,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.Н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альчик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пр.Ленина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, 27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ИНН: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0721017836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ОГРН: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1060721063655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принадлежавших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Полное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Общество с ограниченной ответственностью "Индустриальная Компания"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Сокращенное фирменное наименование: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ООО "Индустриальная Компания"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Место нахождения: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 105062, РФ,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г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.М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осква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, </w:t>
      </w:r>
      <w:proofErr w:type="spell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пер.Фурманный</w:t>
      </w:r>
      <w:proofErr w:type="spell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, д.24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ИНН: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7701566502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ОГРН: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1047796859395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57.62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принадлежавших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57.62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ФИО: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Синеглазов Сергей Владимирович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участия лица в уставном капитале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10.21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Доля принадлежавших лицу обыкновенных акций эмитента,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10.21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Дополнительная информация: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Дополнительная информация отсутствует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6.6. Сведения о совершенных эмитентом сделках, в совершении которых имелась заинтересованность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сделок не совершалось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6.7. Сведения о размере дебиторской задолженности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данном отчетном квартале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VII. Бухгалтерска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я(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финансовая) отчетность эмитента и иная финансовая информация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7.1. Годовая бухгалтерска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я(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финансовая) отчетность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данном отчетном квартале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7.2. Квартальная бухгалтерская (финансовая) отчетность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данном отчетном квартале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7.3. Сводная бухгалтерская (консолидированная финансовая) отчетность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данном отчетном квартале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7.4. Сведения об учетной политике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7.5. Сведения об общей сумме экспорта, а также о доле, которую составляет экспорт в общем объеме продаж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Не указывается в данном отчетном квартале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Дополнительная информация: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Дополни тельная информация отсутствует</w:t>
      </w:r>
      <w:proofErr w:type="gram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Эмитент не участвовал/не участвует в судебных процессах, которые 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отразились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1F7D56" w:rsidRPr="001F7D56" w:rsidRDefault="001F7D56" w:rsidP="001F7D56">
      <w:pPr>
        <w:keepNext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t>VIII. Дополнительные сведения об эмитенте и о размещенных им эмиссионных ценных бумагах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 Дополнительные сведения об эмитенте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8.1.1. Сведения о размере, структуре уставного (складочного) капитала (паевого фонда)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Размер уставного (складочного) капитала (паевого фонда) эмитента на дату окончания последнего отчетного квартала, руб.: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232 584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Обыкновенные акции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Общая номинальная стоимость: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232 584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Размер доли в УК,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100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Привилегированные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Общая номинальная стоимость: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Размер доли в УК, %:</w:t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 0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br/>
      </w: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Уставный капитал соответствует учредительным документам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8.1.2. Сведения об изменении размера уставного (складочного) капитала (паевого фонда)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Изменений размера УК за данный период не было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8.1.3. Сведения о порядке созыва и проведения собрания (заседания) высшего органа управления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Указанных организаций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8.1.5. Сведения о существенных сделках, совершенных эмитентом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За отчетный квартал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4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lastRenderedPageBreak/>
        <w:t>Указанные сделки в течение данного периода не совершались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8.1.6. Сведения о кредитных рейтингах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8.2. Сведения о каждой категории (типе) акций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8.3. Сведения о предыдущих выпусках эмиссионных ценных бумаг эмитента, за исключением акций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8.3.1. Сведения о выпусках, все ценные бумаги которых погашены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8.3.2. Сведения о выпусках, ценные бумаги которых не являются погашенными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Эмитент не регистрировал проспект облигаций с обеспечением, допуск к торгам на фондовой бирже биржевых облигаций с обеспечением  не осуществлялся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8.4.1. Условия обеспечения исполнения обязательств по облигациям с ипотечным покрытием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Эмитент не размещал облигации с ипотечным покрытием, обязательства по которым еще не исполнены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8.5. Сведения об организациях, осуществляющих учет прав на эмиссионные ценные бумаги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lastRenderedPageBreak/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8.7. Описание порядка налогообложения доходов по размещенным и размещаемым эмиссионным ценным бумагам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8.8. 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8.8.1. Сведения об объявленных и выплаченных дивидендах по акциям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В течение указанного периода решений о выплате дивидендов эмитентом не принималось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8.8.2. Сведения о начисленных и выплаченных доходах по облигациям эмитента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Эмитент не осуществлял эмиссию облигаций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8.9. Иные сведения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Иных сведений нет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8.10. Сведения о представляемых ценных бумагах и эмитенте представляемых ценных бумаг, право 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собственности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на которые удостоверяется российскими депозитарными расписками</w:t>
      </w:r>
    </w:p>
    <w:p w:rsidR="001F7D56" w:rsidRPr="001F7D56" w:rsidRDefault="001F7D56" w:rsidP="001F7D56">
      <w:pPr>
        <w:shd w:val="clear" w:color="auto" w:fill="FFFFFF"/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lastRenderedPageBreak/>
        <w:t xml:space="preserve">Эмитент не является эмитентом представляемых ценных бумаг, право </w:t>
      </w:r>
      <w:proofErr w:type="gramStart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>собственности</w:t>
      </w:r>
      <w:proofErr w:type="gramEnd"/>
      <w:r w:rsidRPr="001F7D56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  <w:t xml:space="preserve"> на которые удостоверяется российскими депозитарными расписками</w:t>
      </w:r>
    </w:p>
    <w:p w:rsidR="00B04F91" w:rsidRPr="006E609C" w:rsidRDefault="00B04F91" w:rsidP="006E609C"/>
    <w:sectPr w:rsidR="00B04F91" w:rsidRPr="006E609C" w:rsidSect="00004805">
      <w:pgSz w:w="11906" w:h="16838"/>
      <w:pgMar w:top="28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406"/>
    <w:rsid w:val="00004805"/>
    <w:rsid w:val="000A2C1C"/>
    <w:rsid w:val="001F7D56"/>
    <w:rsid w:val="003E2B76"/>
    <w:rsid w:val="00451406"/>
    <w:rsid w:val="006E609C"/>
    <w:rsid w:val="00B04F91"/>
    <w:rsid w:val="00CB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514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5140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514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5140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1F7D56"/>
  </w:style>
  <w:style w:type="paragraph" w:customStyle="1" w:styleId="subheading">
    <w:name w:val="subheading"/>
    <w:basedOn w:val="a"/>
    <w:rsid w:val="001F7D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subst"/>
    <w:basedOn w:val="a0"/>
    <w:rsid w:val="001F7D56"/>
  </w:style>
  <w:style w:type="paragraph" w:customStyle="1" w:styleId="thindelim">
    <w:name w:val="thindelim"/>
    <w:basedOn w:val="a"/>
    <w:rsid w:val="001F7D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048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48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514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5140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514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5140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1F7D56"/>
  </w:style>
  <w:style w:type="paragraph" w:customStyle="1" w:styleId="subheading">
    <w:name w:val="subheading"/>
    <w:basedOn w:val="a"/>
    <w:rsid w:val="001F7D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subst"/>
    <w:basedOn w:val="a0"/>
    <w:rsid w:val="001F7D56"/>
  </w:style>
  <w:style w:type="paragraph" w:customStyle="1" w:styleId="thindelim">
    <w:name w:val="thindelim"/>
    <w:basedOn w:val="a"/>
    <w:rsid w:val="001F7D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048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48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01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7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41</Pages>
  <Words>8247</Words>
  <Characters>47008</Characters>
  <Application>Microsoft Office Word</Application>
  <DocSecurity>0</DocSecurity>
  <Lines>391</Lines>
  <Paragraphs>110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55145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2014-09-05T11:50:00Z</dcterms:created>
  <dcterms:modified xsi:type="dcterms:W3CDTF">2014-09-05T11:50:00Z</dcterms:modified>
</cp:coreProperties>
</file>