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110C" w:rsidRPr="00890170" w:rsidRDefault="0045110C" w:rsidP="00D72250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</w:rPr>
      </w:pPr>
      <w:r w:rsidRPr="00890170">
        <w:rPr>
          <w:rFonts w:ascii="Times New Roman" w:hAnsi="Times New Roman" w:cs="Times New Roman"/>
          <w:b/>
        </w:rPr>
        <w:t>Сообщение об изменении текста ежеквартального отчета</w:t>
      </w:r>
    </w:p>
    <w:p w:rsidR="0045110C" w:rsidRPr="00890170" w:rsidRDefault="0045110C" w:rsidP="0045110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tbl>
      <w:tblPr>
        <w:tblW w:w="92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08"/>
        <w:gridCol w:w="5434"/>
      </w:tblGrid>
      <w:tr w:rsidR="0045110C" w:rsidRPr="0045110C" w:rsidTr="00975109">
        <w:tc>
          <w:tcPr>
            <w:tcW w:w="9242" w:type="dxa"/>
            <w:gridSpan w:val="2"/>
          </w:tcPr>
          <w:p w:rsidR="0045110C" w:rsidRPr="0045110C" w:rsidRDefault="0045110C" w:rsidP="004511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b/>
                <w:lang w:eastAsia="ru-RU"/>
              </w:rPr>
              <w:t>1. Общие сведения</w:t>
            </w:r>
          </w:p>
        </w:tc>
      </w:tr>
      <w:tr w:rsidR="0045110C" w:rsidRPr="0045110C" w:rsidTr="00975109">
        <w:tc>
          <w:tcPr>
            <w:tcW w:w="3808" w:type="dxa"/>
          </w:tcPr>
          <w:p w:rsidR="0045110C" w:rsidRPr="0045110C" w:rsidRDefault="0045110C" w:rsidP="0045110C">
            <w:pPr>
              <w:spacing w:after="0" w:line="240" w:lineRule="auto"/>
              <w:ind w:left="85" w:right="85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 xml:space="preserve">1.1. Полное фирменное наименование эмитента </w:t>
            </w:r>
          </w:p>
        </w:tc>
        <w:tc>
          <w:tcPr>
            <w:tcW w:w="5434" w:type="dxa"/>
          </w:tcPr>
          <w:p w:rsidR="0045110C" w:rsidRPr="0045110C" w:rsidRDefault="00703C27" w:rsidP="0045110C">
            <w:pPr>
              <w:spacing w:after="0" w:line="240" w:lineRule="auto"/>
              <w:ind w:left="128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А</w:t>
            </w:r>
            <w:r w:rsidR="0045110C"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кционерное общество «Научно-производственная корпорация «Уралвагонзавод» имени Ф.Э. Дзержинского»</w:t>
            </w:r>
          </w:p>
        </w:tc>
      </w:tr>
      <w:tr w:rsidR="0045110C" w:rsidRPr="0045110C" w:rsidTr="00975109">
        <w:tc>
          <w:tcPr>
            <w:tcW w:w="3808" w:type="dxa"/>
          </w:tcPr>
          <w:p w:rsidR="0045110C" w:rsidRPr="0045110C" w:rsidRDefault="0045110C" w:rsidP="0045110C">
            <w:pPr>
              <w:spacing w:after="0" w:line="240" w:lineRule="auto"/>
              <w:ind w:left="85" w:right="85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1.2. Сокращенное фирменное наименование эмитента</w:t>
            </w:r>
          </w:p>
        </w:tc>
        <w:tc>
          <w:tcPr>
            <w:tcW w:w="5434" w:type="dxa"/>
          </w:tcPr>
          <w:p w:rsidR="0045110C" w:rsidRPr="0045110C" w:rsidRDefault="0045110C" w:rsidP="0045110C">
            <w:pPr>
              <w:spacing w:after="0" w:line="240" w:lineRule="auto"/>
              <w:ind w:left="128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ОАО «Научно – производственная корпорация «Уралвагонзавод»</w:t>
            </w:r>
          </w:p>
        </w:tc>
      </w:tr>
      <w:tr w:rsidR="0045110C" w:rsidRPr="0045110C" w:rsidTr="00975109">
        <w:tc>
          <w:tcPr>
            <w:tcW w:w="3808" w:type="dxa"/>
          </w:tcPr>
          <w:p w:rsidR="0045110C" w:rsidRPr="0045110C" w:rsidRDefault="0045110C" w:rsidP="0045110C">
            <w:pPr>
              <w:spacing w:after="0" w:line="240" w:lineRule="auto"/>
              <w:ind w:left="85" w:right="85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1.3. Место нахождения эмитента</w:t>
            </w:r>
          </w:p>
        </w:tc>
        <w:tc>
          <w:tcPr>
            <w:tcW w:w="5434" w:type="dxa"/>
          </w:tcPr>
          <w:p w:rsidR="0045110C" w:rsidRPr="0045110C" w:rsidRDefault="0045110C" w:rsidP="0045110C">
            <w:pPr>
              <w:spacing w:after="0" w:line="240" w:lineRule="auto"/>
              <w:ind w:left="128"/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622007, Российская Федерация, Свердловская область, г. Нижний Тагил, Восточное шоссе, 28</w:t>
            </w:r>
          </w:p>
        </w:tc>
      </w:tr>
      <w:tr w:rsidR="0045110C" w:rsidRPr="0045110C" w:rsidTr="00975109">
        <w:tc>
          <w:tcPr>
            <w:tcW w:w="3808" w:type="dxa"/>
          </w:tcPr>
          <w:p w:rsidR="0045110C" w:rsidRPr="0045110C" w:rsidRDefault="0045110C" w:rsidP="0045110C">
            <w:pPr>
              <w:spacing w:after="0" w:line="240" w:lineRule="auto"/>
              <w:ind w:left="85" w:right="85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1.4. ОГРН эмитента</w:t>
            </w:r>
          </w:p>
        </w:tc>
        <w:tc>
          <w:tcPr>
            <w:tcW w:w="5434" w:type="dxa"/>
          </w:tcPr>
          <w:p w:rsidR="0045110C" w:rsidRPr="0045110C" w:rsidRDefault="0045110C" w:rsidP="0045110C">
            <w:pPr>
              <w:spacing w:after="0" w:line="240" w:lineRule="auto"/>
              <w:ind w:left="128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1086623002190</w:t>
            </w:r>
          </w:p>
        </w:tc>
      </w:tr>
      <w:tr w:rsidR="0045110C" w:rsidRPr="0045110C" w:rsidTr="00975109">
        <w:tc>
          <w:tcPr>
            <w:tcW w:w="3808" w:type="dxa"/>
          </w:tcPr>
          <w:p w:rsidR="0045110C" w:rsidRPr="0045110C" w:rsidRDefault="0045110C" w:rsidP="0045110C">
            <w:pPr>
              <w:spacing w:after="0" w:line="240" w:lineRule="auto"/>
              <w:ind w:left="85" w:right="85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1.5. ИНН эмитента</w:t>
            </w:r>
          </w:p>
        </w:tc>
        <w:tc>
          <w:tcPr>
            <w:tcW w:w="5434" w:type="dxa"/>
          </w:tcPr>
          <w:p w:rsidR="0045110C" w:rsidRPr="0045110C" w:rsidRDefault="0045110C" w:rsidP="0045110C">
            <w:pPr>
              <w:spacing w:after="0" w:line="240" w:lineRule="auto"/>
              <w:ind w:left="128"/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</w:pPr>
            <w:r w:rsidRPr="00890170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6623029538</w:t>
            </w:r>
          </w:p>
        </w:tc>
      </w:tr>
      <w:tr w:rsidR="0045110C" w:rsidRPr="0045110C" w:rsidTr="00975109">
        <w:tc>
          <w:tcPr>
            <w:tcW w:w="3808" w:type="dxa"/>
          </w:tcPr>
          <w:p w:rsidR="0045110C" w:rsidRPr="0045110C" w:rsidRDefault="0045110C" w:rsidP="0045110C">
            <w:pPr>
              <w:spacing w:after="0" w:line="240" w:lineRule="auto"/>
              <w:ind w:left="85" w:right="85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5434" w:type="dxa"/>
          </w:tcPr>
          <w:p w:rsidR="0045110C" w:rsidRPr="0045110C" w:rsidRDefault="0045110C" w:rsidP="0045110C">
            <w:pPr>
              <w:spacing w:after="0" w:line="240" w:lineRule="auto"/>
              <w:ind w:left="128"/>
              <w:rPr>
                <w:rFonts w:ascii="Times New Roman" w:eastAsia="Times New Roman" w:hAnsi="Times New Roman" w:cs="Times New Roman"/>
                <w:b/>
                <w:i/>
                <w:lang w:val="en-US" w:eastAsia="ru-RU"/>
              </w:rPr>
            </w:pPr>
            <w:r w:rsidRPr="00890170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55004-F</w:t>
            </w:r>
          </w:p>
        </w:tc>
      </w:tr>
      <w:tr w:rsidR="0045110C" w:rsidRPr="0045110C" w:rsidTr="00975109">
        <w:tc>
          <w:tcPr>
            <w:tcW w:w="3808" w:type="dxa"/>
          </w:tcPr>
          <w:p w:rsidR="0045110C" w:rsidRPr="0045110C" w:rsidRDefault="0045110C" w:rsidP="0045110C">
            <w:pPr>
              <w:spacing w:after="0" w:line="240" w:lineRule="auto"/>
              <w:ind w:left="85" w:right="85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5434" w:type="dxa"/>
          </w:tcPr>
          <w:p w:rsidR="0045110C" w:rsidRPr="0045110C" w:rsidRDefault="0072471E" w:rsidP="0045110C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u w:val="single"/>
                <w:lang w:eastAsia="ru-RU"/>
              </w:rPr>
            </w:pPr>
            <w:hyperlink r:id="rId6" w:history="1">
              <w:r w:rsidR="0045110C" w:rsidRPr="0045110C">
                <w:rPr>
                  <w:rFonts w:ascii="Times New Roman" w:eastAsia="Times New Roman" w:hAnsi="Times New Roman" w:cs="Times New Roman"/>
                  <w:b/>
                  <w:bCs/>
                  <w:i/>
                  <w:iCs/>
                  <w:color w:val="0000FF"/>
                  <w:u w:val="single"/>
                  <w:lang w:eastAsia="ru-RU"/>
                </w:rPr>
                <w:t>http://disclosure.1prime.ru/Portal/Default.aspx?emId=6623029538</w:t>
              </w:r>
            </w:hyperlink>
            <w:r w:rsidR="0045110C"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u w:val="single"/>
                <w:lang w:eastAsia="ru-RU"/>
              </w:rPr>
              <w:t>;</w:t>
            </w:r>
          </w:p>
          <w:p w:rsidR="0045110C" w:rsidRPr="0045110C" w:rsidRDefault="0045110C" w:rsidP="004511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FF"/>
                <w:u w:val="single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FF"/>
                <w:u w:val="single"/>
                <w:lang w:eastAsia="ru-RU"/>
              </w:rPr>
              <w:t>http://www.uvz.ru/</w:t>
            </w:r>
          </w:p>
        </w:tc>
      </w:tr>
    </w:tbl>
    <w:p w:rsidR="0045110C" w:rsidRPr="0045110C" w:rsidRDefault="0045110C" w:rsidP="0045110C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214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186"/>
        <w:gridCol w:w="28"/>
      </w:tblGrid>
      <w:tr w:rsidR="0045110C" w:rsidRPr="0045110C" w:rsidTr="00975109">
        <w:trPr>
          <w:gridAfter w:val="1"/>
          <w:wAfter w:w="28" w:type="dxa"/>
        </w:trPr>
        <w:tc>
          <w:tcPr>
            <w:tcW w:w="9214" w:type="dxa"/>
          </w:tcPr>
          <w:p w:rsidR="0045110C" w:rsidRPr="0045110C" w:rsidRDefault="0045110C" w:rsidP="004511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b/>
                <w:lang w:eastAsia="ru-RU"/>
              </w:rPr>
              <w:t>2. Содержание сообщения</w:t>
            </w:r>
          </w:p>
        </w:tc>
      </w:tr>
      <w:tr w:rsidR="0045110C" w:rsidRPr="0045110C" w:rsidTr="00975109">
        <w:trPr>
          <w:gridAfter w:val="1"/>
          <w:wAfter w:w="28" w:type="dxa"/>
        </w:trPr>
        <w:tc>
          <w:tcPr>
            <w:tcW w:w="9214" w:type="dxa"/>
          </w:tcPr>
          <w:p w:rsidR="0045110C" w:rsidRPr="0045110C" w:rsidRDefault="0045110C" w:rsidP="004511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45110C" w:rsidRPr="0045110C" w:rsidTr="00975109">
        <w:tblPrEx>
          <w:tblCellMar>
            <w:left w:w="0" w:type="dxa"/>
            <w:right w:w="0" w:type="dxa"/>
          </w:tblCellMar>
        </w:tblPrEx>
        <w:tc>
          <w:tcPr>
            <w:tcW w:w="9214" w:type="dxa"/>
            <w:gridSpan w:val="2"/>
            <w:vAlign w:val="bottom"/>
          </w:tcPr>
          <w:p w:rsidR="0045110C" w:rsidRPr="00072748" w:rsidRDefault="0045110C" w:rsidP="00072748">
            <w:pPr>
              <w:numPr>
                <w:ilvl w:val="0"/>
                <w:numId w:val="1"/>
              </w:numPr>
              <w:tabs>
                <w:tab w:val="clear" w:pos="1525"/>
                <w:tab w:val="num" w:pos="709"/>
              </w:tabs>
              <w:autoSpaceDE w:val="0"/>
              <w:autoSpaceDN w:val="0"/>
              <w:spacing w:before="120" w:after="0" w:line="240" w:lineRule="auto"/>
              <w:ind w:left="142" w:right="85" w:firstLine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Вид</w:t>
            </w:r>
            <w:r w:rsidRPr="00890170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документа (ежеквартальный отчет) и отчетный период (квартал и год), за который составлен документ, в который внесены изменения: </w:t>
            </w:r>
            <w:r w:rsidR="00D72250"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 xml:space="preserve">Ежеквартальный отчет эмитента за </w:t>
            </w:r>
            <w:r w:rsidR="00703C27"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1</w:t>
            </w:r>
            <w:r w:rsidR="00D72250"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 xml:space="preserve"> квартал 201</w:t>
            </w:r>
            <w:r w:rsidR="00703C27"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5</w:t>
            </w:r>
            <w:r w:rsidR="00D72250"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 xml:space="preserve"> года.</w:t>
            </w:r>
          </w:p>
          <w:p w:rsidR="00072748" w:rsidRPr="00072748" w:rsidRDefault="00D72250" w:rsidP="00072748">
            <w:pPr>
              <w:numPr>
                <w:ilvl w:val="1"/>
                <w:numId w:val="2"/>
              </w:numPr>
              <w:tabs>
                <w:tab w:val="num" w:pos="709"/>
              </w:tabs>
              <w:autoSpaceDE w:val="0"/>
              <w:autoSpaceDN w:val="0"/>
              <w:spacing w:before="120" w:after="0" w:line="240" w:lineRule="auto"/>
              <w:ind w:left="142" w:right="85" w:firstLine="0"/>
              <w:jc w:val="both"/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</w:pP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>Описание внесенных изменений и причины (обстоятельства), послужившие основанием для их внесения</w:t>
            </w:r>
            <w:r w:rsidR="0045110C" w:rsidRPr="00072748">
              <w:rPr>
                <w:rFonts w:ascii="Times New Roman" w:eastAsia="Times New Roman" w:hAnsi="Times New Roman" w:cs="Times New Roman"/>
                <w:lang w:eastAsia="ru-RU"/>
              </w:rPr>
              <w:t>:</w:t>
            </w:r>
            <w:r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 xml:space="preserve"> </w:t>
            </w:r>
          </w:p>
          <w:p w:rsidR="00D72250" w:rsidRPr="00072748" w:rsidRDefault="00D72250" w:rsidP="00072748">
            <w:pPr>
              <w:numPr>
                <w:ilvl w:val="2"/>
                <w:numId w:val="3"/>
              </w:numPr>
              <w:tabs>
                <w:tab w:val="num" w:pos="709"/>
              </w:tabs>
              <w:autoSpaceDE w:val="0"/>
              <w:autoSpaceDN w:val="0"/>
              <w:spacing w:before="120" w:after="0" w:line="240" w:lineRule="auto"/>
              <w:ind w:left="142" w:right="85" w:firstLine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В </w:t>
            </w:r>
            <w:proofErr w:type="spellStart"/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>п.п</w:t>
            </w:r>
            <w:proofErr w:type="spellEnd"/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. </w:t>
            </w:r>
            <w:r w:rsidR="00703C27" w:rsidRPr="00072748">
              <w:rPr>
                <w:rFonts w:ascii="Times New Roman" w:eastAsia="Times New Roman" w:hAnsi="Times New Roman" w:cs="Times New Roman"/>
                <w:lang w:eastAsia="ru-RU"/>
              </w:rPr>
              <w:t>8.3</w:t>
            </w: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>.2 «</w:t>
            </w:r>
            <w:r w:rsidR="00703C27" w:rsidRPr="00072748">
              <w:rPr>
                <w:rFonts w:ascii="Times New Roman" w:eastAsia="Times New Roman" w:hAnsi="Times New Roman" w:cs="Times New Roman"/>
                <w:lang w:eastAsia="ru-RU"/>
              </w:rPr>
              <w:t>Сведения о выпусках, ценные бумаги которых не являются погашенными</w:t>
            </w: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»  </w:t>
            </w:r>
            <w:r w:rsidR="00703C27" w:rsidRPr="00072748">
              <w:rPr>
                <w:rFonts w:ascii="Times New Roman" w:eastAsia="Times New Roman" w:hAnsi="Times New Roman" w:cs="Times New Roman"/>
                <w:lang w:eastAsia="ru-RU"/>
              </w:rPr>
              <w:t>добавлена информация</w:t>
            </w:r>
            <w:r w:rsidR="00072748"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 о выпусках ценных бумаг Эмитента, которые не являются погашенными</w:t>
            </w:r>
            <w:r w:rsidR="0072471E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  <w:bookmarkStart w:id="0" w:name="_GoBack"/>
            <w:bookmarkEnd w:id="0"/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  <w:p w:rsidR="00703C27" w:rsidRPr="00072748" w:rsidRDefault="00072748" w:rsidP="00072748">
            <w:pPr>
              <w:tabs>
                <w:tab w:val="num" w:pos="709"/>
              </w:tabs>
              <w:autoSpaceDE w:val="0"/>
              <w:autoSpaceDN w:val="0"/>
              <w:spacing w:before="120" w:after="0" w:line="240" w:lineRule="auto"/>
              <w:ind w:left="142" w:right="85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>2.2.2. В приложение к ежеквартальному отчету за 1 квартал 2015 года добавлено аудиторское заключение</w:t>
            </w:r>
            <w:r w:rsidR="0072471E">
              <w:rPr>
                <w:rFonts w:ascii="Times New Roman" w:eastAsia="Times New Roman" w:hAnsi="Times New Roman" w:cs="Times New Roman"/>
                <w:lang w:eastAsia="ru-RU"/>
              </w:rPr>
              <w:t xml:space="preserve">, информация, сопутствующая </w:t>
            </w:r>
            <w:r w:rsidR="0072471E" w:rsidRPr="0072471E">
              <w:rPr>
                <w:rFonts w:ascii="Times New Roman" w:eastAsia="Times New Roman" w:hAnsi="Times New Roman" w:cs="Times New Roman"/>
                <w:lang w:eastAsia="ru-RU"/>
              </w:rPr>
              <w:t>годовой бухгалтерско</w:t>
            </w:r>
            <w:proofErr w:type="gramStart"/>
            <w:r w:rsidR="0072471E" w:rsidRPr="0072471E">
              <w:rPr>
                <w:rFonts w:ascii="Times New Roman" w:eastAsia="Times New Roman" w:hAnsi="Times New Roman" w:cs="Times New Roman"/>
                <w:lang w:eastAsia="ru-RU"/>
              </w:rPr>
              <w:t>й(</w:t>
            </w:r>
            <w:proofErr w:type="gramEnd"/>
            <w:r w:rsidR="0072471E" w:rsidRPr="0072471E">
              <w:rPr>
                <w:rFonts w:ascii="Times New Roman" w:eastAsia="Times New Roman" w:hAnsi="Times New Roman" w:cs="Times New Roman"/>
                <w:lang w:eastAsia="ru-RU"/>
              </w:rPr>
              <w:t>финансовой) отчетности эмитента</w:t>
            </w: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 и пояснения к бухгалтерской (финансовой) отчетности за 2014 год</w:t>
            </w:r>
            <w:r w:rsidR="0072471E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  <w:p w:rsidR="0045110C" w:rsidRPr="00072748" w:rsidRDefault="00072748" w:rsidP="00072748">
            <w:pPr>
              <w:tabs>
                <w:tab w:val="num" w:pos="709"/>
              </w:tabs>
              <w:autoSpaceDE w:val="0"/>
              <w:autoSpaceDN w:val="0"/>
              <w:spacing w:before="120" w:after="0" w:line="240" w:lineRule="auto"/>
              <w:ind w:left="142" w:right="85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2.3. </w:t>
            </w:r>
            <w:r w:rsidR="00D72250" w:rsidRPr="00072748">
              <w:rPr>
                <w:rFonts w:ascii="Times New Roman" w:eastAsia="Times New Roman" w:hAnsi="Times New Roman" w:cs="Times New Roman"/>
                <w:lang w:eastAsia="ru-RU"/>
              </w:rPr>
              <w:t>Причина (обстоятельства), послужившие основанием для внесения изменений – обнаружение технической ошибки.</w:t>
            </w: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072748">
              <w:rPr>
                <w:rFonts w:ascii="Times New Roman" w:hAnsi="Times New Roman" w:cs="Times New Roman"/>
                <w:color w:val="000000"/>
              </w:rPr>
              <w:t>Исправление выявленных ошибок и раскрытие в полном объеме информации, подлежащей раскрытию  в соответствии с  Приложением № 3 к Положению Банка России</w:t>
            </w:r>
            <w:r w:rsidR="009A47ED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072748">
              <w:rPr>
                <w:rFonts w:ascii="Times New Roman" w:hAnsi="Times New Roman" w:cs="Times New Roman"/>
                <w:color w:val="000000"/>
              </w:rPr>
              <w:t>от 30 декабря 2014 года N 454-П</w:t>
            </w:r>
            <w:r w:rsidRPr="00072748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072748">
              <w:rPr>
                <w:rFonts w:ascii="Times New Roman" w:hAnsi="Times New Roman" w:cs="Times New Roman"/>
                <w:color w:val="000000"/>
              </w:rPr>
              <w:t>"О раскрытии информации эмитентами</w:t>
            </w:r>
            <w:r w:rsidRPr="00072748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072748">
              <w:rPr>
                <w:rFonts w:ascii="Times New Roman" w:hAnsi="Times New Roman" w:cs="Times New Roman"/>
                <w:color w:val="000000"/>
              </w:rPr>
              <w:t>эмиссионных ценных бумаг".</w:t>
            </w:r>
          </w:p>
          <w:p w:rsidR="0045110C" w:rsidRPr="00072748" w:rsidRDefault="0045110C" w:rsidP="00072748">
            <w:pPr>
              <w:numPr>
                <w:ilvl w:val="1"/>
                <w:numId w:val="4"/>
              </w:numPr>
              <w:tabs>
                <w:tab w:val="num" w:pos="709"/>
              </w:tabs>
              <w:autoSpaceDE w:val="0"/>
              <w:autoSpaceDN w:val="0"/>
              <w:spacing w:before="120" w:after="0" w:line="240" w:lineRule="auto"/>
              <w:ind w:left="142" w:right="85" w:firstLine="0"/>
              <w:jc w:val="both"/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</w:pP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>Дата</w:t>
            </w:r>
            <w:r w:rsidRPr="00072748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="00D72250" w:rsidRPr="00072748">
              <w:rPr>
                <w:rFonts w:ascii="Times New Roman" w:eastAsia="Times New Roman" w:hAnsi="Times New Roman" w:cs="Times New Roman"/>
                <w:lang w:eastAsia="ru-RU"/>
              </w:rPr>
              <w:t>опубликования текста ежеквартального отчета, в который внесены изменения, на странице в сети Интернет</w:t>
            </w: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: </w:t>
            </w:r>
            <w:r w:rsid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1</w:t>
            </w:r>
            <w:r w:rsidR="00703C27"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5</w:t>
            </w:r>
            <w:r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 xml:space="preserve"> </w:t>
            </w:r>
            <w:r w:rsid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мая</w:t>
            </w:r>
            <w:r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 xml:space="preserve"> 201</w:t>
            </w:r>
            <w:r w:rsid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5</w:t>
            </w:r>
            <w:r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 xml:space="preserve"> г.</w:t>
            </w:r>
          </w:p>
          <w:p w:rsidR="0045110C" w:rsidRPr="00890170" w:rsidRDefault="00D72250" w:rsidP="00072748">
            <w:pPr>
              <w:numPr>
                <w:ilvl w:val="1"/>
                <w:numId w:val="4"/>
              </w:numPr>
              <w:tabs>
                <w:tab w:val="num" w:pos="709"/>
              </w:tabs>
              <w:autoSpaceDE w:val="0"/>
              <w:autoSpaceDN w:val="0"/>
              <w:spacing w:before="120" w:after="0" w:line="240" w:lineRule="auto"/>
              <w:ind w:left="142" w:right="85" w:firstLine="0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</w:pP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>Дата</w:t>
            </w:r>
            <w:r w:rsidRPr="00072748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опубликования текста ежеквартального отчета с внесенными изменениями на странице в сети Интернет: </w:t>
            </w:r>
            <w:r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0</w:t>
            </w:r>
            <w:r w:rsid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5</w:t>
            </w:r>
            <w:r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 xml:space="preserve"> </w:t>
            </w:r>
            <w:r w:rsid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ок</w:t>
            </w:r>
            <w:r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тября 201</w:t>
            </w:r>
            <w:r w:rsid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5</w:t>
            </w:r>
            <w:r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 xml:space="preserve"> г.</w:t>
            </w:r>
          </w:p>
        </w:tc>
      </w:tr>
    </w:tbl>
    <w:p w:rsidR="0045110C" w:rsidRPr="0045110C" w:rsidRDefault="0045110C" w:rsidP="0045110C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2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0"/>
        <w:gridCol w:w="448"/>
        <w:gridCol w:w="293"/>
        <w:gridCol w:w="1318"/>
        <w:gridCol w:w="415"/>
        <w:gridCol w:w="307"/>
        <w:gridCol w:w="412"/>
        <w:gridCol w:w="1984"/>
        <w:gridCol w:w="851"/>
        <w:gridCol w:w="1770"/>
        <w:gridCol w:w="214"/>
      </w:tblGrid>
      <w:tr w:rsidR="0045110C" w:rsidRPr="0045110C" w:rsidTr="00975109">
        <w:tc>
          <w:tcPr>
            <w:tcW w:w="9242" w:type="dxa"/>
            <w:gridSpan w:val="11"/>
          </w:tcPr>
          <w:p w:rsidR="0045110C" w:rsidRPr="0045110C" w:rsidRDefault="0045110C" w:rsidP="004511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b/>
                <w:lang w:eastAsia="ru-RU"/>
              </w:rPr>
              <w:t>3. Подпись</w:t>
            </w:r>
          </w:p>
        </w:tc>
      </w:tr>
      <w:tr w:rsidR="0045110C" w:rsidRPr="0045110C" w:rsidTr="00975109">
        <w:tc>
          <w:tcPr>
            <w:tcW w:w="9242" w:type="dxa"/>
            <w:gridSpan w:val="11"/>
          </w:tcPr>
          <w:p w:rsidR="0045110C" w:rsidRPr="0045110C" w:rsidRDefault="0045110C" w:rsidP="004511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5110C" w:rsidRPr="0045110C" w:rsidTr="009751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3.1.</w:t>
            </w:r>
            <w:r w:rsidRPr="0045110C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 xml:space="preserve"> </w:t>
            </w:r>
            <w:r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 xml:space="preserve">Заместитель генерального директора </w:t>
            </w:r>
          </w:p>
          <w:p w:rsidR="0045110C" w:rsidRPr="0045110C" w:rsidRDefault="0045110C" w:rsidP="0045110C">
            <w:pPr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 xml:space="preserve">по экономике и финансам </w:t>
            </w:r>
          </w:p>
          <w:p w:rsidR="0045110C" w:rsidRPr="0045110C" w:rsidRDefault="0045110C" w:rsidP="00072748">
            <w:pPr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по доверенности от 3</w:t>
            </w:r>
            <w:r w:rsidR="00072748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1</w:t>
            </w:r>
            <w:r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.1</w:t>
            </w:r>
            <w:r w:rsidR="00072748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2</w:t>
            </w:r>
            <w:r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.201</w:t>
            </w:r>
            <w:r w:rsidR="00072748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 xml:space="preserve">4 </w:t>
            </w:r>
            <w:r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 xml:space="preserve">№ </w:t>
            </w:r>
            <w:r w:rsidR="00072748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Р.А. Кондрашов</w:t>
            </w:r>
          </w:p>
        </w:tc>
        <w:tc>
          <w:tcPr>
            <w:tcW w:w="21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5110C" w:rsidRPr="0045110C" w:rsidTr="009751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right w:val="nil"/>
            </w:tcBorders>
          </w:tcPr>
          <w:p w:rsidR="0045110C" w:rsidRPr="0045110C" w:rsidRDefault="0045110C" w:rsidP="0045110C">
            <w:pPr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</w:tcPr>
          <w:p w:rsidR="0045110C" w:rsidRPr="0045110C" w:rsidRDefault="0045110C" w:rsidP="004511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(подпись)</w:t>
            </w:r>
          </w:p>
        </w:tc>
        <w:tc>
          <w:tcPr>
            <w:tcW w:w="851" w:type="dxa"/>
            <w:tcBorders>
              <w:top w:val="nil"/>
              <w:left w:val="nil"/>
              <w:right w:val="nil"/>
            </w:tcBorders>
          </w:tcPr>
          <w:p w:rsidR="0045110C" w:rsidRPr="0045110C" w:rsidRDefault="0045110C" w:rsidP="004511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70" w:type="dxa"/>
            <w:tcBorders>
              <w:top w:val="nil"/>
              <w:left w:val="nil"/>
              <w:right w:val="nil"/>
            </w:tcBorders>
          </w:tcPr>
          <w:p w:rsidR="0045110C" w:rsidRPr="0045110C" w:rsidRDefault="0045110C" w:rsidP="004511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4" w:type="dxa"/>
            <w:tcBorders>
              <w:top w:val="nil"/>
              <w:left w:val="nil"/>
              <w:right w:val="single" w:sz="4" w:space="0" w:color="auto"/>
            </w:tcBorders>
          </w:tcPr>
          <w:p w:rsidR="0045110C" w:rsidRPr="0045110C" w:rsidRDefault="0045110C" w:rsidP="004511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5110C" w:rsidRPr="0045110C" w:rsidTr="009751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23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45110C" w:rsidRPr="0045110C" w:rsidRDefault="0045110C" w:rsidP="0045110C">
            <w:pPr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3.2. Дата   “</w:t>
            </w: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110C" w:rsidRPr="0045110C" w:rsidRDefault="00D72250" w:rsidP="000727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90170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="00072748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”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110C" w:rsidRPr="0045110C" w:rsidRDefault="00072748" w:rsidP="004511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ок</w:t>
            </w:r>
            <w:r w:rsidR="00D72250" w:rsidRPr="00890170">
              <w:rPr>
                <w:rFonts w:ascii="Times New Roman" w:eastAsia="Times New Roman" w:hAnsi="Times New Roman" w:cs="Times New Roman"/>
                <w:lang w:eastAsia="ru-RU"/>
              </w:rPr>
              <w:t>тябр</w:t>
            </w:r>
            <w:r w:rsidR="0045110C" w:rsidRPr="0045110C">
              <w:rPr>
                <w:rFonts w:ascii="Times New Roman" w:eastAsia="Times New Roman" w:hAnsi="Times New Roman" w:cs="Times New Roman"/>
                <w:lang w:eastAsia="ru-RU"/>
              </w:rPr>
              <w:t>я</w:t>
            </w:r>
          </w:p>
        </w:tc>
        <w:tc>
          <w:tcPr>
            <w:tcW w:w="41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20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110C" w:rsidRPr="0045110C" w:rsidRDefault="0045110C" w:rsidP="0007274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 w:rsidR="00072748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г</w:t>
            </w:r>
            <w:proofErr w:type="gramEnd"/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М.П.</w:t>
            </w:r>
          </w:p>
        </w:tc>
        <w:tc>
          <w:tcPr>
            <w:tcW w:w="28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45110C" w:rsidRDefault="0045110C" w:rsidP="00072748"/>
    <w:sectPr w:rsidR="004511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1F797B"/>
    <w:multiLevelType w:val="multilevel"/>
    <w:tmpl w:val="560093D0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>
    <w:nsid w:val="4CB04D47"/>
    <w:multiLevelType w:val="hybridMultilevel"/>
    <w:tmpl w:val="51A481D0"/>
    <w:lvl w:ilvl="0" w:tplc="5D8AD84A">
      <w:start w:val="1"/>
      <w:numFmt w:val="decimal"/>
      <w:lvlText w:val="2.%1."/>
      <w:lvlJc w:val="left"/>
      <w:pPr>
        <w:tabs>
          <w:tab w:val="num" w:pos="1525"/>
        </w:tabs>
        <w:ind w:left="1525" w:hanging="360"/>
      </w:pPr>
      <w:rPr>
        <w:rFonts w:ascii="Times New Roman" w:hAnsi="Times New Roman" w:hint="default"/>
        <w:b w:val="0"/>
        <w:i w:val="0"/>
        <w:sz w:val="22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  <w:i w:val="0"/>
        <w:sz w:val="22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0CC0739"/>
    <w:multiLevelType w:val="multilevel"/>
    <w:tmpl w:val="7A2C507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i w:val="0"/>
      </w:rPr>
    </w:lvl>
  </w:abstractNum>
  <w:abstractNum w:abstractNumId="3">
    <w:nsid w:val="73F841E3"/>
    <w:multiLevelType w:val="multilevel"/>
    <w:tmpl w:val="BBBE07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i w:val="0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10C"/>
    <w:rsid w:val="00072748"/>
    <w:rsid w:val="001D7B05"/>
    <w:rsid w:val="00401186"/>
    <w:rsid w:val="0045110C"/>
    <w:rsid w:val="00643DCE"/>
    <w:rsid w:val="00703C27"/>
    <w:rsid w:val="0072471E"/>
    <w:rsid w:val="00890170"/>
    <w:rsid w:val="00975109"/>
    <w:rsid w:val="009A47ED"/>
    <w:rsid w:val="009E3733"/>
    <w:rsid w:val="00B37BA4"/>
    <w:rsid w:val="00D72250"/>
    <w:rsid w:val="00D94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D7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D7B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D7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D7B0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isclosure.1prime.ru/Portal/Default.aspx?emId=662302953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352</Words>
  <Characters>2012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Хашутогов Петр</dc:creator>
  <cp:lastModifiedBy>Хашутогов Петр</cp:lastModifiedBy>
  <cp:revision>3</cp:revision>
  <cp:lastPrinted>2014-09-08T05:24:00Z</cp:lastPrinted>
  <dcterms:created xsi:type="dcterms:W3CDTF">2015-10-05T14:47:00Z</dcterms:created>
  <dcterms:modified xsi:type="dcterms:W3CDTF">2015-10-05T14:49:00Z</dcterms:modified>
</cp:coreProperties>
</file>