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IY</w:t>
      </w:r>
      <w:r>
        <w:rPr>
          <w:b/>
          <w:bCs/>
          <w:sz w:val="36"/>
          <w:szCs w:val="36"/>
        </w:rPr>
        <w:t xml:space="preserve"> квартал 2017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14</w:t>
            </w:r>
            <w:r w:rsidRPr="00F1128F">
              <w:t>"</w:t>
            </w:r>
            <w:r>
              <w:t xml:space="preserve"> февраля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14</w:t>
            </w:r>
            <w:r w:rsidRPr="00F1128F">
              <w:t xml:space="preserve">" </w:t>
            </w:r>
            <w:r>
              <w:t>февраля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>
        <w:t>8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251FE0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3F61C2" w:rsidRDefault="00251FE0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13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17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17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18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251FE0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21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251FE0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23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27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Pr="007E6824" w:rsidRDefault="00251FE0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Pr="00B43814" w:rsidRDefault="00251FE0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D1661C" w:rsidRDefault="00D1661C" w:rsidP="00D1661C"/>
    <w:p w:rsidR="007E6824" w:rsidRDefault="007E6824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Pr="007E6824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lastRenderedPageBreak/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192012, г. Санкт-Петербург, ул. Бабушкина, д. 123,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>вляется членом саморегулируемой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 8(812) 367-43-45.</w:t>
      </w:r>
    </w:p>
    <w:p w:rsidR="00E71685" w:rsidRPr="005336BD" w:rsidRDefault="00EB00EE" w:rsidP="009B5E72">
      <w:pPr>
        <w:pStyle w:val="33"/>
        <w:spacing w:after="0"/>
        <w:ind w:left="0" w:firstLine="540"/>
        <w:rPr>
          <w:bCs/>
          <w:i/>
          <w:iCs/>
          <w:sz w:val="24"/>
          <w:szCs w:val="24"/>
        </w:rPr>
      </w:pPr>
      <w:r w:rsidRPr="005336BD">
        <w:rPr>
          <w:bCs/>
          <w:sz w:val="24"/>
          <w:szCs w:val="24"/>
        </w:rPr>
        <w:t>Финансовые годы, за которые аудитором проводилась независимая проверка отчетности эмитента:</w:t>
      </w:r>
      <w:r w:rsidRPr="005336BD">
        <w:rPr>
          <w:sz w:val="24"/>
          <w:szCs w:val="24"/>
        </w:rPr>
        <w:t xml:space="preserve"> </w:t>
      </w:r>
      <w:r w:rsidRPr="005336BD">
        <w:rPr>
          <w:bCs/>
          <w:i/>
          <w:iCs/>
          <w:sz w:val="24"/>
          <w:szCs w:val="24"/>
        </w:rPr>
        <w:t>2001-2017 г.</w:t>
      </w:r>
    </w:p>
    <w:p w:rsidR="00E71685" w:rsidRPr="005336BD" w:rsidRDefault="00E71685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EB00EE" w:rsidRPr="005336BD" w:rsidRDefault="00EB00EE" w:rsidP="009B5E72">
      <w:pPr>
        <w:pStyle w:val="33"/>
        <w:spacing w:after="0"/>
        <w:ind w:left="0" w:firstLine="540"/>
        <w:rPr>
          <w:sz w:val="24"/>
          <w:szCs w:val="24"/>
        </w:rPr>
      </w:pPr>
      <w:r w:rsidRPr="005336BD">
        <w:rPr>
          <w:sz w:val="24"/>
          <w:szCs w:val="24"/>
        </w:rPr>
        <w:lastRenderedPageBreak/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EB00EE" w:rsidRPr="005336BD" w:rsidRDefault="00EB00EE" w:rsidP="00EB00EE">
      <w:pPr>
        <w:ind w:firstLine="540"/>
        <w:jc w:val="both"/>
        <w:rPr>
          <w:color w:val="000000"/>
        </w:rPr>
      </w:pPr>
      <w:r w:rsidRPr="005336BD">
        <w:rPr>
          <w:color w:val="000000"/>
        </w:rPr>
        <w:t>Порядок выбора аудитора эмитента</w:t>
      </w:r>
      <w:r w:rsidRPr="005336BD">
        <w:rPr>
          <w:b/>
          <w:bCs/>
          <w:color w:val="000000"/>
        </w:rPr>
        <w:t>:</w:t>
      </w:r>
      <w:r w:rsidRPr="005336BD">
        <w:rPr>
          <w:b/>
          <w:bCs/>
        </w:rPr>
        <w:t xml:space="preserve"> </w:t>
      </w:r>
      <w:r w:rsidRPr="005336BD">
        <w:rPr>
          <w:color w:val="000000"/>
        </w:rPr>
        <w:t>кандидатура аудитора предлагается Советом директоров эмитента</w:t>
      </w:r>
      <w:r w:rsidRPr="005336BD">
        <w:t xml:space="preserve"> </w:t>
      </w:r>
      <w:r w:rsidRPr="005336BD">
        <w:rPr>
          <w:color w:val="000000"/>
        </w:rPr>
        <w:t>для утверждения общим собранием акционеров.</w:t>
      </w:r>
    </w:p>
    <w:p w:rsidR="009B5E72" w:rsidRPr="005336BD" w:rsidRDefault="009B5E72" w:rsidP="00EB00EE">
      <w:pPr>
        <w:ind w:firstLine="540"/>
        <w:jc w:val="both"/>
      </w:pPr>
      <w:r w:rsidRPr="005336BD">
        <w:rPr>
          <w:color w:val="000000"/>
        </w:rPr>
        <w:t>Размер вознаграждения аудиторской организации определяется Советом директоров и составляет по итогам последнего завершенного года 120 тысяч рублей.</w:t>
      </w:r>
    </w:p>
    <w:p w:rsidR="00EB00EE" w:rsidRPr="005336BD" w:rsidRDefault="00EB00EE" w:rsidP="00EB00E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EB00EE" w:rsidRPr="005336BD" w:rsidRDefault="00EB00EE" w:rsidP="00EB00E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F55C27" w:rsidRDefault="00F55C27" w:rsidP="00EB00E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EB00EE" w:rsidRPr="005336BD" w:rsidRDefault="00EB00EE" w:rsidP="00EB00E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EB00EE" w:rsidRPr="005336BD" w:rsidRDefault="00EB00EE" w:rsidP="00EB00E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тыс.руб.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займам,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2D71CC" w:rsidRPr="00686E83" w:rsidRDefault="002D71CC" w:rsidP="002D71CC">
      <w:pPr>
        <w:tabs>
          <w:tab w:val="left" w:pos="9639"/>
        </w:tabs>
        <w:ind w:right="1020" w:firstLine="567"/>
        <w:rPr>
          <w:b/>
        </w:rPr>
      </w:pPr>
      <w:r w:rsidRPr="00686E83">
        <w:rPr>
          <w:b/>
        </w:rPr>
        <w:t>Отдельного внутреннего документа в области управления рисками эмитент не утверждал.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ED5356" w:rsidRPr="00256911" w:rsidRDefault="00ED5356" w:rsidP="00ED5356">
      <w:pPr>
        <w:pStyle w:val="ConsNormal"/>
        <w:widowControl/>
        <w:tabs>
          <w:tab w:val="left" w:pos="2160"/>
        </w:tabs>
        <w:ind w:firstLine="709"/>
        <w:jc w:val="both"/>
        <w:rPr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 xml:space="preserve">Развитие событий в отрасли зависит от развития российской </w:t>
      </w:r>
      <w:r w:rsidR="00103CC2" w:rsidRPr="00256911">
        <w:rPr>
          <w:rFonts w:ascii="Times New Roman" w:hAnsi="Times New Roman" w:cs="Times New Roman"/>
          <w:sz w:val="24"/>
          <w:szCs w:val="24"/>
        </w:rPr>
        <w:t>эко</w:t>
      </w:r>
      <w:r w:rsidRPr="00256911">
        <w:rPr>
          <w:rFonts w:ascii="Times New Roman" w:hAnsi="Times New Roman" w:cs="Times New Roman"/>
          <w:sz w:val="24"/>
          <w:szCs w:val="24"/>
        </w:rPr>
        <w:t>номики в целом, устойчивости макроэкономических показателей, цен на энергоносители,</w:t>
      </w:r>
      <w:r w:rsidR="00075784" w:rsidRPr="00256911">
        <w:rPr>
          <w:rFonts w:ascii="Times New Roman" w:hAnsi="Times New Roman" w:cs="Times New Roman"/>
          <w:sz w:val="24"/>
          <w:szCs w:val="24"/>
        </w:rPr>
        <w:t xml:space="preserve"> тарифной политики в сфере энергоснабжения и теплоснабжения, </w:t>
      </w:r>
      <w:r w:rsidRPr="00256911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9A4B5D">
        <w:rPr>
          <w:rFonts w:ascii="Times New Roman" w:hAnsi="Times New Roman" w:cs="Times New Roman"/>
          <w:sz w:val="24"/>
          <w:szCs w:val="24"/>
        </w:rPr>
        <w:t xml:space="preserve">внешнеполитической и </w:t>
      </w:r>
      <w:r w:rsidRPr="00256911">
        <w:rPr>
          <w:rFonts w:ascii="Times New Roman" w:hAnsi="Times New Roman" w:cs="Times New Roman"/>
          <w:sz w:val="24"/>
          <w:szCs w:val="24"/>
        </w:rPr>
        <w:t>внутриполитической ситуации</w:t>
      </w:r>
      <w:r w:rsidRPr="00256911">
        <w:rPr>
          <w:sz w:val="24"/>
          <w:szCs w:val="24"/>
        </w:rPr>
        <w:t>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76002" w:rsidRPr="00134DFA" w:rsidRDefault="00A76002" w:rsidP="00A76002">
      <w:pPr>
        <w:tabs>
          <w:tab w:val="left" w:pos="9639"/>
        </w:tabs>
        <w:ind w:right="1020" w:firstLine="709"/>
      </w:pPr>
      <w:r w:rsidRPr="00134DFA">
        <w:t>Отсутствуют.</w:t>
      </w:r>
    </w:p>
    <w:p w:rsidR="00A76002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76002" w:rsidRPr="00134DFA" w:rsidRDefault="00A76002" w:rsidP="00075784">
      <w:pPr>
        <w:tabs>
          <w:tab w:val="left" w:pos="9639"/>
        </w:tabs>
        <w:ind w:right="1020" w:firstLine="709"/>
        <w:jc w:val="both"/>
      </w:pPr>
      <w:r w:rsidRPr="00134DFA">
        <w:t xml:space="preserve">Изменение </w:t>
      </w:r>
      <w:r w:rsidR="00075784" w:rsidRPr="00134DFA">
        <w:t>кредитных ставок напрямую влияет на платежеспособность потенциальных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76002" w:rsidRPr="00134DFA" w:rsidRDefault="00A76002" w:rsidP="00A76002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</w:t>
      </w:r>
      <w:r w:rsidRPr="00134DFA">
        <w:rPr>
          <w:rFonts w:ascii="Times New Roman" w:hAnsi="Times New Roman" w:cs="Times New Roman"/>
          <w:sz w:val="24"/>
          <w:szCs w:val="24"/>
        </w:rPr>
        <w:t xml:space="preserve"> его акционеров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 арендаторов его офисных помещений общества</w:t>
      </w:r>
      <w:r w:rsidRPr="00134DFA">
        <w:rPr>
          <w:rFonts w:ascii="Times New Roman" w:hAnsi="Times New Roman" w:cs="Times New Roman"/>
          <w:sz w:val="24"/>
          <w:szCs w:val="24"/>
        </w:rPr>
        <w:t>.</w:t>
      </w:r>
    </w:p>
    <w:p w:rsidR="00A76002" w:rsidRPr="00134DFA" w:rsidRDefault="00A76002" w:rsidP="00A76002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13269F" w:rsidRPr="00134DFA" w:rsidRDefault="0013269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На ближайшее время не прогнозируются.</w:t>
      </w:r>
    </w:p>
    <w:p w:rsidR="0013269F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481D5F" w:rsidRPr="00134DFA" w:rsidRDefault="00481D5F" w:rsidP="00481D5F">
      <w:pPr>
        <w:tabs>
          <w:tab w:val="left" w:pos="9639"/>
        </w:tabs>
        <w:ind w:right="1020" w:firstLine="709"/>
        <w:jc w:val="both"/>
      </w:pPr>
      <w:r w:rsidRPr="00134DFA">
        <w:lastRenderedPageBreak/>
        <w:t>Серьезным стратегическим риском является потеря платежеспособности предприятиями малого и среднего бизнеса –</w:t>
      </w:r>
      <w:r w:rsidR="009A4B5D">
        <w:t xml:space="preserve"> </w:t>
      </w:r>
      <w:r w:rsidRPr="00134DFA">
        <w:t>основных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2.4.7. Риски, связанные с деятельностью эмитента</w:t>
      </w:r>
    </w:p>
    <w:p w:rsidR="0013269F" w:rsidRPr="00134DFA" w:rsidRDefault="00481D5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 xml:space="preserve">Повышение тарифов на электроэнергию, коммунальные услуги, повышение арендной платы за землю приведут к необходимости повышения </w:t>
      </w:r>
      <w:r w:rsidR="00134DFA" w:rsidRPr="00134DFA">
        <w:rPr>
          <w:rFonts w:ascii="Times New Roman" w:hAnsi="Times New Roman" w:cs="Times New Roman"/>
          <w:sz w:val="24"/>
          <w:szCs w:val="24"/>
        </w:rPr>
        <w:t>эмитентом ставок арендной платы и снижению привлекательности для арендаторов.</w:t>
      </w:r>
    </w:p>
    <w:p w:rsidR="0013269F" w:rsidRPr="005336BD" w:rsidRDefault="0013269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lastRenderedPageBreak/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35764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0A1C12" w:rsidRPr="00D06087" w:rsidRDefault="000A1C12" w:rsidP="005E383B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F66D4" w:rsidRDefault="00AF66D4" w:rsidP="005E383B">
      <w:pPr>
        <w:widowControl w:val="0"/>
        <w:adjustRightInd w:val="0"/>
        <w:ind w:firstLine="709"/>
        <w:jc w:val="both"/>
      </w:pPr>
      <w:r w:rsidRPr="005336BD">
        <w:t>Адрес</w:t>
      </w:r>
      <w:r w:rsidR="000A1C12">
        <w:t>а</w:t>
      </w:r>
      <w:r w:rsidRPr="005336BD">
        <w:t xml:space="preserve"> электронной почты</w:t>
      </w:r>
      <w:r w:rsidR="000A1C12">
        <w:t xml:space="preserve"> не имеется.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251FE0">
      <w:pPr>
        <w:pStyle w:val="a8"/>
        <w:tabs>
          <w:tab w:val="left" w:pos="9639"/>
        </w:tabs>
        <w:ind w:right="1020"/>
      </w:pPr>
      <w:hyperlink r:id="rId63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4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Первоначальная и остаточная стоимость основных средств приведены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AB030B" w:rsidRPr="005336BD" w:rsidTr="00C54246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285A37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DC4D92" w:rsidRPr="005336BD" w:rsidRDefault="00DC4D92" w:rsidP="00DA2593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Отчетная дата: 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070706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285A37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B030B" w:rsidRPr="005336BD" w:rsidRDefault="00AB030B" w:rsidP="00070706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AB030B" w:rsidRPr="005336BD" w:rsidTr="00C54246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Транспортные средства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0707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030B" w:rsidRPr="005336BD" w:rsidTr="00C54246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  <w:r w:rsidR="0096750F" w:rsidRPr="005336B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, тыс.руб.: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0707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0B" w:rsidRPr="005336BD" w:rsidRDefault="00AB030B" w:rsidP="000707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Pr="005336BD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251FE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тыс.руб.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тыс.руб.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251FE0">
      <w:pPr>
        <w:pStyle w:val="a8"/>
        <w:tabs>
          <w:tab w:val="left" w:pos="9639"/>
        </w:tabs>
        <w:ind w:right="1020"/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251FE0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251FE0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2015 –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lastRenderedPageBreak/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 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B804EF" w:rsidRDefault="00B804EF" w:rsidP="00B804EF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446A98" w:rsidRDefault="00DD0F1A" w:rsidP="00B804EF">
      <w:pPr>
        <w:adjustRightInd w:val="0"/>
        <w:ind w:firstLine="485"/>
        <w:jc w:val="both"/>
      </w:pPr>
      <w:r>
        <w:t xml:space="preserve">Уставом эмитента </w:t>
      </w:r>
      <w:r w:rsidR="00446A98">
        <w:t>и Положением о совете директоров не предусмотрено наличие комитета по аудиту совета директоров.</w:t>
      </w:r>
    </w:p>
    <w:p w:rsidR="00DD0F1A" w:rsidRDefault="00446A98" w:rsidP="00B804EF">
      <w:pPr>
        <w:adjustRightInd w:val="0"/>
        <w:ind w:firstLine="485"/>
        <w:jc w:val="both"/>
      </w:pPr>
      <w:r>
        <w:t xml:space="preserve">Уставом эмитента </w:t>
      </w:r>
      <w:r w:rsidR="004A4AF5">
        <w:t xml:space="preserve">и </w:t>
      </w:r>
      <w:r>
        <w:t xml:space="preserve">внутренними </w:t>
      </w:r>
      <w:r w:rsidR="004A4AF5">
        <w:t>документами</w:t>
      </w:r>
      <w:r>
        <w:t xml:space="preserve"> </w:t>
      </w:r>
      <w:r w:rsidR="00DD0F1A">
        <w:t>не предусмотрен</w:t>
      </w:r>
      <w:r>
        <w:t>о</w:t>
      </w:r>
      <w:r w:rsidR="00DD0F1A">
        <w:t xml:space="preserve"> </w:t>
      </w:r>
      <w:r>
        <w:t xml:space="preserve">создание </w:t>
      </w:r>
      <w:r w:rsidR="004A4AF5">
        <w:t>структурного подразделения по управлению рисками и внутреннему контролю, отличного от ревизионной комиссии.</w:t>
      </w:r>
    </w:p>
    <w:p w:rsidR="004A4AF5" w:rsidRPr="005336BD" w:rsidRDefault="004A4AF5" w:rsidP="00B804EF">
      <w:pPr>
        <w:adjustRightInd w:val="0"/>
        <w:ind w:firstLine="485"/>
        <w:jc w:val="both"/>
      </w:pPr>
      <w:r>
        <w:t xml:space="preserve">Уставом эмитента и внутренними документами не предусмотрено создание службы внутреннего аудита, а также </w:t>
      </w:r>
      <w:r w:rsidR="00043E4B">
        <w:t>отсутствует</w:t>
      </w:r>
      <w:r>
        <w:t xml:space="preserve"> внутренний документ</w:t>
      </w:r>
      <w:r w:rsidR="00043E4B">
        <w:t>, устанавливающий правила по предотвращению неправомерного использования конфиденциальной и инсайдерской информацией.</w:t>
      </w:r>
    </w:p>
    <w:p w:rsidR="00446A98" w:rsidRDefault="00446A98" w:rsidP="003744A6">
      <w:pPr>
        <w:pStyle w:val="21"/>
        <w:spacing w:after="0" w:line="240" w:lineRule="auto"/>
        <w:ind w:left="0" w:firstLine="567"/>
        <w:jc w:val="both"/>
      </w:pPr>
    </w:p>
    <w:p w:rsidR="00B804EF" w:rsidRPr="005336BD" w:rsidRDefault="00B804EF" w:rsidP="003744A6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 w:rsidR="00043E4B"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B804EF" w:rsidRPr="005336BD" w:rsidRDefault="00B804EF" w:rsidP="00C10D50">
      <w:pPr>
        <w:ind w:firstLine="567"/>
        <w:jc w:val="both"/>
        <w:rPr>
          <w:b/>
          <w:bCs/>
        </w:rPr>
      </w:pPr>
    </w:p>
    <w:p w:rsidR="00C10D50" w:rsidRPr="00231E68" w:rsidRDefault="00C10D50" w:rsidP="00C10D50">
      <w:pPr>
        <w:ind w:firstLine="567"/>
        <w:jc w:val="both"/>
        <w:rPr>
          <w:b/>
          <w:bCs/>
        </w:rPr>
      </w:pPr>
      <w:r w:rsidRPr="00231E68">
        <w:rPr>
          <w:b/>
          <w:bCs/>
        </w:rPr>
        <w:t>Отдельных структурных подразделени</w:t>
      </w:r>
      <w:r w:rsidR="00E23852" w:rsidRPr="00231E68">
        <w:rPr>
          <w:b/>
          <w:bCs/>
        </w:rPr>
        <w:t>й</w:t>
      </w:r>
      <w:r w:rsidRPr="00231E68">
        <w:rPr>
          <w:b/>
          <w:bCs/>
        </w:rPr>
        <w:t xml:space="preserve"> по управлению рисками и внутреннему контролю, </w:t>
      </w:r>
      <w:r w:rsidR="00E23852" w:rsidRPr="00231E68">
        <w:rPr>
          <w:b/>
          <w:bCs/>
        </w:rPr>
        <w:t>внутреннего аудита у эмитента не имеется.</w:t>
      </w:r>
    </w:p>
    <w:p w:rsidR="00E23852" w:rsidRPr="00231E68" w:rsidRDefault="00E23852" w:rsidP="00C10D50">
      <w:pPr>
        <w:ind w:firstLine="567"/>
        <w:jc w:val="both"/>
        <w:rPr>
          <w:b/>
          <w:bCs/>
        </w:rPr>
      </w:pPr>
      <w:r w:rsidRPr="00231E68">
        <w:rPr>
          <w:b/>
          <w:bCs/>
        </w:rPr>
        <w:t>Внутреннего документа, устанавливающего правила по предотвращению неправомерного использования конфиденциальной и инсайдерской информации у эмитента не имеется.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251FE0">
      <w:pPr>
        <w:pStyle w:val="a8"/>
        <w:tabs>
          <w:tab w:val="left" w:pos="9639"/>
        </w:tabs>
        <w:ind w:right="1020"/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lastRenderedPageBreak/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6D2E5B" w:rsidRDefault="006D2E5B" w:rsidP="00C44CE4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2 913 000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885 000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251FE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31.12.201</w:t>
      </w:r>
      <w:r>
        <w:rPr>
          <w:rFonts w:ascii="Times New Roman" w:hAnsi="Times New Roman" w:cs="Times New Roman"/>
          <w:szCs w:val="24"/>
        </w:rPr>
        <w:t>6г.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527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>на 12.0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 xml:space="preserve">.2017г.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8B3969">
        <w:rPr>
          <w:rFonts w:ascii="Times New Roman" w:hAnsi="Times New Roman" w:cs="Times New Roman"/>
          <w:szCs w:val="24"/>
        </w:rPr>
        <w:t>06.06.</w:t>
      </w:r>
      <w:r w:rsidRPr="005336BD">
        <w:rPr>
          <w:rFonts w:ascii="Times New Roman" w:hAnsi="Times New Roman" w:cs="Times New Roman"/>
          <w:szCs w:val="24"/>
        </w:rPr>
        <w:t>2017 -</w:t>
      </w:r>
      <w:r w:rsidR="008B3969">
        <w:rPr>
          <w:rFonts w:ascii="Times New Roman" w:hAnsi="Times New Roman" w:cs="Times New Roman"/>
          <w:szCs w:val="24"/>
        </w:rPr>
        <w:t>527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25.04.2017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</w:t>
        </w:r>
        <w:r w:rsidR="00143A28" w:rsidRPr="005336BD">
          <w:rPr>
            <w:rStyle w:val="ListLabel1"/>
            <w:b/>
            <w:sz w:val="24"/>
            <w:szCs w:val="24"/>
          </w:rPr>
          <w:t xml:space="preserve">  </w:t>
        </w:r>
        <w:r w:rsidR="00BB7AAE" w:rsidRPr="005336BD">
          <w:rPr>
            <w:rStyle w:val="ListLabel1"/>
            <w:b/>
            <w:sz w:val="24"/>
            <w:szCs w:val="24"/>
          </w:rPr>
          <w:t>акций</w:t>
        </w:r>
      </w:hyperlink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37348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4C503C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Лиц, владеющих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</w:t>
      </w:r>
      <w:r w:rsidR="00FD0C59">
        <w:rPr>
          <w:rFonts w:ascii="Times New Roman" w:hAnsi="Times New Roman" w:cs="Times New Roman"/>
        </w:rPr>
        <w:t>центами обыкновенных акций акционера эмитента не имеется.</w:t>
      </w:r>
    </w:p>
    <w:p w:rsidR="00A70A0E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FE55E7" w:rsidRDefault="00FE55E7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Лица, контролирующ</w:t>
      </w:r>
      <w:r w:rsidR="00373487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>е акционера эмитента: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-%),68%.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D0C59" w:rsidRDefault="00FD0C59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2E42C5">
        <w:rPr>
          <w:rFonts w:ascii="Times New Roman" w:hAnsi="Times New Roman" w:cs="Times New Roman"/>
        </w:rPr>
        <w:t xml:space="preserve">20 </w:t>
      </w:r>
      <w:r>
        <w:rPr>
          <w:rFonts w:ascii="Times New Roman" w:hAnsi="Times New Roman" w:cs="Times New Roman"/>
        </w:rPr>
        <w:t xml:space="preserve">процентами уставного капитала или не менее чем </w:t>
      </w:r>
      <w:r w:rsidR="002E42C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602C3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6C473B" w:rsidRDefault="006C473B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962D7C" w:rsidRPr="00FE55E7" w:rsidRDefault="00962D7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E55E7">
        <w:rPr>
          <w:rFonts w:ascii="Times New Roman" w:hAnsi="Times New Roman" w:cs="Times New Roman"/>
        </w:rPr>
        <w:t>Лиц</w:t>
      </w:r>
      <w:r w:rsidR="00FE55E7">
        <w:rPr>
          <w:rFonts w:ascii="Times New Roman" w:hAnsi="Times New Roman" w:cs="Times New Roman"/>
        </w:rPr>
        <w:t>а</w:t>
      </w:r>
      <w:r w:rsidR="00373487">
        <w:rPr>
          <w:rFonts w:ascii="Times New Roman" w:hAnsi="Times New Roman" w:cs="Times New Roman"/>
        </w:rPr>
        <w:t>,</w:t>
      </w:r>
      <w:r w:rsidRPr="00FE55E7">
        <w:rPr>
          <w:rFonts w:ascii="Times New Roman" w:hAnsi="Times New Roman" w:cs="Times New Roman"/>
        </w:rPr>
        <w:t xml:space="preserve"> контролирующ</w:t>
      </w:r>
      <w:r w:rsidR="00373487">
        <w:rPr>
          <w:rFonts w:ascii="Times New Roman" w:hAnsi="Times New Roman" w:cs="Times New Roman"/>
        </w:rPr>
        <w:t>и</w:t>
      </w:r>
      <w:r w:rsidRPr="00FE55E7">
        <w:rPr>
          <w:rFonts w:ascii="Times New Roman" w:hAnsi="Times New Roman" w:cs="Times New Roman"/>
        </w:rPr>
        <w:t>е</w:t>
      </w:r>
      <w:r w:rsidR="00FE55E7" w:rsidRPr="00FE55E7">
        <w:rPr>
          <w:rFonts w:ascii="Times New Roman" w:hAnsi="Times New Roman" w:cs="Times New Roman"/>
        </w:rPr>
        <w:t xml:space="preserve"> акционера эмитента:</w:t>
      </w:r>
    </w:p>
    <w:p w:rsidR="00B8416C" w:rsidRP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659A4" w:rsidRDefault="00373487" w:rsidP="00F659A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</w:t>
      </w:r>
      <w:r w:rsidR="00F659A4">
        <w:rPr>
          <w:rFonts w:ascii="Times New Roman" w:hAnsi="Times New Roman" w:cs="Times New Roman"/>
        </w:rPr>
        <w:t>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FE55E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FD0C59" w:rsidRDefault="00FD0C59" w:rsidP="00FD0C5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-49,10%.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</w:t>
      </w:r>
      <w:r w:rsidR="00A11AD3">
        <w:rPr>
          <w:rFonts w:ascii="Times New Roman" w:hAnsi="Times New Roman" w:cs="Times New Roman"/>
        </w:rPr>
        <w:t xml:space="preserve"> акционера </w:t>
      </w:r>
      <w:r>
        <w:rPr>
          <w:rFonts w:ascii="Times New Roman" w:hAnsi="Times New Roman" w:cs="Times New Roman"/>
        </w:rPr>
        <w:t>эмитента -49,10%.</w:t>
      </w:r>
    </w:p>
    <w:p w:rsidR="00FD0C59" w:rsidRDefault="00FD0C59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986D38" w:rsidRPr="000C2EB9" w:rsidRDefault="001C4FE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</w:t>
      </w:r>
      <w:r w:rsidR="00AC0A9E">
        <w:rPr>
          <w:rFonts w:ascii="Times New Roman" w:hAnsi="Times New Roman" w:cs="Times New Roman"/>
        </w:rPr>
        <w:t>, определенный на д</w:t>
      </w:r>
      <w:r w:rsidRPr="001C4FE5">
        <w:rPr>
          <w:rFonts w:ascii="Times New Roman" w:hAnsi="Times New Roman" w:cs="Times New Roman"/>
        </w:rPr>
        <w:t>ат</w:t>
      </w:r>
      <w:r w:rsidR="00AC0A9E"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 w:rsidR="00AC0A9E">
        <w:rPr>
          <w:rFonts w:ascii="Times New Roman" w:hAnsi="Times New Roman" w:cs="Times New Roman"/>
        </w:rPr>
        <w:t xml:space="preserve"> право на участие в </w:t>
      </w:r>
      <w:r w:rsidR="000C2EB9">
        <w:rPr>
          <w:rFonts w:ascii="Times New Roman" w:hAnsi="Times New Roman" w:cs="Times New Roman"/>
        </w:rPr>
        <w:t xml:space="preserve">годовом </w:t>
      </w:r>
      <w:r w:rsidR="00AC0A9E">
        <w:rPr>
          <w:rFonts w:ascii="Times New Roman" w:hAnsi="Times New Roman" w:cs="Times New Roman"/>
        </w:rPr>
        <w:t>общем собрании акционеров</w:t>
      </w:r>
      <w:r w:rsidR="00115FE0">
        <w:rPr>
          <w:rFonts w:ascii="Times New Roman" w:hAnsi="Times New Roman" w:cs="Times New Roman"/>
        </w:rPr>
        <w:t xml:space="preserve"> </w:t>
      </w:r>
      <w:r w:rsidR="000C2EB9">
        <w:rPr>
          <w:rFonts w:ascii="Times New Roman" w:hAnsi="Times New Roman" w:cs="Times New Roman"/>
        </w:rPr>
        <w:t>в 2016 году</w:t>
      </w:r>
      <w:r w:rsidR="00AC0A9E" w:rsidRPr="000C2EB9">
        <w:rPr>
          <w:rFonts w:ascii="Times New Roman" w:hAnsi="Times New Roman" w:cs="Times New Roman"/>
          <w:i/>
        </w:rPr>
        <w:t>.</w:t>
      </w:r>
    </w:p>
    <w:p w:rsidR="00AC0A9E" w:rsidRPr="00231E68" w:rsidRDefault="00AC0A9E" w:rsidP="00AC0A9E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231E68">
        <w:rPr>
          <w:rFonts w:ascii="Times New Roman" w:hAnsi="Times New Roman" w:cs="Times New Roman"/>
          <w:i/>
        </w:rPr>
        <w:t xml:space="preserve">Дата составления списка лиц, имеющих право на участие в </w:t>
      </w:r>
      <w:r w:rsidR="000C2EB9">
        <w:rPr>
          <w:rFonts w:ascii="Times New Roman" w:hAnsi="Times New Roman" w:cs="Times New Roman"/>
          <w:i/>
        </w:rPr>
        <w:t xml:space="preserve">годовом </w:t>
      </w:r>
      <w:r w:rsidRPr="00231E68">
        <w:rPr>
          <w:rFonts w:ascii="Times New Roman" w:hAnsi="Times New Roman" w:cs="Times New Roman"/>
          <w:i/>
        </w:rPr>
        <w:t>общем собрании акционеров -1</w:t>
      </w:r>
      <w:r w:rsidR="000C2EB9">
        <w:rPr>
          <w:rFonts w:ascii="Times New Roman" w:hAnsi="Times New Roman" w:cs="Times New Roman"/>
          <w:i/>
        </w:rPr>
        <w:t>3</w:t>
      </w:r>
      <w:r w:rsidRPr="00231E68">
        <w:rPr>
          <w:rFonts w:ascii="Times New Roman" w:hAnsi="Times New Roman" w:cs="Times New Roman"/>
          <w:i/>
        </w:rPr>
        <w:t xml:space="preserve"> мая 201</w:t>
      </w:r>
      <w:r w:rsidR="000C2EB9">
        <w:rPr>
          <w:rFonts w:ascii="Times New Roman" w:hAnsi="Times New Roman" w:cs="Times New Roman"/>
          <w:i/>
        </w:rPr>
        <w:t>6</w:t>
      </w:r>
      <w:r w:rsidRPr="00231E68">
        <w:rPr>
          <w:rFonts w:ascii="Times New Roman" w:hAnsi="Times New Roman" w:cs="Times New Roman"/>
          <w:i/>
        </w:rPr>
        <w:t>г.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15FE0" w:rsidRDefault="00B33806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</w:t>
      </w:r>
      <w:r w:rsidR="008751DE">
        <w:rPr>
          <w:rFonts w:ascii="Times New Roman" w:hAnsi="Times New Roman" w:cs="Times New Roman"/>
        </w:rPr>
        <w:t xml:space="preserve"> 7719017888, </w:t>
      </w:r>
      <w:r>
        <w:rPr>
          <w:rFonts w:ascii="Times New Roman" w:hAnsi="Times New Roman" w:cs="Times New Roman"/>
        </w:rPr>
        <w:t>ОГРН:</w:t>
      </w:r>
      <w:r w:rsidR="008751DE">
        <w:rPr>
          <w:rFonts w:ascii="Times New Roman" w:hAnsi="Times New Roman" w:cs="Times New Roman"/>
        </w:rPr>
        <w:t xml:space="preserve"> 1027700339369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C38E9" w:rsidRDefault="005C38E9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</w:t>
      </w:r>
      <w:r w:rsidR="001C1F84">
        <w:rPr>
          <w:rFonts w:ascii="Times New Roman" w:hAnsi="Times New Roman" w:cs="Times New Roman"/>
        </w:rPr>
        <w:t>000»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C1F84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ИНН: 7718130640, ОГРН: </w:t>
      </w:r>
      <w:r w:rsidR="008751DE">
        <w:rPr>
          <w:rFonts w:ascii="Times New Roman" w:hAnsi="Times New Roman" w:cs="Times New Roman"/>
        </w:rPr>
        <w:t>1027739418431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в уставном капитале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8751DE" w:rsidRDefault="008751DE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8751DE" w:rsidRDefault="008751DE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 xml:space="preserve">. </w:t>
      </w:r>
      <w:r w:rsidR="00AF2A55">
        <w:rPr>
          <w:rFonts w:ascii="Times New Roman" w:hAnsi="Times New Roman" w:cs="Times New Roman"/>
        </w:rPr>
        <w:t>Закрытое акционерное общество «Округ-21 век»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 xml:space="preserve">, а также не менее чем пятью процентами обыкновенных акций </w:t>
      </w:r>
    </w:p>
    <w:p w:rsidR="005C38E9" w:rsidRPr="000C2EB9" w:rsidRDefault="005C38E9" w:rsidP="005C38E9">
      <w:pPr>
        <w:pStyle w:val="a8"/>
        <w:tabs>
          <w:tab w:val="left" w:pos="9639"/>
        </w:tabs>
        <w:ind w:right="102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годовом общем собрании акционеров в 2017 году</w:t>
      </w:r>
      <w:r w:rsidRPr="000C2EB9">
        <w:rPr>
          <w:rFonts w:ascii="Times New Roman" w:hAnsi="Times New Roman" w:cs="Times New Roman"/>
          <w:i/>
        </w:rPr>
        <w:t>.</w:t>
      </w:r>
    </w:p>
    <w:p w:rsidR="005C38E9" w:rsidRDefault="005C38E9" w:rsidP="005C38E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</w:rPr>
      </w:pPr>
      <w:r w:rsidRPr="00231E68">
        <w:rPr>
          <w:rFonts w:ascii="Times New Roman" w:hAnsi="Times New Roman" w:cs="Times New Roman"/>
          <w:i/>
        </w:rPr>
        <w:t xml:space="preserve">Дата составления списка лиц, имеющих право на участие в </w:t>
      </w:r>
      <w:r>
        <w:rPr>
          <w:rFonts w:ascii="Times New Roman" w:hAnsi="Times New Roman" w:cs="Times New Roman"/>
          <w:i/>
        </w:rPr>
        <w:t xml:space="preserve">годовом </w:t>
      </w:r>
      <w:r w:rsidRPr="00231E68">
        <w:rPr>
          <w:rFonts w:ascii="Times New Roman" w:hAnsi="Times New Roman" w:cs="Times New Roman"/>
          <w:i/>
        </w:rPr>
        <w:t>общем</w:t>
      </w:r>
    </w:p>
    <w:p w:rsidR="000C2EB9" w:rsidRPr="00231E68" w:rsidRDefault="000C2EB9" w:rsidP="005C38E9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i/>
        </w:rPr>
      </w:pPr>
      <w:r w:rsidRPr="00231E68">
        <w:rPr>
          <w:rFonts w:ascii="Times New Roman" w:hAnsi="Times New Roman" w:cs="Times New Roman"/>
          <w:i/>
        </w:rPr>
        <w:t>собрании акционеров -1</w:t>
      </w:r>
      <w:r>
        <w:rPr>
          <w:rFonts w:ascii="Times New Roman" w:hAnsi="Times New Roman" w:cs="Times New Roman"/>
          <w:i/>
        </w:rPr>
        <w:t>2</w:t>
      </w:r>
      <w:r w:rsidRPr="00231E68">
        <w:rPr>
          <w:rFonts w:ascii="Times New Roman" w:hAnsi="Times New Roman" w:cs="Times New Roman"/>
          <w:i/>
        </w:rPr>
        <w:t xml:space="preserve"> мая 201</w:t>
      </w:r>
      <w:r>
        <w:rPr>
          <w:rFonts w:ascii="Times New Roman" w:hAnsi="Times New Roman" w:cs="Times New Roman"/>
          <w:i/>
        </w:rPr>
        <w:t>7</w:t>
      </w:r>
      <w:r w:rsidRPr="00231E68">
        <w:rPr>
          <w:rFonts w:ascii="Times New Roman" w:hAnsi="Times New Roman" w:cs="Times New Roman"/>
          <w:i/>
        </w:rPr>
        <w:t>г.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986D38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3914D9" w:rsidRPr="005336BD" w:rsidRDefault="003914D9" w:rsidP="003914D9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5807FB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</w:t>
      </w:r>
      <w:r w:rsidR="005807FB">
        <w:rPr>
          <w:rFonts w:ascii="Times New Roman" w:hAnsi="Times New Roman" w:cs="Times New Roman"/>
          <w:sz w:val="24"/>
          <w:szCs w:val="24"/>
        </w:rPr>
        <w:t xml:space="preserve">не </w:t>
      </w:r>
      <w:r w:rsidRPr="005336BD">
        <w:rPr>
          <w:rFonts w:ascii="Times New Roman" w:hAnsi="Times New Roman" w:cs="Times New Roman"/>
          <w:sz w:val="24"/>
          <w:szCs w:val="24"/>
        </w:rPr>
        <w:t>представл</w:t>
      </w:r>
      <w:r w:rsidR="005807FB">
        <w:rPr>
          <w:rFonts w:ascii="Times New Roman" w:hAnsi="Times New Roman" w:cs="Times New Roman"/>
          <w:sz w:val="24"/>
          <w:szCs w:val="24"/>
        </w:rPr>
        <w:t>яется</w:t>
      </w:r>
      <w:r w:rsidRPr="005336BD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231E68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5D2D1D" w:rsidRPr="005336BD" w:rsidRDefault="005D2D1D" w:rsidP="00FE7DC9">
      <w:pPr>
        <w:ind w:firstLine="709"/>
        <w:jc w:val="both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251FE0">
      <w:pPr>
        <w:pStyle w:val="a8"/>
        <w:tabs>
          <w:tab w:val="left" w:pos="9639"/>
        </w:tabs>
        <w:ind w:right="1020"/>
        <w:rPr>
          <w:b/>
        </w:rPr>
      </w:pPr>
      <w:hyperlink r:id="rId101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251FE0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4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 xml:space="preserve">. 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lastRenderedPageBreak/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</w:t>
      </w:r>
      <w:r w:rsidRPr="001C3136">
        <w:lastRenderedPageBreak/>
        <w:t>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</w:t>
      </w:r>
      <w:r w:rsidRPr="009A113D">
        <w:lastRenderedPageBreak/>
        <w:t>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6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251FE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108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lastRenderedPageBreak/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109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251FE0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251FE0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P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sectPr w:rsidR="00185007" w:rsidRPr="00185007" w:rsidSect="00357648">
      <w:headerReference w:type="default" r:id="rId114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39E0" w:rsidRDefault="005139E0" w:rsidP="00AB030B">
      <w:r>
        <w:separator/>
      </w:r>
    </w:p>
  </w:endnote>
  <w:endnote w:type="continuationSeparator" w:id="1">
    <w:p w:rsidR="005139E0" w:rsidRDefault="005139E0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39E0" w:rsidRDefault="005139E0" w:rsidP="00AB030B">
      <w:r>
        <w:separator/>
      </w:r>
    </w:p>
  </w:footnote>
  <w:footnote w:type="continuationSeparator" w:id="1">
    <w:p w:rsidR="005139E0" w:rsidRDefault="005139E0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5139E0" w:rsidRDefault="00251FE0">
        <w:pPr>
          <w:pStyle w:val="af"/>
          <w:jc w:val="right"/>
        </w:pPr>
        <w:fldSimple w:instr=" PAGE   \* MERGEFORMAT ">
          <w:r w:rsidR="001E19CF">
            <w:rPr>
              <w:noProof/>
            </w:rPr>
            <w:t>30</w:t>
          </w:r>
        </w:fldSimple>
      </w:p>
    </w:sdtContent>
  </w:sdt>
  <w:p w:rsidR="005139E0" w:rsidRDefault="005139E0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7648"/>
    <w:rsid w:val="00003028"/>
    <w:rsid w:val="000137F5"/>
    <w:rsid w:val="00020FC8"/>
    <w:rsid w:val="00023A59"/>
    <w:rsid w:val="00026DC3"/>
    <w:rsid w:val="00043E4B"/>
    <w:rsid w:val="00070706"/>
    <w:rsid w:val="00075784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73FA"/>
    <w:rsid w:val="00130BF2"/>
    <w:rsid w:val="0013269F"/>
    <w:rsid w:val="00134DFA"/>
    <w:rsid w:val="00143899"/>
    <w:rsid w:val="00143A28"/>
    <w:rsid w:val="00150F64"/>
    <w:rsid w:val="00167B00"/>
    <w:rsid w:val="001822B9"/>
    <w:rsid w:val="00185007"/>
    <w:rsid w:val="001B353C"/>
    <w:rsid w:val="001C1F84"/>
    <w:rsid w:val="001C4FE5"/>
    <w:rsid w:val="001C762E"/>
    <w:rsid w:val="001D4FBD"/>
    <w:rsid w:val="001E19CF"/>
    <w:rsid w:val="001E6485"/>
    <w:rsid w:val="0020100E"/>
    <w:rsid w:val="00212C10"/>
    <w:rsid w:val="0021376C"/>
    <w:rsid w:val="00231E68"/>
    <w:rsid w:val="00235322"/>
    <w:rsid w:val="00251FE0"/>
    <w:rsid w:val="00256911"/>
    <w:rsid w:val="00271039"/>
    <w:rsid w:val="00277CCB"/>
    <w:rsid w:val="00285A37"/>
    <w:rsid w:val="002876D2"/>
    <w:rsid w:val="00287CE5"/>
    <w:rsid w:val="00297DF8"/>
    <w:rsid w:val="002A1C5B"/>
    <w:rsid w:val="002C1EE5"/>
    <w:rsid w:val="002D59C2"/>
    <w:rsid w:val="002D71CC"/>
    <w:rsid w:val="002E42C5"/>
    <w:rsid w:val="002E7CA1"/>
    <w:rsid w:val="002F6D30"/>
    <w:rsid w:val="002F7C96"/>
    <w:rsid w:val="00332678"/>
    <w:rsid w:val="00346455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C463E"/>
    <w:rsid w:val="003E1BA3"/>
    <w:rsid w:val="003F61C2"/>
    <w:rsid w:val="00402B24"/>
    <w:rsid w:val="00407267"/>
    <w:rsid w:val="00446522"/>
    <w:rsid w:val="00446A98"/>
    <w:rsid w:val="00456931"/>
    <w:rsid w:val="00456AEF"/>
    <w:rsid w:val="00462408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C38E9"/>
    <w:rsid w:val="005C49FA"/>
    <w:rsid w:val="005D1F59"/>
    <w:rsid w:val="005D2D1D"/>
    <w:rsid w:val="005D3734"/>
    <w:rsid w:val="005E0DC7"/>
    <w:rsid w:val="005E383B"/>
    <w:rsid w:val="005F71A1"/>
    <w:rsid w:val="00604D12"/>
    <w:rsid w:val="0063004E"/>
    <w:rsid w:val="00642AD8"/>
    <w:rsid w:val="0066047A"/>
    <w:rsid w:val="00686E83"/>
    <w:rsid w:val="006C473B"/>
    <w:rsid w:val="006D2E5B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57AA"/>
    <w:rsid w:val="007D5AB2"/>
    <w:rsid w:val="007E5AA5"/>
    <w:rsid w:val="007E6824"/>
    <w:rsid w:val="007F1745"/>
    <w:rsid w:val="007F6A93"/>
    <w:rsid w:val="008064F1"/>
    <w:rsid w:val="00825844"/>
    <w:rsid w:val="00827F74"/>
    <w:rsid w:val="008751DE"/>
    <w:rsid w:val="00876124"/>
    <w:rsid w:val="00895F51"/>
    <w:rsid w:val="008B2011"/>
    <w:rsid w:val="008B3969"/>
    <w:rsid w:val="008C31C8"/>
    <w:rsid w:val="008C770A"/>
    <w:rsid w:val="008D0785"/>
    <w:rsid w:val="008D2B1F"/>
    <w:rsid w:val="008D5F8C"/>
    <w:rsid w:val="008F3FA8"/>
    <w:rsid w:val="009029D1"/>
    <w:rsid w:val="00905693"/>
    <w:rsid w:val="0092029D"/>
    <w:rsid w:val="00922902"/>
    <w:rsid w:val="0092425B"/>
    <w:rsid w:val="00962D7C"/>
    <w:rsid w:val="009634BE"/>
    <w:rsid w:val="0096750F"/>
    <w:rsid w:val="00986D38"/>
    <w:rsid w:val="009A4B5D"/>
    <w:rsid w:val="009B5E72"/>
    <w:rsid w:val="009B74E8"/>
    <w:rsid w:val="009E3713"/>
    <w:rsid w:val="00A00908"/>
    <w:rsid w:val="00A11AD3"/>
    <w:rsid w:val="00A36CA8"/>
    <w:rsid w:val="00A4393D"/>
    <w:rsid w:val="00A56A83"/>
    <w:rsid w:val="00A6499B"/>
    <w:rsid w:val="00A65BE1"/>
    <w:rsid w:val="00A70A0E"/>
    <w:rsid w:val="00A72BDA"/>
    <w:rsid w:val="00A73D3C"/>
    <w:rsid w:val="00A76002"/>
    <w:rsid w:val="00A86236"/>
    <w:rsid w:val="00A87F92"/>
    <w:rsid w:val="00A9453A"/>
    <w:rsid w:val="00AB030B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C51ED"/>
    <w:rsid w:val="00CD25E5"/>
    <w:rsid w:val="00CF111B"/>
    <w:rsid w:val="00CF4F87"/>
    <w:rsid w:val="00D1661C"/>
    <w:rsid w:val="00D17560"/>
    <w:rsid w:val="00D36C4A"/>
    <w:rsid w:val="00D40F46"/>
    <w:rsid w:val="00D63C73"/>
    <w:rsid w:val="00D74D77"/>
    <w:rsid w:val="00D83D8E"/>
    <w:rsid w:val="00D96AB8"/>
    <w:rsid w:val="00DA2593"/>
    <w:rsid w:val="00DC0486"/>
    <w:rsid w:val="00DC1903"/>
    <w:rsid w:val="00DC205A"/>
    <w:rsid w:val="00DC4D92"/>
    <w:rsid w:val="00DD0F1A"/>
    <w:rsid w:val="00DF6DC6"/>
    <w:rsid w:val="00DF7D5B"/>
    <w:rsid w:val="00E23852"/>
    <w:rsid w:val="00E52432"/>
    <w:rsid w:val="00E64A0C"/>
    <w:rsid w:val="00E66C03"/>
    <w:rsid w:val="00E71685"/>
    <w:rsid w:val="00E97B35"/>
    <w:rsid w:val="00EB00EE"/>
    <w:rsid w:val="00EB0126"/>
    <w:rsid w:val="00ED5356"/>
    <w:rsid w:val="00ED5C89"/>
    <w:rsid w:val="00F11FB7"/>
    <w:rsid w:val="00F16F6C"/>
    <w:rsid w:val="00F32568"/>
    <w:rsid w:val="00F34F0B"/>
    <w:rsid w:val="00F5032A"/>
    <w:rsid w:val="00F5061D"/>
    <w:rsid w:val="00F52DDB"/>
    <w:rsid w:val="00F55C27"/>
    <w:rsid w:val="00F57268"/>
    <w:rsid w:val="00F63A8E"/>
    <w:rsid w:val="00F659A4"/>
    <w:rsid w:val="00F816CE"/>
    <w:rsid w:val="00F850FB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consultantplus://offline/ref=372EC1C9BE396A262DE95BE3CDF970E4CD7CCFEFC2E34941F013821BE0ACDF5366300A913013D9682Fc0I" TargetMode="External"/><Relationship Id="rId68" Type="http://schemas.openxmlformats.org/officeDocument/2006/relationships/hyperlink" Target="consultantplus://offline/ref=372EC1C9BE396A262DE95BE3CDF970E4CD7CCFEFC2E34941F013821BE0ACDF5366300A913013D8682Fc3I" TargetMode="External"/><Relationship Id="rId84" Type="http://schemas.openxmlformats.org/officeDocument/2006/relationships/hyperlink" Target="consultantplus://offline/ref=372EC1C9BE396A262DE95BE3CDF970E4CD7CCFEFC2E34941F013821BE0ACDF5366300A913013DE602Fc2I" TargetMode="External"/><Relationship Id="rId89" Type="http://schemas.openxmlformats.org/officeDocument/2006/relationships/hyperlink" Target="consultantplus://offline/ref=372EC1C9BE396A262DE95BE3CDF970E4CD7CCFEFC2E34941F013821BE0ACDF5366300A933521cFI" TargetMode="External"/><Relationship Id="rId112" Type="http://schemas.openxmlformats.org/officeDocument/2006/relationships/hyperlink" Target="consultantplus://offline/ref=372EC1C9BE396A262DE95BE3CDF970E4CD7CCFEFC2E34941F013821BE0ACDF5366300A913012DB602Fc3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8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8612FcFI" TargetMode="External"/><Relationship Id="rId74" Type="http://schemas.openxmlformats.org/officeDocument/2006/relationships/hyperlink" Target="consultantplus://offline/ref=372EC1C9BE396A262DE95BE3CDF970E4CD7CCFEFC2E34941F013821BE0ACDF5366300A913013DF632Fc2I" TargetMode="External"/><Relationship Id="rId79" Type="http://schemas.openxmlformats.org/officeDocument/2006/relationships/hyperlink" Target="consultantplus://offline/ref=372EC1C9BE396A262DE95BE3CDF970E4CD7CCFEFC2E34941F013821BE0ACDF5366300A913013DF672Fc5I" TargetMode="External"/><Relationship Id="rId87" Type="http://schemas.openxmlformats.org/officeDocument/2006/relationships/hyperlink" Target="consultantplus://offline/ref=372EC1C9BE396A262DE95BE3CDF970E4CD7CCFEFC2E34941F013821BE0ACDF5366300A913013DE632FcFI" TargetMode="External"/><Relationship Id="rId102" Type="http://schemas.openxmlformats.org/officeDocument/2006/relationships/hyperlink" Target="consultantplus://offline/ref=372EC1C9BE396A262DE95BE3CDF970E4CD7CCFEFC2E34941F013821BE0ACDF5366300A913013DD642FcFI" TargetMode="External"/><Relationship Id="rId110" Type="http://schemas.openxmlformats.org/officeDocument/2006/relationships/hyperlink" Target="consultantplus://offline/ref=372EC1C9BE396A262DE95BE3CDF970E4CD7CCFEFC2E34941F013821BE0ACDF5366300A913013DC682Fc7I" TargetMode="External"/><Relationship Id="rId115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92FcFI" TargetMode="External"/><Relationship Id="rId90" Type="http://schemas.openxmlformats.org/officeDocument/2006/relationships/hyperlink" Target="consultantplus://offline/ref=372EC1C9BE396A262DE95BE3CDF970E4CD7CCFEFC2E34941F013821BE0ACDF5366300A913013DE672Fc1I" TargetMode="External"/><Relationship Id="rId95" Type="http://schemas.openxmlformats.org/officeDocument/2006/relationships/hyperlink" Target="consultantplus://offline/ref=372EC1C9BE396A262DE95BE3CDF970E4CD7CCFEFC2E34941F013821BE0ACDF5366300A913013DD612Fc0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consultantplus://offline/ref=372EC1C9BE396A262DE95BE3CDF970E4CD7CCFEFC2E34941F013821BE0ACDF5366300A913013D8602Fc2I" TargetMode="External"/><Relationship Id="rId69" Type="http://schemas.openxmlformats.org/officeDocument/2006/relationships/hyperlink" Target="consultantplus://offline/ref=372EC1C9BE396A262DE95BE3CDF970E4CD7CCFEFC2E34941F013821BE0ACDF5366300A913013DF602FcEI" TargetMode="External"/><Relationship Id="rId77" Type="http://schemas.openxmlformats.org/officeDocument/2006/relationships/hyperlink" Target="consultantplus://offline/ref=372EC1C9BE396A262DE95BE3CDF970E4CD7CCFEFC2E34941F013821BE0ACDF5366300A913013DF662Fc7I" TargetMode="External"/><Relationship Id="rId100" Type="http://schemas.openxmlformats.org/officeDocument/2006/relationships/hyperlink" Target="consultantplus://offline/ref=372EC1C9BE396A262DE95BE3CDF970E4CD7CCFEFC2E34941F013821BE0ACDF5366300A913013DD632Fc2I" TargetMode="External"/><Relationship Id="rId105" Type="http://schemas.openxmlformats.org/officeDocument/2006/relationships/hyperlink" Target="consultantplus://offline/ref=372EC1C9BE396A262DE95BE3CDF970E4CD7CCFEFC2E34941F013821BE0ACDF5366300A913013DD662Fc3I" TargetMode="External"/><Relationship Id="rId113" Type="http://schemas.openxmlformats.org/officeDocument/2006/relationships/hyperlink" Target="consultantplus://offline/ref=372EC1C9BE396A262DE95BE3CDF970E4CD7CCFEFC2E34941F013821BE0ACDF5366300A913012DB602FcEI" TargetMode="Externa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22FcFI" TargetMode="External"/><Relationship Id="rId80" Type="http://schemas.openxmlformats.org/officeDocument/2006/relationships/hyperlink" Target="consultantplus://offline/ref=372EC1C9BE396A262DE95BE3CDF970E4CD7CCFEFC2E34941F013821BE0ACDF5366300A913013DF682Fc2I" TargetMode="External"/><Relationship Id="rId85" Type="http://schemas.openxmlformats.org/officeDocument/2006/relationships/hyperlink" Target="consultantplus://offline/ref=372EC1C9BE396A262DE95BE3CDF970E4CD7CCFEFC2E34941F013821BE0ACDF5366300A913013DE602FcFI" TargetMode="External"/><Relationship Id="rId93" Type="http://schemas.openxmlformats.org/officeDocument/2006/relationships/hyperlink" Target="consultantplus://offline/ref=372EC1C9BE396A262DE95BE3CDF970E4CD7CCFEFC2E34941F013821BE0ACDF5366300A913013DD602Fc1I" TargetMode="External"/><Relationship Id="rId98" Type="http://schemas.openxmlformats.org/officeDocument/2006/relationships/hyperlink" Target="consultantplus://offline/ref=372EC1C9BE396A262DE95BE3CDF970E4CD7CCFEFC2E34941F013821BE0ACDF5366300A913013DD632Fc6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52Fc7I" TargetMode="External"/><Relationship Id="rId103" Type="http://schemas.openxmlformats.org/officeDocument/2006/relationships/hyperlink" Target="consultantplus://offline/ref=372EC1C9BE396A262DE95BE3CDF970E4CD7CCFEFC2E34941F013821BE0ACDF5366300A913013DD652Fc0I" TargetMode="External"/><Relationship Id="rId108" Type="http://schemas.openxmlformats.org/officeDocument/2006/relationships/hyperlink" Target="consultantplus://offline/ref=372EC1C9BE396A262DE95BE3CDF970E4CD7CCFEFC2E34941F013821BE0ACDF5366300A913013DD692Fc0I" TargetMode="External"/><Relationship Id="rId116" Type="http://schemas.openxmlformats.org/officeDocument/2006/relationships/theme" Target="theme/theme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F612FcEI" TargetMode="External"/><Relationship Id="rId75" Type="http://schemas.openxmlformats.org/officeDocument/2006/relationships/hyperlink" Target="consultantplus://offline/ref=372EC1C9BE396A262DE95BE3CDF970E4CD7CCFEFC2E34941F013821BE0ACDF5366300A913013DF632Fc0I" TargetMode="External"/><Relationship Id="rId83" Type="http://schemas.openxmlformats.org/officeDocument/2006/relationships/hyperlink" Target="consultantplus://offline/ref=372EC1C9BE396A262DE95BE3CDF970E4CD7CCFEFC2E34941F013821BE0ACDF5366300A913013DE602Fc5I" TargetMode="External"/><Relationship Id="rId88" Type="http://schemas.openxmlformats.org/officeDocument/2006/relationships/hyperlink" Target="consultantplus://offline/ref=372EC1C9BE396A262DE95BE3CDF970E4CD7CCFEFC2E34941F013821BE0ACDF5366300A913013DE642Fc2I" TargetMode="External"/><Relationship Id="rId91" Type="http://schemas.openxmlformats.org/officeDocument/2006/relationships/hyperlink" Target="consultantplus://offline/ref=372EC1C9BE396A262DE95BE3CDF970E4CD7CCFEFC2E34941F013821BE0ACDF5366300A913013DD602Fc7I" TargetMode="External"/><Relationship Id="rId96" Type="http://schemas.openxmlformats.org/officeDocument/2006/relationships/hyperlink" Target="consultantplus://offline/ref=372EC1C9BE396A262DE95BE3CDF970E4CD7CCFEFC2E34941F013821BE0ACDF5366300A913013DD612FcFI" TargetMode="External"/><Relationship Id="rId111" Type="http://schemas.openxmlformats.org/officeDocument/2006/relationships/hyperlink" Target="consultantplus://offline/ref=372EC1C9BE396A262DE95BE3CDF970E4CD7CCFEFC2E34941F013821BE0ACDF5366300A913013D2692Fc3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33721c3I" TargetMode="External"/><Relationship Id="rId114" Type="http://schemas.openxmlformats.org/officeDocument/2006/relationships/header" Target="header1.xm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8612Fc0I" TargetMode="External"/><Relationship Id="rId73" Type="http://schemas.openxmlformats.org/officeDocument/2006/relationships/hyperlink" Target="consultantplus://offline/ref=372EC1C9BE396A262DE95BE3CDF970E4CD7CCFEFC2E34941F013821BE0ACDF5366300A913013DF632Fc4I" TargetMode="External"/><Relationship Id="rId78" Type="http://schemas.openxmlformats.org/officeDocument/2006/relationships/hyperlink" Target="consultantplus://offline/ref=372EC1C9BE396A262DE95BE3CDF970E4CD7CCFEFC2E34941F013821BE0ACDF5366300A913013DF662Fc0I" TargetMode="External"/><Relationship Id="rId81" Type="http://schemas.openxmlformats.org/officeDocument/2006/relationships/hyperlink" Target="consultantplus://offline/ref=372EC1C9BE396A262DE95BE3CDF970E4CD7CCFEFC2E34941F013821BE0ACDF5366300A913013DF682FcEI" TargetMode="External"/><Relationship Id="rId86" Type="http://schemas.openxmlformats.org/officeDocument/2006/relationships/hyperlink" Target="consultantplus://offline/ref=372EC1C9BE396A262DE95BE3CDF970E4CD7CCFEFC2E34941F013821BE0ACDF5366300A913013DE632Fc2I" TargetMode="External"/><Relationship Id="rId94" Type="http://schemas.openxmlformats.org/officeDocument/2006/relationships/hyperlink" Target="consultantplus://offline/ref=372EC1C9BE396A262DE95BE3CDF970E4CD7CCFEFC2E34941F013821BE0ACDF5366300A913013DD612Fc7I" TargetMode="External"/><Relationship Id="rId99" Type="http://schemas.openxmlformats.org/officeDocument/2006/relationships/hyperlink" Target="consultantplus://offline/ref=372EC1C9BE396A262DE95BE3CDF970E4CD7CCFEFC2E34941F013821BE0ACDF5366300A913013DD632Fc4I" TargetMode="External"/><Relationship Id="rId101" Type="http://schemas.openxmlformats.org/officeDocument/2006/relationships/hyperlink" Target="consultantplus://offline/ref=372EC1C9BE396A262DE95BE3CDF970E4CD7CCFEFC2E34941F013821BE0ACDF5366300A913013DD632Fc3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C612Fc5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42Fc6I" TargetMode="External"/><Relationship Id="rId97" Type="http://schemas.openxmlformats.org/officeDocument/2006/relationships/hyperlink" Target="consultantplus://offline/ref=372EC1C9BE396A262DE95BE3CDF970E4CD7CCFEFC2E34941F013821BE0ACDF5366300A913013DD622Fc5I" TargetMode="External"/><Relationship Id="rId104" Type="http://schemas.openxmlformats.org/officeDocument/2006/relationships/hyperlink" Target="http://WWW.PAOLENTA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22Fc5I" TargetMode="External"/><Relationship Id="rId92" Type="http://schemas.openxmlformats.org/officeDocument/2006/relationships/hyperlink" Target="consultantplus://offline/ref=372EC1C9BE396A262DE95BE3CDF970E4CD7CCFEFC2E34941F013821BE0ACDF5366300A913013DD602Fc5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4E2905-3FCF-466F-9E82-32C6E0F9B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14020</Words>
  <Characters>79914</Characters>
  <Application>Microsoft Office Word</Application>
  <DocSecurity>4</DocSecurity>
  <Lines>665</Lines>
  <Paragraphs>187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kul_mu</cp:lastModifiedBy>
  <cp:revision>2</cp:revision>
  <cp:lastPrinted>2018-06-22T12:02:00Z</cp:lastPrinted>
  <dcterms:created xsi:type="dcterms:W3CDTF">2018-08-24T09:58:00Z</dcterms:created>
  <dcterms:modified xsi:type="dcterms:W3CDTF">2018-08-24T09:58:00Z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