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07363C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целях приведения текста ежеквартального отчета за 4 квартал 2017 года</w:t>
      </w:r>
      <w:r w:rsidRPr="0060108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в соответствие с действующим законодательством Российской Федерации </w:t>
      </w:r>
      <w:r w:rsidR="00601083" w:rsidRPr="00601083">
        <w:rPr>
          <w:rFonts w:ascii="Arial" w:hAnsi="Arial" w:cs="Arial"/>
          <w:sz w:val="24"/>
          <w:szCs w:val="24"/>
        </w:rPr>
        <w:t>внесены</w:t>
      </w:r>
      <w:r w:rsidR="00D87407">
        <w:rPr>
          <w:rFonts w:ascii="Arial" w:hAnsi="Arial" w:cs="Arial"/>
          <w:sz w:val="24"/>
          <w:szCs w:val="24"/>
        </w:rPr>
        <w:t xml:space="preserve"> следующие</w:t>
      </w:r>
      <w:r w:rsidR="00601083" w:rsidRPr="00601083">
        <w:rPr>
          <w:rFonts w:ascii="Arial" w:hAnsi="Arial" w:cs="Arial"/>
          <w:sz w:val="24"/>
          <w:szCs w:val="24"/>
        </w:rPr>
        <w:t xml:space="preserve"> изменения;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 xml:space="preserve">Пункт 1.2. приведен в соответствие с разделом I части Б приложения 3 к Положению Банка России от 30.12.2014 г. № 454-П «О раскрытии информации эмитентами эмиссионных ценных бумаг» (далее – Положение). Недостающие сведения были указаны. 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2.4. приведен в соответствие с разделом II части Б приложения 3 к Положению. Информация о политике эмитента в области управления рисками указана.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 xml:space="preserve">Пункт 5.2. приведен в соответствие с разделом V части Б приложения 3 к Положению. </w:t>
      </w:r>
      <w:bookmarkStart w:id="0" w:name="_GoBack"/>
      <w:bookmarkEnd w:id="0"/>
      <w:r w:rsidRPr="00D87407">
        <w:rPr>
          <w:rFonts w:ascii="Arial" w:hAnsi="Arial" w:cs="Arial"/>
          <w:sz w:val="24"/>
          <w:szCs w:val="24"/>
        </w:rPr>
        <w:t>Информация о местах работы и иных сведений от большинства членов Совета директоров получена и указана.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5.4. приведен в соответствие с разделом V части Б приложения 3 к Положению. Указана информация об отсутствии структурного подразделения по управлению рисками и внутреннему контролю, а также органа (структурного подразделения), осуществляющего внутренний контроль за финансово-хозяйственной деятельностью эмитента.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6.2. приведен в соответствие с разделом VI части Б приложения 3 к Положению. Указана информация об отсутствии доли участия АО «ОПК» в уставном капитале эмитента.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6.5. приведен в соответствие с разделом VI части Б приложения 3 к Положению</w:t>
      </w:r>
      <w:r w:rsidR="00C653E0">
        <w:rPr>
          <w:rFonts w:ascii="Arial" w:hAnsi="Arial" w:cs="Arial"/>
          <w:sz w:val="24"/>
          <w:szCs w:val="24"/>
        </w:rPr>
        <w:t xml:space="preserve">. </w:t>
      </w:r>
      <w:r w:rsidR="00C653E0" w:rsidRPr="00D87407">
        <w:rPr>
          <w:rFonts w:ascii="Arial" w:hAnsi="Arial" w:cs="Arial"/>
          <w:sz w:val="24"/>
          <w:szCs w:val="24"/>
        </w:rPr>
        <w:t>Недостающие сведения были указаны.</w:t>
      </w:r>
    </w:p>
    <w:p w:rsidR="00A77F5F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 xml:space="preserve">ия, на странице в сети Интернет – </w:t>
      </w:r>
      <w:r w:rsidR="00A77F5F">
        <w:rPr>
          <w:rFonts w:ascii="Arial" w:hAnsi="Arial" w:cs="Arial"/>
          <w:sz w:val="24"/>
          <w:szCs w:val="24"/>
        </w:rPr>
        <w:t>20.04</w:t>
      </w:r>
      <w:r w:rsidR="00427C69">
        <w:rPr>
          <w:rFonts w:ascii="Arial" w:hAnsi="Arial" w:cs="Arial"/>
          <w:sz w:val="24"/>
          <w:szCs w:val="24"/>
        </w:rPr>
        <w:t>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 xml:space="preserve">ями на странице в сети Интернет – </w:t>
      </w:r>
      <w:r w:rsidR="00A77F5F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A77F5F">
        <w:rPr>
          <w:rFonts w:ascii="Arial" w:hAnsi="Arial" w:cs="Arial"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Pr="00521045" w:rsidRDefault="001907BD">
      <w:pPr>
        <w:rPr>
          <w:rFonts w:ascii="Arial" w:hAnsi="Arial" w:cs="Arial"/>
          <w:sz w:val="24"/>
          <w:szCs w:val="24"/>
        </w:rPr>
      </w:pP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>Временный генеральный директор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>АО «</w:t>
      </w:r>
      <w:proofErr w:type="gramStart"/>
      <w:r w:rsidRPr="00521045">
        <w:rPr>
          <w:rFonts w:ascii="Arial" w:hAnsi="Arial" w:cs="Arial"/>
          <w:sz w:val="24"/>
          <w:szCs w:val="24"/>
        </w:rPr>
        <w:t>НИЦЭВТ»</w:t>
      </w:r>
      <w:r w:rsidRPr="00521045">
        <w:rPr>
          <w:rFonts w:ascii="Arial" w:hAnsi="Arial" w:cs="Arial"/>
          <w:sz w:val="24"/>
          <w:szCs w:val="24"/>
        </w:rPr>
        <w:tab/>
      </w:r>
      <w:proofErr w:type="gramEnd"/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  <w:t>К.Б. Симонов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>21.12.2018</w:t>
      </w:r>
    </w:p>
    <w:sectPr w:rsidR="00521045" w:rsidRPr="00521045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C2647B2"/>
    <w:multiLevelType w:val="multilevel"/>
    <w:tmpl w:val="0794FBE8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7363C"/>
    <w:rsid w:val="00132FDC"/>
    <w:rsid w:val="001907BD"/>
    <w:rsid w:val="00427C69"/>
    <w:rsid w:val="00521045"/>
    <w:rsid w:val="005D7C11"/>
    <w:rsid w:val="00601083"/>
    <w:rsid w:val="0097334F"/>
    <w:rsid w:val="00A77F5F"/>
    <w:rsid w:val="00C653E0"/>
    <w:rsid w:val="00D31BCE"/>
    <w:rsid w:val="00D8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7F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5</cp:revision>
  <dcterms:created xsi:type="dcterms:W3CDTF">2018-12-21T09:47:00Z</dcterms:created>
  <dcterms:modified xsi:type="dcterms:W3CDTF">2018-12-21T10:00:00Z</dcterms:modified>
</cp:coreProperties>
</file>