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color w:val="0000FF"/>
          <w:sz w:val="24"/>
        </w:rPr>
      </w:pPr>
    </w:p>
    <w:p w:rsidR="00334443" w:rsidRDefault="00CF4944" w:rsidP="00E01147">
      <w:pPr>
        <w:pStyle w:val="31"/>
        <w:rPr>
          <w:b/>
          <w:color w:val="0000FF"/>
          <w:sz w:val="24"/>
        </w:rPr>
      </w:pPr>
      <w:r>
        <w:rPr>
          <w:b/>
          <w:noProof/>
          <w:color w:val="0000FF"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2199640</wp:posOffset>
            </wp:positionH>
            <wp:positionV relativeFrom="margin">
              <wp:posOffset>381000</wp:posOffset>
            </wp:positionV>
            <wp:extent cx="1781175" cy="981075"/>
            <wp:effectExtent l="19050" t="0" r="9525" b="0"/>
            <wp:wrapSquare wrapText="bothSides"/>
            <wp:docPr id="4" name="Рисунок 1" descr="Главная страниц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лавная страница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34443" w:rsidRDefault="00334443" w:rsidP="00E01147">
      <w:pPr>
        <w:pStyle w:val="31"/>
        <w:rPr>
          <w:b/>
          <w:color w:val="0000FF"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E42381" w:rsidRPr="001311EE" w:rsidRDefault="00E42381" w:rsidP="00E42381">
      <w:pPr>
        <w:pStyle w:val="2"/>
        <w:jc w:val="right"/>
        <w:rPr>
          <w:bCs/>
          <w:sz w:val="22"/>
          <w:szCs w:val="22"/>
        </w:rPr>
      </w:pPr>
      <w:r w:rsidRPr="001311EE">
        <w:rPr>
          <w:bCs/>
          <w:sz w:val="22"/>
          <w:szCs w:val="22"/>
        </w:rPr>
        <w:t>УТВЕРЖДЕНО</w:t>
      </w:r>
    </w:p>
    <w:p w:rsidR="00E42381" w:rsidRDefault="00E42381" w:rsidP="00E42381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решением </w:t>
      </w:r>
      <w:r>
        <w:rPr>
          <w:sz w:val="22"/>
          <w:szCs w:val="22"/>
        </w:rPr>
        <w:t>годов</w:t>
      </w:r>
      <w:r w:rsidRPr="001311EE">
        <w:rPr>
          <w:sz w:val="22"/>
          <w:szCs w:val="22"/>
        </w:rPr>
        <w:t>ого общего собрания акционеров</w:t>
      </w:r>
    </w:p>
    <w:p w:rsidR="00E42381" w:rsidRPr="001311EE" w:rsidRDefault="00E42381" w:rsidP="00E42381">
      <w:pPr>
        <w:jc w:val="right"/>
        <w:rPr>
          <w:sz w:val="22"/>
          <w:szCs w:val="22"/>
        </w:rPr>
      </w:pPr>
      <w:r>
        <w:rPr>
          <w:sz w:val="22"/>
          <w:szCs w:val="22"/>
        </w:rPr>
        <w:t>Публичного</w:t>
      </w:r>
      <w:r w:rsidRPr="001311EE">
        <w:rPr>
          <w:sz w:val="22"/>
          <w:szCs w:val="22"/>
        </w:rPr>
        <w:t xml:space="preserve"> акционерного общества </w:t>
      </w:r>
    </w:p>
    <w:p w:rsidR="00E42381" w:rsidRPr="001311EE" w:rsidRDefault="00E42381" w:rsidP="00E42381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«РУССКИЙ ПРОДУКТ»                                             </w:t>
      </w:r>
    </w:p>
    <w:p w:rsidR="00E42381" w:rsidRPr="001311EE" w:rsidRDefault="00E42381" w:rsidP="00E42381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Протокол от «</w:t>
      </w:r>
      <w:r>
        <w:rPr>
          <w:sz w:val="22"/>
          <w:szCs w:val="22"/>
        </w:rPr>
        <w:t>1</w:t>
      </w:r>
      <w:r>
        <w:rPr>
          <w:sz w:val="22"/>
          <w:szCs w:val="22"/>
        </w:rPr>
        <w:t>9</w:t>
      </w:r>
      <w:r w:rsidRPr="001311EE">
        <w:rPr>
          <w:sz w:val="22"/>
          <w:szCs w:val="22"/>
        </w:rPr>
        <w:t xml:space="preserve">» </w:t>
      </w:r>
      <w:r>
        <w:rPr>
          <w:sz w:val="22"/>
          <w:szCs w:val="22"/>
        </w:rPr>
        <w:t>июня</w:t>
      </w:r>
      <w:r w:rsidRPr="001311EE">
        <w:rPr>
          <w:sz w:val="22"/>
          <w:szCs w:val="22"/>
        </w:rPr>
        <w:t xml:space="preserve"> 201</w:t>
      </w:r>
      <w:r>
        <w:rPr>
          <w:sz w:val="22"/>
          <w:szCs w:val="22"/>
        </w:rPr>
        <w:t>7</w:t>
      </w:r>
      <w:r w:rsidRPr="001311EE">
        <w:rPr>
          <w:sz w:val="22"/>
          <w:szCs w:val="22"/>
        </w:rPr>
        <w:t xml:space="preserve"> года  </w:t>
      </w:r>
    </w:p>
    <w:p w:rsidR="00E42381" w:rsidRPr="001311EE" w:rsidRDefault="00E42381" w:rsidP="00E42381">
      <w:pPr>
        <w:jc w:val="right"/>
        <w:rPr>
          <w:sz w:val="22"/>
          <w:szCs w:val="22"/>
        </w:rPr>
      </w:pPr>
    </w:p>
    <w:p w:rsidR="00E42381" w:rsidRPr="00C6072F" w:rsidRDefault="00E42381" w:rsidP="00E42381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Председательствующий на собрании</w:t>
      </w:r>
    </w:p>
    <w:p w:rsidR="00E42381" w:rsidRPr="00C6072F" w:rsidRDefault="00E42381" w:rsidP="00E42381">
      <w:pPr>
        <w:jc w:val="right"/>
        <w:rPr>
          <w:sz w:val="22"/>
          <w:szCs w:val="22"/>
        </w:rPr>
      </w:pPr>
    </w:p>
    <w:p w:rsidR="00E42381" w:rsidRPr="00C6072F" w:rsidRDefault="00E42381" w:rsidP="00E42381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________________________ (</w:t>
      </w:r>
      <w:r>
        <w:rPr>
          <w:sz w:val="22"/>
          <w:szCs w:val="22"/>
        </w:rPr>
        <w:t>О. А.Пучков</w:t>
      </w:r>
      <w:r w:rsidRPr="00C6072F">
        <w:rPr>
          <w:sz w:val="22"/>
          <w:szCs w:val="22"/>
        </w:rPr>
        <w:t>)</w:t>
      </w:r>
    </w:p>
    <w:p w:rsidR="00334443" w:rsidRDefault="00334443" w:rsidP="005E7F8A">
      <w:pPr>
        <w:pStyle w:val="31"/>
        <w:jc w:val="center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FD134A" w:rsidP="00E01147">
      <w:pPr>
        <w:pStyle w:val="31"/>
        <w:jc w:val="center"/>
        <w:rPr>
          <w:b/>
          <w:sz w:val="44"/>
        </w:rPr>
      </w:pPr>
      <w:r>
        <w:rPr>
          <w:b/>
          <w:sz w:val="44"/>
        </w:rPr>
        <w:t>Публичн</w:t>
      </w:r>
      <w:r w:rsidR="00334443">
        <w:rPr>
          <w:b/>
          <w:sz w:val="44"/>
        </w:rPr>
        <w:t>ое акционерное общество</w:t>
      </w:r>
    </w:p>
    <w:p w:rsidR="00334443" w:rsidRDefault="00334443" w:rsidP="00E01147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 «</w:t>
      </w:r>
      <w:r w:rsidR="00C70F55">
        <w:rPr>
          <w:b/>
          <w:sz w:val="44"/>
        </w:rPr>
        <w:t>РУССКИЙ ПРОДУКТ</w:t>
      </w:r>
      <w:r>
        <w:rPr>
          <w:b/>
          <w:sz w:val="44"/>
        </w:rPr>
        <w:t>»</w:t>
      </w:r>
    </w:p>
    <w:p w:rsidR="00334443" w:rsidRDefault="00334443" w:rsidP="00E01147">
      <w:pPr>
        <w:pStyle w:val="31"/>
        <w:jc w:val="center"/>
        <w:rPr>
          <w:b/>
          <w:sz w:val="44"/>
        </w:rPr>
      </w:pPr>
    </w:p>
    <w:p w:rsidR="00334443" w:rsidRDefault="00334443" w:rsidP="00E01147">
      <w:pPr>
        <w:pStyle w:val="31"/>
        <w:jc w:val="center"/>
        <w:rPr>
          <w:b/>
          <w:sz w:val="44"/>
        </w:rPr>
      </w:pPr>
      <w:r>
        <w:rPr>
          <w:b/>
          <w:sz w:val="44"/>
        </w:rPr>
        <w:t>Годовой Отчет за 201</w:t>
      </w:r>
      <w:r w:rsidR="00383FD9">
        <w:rPr>
          <w:b/>
          <w:sz w:val="44"/>
        </w:rPr>
        <w:t>6</w:t>
      </w:r>
      <w:r>
        <w:rPr>
          <w:b/>
          <w:sz w:val="44"/>
        </w:rPr>
        <w:t xml:space="preserve"> г.</w:t>
      </w: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83FD9" w:rsidRDefault="00383FD9" w:rsidP="00E01147">
      <w:pPr>
        <w:pStyle w:val="31"/>
        <w:rPr>
          <w:b/>
          <w:sz w:val="24"/>
        </w:rPr>
      </w:pPr>
    </w:p>
    <w:p w:rsidR="00383FD9" w:rsidRDefault="00383FD9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83FD9" w:rsidRDefault="00383FD9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E42381" w:rsidRDefault="00E42381" w:rsidP="00E01147">
      <w:pPr>
        <w:pStyle w:val="31"/>
        <w:rPr>
          <w:b/>
          <w:sz w:val="24"/>
        </w:rPr>
      </w:pPr>
    </w:p>
    <w:p w:rsidR="00E42381" w:rsidRDefault="00E42381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Default="00334443" w:rsidP="00E01147">
      <w:pPr>
        <w:pStyle w:val="31"/>
        <w:rPr>
          <w:b/>
          <w:sz w:val="24"/>
        </w:rPr>
      </w:pPr>
    </w:p>
    <w:p w:rsidR="00334443" w:rsidRPr="00FD134A" w:rsidRDefault="007F72A2" w:rsidP="00E01147">
      <w:pPr>
        <w:pStyle w:val="31"/>
        <w:jc w:val="center"/>
        <w:rPr>
          <w:b/>
          <w:color w:val="FF0000"/>
          <w:sz w:val="24"/>
        </w:rPr>
      </w:pPr>
      <w:r w:rsidRPr="007F72A2">
        <w:rPr>
          <w:sz w:val="24"/>
          <w:szCs w:val="24"/>
        </w:rPr>
        <w:t>Калужская область, село Детчино</w:t>
      </w:r>
    </w:p>
    <w:p w:rsidR="00334443" w:rsidRDefault="00334443" w:rsidP="009F7A4D">
      <w:pPr>
        <w:pStyle w:val="31"/>
      </w:pPr>
      <w:r>
        <w:rPr>
          <w:b/>
          <w:sz w:val="24"/>
        </w:rPr>
        <w:br w:type="page"/>
      </w:r>
      <w:r>
        <w:lastRenderedPageBreak/>
        <w:t>Содержание</w:t>
      </w:r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r w:rsidRPr="00360132">
        <w:fldChar w:fldCharType="begin"/>
      </w:r>
      <w:r w:rsidR="00334443">
        <w:instrText xml:space="preserve"> TOC \o "4-9" \f \h \z \t "_Заголовок раздела;1" </w:instrText>
      </w:r>
      <w:r w:rsidRPr="00360132">
        <w:fldChar w:fldCharType="separate"/>
      </w:r>
      <w:hyperlink w:anchor="_Toc481755818" w:history="1">
        <w:r w:rsidR="00255BC5" w:rsidRPr="00E66E10">
          <w:rPr>
            <w:rStyle w:val="af1"/>
            <w:noProof/>
          </w:rPr>
          <w:t>Сведения об обществе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19" w:history="1">
        <w:r w:rsidR="00255BC5" w:rsidRPr="00E66E10">
          <w:rPr>
            <w:rStyle w:val="af1"/>
            <w:noProof/>
          </w:rPr>
          <w:t>Положение акционерного общества в отрасли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0" w:history="1">
        <w:r w:rsidR="00255BC5" w:rsidRPr="00E66E10">
          <w:rPr>
            <w:rStyle w:val="af1"/>
            <w:noProof/>
          </w:rPr>
          <w:t>Приоритетные направления деятельности акционерного общества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1" w:history="1">
        <w:r w:rsidR="00255BC5" w:rsidRPr="00E66E10">
          <w:rPr>
            <w:rStyle w:val="af1"/>
            <w:noProof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2" w:history="1">
        <w:r w:rsidR="00255BC5" w:rsidRPr="00E66E10">
          <w:rPr>
            <w:rStyle w:val="af1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3" w:history="1">
        <w:r w:rsidR="00255BC5" w:rsidRPr="00E66E10">
          <w:rPr>
            <w:rStyle w:val="af1"/>
            <w:noProof/>
          </w:rPr>
          <w:t>Перспективы развития акционерного общества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4" w:history="1">
        <w:r w:rsidR="00255BC5" w:rsidRPr="00E66E10">
          <w:rPr>
            <w:rStyle w:val="af1"/>
            <w:noProof/>
          </w:rPr>
          <w:t>Отчет о выплате объявленных (начисленных) дивидендов по акциям Общества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5" w:history="1">
        <w:r w:rsidR="00255BC5" w:rsidRPr="00E66E10">
          <w:rPr>
            <w:rStyle w:val="af1"/>
            <w:noProof/>
          </w:rPr>
          <w:t>Описание основных факторов риска, связанных с деятельностью акционерного общества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6" w:history="1">
        <w:r w:rsidR="00255BC5" w:rsidRPr="00E66E10">
          <w:rPr>
            <w:rStyle w:val="af1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7" w:history="1">
        <w:r w:rsidR="00255BC5" w:rsidRPr="00E66E10">
          <w:rPr>
            <w:rStyle w:val="af1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8" w:history="1">
        <w:r w:rsidR="00255BC5" w:rsidRPr="00E66E10">
          <w:rPr>
            <w:rStyle w:val="af1"/>
            <w:noProof/>
          </w:rPr>
  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29" w:history="1">
        <w:r w:rsidR="00255BC5" w:rsidRPr="00E66E10">
          <w:rPr>
            <w:rStyle w:val="af1"/>
            <w:noProof/>
          </w:rPr>
  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30" w:history="1">
        <w:r w:rsidR="00255BC5" w:rsidRPr="00E66E10">
          <w:rPr>
            <w:rStyle w:val="af1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255BC5" w:rsidRDefault="00360132">
      <w:pPr>
        <w:pStyle w:val="12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eastAsia="ru-RU"/>
        </w:rPr>
      </w:pPr>
      <w:hyperlink w:anchor="_Toc481755831" w:history="1">
        <w:r w:rsidR="00255BC5" w:rsidRPr="00E66E10">
          <w:rPr>
            <w:rStyle w:val="af1"/>
            <w:noProof/>
          </w:rPr>
          <w:t>Сведения о соблюдении акционерным обществом Кодекса корпоративного поведения</w:t>
        </w:r>
        <w:r w:rsidR="00255BC5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55BC5">
          <w:rPr>
            <w:noProof/>
            <w:webHidden/>
          </w:rPr>
          <w:instrText xml:space="preserve"> PAGEREF _Toc481755831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87329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334443" w:rsidRDefault="00360132" w:rsidP="00BB01B0">
      <w:pPr>
        <w:pStyle w:val="ac"/>
      </w:pPr>
      <w:r>
        <w:fldChar w:fldCharType="end"/>
      </w:r>
      <w:r w:rsidR="00334443">
        <w:br w:type="page"/>
      </w:r>
      <w:bookmarkStart w:id="0" w:name="_Toc481755818"/>
      <w:r w:rsidR="00334443">
        <w:lastRenderedPageBreak/>
        <w:t xml:space="preserve">Сведения об </w:t>
      </w:r>
      <w:r w:rsidR="004638B8" w:rsidRPr="004638B8">
        <w:t>обществе</w:t>
      </w:r>
      <w:bookmarkEnd w:id="0"/>
    </w:p>
    <w:p w:rsidR="00334443" w:rsidRPr="00B76DCC" w:rsidRDefault="00334443" w:rsidP="00427057">
      <w:pPr>
        <w:pStyle w:val="ad"/>
        <w:jc w:val="both"/>
        <w:rPr>
          <w:b/>
          <w:i/>
          <w:sz w:val="22"/>
          <w:szCs w:val="22"/>
        </w:rPr>
      </w:pPr>
      <w:r>
        <w:t xml:space="preserve">Полное фирменное наименование </w:t>
      </w:r>
      <w:r w:rsidR="001B5605">
        <w:t>общества</w:t>
      </w:r>
      <w:r>
        <w:t xml:space="preserve">: </w:t>
      </w:r>
      <w:r w:rsidR="00A85AA2">
        <w:rPr>
          <w:b/>
          <w:i/>
          <w:sz w:val="22"/>
          <w:szCs w:val="22"/>
        </w:rPr>
        <w:t>Публичн</w:t>
      </w:r>
      <w:r w:rsidRPr="00B76DCC">
        <w:rPr>
          <w:b/>
          <w:i/>
          <w:sz w:val="22"/>
          <w:szCs w:val="22"/>
        </w:rPr>
        <w:t>ое Акционерное Общество «</w:t>
      </w:r>
      <w:r w:rsidR="00C70F55">
        <w:rPr>
          <w:b/>
          <w:i/>
          <w:sz w:val="22"/>
          <w:szCs w:val="22"/>
        </w:rPr>
        <w:t>РУССКИЙ ПРОДУКТ</w:t>
      </w:r>
      <w:r w:rsidRPr="00B76DCC">
        <w:rPr>
          <w:b/>
          <w:i/>
          <w:sz w:val="22"/>
          <w:szCs w:val="22"/>
        </w:rPr>
        <w:t>»</w:t>
      </w:r>
    </w:p>
    <w:p w:rsidR="00334443" w:rsidRDefault="00334443" w:rsidP="00427057">
      <w:pPr>
        <w:pStyle w:val="ad"/>
        <w:jc w:val="both"/>
      </w:pPr>
      <w:r>
        <w:t>Сокр</w:t>
      </w:r>
      <w:r w:rsidR="001B5605">
        <w:t>ащенное фирменное наименование обществ</w:t>
      </w:r>
      <w:r>
        <w:t xml:space="preserve">а: </w:t>
      </w:r>
      <w:r w:rsidR="00A85AA2">
        <w:rPr>
          <w:b/>
          <w:i/>
          <w:sz w:val="22"/>
          <w:szCs w:val="22"/>
        </w:rPr>
        <w:t>П</w:t>
      </w:r>
      <w:r w:rsidRPr="00B76DCC">
        <w:rPr>
          <w:b/>
          <w:i/>
          <w:sz w:val="22"/>
          <w:szCs w:val="22"/>
        </w:rPr>
        <w:t>АО «</w:t>
      </w:r>
      <w:r w:rsidR="00C70F55">
        <w:rPr>
          <w:b/>
          <w:i/>
          <w:sz w:val="22"/>
          <w:szCs w:val="22"/>
        </w:rPr>
        <w:t>РУССКИЙ ПРОДУКТ</w:t>
      </w:r>
      <w:r w:rsidRPr="00B76DCC">
        <w:rPr>
          <w:b/>
          <w:i/>
          <w:sz w:val="22"/>
          <w:szCs w:val="22"/>
        </w:rPr>
        <w:t>»</w:t>
      </w:r>
    </w:p>
    <w:p w:rsidR="00334443" w:rsidRDefault="00334443" w:rsidP="00427057">
      <w:pPr>
        <w:pStyle w:val="ad"/>
        <w:jc w:val="both"/>
      </w:pPr>
      <w:r>
        <w:t xml:space="preserve">Номер государственной регистрации: </w:t>
      </w:r>
      <w:r w:rsidRPr="00B76DCC">
        <w:rPr>
          <w:b/>
          <w:i/>
        </w:rPr>
        <w:t>930.221</w:t>
      </w:r>
    </w:p>
    <w:p w:rsidR="00334443" w:rsidRDefault="00334443" w:rsidP="00427057">
      <w:pPr>
        <w:pStyle w:val="ad"/>
        <w:jc w:val="both"/>
      </w:pPr>
      <w:r>
        <w:t xml:space="preserve">Дата государственной регистрации: </w:t>
      </w:r>
      <w:r w:rsidRPr="00B76DCC">
        <w:rPr>
          <w:b/>
          <w:i/>
        </w:rPr>
        <w:t>04.04.1996</w:t>
      </w:r>
    </w:p>
    <w:p w:rsidR="00334443" w:rsidRPr="00B76DCC" w:rsidRDefault="00334443" w:rsidP="00427057">
      <w:pPr>
        <w:pStyle w:val="ad"/>
        <w:jc w:val="both"/>
        <w:rPr>
          <w:b/>
          <w:i/>
          <w:sz w:val="22"/>
          <w:szCs w:val="22"/>
        </w:rPr>
      </w:pPr>
      <w:r>
        <w:t xml:space="preserve">Наименование органа, осуществившего государственную регистрацию: </w:t>
      </w:r>
      <w:r w:rsidRPr="00B76DCC">
        <w:rPr>
          <w:b/>
          <w:i/>
          <w:sz w:val="22"/>
          <w:szCs w:val="22"/>
        </w:rPr>
        <w:t>Московская Регистрационная Палата</w:t>
      </w:r>
    </w:p>
    <w:p w:rsidR="00334443" w:rsidRDefault="00334443" w:rsidP="00427057">
      <w:pPr>
        <w:pStyle w:val="ad"/>
        <w:jc w:val="both"/>
      </w:pPr>
      <w:r>
        <w:t>Данные о регистрации юридического лица:</w:t>
      </w:r>
    </w:p>
    <w:p w:rsidR="00334443" w:rsidRDefault="00334443" w:rsidP="00427057">
      <w:pPr>
        <w:pStyle w:val="ad"/>
        <w:jc w:val="both"/>
      </w:pPr>
      <w:r>
        <w:t xml:space="preserve">Основной государственный регистрационный номер юридического лица: </w:t>
      </w:r>
      <w:r w:rsidRPr="00B76DCC">
        <w:rPr>
          <w:b/>
          <w:i/>
          <w:sz w:val="22"/>
          <w:szCs w:val="22"/>
        </w:rPr>
        <w:t>1027739235215</w:t>
      </w:r>
    </w:p>
    <w:p w:rsidR="00334443" w:rsidRDefault="00334443" w:rsidP="00427057">
      <w:pPr>
        <w:pStyle w:val="ad"/>
        <w:jc w:val="both"/>
      </w:pPr>
      <w:r>
        <w:t xml:space="preserve">Дата регистрации: </w:t>
      </w:r>
      <w:r w:rsidRPr="00B76DCC">
        <w:rPr>
          <w:b/>
          <w:i/>
        </w:rPr>
        <w:t>23.09.2002</w:t>
      </w:r>
    </w:p>
    <w:p w:rsidR="00334443" w:rsidRDefault="00334443" w:rsidP="00427057">
      <w:pPr>
        <w:pStyle w:val="ad"/>
        <w:jc w:val="both"/>
      </w:pPr>
      <w:r>
        <w:t xml:space="preserve">Наименование регистрирующего органа: </w:t>
      </w:r>
      <w:r w:rsidRPr="00B76DCC">
        <w:rPr>
          <w:b/>
          <w:i/>
          <w:sz w:val="22"/>
          <w:szCs w:val="22"/>
        </w:rPr>
        <w:t>Межрайонная инспекция Министерства по налогам и сборам</w:t>
      </w:r>
      <w:r>
        <w:rPr>
          <w:b/>
          <w:i/>
          <w:sz w:val="22"/>
          <w:szCs w:val="22"/>
        </w:rPr>
        <w:t xml:space="preserve"> Российской Федерации № 39 по г. </w:t>
      </w:r>
      <w:r w:rsidRPr="00B76DCC">
        <w:rPr>
          <w:b/>
          <w:i/>
          <w:sz w:val="22"/>
          <w:szCs w:val="22"/>
        </w:rPr>
        <w:t xml:space="preserve"> Москве</w:t>
      </w:r>
    </w:p>
    <w:p w:rsidR="00334443" w:rsidRDefault="00334443" w:rsidP="00427057">
      <w:pPr>
        <w:pStyle w:val="ad"/>
        <w:jc w:val="both"/>
      </w:pPr>
      <w:r>
        <w:t xml:space="preserve">Место нахождения: </w:t>
      </w:r>
      <w:r w:rsidRPr="00FC371D">
        <w:rPr>
          <w:b/>
          <w:i/>
          <w:sz w:val="22"/>
          <w:szCs w:val="22"/>
        </w:rPr>
        <w:t>249080, Калужская область, Малоярославецкий район, с. Детчино, ул. Московская, дом 77</w:t>
      </w:r>
      <w:r>
        <w:t xml:space="preserve"> </w:t>
      </w:r>
    </w:p>
    <w:p w:rsidR="00334443" w:rsidRDefault="00334443" w:rsidP="00427057">
      <w:pPr>
        <w:pStyle w:val="ad"/>
        <w:jc w:val="both"/>
      </w:pPr>
      <w:r>
        <w:t xml:space="preserve">Место нахождения постоянно действующего исполнительного органа: </w:t>
      </w:r>
      <w:r w:rsidRPr="00FC371D">
        <w:rPr>
          <w:b/>
          <w:i/>
          <w:sz w:val="22"/>
          <w:szCs w:val="22"/>
        </w:rPr>
        <w:t>249080, Калужская область, Малоярославецкий район, с. Детчино,  ул. Московская, дом 77</w:t>
      </w:r>
      <w:r>
        <w:t xml:space="preserve"> </w:t>
      </w:r>
    </w:p>
    <w:p w:rsidR="00334443" w:rsidRDefault="00334443" w:rsidP="00427057">
      <w:pPr>
        <w:pStyle w:val="ad"/>
        <w:jc w:val="both"/>
      </w:pPr>
      <w:r>
        <w:t xml:space="preserve">Адрес для направления корреспонденции: </w:t>
      </w:r>
      <w:r w:rsidRPr="00FC371D">
        <w:rPr>
          <w:b/>
          <w:i/>
          <w:sz w:val="22"/>
          <w:szCs w:val="22"/>
        </w:rPr>
        <w:t>107143 Россия, Москва, Пермская 1</w:t>
      </w:r>
    </w:p>
    <w:p w:rsidR="00334443" w:rsidRDefault="00334443" w:rsidP="00427057">
      <w:pPr>
        <w:pStyle w:val="ad"/>
        <w:jc w:val="both"/>
      </w:pPr>
      <w:r>
        <w:t xml:space="preserve">Телефон: </w:t>
      </w:r>
      <w:r w:rsidRPr="00B76DCC">
        <w:rPr>
          <w:b/>
          <w:i/>
          <w:sz w:val="22"/>
          <w:szCs w:val="22"/>
        </w:rPr>
        <w:t>(495)755-84-</w:t>
      </w:r>
      <w:r w:rsidR="00A85AA2">
        <w:rPr>
          <w:b/>
          <w:i/>
          <w:sz w:val="22"/>
          <w:szCs w:val="22"/>
        </w:rPr>
        <w:t>64</w:t>
      </w:r>
    </w:p>
    <w:p w:rsidR="00334443" w:rsidRDefault="00334443" w:rsidP="00427057">
      <w:pPr>
        <w:pStyle w:val="ad"/>
        <w:jc w:val="both"/>
      </w:pPr>
      <w:r>
        <w:t xml:space="preserve">Факс: </w:t>
      </w:r>
      <w:r w:rsidRPr="00B76DCC">
        <w:rPr>
          <w:b/>
          <w:i/>
          <w:sz w:val="22"/>
          <w:szCs w:val="22"/>
        </w:rPr>
        <w:t>(495)755-84-60</w:t>
      </w:r>
    </w:p>
    <w:p w:rsidR="00334443" w:rsidRDefault="00334443" w:rsidP="00427057">
      <w:pPr>
        <w:pStyle w:val="ad"/>
        <w:jc w:val="both"/>
        <w:rPr>
          <w:b/>
          <w:i/>
          <w:sz w:val="22"/>
          <w:szCs w:val="22"/>
        </w:rPr>
      </w:pPr>
      <w:r>
        <w:t xml:space="preserve">Адрес электронной почты: </w:t>
      </w:r>
      <w:hyperlink r:id="rId9" w:history="1">
        <w:r w:rsidRPr="00B76DCC">
          <w:rPr>
            <w:rStyle w:val="af1"/>
            <w:b/>
            <w:i/>
            <w:sz w:val="22"/>
            <w:szCs w:val="22"/>
          </w:rPr>
          <w:t>public@rusprod.ru</w:t>
        </w:r>
      </w:hyperlink>
    </w:p>
    <w:p w:rsidR="00334443" w:rsidRPr="00A85AA2" w:rsidRDefault="00334443" w:rsidP="00427057">
      <w:pPr>
        <w:pStyle w:val="ad"/>
        <w:jc w:val="both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Интернет, используемой эмитентом для раскрытия информации:</w:t>
      </w:r>
      <w:r w:rsidRPr="002C1174">
        <w:rPr>
          <w:rFonts w:ascii="Courier New" w:hAnsi="Courier New" w:cs="Courier New"/>
        </w:rPr>
        <w:t xml:space="preserve"> </w:t>
      </w:r>
      <w:hyperlink r:id="rId10" w:history="1">
        <w:r w:rsidRPr="00A85AA2">
          <w:rPr>
            <w:rStyle w:val="af1"/>
            <w:b/>
            <w:i/>
            <w:sz w:val="22"/>
            <w:szCs w:val="22"/>
          </w:rPr>
          <w:t>http://disclosure.1prime.ru/Portal/Default.aspx?emId=7718117872</w:t>
        </w:r>
      </w:hyperlink>
    </w:p>
    <w:p w:rsidR="00334443" w:rsidRDefault="00A85AA2" w:rsidP="00BE718A">
      <w:pPr>
        <w:pStyle w:val="ad"/>
        <w:spacing w:before="80" w:after="240"/>
        <w:jc w:val="both"/>
      </w:pPr>
      <w:r>
        <w:t>П</w:t>
      </w:r>
      <w:r w:rsidR="00334443">
        <w:t>АО «</w:t>
      </w:r>
      <w:r w:rsidR="00C70F55">
        <w:t>РУССКИЙ ПРОДУКТ</w:t>
      </w:r>
      <w:r w:rsidR="00334443">
        <w:t>»</w:t>
      </w:r>
      <w:r w:rsidR="00334443" w:rsidRPr="009018A2">
        <w:t xml:space="preserve"> – один из крупнейших в России производител</w:t>
      </w:r>
      <w:r w:rsidR="00752E39">
        <w:t>ей</w:t>
      </w:r>
      <w:r w:rsidR="00334443" w:rsidRPr="009018A2">
        <w:t xml:space="preserve"> бакалейной продукции. Бакалея – это сухие продукты, требующие определенного процесса приготовления перед употреблением. «</w:t>
      </w:r>
      <w:r w:rsidR="00C70F55">
        <w:t>РУССКИЙ ПРОДУКТ</w:t>
      </w:r>
      <w:r w:rsidR="00334443" w:rsidRPr="009018A2">
        <w:t>» производит дегидрированные супы, картофельные чипсы, кофе (жареный, молотый, растворимый, кофейные напитки), чай, макаронные изделия, каши и геркулес, дегидрированные кисели, специи и приправы, полуфабрикаты для приготовления выпечки, кукурузные снэки и некоторые другие.</w:t>
      </w:r>
    </w:p>
    <w:p w:rsidR="00334443" w:rsidRPr="00942479" w:rsidRDefault="00334443" w:rsidP="00BE718A">
      <w:pPr>
        <w:pStyle w:val="ac"/>
        <w:rPr>
          <w:sz w:val="24"/>
          <w:szCs w:val="24"/>
        </w:rPr>
      </w:pPr>
      <w:bookmarkStart w:id="1" w:name="_Toc481755819"/>
      <w:r w:rsidRPr="00942479">
        <w:rPr>
          <w:sz w:val="24"/>
          <w:szCs w:val="24"/>
        </w:rPr>
        <w:t>Положение акционерного общества в отрасли</w:t>
      </w:r>
      <w:bookmarkEnd w:id="1"/>
    </w:p>
    <w:p w:rsidR="00334443" w:rsidRDefault="00A85AA2" w:rsidP="00BD6BFE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>Компания П</w:t>
      </w:r>
      <w:r w:rsidR="00AF5720">
        <w:rPr>
          <w:sz w:val="24"/>
          <w:szCs w:val="24"/>
        </w:rPr>
        <w:t>АО «</w:t>
      </w:r>
      <w:r w:rsidR="00C70F55">
        <w:rPr>
          <w:sz w:val="24"/>
          <w:szCs w:val="24"/>
        </w:rPr>
        <w:t>РУССКИЙ ПРОДУКТ</w:t>
      </w:r>
      <w:r w:rsidR="00334443">
        <w:rPr>
          <w:sz w:val="24"/>
          <w:szCs w:val="24"/>
        </w:rPr>
        <w:t>»</w:t>
      </w:r>
      <w:r w:rsidR="00334443" w:rsidRPr="00C0625F">
        <w:rPr>
          <w:sz w:val="24"/>
          <w:szCs w:val="24"/>
        </w:rPr>
        <w:t xml:space="preserve"> </w:t>
      </w:r>
      <w:r w:rsidR="00334443">
        <w:rPr>
          <w:sz w:val="24"/>
          <w:szCs w:val="24"/>
        </w:rPr>
        <w:t xml:space="preserve">является одним из лидеров среди отечественных производителей бакалейного рынка. Основные сегменты: </w:t>
      </w:r>
      <w:r w:rsidR="00334443" w:rsidRPr="003F1692">
        <w:rPr>
          <w:sz w:val="24"/>
          <w:szCs w:val="24"/>
        </w:rPr>
        <w:t>картофельные чипсы, дегидрированные супы, кофе и кофейные нап</w:t>
      </w:r>
      <w:r w:rsidR="00AF5720">
        <w:rPr>
          <w:sz w:val="24"/>
          <w:szCs w:val="24"/>
        </w:rPr>
        <w:t xml:space="preserve">итки, каши и хлопья «Геркулес», </w:t>
      </w:r>
      <w:r w:rsidR="00334443" w:rsidRPr="003F1692">
        <w:rPr>
          <w:sz w:val="24"/>
          <w:szCs w:val="24"/>
        </w:rPr>
        <w:t xml:space="preserve"> </w:t>
      </w:r>
      <w:r w:rsidR="00AF5720">
        <w:rPr>
          <w:sz w:val="24"/>
          <w:szCs w:val="24"/>
        </w:rPr>
        <w:t xml:space="preserve">дегидрированные кисели  и </w:t>
      </w:r>
      <w:r w:rsidR="00334443">
        <w:rPr>
          <w:sz w:val="24"/>
          <w:szCs w:val="24"/>
        </w:rPr>
        <w:t>готовые смеси для выпечки.</w:t>
      </w:r>
    </w:p>
    <w:p w:rsidR="00383FD9" w:rsidRDefault="003020D9" w:rsidP="00BD6BFE">
      <w:pPr>
        <w:pStyle w:val="a3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</w:t>
      </w:r>
    </w:p>
    <w:p w:rsidR="00AF5720" w:rsidRPr="003020D9" w:rsidRDefault="003020D9" w:rsidP="00BD6BFE">
      <w:pPr>
        <w:pStyle w:val="a3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Основные конкуренты</w:t>
      </w:r>
    </w:p>
    <w:p w:rsidR="006229AF" w:rsidRPr="006229AF" w:rsidRDefault="006229AF" w:rsidP="006229AF">
      <w:pPr>
        <w:rPr>
          <w:sz w:val="24"/>
          <w:szCs w:val="24"/>
        </w:rPr>
      </w:pPr>
      <w:r w:rsidRPr="006229AF">
        <w:rPr>
          <w:sz w:val="24"/>
          <w:szCs w:val="24"/>
        </w:rPr>
        <w:t>ПАО "РУССКИЙ ПРОДУКТ" работает в нескольких сегментах бакалейного рынка, являясь, таким образом, достаточно диверсифицированной компанией. Среди крупнейших конкурентов можно выделить следующие компании:</w:t>
      </w:r>
      <w:r w:rsidRPr="006229AF">
        <w:rPr>
          <w:sz w:val="24"/>
          <w:szCs w:val="24"/>
        </w:rPr>
        <w:br/>
        <w:t>В сегменте чая и кофе: ОАО "Компания Май", ООО "Орими-Трейд", OOO Чайный Дом "Гранд"</w:t>
      </w:r>
      <w:r w:rsidRPr="006229AF">
        <w:rPr>
          <w:sz w:val="24"/>
          <w:szCs w:val="24"/>
        </w:rPr>
        <w:br/>
        <w:t>В сегменте соленых снэков и чипсов: Фрито Лэй (ТМ «Lays»), ОАО "Русскарт", ООО «КДВ Групп»</w:t>
      </w:r>
    </w:p>
    <w:p w:rsidR="006229AF" w:rsidRPr="006229AF" w:rsidRDefault="006229AF" w:rsidP="006229AF">
      <w:pPr>
        <w:rPr>
          <w:sz w:val="24"/>
          <w:szCs w:val="24"/>
        </w:rPr>
      </w:pPr>
      <w:r w:rsidRPr="006229AF">
        <w:rPr>
          <w:sz w:val="24"/>
          <w:szCs w:val="24"/>
        </w:rPr>
        <w:t>В сегменте дегидрированных блюд и кулинарии: ЗАО "DHV-S", "Кухня без границ"</w:t>
      </w:r>
      <w:r w:rsidRPr="006229AF">
        <w:rPr>
          <w:sz w:val="24"/>
          <w:szCs w:val="24"/>
        </w:rPr>
        <w:br/>
        <w:t>В сегменте хлопьев и каш: ОАО «Петербуржский мельничный комбинат» (ТМ «Ясно Солнышко»), Nestle (ТМ «Быстров»)</w:t>
      </w:r>
    </w:p>
    <w:p w:rsidR="006229AF" w:rsidRPr="006229AF" w:rsidRDefault="006229AF" w:rsidP="006229AF">
      <w:pPr>
        <w:pStyle w:val="a3"/>
        <w:jc w:val="both"/>
        <w:rPr>
          <w:b/>
          <w:i/>
          <w:sz w:val="24"/>
          <w:szCs w:val="24"/>
        </w:rPr>
      </w:pPr>
      <w:r w:rsidRPr="006229AF">
        <w:rPr>
          <w:sz w:val="24"/>
          <w:szCs w:val="24"/>
        </w:rPr>
        <w:t>"Русский продукт" активно конкурирует на многих рынках с крупными транснациональными компаниями, такими как Unilever, PepsiCo, Nestle, Kraft Foods, Cykoria, Dr.Oetker и др.</w:t>
      </w:r>
    </w:p>
    <w:p w:rsidR="00334443" w:rsidRPr="003020D9" w:rsidRDefault="00334443" w:rsidP="002E105C">
      <w:pPr>
        <w:pStyle w:val="ad"/>
        <w:jc w:val="both"/>
        <w:rPr>
          <w:szCs w:val="24"/>
        </w:rPr>
      </w:pPr>
      <w:r w:rsidRPr="003020D9">
        <w:rPr>
          <w:szCs w:val="24"/>
        </w:rPr>
        <w:lastRenderedPageBreak/>
        <w:t xml:space="preserve">Отличительными чертами  </w:t>
      </w:r>
      <w:r w:rsidR="00A85AA2">
        <w:rPr>
          <w:szCs w:val="24"/>
        </w:rPr>
        <w:t>П</w:t>
      </w:r>
      <w:r w:rsidRPr="003020D9">
        <w:rPr>
          <w:szCs w:val="24"/>
        </w:rPr>
        <w:t>АО «</w:t>
      </w:r>
      <w:r w:rsidR="00C70F55">
        <w:rPr>
          <w:szCs w:val="24"/>
        </w:rPr>
        <w:t>РУССКИЙ ПРОДУКТ</w:t>
      </w:r>
      <w:r w:rsidRPr="003020D9">
        <w:rPr>
          <w:szCs w:val="24"/>
        </w:rPr>
        <w:t>» на сегодняшний момент являются длительный опыт работы на рынке бакалейной продукции на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334443" w:rsidRPr="00942479" w:rsidRDefault="00334443" w:rsidP="00BD4C54">
      <w:pPr>
        <w:pStyle w:val="ac"/>
        <w:spacing w:before="120"/>
        <w:rPr>
          <w:sz w:val="24"/>
          <w:szCs w:val="24"/>
        </w:rPr>
      </w:pPr>
      <w:bookmarkStart w:id="2" w:name="_Toc481755820"/>
      <w:r w:rsidRPr="00942479">
        <w:rPr>
          <w:sz w:val="24"/>
          <w:szCs w:val="24"/>
        </w:rPr>
        <w:t>Приоритетные направления деятельности акционерного общества</w:t>
      </w:r>
      <w:bookmarkEnd w:id="2"/>
    </w:p>
    <w:p w:rsidR="006229AF" w:rsidRPr="00C20FEF" w:rsidRDefault="006229AF" w:rsidP="00453DAA">
      <w:pPr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 xml:space="preserve">Производство основных групп бакалейной продукции, как и прежде, является приоритетом  в деятельности ПАО «РУССКИЙ ПРОДУКТ». </w:t>
      </w:r>
      <w:r w:rsidRPr="00C20FEF">
        <w:rPr>
          <w:rStyle w:val="Subst0"/>
          <w:b w:val="0"/>
          <w:i w:val="0"/>
          <w:sz w:val="24"/>
          <w:szCs w:val="24"/>
        </w:rPr>
        <w:br/>
        <w:t xml:space="preserve">Целями на 2016-2018гг  является укрепление национальной и региональной сети дистрибуции, а также дальнейшее развитие и повышение эффективности системы прямых продаж. </w:t>
      </w:r>
      <w:r w:rsidRPr="00C20FEF">
        <w:rPr>
          <w:rStyle w:val="Subst0"/>
          <w:b w:val="0"/>
          <w:i w:val="0"/>
          <w:sz w:val="24"/>
          <w:szCs w:val="24"/>
        </w:rPr>
        <w:br/>
      </w:r>
      <w:r w:rsidRPr="00C20FEF">
        <w:rPr>
          <w:rStyle w:val="Subst0"/>
          <w:b w:val="0"/>
          <w:i w:val="0"/>
          <w:sz w:val="24"/>
          <w:szCs w:val="24"/>
        </w:rPr>
        <w:br/>
      </w:r>
      <w:r w:rsidRPr="00C20FEF">
        <w:rPr>
          <w:rStyle w:val="Subst0"/>
          <w:b w:val="0"/>
          <w:i w:val="0"/>
          <w:sz w:val="24"/>
          <w:szCs w:val="24"/>
          <w:u w:val="single"/>
        </w:rPr>
        <w:t>Производство каш и хлопьев «Геркулес»</w:t>
      </w:r>
      <w:r w:rsidRPr="00C20FEF">
        <w:rPr>
          <w:rStyle w:val="Subst0"/>
          <w:b w:val="0"/>
          <w:i w:val="0"/>
          <w:sz w:val="24"/>
          <w:szCs w:val="24"/>
        </w:rPr>
        <w:br/>
      </w:r>
      <w:r w:rsidR="00453DAA">
        <w:rPr>
          <w:rStyle w:val="Subst0"/>
          <w:b w:val="0"/>
          <w:i w:val="0"/>
          <w:sz w:val="24"/>
          <w:szCs w:val="24"/>
        </w:rPr>
        <w:t xml:space="preserve">            </w:t>
      </w:r>
      <w:r w:rsidRPr="00C20FEF">
        <w:rPr>
          <w:rStyle w:val="Subst0"/>
          <w:b w:val="0"/>
          <w:i w:val="0"/>
          <w:sz w:val="24"/>
          <w:szCs w:val="24"/>
        </w:rPr>
        <w:t>Объем рынка каш РФ в денежном выражении: 1</w:t>
      </w:r>
      <w:r w:rsidR="008B64A1">
        <w:rPr>
          <w:rStyle w:val="Subst0"/>
          <w:b w:val="0"/>
          <w:i w:val="0"/>
          <w:sz w:val="24"/>
          <w:szCs w:val="24"/>
        </w:rPr>
        <w:t>4,7</w:t>
      </w:r>
      <w:r w:rsidRPr="00C20FEF">
        <w:rPr>
          <w:rStyle w:val="Subst0"/>
          <w:b w:val="0"/>
          <w:i w:val="0"/>
          <w:sz w:val="24"/>
          <w:szCs w:val="24"/>
        </w:rPr>
        <w:t xml:space="preserve"> млрд. рублей</w:t>
      </w:r>
    </w:p>
    <w:p w:rsidR="006229AF" w:rsidRPr="00C20FEF" w:rsidRDefault="006229AF" w:rsidP="00453DAA">
      <w:pPr>
        <w:ind w:left="709"/>
        <w:rPr>
          <w:rStyle w:val="Subst0"/>
          <w:b w:val="0"/>
          <w:bCs/>
          <w:i w:val="0"/>
          <w:iCs/>
          <w:sz w:val="24"/>
          <w:szCs w:val="24"/>
        </w:rPr>
      </w:pPr>
      <w:r w:rsidRPr="00C20FEF">
        <w:rPr>
          <w:rStyle w:val="Subst0"/>
          <w:b w:val="0"/>
          <w:i w:val="0"/>
          <w:sz w:val="24"/>
          <w:szCs w:val="24"/>
        </w:rPr>
        <w:t>Объем рынка варочных каш:</w:t>
      </w:r>
    </w:p>
    <w:p w:rsidR="00453DAA" w:rsidRPr="00C20FEF" w:rsidRDefault="00453DAA" w:rsidP="00453DAA">
      <w:pPr>
        <w:pStyle w:val="afa"/>
        <w:spacing w:after="0"/>
        <w:ind w:left="721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•</w:t>
      </w:r>
      <w:r>
        <w:rPr>
          <w:rStyle w:val="Subst0"/>
        </w:rPr>
        <w:tab/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в натуральном выражении: 101 327  тн в год</w:t>
      </w:r>
    </w:p>
    <w:p w:rsidR="00453DAA" w:rsidRDefault="00453DAA" w:rsidP="00453DAA">
      <w:pPr>
        <w:pStyle w:val="afa"/>
        <w:spacing w:after="0"/>
        <w:ind w:left="721"/>
        <w:rPr>
          <w:rStyle w:val="Subst0"/>
        </w:rPr>
      </w:pP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денежном выражении: 9,3 млрд. рублей в год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Объем рынка моментальных каш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натуральном выражении: 26 200 тн в год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денежном выражении 5,4 млрд. рублей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Доля рынка Геркулеса в варочных кашах 13,9%в тоннах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натуральном выражении: 14 500 тн в год (экспертно)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денежном выражении: 2.0 млрд. рублей в год (полочные цены)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Доля рынка Геркулеса в моментальных кашах: 3,7%: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натуральном выражении: 970 тн в год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в денежном выражении: 280 млн. в год (в полочных ценах)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 xml:space="preserve">Дистрибуция 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каш варочных Геркулес: 60%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  <w:t>•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ab/>
        <w:t>каш моментальных Геркулес: данных нет</w:t>
      </w:r>
      <w:r w:rsidRPr="00453DAA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br/>
      </w:r>
      <w:r>
        <w:rPr>
          <w:rStyle w:val="Subst0"/>
        </w:rPr>
        <w:br/>
        <w:t>Конкуренты в варочных кашах:</w:t>
      </w:r>
    </w:p>
    <w:tbl>
      <w:tblPr>
        <w:tblW w:w="760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47"/>
        <w:gridCol w:w="1761"/>
        <w:gridCol w:w="1993"/>
      </w:tblGrid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Россия</w:t>
            </w:r>
          </w:p>
        </w:tc>
        <w:tc>
          <w:tcPr>
            <w:tcW w:w="1761" w:type="dxa"/>
            <w:vAlign w:val="center"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руб.</w:t>
            </w:r>
          </w:p>
        </w:tc>
        <w:tc>
          <w:tcPr>
            <w:tcW w:w="1993" w:type="dxa"/>
            <w:shd w:val="clear" w:color="auto" w:fill="auto"/>
            <w:noWrap/>
            <w:vAlign w:val="center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тн.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DBE5F1" w:fill="DBE5F1"/>
            <w:noWrap/>
            <w:vAlign w:val="bottom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 w:rsidRPr="00177138">
              <w:rPr>
                <w:rStyle w:val="Subst0"/>
              </w:rPr>
              <w:t>ТМ</w:t>
            </w:r>
          </w:p>
        </w:tc>
        <w:tc>
          <w:tcPr>
            <w:tcW w:w="1761" w:type="dxa"/>
            <w:shd w:val="clear" w:color="DBE5F1" w:fill="DBE5F1"/>
            <w:vAlign w:val="center"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сент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2016</w:t>
            </w:r>
          </w:p>
        </w:tc>
        <w:tc>
          <w:tcPr>
            <w:tcW w:w="1993" w:type="dxa"/>
            <w:shd w:val="clear" w:color="DBE5F1" w:fill="DBE5F1"/>
            <w:noWrap/>
            <w:vAlign w:val="center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сент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</w:t>
            </w:r>
            <w:r w:rsidRPr="00177138">
              <w:rPr>
                <w:rStyle w:val="Subst0"/>
              </w:rPr>
              <w:t>1</w:t>
            </w:r>
            <w:r>
              <w:rPr>
                <w:rStyle w:val="Subst0"/>
              </w:rPr>
              <w:t>6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PRIVATE LABEL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16,8%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41,6%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YASNO SOLNYSHKO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25,6%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16,5%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 xml:space="preserve">GERKULES 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14,4%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13,9%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UVELKA 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12,5%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7,9%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NORDIC 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9,7%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3,9%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TSAR 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4,4%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3,1%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shd w:val="clear" w:color="auto" w:fill="auto"/>
            <w:noWrap/>
            <w:vAlign w:val="bottom"/>
            <w:hideMark/>
          </w:tcPr>
          <w:p w:rsidR="00453DAA" w:rsidRPr="00610997" w:rsidRDefault="00453DAA" w:rsidP="00C66A6F">
            <w:pPr>
              <w:rPr>
                <w:rFonts w:ascii="Arial CYR" w:hAnsi="Arial CYR" w:cs="Arial CYR"/>
                <w:lang w:val="en-US"/>
              </w:rPr>
            </w:pPr>
            <w:r w:rsidRPr="00610997">
              <w:rPr>
                <w:rFonts w:ascii="Arial CYR" w:hAnsi="Arial CYR" w:cs="Arial CYR"/>
                <w:lang w:val="en-US"/>
              </w:rPr>
              <w:t xml:space="preserve">MYLLYN PARAS </w:t>
            </w:r>
          </w:p>
        </w:tc>
        <w:tc>
          <w:tcPr>
            <w:tcW w:w="1761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3,0%</w:t>
            </w:r>
          </w:p>
        </w:tc>
        <w:tc>
          <w:tcPr>
            <w:tcW w:w="1993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2,9%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EKSTRA 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4,1%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3,0%</w:t>
            </w:r>
          </w:p>
        </w:tc>
      </w:tr>
      <w:tr w:rsidR="00453DAA" w:rsidRPr="0045799D" w:rsidTr="00C66A6F">
        <w:trPr>
          <w:trHeight w:val="43"/>
        </w:trPr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RUSSKIY ZAVTRAK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1,3%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0,8%</w:t>
            </w:r>
          </w:p>
        </w:tc>
      </w:tr>
    </w:tbl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br/>
        <w:t>Конкуренты в моментальных кашах: Nestle (ТМ «Быстров»), ПМК (ТМ «Ясно Солнышко»)</w:t>
      </w:r>
      <w:r>
        <w:rPr>
          <w:rStyle w:val="Subst0"/>
        </w:rPr>
        <w:br/>
      </w: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t>Производство чипсов</w:t>
      </w:r>
      <w:r>
        <w:rPr>
          <w:rStyle w:val="Subst0"/>
        </w:rPr>
        <w:br/>
        <w:t>Объем рынка снеков РФ в денежном выражении: 60 млрд. рублей</w:t>
      </w:r>
      <w:r>
        <w:rPr>
          <w:rStyle w:val="Subst0"/>
        </w:rPr>
        <w:br/>
        <w:t>Доля рынка снеков РП в РФ:  3% (ноябрь 2016)</w:t>
      </w:r>
      <w:r>
        <w:rPr>
          <w:rStyle w:val="Subst0"/>
        </w:rPr>
        <w:br/>
        <w:t>Объем рынка снеков</w:t>
      </w:r>
      <w:r>
        <w:rPr>
          <w:rStyle w:val="Subst0"/>
        </w:rPr>
        <w:br/>
        <w:t>•</w:t>
      </w:r>
      <w:r>
        <w:rPr>
          <w:rStyle w:val="Subst0"/>
        </w:rPr>
        <w:tab/>
        <w:t>в натуральном выражении: 100 000 тн в год</w:t>
      </w:r>
      <w:r>
        <w:rPr>
          <w:rStyle w:val="Subst0"/>
        </w:rPr>
        <w:br/>
        <w:t>•</w:t>
      </w:r>
      <w:r>
        <w:rPr>
          <w:rStyle w:val="Subst0"/>
        </w:rPr>
        <w:tab/>
        <w:t>в денежном выражении: 70 млрд. рублей в год (полочные цены)</w:t>
      </w:r>
      <w:r>
        <w:rPr>
          <w:rStyle w:val="Subst0"/>
        </w:rPr>
        <w:br/>
        <w:t>Доля рынка Московского картофеля в снеках 2,9%</w:t>
      </w:r>
      <w:r>
        <w:rPr>
          <w:rStyle w:val="Subst0"/>
        </w:rPr>
        <w:br/>
      </w:r>
      <w:r>
        <w:rPr>
          <w:rStyle w:val="Subst0"/>
        </w:rPr>
        <w:lastRenderedPageBreak/>
        <w:t>•</w:t>
      </w:r>
      <w:r>
        <w:rPr>
          <w:rStyle w:val="Subst0"/>
        </w:rPr>
        <w:tab/>
        <w:t>в натуральном выражении 3 000  тн в год</w:t>
      </w:r>
      <w:r>
        <w:rPr>
          <w:rStyle w:val="Subst0"/>
        </w:rPr>
        <w:br/>
        <w:t>•</w:t>
      </w:r>
      <w:r>
        <w:rPr>
          <w:rStyle w:val="Subst0"/>
        </w:rPr>
        <w:tab/>
        <w:t>в денежном выражении 2 млрд. рублей в год (полочные цены)</w:t>
      </w:r>
      <w:r>
        <w:rPr>
          <w:rStyle w:val="Subst0"/>
        </w:rPr>
        <w:br/>
        <w:t>Дистрибуция чипсов Московский картофель: 50%</w:t>
      </w:r>
      <w:r>
        <w:rPr>
          <w:rStyle w:val="Subst0"/>
        </w:rPr>
        <w:br/>
      </w:r>
      <w:r>
        <w:rPr>
          <w:rStyle w:val="Subst0"/>
        </w:rPr>
        <w:br/>
        <w:t>Конкуренты в чипсах:</w:t>
      </w:r>
      <w:r>
        <w:rPr>
          <w:rStyle w:val="Subst0"/>
        </w:rPr>
        <w:br/>
      </w:r>
    </w:p>
    <w:tbl>
      <w:tblPr>
        <w:tblW w:w="756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4"/>
        <w:gridCol w:w="1924"/>
        <w:gridCol w:w="1924"/>
      </w:tblGrid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Россия</w:t>
            </w:r>
          </w:p>
        </w:tc>
        <w:tc>
          <w:tcPr>
            <w:tcW w:w="1924" w:type="dxa"/>
            <w:shd w:val="clear" w:color="auto" w:fill="auto"/>
            <w:noWrap/>
            <w:vAlign w:val="center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руб.</w:t>
            </w:r>
          </w:p>
        </w:tc>
        <w:tc>
          <w:tcPr>
            <w:tcW w:w="1924" w:type="dxa"/>
            <w:vAlign w:val="center"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тн.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DBE5F1" w:fill="DBE5F1"/>
            <w:noWrap/>
            <w:vAlign w:val="bottom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 w:rsidRPr="00177138">
              <w:rPr>
                <w:rStyle w:val="Subst0"/>
              </w:rPr>
              <w:t>ТМ</w:t>
            </w:r>
          </w:p>
        </w:tc>
        <w:tc>
          <w:tcPr>
            <w:tcW w:w="1924" w:type="dxa"/>
            <w:shd w:val="clear" w:color="DBE5F1" w:fill="DBE5F1"/>
            <w:noWrap/>
            <w:vAlign w:val="center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ноя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2016</w:t>
            </w:r>
          </w:p>
        </w:tc>
        <w:tc>
          <w:tcPr>
            <w:tcW w:w="1924" w:type="dxa"/>
            <w:shd w:val="clear" w:color="DBE5F1" w:fill="DBE5F1"/>
            <w:vAlign w:val="center"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ноя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</w:t>
            </w:r>
            <w:r w:rsidRPr="00177138">
              <w:rPr>
                <w:rStyle w:val="Subst0"/>
              </w:rPr>
              <w:t>1</w:t>
            </w:r>
            <w:r>
              <w:rPr>
                <w:rStyle w:val="Subst0"/>
              </w:rPr>
              <w:t>6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LAY`S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64,5%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64,9%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PRINGLES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11,0%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7,8%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RUSSKAYA KARTOSHKA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3,8%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4,1%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ESTRELLA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3,4%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4,3%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1F0622" w:rsidRDefault="00453DAA" w:rsidP="00C66A6F">
            <w:pPr>
              <w:rPr>
                <w:rFonts w:ascii="Arial CYR" w:hAnsi="Arial CYR" w:cs="Arial CYR"/>
                <w:color w:val="C00000"/>
              </w:rPr>
            </w:pPr>
            <w:r w:rsidRPr="001F0622">
              <w:rPr>
                <w:rFonts w:ascii="Arial CYR" w:hAnsi="Arial CYR" w:cs="Arial CYR"/>
                <w:color w:val="C00000"/>
                <w:lang w:val="en-US"/>
              </w:rPr>
              <w:t>MOSKOVSKIY KARTOFEL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color w:val="C00000"/>
              </w:rPr>
            </w:pPr>
            <w:r>
              <w:rPr>
                <w:rFonts w:ascii="Arial CYR" w:hAnsi="Arial CYR" w:cs="Arial CYR"/>
                <w:color w:val="C00000"/>
              </w:rPr>
              <w:t>2,9%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color w:val="C00000"/>
              </w:rPr>
            </w:pPr>
            <w:r>
              <w:rPr>
                <w:rFonts w:ascii="Arial CYR" w:hAnsi="Arial CYR" w:cs="Arial CYR"/>
                <w:color w:val="C00000"/>
              </w:rPr>
              <w:t>2,9%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1F0622" w:rsidRDefault="00453DAA" w:rsidP="00C66A6F">
            <w:pPr>
              <w:rPr>
                <w:rFonts w:ascii="Arial CYR" w:hAnsi="Arial CYR" w:cs="Arial CYR"/>
                <w:lang w:val="en-US"/>
              </w:rPr>
            </w:pPr>
            <w:r w:rsidRPr="001F0622">
              <w:rPr>
                <w:rFonts w:ascii="Arial CYR" w:hAnsi="Arial CYR" w:cs="Arial CYR"/>
                <w:lang w:val="en-US"/>
              </w:rPr>
              <w:t xml:space="preserve">KARTOFEL KHRUSTYATSHIY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2,2%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2,9%</w:t>
            </w:r>
          </w:p>
        </w:tc>
      </w:tr>
    </w:tbl>
    <w:p w:rsidR="00453DAA" w:rsidRDefault="00453DAA" w:rsidP="00453DAA">
      <w:pPr>
        <w:ind w:left="200"/>
        <w:rPr>
          <w:rStyle w:val="Subst0"/>
        </w:rPr>
      </w:pPr>
    </w:p>
    <w:p w:rsidR="00453DAA" w:rsidRPr="00C159CF" w:rsidRDefault="00453DAA" w:rsidP="00453DAA">
      <w:pPr>
        <w:ind w:left="200"/>
        <w:rPr>
          <w:rStyle w:val="Subst0"/>
        </w:rPr>
      </w:pPr>
      <w:r>
        <w:rPr>
          <w:rStyle w:val="Subst0"/>
        </w:rPr>
        <w:br/>
        <w:t xml:space="preserve"> Рынок  варочных супов и супов  быстрого приготовления</w:t>
      </w: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t>(*данные 4</w:t>
      </w:r>
      <w:r>
        <w:rPr>
          <w:rStyle w:val="Subst0"/>
          <w:lang w:val="en-US"/>
        </w:rPr>
        <w:t>Q</w:t>
      </w:r>
      <w:r w:rsidRPr="00057B0F">
        <w:rPr>
          <w:rStyle w:val="Subst0"/>
        </w:rPr>
        <w:t>2016)</w:t>
      </w:r>
      <w:r>
        <w:rPr>
          <w:rStyle w:val="Subst0"/>
        </w:rPr>
        <w:br/>
        <w:t>Объем рынка супов РФ в денежном выражении: 5 млрд. рублей</w:t>
      </w:r>
      <w:r>
        <w:rPr>
          <w:rStyle w:val="Subst0"/>
        </w:rPr>
        <w:br/>
        <w:t xml:space="preserve">Доля рынка супов РП в РФ:  </w:t>
      </w:r>
      <w:r w:rsidR="004638B8">
        <w:rPr>
          <w:rStyle w:val="Subst0"/>
        </w:rPr>
        <w:t>37%</w:t>
      </w:r>
      <w:r w:rsidR="004638B8" w:rsidRPr="004638B8">
        <w:rPr>
          <w:rStyle w:val="Subst0"/>
        </w:rPr>
        <w:t xml:space="preserve"> </w:t>
      </w:r>
      <w:r>
        <w:rPr>
          <w:rStyle w:val="Subst0"/>
        </w:rPr>
        <w:br/>
        <w:t xml:space="preserve">Объем рынка варочных супов </w:t>
      </w:r>
      <w:r>
        <w:rPr>
          <w:rStyle w:val="Subst0"/>
        </w:rPr>
        <w:br/>
        <w:t>•</w:t>
      </w:r>
      <w:r>
        <w:rPr>
          <w:rStyle w:val="Subst0"/>
        </w:rPr>
        <w:tab/>
        <w:t>в натуральном выражении: 14 000 тн. в год</w:t>
      </w:r>
      <w:r>
        <w:rPr>
          <w:rStyle w:val="Subst0"/>
        </w:rPr>
        <w:br/>
        <w:t>•</w:t>
      </w:r>
      <w:r>
        <w:rPr>
          <w:rStyle w:val="Subst0"/>
        </w:rPr>
        <w:tab/>
        <w:t>в денежном выражении: 4,1 млрд. рублей в год</w:t>
      </w:r>
      <w:r>
        <w:rPr>
          <w:rStyle w:val="Subst0"/>
        </w:rPr>
        <w:br/>
        <w:t>Объем рынка моментальных супов</w:t>
      </w:r>
      <w:r>
        <w:rPr>
          <w:rStyle w:val="Subst0"/>
        </w:rPr>
        <w:br/>
        <w:t>•</w:t>
      </w:r>
      <w:r>
        <w:rPr>
          <w:rStyle w:val="Subst0"/>
        </w:rPr>
        <w:tab/>
        <w:t>в натуральном выражении: 1700 тн. в год</w:t>
      </w:r>
      <w:r>
        <w:rPr>
          <w:rStyle w:val="Subst0"/>
        </w:rPr>
        <w:br/>
        <w:t>•</w:t>
      </w:r>
      <w:r>
        <w:rPr>
          <w:rStyle w:val="Subst0"/>
        </w:rPr>
        <w:tab/>
        <w:t>в денежном выражении 1,56 млрд. рублей (полочные цены)</w:t>
      </w:r>
      <w:r>
        <w:rPr>
          <w:rStyle w:val="Subst0"/>
        </w:rPr>
        <w:br/>
        <w:t xml:space="preserve">Доля рынка Супов РП в варочных супах </w:t>
      </w:r>
      <w:r w:rsidR="004638B8">
        <w:rPr>
          <w:rStyle w:val="Subst0"/>
        </w:rPr>
        <w:t>32,1%</w:t>
      </w:r>
      <w:r>
        <w:rPr>
          <w:rStyle w:val="Subst0"/>
        </w:rPr>
        <w:t xml:space="preserve"> (в рублях)</w:t>
      </w:r>
      <w:r>
        <w:rPr>
          <w:rStyle w:val="Subst0"/>
        </w:rPr>
        <w:br/>
        <w:t>•</w:t>
      </w:r>
      <w:r>
        <w:rPr>
          <w:rStyle w:val="Subst0"/>
        </w:rPr>
        <w:tab/>
        <w:t>в натуральном выражении : 3600 тн в год</w:t>
      </w:r>
      <w:r>
        <w:rPr>
          <w:rStyle w:val="Subst0"/>
        </w:rPr>
        <w:br/>
        <w:t>•</w:t>
      </w:r>
      <w:r>
        <w:rPr>
          <w:rStyle w:val="Subst0"/>
        </w:rPr>
        <w:tab/>
        <w:t>в денежном выражении :   1, 4 млрд. рублей в год (полочные цены)</w:t>
      </w:r>
      <w:r>
        <w:rPr>
          <w:rStyle w:val="Subst0"/>
        </w:rPr>
        <w:br/>
        <w:t xml:space="preserve">Доля рынка Супов РП в моментальных супах :  17,0% (в рублях) </w:t>
      </w:r>
      <w:r>
        <w:rPr>
          <w:rStyle w:val="Subst0"/>
        </w:rPr>
        <w:br/>
        <w:t>•</w:t>
      </w:r>
      <w:r>
        <w:rPr>
          <w:rStyle w:val="Subst0"/>
        </w:rPr>
        <w:tab/>
        <w:t>в натуральном выражении :  280 тн</w:t>
      </w:r>
      <w:r>
        <w:rPr>
          <w:rStyle w:val="Subst0"/>
        </w:rPr>
        <w:br/>
        <w:t>•</w:t>
      </w:r>
      <w:r>
        <w:rPr>
          <w:rStyle w:val="Subst0"/>
        </w:rPr>
        <w:tab/>
        <w:t>в денежном выражении :  280 млн. рублей (полочные цены)</w:t>
      </w: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br/>
        <w:t xml:space="preserve">Дистрибуция: </w:t>
      </w:r>
      <w:r>
        <w:rPr>
          <w:rStyle w:val="Subst0"/>
        </w:rPr>
        <w:br/>
        <w:t>Суперсуп варочный :  40%</w:t>
      </w:r>
      <w:r>
        <w:rPr>
          <w:rStyle w:val="Subst0"/>
        </w:rPr>
        <w:br/>
        <w:t>Бакалея101 : 30%</w:t>
      </w:r>
      <w:r>
        <w:rPr>
          <w:rStyle w:val="Subst0"/>
        </w:rPr>
        <w:br/>
        <w:t>Дачный :  20%</w:t>
      </w:r>
      <w:r>
        <w:rPr>
          <w:rStyle w:val="Subst0"/>
        </w:rPr>
        <w:br/>
        <w:t>Суперсуп в стакане : 54%</w:t>
      </w:r>
      <w:r>
        <w:rPr>
          <w:rStyle w:val="Subst0"/>
        </w:rPr>
        <w:br/>
        <w:t>Суперсуп супы пюре (СС):   35%</w:t>
      </w: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br/>
        <w:t>Конкуренты в варочных супах:</w:t>
      </w:r>
      <w:r w:rsidRPr="00167C7F">
        <w:rPr>
          <w:rStyle w:val="Subst0"/>
        </w:rPr>
        <w:t xml:space="preserve"> </w:t>
      </w:r>
    </w:p>
    <w:tbl>
      <w:tblPr>
        <w:tblW w:w="756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4"/>
        <w:gridCol w:w="1924"/>
        <w:gridCol w:w="1924"/>
      </w:tblGrid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Россия</w:t>
            </w:r>
          </w:p>
        </w:tc>
        <w:tc>
          <w:tcPr>
            <w:tcW w:w="1924" w:type="dxa"/>
            <w:shd w:val="clear" w:color="auto" w:fill="auto"/>
            <w:noWrap/>
            <w:vAlign w:val="center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руб.</w:t>
            </w:r>
          </w:p>
        </w:tc>
        <w:tc>
          <w:tcPr>
            <w:tcW w:w="1924" w:type="dxa"/>
            <w:vAlign w:val="center"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тн.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DBE5F1" w:fill="DBE5F1"/>
            <w:noWrap/>
            <w:vAlign w:val="bottom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 w:rsidRPr="00177138">
              <w:rPr>
                <w:rStyle w:val="Subst0"/>
              </w:rPr>
              <w:t>ТМ</w:t>
            </w:r>
          </w:p>
        </w:tc>
        <w:tc>
          <w:tcPr>
            <w:tcW w:w="1924" w:type="dxa"/>
            <w:shd w:val="clear" w:color="DBE5F1" w:fill="DBE5F1"/>
            <w:noWrap/>
            <w:vAlign w:val="center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ноя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2016</w:t>
            </w:r>
          </w:p>
        </w:tc>
        <w:tc>
          <w:tcPr>
            <w:tcW w:w="1924" w:type="dxa"/>
            <w:shd w:val="clear" w:color="DBE5F1" w:fill="DBE5F1"/>
            <w:vAlign w:val="center"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ноя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</w:t>
            </w:r>
            <w:r w:rsidRPr="00177138">
              <w:rPr>
                <w:rStyle w:val="Subst0"/>
              </w:rPr>
              <w:t>1</w:t>
            </w:r>
            <w:r>
              <w:rPr>
                <w:rStyle w:val="Subst0"/>
              </w:rPr>
              <w:t>6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 xml:space="preserve">SUPERSUP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19,6%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14,1%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PRIPRAVYCH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19,2%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16,9%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MAGGI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13,4%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9,3%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PRIVATE LABEL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8,4%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13,5%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 xml:space="preserve">BAKALEYA 101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6,8%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5,4%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 xml:space="preserve">DACHNIY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5,6%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6,1%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PODRAVKA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4,9%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3,3%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007B8B" w:rsidRDefault="00453DAA" w:rsidP="00C66A6F">
            <w:pPr>
              <w:rPr>
                <w:rFonts w:ascii="Arial CYR" w:hAnsi="Arial CYR" w:cs="Arial CYR"/>
                <w:lang w:val="en-US"/>
              </w:rPr>
            </w:pPr>
            <w:r w:rsidRPr="00007B8B">
              <w:rPr>
                <w:rFonts w:ascii="Arial CYR" w:hAnsi="Arial CYR" w:cs="Arial CYR"/>
                <w:lang w:val="en-US"/>
              </w:rPr>
              <w:t xml:space="preserve">GERKULES-S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4,0%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6,5%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GALLINA BLANCA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4,4%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2,9%</w:t>
            </w:r>
          </w:p>
        </w:tc>
      </w:tr>
    </w:tbl>
    <w:p w:rsidR="00453DAA" w:rsidRDefault="00453DAA" w:rsidP="00453DAA">
      <w:pPr>
        <w:ind w:left="200"/>
        <w:rPr>
          <w:rStyle w:val="Subst0"/>
        </w:rPr>
      </w:pP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t>Конкуренты в моментальных супах:</w:t>
      </w:r>
    </w:p>
    <w:tbl>
      <w:tblPr>
        <w:tblW w:w="756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4"/>
        <w:gridCol w:w="1924"/>
        <w:gridCol w:w="1924"/>
      </w:tblGrid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Россия</w:t>
            </w:r>
          </w:p>
        </w:tc>
        <w:tc>
          <w:tcPr>
            <w:tcW w:w="1924" w:type="dxa"/>
            <w:shd w:val="clear" w:color="auto" w:fill="auto"/>
            <w:noWrap/>
            <w:vAlign w:val="center"/>
            <w:hideMark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руб.</w:t>
            </w:r>
          </w:p>
        </w:tc>
        <w:tc>
          <w:tcPr>
            <w:tcW w:w="1924" w:type="dxa"/>
            <w:vAlign w:val="center"/>
          </w:tcPr>
          <w:p w:rsidR="00453DAA" w:rsidRPr="0045799D" w:rsidRDefault="00453DAA" w:rsidP="00C66A6F">
            <w:pPr>
              <w:rPr>
                <w:rStyle w:val="Subst0"/>
                <w:bCs/>
                <w:i w:val="0"/>
                <w:iCs/>
              </w:rPr>
            </w:pPr>
            <w:r w:rsidRPr="0045799D">
              <w:rPr>
                <w:rStyle w:val="Subst0"/>
              </w:rPr>
              <w:t>Доля рынка, тн.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DBE5F1" w:fill="DBE5F1"/>
            <w:noWrap/>
            <w:vAlign w:val="bottom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 w:rsidRPr="00177138">
              <w:rPr>
                <w:rStyle w:val="Subst0"/>
              </w:rPr>
              <w:t>ТМ</w:t>
            </w:r>
          </w:p>
        </w:tc>
        <w:tc>
          <w:tcPr>
            <w:tcW w:w="1924" w:type="dxa"/>
            <w:shd w:val="clear" w:color="DBE5F1" w:fill="DBE5F1"/>
            <w:noWrap/>
            <w:vAlign w:val="center"/>
            <w:hideMark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ноя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2016</w:t>
            </w:r>
          </w:p>
        </w:tc>
        <w:tc>
          <w:tcPr>
            <w:tcW w:w="1924" w:type="dxa"/>
            <w:shd w:val="clear" w:color="DBE5F1" w:fill="DBE5F1"/>
            <w:vAlign w:val="center"/>
          </w:tcPr>
          <w:p w:rsidR="00453DAA" w:rsidRPr="00177138" w:rsidRDefault="00453DAA" w:rsidP="00C66A6F">
            <w:pPr>
              <w:rPr>
                <w:rStyle w:val="Subst0"/>
                <w:i w:val="0"/>
                <w:iCs/>
              </w:rPr>
            </w:pPr>
            <w:r>
              <w:rPr>
                <w:rStyle w:val="Subst0"/>
              </w:rPr>
              <w:t>ноя</w:t>
            </w:r>
            <w:r w:rsidRPr="00177138">
              <w:rPr>
                <w:rStyle w:val="Subst0"/>
              </w:rPr>
              <w:t>.</w:t>
            </w:r>
            <w:r>
              <w:rPr>
                <w:rStyle w:val="Subst0"/>
              </w:rPr>
              <w:t>20</w:t>
            </w:r>
            <w:r w:rsidRPr="00177138">
              <w:rPr>
                <w:rStyle w:val="Subst0"/>
              </w:rPr>
              <w:t>1</w:t>
            </w:r>
            <w:r>
              <w:rPr>
                <w:rStyle w:val="Subst0"/>
              </w:rPr>
              <w:t>6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KNORR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28,6%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25,5%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MAGGI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31,1%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31,7%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 xml:space="preserve">SUPERSUP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10,4%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11,1%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GALLINA BLANCA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14,1%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14,5%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lastRenderedPageBreak/>
              <w:t>SUPERSUP SS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6,4%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  <w:b/>
                <w:bCs/>
                <w:color w:val="C00000"/>
              </w:rPr>
            </w:pPr>
            <w:r>
              <w:rPr>
                <w:rFonts w:ascii="Arial CYR" w:hAnsi="Arial CYR" w:cs="Arial CYR"/>
                <w:b/>
                <w:bCs/>
                <w:color w:val="C00000"/>
              </w:rPr>
              <w:t>7,2%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007B8B" w:rsidRDefault="00453DAA" w:rsidP="00C66A6F">
            <w:pPr>
              <w:rPr>
                <w:rFonts w:ascii="Arial CYR" w:hAnsi="Arial CYR" w:cs="Arial CYR"/>
              </w:rPr>
            </w:pPr>
            <w:r w:rsidRPr="00007B8B">
              <w:rPr>
                <w:rFonts w:ascii="Arial CYR" w:hAnsi="Arial CYR" w:cs="Arial CYR"/>
                <w:lang w:val="en-US"/>
              </w:rPr>
              <w:t xml:space="preserve">ASIAN FUSION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1,9%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0,5%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DOSHIRAK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1,0%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1,0%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007B8B" w:rsidRDefault="00453DAA" w:rsidP="00C66A6F">
            <w:pPr>
              <w:rPr>
                <w:rFonts w:ascii="Arial CYR" w:hAnsi="Arial CYR" w:cs="Arial CYR"/>
                <w:lang w:val="en-US"/>
              </w:rPr>
            </w:pPr>
            <w:r w:rsidRPr="00007B8B">
              <w:rPr>
                <w:rFonts w:ascii="Arial CYR" w:hAnsi="Arial CYR" w:cs="Arial CYR"/>
                <w:lang w:val="en-US"/>
              </w:rPr>
              <w:t xml:space="preserve">GERKULES-S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0,6%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3,0%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Pr="00007B8B" w:rsidRDefault="00453DAA" w:rsidP="00C66A6F">
            <w:pPr>
              <w:rPr>
                <w:rFonts w:ascii="Arial CYR" w:hAnsi="Arial CYR" w:cs="Arial CYR"/>
                <w:lang w:val="en-US"/>
              </w:rPr>
            </w:pPr>
            <w:r w:rsidRPr="00007B8B">
              <w:rPr>
                <w:rFonts w:ascii="Arial CYR" w:hAnsi="Arial CYR" w:cs="Arial CYR"/>
                <w:lang w:val="en-US"/>
              </w:rPr>
              <w:t xml:space="preserve">PR.PRESTON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0,8%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0,8%</w:t>
            </w:r>
          </w:p>
        </w:tc>
      </w:tr>
      <w:tr w:rsidR="00453DAA" w:rsidRPr="0045799D" w:rsidTr="00C66A6F">
        <w:trPr>
          <w:trHeight w:val="39"/>
        </w:trPr>
        <w:tc>
          <w:tcPr>
            <w:tcW w:w="371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 xml:space="preserve">DOBRYAK </w:t>
            </w:r>
          </w:p>
        </w:tc>
        <w:tc>
          <w:tcPr>
            <w:tcW w:w="1924" w:type="dxa"/>
            <w:shd w:val="clear" w:color="auto" w:fill="auto"/>
            <w:noWrap/>
            <w:vAlign w:val="bottom"/>
            <w:hideMark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0,3%</w:t>
            </w:r>
          </w:p>
        </w:tc>
        <w:tc>
          <w:tcPr>
            <w:tcW w:w="1924" w:type="dxa"/>
            <w:vAlign w:val="bottom"/>
          </w:tcPr>
          <w:p w:rsidR="00453DAA" w:rsidRDefault="00453DAA" w:rsidP="00C66A6F">
            <w:pPr>
              <w:jc w:val="right"/>
              <w:rPr>
                <w:rFonts w:ascii="Arial CYR" w:hAnsi="Arial CYR" w:cs="Arial CYR"/>
              </w:rPr>
            </w:pPr>
            <w:r>
              <w:rPr>
                <w:rFonts w:ascii="Arial CYR" w:hAnsi="Arial CYR" w:cs="Arial CYR"/>
              </w:rPr>
              <w:t>0,4%</w:t>
            </w:r>
          </w:p>
        </w:tc>
      </w:tr>
    </w:tbl>
    <w:p w:rsidR="00453DAA" w:rsidRDefault="00453DAA" w:rsidP="00453DAA">
      <w:pPr>
        <w:ind w:left="200"/>
        <w:rPr>
          <w:rStyle w:val="Subst0"/>
        </w:rPr>
      </w:pP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t xml:space="preserve">Производство кофе </w:t>
      </w:r>
      <w:r>
        <w:rPr>
          <w:rStyle w:val="Subst0"/>
        </w:rPr>
        <w:br/>
        <w:t>Доля ПАО «РУССКИЙ ПРОДУКТ» всего равна 0,11%.</w:t>
      </w:r>
      <w:r>
        <w:rPr>
          <w:rStyle w:val="Subst0"/>
        </w:rPr>
        <w:br/>
        <w:t>Растворимый кофе занимает 83,7% от общих продаж категории; 62,5% из них принадлежит сублимированному кофе. Эмитент  играет  только в сегментах порошкового и гранулированного кофе с долями 1,1% и 0,5% соответственно.</w:t>
      </w:r>
      <w:r>
        <w:rPr>
          <w:rStyle w:val="Subst0"/>
        </w:rPr>
        <w:br/>
        <w:t xml:space="preserve">Среди производителей растворимого кофе лидируют Nestle (ТМ Nescafe), занявший 30,2% рынка в натуральном выражении, и Mondelez (Jacobs, Carte Noire и др.) с долей 22,4%. </w:t>
      </w:r>
      <w:r>
        <w:rPr>
          <w:rStyle w:val="Subst0"/>
        </w:rPr>
        <w:br/>
        <w:t xml:space="preserve">Натуральный кофе занимает 16,3% от общих продаж категории, из них 9,4% – это  молотый, а 6,1% – зерновой кофе. </w:t>
      </w:r>
      <w:r>
        <w:rPr>
          <w:rStyle w:val="Subst0"/>
        </w:rPr>
        <w:br/>
        <w:t>Доля Эмитента составила 0,10%, продажи – 1,3 млн. руб.</w:t>
      </w:r>
      <w:r>
        <w:rPr>
          <w:rStyle w:val="Subst0"/>
        </w:rPr>
        <w:br/>
        <w:t>Крупнейшим производителем является Орими трейд (18,5%) с брендами Jardin и Жокей, далее следуют Paulig (14,5%) и Luigi Lavazza (8,9%).</w:t>
      </w:r>
      <w:r>
        <w:rPr>
          <w:rStyle w:val="Subst0"/>
        </w:rPr>
        <w:br/>
      </w:r>
      <w:r>
        <w:rPr>
          <w:rStyle w:val="Subst0"/>
        </w:rPr>
        <w:br/>
        <w:t xml:space="preserve"> Производство чая </w:t>
      </w:r>
      <w:r>
        <w:rPr>
          <w:rStyle w:val="Subst0"/>
        </w:rPr>
        <w:br/>
        <w:t>Доля Эмитента равна 0,14%.</w:t>
      </w:r>
      <w:r>
        <w:rPr>
          <w:rStyle w:val="Subst0"/>
        </w:rPr>
        <w:br/>
        <w:t xml:space="preserve">81,8% рынка в руб. занимает чёрный чай (59,5% из них – без добавок); 12,8% - зелёный. </w:t>
      </w:r>
      <w:r>
        <w:rPr>
          <w:rStyle w:val="Subst0"/>
        </w:rPr>
        <w:br/>
        <w:t xml:space="preserve">На остальные виды приходится всего 5,4%. </w:t>
      </w:r>
      <w:r>
        <w:rPr>
          <w:rStyle w:val="Subst0"/>
        </w:rPr>
        <w:br/>
        <w:t xml:space="preserve">Чай в пакетиках занимает 72,3% от общих продаж категории. </w:t>
      </w:r>
      <w:r>
        <w:rPr>
          <w:rStyle w:val="Subst0"/>
        </w:rPr>
        <w:br/>
        <w:t xml:space="preserve">Среди производителей чая в пакетиках лидирует Орими трейд с долей 38,8% в стоимостном выражении, далее следуют Unilever, занявший 19,3%, и Компания Май (12,3%). </w:t>
      </w:r>
      <w:r>
        <w:rPr>
          <w:rStyle w:val="Subst0"/>
        </w:rPr>
        <w:br/>
        <w:t>Наилучшие продажи среди брендов показали Greenfield (18,5%), Lipton (16,5%) и Принцесса Нури (13,6%).</w:t>
      </w:r>
      <w:r>
        <w:rPr>
          <w:rStyle w:val="Subst0"/>
        </w:rPr>
        <w:br/>
        <w:t xml:space="preserve">Рассыпной фасованный чай составляет 27,7% оборота категории. </w:t>
      </w:r>
      <w:r>
        <w:rPr>
          <w:rStyle w:val="Subst0"/>
        </w:rPr>
        <w:br/>
        <w:t xml:space="preserve">Доля Традиционной торговли здесь несколько выше, чем у чая в пакетиках: 25,5% по сравнению с 20,7%. Крупнейшими производителями являются Орими трейд (24,8%), Ahmad (17.1%) и Компания Май (8,4%).  Unilever находится на 6 месте с долей 4,2%, из которых 3,2% занимает Lipton. Список топ-брендов выглядит следующим образом: Ahmad (17,1%), Greenfield (11,5%) и Akbar (7.3%).                              </w:t>
      </w:r>
      <w:r>
        <w:rPr>
          <w:rStyle w:val="Subst0"/>
        </w:rPr>
        <w:br/>
      </w:r>
      <w:r>
        <w:rPr>
          <w:rStyle w:val="Subst0"/>
        </w:rPr>
        <w:br/>
        <w:t>Планы 2017-2018 по категориям «чай» и «кофе»</w:t>
      </w:r>
      <w:r>
        <w:rPr>
          <w:rStyle w:val="Subst0"/>
        </w:rPr>
        <w:br/>
      </w:r>
      <w:r>
        <w:rPr>
          <w:rStyle w:val="Subst0"/>
        </w:rPr>
        <w:br/>
        <w:t>Чай</w:t>
      </w:r>
      <w:r>
        <w:rPr>
          <w:rStyle w:val="Subst0"/>
        </w:rPr>
        <w:br/>
        <w:t>-развитие чая Традиция в новом дизайне и формате упаковки (25 пакетиков вместо 20 пакетиков)</w:t>
      </w:r>
      <w:r>
        <w:rPr>
          <w:rStyle w:val="Subst0"/>
        </w:rPr>
        <w:br/>
        <w:t>-запуск нов</w:t>
      </w:r>
      <w:r w:rsidR="004C6404">
        <w:rPr>
          <w:rStyle w:val="Subst0"/>
        </w:rPr>
        <w:t>ых видов</w:t>
      </w:r>
      <w:r>
        <w:rPr>
          <w:rStyle w:val="Subst0"/>
        </w:rPr>
        <w:t xml:space="preserve"> </w:t>
      </w:r>
      <w:r w:rsidR="004C6404">
        <w:rPr>
          <w:rStyle w:val="Subst0"/>
        </w:rPr>
        <w:t>пакетированного</w:t>
      </w:r>
      <w:r>
        <w:rPr>
          <w:rStyle w:val="Subst0"/>
        </w:rPr>
        <w:t xml:space="preserve"> чая</w:t>
      </w:r>
      <w:r>
        <w:rPr>
          <w:rStyle w:val="Subst0"/>
        </w:rPr>
        <w:br/>
        <w:t xml:space="preserve">-План на 2017 год увеличение </w:t>
      </w:r>
      <w:r w:rsidR="004C6404">
        <w:rPr>
          <w:rStyle w:val="Subst0"/>
        </w:rPr>
        <w:t>активной клиентской базы</w:t>
      </w:r>
      <w:r>
        <w:rPr>
          <w:rStyle w:val="Subst0"/>
        </w:rPr>
        <w:t xml:space="preserve"> в 2 раза и вход в локальные и федеральные сети. Увеличение годового оборота  в руб</w:t>
      </w:r>
      <w:r w:rsidR="004C6404">
        <w:rPr>
          <w:rStyle w:val="Subst0"/>
        </w:rPr>
        <w:t>лях</w:t>
      </w:r>
      <w:r>
        <w:rPr>
          <w:rStyle w:val="Subst0"/>
        </w:rPr>
        <w:t>.</w:t>
      </w:r>
      <w:r>
        <w:rPr>
          <w:rStyle w:val="Subst0"/>
        </w:rPr>
        <w:br/>
        <w:t>-План на 2018 год наращивание дистрибуции в канале федеральных сетей, увеличение продаж</w:t>
      </w: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br/>
        <w:t>Кофе</w:t>
      </w:r>
      <w:r>
        <w:rPr>
          <w:rStyle w:val="Subst0"/>
        </w:rPr>
        <w:br/>
        <w:t>Развитие продаж, запущенных новинок в 2016 бренда «Coffitel»:</w:t>
      </w:r>
    </w:p>
    <w:p w:rsidR="00453DAA" w:rsidRDefault="00453DAA" w:rsidP="00453DAA">
      <w:pPr>
        <w:ind w:left="200"/>
        <w:rPr>
          <w:rStyle w:val="Subst0"/>
        </w:rPr>
      </w:pPr>
      <w:r>
        <w:rPr>
          <w:rStyle w:val="Subst0"/>
        </w:rPr>
        <w:t>-Дой-пак Coffitel Classic 75г</w:t>
      </w:r>
      <w:r>
        <w:rPr>
          <w:rStyle w:val="Subst0"/>
        </w:rPr>
        <w:br/>
        <w:t xml:space="preserve">-Дой-пак Coffitel ESPRESSO 70г </w:t>
      </w:r>
      <w:r>
        <w:rPr>
          <w:rStyle w:val="Subst0"/>
        </w:rPr>
        <w:br/>
        <w:t xml:space="preserve">Запуск нового </w:t>
      </w:r>
      <w:r>
        <w:rPr>
          <w:rStyle w:val="Subst0"/>
          <w:lang w:val="en-US"/>
        </w:rPr>
        <w:t>SKU</w:t>
      </w:r>
      <w:r w:rsidRPr="00166B82">
        <w:rPr>
          <w:rStyle w:val="Subst0"/>
        </w:rPr>
        <w:t xml:space="preserve"> </w:t>
      </w:r>
      <w:r>
        <w:rPr>
          <w:rStyle w:val="Subst0"/>
        </w:rPr>
        <w:t>в 2017</w:t>
      </w:r>
    </w:p>
    <w:p w:rsidR="00AF5720" w:rsidRPr="00942479" w:rsidRDefault="00453DAA" w:rsidP="00453DAA">
      <w:pPr>
        <w:pStyle w:val="afa"/>
        <w:numPr>
          <w:ilvl w:val="0"/>
          <w:numId w:val="13"/>
        </w:numPr>
        <w:spacing w:after="0"/>
        <w:rPr>
          <w:sz w:val="16"/>
          <w:szCs w:val="16"/>
        </w:rPr>
      </w:pPr>
      <w:r w:rsidRPr="00453DAA">
        <w:rPr>
          <w:rStyle w:val="Subst0"/>
          <w:sz w:val="20"/>
          <w:szCs w:val="20"/>
        </w:rPr>
        <w:t xml:space="preserve">-Ж/Б Coffitel ESPRESSO 80г </w:t>
      </w:r>
      <w:r w:rsidRPr="00453DAA">
        <w:rPr>
          <w:rStyle w:val="Subst0"/>
          <w:sz w:val="20"/>
          <w:szCs w:val="20"/>
        </w:rPr>
        <w:br/>
        <w:t xml:space="preserve">План на 2017 год увеличение продаж за счёт роста АКБ – увеличение оборота </w:t>
      </w:r>
      <w:r w:rsidRPr="00453DAA">
        <w:rPr>
          <w:rStyle w:val="Subst0"/>
          <w:sz w:val="20"/>
          <w:szCs w:val="20"/>
        </w:rPr>
        <w:br/>
        <w:t>План на 2018 год наращивание дистрибуции в канале федеральных сетей, увеличение продаж.</w:t>
      </w:r>
      <w:r w:rsidRPr="00453DAA">
        <w:rPr>
          <w:rStyle w:val="Subst0"/>
          <w:sz w:val="20"/>
          <w:szCs w:val="20"/>
        </w:rPr>
        <w:br/>
      </w:r>
    </w:p>
    <w:p w:rsidR="00E97724" w:rsidRDefault="00E97724" w:rsidP="009F7B75">
      <w:pPr>
        <w:pStyle w:val="ac"/>
        <w:spacing w:before="120"/>
        <w:rPr>
          <w:sz w:val="24"/>
          <w:szCs w:val="24"/>
        </w:rPr>
      </w:pPr>
      <w:bookmarkStart w:id="3" w:name="_Toc481755821"/>
    </w:p>
    <w:p w:rsidR="00E97724" w:rsidRDefault="00E97724" w:rsidP="009F7B75">
      <w:pPr>
        <w:pStyle w:val="ac"/>
        <w:spacing w:before="120"/>
        <w:rPr>
          <w:sz w:val="24"/>
          <w:szCs w:val="24"/>
        </w:rPr>
      </w:pPr>
    </w:p>
    <w:p w:rsidR="00E97724" w:rsidRDefault="00E97724" w:rsidP="009F7B75">
      <w:pPr>
        <w:pStyle w:val="ac"/>
        <w:spacing w:before="120"/>
        <w:rPr>
          <w:sz w:val="24"/>
          <w:szCs w:val="24"/>
        </w:rPr>
      </w:pPr>
    </w:p>
    <w:p w:rsidR="00E97724" w:rsidRDefault="00E97724" w:rsidP="009F7B75">
      <w:pPr>
        <w:pStyle w:val="ac"/>
        <w:spacing w:before="120"/>
        <w:rPr>
          <w:sz w:val="24"/>
          <w:szCs w:val="24"/>
        </w:rPr>
      </w:pPr>
    </w:p>
    <w:p w:rsidR="00334443" w:rsidRPr="00D61524" w:rsidRDefault="00334443" w:rsidP="009F7B75">
      <w:pPr>
        <w:pStyle w:val="ac"/>
        <w:spacing w:before="120"/>
        <w:rPr>
          <w:sz w:val="24"/>
          <w:szCs w:val="24"/>
        </w:rPr>
      </w:pPr>
      <w:r w:rsidRPr="00D61524">
        <w:rPr>
          <w:sz w:val="24"/>
          <w:szCs w:val="24"/>
        </w:rPr>
        <w:lastRenderedPageBreak/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  <w:bookmarkEnd w:id="3"/>
    </w:p>
    <w:p w:rsidR="00CD389E" w:rsidRPr="00AC3F73" w:rsidRDefault="00CD389E" w:rsidP="00CD389E">
      <w:pPr>
        <w:pStyle w:val="ad"/>
        <w:spacing w:before="80"/>
        <w:jc w:val="both"/>
        <w:rPr>
          <w:color w:val="FF0000"/>
        </w:rPr>
      </w:pPr>
      <w:r w:rsidRPr="00C66A6F">
        <w:t>В 201</w:t>
      </w:r>
      <w:r w:rsidR="00A94943" w:rsidRPr="00C66A6F">
        <w:t>6</w:t>
      </w:r>
      <w:r w:rsidRPr="00C66A6F">
        <w:t xml:space="preserve"> году Общество получило чистую прибыль в размере </w:t>
      </w:r>
      <w:r w:rsidR="00C66A6F" w:rsidRPr="00C66A6F">
        <w:t>34</w:t>
      </w:r>
      <w:r w:rsidR="0013432C" w:rsidRPr="00C66A6F">
        <w:t xml:space="preserve"> </w:t>
      </w:r>
      <w:r w:rsidR="00C66A6F" w:rsidRPr="00C66A6F">
        <w:t>808</w:t>
      </w:r>
      <w:r w:rsidRPr="00C66A6F">
        <w:t xml:space="preserve"> тыс.руб.</w:t>
      </w:r>
      <w:r w:rsidRPr="00AC3F73">
        <w:rPr>
          <w:color w:val="FF0000"/>
        </w:rPr>
        <w:t xml:space="preserve"> </w:t>
      </w:r>
    </w:p>
    <w:p w:rsidR="00CD389E" w:rsidRPr="009A230F" w:rsidRDefault="00CD389E" w:rsidP="00CD389E">
      <w:pPr>
        <w:jc w:val="right"/>
        <w:rPr>
          <w:i/>
        </w:rPr>
      </w:pPr>
      <w:r w:rsidRPr="009A230F">
        <w:rPr>
          <w:i/>
        </w:rPr>
        <w:t xml:space="preserve">Отчет о прибылях и убытках </w:t>
      </w:r>
      <w:r w:rsidR="000B6FA9" w:rsidRPr="009A230F">
        <w:rPr>
          <w:i/>
        </w:rPr>
        <w:t>П</w:t>
      </w:r>
      <w:r w:rsidRPr="009A230F">
        <w:rPr>
          <w:i/>
        </w:rPr>
        <w:t>АО «РУС</w:t>
      </w:r>
      <w:r w:rsidR="000B6FA9" w:rsidRPr="009A230F">
        <w:rPr>
          <w:i/>
        </w:rPr>
        <w:t xml:space="preserve">СКИЙ </w:t>
      </w:r>
      <w:r w:rsidRPr="009A230F">
        <w:rPr>
          <w:i/>
        </w:rPr>
        <w:t>ПРОД</w:t>
      </w:r>
      <w:r w:rsidR="000B6FA9" w:rsidRPr="009A230F">
        <w:rPr>
          <w:i/>
        </w:rPr>
        <w:t>УКТ</w:t>
      </w:r>
      <w:r w:rsidRPr="009A230F">
        <w:rPr>
          <w:i/>
        </w:rPr>
        <w:t>»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11"/>
        <w:gridCol w:w="1512"/>
        <w:gridCol w:w="1512"/>
        <w:gridCol w:w="1512"/>
      </w:tblGrid>
      <w:tr w:rsidR="00CD389E" w:rsidRPr="000B6FA9" w:rsidTr="0042476B">
        <w:tc>
          <w:tcPr>
            <w:tcW w:w="5211" w:type="dxa"/>
            <w:vAlign w:val="center"/>
          </w:tcPr>
          <w:p w:rsidR="00CD389E" w:rsidRPr="00FF36D3" w:rsidRDefault="00CD389E" w:rsidP="0042476B">
            <w:pPr>
              <w:jc w:val="center"/>
              <w:rPr>
                <w:i/>
                <w:sz w:val="24"/>
                <w:szCs w:val="24"/>
              </w:rPr>
            </w:pPr>
            <w:r w:rsidRPr="00FF36D3">
              <w:rPr>
                <w:i/>
                <w:sz w:val="24"/>
                <w:szCs w:val="24"/>
              </w:rPr>
              <w:t>(тыс.руб.)</w:t>
            </w:r>
          </w:p>
        </w:tc>
        <w:tc>
          <w:tcPr>
            <w:tcW w:w="1512" w:type="dxa"/>
            <w:vAlign w:val="center"/>
          </w:tcPr>
          <w:p w:rsidR="00CD389E" w:rsidRPr="00FF36D3" w:rsidRDefault="00CD389E" w:rsidP="0054168A">
            <w:pPr>
              <w:jc w:val="center"/>
              <w:rPr>
                <w:b/>
                <w:sz w:val="24"/>
                <w:szCs w:val="24"/>
              </w:rPr>
            </w:pPr>
            <w:r w:rsidRPr="00FF36D3">
              <w:rPr>
                <w:b/>
                <w:sz w:val="24"/>
                <w:szCs w:val="24"/>
              </w:rPr>
              <w:t>201</w:t>
            </w:r>
            <w:r w:rsidR="0054168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12" w:type="dxa"/>
            <w:vAlign w:val="center"/>
          </w:tcPr>
          <w:p w:rsidR="00CD389E" w:rsidRPr="00FF36D3" w:rsidRDefault="00CD389E" w:rsidP="0054168A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FF36D3">
              <w:rPr>
                <w:b/>
                <w:sz w:val="24"/>
                <w:szCs w:val="24"/>
              </w:rPr>
              <w:t>201</w:t>
            </w:r>
            <w:r w:rsidR="0054168A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512" w:type="dxa"/>
            <w:vAlign w:val="center"/>
          </w:tcPr>
          <w:p w:rsidR="00CD389E" w:rsidRPr="00FF36D3" w:rsidRDefault="00CD389E" w:rsidP="0042476B">
            <w:pPr>
              <w:jc w:val="center"/>
              <w:rPr>
                <w:b/>
                <w:sz w:val="24"/>
                <w:szCs w:val="24"/>
              </w:rPr>
            </w:pPr>
            <w:r w:rsidRPr="00FF36D3">
              <w:rPr>
                <w:b/>
                <w:sz w:val="24"/>
                <w:szCs w:val="24"/>
              </w:rPr>
              <w:t>Изменение показателя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Выручка без учета НДС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54168A">
            <w:pPr>
              <w:jc w:val="right"/>
              <w:rPr>
                <w:sz w:val="24"/>
                <w:szCs w:val="24"/>
              </w:rPr>
            </w:pPr>
            <w:r w:rsidRPr="0054168A">
              <w:rPr>
                <w:rFonts w:eastAsiaTheme="minorEastAsia"/>
                <w:sz w:val="24"/>
                <w:szCs w:val="24"/>
                <w:lang w:val="en-US"/>
              </w:rPr>
              <w:t>5 427 050</w:t>
            </w:r>
            <w:r w:rsidR="0018140A" w:rsidRPr="00FF36D3">
              <w:rPr>
                <w:rFonts w:eastAsiaTheme="minorEastAsia"/>
                <w:sz w:val="24"/>
                <w:szCs w:val="24"/>
                <w:lang w:val="en-US"/>
              </w:rPr>
              <w:t xml:space="preserve">  </w:t>
            </w:r>
          </w:p>
        </w:tc>
        <w:tc>
          <w:tcPr>
            <w:tcW w:w="1512" w:type="dxa"/>
          </w:tcPr>
          <w:p w:rsidR="00CD389E" w:rsidRPr="00FF36D3" w:rsidRDefault="0054168A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4 434 925</w:t>
            </w:r>
            <w:r w:rsidRPr="00FF36D3">
              <w:rPr>
                <w:rFonts w:eastAsiaTheme="minorEastAsia"/>
                <w:sz w:val="24"/>
                <w:szCs w:val="24"/>
                <w:lang w:val="en-US"/>
              </w:rPr>
              <w:t xml:space="preserve">     </w:t>
            </w:r>
          </w:p>
        </w:tc>
        <w:tc>
          <w:tcPr>
            <w:tcW w:w="1512" w:type="dxa"/>
            <w:vAlign w:val="center"/>
          </w:tcPr>
          <w:p w:rsidR="00CD389E" w:rsidRPr="00C66A6F" w:rsidRDefault="00901C99" w:rsidP="00C66A6F">
            <w:pPr>
              <w:ind w:hanging="155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 xml:space="preserve">       </w:t>
            </w:r>
            <w:r w:rsidR="00CD389E" w:rsidRPr="00C66A6F">
              <w:rPr>
                <w:sz w:val="24"/>
                <w:szCs w:val="24"/>
              </w:rPr>
              <w:t>+</w:t>
            </w:r>
            <w:r w:rsidR="00C24858" w:rsidRPr="00C66A6F">
              <w:rPr>
                <w:sz w:val="24"/>
                <w:szCs w:val="24"/>
              </w:rPr>
              <w:t>22</w:t>
            </w:r>
            <w:r w:rsidR="00990690" w:rsidRPr="00C66A6F">
              <w:rPr>
                <w:sz w:val="24"/>
                <w:szCs w:val="24"/>
              </w:rPr>
              <w:t>,</w:t>
            </w:r>
            <w:r w:rsidR="00C24858" w:rsidRPr="00C66A6F">
              <w:rPr>
                <w:sz w:val="24"/>
                <w:szCs w:val="24"/>
              </w:rPr>
              <w:t>37</w:t>
            </w:r>
            <w:r w:rsidR="00CD389E"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Себестоимость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2476B">
            <w:pPr>
              <w:jc w:val="right"/>
              <w:rPr>
                <w:sz w:val="24"/>
                <w:szCs w:val="24"/>
              </w:rPr>
            </w:pPr>
            <w:r w:rsidRPr="0054168A">
              <w:rPr>
                <w:sz w:val="24"/>
                <w:szCs w:val="24"/>
              </w:rPr>
              <w:t>-2 680 614</w:t>
            </w:r>
          </w:p>
        </w:tc>
        <w:tc>
          <w:tcPr>
            <w:tcW w:w="1512" w:type="dxa"/>
          </w:tcPr>
          <w:p w:rsidR="00CD389E" w:rsidRPr="00FF36D3" w:rsidRDefault="00A94943" w:rsidP="00A94943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4168A" w:rsidRPr="00FF36D3">
              <w:rPr>
                <w:sz w:val="24"/>
                <w:szCs w:val="24"/>
              </w:rPr>
              <w:t>2 303 820</w:t>
            </w:r>
          </w:p>
        </w:tc>
        <w:tc>
          <w:tcPr>
            <w:tcW w:w="1512" w:type="dxa"/>
            <w:vAlign w:val="center"/>
          </w:tcPr>
          <w:p w:rsidR="00CD389E" w:rsidRPr="00C66A6F" w:rsidRDefault="00901C99" w:rsidP="00C66A6F">
            <w:pPr>
              <w:jc w:val="center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 xml:space="preserve">       </w:t>
            </w:r>
            <w:r w:rsidR="00CD389E" w:rsidRPr="00C66A6F">
              <w:rPr>
                <w:sz w:val="24"/>
                <w:szCs w:val="24"/>
              </w:rPr>
              <w:t>+</w:t>
            </w:r>
            <w:r w:rsidR="00C66A6F" w:rsidRPr="00C66A6F">
              <w:rPr>
                <w:sz w:val="24"/>
                <w:szCs w:val="24"/>
              </w:rPr>
              <w:t>16</w:t>
            </w:r>
            <w:r w:rsidR="00CD389E" w:rsidRPr="00C66A6F">
              <w:rPr>
                <w:sz w:val="24"/>
                <w:szCs w:val="24"/>
              </w:rPr>
              <w:t>,</w:t>
            </w:r>
            <w:r w:rsidRPr="00C66A6F">
              <w:rPr>
                <w:sz w:val="24"/>
                <w:szCs w:val="24"/>
              </w:rPr>
              <w:t>0</w:t>
            </w:r>
            <w:r w:rsidR="00CD389E"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Валовая прибыль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2476B">
            <w:pPr>
              <w:jc w:val="right"/>
              <w:rPr>
                <w:sz w:val="24"/>
                <w:szCs w:val="24"/>
              </w:rPr>
            </w:pPr>
            <w:r w:rsidRPr="0054168A">
              <w:rPr>
                <w:sz w:val="24"/>
                <w:szCs w:val="24"/>
              </w:rPr>
              <w:t>2 746 436</w:t>
            </w:r>
          </w:p>
        </w:tc>
        <w:tc>
          <w:tcPr>
            <w:tcW w:w="1512" w:type="dxa"/>
          </w:tcPr>
          <w:p w:rsidR="00CD389E" w:rsidRPr="00FF36D3" w:rsidRDefault="0054168A" w:rsidP="004D4C54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2 131 105</w:t>
            </w:r>
          </w:p>
        </w:tc>
        <w:tc>
          <w:tcPr>
            <w:tcW w:w="1512" w:type="dxa"/>
            <w:vAlign w:val="center"/>
          </w:tcPr>
          <w:p w:rsidR="00CD389E" w:rsidRPr="00C66A6F" w:rsidRDefault="00901C99" w:rsidP="00C66A6F">
            <w:pPr>
              <w:jc w:val="center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 xml:space="preserve">    </w:t>
            </w:r>
            <w:r w:rsidR="00CD389E" w:rsidRPr="00C66A6F">
              <w:rPr>
                <w:sz w:val="24"/>
                <w:szCs w:val="24"/>
              </w:rPr>
              <w:t xml:space="preserve">+ </w:t>
            </w:r>
            <w:r w:rsidRPr="00C66A6F">
              <w:rPr>
                <w:sz w:val="24"/>
                <w:szCs w:val="24"/>
              </w:rPr>
              <w:t>2</w:t>
            </w:r>
            <w:r w:rsidR="00C66A6F" w:rsidRPr="00C66A6F">
              <w:rPr>
                <w:sz w:val="24"/>
                <w:szCs w:val="24"/>
              </w:rPr>
              <w:t>8</w:t>
            </w:r>
            <w:r w:rsidRPr="00C66A6F">
              <w:rPr>
                <w:sz w:val="24"/>
                <w:szCs w:val="24"/>
              </w:rPr>
              <w:t>,</w:t>
            </w:r>
            <w:r w:rsidR="00C66A6F" w:rsidRPr="00C66A6F">
              <w:rPr>
                <w:sz w:val="24"/>
                <w:szCs w:val="24"/>
              </w:rPr>
              <w:t>87</w:t>
            </w:r>
            <w:r w:rsidR="00CD389E"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Коммерческие расходы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2476B">
            <w:pPr>
              <w:jc w:val="right"/>
              <w:rPr>
                <w:sz w:val="24"/>
                <w:szCs w:val="24"/>
              </w:rPr>
            </w:pPr>
            <w:r w:rsidRPr="0054168A">
              <w:rPr>
                <w:sz w:val="24"/>
                <w:szCs w:val="24"/>
              </w:rPr>
              <w:t>-1 821 289</w:t>
            </w:r>
          </w:p>
        </w:tc>
        <w:tc>
          <w:tcPr>
            <w:tcW w:w="1512" w:type="dxa"/>
          </w:tcPr>
          <w:p w:rsidR="00CD389E" w:rsidRPr="00FF36D3" w:rsidRDefault="00A94943" w:rsidP="00A94943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-</w:t>
            </w:r>
            <w:r w:rsidR="0054168A" w:rsidRPr="00FF36D3">
              <w:rPr>
                <w:sz w:val="24"/>
                <w:szCs w:val="24"/>
              </w:rPr>
              <w:t>1 542 866</w:t>
            </w:r>
          </w:p>
        </w:tc>
        <w:tc>
          <w:tcPr>
            <w:tcW w:w="1512" w:type="dxa"/>
            <w:vAlign w:val="center"/>
          </w:tcPr>
          <w:p w:rsidR="00CD389E" w:rsidRPr="00C66A6F" w:rsidRDefault="00CD389E" w:rsidP="00C66A6F">
            <w:pPr>
              <w:jc w:val="right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 xml:space="preserve">+ </w:t>
            </w:r>
            <w:r w:rsidR="00901C99" w:rsidRPr="00C66A6F">
              <w:rPr>
                <w:sz w:val="24"/>
                <w:szCs w:val="24"/>
              </w:rPr>
              <w:t>1</w:t>
            </w:r>
            <w:r w:rsidR="00C66A6F" w:rsidRPr="00C66A6F">
              <w:rPr>
                <w:sz w:val="24"/>
                <w:szCs w:val="24"/>
              </w:rPr>
              <w:t>8</w:t>
            </w:r>
            <w:r w:rsidRPr="00C66A6F">
              <w:rPr>
                <w:sz w:val="24"/>
                <w:szCs w:val="24"/>
                <w:lang w:val="en-US"/>
              </w:rPr>
              <w:t>,</w:t>
            </w:r>
            <w:r w:rsidR="00C66A6F" w:rsidRPr="00C66A6F">
              <w:rPr>
                <w:sz w:val="24"/>
                <w:szCs w:val="24"/>
              </w:rPr>
              <w:t>04</w:t>
            </w:r>
            <w:r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Управленческие расходы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2476B">
            <w:pPr>
              <w:jc w:val="right"/>
              <w:rPr>
                <w:sz w:val="24"/>
                <w:szCs w:val="24"/>
              </w:rPr>
            </w:pPr>
            <w:r w:rsidRPr="0054168A">
              <w:rPr>
                <w:sz w:val="24"/>
                <w:szCs w:val="24"/>
              </w:rPr>
              <w:t>-499 346</w:t>
            </w:r>
          </w:p>
        </w:tc>
        <w:tc>
          <w:tcPr>
            <w:tcW w:w="1512" w:type="dxa"/>
          </w:tcPr>
          <w:p w:rsidR="00CD389E" w:rsidRPr="00FF36D3" w:rsidRDefault="00A94943" w:rsidP="00A94943">
            <w:pPr>
              <w:widowControl w:val="0"/>
              <w:autoSpaceDE w:val="0"/>
              <w:autoSpaceDN w:val="0"/>
              <w:adjustRightInd w:val="0"/>
              <w:spacing w:before="20" w:after="40"/>
              <w:jc w:val="right"/>
              <w:rPr>
                <w:rFonts w:eastAsiaTheme="minor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4168A" w:rsidRPr="00FF36D3">
              <w:rPr>
                <w:sz w:val="24"/>
                <w:szCs w:val="24"/>
              </w:rPr>
              <w:t>563 623</w:t>
            </w:r>
          </w:p>
        </w:tc>
        <w:tc>
          <w:tcPr>
            <w:tcW w:w="1512" w:type="dxa"/>
            <w:vAlign w:val="center"/>
          </w:tcPr>
          <w:p w:rsidR="00CD389E" w:rsidRPr="00C66A6F" w:rsidRDefault="00C66A6F" w:rsidP="00C66A6F">
            <w:pPr>
              <w:jc w:val="right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>-11</w:t>
            </w:r>
            <w:r w:rsidR="00901C99" w:rsidRPr="00C66A6F">
              <w:rPr>
                <w:sz w:val="24"/>
                <w:szCs w:val="24"/>
              </w:rPr>
              <w:t>,</w:t>
            </w:r>
            <w:r w:rsidRPr="00C66A6F">
              <w:rPr>
                <w:sz w:val="24"/>
                <w:szCs w:val="24"/>
              </w:rPr>
              <w:t>4</w:t>
            </w:r>
            <w:r w:rsidR="00CD389E" w:rsidRPr="00C66A6F">
              <w:rPr>
                <w:sz w:val="24"/>
                <w:szCs w:val="24"/>
              </w:rPr>
              <w:t xml:space="preserve"> % 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Прибыль (убыток) от продаж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2476B">
            <w:pPr>
              <w:jc w:val="right"/>
              <w:rPr>
                <w:sz w:val="24"/>
                <w:szCs w:val="24"/>
              </w:rPr>
            </w:pPr>
            <w:r w:rsidRPr="0054168A">
              <w:rPr>
                <w:sz w:val="24"/>
                <w:szCs w:val="24"/>
              </w:rPr>
              <w:t>425 801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D4C54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24 616</w:t>
            </w:r>
          </w:p>
        </w:tc>
        <w:tc>
          <w:tcPr>
            <w:tcW w:w="1512" w:type="dxa"/>
            <w:vAlign w:val="center"/>
          </w:tcPr>
          <w:p w:rsidR="00CD389E" w:rsidRPr="00C66A6F" w:rsidRDefault="00C66A6F" w:rsidP="00C66A6F">
            <w:pPr>
              <w:jc w:val="right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>+1629</w:t>
            </w:r>
            <w:r w:rsidR="002D34F9" w:rsidRPr="00C66A6F">
              <w:rPr>
                <w:sz w:val="24"/>
                <w:szCs w:val="24"/>
              </w:rPr>
              <w:t>,</w:t>
            </w:r>
            <w:r w:rsidRPr="00C66A6F">
              <w:rPr>
                <w:sz w:val="24"/>
                <w:szCs w:val="24"/>
              </w:rPr>
              <w:t>77</w:t>
            </w:r>
            <w:r w:rsidR="00CD389E"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EF12EF" w:rsidRDefault="00CD389E" w:rsidP="0042476B">
            <w:pPr>
              <w:rPr>
                <w:sz w:val="24"/>
                <w:szCs w:val="24"/>
              </w:rPr>
            </w:pPr>
            <w:r w:rsidRPr="00EF12EF">
              <w:rPr>
                <w:sz w:val="24"/>
                <w:szCs w:val="24"/>
              </w:rPr>
              <w:t>Сальдо прочих доходов и расходов</w:t>
            </w:r>
          </w:p>
        </w:tc>
        <w:tc>
          <w:tcPr>
            <w:tcW w:w="1512" w:type="dxa"/>
            <w:vAlign w:val="center"/>
          </w:tcPr>
          <w:p w:rsidR="00CD389E" w:rsidRPr="00BC52CB" w:rsidRDefault="00C66A6F" w:rsidP="0042476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-377625</w:t>
            </w:r>
          </w:p>
        </w:tc>
        <w:tc>
          <w:tcPr>
            <w:tcW w:w="1512" w:type="dxa"/>
            <w:vAlign w:val="center"/>
          </w:tcPr>
          <w:p w:rsidR="00CD389E" w:rsidRPr="00F85FF6" w:rsidRDefault="00A94943" w:rsidP="00A9494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4168A" w:rsidRPr="00BC52CB">
              <w:rPr>
                <w:sz w:val="24"/>
                <w:szCs w:val="24"/>
              </w:rPr>
              <w:t>6 821</w:t>
            </w:r>
          </w:p>
        </w:tc>
        <w:tc>
          <w:tcPr>
            <w:tcW w:w="1512" w:type="dxa"/>
            <w:vAlign w:val="center"/>
          </w:tcPr>
          <w:p w:rsidR="00CD389E" w:rsidRPr="00C66A6F" w:rsidRDefault="00CD389E" w:rsidP="00C66A6F">
            <w:pPr>
              <w:jc w:val="right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 xml:space="preserve">+ </w:t>
            </w:r>
            <w:r w:rsidR="00BC52CB" w:rsidRPr="00C66A6F">
              <w:rPr>
                <w:sz w:val="24"/>
                <w:szCs w:val="24"/>
              </w:rPr>
              <w:t>5</w:t>
            </w:r>
            <w:r w:rsidR="00C66A6F" w:rsidRPr="00C66A6F">
              <w:rPr>
                <w:sz w:val="24"/>
                <w:szCs w:val="24"/>
              </w:rPr>
              <w:t>436</w:t>
            </w:r>
            <w:r w:rsidR="00BC52CB" w:rsidRPr="00C66A6F">
              <w:rPr>
                <w:sz w:val="24"/>
                <w:szCs w:val="24"/>
              </w:rPr>
              <w:t>,</w:t>
            </w:r>
            <w:r w:rsidR="00C66A6F" w:rsidRPr="00C66A6F">
              <w:rPr>
                <w:sz w:val="24"/>
                <w:szCs w:val="24"/>
              </w:rPr>
              <w:t>2</w:t>
            </w:r>
            <w:r w:rsidR="00BC52CB" w:rsidRPr="00C66A6F">
              <w:rPr>
                <w:sz w:val="24"/>
                <w:szCs w:val="24"/>
              </w:rPr>
              <w:t>1</w:t>
            </w:r>
            <w:r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Прибыль (убыток) до налогообложения</w:t>
            </w:r>
          </w:p>
        </w:tc>
        <w:tc>
          <w:tcPr>
            <w:tcW w:w="1512" w:type="dxa"/>
            <w:vAlign w:val="center"/>
          </w:tcPr>
          <w:p w:rsidR="00CD389E" w:rsidRPr="00FF36D3" w:rsidRDefault="00A94943" w:rsidP="0042476B">
            <w:pPr>
              <w:jc w:val="right"/>
              <w:rPr>
                <w:sz w:val="24"/>
                <w:szCs w:val="24"/>
              </w:rPr>
            </w:pPr>
            <w:r w:rsidRPr="00A94943">
              <w:rPr>
                <w:sz w:val="24"/>
                <w:szCs w:val="24"/>
              </w:rPr>
              <w:t>48 176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D4C54">
            <w:pPr>
              <w:jc w:val="right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17 795</w:t>
            </w:r>
          </w:p>
        </w:tc>
        <w:tc>
          <w:tcPr>
            <w:tcW w:w="1512" w:type="dxa"/>
            <w:vAlign w:val="center"/>
          </w:tcPr>
          <w:p w:rsidR="00CD389E" w:rsidRPr="00C66A6F" w:rsidRDefault="00C66A6F" w:rsidP="00C66A6F">
            <w:pPr>
              <w:jc w:val="right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>+170</w:t>
            </w:r>
            <w:r w:rsidR="002D34F9" w:rsidRPr="00C66A6F">
              <w:rPr>
                <w:sz w:val="24"/>
                <w:szCs w:val="24"/>
              </w:rPr>
              <w:t>,</w:t>
            </w:r>
            <w:r w:rsidR="00565C94" w:rsidRPr="00C66A6F">
              <w:rPr>
                <w:sz w:val="24"/>
                <w:szCs w:val="24"/>
              </w:rPr>
              <w:t>7</w:t>
            </w:r>
            <w:r w:rsidRPr="00C66A6F">
              <w:rPr>
                <w:sz w:val="24"/>
                <w:szCs w:val="24"/>
              </w:rPr>
              <w:t>3</w:t>
            </w:r>
            <w:r w:rsidR="00CD389E" w:rsidRPr="00C66A6F">
              <w:rPr>
                <w:sz w:val="24"/>
                <w:szCs w:val="24"/>
              </w:rPr>
              <w:t xml:space="preserve"> %</w:t>
            </w:r>
          </w:p>
        </w:tc>
      </w:tr>
      <w:tr w:rsidR="00CD389E" w:rsidRPr="000B6FA9" w:rsidTr="0042476B">
        <w:tc>
          <w:tcPr>
            <w:tcW w:w="5211" w:type="dxa"/>
          </w:tcPr>
          <w:p w:rsidR="00CD389E" w:rsidRPr="00FF36D3" w:rsidRDefault="00CD389E" w:rsidP="0042476B">
            <w:pPr>
              <w:jc w:val="both"/>
              <w:rPr>
                <w:sz w:val="24"/>
                <w:szCs w:val="24"/>
              </w:rPr>
            </w:pPr>
            <w:r w:rsidRPr="00FF36D3">
              <w:rPr>
                <w:sz w:val="24"/>
                <w:szCs w:val="24"/>
              </w:rPr>
              <w:t>Чистая прибыль</w:t>
            </w:r>
          </w:p>
        </w:tc>
        <w:tc>
          <w:tcPr>
            <w:tcW w:w="1512" w:type="dxa"/>
            <w:vAlign w:val="center"/>
          </w:tcPr>
          <w:p w:rsidR="00CD389E" w:rsidRPr="00FF36D3" w:rsidRDefault="00A94943" w:rsidP="0042476B">
            <w:pPr>
              <w:jc w:val="right"/>
              <w:rPr>
                <w:sz w:val="24"/>
                <w:szCs w:val="24"/>
              </w:rPr>
            </w:pPr>
            <w:r w:rsidRPr="00A94943">
              <w:rPr>
                <w:sz w:val="24"/>
                <w:szCs w:val="24"/>
              </w:rPr>
              <w:t>34 808</w:t>
            </w:r>
          </w:p>
        </w:tc>
        <w:tc>
          <w:tcPr>
            <w:tcW w:w="1512" w:type="dxa"/>
            <w:vAlign w:val="center"/>
          </w:tcPr>
          <w:p w:rsidR="00CD389E" w:rsidRPr="00FF36D3" w:rsidRDefault="0054168A" w:rsidP="004D4C54">
            <w:pPr>
              <w:jc w:val="right"/>
              <w:rPr>
                <w:sz w:val="24"/>
                <w:szCs w:val="24"/>
                <w:lang w:val="en-US"/>
              </w:rPr>
            </w:pPr>
            <w:r w:rsidRPr="00FF36D3">
              <w:rPr>
                <w:sz w:val="24"/>
                <w:szCs w:val="24"/>
              </w:rPr>
              <w:t>5 345</w:t>
            </w:r>
          </w:p>
        </w:tc>
        <w:tc>
          <w:tcPr>
            <w:tcW w:w="1512" w:type="dxa"/>
            <w:vAlign w:val="center"/>
          </w:tcPr>
          <w:p w:rsidR="00CD389E" w:rsidRPr="00C66A6F" w:rsidRDefault="00C66A6F" w:rsidP="00C66A6F">
            <w:pPr>
              <w:jc w:val="right"/>
              <w:rPr>
                <w:sz w:val="24"/>
                <w:szCs w:val="24"/>
              </w:rPr>
            </w:pPr>
            <w:r w:rsidRPr="00C66A6F">
              <w:rPr>
                <w:sz w:val="24"/>
                <w:szCs w:val="24"/>
              </w:rPr>
              <w:t>+551</w:t>
            </w:r>
            <w:r w:rsidR="000744AD" w:rsidRPr="00C66A6F">
              <w:rPr>
                <w:sz w:val="24"/>
                <w:szCs w:val="24"/>
              </w:rPr>
              <w:t>,</w:t>
            </w:r>
            <w:r w:rsidRPr="00C66A6F">
              <w:rPr>
                <w:sz w:val="24"/>
                <w:szCs w:val="24"/>
              </w:rPr>
              <w:t>2</w:t>
            </w:r>
            <w:r w:rsidR="00565C94" w:rsidRPr="00C66A6F">
              <w:rPr>
                <w:sz w:val="24"/>
                <w:szCs w:val="24"/>
              </w:rPr>
              <w:t>2</w:t>
            </w:r>
            <w:r w:rsidR="00CD389E" w:rsidRPr="00C66A6F">
              <w:rPr>
                <w:sz w:val="24"/>
                <w:szCs w:val="24"/>
              </w:rPr>
              <w:t xml:space="preserve"> %</w:t>
            </w:r>
          </w:p>
        </w:tc>
      </w:tr>
    </w:tbl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 xml:space="preserve">Основные рынки, на которых </w:t>
      </w:r>
      <w:r w:rsidR="00054B24">
        <w:rPr>
          <w:rStyle w:val="Subst0"/>
          <w:b w:val="0"/>
          <w:i w:val="0"/>
          <w:sz w:val="24"/>
          <w:szCs w:val="24"/>
        </w:rPr>
        <w:t>Общество</w:t>
      </w:r>
      <w:r w:rsidRPr="0032240E">
        <w:rPr>
          <w:rStyle w:val="Subst0"/>
          <w:b w:val="0"/>
          <w:i w:val="0"/>
          <w:sz w:val="24"/>
          <w:szCs w:val="24"/>
        </w:rPr>
        <w:t xml:space="preserve"> осуществляет свою деятельность:</w:t>
      </w:r>
      <w:r w:rsidRPr="0032240E">
        <w:rPr>
          <w:rStyle w:val="Subst0"/>
          <w:b w:val="0"/>
          <w:i w:val="0"/>
          <w:sz w:val="24"/>
          <w:szCs w:val="24"/>
        </w:rPr>
        <w:br/>
        <w:t xml:space="preserve">в отчетном периоде 98% продукции </w:t>
      </w:r>
      <w:r w:rsidR="00054B24">
        <w:rPr>
          <w:rStyle w:val="Subst0"/>
          <w:b w:val="0"/>
          <w:i w:val="0"/>
          <w:sz w:val="24"/>
          <w:szCs w:val="24"/>
        </w:rPr>
        <w:t>Общества</w:t>
      </w:r>
      <w:r w:rsidRPr="0032240E">
        <w:rPr>
          <w:rStyle w:val="Subst0"/>
          <w:b w:val="0"/>
          <w:i w:val="0"/>
          <w:sz w:val="24"/>
          <w:szCs w:val="24"/>
        </w:rPr>
        <w:t xml:space="preserve"> было продано на территории Российской Федерации. </w:t>
      </w:r>
      <w:r w:rsidRPr="0032240E">
        <w:rPr>
          <w:rStyle w:val="Subst0"/>
          <w:b w:val="0"/>
          <w:i w:val="0"/>
          <w:sz w:val="24"/>
          <w:szCs w:val="24"/>
        </w:rPr>
        <w:br/>
        <w:t xml:space="preserve">Реализация продукции распределяется через несколько каналов сбыта: 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Федеральные розничные сети </w:t>
      </w:r>
      <w:r w:rsidR="00A94943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60</w:t>
      </w: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Дистрибьюторский канал </w:t>
      </w:r>
      <w:r w:rsidR="00A94943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29</w:t>
      </w: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Прямые продажи 3%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Экспорт 2%</w:t>
      </w:r>
    </w:p>
    <w:p w:rsidR="0032240E" w:rsidRPr="0032240E" w:rsidRDefault="0032240E" w:rsidP="0032240E">
      <w:pPr>
        <w:pStyle w:val="afa"/>
        <w:numPr>
          <w:ilvl w:val="0"/>
          <w:numId w:val="25"/>
        </w:numPr>
        <w:ind w:left="0" w:firstLine="0"/>
        <w:rPr>
          <w:rStyle w:val="Subst0"/>
          <w:rFonts w:ascii="Times New Roman" w:eastAsia="Times New Roman" w:hAnsi="Times New Roman"/>
          <w:b w:val="0"/>
          <w:bCs/>
          <w:i w:val="0"/>
          <w:iCs/>
          <w:sz w:val="24"/>
          <w:szCs w:val="24"/>
          <w:lang w:eastAsia="ru-RU"/>
        </w:rPr>
      </w:pP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 xml:space="preserve">Спецпроекты, тендеры, корпоративный магазин </w:t>
      </w:r>
      <w:r w:rsidR="00A94943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6</w:t>
      </w:r>
      <w:r w:rsidRPr="0032240E">
        <w:rPr>
          <w:rStyle w:val="Subst0"/>
          <w:rFonts w:ascii="Times New Roman" w:eastAsia="Times New Roman" w:hAnsi="Times New Roman"/>
          <w:b w:val="0"/>
          <w:i w:val="0"/>
          <w:sz w:val="24"/>
          <w:szCs w:val="24"/>
          <w:lang w:eastAsia="ru-RU"/>
        </w:rPr>
        <w:t>%</w:t>
      </w:r>
    </w:p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 xml:space="preserve">В списке дистрибьюторов присутствуют такие крупные компании как : «ПРОДСЕРВИС», «ОРТ», «Торговый Дом «ВКТ»,  «Сладкая жизнь», и другие. </w:t>
      </w:r>
    </w:p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>В канале современной торговли ПАО «Русский Продукт» сотрудничает со всеми федеральными сетями, включая крупнейшие</w:t>
      </w:r>
      <w:r w:rsidR="00853EE0">
        <w:rPr>
          <w:rStyle w:val="Subst0"/>
          <w:b w:val="0"/>
          <w:i w:val="0"/>
          <w:sz w:val="24"/>
          <w:szCs w:val="24"/>
        </w:rPr>
        <w:t xml:space="preserve"> </w:t>
      </w:r>
      <w:r w:rsidRPr="0032240E">
        <w:rPr>
          <w:rStyle w:val="Subst0"/>
          <w:b w:val="0"/>
          <w:i w:val="0"/>
          <w:sz w:val="24"/>
          <w:szCs w:val="24"/>
        </w:rPr>
        <w:t xml:space="preserve">(«Х5 Retail Group», «Тандер», «АШАН», «Дикси»,  «МЕТРО» и другие. </w:t>
      </w:r>
      <w:r w:rsidR="00054B24">
        <w:rPr>
          <w:rStyle w:val="Subst0"/>
          <w:b w:val="0"/>
          <w:i w:val="0"/>
          <w:sz w:val="24"/>
          <w:szCs w:val="24"/>
        </w:rPr>
        <w:t>Общество</w:t>
      </w:r>
      <w:r w:rsidRPr="0032240E">
        <w:rPr>
          <w:rStyle w:val="Subst0"/>
          <w:b w:val="0"/>
          <w:i w:val="0"/>
          <w:sz w:val="24"/>
          <w:szCs w:val="24"/>
        </w:rPr>
        <w:t xml:space="preserve"> осуществляет собственную доставку по розничной торговой сети г. Москвы и Московской области и обслуживает более 2,5 тысяч магазинов. Кроме того, активно работают с розничной сетью, а также с локальными сетями по стране, крупнейшие дистрибьюторы </w:t>
      </w:r>
      <w:r w:rsidR="00054B24">
        <w:rPr>
          <w:rStyle w:val="Subst0"/>
          <w:b w:val="0"/>
          <w:i w:val="0"/>
          <w:sz w:val="24"/>
          <w:szCs w:val="24"/>
        </w:rPr>
        <w:t>Общества</w:t>
      </w:r>
      <w:r w:rsidRPr="0032240E">
        <w:rPr>
          <w:rStyle w:val="Subst0"/>
          <w:b w:val="0"/>
          <w:i w:val="0"/>
          <w:sz w:val="24"/>
          <w:szCs w:val="24"/>
        </w:rPr>
        <w:t>.</w:t>
      </w:r>
      <w:r w:rsidRPr="0032240E">
        <w:rPr>
          <w:rStyle w:val="Subst0"/>
          <w:b w:val="0"/>
          <w:i w:val="0"/>
          <w:sz w:val="24"/>
          <w:szCs w:val="24"/>
        </w:rPr>
        <w:br/>
        <w:t xml:space="preserve">Продукция, производимая </w:t>
      </w:r>
      <w:r w:rsidR="00054B24">
        <w:rPr>
          <w:rStyle w:val="Subst0"/>
          <w:b w:val="0"/>
          <w:i w:val="0"/>
          <w:sz w:val="24"/>
          <w:szCs w:val="24"/>
        </w:rPr>
        <w:t>Обществ</w:t>
      </w:r>
      <w:r w:rsidRPr="0032240E">
        <w:rPr>
          <w:rStyle w:val="Subst0"/>
          <w:b w:val="0"/>
          <w:i w:val="0"/>
          <w:sz w:val="24"/>
          <w:szCs w:val="24"/>
        </w:rPr>
        <w:t>ом, - повседневного спроса и большая её часть находится в низком и среднем сегментах цен.</w:t>
      </w:r>
      <w:r w:rsidRPr="0032240E">
        <w:rPr>
          <w:rStyle w:val="Subst0"/>
          <w:b w:val="0"/>
          <w:i w:val="0"/>
          <w:sz w:val="24"/>
          <w:szCs w:val="24"/>
        </w:rPr>
        <w:br/>
      </w:r>
    </w:p>
    <w:p w:rsidR="0032240E" w:rsidRPr="0032240E" w:rsidRDefault="0032240E" w:rsidP="0032240E">
      <w:pPr>
        <w:rPr>
          <w:rStyle w:val="Subst0"/>
          <w:b w:val="0"/>
          <w:bCs/>
          <w:i w:val="0"/>
          <w:iCs/>
          <w:sz w:val="24"/>
          <w:szCs w:val="24"/>
        </w:rPr>
      </w:pPr>
      <w:r w:rsidRPr="0032240E">
        <w:rPr>
          <w:rStyle w:val="Subst0"/>
          <w:b w:val="0"/>
          <w:i w:val="0"/>
          <w:sz w:val="24"/>
          <w:szCs w:val="24"/>
        </w:rPr>
        <w:t xml:space="preserve">Факторы, которые могут негативно повлиять на сбыт </w:t>
      </w:r>
      <w:r w:rsidR="00054B24">
        <w:rPr>
          <w:rStyle w:val="Subst0"/>
          <w:b w:val="0"/>
          <w:i w:val="0"/>
          <w:sz w:val="24"/>
          <w:szCs w:val="24"/>
        </w:rPr>
        <w:t>Обществом</w:t>
      </w:r>
      <w:r w:rsidRPr="0032240E">
        <w:rPr>
          <w:rStyle w:val="Subst0"/>
          <w:b w:val="0"/>
          <w:i w:val="0"/>
          <w:sz w:val="24"/>
          <w:szCs w:val="24"/>
        </w:rPr>
        <w:t xml:space="preserve"> его продукции (работ, услуг), и возможные действия </w:t>
      </w:r>
      <w:r w:rsidR="00054B24">
        <w:rPr>
          <w:rStyle w:val="Subst0"/>
          <w:b w:val="0"/>
          <w:i w:val="0"/>
          <w:sz w:val="24"/>
          <w:szCs w:val="24"/>
        </w:rPr>
        <w:t>Общества</w:t>
      </w:r>
      <w:r w:rsidRPr="0032240E">
        <w:rPr>
          <w:rStyle w:val="Subst0"/>
          <w:b w:val="0"/>
          <w:i w:val="0"/>
          <w:sz w:val="24"/>
          <w:szCs w:val="24"/>
        </w:rPr>
        <w:t xml:space="preserve"> по уменьшению такого влияния:</w:t>
      </w:r>
      <w:r w:rsidRPr="0032240E">
        <w:rPr>
          <w:rStyle w:val="Subst0"/>
          <w:b w:val="0"/>
          <w:i w:val="0"/>
          <w:sz w:val="24"/>
          <w:szCs w:val="24"/>
        </w:rPr>
        <w:br/>
        <w:t>Резкое падение рубля – рост отпускных цен из-за роста цен на сырье.</w:t>
      </w:r>
    </w:p>
    <w:p w:rsidR="00CD389E" w:rsidRPr="000B6FA9" w:rsidRDefault="0032240E" w:rsidP="0032240E">
      <w:pPr>
        <w:pStyle w:val="ad"/>
        <w:spacing w:before="80"/>
        <w:jc w:val="both"/>
        <w:rPr>
          <w:color w:val="00B0F0"/>
        </w:rPr>
      </w:pPr>
      <w:r w:rsidRPr="0032240E">
        <w:rPr>
          <w:rStyle w:val="Subst0"/>
          <w:b w:val="0"/>
          <w:i w:val="0"/>
          <w:szCs w:val="24"/>
        </w:rPr>
        <w:t xml:space="preserve">Для сокращения рисков </w:t>
      </w:r>
      <w:r w:rsidR="00054B24">
        <w:rPr>
          <w:rStyle w:val="Subst0"/>
          <w:b w:val="0"/>
          <w:i w:val="0"/>
          <w:szCs w:val="24"/>
        </w:rPr>
        <w:t xml:space="preserve">Общество </w:t>
      </w:r>
      <w:r w:rsidRPr="0032240E">
        <w:rPr>
          <w:rStyle w:val="Subst0"/>
          <w:b w:val="0"/>
          <w:i w:val="0"/>
          <w:szCs w:val="24"/>
        </w:rPr>
        <w:t>прорабатывает возможности замены иностранных поставщиков сырья на российских</w:t>
      </w:r>
      <w:r w:rsidR="004638B8" w:rsidRPr="004638B8">
        <w:rPr>
          <w:rStyle w:val="Subst0"/>
          <w:b w:val="0"/>
          <w:i w:val="0"/>
          <w:szCs w:val="24"/>
        </w:rPr>
        <w:t>.</w:t>
      </w:r>
    </w:p>
    <w:p w:rsidR="00334443" w:rsidRPr="00861D0A" w:rsidRDefault="00334443" w:rsidP="00CD7C6A">
      <w:pPr>
        <w:pStyle w:val="ad"/>
        <w:spacing w:before="80"/>
        <w:jc w:val="both"/>
      </w:pPr>
    </w:p>
    <w:p w:rsidR="00334443" w:rsidRPr="000F6FB0" w:rsidRDefault="00334443" w:rsidP="004C5F95">
      <w:pPr>
        <w:pStyle w:val="ac"/>
        <w:spacing w:before="120"/>
        <w:rPr>
          <w:sz w:val="24"/>
          <w:szCs w:val="24"/>
        </w:rPr>
      </w:pPr>
      <w:bookmarkStart w:id="4" w:name="_Toc481755822"/>
      <w:r w:rsidRPr="000F6FB0">
        <w:rPr>
          <w:sz w:val="24"/>
          <w:szCs w:val="24"/>
        </w:rPr>
        <w:t>Информация об объеме каждого из использованных акционерным обществом в отчетном году видов энергетических ресурсов</w:t>
      </w:r>
      <w:bookmarkEnd w:id="4"/>
    </w:p>
    <w:p w:rsidR="00334443" w:rsidRDefault="00334443" w:rsidP="00CD7C6A">
      <w:pPr>
        <w:pStyle w:val="ad"/>
        <w:spacing w:before="80"/>
        <w:jc w:val="both"/>
      </w:pPr>
      <w:r>
        <w:t>В отчетном году Общество использовало следующие энергетические ресурсы: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606"/>
        <w:gridCol w:w="1606"/>
        <w:gridCol w:w="1607"/>
      </w:tblGrid>
      <w:tr w:rsidR="00334443" w:rsidRPr="00EC5534" w:rsidTr="00EC5534">
        <w:tc>
          <w:tcPr>
            <w:tcW w:w="4928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Единица измерения</w:t>
            </w: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натуральных единицах</w:t>
            </w:r>
          </w:p>
        </w:tc>
        <w:tc>
          <w:tcPr>
            <w:tcW w:w="1607" w:type="dxa"/>
            <w:vAlign w:val="center"/>
          </w:tcPr>
          <w:p w:rsidR="00334443" w:rsidRPr="00EC5534" w:rsidRDefault="00334443" w:rsidP="00E12A88">
            <w:pPr>
              <w:pStyle w:val="ad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тысячах рублей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lastRenderedPageBreak/>
              <w:t>Тепловая энергия</w:t>
            </w:r>
          </w:p>
        </w:tc>
        <w:tc>
          <w:tcPr>
            <w:tcW w:w="1606" w:type="dxa"/>
          </w:tcPr>
          <w:p w:rsidR="00A74AE9" w:rsidRPr="0018140A" w:rsidRDefault="00A74AE9" w:rsidP="00EC5534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гКал</w:t>
            </w:r>
          </w:p>
        </w:tc>
        <w:tc>
          <w:tcPr>
            <w:tcW w:w="1606" w:type="dxa"/>
            <w:vAlign w:val="bottom"/>
          </w:tcPr>
          <w:p w:rsidR="00A74AE9" w:rsidRPr="00053524" w:rsidRDefault="00053524" w:rsidP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73689,33</w:t>
            </w:r>
          </w:p>
        </w:tc>
        <w:tc>
          <w:tcPr>
            <w:tcW w:w="1607" w:type="dxa"/>
            <w:vAlign w:val="bottom"/>
          </w:tcPr>
          <w:p w:rsidR="00A74AE9" w:rsidRPr="00053524" w:rsidRDefault="00053524" w:rsidP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67724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Электрическая энергия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кВт ч</w:t>
            </w:r>
          </w:p>
        </w:tc>
        <w:tc>
          <w:tcPr>
            <w:tcW w:w="1606" w:type="dxa"/>
            <w:vAlign w:val="bottom"/>
          </w:tcPr>
          <w:p w:rsidR="00A74AE9" w:rsidRPr="00053524" w:rsidRDefault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13654897</w:t>
            </w:r>
          </w:p>
        </w:tc>
        <w:tc>
          <w:tcPr>
            <w:tcW w:w="1607" w:type="dxa"/>
            <w:vAlign w:val="bottom"/>
          </w:tcPr>
          <w:p w:rsidR="00A74AE9" w:rsidRPr="00053524" w:rsidRDefault="00053524" w:rsidP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59660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Бензин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л</w:t>
            </w:r>
          </w:p>
        </w:tc>
        <w:tc>
          <w:tcPr>
            <w:tcW w:w="1606" w:type="dxa"/>
            <w:vAlign w:val="bottom"/>
          </w:tcPr>
          <w:p w:rsidR="00A74AE9" w:rsidRPr="00053524" w:rsidRDefault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93443</w:t>
            </w:r>
          </w:p>
        </w:tc>
        <w:tc>
          <w:tcPr>
            <w:tcW w:w="1607" w:type="dxa"/>
            <w:vAlign w:val="bottom"/>
          </w:tcPr>
          <w:p w:rsidR="00A74AE9" w:rsidRPr="00053524" w:rsidRDefault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3208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Топливо дизельное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л</w:t>
            </w:r>
          </w:p>
        </w:tc>
        <w:tc>
          <w:tcPr>
            <w:tcW w:w="1606" w:type="dxa"/>
            <w:vAlign w:val="bottom"/>
          </w:tcPr>
          <w:p w:rsidR="00A74AE9" w:rsidRPr="00053524" w:rsidRDefault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268057</w:t>
            </w:r>
          </w:p>
        </w:tc>
        <w:tc>
          <w:tcPr>
            <w:tcW w:w="1607" w:type="dxa"/>
            <w:vAlign w:val="bottom"/>
          </w:tcPr>
          <w:p w:rsidR="00A74AE9" w:rsidRPr="00053524" w:rsidRDefault="00053524" w:rsidP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7244</w:t>
            </w:r>
          </w:p>
        </w:tc>
      </w:tr>
      <w:tr w:rsidR="00A74AE9" w:rsidRPr="00EC5534" w:rsidTr="003F7DD5">
        <w:tc>
          <w:tcPr>
            <w:tcW w:w="4928" w:type="dxa"/>
          </w:tcPr>
          <w:p w:rsidR="00A74AE9" w:rsidRPr="0018140A" w:rsidRDefault="00A74AE9" w:rsidP="00E12A88">
            <w:pPr>
              <w:pStyle w:val="ad"/>
              <w:spacing w:before="0" w:after="0"/>
              <w:jc w:val="both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Газ природный</w:t>
            </w:r>
          </w:p>
        </w:tc>
        <w:tc>
          <w:tcPr>
            <w:tcW w:w="1606" w:type="dxa"/>
          </w:tcPr>
          <w:p w:rsidR="00A74AE9" w:rsidRPr="0018140A" w:rsidRDefault="00A74AE9" w:rsidP="00E12A88">
            <w:pPr>
              <w:pStyle w:val="ad"/>
              <w:spacing w:before="0" w:after="0"/>
              <w:jc w:val="center"/>
              <w:rPr>
                <w:sz w:val="22"/>
                <w:szCs w:val="22"/>
              </w:rPr>
            </w:pPr>
            <w:r w:rsidRPr="0018140A">
              <w:rPr>
                <w:sz w:val="22"/>
                <w:szCs w:val="22"/>
              </w:rPr>
              <w:t>куб.м.</w:t>
            </w:r>
          </w:p>
        </w:tc>
        <w:tc>
          <w:tcPr>
            <w:tcW w:w="1606" w:type="dxa"/>
            <w:vAlign w:val="bottom"/>
          </w:tcPr>
          <w:p w:rsidR="00A74AE9" w:rsidRPr="00053524" w:rsidRDefault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14373188</w:t>
            </w:r>
          </w:p>
        </w:tc>
        <w:tc>
          <w:tcPr>
            <w:tcW w:w="1607" w:type="dxa"/>
            <w:vAlign w:val="bottom"/>
          </w:tcPr>
          <w:p w:rsidR="00A74AE9" w:rsidRPr="00053524" w:rsidRDefault="00053524" w:rsidP="00053524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053524">
              <w:t>79041</w:t>
            </w:r>
          </w:p>
        </w:tc>
      </w:tr>
    </w:tbl>
    <w:p w:rsidR="00A17C80" w:rsidRDefault="00A17C80" w:rsidP="007225D9">
      <w:pPr>
        <w:pStyle w:val="ac"/>
        <w:spacing w:before="120"/>
      </w:pPr>
    </w:p>
    <w:p w:rsidR="00334443" w:rsidRPr="005E41BE" w:rsidRDefault="00334443" w:rsidP="007225D9">
      <w:pPr>
        <w:pStyle w:val="ac"/>
        <w:spacing w:before="120"/>
        <w:rPr>
          <w:sz w:val="24"/>
          <w:szCs w:val="24"/>
        </w:rPr>
      </w:pPr>
      <w:bookmarkStart w:id="5" w:name="_Toc481755823"/>
      <w:r w:rsidRPr="005E41BE">
        <w:rPr>
          <w:sz w:val="24"/>
          <w:szCs w:val="24"/>
        </w:rPr>
        <w:t>Перспективы развития акционерного общества</w:t>
      </w:r>
      <w:bookmarkEnd w:id="5"/>
    </w:p>
    <w:p w:rsidR="005B3685" w:rsidRDefault="005B3685" w:rsidP="00A223D5">
      <w:pPr>
        <w:pStyle w:val="ad"/>
      </w:pPr>
      <w:r w:rsidRPr="005B3685">
        <w:t>Стратегические цели «РУССКОГО ПРОДУКТА» состоят в следующем:</w:t>
      </w:r>
      <w:r w:rsidRPr="005B3685">
        <w:br/>
        <w:t>-</w:t>
      </w:r>
      <w:r w:rsidRPr="005B3685">
        <w:tab/>
        <w:t>Стабильно высокие темпы роста объемов производства и реализации продукции;</w:t>
      </w:r>
      <w:r w:rsidRPr="005B3685">
        <w:br/>
        <w:t>-</w:t>
      </w:r>
      <w:r w:rsidRPr="005B3685">
        <w:tab/>
        <w:t>Достижение высокой прибыльности бизнеса;</w:t>
      </w:r>
      <w:r w:rsidRPr="005B3685">
        <w:br/>
        <w:t>-</w:t>
      </w:r>
      <w:r w:rsidRPr="005B3685">
        <w:tab/>
        <w:t>Увеличение капитализации компании;</w:t>
      </w:r>
      <w:r w:rsidRPr="005B3685">
        <w:br/>
        <w:t>Стратегические цели достигаются посредством решения следующих задач:</w:t>
      </w:r>
      <w:r w:rsidRPr="005B3685">
        <w:br/>
        <w:t>-</w:t>
      </w:r>
      <w:r w:rsidRPr="005B3685">
        <w:tab/>
        <w:t>максимально эффективное использование производственных мощностей на основе постоянной модернизации и технического перевооружения, внедрения современных достижений научно-технического прогресса;</w:t>
      </w:r>
      <w:r w:rsidRPr="005B3685">
        <w:br/>
        <w:t>-</w:t>
      </w:r>
      <w:r w:rsidRPr="005B3685">
        <w:tab/>
        <w:t>постоянное сокращение издержек производства и управления, оптимизация бизнес процессов, активное внедрение автоматизированных систем управления;</w:t>
      </w:r>
      <w:r w:rsidRPr="005B3685">
        <w:br/>
        <w:t>-</w:t>
      </w:r>
      <w:r w:rsidRPr="005B3685">
        <w:tab/>
        <w:t>активное использование маркетинговых подходов к ведению бизнеса, развитие и усиление брэндов и товарных марок компании, способствующее увеличению стоимости нематериальных активов компании;</w:t>
      </w:r>
      <w:r w:rsidRPr="005B3685">
        <w:br/>
        <w:t>-</w:t>
      </w:r>
      <w:r w:rsidRPr="005B3685">
        <w:tab/>
        <w:t>оптимизация выпускаемого ассортимента с учетом уровня рентабельности производства, макроэкономических тенденций, емкости и динамики товарных рынков, а также стратегических целей установления оптимальной и целостной ассортиментной линейки;</w:t>
      </w:r>
      <w:r w:rsidRPr="005B3685">
        <w:br/>
        <w:t>-</w:t>
      </w:r>
      <w:r w:rsidRPr="005B3685">
        <w:tab/>
        <w:t>расширение географии сбыта и повышение качества дистрибуции;</w:t>
      </w:r>
      <w:r w:rsidRPr="005B3685">
        <w:br/>
        <w:t>В настоящий момент, в рамках товарной стратегии «РУССКИЙ ПРОДУКТ» уделяет значительное внимание таким направлениям, как овсяные хлопья, снеки, супы, кисели, кофе, чай.</w:t>
      </w:r>
    </w:p>
    <w:p w:rsidR="00334443" w:rsidRDefault="00334443" w:rsidP="00874C24">
      <w:pPr>
        <w:pStyle w:val="ad"/>
        <w:jc w:val="both"/>
      </w:pPr>
    </w:p>
    <w:p w:rsidR="00334443" w:rsidRPr="005B3685" w:rsidRDefault="00334443" w:rsidP="00A115F3">
      <w:pPr>
        <w:pStyle w:val="ac"/>
        <w:spacing w:before="120"/>
        <w:rPr>
          <w:sz w:val="24"/>
          <w:szCs w:val="24"/>
        </w:rPr>
      </w:pPr>
      <w:bookmarkStart w:id="6" w:name="_Toc481755824"/>
      <w:r w:rsidRPr="005B3685">
        <w:rPr>
          <w:sz w:val="24"/>
          <w:szCs w:val="24"/>
        </w:rPr>
        <w:t>Отчет о выплате объявленных (начисленных) дивидендов по акциям Общества</w:t>
      </w:r>
      <w:bookmarkEnd w:id="6"/>
      <w:r w:rsidRPr="005B3685">
        <w:rPr>
          <w:sz w:val="24"/>
          <w:szCs w:val="24"/>
        </w:rPr>
        <w:t xml:space="preserve"> </w:t>
      </w:r>
    </w:p>
    <w:p w:rsidR="00583114" w:rsidRPr="00604DDE" w:rsidRDefault="00986DA8" w:rsidP="00583114">
      <w:pPr>
        <w:rPr>
          <w:sz w:val="24"/>
        </w:rPr>
      </w:pPr>
      <w:r>
        <w:rPr>
          <w:sz w:val="24"/>
        </w:rPr>
        <w:t>По результатам работы Общества в</w:t>
      </w:r>
      <w:r w:rsidR="00583114" w:rsidRPr="00604DDE">
        <w:rPr>
          <w:sz w:val="24"/>
        </w:rPr>
        <w:t xml:space="preserve"> 201</w:t>
      </w:r>
      <w:r w:rsidR="00AA3AB8">
        <w:rPr>
          <w:sz w:val="24"/>
        </w:rPr>
        <w:t>6</w:t>
      </w:r>
      <w:r w:rsidR="00583114" w:rsidRPr="00604DDE">
        <w:rPr>
          <w:sz w:val="24"/>
        </w:rPr>
        <w:t xml:space="preserve"> году чистая прибыль </w:t>
      </w:r>
      <w:r w:rsidR="00A85AA2">
        <w:rPr>
          <w:sz w:val="24"/>
        </w:rPr>
        <w:t>ПАО «РУССКИЙ ПРОДУКТ»</w:t>
      </w:r>
      <w:r w:rsidR="00583114" w:rsidRPr="00604DDE">
        <w:rPr>
          <w:sz w:val="24"/>
        </w:rPr>
        <w:t xml:space="preserve"> составила </w:t>
      </w:r>
      <w:r w:rsidR="00AA3AB8">
        <w:rPr>
          <w:sz w:val="24"/>
        </w:rPr>
        <w:t>34</w:t>
      </w:r>
      <w:r w:rsidR="00583114" w:rsidRPr="00604DDE">
        <w:rPr>
          <w:sz w:val="24"/>
        </w:rPr>
        <w:t xml:space="preserve"> </w:t>
      </w:r>
      <w:r w:rsidR="00AA3AB8">
        <w:rPr>
          <w:sz w:val="24"/>
        </w:rPr>
        <w:t>808</w:t>
      </w:r>
      <w:r w:rsidR="00583114" w:rsidRPr="00604DDE">
        <w:rPr>
          <w:sz w:val="24"/>
        </w:rPr>
        <w:t xml:space="preserve"> тыс.руб.</w:t>
      </w:r>
    </w:p>
    <w:p w:rsidR="00583114" w:rsidRDefault="00583114" w:rsidP="00583114">
      <w:pPr>
        <w:jc w:val="both"/>
        <w:rPr>
          <w:sz w:val="24"/>
        </w:rPr>
      </w:pPr>
      <w:r w:rsidRPr="00583114">
        <w:rPr>
          <w:sz w:val="24"/>
        </w:rPr>
        <w:t xml:space="preserve">Совет директоров Общества на своем заседании </w:t>
      </w:r>
      <w:r w:rsidR="00AA3AB8">
        <w:rPr>
          <w:sz w:val="24"/>
        </w:rPr>
        <w:t>12</w:t>
      </w:r>
      <w:r w:rsidRPr="00583114">
        <w:rPr>
          <w:sz w:val="24"/>
        </w:rPr>
        <w:t xml:space="preserve"> </w:t>
      </w:r>
      <w:r w:rsidR="00AA3AB8">
        <w:rPr>
          <w:sz w:val="24"/>
        </w:rPr>
        <w:t>м</w:t>
      </w:r>
      <w:r w:rsidRPr="00583114">
        <w:rPr>
          <w:sz w:val="24"/>
        </w:rPr>
        <w:t>ая 201</w:t>
      </w:r>
      <w:r w:rsidR="00AA3AB8">
        <w:rPr>
          <w:sz w:val="24"/>
        </w:rPr>
        <w:t>7</w:t>
      </w:r>
      <w:r w:rsidRPr="00583114">
        <w:rPr>
          <w:sz w:val="24"/>
        </w:rPr>
        <w:t xml:space="preserve"> года (протокол № </w:t>
      </w:r>
      <w:r w:rsidR="00CF17AC">
        <w:rPr>
          <w:sz w:val="24"/>
        </w:rPr>
        <w:t>11</w:t>
      </w:r>
      <w:r w:rsidRPr="00583114">
        <w:rPr>
          <w:sz w:val="24"/>
        </w:rPr>
        <w:t xml:space="preserve"> от </w:t>
      </w:r>
      <w:r w:rsidR="00CF17AC">
        <w:rPr>
          <w:sz w:val="24"/>
        </w:rPr>
        <w:t>15</w:t>
      </w:r>
      <w:r w:rsidRPr="00583114">
        <w:rPr>
          <w:sz w:val="24"/>
        </w:rPr>
        <w:t xml:space="preserve"> </w:t>
      </w:r>
      <w:r w:rsidR="00CF17AC">
        <w:rPr>
          <w:sz w:val="24"/>
        </w:rPr>
        <w:t>м</w:t>
      </w:r>
      <w:r w:rsidRPr="00583114">
        <w:rPr>
          <w:sz w:val="24"/>
        </w:rPr>
        <w:t>ая 201</w:t>
      </w:r>
      <w:r w:rsidR="00CF17AC">
        <w:rPr>
          <w:sz w:val="24"/>
        </w:rPr>
        <w:t>7</w:t>
      </w:r>
      <w:r w:rsidRPr="00583114">
        <w:rPr>
          <w:sz w:val="24"/>
        </w:rPr>
        <w:t xml:space="preserve">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334443" w:rsidRPr="002C1174" w:rsidRDefault="00334443" w:rsidP="00604DDE">
      <w:pPr>
        <w:pStyle w:val="ad"/>
        <w:jc w:val="both"/>
      </w:pPr>
    </w:p>
    <w:p w:rsidR="00334443" w:rsidRPr="00986DA8" w:rsidRDefault="00334443" w:rsidP="00F36164">
      <w:pPr>
        <w:pStyle w:val="ac"/>
        <w:spacing w:before="120"/>
        <w:rPr>
          <w:sz w:val="24"/>
          <w:szCs w:val="24"/>
        </w:rPr>
      </w:pPr>
      <w:bookmarkStart w:id="7" w:name="_Toc481755825"/>
      <w:r w:rsidRPr="00986DA8">
        <w:rPr>
          <w:sz w:val="24"/>
          <w:szCs w:val="24"/>
        </w:rPr>
        <w:t>Описание основных факторов риска, связанных с деятельностью акционерного общества</w:t>
      </w:r>
      <w:bookmarkEnd w:id="7"/>
    </w:p>
    <w:p w:rsidR="005F0422" w:rsidRPr="005F0422" w:rsidRDefault="005F0422" w:rsidP="005F0422">
      <w:pPr>
        <w:ind w:left="200"/>
        <w:rPr>
          <w:rStyle w:val="Subst0"/>
          <w:b w:val="0"/>
          <w:bCs/>
          <w:i w:val="0"/>
          <w:iCs/>
          <w:sz w:val="24"/>
          <w:szCs w:val="24"/>
        </w:rPr>
      </w:pPr>
      <w:r w:rsidRPr="005F0422">
        <w:rPr>
          <w:rStyle w:val="Subst0"/>
          <w:b w:val="0"/>
          <w:i w:val="0"/>
          <w:sz w:val="24"/>
          <w:szCs w:val="24"/>
        </w:rPr>
        <w:t xml:space="preserve">Ухудшение ситуации в отрасли деятельности </w:t>
      </w:r>
      <w:r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может отрицательно сказаться на его финансовом положении, привести к снижению уровня его доходов и к увеличению издержек, что, в свою очередь, может вызвать затруднения для </w:t>
      </w:r>
      <w:r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своевременно и в полном объеме отвечать по своим обязательствам.</w:t>
      </w:r>
      <w:r w:rsidRPr="005F0422">
        <w:rPr>
          <w:rStyle w:val="Subst0"/>
          <w:b w:val="0"/>
          <w:i w:val="0"/>
          <w:sz w:val="24"/>
          <w:szCs w:val="24"/>
        </w:rPr>
        <w:br/>
        <w:t>Среди основных негативных факторов, которые могут повлиять на деятельность</w:t>
      </w:r>
      <w:r>
        <w:rPr>
          <w:rStyle w:val="Subst0"/>
          <w:b w:val="0"/>
          <w:i w:val="0"/>
          <w:sz w:val="24"/>
          <w:szCs w:val="24"/>
        </w:rPr>
        <w:t xml:space="preserve">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ПАО "РУССКИЙ ПРОДУКТ"  можно выделить: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снижение платежеспособного спроса населения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усиление конкуренции среди производителей пищевой продукции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рост  цен на сырье и материалы</w:t>
      </w:r>
      <w:r w:rsidRPr="005F0422">
        <w:rPr>
          <w:rStyle w:val="Subst0"/>
          <w:b w:val="0"/>
          <w:i w:val="0"/>
          <w:sz w:val="24"/>
          <w:szCs w:val="24"/>
        </w:rPr>
        <w:br/>
      </w:r>
      <w:r w:rsidRPr="005F0422">
        <w:rPr>
          <w:rStyle w:val="Subst0"/>
          <w:b w:val="0"/>
          <w:i w:val="0"/>
          <w:sz w:val="24"/>
          <w:szCs w:val="24"/>
        </w:rPr>
        <w:lastRenderedPageBreak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валютные риски и инфляция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запрет на импорт из стран Евросоюза и США необходимого для производства сырья</w:t>
      </w:r>
    </w:p>
    <w:p w:rsidR="005F0422" w:rsidRPr="005F0422" w:rsidRDefault="005F0422" w:rsidP="005F0422">
      <w:pPr>
        <w:ind w:left="200"/>
        <w:rPr>
          <w:rStyle w:val="Subst0"/>
          <w:b w:val="0"/>
          <w:bCs/>
          <w:i w:val="0"/>
          <w:iCs/>
          <w:sz w:val="24"/>
          <w:szCs w:val="24"/>
        </w:rPr>
      </w:pPr>
    </w:p>
    <w:p w:rsidR="005F0422" w:rsidRPr="005F0422" w:rsidRDefault="005F0422" w:rsidP="00A223D5">
      <w:pPr>
        <w:rPr>
          <w:rStyle w:val="Subst0"/>
          <w:b w:val="0"/>
          <w:bCs/>
          <w:i w:val="0"/>
          <w:iCs/>
          <w:sz w:val="24"/>
          <w:szCs w:val="24"/>
        </w:rPr>
      </w:pPr>
      <w:r w:rsidRPr="005F0422">
        <w:rPr>
          <w:rStyle w:val="Subst0"/>
          <w:b w:val="0"/>
          <w:i w:val="0"/>
          <w:sz w:val="24"/>
          <w:szCs w:val="24"/>
        </w:rPr>
        <w:t xml:space="preserve">Наиболее значимые, по мнению </w:t>
      </w:r>
      <w:r w:rsidR="00DF672C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>, возможные изменения в отрасли на внутреннем и внешнем рынках: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Несмотря на введенные в 2014 г. санкции со стороны стран Евросоюза и США, а также в связи с обострением политической ситуации и дипломатических отношений  с Украиной, изменения на внешнем - экспортном рынке не могут оказать значимого влияния на деятельность </w:t>
      </w:r>
      <w:r w:rsidR="00DF672C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поскольку </w:t>
      </w:r>
      <w:r w:rsidR="00DF672C">
        <w:rPr>
          <w:rStyle w:val="Subst0"/>
          <w:b w:val="0"/>
          <w:i w:val="0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 ведет свою деятельность в основном на территории Российской Федерации и доля экспортных поставок в общей выручке не </w:t>
      </w:r>
      <w:r w:rsidR="00DF672C">
        <w:rPr>
          <w:rStyle w:val="Subst0"/>
          <w:b w:val="0"/>
          <w:i w:val="0"/>
          <w:sz w:val="24"/>
          <w:szCs w:val="24"/>
        </w:rPr>
        <w:t>п</w:t>
      </w:r>
      <w:r w:rsidRPr="005F0422">
        <w:rPr>
          <w:rStyle w:val="Subst0"/>
          <w:b w:val="0"/>
          <w:i w:val="0"/>
          <w:sz w:val="24"/>
          <w:szCs w:val="24"/>
        </w:rPr>
        <w:t>ревышает 3-х процентов.</w:t>
      </w:r>
      <w:r w:rsidRPr="005F0422">
        <w:rPr>
          <w:rStyle w:val="Subst0"/>
          <w:b w:val="0"/>
          <w:i w:val="0"/>
          <w:sz w:val="24"/>
          <w:szCs w:val="24"/>
        </w:rPr>
        <w:br/>
        <w:t>Степень чувствительности экономики России в большей степени зависит не от структуры экономики, а от политической и геополитической ситуации в мире, от  масштабов изменения курса рубля и дополнительных поддерживающих мер со стороны государства. Ситуация с Крымом привела к оттоку капитала из России, к падению курса рубля и ухудшению кредитных условий, к замедлению роста ВВП и повышению темпов инфляции.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При этом основными тенденциями на рынке продовольственных товаров в РФ, по мнению </w:t>
      </w:r>
      <w:r w:rsidR="00DF672C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>, с наибольшей вероятностью станут следующие: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усиление позиций отечественных компаний на российском рынке, а также поддержка государства;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 -</w:t>
      </w:r>
      <w:r w:rsidRPr="005F0422">
        <w:rPr>
          <w:rStyle w:val="Subst0"/>
          <w:b w:val="0"/>
          <w:i w:val="0"/>
          <w:sz w:val="24"/>
          <w:szCs w:val="24"/>
        </w:rPr>
        <w:tab/>
        <w:t>активизация работы конкурентов по расширению/оптимизации ассортимента;</w:t>
      </w:r>
      <w:r w:rsidRPr="005F0422">
        <w:rPr>
          <w:rStyle w:val="Subst0"/>
          <w:b w:val="0"/>
          <w:i w:val="0"/>
          <w:sz w:val="24"/>
          <w:szCs w:val="24"/>
        </w:rPr>
        <w:br/>
        <w:t>-</w:t>
      </w:r>
      <w:r w:rsidRPr="005F0422">
        <w:rPr>
          <w:rStyle w:val="Subst0"/>
          <w:b w:val="0"/>
          <w:i w:val="0"/>
          <w:sz w:val="24"/>
          <w:szCs w:val="24"/>
        </w:rPr>
        <w:tab/>
        <w:t>сокращение рекламных бюджетов и оптимизация затрат;</w:t>
      </w:r>
      <w:r w:rsidRPr="005F0422">
        <w:rPr>
          <w:rStyle w:val="Subst0"/>
          <w:b w:val="0"/>
          <w:i w:val="0"/>
          <w:sz w:val="24"/>
          <w:szCs w:val="24"/>
        </w:rPr>
        <w:br/>
        <w:t>-        рост и расширение ассортимента в сегменте  полуфабрикатов и продуктов быстрого приготовления;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В настоящий момент наблюдается расширение спроса на продукты питания базового ценового сегмента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отечественного производства, усиление ценовой конкуренции </w:t>
      </w:r>
      <w:r w:rsidR="00A223D5" w:rsidRPr="005F0422">
        <w:rPr>
          <w:rStyle w:val="Subst0"/>
          <w:b w:val="0"/>
          <w:i w:val="0"/>
          <w:sz w:val="24"/>
          <w:szCs w:val="24"/>
        </w:rPr>
        <w:t>и давления со стороны покупателей (например</w:t>
      </w:r>
      <w:r w:rsidR="009462EB">
        <w:rPr>
          <w:rStyle w:val="Subst0"/>
          <w:b w:val="0"/>
          <w:i w:val="0"/>
          <w:sz w:val="24"/>
          <w:szCs w:val="24"/>
        </w:rPr>
        <w:t>,</w:t>
      </w:r>
      <w:r w:rsidR="00A223D5" w:rsidRPr="005F0422">
        <w:rPr>
          <w:rStyle w:val="Subst0"/>
          <w:b w:val="0"/>
          <w:i w:val="0"/>
          <w:sz w:val="24"/>
          <w:szCs w:val="24"/>
        </w:rPr>
        <w:t xml:space="preserve"> </w:t>
      </w:r>
      <w:r w:rsidR="009462EB">
        <w:rPr>
          <w:rStyle w:val="Subst0"/>
          <w:b w:val="0"/>
          <w:i w:val="0"/>
          <w:sz w:val="24"/>
          <w:szCs w:val="24"/>
        </w:rPr>
        <w:t>ф</w:t>
      </w:r>
      <w:r w:rsidR="00A223D5" w:rsidRPr="005F0422">
        <w:rPr>
          <w:rStyle w:val="Subst0"/>
          <w:b w:val="0"/>
          <w:i w:val="0"/>
          <w:sz w:val="24"/>
          <w:szCs w:val="24"/>
        </w:rPr>
        <w:t>едеральные сети)</w:t>
      </w:r>
      <w:r w:rsidR="00853EE0">
        <w:rPr>
          <w:rStyle w:val="Subst0"/>
          <w:b w:val="0"/>
          <w:i w:val="0"/>
          <w:sz w:val="24"/>
          <w:szCs w:val="24"/>
        </w:rPr>
        <w:t>.</w:t>
      </w:r>
      <w:r w:rsidR="00A223D5" w:rsidRPr="005F0422">
        <w:rPr>
          <w:rStyle w:val="Subst0"/>
          <w:b w:val="0"/>
          <w:i w:val="0"/>
          <w:sz w:val="24"/>
          <w:szCs w:val="24"/>
        </w:rPr>
        <w:t xml:space="preserve"> </w:t>
      </w:r>
      <w:r w:rsidR="00A223D5" w:rsidRPr="005F0422">
        <w:rPr>
          <w:rStyle w:val="Subst0"/>
          <w:b w:val="0"/>
          <w:i w:val="0"/>
          <w:sz w:val="24"/>
          <w:szCs w:val="24"/>
        </w:rPr>
        <w:br/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>По прогнозам ПАО "РУССКИЙ ПРОДУКТ" в ближайшей перспективе темпы роста отрасли замедлятся, что связывается с перераспределением ассортиментного портфеля в сторону базового сегмента и сокращения ассортимента, с уменьшением доли импортного сырья и стратегии</w:t>
      </w:r>
      <w:r>
        <w:rPr>
          <w:rStyle w:val="Subst0"/>
          <w:b w:val="0"/>
          <w:i w:val="0"/>
          <w:color w:val="000000" w:themeColor="text1"/>
          <w:sz w:val="24"/>
          <w:szCs w:val="24"/>
        </w:rPr>
        <w:t xml:space="preserve">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импортозамещения.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 xml:space="preserve">Риски, связанные с возможным изменением цен на продукцию и/или услуги </w:t>
      </w:r>
      <w:r w:rsidR="00DF672C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на внутреннем и внешнем рынках, а также их влияние на деятельность </w:t>
      </w:r>
      <w:r w:rsidR="00DF672C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и исполнение обязательств по ценным бумагам: </w:t>
      </w:r>
      <w:r w:rsidR="00DF672C">
        <w:rPr>
          <w:rStyle w:val="Subst0"/>
          <w:b w:val="0"/>
          <w:i w:val="0"/>
          <w:color w:val="000000" w:themeColor="text1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 не осуществляет экспорта товаров в объемах, достаточных для того, чтобы риски на внешних рынках имели существенное значение, в связи с этим описываются только риски для внутреннего рынка.</w:t>
      </w:r>
      <w:r w:rsidRPr="005F0422">
        <w:rPr>
          <w:rStyle w:val="Subst0"/>
          <w:b w:val="0"/>
          <w:i w:val="0"/>
          <w:sz w:val="24"/>
          <w:szCs w:val="24"/>
        </w:rPr>
        <w:br/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В 201</w:t>
      </w:r>
      <w:r w:rsidR="00CF17AC">
        <w:rPr>
          <w:rStyle w:val="Subst0"/>
          <w:b w:val="0"/>
          <w:i w:val="0"/>
          <w:color w:val="000000" w:themeColor="text1"/>
          <w:sz w:val="24"/>
          <w:szCs w:val="24"/>
        </w:rPr>
        <w:t>6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году конкурентная борьба между  производителями продуктов питания по-прежнему носила стабильно жесткий характер. Эта конкуренция носит в основном ценовой характер. Значительный рост цен на основные виды сырья и импортируемое сырье в связи с падением курса национальной валюты и санкциями в конце 2015 года затронул  всех  игроков рынка. Таким образом,  учитывая что в структуре продаж 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большую долю занимает продукция базового сегмента, а также широкий ассортимент выпускаемой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Обществом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продукции, созданные запасы сырья и материалов на складе, то изменение цен на продукцию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на внутреннем рынке не является критическим. 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br/>
        <w:t>Риски,</w:t>
      </w:r>
      <w:r w:rsidRPr="005F0422">
        <w:rPr>
          <w:rStyle w:val="Subst0"/>
          <w:b w:val="0"/>
          <w:i w:val="0"/>
          <w:sz w:val="24"/>
          <w:szCs w:val="24"/>
        </w:rPr>
        <w:t xml:space="preserve"> связанные с изменением цен на сырье, услуги, используемые </w:t>
      </w:r>
      <w:r w:rsidR="00A223D5">
        <w:rPr>
          <w:rStyle w:val="Subst0"/>
          <w:b w:val="0"/>
          <w:i w:val="0"/>
          <w:sz w:val="24"/>
          <w:szCs w:val="24"/>
        </w:rPr>
        <w:t>Обществом</w:t>
      </w:r>
      <w:r w:rsidRPr="005F0422">
        <w:rPr>
          <w:rStyle w:val="Subst0"/>
          <w:b w:val="0"/>
          <w:i w:val="0"/>
          <w:sz w:val="24"/>
          <w:szCs w:val="24"/>
        </w:rPr>
        <w:t xml:space="preserve"> в своей деятельности на внутреннем и внешнем рынке, а также их влияние на деятельность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и исполнение обязательств по ценным бумагам: Сырье для производства основных видов продукции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 xml:space="preserve"> (кроме кофе и чая) </w:t>
      </w:r>
      <w:r w:rsidR="00A223D5">
        <w:rPr>
          <w:rStyle w:val="Subst0"/>
          <w:b w:val="0"/>
          <w:i w:val="0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 приобретает на внутреннем рынке. Основные колебания цен на такое сырье носят сезонный характер. Для уменьшения эффекта от сезонного колебания цен на сырье </w:t>
      </w:r>
      <w:r w:rsidR="00A223D5">
        <w:rPr>
          <w:rStyle w:val="Subst0"/>
          <w:b w:val="0"/>
          <w:i w:val="0"/>
          <w:sz w:val="24"/>
          <w:szCs w:val="24"/>
        </w:rPr>
        <w:t>Общество</w:t>
      </w:r>
      <w:r w:rsidRPr="005F0422">
        <w:rPr>
          <w:rStyle w:val="Subst0"/>
          <w:b w:val="0"/>
          <w:i w:val="0"/>
          <w:sz w:val="24"/>
          <w:szCs w:val="24"/>
        </w:rPr>
        <w:t xml:space="preserve">м разработана система создания </w:t>
      </w:r>
      <w:r w:rsidR="00A223D5">
        <w:rPr>
          <w:rStyle w:val="Subst0"/>
          <w:b w:val="0"/>
          <w:i w:val="0"/>
          <w:sz w:val="24"/>
          <w:szCs w:val="24"/>
        </w:rPr>
        <w:lastRenderedPageBreak/>
        <w:t>н</w:t>
      </w:r>
      <w:r w:rsidRPr="005F0422">
        <w:rPr>
          <w:rStyle w:val="Subst0"/>
          <w:b w:val="0"/>
          <w:i w:val="0"/>
          <w:sz w:val="24"/>
          <w:szCs w:val="24"/>
        </w:rPr>
        <w:t xml:space="preserve">еобходимых запасов. </w:t>
      </w:r>
      <w:r w:rsidRPr="005F0422">
        <w:rPr>
          <w:rStyle w:val="Subst0"/>
          <w:b w:val="0"/>
          <w:i w:val="0"/>
          <w:sz w:val="24"/>
          <w:szCs w:val="24"/>
        </w:rPr>
        <w:br/>
        <w:t xml:space="preserve">Увеличение цен на импортное сырье в связи с колебаниями курса валют  может повлечь  увеличение стоимости продукции </w:t>
      </w:r>
      <w:r w:rsidR="00A223D5">
        <w:rPr>
          <w:rStyle w:val="Subst0"/>
          <w:b w:val="0"/>
          <w:i w:val="0"/>
          <w:sz w:val="24"/>
          <w:szCs w:val="24"/>
        </w:rPr>
        <w:t>Общества</w:t>
      </w:r>
      <w:r w:rsidRPr="005F0422">
        <w:rPr>
          <w:rStyle w:val="Subst0"/>
          <w:b w:val="0"/>
          <w:i w:val="0"/>
          <w:sz w:val="24"/>
          <w:szCs w:val="24"/>
        </w:rPr>
        <w:t>.</w:t>
      </w:r>
    </w:p>
    <w:p w:rsidR="005F0422" w:rsidRPr="005F0422" w:rsidRDefault="005F0422" w:rsidP="005F0422">
      <w:pPr>
        <w:jc w:val="both"/>
        <w:rPr>
          <w:rStyle w:val="Subst0"/>
          <w:b w:val="0"/>
          <w:bCs/>
          <w:i w:val="0"/>
          <w:iCs/>
          <w:color w:val="000000" w:themeColor="text1"/>
          <w:sz w:val="24"/>
          <w:szCs w:val="24"/>
        </w:rPr>
      </w:pP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Резкое падение курса рубля в конце 2014 г. повлекло за собой увеличение цен на сырье, однако, как </w:t>
      </w:r>
      <w:r w:rsidR="00A223D5">
        <w:rPr>
          <w:rStyle w:val="Subst0"/>
          <w:b w:val="0"/>
          <w:i w:val="0"/>
          <w:color w:val="000000" w:themeColor="text1"/>
          <w:sz w:val="24"/>
          <w:szCs w:val="24"/>
        </w:rPr>
        <w:t>у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>же было отмечено ранее</w:t>
      </w:r>
      <w:r w:rsidR="00853EE0">
        <w:rPr>
          <w:rStyle w:val="Subst0"/>
          <w:b w:val="0"/>
          <w:i w:val="0"/>
          <w:color w:val="000000" w:themeColor="text1"/>
          <w:sz w:val="24"/>
          <w:szCs w:val="24"/>
        </w:rPr>
        <w:t>,</w:t>
      </w:r>
      <w:r w:rsidRPr="005F0422">
        <w:rPr>
          <w:rStyle w:val="Subst0"/>
          <w:b w:val="0"/>
          <w:i w:val="0"/>
          <w:color w:val="000000" w:themeColor="text1"/>
          <w:sz w:val="24"/>
          <w:szCs w:val="24"/>
        </w:rPr>
        <w:t xml:space="preserve"> данный негативный эффект затронул абсолютно всех производителей.  Весь отрицательный экономический эффект отразился на 2015 г, а именно произошло  повышение отпускных цен в связи с увеличением себестоимости выпускаемой продукции.</w:t>
      </w:r>
    </w:p>
    <w:p w:rsidR="005F0422" w:rsidRDefault="005F0422" w:rsidP="005F0422">
      <w:pPr>
        <w:pStyle w:val="ad"/>
        <w:jc w:val="both"/>
        <w:rPr>
          <w:rStyle w:val="Subst0"/>
          <w:b w:val="0"/>
          <w:i w:val="0"/>
          <w:szCs w:val="24"/>
        </w:rPr>
      </w:pPr>
      <w:r w:rsidRPr="005F0422">
        <w:rPr>
          <w:rStyle w:val="Subst0"/>
          <w:b w:val="0"/>
          <w:i w:val="0"/>
          <w:color w:val="000000" w:themeColor="text1"/>
          <w:szCs w:val="24"/>
        </w:rPr>
        <w:t xml:space="preserve">Сырье, закупаемое </w:t>
      </w:r>
      <w:r w:rsidR="00A223D5">
        <w:rPr>
          <w:rStyle w:val="Subst0"/>
          <w:b w:val="0"/>
          <w:i w:val="0"/>
          <w:color w:val="000000" w:themeColor="text1"/>
          <w:szCs w:val="24"/>
        </w:rPr>
        <w:t>Обществом</w:t>
      </w:r>
      <w:r w:rsidRPr="005F0422">
        <w:rPr>
          <w:rStyle w:val="Subst0"/>
          <w:b w:val="0"/>
          <w:i w:val="0"/>
          <w:color w:val="000000" w:themeColor="text1"/>
          <w:szCs w:val="24"/>
        </w:rPr>
        <w:t xml:space="preserve"> по импорту (кофе, чай) не производится в Российской</w:t>
      </w:r>
      <w:r w:rsidRPr="005F0422">
        <w:rPr>
          <w:rStyle w:val="Subst0"/>
          <w:b w:val="0"/>
          <w:i w:val="0"/>
          <w:szCs w:val="24"/>
        </w:rPr>
        <w:t xml:space="preserve"> Федерации, следовательно, увеличение цен такого сырья коснулось рынка таких продуктов в целом. Поскольку </w:t>
      </w:r>
      <w:r w:rsidR="00A223D5">
        <w:rPr>
          <w:rStyle w:val="Subst0"/>
          <w:b w:val="0"/>
          <w:i w:val="0"/>
          <w:szCs w:val="24"/>
        </w:rPr>
        <w:t>Общество</w:t>
      </w:r>
      <w:r w:rsidRPr="005F0422">
        <w:rPr>
          <w:rStyle w:val="Subst0"/>
          <w:b w:val="0"/>
          <w:i w:val="0"/>
          <w:szCs w:val="24"/>
        </w:rPr>
        <w:t xml:space="preserve"> производит продукцию в нескольких сегментах, такое увеличение цен повлекло за собой перераспределение объемов продаж между сегментами, а также пересмотр портфеля продукции.  Учитывая политику ценообразования </w:t>
      </w:r>
      <w:r w:rsidR="00A223D5">
        <w:rPr>
          <w:rStyle w:val="Subst0"/>
          <w:b w:val="0"/>
          <w:i w:val="0"/>
          <w:szCs w:val="24"/>
        </w:rPr>
        <w:t>Общества</w:t>
      </w:r>
      <w:r w:rsidRPr="005F0422">
        <w:rPr>
          <w:rStyle w:val="Subst0"/>
          <w:b w:val="0"/>
          <w:i w:val="0"/>
          <w:szCs w:val="24"/>
        </w:rPr>
        <w:t xml:space="preserve">, такое перераспределение не наносит существенного ущерба финансово-экономическому состоянию </w:t>
      </w:r>
      <w:r w:rsidR="00A223D5">
        <w:rPr>
          <w:rStyle w:val="Subst0"/>
          <w:b w:val="0"/>
          <w:i w:val="0"/>
          <w:szCs w:val="24"/>
        </w:rPr>
        <w:t>Общества</w:t>
      </w:r>
      <w:r w:rsidRPr="005F0422">
        <w:rPr>
          <w:rStyle w:val="Subst0"/>
          <w:b w:val="0"/>
          <w:i w:val="0"/>
          <w:szCs w:val="24"/>
        </w:rPr>
        <w:t xml:space="preserve"> и позволяет ему своевременно исполнять свои обязательства.</w:t>
      </w:r>
      <w:r w:rsidRPr="005F0422">
        <w:rPr>
          <w:rStyle w:val="Subst0"/>
          <w:b w:val="0"/>
          <w:i w:val="0"/>
          <w:szCs w:val="24"/>
        </w:rPr>
        <w:br/>
      </w:r>
    </w:p>
    <w:p w:rsidR="005F0422" w:rsidRPr="005F0422" w:rsidRDefault="005F0422" w:rsidP="005F0422">
      <w:pPr>
        <w:pStyle w:val="ad"/>
        <w:rPr>
          <w:b/>
          <w:i/>
          <w:szCs w:val="24"/>
        </w:rPr>
      </w:pPr>
      <w:r w:rsidRPr="005F0422">
        <w:rPr>
          <w:rStyle w:val="Subst0"/>
          <w:b w:val="0"/>
          <w:i w:val="0"/>
          <w:szCs w:val="24"/>
        </w:rPr>
        <w:t xml:space="preserve">Предполагаемые действия </w:t>
      </w:r>
      <w:r w:rsidR="00A223D5">
        <w:rPr>
          <w:rStyle w:val="Subst0"/>
          <w:b w:val="0"/>
          <w:i w:val="0"/>
          <w:szCs w:val="24"/>
        </w:rPr>
        <w:t>Общества</w:t>
      </w:r>
      <w:r w:rsidRPr="005F0422">
        <w:rPr>
          <w:rStyle w:val="Subst0"/>
          <w:b w:val="0"/>
          <w:i w:val="0"/>
          <w:szCs w:val="24"/>
        </w:rPr>
        <w:t xml:space="preserve"> в случае возможного ухудшения ситуации в отрасли:</w:t>
      </w:r>
      <w:r w:rsidRPr="005F0422">
        <w:rPr>
          <w:rStyle w:val="Subst0"/>
          <w:b w:val="0"/>
          <w:i w:val="0"/>
          <w:szCs w:val="24"/>
        </w:rPr>
        <w:br/>
        <w:t xml:space="preserve">В случае негативного развития ситуации </w:t>
      </w:r>
      <w:r w:rsidR="00A223D5">
        <w:rPr>
          <w:rStyle w:val="Subst0"/>
          <w:b w:val="0"/>
          <w:i w:val="0"/>
          <w:szCs w:val="24"/>
        </w:rPr>
        <w:t>Общество</w:t>
      </w:r>
      <w:r w:rsidRPr="005F0422">
        <w:rPr>
          <w:rStyle w:val="Subst0"/>
          <w:b w:val="0"/>
          <w:i w:val="0"/>
          <w:szCs w:val="24"/>
        </w:rPr>
        <w:t xml:space="preserve"> планирует предпринять ряд действий, направленных на максимизацию прибыли:</w:t>
      </w:r>
      <w:r w:rsidRPr="005F0422">
        <w:rPr>
          <w:rStyle w:val="Subst0"/>
          <w:b w:val="0"/>
          <w:i w:val="0"/>
          <w:szCs w:val="24"/>
        </w:rPr>
        <w:br/>
        <w:t>-  пересмотр ценовой политики и коммерческих условий работы с клиентами;</w:t>
      </w:r>
      <w:r w:rsidRPr="005F0422">
        <w:rPr>
          <w:rStyle w:val="Subst0"/>
          <w:b w:val="0"/>
          <w:i w:val="0"/>
          <w:szCs w:val="24"/>
        </w:rPr>
        <w:br/>
        <w:t>-  оптимизация структуры собственных затрат;</w:t>
      </w:r>
      <w:r w:rsidRPr="005F0422">
        <w:rPr>
          <w:rStyle w:val="Subst0"/>
          <w:b w:val="0"/>
          <w:i w:val="0"/>
          <w:szCs w:val="24"/>
        </w:rPr>
        <w:br/>
        <w:t xml:space="preserve">-  изменение, разработка оптимизация рецептур, поиск более дешевых аналогов, но не менее  </w:t>
      </w:r>
      <w:r w:rsidRPr="005F0422">
        <w:rPr>
          <w:rStyle w:val="Subst0"/>
          <w:b w:val="0"/>
          <w:i w:val="0"/>
          <w:szCs w:val="24"/>
        </w:rPr>
        <w:br/>
        <w:t xml:space="preserve">   качественных;</w:t>
      </w:r>
      <w:r w:rsidRPr="005F0422">
        <w:rPr>
          <w:rStyle w:val="Subst0"/>
          <w:b w:val="0"/>
          <w:i w:val="0"/>
          <w:szCs w:val="24"/>
        </w:rPr>
        <w:br/>
        <w:t>-  пересмотр инвестиционной  программы;</w:t>
      </w:r>
      <w:r w:rsidRPr="005F0422">
        <w:rPr>
          <w:rStyle w:val="Subst0"/>
          <w:b w:val="0"/>
          <w:i w:val="0"/>
          <w:szCs w:val="24"/>
        </w:rPr>
        <w:br/>
        <w:t>-  оптимизация штата персонала;</w:t>
      </w:r>
      <w:r w:rsidRPr="005F0422">
        <w:rPr>
          <w:rStyle w:val="Subst0"/>
          <w:b w:val="0"/>
          <w:i w:val="0"/>
          <w:szCs w:val="24"/>
        </w:rPr>
        <w:br/>
        <w:t>-  скорректировать ценовую и маркетинговую политику.</w:t>
      </w:r>
    </w:p>
    <w:p w:rsidR="00334443" w:rsidRPr="00DD4FB1" w:rsidRDefault="00334443" w:rsidP="005F0422">
      <w:pPr>
        <w:pStyle w:val="ad"/>
      </w:pPr>
      <w:r w:rsidRPr="00DD4FB1">
        <w:t>Среди основных негативных факторов, которые могут повлиять на деятельность Общества можно выделить:</w:t>
      </w:r>
    </w:p>
    <w:p w:rsidR="00334443" w:rsidRDefault="00334443" w:rsidP="005F0422">
      <w:pPr>
        <w:pStyle w:val="ad"/>
        <w:jc w:val="both"/>
      </w:pPr>
      <w:r w:rsidRPr="00DD4FB1"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  <w:r w:rsidR="009462EB">
        <w:t>;</w:t>
      </w:r>
    </w:p>
    <w:p w:rsidR="00467651" w:rsidRPr="00DD4FB1" w:rsidRDefault="00467651" w:rsidP="005F0422">
      <w:pPr>
        <w:pStyle w:val="ad"/>
        <w:jc w:val="both"/>
      </w:pPr>
      <w:r>
        <w:t>-  колебания курса национальной валюты, рост темпов инфляции</w:t>
      </w:r>
      <w:r w:rsidR="009462EB">
        <w:t>;</w:t>
      </w:r>
    </w:p>
    <w:p w:rsidR="00334443" w:rsidRPr="00DD4FB1" w:rsidRDefault="00334443" w:rsidP="005F0422">
      <w:pPr>
        <w:pStyle w:val="ad"/>
        <w:jc w:val="both"/>
      </w:pPr>
      <w:r w:rsidRPr="00DD4FB1">
        <w:t>- рост цен на энергоносители и сырье, повышение издержек производства</w:t>
      </w:r>
      <w:r w:rsidR="009462EB">
        <w:t>;</w:t>
      </w:r>
    </w:p>
    <w:p w:rsidR="00334443" w:rsidRPr="00DD4FB1" w:rsidRDefault="00334443" w:rsidP="005F0422">
      <w:pPr>
        <w:pStyle w:val="ad"/>
        <w:jc w:val="both"/>
      </w:pPr>
      <w:r w:rsidRPr="00DD4FB1">
        <w:t>- отсутствие спроса на определенные виды выпускаемой продукции</w:t>
      </w:r>
      <w:r w:rsidR="005F0422">
        <w:t>.</w:t>
      </w:r>
    </w:p>
    <w:p w:rsidR="00334443" w:rsidRPr="00DD4FB1" w:rsidRDefault="00334443" w:rsidP="005F0422">
      <w:pPr>
        <w:pStyle w:val="ad"/>
      </w:pPr>
      <w:r w:rsidRPr="00DD4FB1">
        <w:t>Грамотные и слаженные действия менеджмента Компании, направленные на обеспечение эффективной деятельности</w:t>
      </w:r>
      <w:r w:rsidR="00853EE0">
        <w:t>,</w:t>
      </w:r>
      <w:r w:rsidRPr="00DD4FB1">
        <w:t xml:space="preserve">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</w:p>
    <w:p w:rsidR="00334443" w:rsidRPr="00DD4FB1" w:rsidRDefault="00334443" w:rsidP="00935AEE">
      <w:pPr>
        <w:pStyle w:val="ad"/>
        <w:jc w:val="both"/>
      </w:pPr>
      <w:r w:rsidRPr="00DD4FB1">
        <w:t>Все прочие риски относятся к категории незначительных или маловероятных.</w:t>
      </w:r>
    </w:p>
    <w:p w:rsidR="00D61524" w:rsidRDefault="00D61524" w:rsidP="00752E39">
      <w:pPr>
        <w:pStyle w:val="ac"/>
        <w:spacing w:before="120"/>
        <w:jc w:val="both"/>
        <w:rPr>
          <w:sz w:val="24"/>
          <w:szCs w:val="24"/>
        </w:rPr>
      </w:pPr>
    </w:p>
    <w:p w:rsidR="00334443" w:rsidRPr="00752E39" w:rsidRDefault="00334443" w:rsidP="00752E39">
      <w:pPr>
        <w:pStyle w:val="ac"/>
        <w:spacing w:before="120"/>
        <w:jc w:val="both"/>
        <w:rPr>
          <w:sz w:val="24"/>
          <w:szCs w:val="24"/>
        </w:rPr>
      </w:pPr>
      <w:bookmarkStart w:id="8" w:name="_Toc481755826"/>
      <w:r w:rsidRPr="00752E39">
        <w:rPr>
          <w:sz w:val="24"/>
          <w:szCs w:val="24"/>
        </w:rPr>
        <w:t xml:space="preserve">Перечень совершенных </w:t>
      </w:r>
      <w:r w:rsidR="00906B23">
        <w:rPr>
          <w:sz w:val="24"/>
          <w:szCs w:val="24"/>
        </w:rPr>
        <w:t>О</w:t>
      </w:r>
      <w:r w:rsidRPr="00752E39">
        <w:rPr>
          <w:sz w:val="24"/>
          <w:szCs w:val="24"/>
        </w:rPr>
        <w:t>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bookmarkEnd w:id="8"/>
    </w:p>
    <w:p w:rsidR="00334443" w:rsidRPr="00DD4FB1" w:rsidRDefault="00334443" w:rsidP="00FE5B23">
      <w:pPr>
        <w:pStyle w:val="33"/>
        <w:ind w:firstLine="0"/>
        <w:rPr>
          <w:sz w:val="24"/>
        </w:rPr>
      </w:pPr>
      <w:r w:rsidRPr="00DD4FB1">
        <w:rPr>
          <w:sz w:val="24"/>
        </w:rPr>
        <w:t xml:space="preserve">Таких сделок не было. </w:t>
      </w:r>
    </w:p>
    <w:p w:rsidR="00D61524" w:rsidRDefault="00D61524" w:rsidP="00752E39">
      <w:pPr>
        <w:pStyle w:val="ac"/>
        <w:spacing w:before="120"/>
        <w:jc w:val="both"/>
        <w:rPr>
          <w:sz w:val="24"/>
          <w:szCs w:val="24"/>
        </w:rPr>
      </w:pPr>
    </w:p>
    <w:p w:rsidR="00334443" w:rsidRPr="00752E39" w:rsidRDefault="00334443" w:rsidP="00752E39">
      <w:pPr>
        <w:pStyle w:val="ac"/>
        <w:spacing w:before="120"/>
        <w:jc w:val="both"/>
        <w:rPr>
          <w:sz w:val="24"/>
          <w:szCs w:val="24"/>
        </w:rPr>
      </w:pPr>
      <w:bookmarkStart w:id="9" w:name="_Toc481755827"/>
      <w:r w:rsidRPr="00752E39">
        <w:rPr>
          <w:sz w:val="24"/>
          <w:szCs w:val="24"/>
        </w:rPr>
        <w:lastRenderedPageBreak/>
        <w:t xml:space="preserve">Перечень совершенных </w:t>
      </w:r>
      <w:r w:rsidR="00906B23">
        <w:rPr>
          <w:sz w:val="24"/>
          <w:szCs w:val="24"/>
        </w:rPr>
        <w:t>О</w:t>
      </w:r>
      <w:r w:rsidRPr="00752E39">
        <w:rPr>
          <w:sz w:val="24"/>
          <w:szCs w:val="24"/>
        </w:rPr>
        <w:t>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</w:t>
      </w:r>
      <w:r w:rsidR="00853EE0">
        <w:rPr>
          <w:sz w:val="24"/>
          <w:szCs w:val="24"/>
        </w:rPr>
        <w:t>, с указанием по каждой сделке заинтересованного</w:t>
      </w:r>
      <w:r w:rsidRPr="00752E39">
        <w:rPr>
          <w:sz w:val="24"/>
          <w:szCs w:val="24"/>
        </w:rPr>
        <w:t xml:space="preserve"> лица (лиц)</w:t>
      </w:r>
      <w:r w:rsidR="00555E69">
        <w:rPr>
          <w:sz w:val="24"/>
          <w:szCs w:val="24"/>
        </w:rPr>
        <w:t>,</w:t>
      </w:r>
      <w:r w:rsidRPr="00752E39">
        <w:rPr>
          <w:sz w:val="24"/>
          <w:szCs w:val="24"/>
        </w:rPr>
        <w:t xml:space="preserve"> существенных условий и органа управления общества, принявшего решение о ее одобрении</w:t>
      </w:r>
      <w:bookmarkEnd w:id="9"/>
    </w:p>
    <w:p w:rsidR="00334443" w:rsidRPr="00DD4FB1" w:rsidRDefault="00334443" w:rsidP="00FE5B23">
      <w:pPr>
        <w:pStyle w:val="33"/>
        <w:ind w:firstLine="0"/>
        <w:rPr>
          <w:b/>
          <w:i/>
        </w:rPr>
      </w:pPr>
      <w:r w:rsidRPr="00DD4FB1">
        <w:rPr>
          <w:sz w:val="24"/>
        </w:rPr>
        <w:t>Таких сделок не было.</w:t>
      </w:r>
    </w:p>
    <w:p w:rsidR="00906B23" w:rsidRDefault="005E41BE" w:rsidP="00752E39">
      <w:pPr>
        <w:pStyle w:val="ac"/>
        <w:spacing w:before="120"/>
        <w:jc w:val="both"/>
        <w:rPr>
          <w:sz w:val="24"/>
          <w:szCs w:val="24"/>
        </w:rPr>
      </w:pPr>
      <w:bookmarkStart w:id="10" w:name="_Toc481755828"/>
      <w:r w:rsidRPr="005E41BE">
        <w:rPr>
          <w:sz w:val="24"/>
          <w:szCs w:val="24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</w:t>
      </w:r>
      <w:r w:rsidR="00853EE0">
        <w:rPr>
          <w:sz w:val="24"/>
          <w:szCs w:val="24"/>
        </w:rPr>
        <w:t>е</w:t>
      </w:r>
      <w:r w:rsidRPr="005E41BE">
        <w:rPr>
          <w:sz w:val="24"/>
          <w:szCs w:val="24"/>
        </w:rPr>
        <w:t xml:space="preserve"> акциями общества в течение отчетного года</w:t>
      </w:r>
      <w:r w:rsidR="003E5ABF">
        <w:rPr>
          <w:sz w:val="24"/>
          <w:szCs w:val="24"/>
        </w:rPr>
        <w:t>.</w:t>
      </w:r>
      <w:r w:rsidR="00853EE0">
        <w:rPr>
          <w:sz w:val="24"/>
          <w:szCs w:val="24"/>
        </w:rPr>
        <w:t xml:space="preserve"> </w:t>
      </w:r>
      <w:r w:rsidR="00F607FD">
        <w:rPr>
          <w:sz w:val="24"/>
          <w:szCs w:val="24"/>
        </w:rPr>
        <w:t>Информация о</w:t>
      </w:r>
      <w:r w:rsidR="00334443" w:rsidRPr="00752E39">
        <w:rPr>
          <w:sz w:val="24"/>
          <w:szCs w:val="24"/>
        </w:rPr>
        <w:t xml:space="preserve"> Совет</w:t>
      </w:r>
      <w:r w:rsidR="00F607FD">
        <w:rPr>
          <w:sz w:val="24"/>
          <w:szCs w:val="24"/>
        </w:rPr>
        <w:t>е</w:t>
      </w:r>
      <w:r w:rsidR="00334443" w:rsidRPr="00752E39">
        <w:rPr>
          <w:sz w:val="24"/>
          <w:szCs w:val="24"/>
        </w:rPr>
        <w:t xml:space="preserve"> директоров </w:t>
      </w:r>
      <w:r w:rsidR="00906B23">
        <w:rPr>
          <w:sz w:val="24"/>
          <w:szCs w:val="24"/>
        </w:rPr>
        <w:t>Общества</w:t>
      </w:r>
      <w:bookmarkEnd w:id="10"/>
      <w:r w:rsidR="00334443" w:rsidRPr="00752E39">
        <w:rPr>
          <w:sz w:val="24"/>
          <w:szCs w:val="24"/>
        </w:rPr>
        <w:t xml:space="preserve"> </w:t>
      </w:r>
    </w:p>
    <w:p w:rsidR="00374670" w:rsidRPr="00C43826" w:rsidRDefault="00374670" w:rsidP="00374670">
      <w:pPr>
        <w:rPr>
          <w:rFonts w:ascii="Trebuchet MS" w:hAnsi="Trebuchet MS"/>
          <w:b/>
        </w:rPr>
      </w:pPr>
      <w:r w:rsidRPr="003C3BE2">
        <w:rPr>
          <w:rFonts w:ascii="Trebuchet MS" w:hAnsi="Trebuchet MS"/>
          <w:b/>
        </w:rPr>
        <w:t>Состав совета директоров на 01 января 2016 года:</w:t>
      </w:r>
    </w:p>
    <w:p w:rsidR="00374670" w:rsidRPr="00C43826" w:rsidRDefault="00374670" w:rsidP="00374670">
      <w:pPr>
        <w:rPr>
          <w:rFonts w:ascii="Trebuchet MS" w:hAnsi="Trebuchet MS"/>
          <w:b/>
        </w:rPr>
      </w:pP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Байназаров Рысбек Мамбеталиевич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Верхоломова Людмила Львовна</w:t>
      </w:r>
      <w:r>
        <w:rPr>
          <w:rFonts w:ascii="Trebuchet MS" w:hAnsi="Trebuchet MS"/>
        </w:rPr>
        <w:t>;</w:t>
      </w:r>
      <w:r w:rsidRPr="003C3BE2">
        <w:rPr>
          <w:rFonts w:ascii="Trebuchet MS" w:hAnsi="Trebuchet MS"/>
        </w:rPr>
        <w:t xml:space="preserve"> </w:t>
      </w: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Граудин Владимир Константинович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Малина Даниэль И. (Malina Daniel I.)</w:t>
      </w:r>
      <w:r>
        <w:rPr>
          <w:rFonts w:ascii="Trebuchet MS" w:hAnsi="Trebuchet MS"/>
        </w:rPr>
        <w:t xml:space="preserve"> – председатель Совета директоров;</w:t>
      </w: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Сачков Дмитрий Александрович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Серебрякова Анна Викторовна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6"/>
        </w:numPr>
        <w:tabs>
          <w:tab w:val="clear" w:pos="720"/>
          <w:tab w:val="num" w:pos="644"/>
        </w:tabs>
        <w:ind w:left="644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Серякова Екатерина Андреевна.</w:t>
      </w:r>
    </w:p>
    <w:p w:rsidR="00374670" w:rsidRDefault="00374670" w:rsidP="00374670">
      <w:pPr>
        <w:rPr>
          <w:rFonts w:ascii="Trebuchet MS" w:hAnsi="Trebuchet MS"/>
        </w:rPr>
      </w:pPr>
    </w:p>
    <w:p w:rsidR="00374670" w:rsidRPr="003C3BE2" w:rsidRDefault="00374670" w:rsidP="00374670">
      <w:pPr>
        <w:rPr>
          <w:rFonts w:ascii="Trebuchet MS" w:hAnsi="Trebuchet MS"/>
        </w:rPr>
      </w:pPr>
      <w:r w:rsidRPr="003C3BE2">
        <w:rPr>
          <w:rFonts w:ascii="Trebuchet MS" w:hAnsi="Trebuchet MS"/>
        </w:rPr>
        <w:t>27 мая 2016 г. решением Годового общего собрания акционеров Общества (протокол б/н от 30 мая 2016 г.) Совет директоров Общества избран в следующем составе:</w:t>
      </w:r>
    </w:p>
    <w:p w:rsidR="00374670" w:rsidRPr="003C3BE2" w:rsidRDefault="00374670" w:rsidP="00374670">
      <w:pPr>
        <w:pStyle w:val="afa"/>
        <w:numPr>
          <w:ilvl w:val="0"/>
          <w:numId w:val="27"/>
        </w:numPr>
        <w:tabs>
          <w:tab w:val="clear" w:pos="720"/>
          <w:tab w:val="num" w:pos="567"/>
        </w:tabs>
        <w:spacing w:after="0" w:line="240" w:lineRule="auto"/>
        <w:ind w:left="567" w:hanging="283"/>
        <w:jc w:val="both"/>
        <w:rPr>
          <w:rFonts w:ascii="Trebuchet MS" w:eastAsia="Times New Roman" w:hAnsi="Trebuchet MS"/>
          <w:sz w:val="20"/>
          <w:szCs w:val="20"/>
        </w:rPr>
      </w:pPr>
      <w:r w:rsidRPr="003C3BE2">
        <w:rPr>
          <w:rFonts w:ascii="Trebuchet MS" w:eastAsia="Times New Roman" w:hAnsi="Trebuchet MS"/>
          <w:sz w:val="20"/>
          <w:szCs w:val="20"/>
        </w:rPr>
        <w:t>Байназаров Рысбек Мамбеталиевич</w:t>
      </w:r>
      <w:r>
        <w:rPr>
          <w:rFonts w:ascii="Trebuchet MS" w:eastAsia="Times New Roman" w:hAnsi="Trebuchet MS"/>
          <w:sz w:val="20"/>
          <w:szCs w:val="20"/>
        </w:rPr>
        <w:t>;</w:t>
      </w:r>
    </w:p>
    <w:p w:rsidR="00374670" w:rsidRPr="003C3BE2" w:rsidRDefault="00374670" w:rsidP="00374670">
      <w:pPr>
        <w:numPr>
          <w:ilvl w:val="0"/>
          <w:numId w:val="27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Верхоломова Людмила Львовна</w:t>
      </w:r>
      <w:r>
        <w:rPr>
          <w:rFonts w:ascii="Trebuchet MS" w:hAnsi="Trebuchet MS"/>
        </w:rPr>
        <w:t>;</w:t>
      </w:r>
      <w:r w:rsidRPr="003C3BE2">
        <w:rPr>
          <w:rFonts w:ascii="Trebuchet MS" w:hAnsi="Trebuchet MS"/>
        </w:rPr>
        <w:t xml:space="preserve"> </w:t>
      </w:r>
    </w:p>
    <w:p w:rsidR="00374670" w:rsidRPr="003C3BE2" w:rsidRDefault="00374670" w:rsidP="00374670">
      <w:pPr>
        <w:numPr>
          <w:ilvl w:val="0"/>
          <w:numId w:val="27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Высокосов Сергей Эдуардович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7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Граудин Владимир Константинович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7"/>
        </w:numPr>
        <w:tabs>
          <w:tab w:val="clear" w:pos="720"/>
          <w:tab w:val="num" w:pos="567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Пашкин Алексей Валерьевич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7"/>
        </w:numPr>
        <w:tabs>
          <w:tab w:val="clear" w:pos="720"/>
          <w:tab w:val="num" w:pos="567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Сачков Дмитрий Александрович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7"/>
        </w:numPr>
        <w:tabs>
          <w:tab w:val="clear" w:pos="720"/>
          <w:tab w:val="num" w:pos="567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Серебрякова Анна Викторовна.</w:t>
      </w:r>
    </w:p>
    <w:p w:rsidR="00374670" w:rsidRPr="003C3BE2" w:rsidRDefault="00374670" w:rsidP="00374670">
      <w:pPr>
        <w:tabs>
          <w:tab w:val="num" w:pos="567"/>
        </w:tabs>
        <w:ind w:left="567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Председателем Совета директоров избран Пашкин</w:t>
      </w:r>
      <w:r>
        <w:rPr>
          <w:rFonts w:ascii="Trebuchet MS" w:hAnsi="Trebuchet MS"/>
        </w:rPr>
        <w:t xml:space="preserve"> А.В.</w:t>
      </w:r>
    </w:p>
    <w:p w:rsidR="00374670" w:rsidRPr="003C3BE2" w:rsidRDefault="00374670" w:rsidP="00374670">
      <w:pPr>
        <w:jc w:val="both"/>
        <w:rPr>
          <w:rFonts w:ascii="Trebuchet MS" w:hAnsi="Trebuchet MS"/>
        </w:rPr>
      </w:pPr>
    </w:p>
    <w:p w:rsidR="00374670" w:rsidRPr="003C3BE2" w:rsidRDefault="00374670" w:rsidP="00374670">
      <w:pPr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 xml:space="preserve">29 сентября 2016 г. решением Совета директоров (протокол №3 от 29.09.2016 г.) прекращены полномочия Пашкина Алексея Валерьевича в качестве Председателя Совета директоров Общества. </w:t>
      </w:r>
    </w:p>
    <w:p w:rsidR="00374670" w:rsidRPr="003C3BE2" w:rsidRDefault="00374670" w:rsidP="00374670">
      <w:pPr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Байназаров Рысбек Мамбеталиевич избран Председателем Совета директоров Общества с 30.09.2016 г.</w:t>
      </w:r>
    </w:p>
    <w:p w:rsidR="00374670" w:rsidRPr="003C3BE2" w:rsidRDefault="00374670" w:rsidP="00374670">
      <w:pPr>
        <w:tabs>
          <w:tab w:val="num" w:pos="0"/>
        </w:tabs>
        <w:jc w:val="both"/>
        <w:rPr>
          <w:rFonts w:ascii="Trebuchet MS" w:hAnsi="Trebuchet MS"/>
        </w:rPr>
      </w:pPr>
    </w:p>
    <w:p w:rsidR="00374670" w:rsidRPr="003C3BE2" w:rsidRDefault="00374670" w:rsidP="00374670">
      <w:pPr>
        <w:tabs>
          <w:tab w:val="num" w:pos="0"/>
        </w:tabs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12 декабря 2016 г. решением внеочередного общего собрания акционеров Общества (протокол б/н от 12 декабря 2016 г.) Совет директоров Общества избран в следующем составе: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Байназаров Рысбек Мамбеталиевич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Верхоломова Людмила Львовна</w:t>
      </w:r>
      <w:r>
        <w:rPr>
          <w:rFonts w:ascii="Trebuchet MS" w:hAnsi="Trebuchet MS"/>
        </w:rPr>
        <w:t>;</w:t>
      </w:r>
      <w:r w:rsidRPr="003C3BE2">
        <w:rPr>
          <w:rFonts w:ascii="Trebuchet MS" w:hAnsi="Trebuchet MS"/>
        </w:rPr>
        <w:t xml:space="preserve"> 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Высокосов Сергей Эдуардович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Граудин Владимир Константинович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  <w:tab w:val="num" w:pos="567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Ермаков Алексей Владимирович</w:t>
      </w:r>
      <w:r>
        <w:rPr>
          <w:rFonts w:ascii="Trebuchet MS" w:hAnsi="Trebuchet MS"/>
        </w:rPr>
        <w:t>;</w:t>
      </w:r>
      <w:r w:rsidRPr="003C3BE2">
        <w:rPr>
          <w:rFonts w:ascii="Trebuchet MS" w:hAnsi="Trebuchet MS"/>
        </w:rPr>
        <w:t xml:space="preserve"> 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  <w:tab w:val="num" w:pos="567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Сачков Дмитрий Александрович</w:t>
      </w:r>
      <w:r>
        <w:rPr>
          <w:rFonts w:ascii="Trebuchet MS" w:hAnsi="Trebuchet MS"/>
        </w:rPr>
        <w:t>;</w:t>
      </w:r>
    </w:p>
    <w:p w:rsidR="00374670" w:rsidRPr="003C3BE2" w:rsidRDefault="00374670" w:rsidP="00374670">
      <w:pPr>
        <w:numPr>
          <w:ilvl w:val="0"/>
          <w:numId w:val="28"/>
        </w:numPr>
        <w:tabs>
          <w:tab w:val="clear" w:pos="720"/>
          <w:tab w:val="num" w:pos="567"/>
        </w:tabs>
        <w:ind w:left="567" w:hanging="283"/>
        <w:jc w:val="both"/>
        <w:rPr>
          <w:rFonts w:ascii="Trebuchet MS" w:hAnsi="Trebuchet MS"/>
        </w:rPr>
      </w:pPr>
      <w:r w:rsidRPr="003C3BE2">
        <w:rPr>
          <w:rFonts w:ascii="Trebuchet MS" w:hAnsi="Trebuchet MS"/>
        </w:rPr>
        <w:t>Серебрякова Анна Викторовна.</w:t>
      </w:r>
    </w:p>
    <w:p w:rsidR="00374670" w:rsidRPr="003C3BE2" w:rsidRDefault="00374670" w:rsidP="00374670">
      <w:pPr>
        <w:rPr>
          <w:rFonts w:ascii="Trebuchet MS" w:hAnsi="Trebuchet MS"/>
        </w:rPr>
      </w:pPr>
      <w:r w:rsidRPr="003C3BE2">
        <w:rPr>
          <w:rFonts w:ascii="Trebuchet MS" w:hAnsi="Trebuchet MS"/>
        </w:rPr>
        <w:t xml:space="preserve">          Председателем Совета директоров избран Байназаров</w:t>
      </w:r>
      <w:r>
        <w:rPr>
          <w:rFonts w:ascii="Trebuchet MS" w:hAnsi="Trebuchet MS"/>
        </w:rPr>
        <w:t xml:space="preserve"> Р.М.</w:t>
      </w:r>
    </w:p>
    <w:p w:rsidR="0083205F" w:rsidRDefault="0083205F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Байназаров Рысбек Мамбеталиевич</w:t>
      </w:r>
    </w:p>
    <w:p w:rsidR="00374670" w:rsidRDefault="00374670" w:rsidP="00374670">
      <w:pPr>
        <w:ind w:left="200"/>
      </w:pPr>
      <w:r>
        <w:rPr>
          <w:rStyle w:val="Subst0"/>
          <w:bCs/>
          <w:iCs/>
        </w:rPr>
        <w:t>(председатель)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1968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Главный бухгалтер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Директор по финансам и экономике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Правления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Совета директоров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Председатель Совета директоров</w:t>
            </w:r>
          </w:p>
        </w:tc>
      </w:tr>
    </w:tbl>
    <w:p w:rsidR="004638B8" w:rsidRPr="004638B8" w:rsidRDefault="00374670" w:rsidP="004638B8">
      <w:pPr>
        <w:spacing w:before="240"/>
        <w:ind w:left="400"/>
        <w:rPr>
          <w:rStyle w:val="Subst0"/>
          <w:bCs/>
          <w:iCs/>
        </w:rPr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83205F" w:rsidRDefault="0083205F" w:rsidP="00374670">
      <w:pPr>
        <w:pStyle w:val="ThinDelim"/>
      </w:pPr>
    </w:p>
    <w:p w:rsidR="004638B8" w:rsidRDefault="00374670" w:rsidP="004638B8">
      <w:pPr>
        <w:pStyle w:val="SubHeading"/>
        <w:spacing w:before="0" w:after="0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</w:pPr>
      <w:r>
        <w:rPr>
          <w:rStyle w:val="Subst0"/>
          <w:bCs/>
          <w:iCs/>
        </w:rPr>
        <w:t>Лицо указанных долей не имеет</w:t>
      </w:r>
    </w:p>
    <w:p w:rsidR="0083205F" w:rsidRDefault="0083205F" w:rsidP="00374670">
      <w:pPr>
        <w:ind w:left="200"/>
      </w:pPr>
    </w:p>
    <w:p w:rsidR="004638B8" w:rsidRDefault="00374670" w:rsidP="004638B8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Граудин Владимир Константинович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1977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  <w:rPr>
          <w:rStyle w:val="Subst0"/>
          <w:bCs/>
          <w:iCs/>
        </w:rPr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83205F" w:rsidRDefault="0083205F" w:rsidP="00374670">
      <w:pPr>
        <w:ind w:left="200"/>
      </w:pP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Исполнительный директор   Председатель Правления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Совета директоров</w:t>
            </w:r>
          </w:p>
        </w:tc>
      </w:tr>
    </w:tbl>
    <w:p w:rsidR="00374670" w:rsidRDefault="00374670" w:rsidP="00374670"/>
    <w:p w:rsidR="00374670" w:rsidRDefault="00374670" w:rsidP="00374670">
      <w:pPr>
        <w:pStyle w:val="ThinDelim"/>
      </w:pPr>
    </w:p>
    <w:p w:rsidR="00374670" w:rsidRDefault="00374670" w:rsidP="00374670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374670" w:rsidRDefault="00374670" w:rsidP="0037467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83205F" w:rsidRDefault="0083205F" w:rsidP="00374670">
      <w:pPr>
        <w:ind w:left="4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Верхоломова Людмила Львовна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1964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  <w:rPr>
          <w:rStyle w:val="Subst0"/>
          <w:bCs/>
          <w:iCs/>
        </w:rPr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83205F" w:rsidRDefault="0083205F" w:rsidP="00374670">
      <w:pPr>
        <w:ind w:left="200"/>
      </w:pP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Закрытое акционерное общество "Конно-спортивный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Генеральный директор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Совета директоров</w:t>
            </w:r>
          </w:p>
        </w:tc>
      </w:tr>
    </w:tbl>
    <w:p w:rsidR="00374670" w:rsidRDefault="00374670" w:rsidP="00374670"/>
    <w:p w:rsidR="00374670" w:rsidRDefault="00374670" w:rsidP="00374670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374670" w:rsidRDefault="00374670" w:rsidP="0037467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 xml:space="preserve"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</w:t>
      </w:r>
      <w:r>
        <w:lastRenderedPageBreak/>
        <w:t>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Высокосов Сергей Эдуардович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1982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  <w:rPr>
          <w:rStyle w:val="Subst0"/>
          <w:bCs/>
          <w:iCs/>
        </w:rPr>
      </w:pPr>
      <w:r>
        <w:t>Образование:</w:t>
      </w:r>
      <w:r>
        <w:br/>
      </w:r>
      <w:r>
        <w:rPr>
          <w:rStyle w:val="Subst0"/>
          <w:bCs/>
          <w:iCs/>
        </w:rPr>
        <w:t>Высшее юридическое</w:t>
      </w:r>
    </w:p>
    <w:p w:rsidR="0083205F" w:rsidRDefault="0083205F" w:rsidP="00374670">
      <w:pPr>
        <w:ind w:left="200"/>
      </w:pP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Закрытое акционерное общество "ИГ" Коперник"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Заместитель директора правового департамента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«ПОЛАИР»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Начальник юридического отдела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Директор юридического департамента.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Совета директоров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Директор Московского филиала Публичного акционерного общества «РУССКИЙ ПРОДУКТ» по совместительству</w:t>
            </w:r>
          </w:p>
        </w:tc>
      </w:tr>
    </w:tbl>
    <w:p w:rsidR="00374670" w:rsidRDefault="00374670" w:rsidP="00374670"/>
    <w:p w:rsidR="00374670" w:rsidRDefault="00374670" w:rsidP="00374670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374670" w:rsidRDefault="00374670" w:rsidP="0037467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Ермаков Алексей Владимирович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1979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  <w:rPr>
          <w:rStyle w:val="Subst0"/>
          <w:bCs/>
          <w:iCs/>
        </w:rPr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83205F" w:rsidRDefault="0083205F" w:rsidP="00374670">
      <w:pPr>
        <w:ind w:left="200"/>
      </w:pP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Общество с ограниченной ответственностью «ПепсиКо Холдингс»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Менеджер по национальным клиентам, национальный менеджер по работе с ключевыми клиентами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Заместитель Коммерческого директора, Коммерческий директор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Правления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Совета директоров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Общество с ограниченной ответственностью "РУСПРОД АЙТИ ТЕХНОЛОДЖИС"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Генеральный директор по совместительству</w:t>
            </w:r>
          </w:p>
        </w:tc>
      </w:tr>
    </w:tbl>
    <w:p w:rsidR="00374670" w:rsidRDefault="00374670" w:rsidP="00374670">
      <w:pPr>
        <w:pStyle w:val="ThinDelim"/>
      </w:pPr>
    </w:p>
    <w:p w:rsidR="00374670" w:rsidRDefault="00374670" w:rsidP="00374670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374670" w:rsidRDefault="00374670" w:rsidP="0037467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Сачков Дмитрий Александрович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1980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Заместитель главного бухгалтера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Главный бухгалтер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Правления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 xml:space="preserve">Открытое акционерное общество "РУССКИЙ ПРОДУКТ", Публичное </w:t>
            </w:r>
            <w:r>
              <w:lastRenderedPageBreak/>
              <w:t>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lastRenderedPageBreak/>
              <w:t>Член Совета директоров</w:t>
            </w:r>
          </w:p>
        </w:tc>
      </w:tr>
    </w:tbl>
    <w:p w:rsidR="00374670" w:rsidRDefault="00374670" w:rsidP="00374670">
      <w:pPr>
        <w:pStyle w:val="ThinDelim"/>
      </w:pPr>
    </w:p>
    <w:p w:rsidR="00374670" w:rsidRDefault="00374670" w:rsidP="00374670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374670" w:rsidRDefault="00374670" w:rsidP="0037467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ФИО:</w:t>
      </w:r>
      <w:r>
        <w:rPr>
          <w:rStyle w:val="Subst0"/>
          <w:bCs/>
          <w:iCs/>
        </w:rPr>
        <w:t xml:space="preserve"> Серебрякова Анна Викторовна</w:t>
      </w:r>
    </w:p>
    <w:p w:rsidR="00374670" w:rsidRDefault="00374670" w:rsidP="00374670">
      <w:pPr>
        <w:ind w:left="200"/>
      </w:pPr>
    </w:p>
    <w:p w:rsidR="00374670" w:rsidRDefault="00374670" w:rsidP="00374670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1975</w:t>
      </w:r>
    </w:p>
    <w:p w:rsidR="00374670" w:rsidRDefault="00374670" w:rsidP="00374670">
      <w:pPr>
        <w:pStyle w:val="ThinDelim"/>
      </w:pPr>
    </w:p>
    <w:p w:rsidR="00374670" w:rsidRDefault="00374670" w:rsidP="00374670">
      <w:pPr>
        <w:ind w:left="200"/>
        <w:rPr>
          <w:rStyle w:val="Subst0"/>
          <w:bCs/>
          <w:iCs/>
        </w:rPr>
      </w:pPr>
      <w:r>
        <w:t>Образование:</w:t>
      </w:r>
      <w:r>
        <w:br/>
      </w:r>
      <w:r>
        <w:rPr>
          <w:rStyle w:val="Subst0"/>
          <w:bCs/>
          <w:iCs/>
        </w:rPr>
        <w:t>высшее</w:t>
      </w:r>
    </w:p>
    <w:p w:rsidR="0083205F" w:rsidRDefault="0083205F" w:rsidP="00374670">
      <w:pPr>
        <w:ind w:left="200"/>
      </w:pPr>
    </w:p>
    <w:p w:rsidR="00374670" w:rsidRDefault="00374670" w:rsidP="00374670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74670" w:rsidRDefault="00374670" w:rsidP="003746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74670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Должность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/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Начальник управления планирования производства</w:t>
            </w:r>
          </w:p>
        </w:tc>
      </w:tr>
      <w:tr w:rsidR="00374670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74670" w:rsidRDefault="00374670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74670" w:rsidRDefault="00374670" w:rsidP="00C66A6F">
            <w:r>
              <w:t>Член Совета директоров</w:t>
            </w:r>
          </w:p>
        </w:tc>
      </w:tr>
    </w:tbl>
    <w:p w:rsidR="00374670" w:rsidRDefault="00374670" w:rsidP="00374670">
      <w:pPr>
        <w:pStyle w:val="ThinDelim"/>
      </w:pPr>
    </w:p>
    <w:p w:rsidR="00374670" w:rsidRDefault="00374670" w:rsidP="00374670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374670" w:rsidRDefault="00374670" w:rsidP="0037467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374670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374670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374670" w:rsidP="004638B8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374670" w:rsidP="004638B8">
      <w:pPr>
        <w:ind w:left="200"/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93E7C" w:rsidRDefault="00393E7C" w:rsidP="00F66CC7">
      <w:pPr>
        <w:ind w:left="200"/>
      </w:pPr>
    </w:p>
    <w:p w:rsidR="00393E7C" w:rsidRPr="00ED4E03" w:rsidRDefault="00393E7C" w:rsidP="00393E7C">
      <w:pPr>
        <w:pStyle w:val="ac"/>
        <w:spacing w:before="120"/>
        <w:jc w:val="both"/>
        <w:rPr>
          <w:sz w:val="24"/>
          <w:szCs w:val="24"/>
        </w:rPr>
      </w:pPr>
      <w:bookmarkStart w:id="11" w:name="_Toc481755829"/>
      <w:r w:rsidRPr="00ED4E03">
        <w:rPr>
          <w:sz w:val="24"/>
          <w:szCs w:val="24"/>
        </w:rPr>
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  <w:bookmarkEnd w:id="11"/>
    </w:p>
    <w:p w:rsidR="00393E7C" w:rsidRDefault="00393E7C" w:rsidP="00393E7C">
      <w:pPr>
        <w:pStyle w:val="2"/>
      </w:pPr>
      <w:r>
        <w:t>Информация о единоличном исполнительном органе Общества</w:t>
      </w:r>
    </w:p>
    <w:p w:rsidR="00374670" w:rsidRPr="0071066A" w:rsidRDefault="004638B8" w:rsidP="00374670">
      <w:pPr>
        <w:pStyle w:val="SubHeading"/>
        <w:tabs>
          <w:tab w:val="left" w:pos="3828"/>
        </w:tabs>
        <w:spacing w:before="0" w:after="0"/>
        <w:jc w:val="both"/>
      </w:pPr>
      <w:r w:rsidRPr="004638B8">
        <w:t xml:space="preserve">Действовавший на начало 2016 г. единоличный исполнительный орган управления (Исполнительный директор) Общества в лице Граудина Владимира Константиновича </w:t>
      </w:r>
      <w:r w:rsidR="0071066A">
        <w:t>избран</w:t>
      </w:r>
      <w:r w:rsidRPr="004638B8">
        <w:t xml:space="preserve"> 29.05.2015 года решением Совета Директоров (протокол №1 от 29.05.2015 года).</w:t>
      </w:r>
    </w:p>
    <w:p w:rsidR="00374670" w:rsidRPr="0071066A" w:rsidRDefault="004638B8" w:rsidP="00374670">
      <w:pPr>
        <w:pStyle w:val="SubHeading"/>
        <w:tabs>
          <w:tab w:val="left" w:pos="3828"/>
        </w:tabs>
        <w:spacing w:before="0" w:after="0"/>
        <w:jc w:val="both"/>
      </w:pPr>
      <w:r w:rsidRPr="004638B8">
        <w:t>30 мая 2016 г. решением Совета директоров (протокол №1 от 30.05.2016 года) полномочия Граудина Владимира Константиновича в качестве единоличного исполнительного органа управления (Исполнительного директора) Общества продлены до даты проведения первого заседания Совета директоров после годового общего собрания акционеров Общества в 2017 году.</w:t>
      </w:r>
    </w:p>
    <w:p w:rsidR="00393E7C" w:rsidRDefault="00393E7C" w:rsidP="00393E7C">
      <w:pPr>
        <w:ind w:left="200"/>
      </w:pPr>
    </w:p>
    <w:p w:rsidR="00393E7C" w:rsidRDefault="00393E7C" w:rsidP="00393E7C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93E7C" w:rsidRDefault="00393E7C" w:rsidP="00393E7C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t>Образование:</w:t>
      </w:r>
      <w:r w:rsidR="0071066A">
        <w:t xml:space="preserve"> </w:t>
      </w:r>
      <w:r>
        <w:rPr>
          <w:rStyle w:val="Subst0"/>
        </w:rPr>
        <w:t>Высшее</w:t>
      </w:r>
    </w:p>
    <w:p w:rsidR="00393E7C" w:rsidRDefault="00393E7C" w:rsidP="00393E7C">
      <w:pPr>
        <w:ind w:left="200"/>
      </w:pPr>
      <w:r>
        <w:t xml:space="preserve">Все должности, занимаемые данным лицом в </w:t>
      </w:r>
      <w:r w:rsidR="00F66CC7">
        <w:t>Обществ</w:t>
      </w:r>
      <w:r>
        <w:t>е и других организациях за последние 5 лет и в настоящее время в хронологическом порядке, в том числе по совместительству</w:t>
      </w:r>
    </w:p>
    <w:p w:rsidR="00393E7C" w:rsidRDefault="00393E7C" w:rsidP="00393E7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93E7C" w:rsidTr="00F3770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Должность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/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Исполнительный директор Председатель Правления</w:t>
            </w:r>
          </w:p>
        </w:tc>
      </w:tr>
      <w:tr w:rsidR="00393E7C" w:rsidTr="00F3770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93E7C" w:rsidRDefault="00393E7C" w:rsidP="00F3770D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93E7C" w:rsidRDefault="00393E7C" w:rsidP="00F3770D">
            <w:r>
              <w:t>Член Совета директоров</w:t>
            </w:r>
          </w:p>
        </w:tc>
      </w:tr>
    </w:tbl>
    <w:p w:rsidR="00393E7C" w:rsidRDefault="00393E7C" w:rsidP="00393E7C">
      <w:pPr>
        <w:pStyle w:val="ThinDelim"/>
      </w:pPr>
    </w:p>
    <w:p w:rsidR="00393E7C" w:rsidRDefault="00393E7C" w:rsidP="00393E7C">
      <w:pPr>
        <w:ind w:left="200"/>
      </w:pPr>
      <w:r>
        <w:rPr>
          <w:rStyle w:val="Subst0"/>
        </w:rPr>
        <w:t xml:space="preserve">Доли участия в уставном капитале </w:t>
      </w:r>
      <w:r w:rsidR="00F66CC7">
        <w:rPr>
          <w:rStyle w:val="Subst0"/>
        </w:rPr>
        <w:t>Обществ</w:t>
      </w:r>
      <w:r>
        <w:rPr>
          <w:rStyle w:val="Subst0"/>
        </w:rPr>
        <w:t>а/обыкновенных акций не имеет</w:t>
      </w:r>
    </w:p>
    <w:p w:rsidR="00393E7C" w:rsidRDefault="00393E7C" w:rsidP="00393E7C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</w:p>
    <w:p w:rsidR="004638B8" w:rsidRDefault="00393E7C" w:rsidP="004638B8">
      <w:pPr>
        <w:ind w:firstLine="200"/>
        <w:rPr>
          <w:rStyle w:val="Subst0"/>
        </w:rPr>
      </w:pPr>
      <w:r>
        <w:rPr>
          <w:rStyle w:val="Subst0"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393E7C" w:rsidRDefault="00393E7C" w:rsidP="00F66CC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F66CC7">
        <w:t>Обществ</w:t>
      </w:r>
      <w:r>
        <w:t xml:space="preserve">а и/или органов контроля за финансово-хозяйственной деятельностью </w:t>
      </w:r>
      <w:r w:rsidR="00F66CC7">
        <w:t>Обществ</w:t>
      </w:r>
      <w:r>
        <w:t>а:</w:t>
      </w:r>
      <w:r>
        <w:br/>
      </w:r>
      <w:r>
        <w:rPr>
          <w:rStyle w:val="Subst0"/>
        </w:rPr>
        <w:t>Указанных родственных связей нет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</w:rPr>
        <w:t>Лицо к указанным видам ответственности не привлекалось</w:t>
      </w:r>
    </w:p>
    <w:p w:rsidR="00F66CC7" w:rsidRPr="00F66CC7" w:rsidRDefault="00F66CC7" w:rsidP="00393E7C">
      <w:pPr>
        <w:ind w:left="200"/>
        <w:rPr>
          <w:sz w:val="10"/>
          <w:szCs w:val="10"/>
        </w:rPr>
      </w:pPr>
    </w:p>
    <w:p w:rsidR="00393E7C" w:rsidRDefault="00393E7C" w:rsidP="00F66CC7">
      <w:pPr>
        <w:ind w:left="200"/>
        <w:rPr>
          <w:rStyle w:val="Subst0"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</w:rPr>
        <w:t>Лицо указанных должностей не занимало</w:t>
      </w:r>
    </w:p>
    <w:p w:rsidR="0071066A" w:rsidRDefault="0071066A" w:rsidP="00F66CC7">
      <w:pPr>
        <w:ind w:left="200"/>
      </w:pPr>
    </w:p>
    <w:p w:rsidR="00393E7C" w:rsidRPr="0071066A" w:rsidRDefault="004638B8" w:rsidP="00393E7C">
      <w:pPr>
        <w:pStyle w:val="2"/>
      </w:pPr>
      <w:r w:rsidRPr="004638B8">
        <w:lastRenderedPageBreak/>
        <w:t xml:space="preserve"> Информация о коллегиальном исполнительном органе Общества</w:t>
      </w:r>
    </w:p>
    <w:p w:rsidR="00DE03CF" w:rsidRPr="0071066A" w:rsidRDefault="00DE03CF" w:rsidP="00393E7C">
      <w:pPr>
        <w:ind w:left="200"/>
        <w:rPr>
          <w:sz w:val="10"/>
          <w:szCs w:val="10"/>
        </w:rPr>
      </w:pPr>
    </w:p>
    <w:p w:rsidR="00374670" w:rsidRPr="0071066A" w:rsidRDefault="004638B8" w:rsidP="00374670">
      <w:pPr>
        <w:pStyle w:val="SubHeading"/>
        <w:spacing w:before="0" w:after="0"/>
      </w:pPr>
      <w:r w:rsidRPr="004638B8">
        <w:t xml:space="preserve">Состав Правления Общества на начало 2016 года: 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t>Граудин Владимир Константинович – Председатель Правления, Исполнительный директор Общества;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rPr>
          <w:bCs/>
        </w:rPr>
        <w:t>Воробьев Дмитрий Викторович – член Правления;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t>Давыдов Олег Викторович – член Правления;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t>Ермаков Алексей Владимирович - член Правления;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t>Нефедочкин Виктор Семенович - член Правления;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t>Пашкин Алексей Валерьевич - член Правления;</w:t>
      </w:r>
    </w:p>
    <w:p w:rsidR="00374670" w:rsidRPr="0071066A" w:rsidRDefault="004638B8" w:rsidP="00374670">
      <w:pPr>
        <w:pStyle w:val="a3"/>
        <w:numPr>
          <w:ilvl w:val="0"/>
          <w:numId w:val="11"/>
        </w:numPr>
        <w:ind w:left="709" w:hanging="425"/>
        <w:jc w:val="both"/>
      </w:pPr>
      <w:r w:rsidRPr="004638B8">
        <w:t>Савицкая Ольга Викторовна - член Правления.</w:t>
      </w:r>
    </w:p>
    <w:p w:rsidR="00374670" w:rsidRPr="0071066A" w:rsidRDefault="00374670" w:rsidP="00374670">
      <w:pPr>
        <w:pStyle w:val="a3"/>
        <w:ind w:right="-1"/>
        <w:jc w:val="both"/>
        <w:rPr>
          <w:bCs/>
        </w:rPr>
      </w:pPr>
    </w:p>
    <w:p w:rsidR="00374670" w:rsidRPr="0071066A" w:rsidRDefault="004638B8" w:rsidP="00374670">
      <w:pPr>
        <w:pStyle w:val="a3"/>
        <w:ind w:right="-1"/>
        <w:jc w:val="both"/>
      </w:pPr>
      <w:r w:rsidRPr="004638B8">
        <w:rPr>
          <w:bCs/>
        </w:rPr>
        <w:t>11 апреля 2016 года</w:t>
      </w:r>
      <w:r w:rsidRPr="004638B8">
        <w:t xml:space="preserve"> </w:t>
      </w:r>
      <w:r w:rsidRPr="004638B8">
        <w:rPr>
          <w:bCs/>
        </w:rPr>
        <w:t>Совет директоров Общества своим решением (протокол №8 от 11 апреля 2016 г.) прекратил</w:t>
      </w:r>
      <w:r w:rsidRPr="004638B8">
        <w:t xml:space="preserve"> </w:t>
      </w:r>
      <w:r w:rsidRPr="004638B8">
        <w:rPr>
          <w:bCs/>
        </w:rPr>
        <w:t xml:space="preserve">полномочия </w:t>
      </w:r>
      <w:r w:rsidRPr="004638B8">
        <w:t xml:space="preserve">Воробьева Дмитрия Викторовича в качестве </w:t>
      </w:r>
      <w:r w:rsidRPr="004638B8">
        <w:rPr>
          <w:bCs/>
        </w:rPr>
        <w:t xml:space="preserve">члена Правления </w:t>
      </w:r>
      <w:r w:rsidRPr="004638B8">
        <w:t>11 апреля 2016 г. и ввел Хавари Ладу Михайловну в состав Правления Общества с 12 апреля 2016 года.</w:t>
      </w:r>
    </w:p>
    <w:p w:rsidR="00374670" w:rsidRPr="0071066A" w:rsidRDefault="00374670" w:rsidP="00374670">
      <w:pPr>
        <w:pStyle w:val="a3"/>
        <w:ind w:right="-1"/>
        <w:jc w:val="both"/>
        <w:rPr>
          <w:bCs/>
        </w:rPr>
      </w:pPr>
    </w:p>
    <w:p w:rsidR="00374670" w:rsidRPr="0071066A" w:rsidRDefault="004638B8" w:rsidP="00374670">
      <w:pPr>
        <w:pStyle w:val="a3"/>
        <w:ind w:right="-1"/>
        <w:jc w:val="both"/>
      </w:pPr>
      <w:r w:rsidRPr="004638B8">
        <w:rPr>
          <w:bCs/>
        </w:rPr>
        <w:t>30 мая 2016 г. Совет директоров Общества своим решением (протокол №1 от 30 мая 2016 г.) образовал коллегиальный исполнительный орган управления (Правление) Общества</w:t>
      </w:r>
      <w:r w:rsidRPr="004638B8">
        <w:t xml:space="preserve"> из шести лиц в составе:</w:t>
      </w:r>
    </w:p>
    <w:p w:rsidR="00374670" w:rsidRPr="0071066A" w:rsidRDefault="004638B8" w:rsidP="00374670">
      <w:pPr>
        <w:pStyle w:val="a3"/>
        <w:numPr>
          <w:ilvl w:val="1"/>
          <w:numId w:val="29"/>
        </w:numPr>
        <w:tabs>
          <w:tab w:val="clear" w:pos="1506"/>
          <w:tab w:val="num" w:pos="709"/>
        </w:tabs>
        <w:ind w:left="709" w:right="-1" w:hanging="425"/>
        <w:jc w:val="both"/>
      </w:pPr>
      <w:r w:rsidRPr="004638B8">
        <w:t>Граудин Владимир Константинович – Председатель Правления, Исполнительный директор Публичного акционерного общества «РУССКИЙ ПРОДУКТ»;</w:t>
      </w:r>
    </w:p>
    <w:p w:rsidR="00374670" w:rsidRPr="0071066A" w:rsidRDefault="004638B8" w:rsidP="00374670">
      <w:pPr>
        <w:pStyle w:val="a3"/>
        <w:numPr>
          <w:ilvl w:val="1"/>
          <w:numId w:val="29"/>
        </w:numPr>
        <w:tabs>
          <w:tab w:val="clear" w:pos="1506"/>
          <w:tab w:val="num" w:pos="709"/>
        </w:tabs>
        <w:ind w:left="709" w:right="-427" w:hanging="425"/>
        <w:jc w:val="both"/>
      </w:pPr>
      <w:r w:rsidRPr="004638B8">
        <w:t>Давыдов Олег Викторович - член Правления;</w:t>
      </w:r>
    </w:p>
    <w:p w:rsidR="00374670" w:rsidRPr="0071066A" w:rsidRDefault="004638B8" w:rsidP="00374670">
      <w:pPr>
        <w:pStyle w:val="a3"/>
        <w:numPr>
          <w:ilvl w:val="1"/>
          <w:numId w:val="29"/>
        </w:numPr>
        <w:tabs>
          <w:tab w:val="clear" w:pos="1506"/>
          <w:tab w:val="num" w:pos="709"/>
        </w:tabs>
        <w:ind w:left="709" w:right="-427" w:hanging="425"/>
        <w:jc w:val="both"/>
      </w:pPr>
      <w:r w:rsidRPr="004638B8">
        <w:t>Ермаков Алексей Владимирович - член Правления;</w:t>
      </w:r>
    </w:p>
    <w:p w:rsidR="00374670" w:rsidRPr="0071066A" w:rsidRDefault="004638B8" w:rsidP="00374670">
      <w:pPr>
        <w:pStyle w:val="a3"/>
        <w:numPr>
          <w:ilvl w:val="1"/>
          <w:numId w:val="29"/>
        </w:numPr>
        <w:tabs>
          <w:tab w:val="clear" w:pos="1506"/>
          <w:tab w:val="num" w:pos="709"/>
        </w:tabs>
        <w:ind w:left="709" w:right="-427" w:hanging="425"/>
        <w:jc w:val="both"/>
      </w:pPr>
      <w:r w:rsidRPr="004638B8">
        <w:t>Нефедочкин Виктор Семенович - член Правления;</w:t>
      </w:r>
    </w:p>
    <w:p w:rsidR="00374670" w:rsidRPr="0071066A" w:rsidRDefault="004638B8" w:rsidP="00374670">
      <w:pPr>
        <w:pStyle w:val="a3"/>
        <w:numPr>
          <w:ilvl w:val="1"/>
          <w:numId w:val="29"/>
        </w:numPr>
        <w:tabs>
          <w:tab w:val="clear" w:pos="1506"/>
          <w:tab w:val="num" w:pos="709"/>
        </w:tabs>
        <w:ind w:left="709" w:right="-427" w:hanging="425"/>
        <w:jc w:val="both"/>
      </w:pPr>
      <w:r w:rsidRPr="004638B8">
        <w:t>Савицкая Ольга Викторовна - член Правления;</w:t>
      </w:r>
    </w:p>
    <w:p w:rsidR="00374670" w:rsidRPr="0071066A" w:rsidRDefault="004638B8" w:rsidP="00374670">
      <w:pPr>
        <w:pStyle w:val="a3"/>
        <w:numPr>
          <w:ilvl w:val="1"/>
          <w:numId w:val="29"/>
        </w:numPr>
        <w:tabs>
          <w:tab w:val="clear" w:pos="1506"/>
          <w:tab w:val="num" w:pos="709"/>
        </w:tabs>
        <w:ind w:left="709" w:right="-427" w:hanging="425"/>
        <w:jc w:val="both"/>
      </w:pPr>
      <w:r w:rsidRPr="004638B8">
        <w:t>Хавари Лада Михайловна – член Правления.</w:t>
      </w:r>
    </w:p>
    <w:p w:rsidR="00374670" w:rsidRPr="0071066A" w:rsidRDefault="00374670" w:rsidP="00374670">
      <w:pPr>
        <w:pStyle w:val="a3"/>
        <w:jc w:val="both"/>
      </w:pPr>
    </w:p>
    <w:p w:rsidR="00EB0034" w:rsidRPr="0071066A" w:rsidRDefault="004638B8" w:rsidP="00374670">
      <w:pPr>
        <w:jc w:val="both"/>
        <w:rPr>
          <w:bCs/>
        </w:rPr>
      </w:pPr>
      <w:r w:rsidRPr="004638B8">
        <w:rPr>
          <w:bCs/>
        </w:rPr>
        <w:t>24 октября 2016 г. Совет директоров Общества своим решением (протокол №5 от 24 октября 2016 г.) прекратил</w:t>
      </w:r>
      <w:r w:rsidRPr="004638B8">
        <w:t xml:space="preserve"> </w:t>
      </w:r>
      <w:r w:rsidRPr="004638B8">
        <w:rPr>
          <w:bCs/>
        </w:rPr>
        <w:t>полномочия Давыдова Олега Викторовича в качестве члена Правления и сократил количественный состав Правления до 5 человек.</w:t>
      </w:r>
    </w:p>
    <w:p w:rsidR="0056584A" w:rsidRPr="0071066A" w:rsidRDefault="0056584A" w:rsidP="00374670">
      <w:pPr>
        <w:jc w:val="both"/>
        <w:rPr>
          <w:bCs/>
        </w:rPr>
      </w:pPr>
    </w:p>
    <w:p w:rsidR="0056584A" w:rsidRPr="0071066A" w:rsidRDefault="004638B8" w:rsidP="00374670">
      <w:pPr>
        <w:jc w:val="both"/>
        <w:rPr>
          <w:bCs/>
        </w:rPr>
      </w:pPr>
      <w:r w:rsidRPr="004638B8">
        <w:rPr>
          <w:bCs/>
        </w:rPr>
        <w:t xml:space="preserve">12 декабря 2016 г. Совет директоров Общества (протокол №7 от 12 декабря 2016 г.) принял решение: </w:t>
      </w:r>
    </w:p>
    <w:p w:rsidR="005A0285" w:rsidRPr="0071066A" w:rsidRDefault="004638B8" w:rsidP="005A0285">
      <w:pPr>
        <w:pStyle w:val="a3"/>
        <w:numPr>
          <w:ilvl w:val="0"/>
          <w:numId w:val="30"/>
        </w:numPr>
        <w:tabs>
          <w:tab w:val="clear" w:pos="786"/>
          <w:tab w:val="num" w:pos="709"/>
        </w:tabs>
        <w:ind w:left="709" w:right="-427" w:hanging="283"/>
        <w:jc w:val="both"/>
        <w:rPr>
          <w:bCs/>
        </w:rPr>
      </w:pPr>
      <w:r w:rsidRPr="004638B8">
        <w:rPr>
          <w:bCs/>
        </w:rPr>
        <w:t>Сократить количественный состав коллегиального исполнительного органа управления (Правления) Публичного акционерного общества «РУССКИЙ ПРОДУКТ» до 4 (четырех) человек.</w:t>
      </w:r>
    </w:p>
    <w:p w:rsidR="005A0285" w:rsidRPr="0071066A" w:rsidRDefault="004638B8" w:rsidP="005A0285">
      <w:pPr>
        <w:pStyle w:val="a3"/>
        <w:numPr>
          <w:ilvl w:val="0"/>
          <w:numId w:val="30"/>
        </w:numPr>
        <w:tabs>
          <w:tab w:val="clear" w:pos="786"/>
          <w:tab w:val="num" w:pos="709"/>
        </w:tabs>
        <w:ind w:left="709" w:right="-285" w:hanging="283"/>
        <w:jc w:val="both"/>
        <w:rPr>
          <w:bCs/>
        </w:rPr>
      </w:pPr>
      <w:r w:rsidRPr="004638B8">
        <w:rPr>
          <w:bCs/>
        </w:rPr>
        <w:t>Прекратить полномочия члена коллегиального исполнительного органа управления (Правления) Публичного акционерного общества «РУССКИЙ ПРОДУКТ» Ермакова Алексея Владимировича 12 декабря 2016 года в связи с избранием членом Совета директоров Общества.</w:t>
      </w:r>
    </w:p>
    <w:p w:rsidR="005A0285" w:rsidRPr="0071066A" w:rsidRDefault="004638B8" w:rsidP="005A0285">
      <w:pPr>
        <w:pStyle w:val="a3"/>
        <w:numPr>
          <w:ilvl w:val="0"/>
          <w:numId w:val="30"/>
        </w:numPr>
        <w:tabs>
          <w:tab w:val="clear" w:pos="786"/>
          <w:tab w:val="num" w:pos="709"/>
        </w:tabs>
        <w:ind w:left="709" w:right="-285" w:hanging="283"/>
        <w:jc w:val="both"/>
        <w:rPr>
          <w:bCs/>
        </w:rPr>
      </w:pPr>
      <w:r w:rsidRPr="004638B8">
        <w:rPr>
          <w:bCs/>
        </w:rPr>
        <w:t>Подтвердить полномочия Граудина Владимира Константиновича в качестве единоличного исполнительного органа управления (Исполнительного директора), Председателя коллегиального исполнительного органа управления (Правления) Общества</w:t>
      </w:r>
    </w:p>
    <w:p w:rsidR="005A0285" w:rsidRPr="0071066A" w:rsidRDefault="004638B8" w:rsidP="005A0285">
      <w:pPr>
        <w:pStyle w:val="a3"/>
        <w:numPr>
          <w:ilvl w:val="0"/>
          <w:numId w:val="30"/>
        </w:numPr>
        <w:tabs>
          <w:tab w:val="clear" w:pos="786"/>
          <w:tab w:val="num" w:pos="709"/>
        </w:tabs>
        <w:ind w:left="709" w:right="-285" w:hanging="283"/>
        <w:jc w:val="both"/>
        <w:rPr>
          <w:bCs/>
        </w:rPr>
      </w:pPr>
      <w:r w:rsidRPr="004638B8">
        <w:rPr>
          <w:bCs/>
        </w:rPr>
        <w:t>Подтвердить полномочия Нефедочкина Виктора Семеновича, Савицкой Ольги Викторовны и Хавари Лады Михайловны в качестве членов коллегиального исполнительного органа управления (Правления) Общества.</w:t>
      </w:r>
    </w:p>
    <w:p w:rsidR="00EB0034" w:rsidRPr="005A0285" w:rsidRDefault="00EB0034" w:rsidP="005A0285">
      <w:pPr>
        <w:ind w:left="200"/>
        <w:rPr>
          <w:rFonts w:ascii="Trebuchet MS" w:hAnsi="Trebuchet MS"/>
          <w:bCs/>
        </w:rPr>
      </w:pPr>
    </w:p>
    <w:p w:rsidR="00EB0034" w:rsidRPr="00EB0034" w:rsidRDefault="00EB0034" w:rsidP="00393E7C">
      <w:pPr>
        <w:ind w:left="200"/>
        <w:rPr>
          <w:b/>
          <w:sz w:val="24"/>
          <w:szCs w:val="24"/>
        </w:rPr>
      </w:pPr>
      <w:r w:rsidRPr="00EB0034">
        <w:rPr>
          <w:b/>
          <w:sz w:val="24"/>
          <w:szCs w:val="24"/>
        </w:rPr>
        <w:t>Краткая информация о членах Правления Общества</w:t>
      </w:r>
    </w:p>
    <w:p w:rsidR="00EB0034" w:rsidRDefault="00EB0034" w:rsidP="00393E7C">
      <w:pPr>
        <w:ind w:left="200"/>
      </w:pPr>
    </w:p>
    <w:p w:rsidR="0056584A" w:rsidRDefault="0056584A" w:rsidP="0056584A">
      <w:pPr>
        <w:ind w:left="200"/>
      </w:pPr>
      <w:r>
        <w:t>ФИО:</w:t>
      </w:r>
      <w:r>
        <w:rPr>
          <w:rStyle w:val="Subst0"/>
          <w:bCs/>
          <w:iCs/>
        </w:rPr>
        <w:t xml:space="preserve"> Граудин Владимир Константинович</w:t>
      </w:r>
    </w:p>
    <w:p w:rsidR="0056584A" w:rsidRDefault="0056584A" w:rsidP="0056584A">
      <w:pPr>
        <w:ind w:left="200"/>
      </w:pPr>
      <w:r>
        <w:rPr>
          <w:rStyle w:val="Subst0"/>
          <w:bCs/>
          <w:iCs/>
        </w:rPr>
        <w:t>(председатель)</w:t>
      </w:r>
    </w:p>
    <w:p w:rsidR="0056584A" w:rsidRDefault="0056584A" w:rsidP="0056584A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1977</w:t>
      </w:r>
    </w:p>
    <w:p w:rsidR="0056584A" w:rsidRDefault="0056584A" w:rsidP="0056584A">
      <w:pPr>
        <w:pStyle w:val="ThinDelim"/>
      </w:pPr>
    </w:p>
    <w:p w:rsidR="0056584A" w:rsidRPr="00E97724" w:rsidRDefault="0056584A" w:rsidP="0056584A">
      <w:pPr>
        <w:ind w:left="200"/>
        <w:rPr>
          <w:rStyle w:val="Subst0"/>
          <w:bCs/>
          <w:iCs/>
        </w:rPr>
      </w:pPr>
      <w:r>
        <w:t>Образование:</w:t>
      </w:r>
      <w:r w:rsidR="00E55F31">
        <w:rPr>
          <w:rStyle w:val="Subst0"/>
          <w:bCs/>
          <w:iCs/>
        </w:rPr>
        <w:t xml:space="preserve"> </w:t>
      </w:r>
      <w:r>
        <w:rPr>
          <w:rStyle w:val="Subst0"/>
          <w:bCs/>
          <w:iCs/>
        </w:rPr>
        <w:t>Высшее</w:t>
      </w:r>
    </w:p>
    <w:p w:rsidR="00E55F31" w:rsidRPr="00E97724" w:rsidRDefault="00E55F31" w:rsidP="0056584A">
      <w:pPr>
        <w:ind w:left="200"/>
      </w:pPr>
    </w:p>
    <w:p w:rsidR="0056584A" w:rsidRDefault="0056584A" w:rsidP="0056584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6584A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Должность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/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Исполнительный директор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 xml:space="preserve">Открытое акционерное общество "РУССКИЙ ПРОДУКТ", Публичное акционерное общество "РУССКИЙ </w:t>
            </w:r>
            <w:r>
              <w:lastRenderedPageBreak/>
              <w:t>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lastRenderedPageBreak/>
              <w:t>Член Совета директоров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lastRenderedPageBreak/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Председатель Правления</w:t>
            </w:r>
          </w:p>
        </w:tc>
      </w:tr>
    </w:tbl>
    <w:p w:rsidR="0056584A" w:rsidRDefault="0056584A" w:rsidP="0056584A">
      <w:pPr>
        <w:pStyle w:val="ThinDelim"/>
      </w:pPr>
    </w:p>
    <w:p w:rsidR="0056584A" w:rsidRDefault="0056584A" w:rsidP="0056584A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56584A" w:rsidRDefault="0056584A" w:rsidP="0056584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Pr="004638B8" w:rsidRDefault="0056584A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Pr="004638B8" w:rsidRDefault="0056584A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Pr="004638B8" w:rsidRDefault="0056584A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56584A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56584A" w:rsidRDefault="0056584A" w:rsidP="0056584A">
      <w:pPr>
        <w:ind w:left="200"/>
      </w:pPr>
    </w:p>
    <w:p w:rsidR="0056584A" w:rsidRDefault="0056584A" w:rsidP="0056584A">
      <w:pPr>
        <w:ind w:left="200"/>
      </w:pPr>
      <w:r>
        <w:t>ФИО:</w:t>
      </w:r>
      <w:r>
        <w:rPr>
          <w:rStyle w:val="Subst0"/>
          <w:bCs/>
          <w:iCs/>
        </w:rPr>
        <w:t xml:space="preserve"> Нефедочкин Виктор Семенович</w:t>
      </w:r>
    </w:p>
    <w:p w:rsidR="0056584A" w:rsidRDefault="0056584A" w:rsidP="0056584A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1973</w:t>
      </w:r>
    </w:p>
    <w:p w:rsidR="0056584A" w:rsidRDefault="0056584A" w:rsidP="0056584A">
      <w:pPr>
        <w:pStyle w:val="ThinDelim"/>
      </w:pPr>
    </w:p>
    <w:p w:rsidR="0056584A" w:rsidRPr="00E97724" w:rsidRDefault="0056584A" w:rsidP="0056584A">
      <w:pPr>
        <w:ind w:left="200"/>
        <w:rPr>
          <w:rStyle w:val="Subst0"/>
          <w:bCs/>
          <w:iCs/>
        </w:rPr>
      </w:pPr>
      <w:r>
        <w:t>Образование:</w:t>
      </w:r>
      <w:r w:rsidR="00E55F31">
        <w:t xml:space="preserve"> </w:t>
      </w:r>
      <w:r>
        <w:rPr>
          <w:rStyle w:val="Subst0"/>
          <w:bCs/>
          <w:iCs/>
        </w:rPr>
        <w:t>Высшее</w:t>
      </w:r>
    </w:p>
    <w:p w:rsidR="00E55F31" w:rsidRPr="00E97724" w:rsidRDefault="00E55F31" w:rsidP="0056584A">
      <w:pPr>
        <w:ind w:left="200"/>
      </w:pPr>
    </w:p>
    <w:p w:rsidR="0056584A" w:rsidRDefault="0056584A" w:rsidP="0056584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6584A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Должность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/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Главный инженер инженерно-технической службы производственного подразделения  "ДЗОК"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Генеральный управляющий производственного подразделения "ДЗОК"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Член Правления</w:t>
            </w:r>
          </w:p>
        </w:tc>
      </w:tr>
    </w:tbl>
    <w:p w:rsidR="0056584A" w:rsidRDefault="0056584A" w:rsidP="0056584A"/>
    <w:p w:rsidR="0056584A" w:rsidRDefault="0056584A" w:rsidP="0056584A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56584A" w:rsidRDefault="0056584A" w:rsidP="0056584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Pr="004638B8" w:rsidRDefault="0056584A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56584A" w:rsidP="004638B8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Pr="004638B8" w:rsidRDefault="0056584A" w:rsidP="004638B8">
      <w:pPr>
        <w:ind w:left="200"/>
        <w:rPr>
          <w:rStyle w:val="Subst0"/>
          <w:bCs/>
          <w:iCs/>
        </w:rPr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</w:t>
      </w:r>
      <w:r>
        <w:lastRenderedPageBreak/>
        <w:t>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56584A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56584A" w:rsidRDefault="0056584A" w:rsidP="0056584A">
      <w:pPr>
        <w:ind w:left="200"/>
      </w:pPr>
    </w:p>
    <w:p w:rsidR="0056584A" w:rsidRDefault="0056584A" w:rsidP="0056584A">
      <w:pPr>
        <w:ind w:left="200"/>
      </w:pPr>
      <w:r>
        <w:t>ФИО:</w:t>
      </w:r>
      <w:r>
        <w:rPr>
          <w:rStyle w:val="Subst0"/>
          <w:bCs/>
          <w:iCs/>
        </w:rPr>
        <w:t xml:space="preserve"> Савицкая Ольга Викторовна</w:t>
      </w:r>
    </w:p>
    <w:p w:rsidR="0056584A" w:rsidRDefault="0056584A" w:rsidP="0056584A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1971</w:t>
      </w:r>
    </w:p>
    <w:p w:rsidR="0056584A" w:rsidRDefault="0056584A" w:rsidP="0056584A">
      <w:pPr>
        <w:pStyle w:val="ThinDelim"/>
      </w:pPr>
    </w:p>
    <w:p w:rsidR="0056584A" w:rsidRPr="00E97724" w:rsidRDefault="0056584A" w:rsidP="0056584A">
      <w:pPr>
        <w:ind w:left="200"/>
        <w:rPr>
          <w:rStyle w:val="Subst0"/>
          <w:bCs/>
          <w:iCs/>
        </w:rPr>
      </w:pPr>
      <w:r>
        <w:t>Образование:</w:t>
      </w:r>
      <w:r w:rsidR="004638B8" w:rsidRPr="004638B8">
        <w:rPr>
          <w:rStyle w:val="Subst0"/>
          <w:bCs/>
          <w:iCs/>
        </w:rPr>
        <w:t xml:space="preserve"> </w:t>
      </w:r>
      <w:r w:rsidR="00E55F31">
        <w:rPr>
          <w:rStyle w:val="Subst0"/>
          <w:bCs/>
          <w:iCs/>
        </w:rPr>
        <w:t>В</w:t>
      </w:r>
      <w:r>
        <w:rPr>
          <w:rStyle w:val="Subst0"/>
          <w:bCs/>
          <w:iCs/>
        </w:rPr>
        <w:t>ысшее</w:t>
      </w:r>
    </w:p>
    <w:p w:rsidR="00E55F31" w:rsidRPr="00E97724" w:rsidRDefault="00E55F31" w:rsidP="0056584A">
      <w:pPr>
        <w:ind w:left="200"/>
      </w:pPr>
    </w:p>
    <w:p w:rsidR="0056584A" w:rsidRDefault="0056584A" w:rsidP="0056584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6584A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Должность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/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ПРОДУКТ", Публичное акционерное общество «РУССКИЙ ПРОДУКТ»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Директор по административным вопросам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Открытое акционерное общество "РУССКИЙ ПРОДУКТ", 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Член Правления</w:t>
            </w:r>
          </w:p>
        </w:tc>
      </w:tr>
    </w:tbl>
    <w:p w:rsidR="0056584A" w:rsidRDefault="0056584A" w:rsidP="0056584A"/>
    <w:p w:rsidR="0056584A" w:rsidRDefault="0056584A" w:rsidP="0056584A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56584A" w:rsidRDefault="0056584A" w:rsidP="0056584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56584A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56584A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56584A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56584A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56584A" w:rsidRDefault="0056584A" w:rsidP="0056584A">
      <w:pPr>
        <w:ind w:left="200"/>
      </w:pPr>
    </w:p>
    <w:p w:rsidR="0056584A" w:rsidRDefault="0056584A" w:rsidP="0056584A">
      <w:pPr>
        <w:ind w:left="200"/>
      </w:pPr>
      <w:r>
        <w:t>ФИО:</w:t>
      </w:r>
      <w:r>
        <w:rPr>
          <w:rStyle w:val="Subst0"/>
          <w:bCs/>
          <w:iCs/>
        </w:rPr>
        <w:t xml:space="preserve"> Хавари Лада Михайловна</w:t>
      </w:r>
    </w:p>
    <w:p w:rsidR="0056584A" w:rsidRDefault="0056584A" w:rsidP="0056584A">
      <w:pPr>
        <w:ind w:left="200"/>
      </w:pPr>
      <w:r>
        <w:t>Год рождения:</w:t>
      </w:r>
      <w:r>
        <w:rPr>
          <w:rStyle w:val="Subst0"/>
          <w:bCs/>
          <w:iCs/>
        </w:rPr>
        <w:t xml:space="preserve"> 1979</w:t>
      </w:r>
    </w:p>
    <w:p w:rsidR="0056584A" w:rsidRDefault="0056584A" w:rsidP="0056584A">
      <w:pPr>
        <w:pStyle w:val="ThinDelim"/>
      </w:pPr>
    </w:p>
    <w:p w:rsidR="0056584A" w:rsidRDefault="0056584A" w:rsidP="0056584A">
      <w:pPr>
        <w:ind w:left="200"/>
        <w:rPr>
          <w:rStyle w:val="Subst0"/>
          <w:bCs/>
          <w:iCs/>
        </w:rPr>
      </w:pPr>
      <w:r>
        <w:t>Образование:</w:t>
      </w:r>
      <w:r w:rsidR="00E55F31">
        <w:rPr>
          <w:rStyle w:val="Subst0"/>
          <w:bCs/>
          <w:iCs/>
        </w:rPr>
        <w:t xml:space="preserve"> В</w:t>
      </w:r>
      <w:r>
        <w:rPr>
          <w:rStyle w:val="Subst0"/>
          <w:bCs/>
          <w:iCs/>
        </w:rPr>
        <w:t>ысшее юридическое</w:t>
      </w:r>
    </w:p>
    <w:p w:rsidR="00E55F31" w:rsidRDefault="00E55F31" w:rsidP="0056584A">
      <w:pPr>
        <w:ind w:left="200"/>
      </w:pPr>
    </w:p>
    <w:p w:rsidR="0056584A" w:rsidRDefault="0056584A" w:rsidP="0056584A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56584A" w:rsidTr="00C66A6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Должность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/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Общество с ограниченной ответственностью «БЕКО»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Менеджер по персоналу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 xml:space="preserve">Публичное акционерное общество </w:t>
            </w:r>
            <w:r>
              <w:lastRenderedPageBreak/>
              <w:t>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lastRenderedPageBreak/>
              <w:t xml:space="preserve">Начальник отдела подбора, </w:t>
            </w:r>
            <w:r>
              <w:lastRenderedPageBreak/>
              <w:t>обучения и развития персонала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lastRenderedPageBreak/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Директор по персоналу</w:t>
            </w:r>
          </w:p>
        </w:tc>
      </w:tr>
      <w:tr w:rsidR="0056584A" w:rsidTr="00C66A6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6584A" w:rsidRDefault="0056584A" w:rsidP="00C66A6F">
            <w:r>
              <w:t>Публичное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6584A" w:rsidRDefault="0056584A" w:rsidP="00C66A6F">
            <w:r>
              <w:t>Член Правления</w:t>
            </w:r>
          </w:p>
        </w:tc>
      </w:tr>
    </w:tbl>
    <w:p w:rsidR="0056584A" w:rsidRDefault="0056584A" w:rsidP="0056584A"/>
    <w:p w:rsidR="0056584A" w:rsidRDefault="0056584A" w:rsidP="0056584A">
      <w:pPr>
        <w:ind w:left="200"/>
      </w:pPr>
      <w:r>
        <w:rPr>
          <w:rStyle w:val="Subst0"/>
          <w:bCs/>
          <w:iCs/>
        </w:rPr>
        <w:t>Доли участия в уставном капитале эмитента/обыкновенных акций не имеет</w:t>
      </w:r>
    </w:p>
    <w:p w:rsidR="0056584A" w:rsidRDefault="0056584A" w:rsidP="0056584A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638B8" w:rsidRDefault="0056584A" w:rsidP="004638B8">
      <w:pPr>
        <w:ind w:firstLine="200"/>
        <w:rPr>
          <w:rStyle w:val="Subst0"/>
          <w:bCs/>
          <w:iCs/>
        </w:rPr>
      </w:pPr>
      <w:r>
        <w:rPr>
          <w:rStyle w:val="Subst0"/>
          <w:bCs/>
          <w:iCs/>
        </w:rPr>
        <w:t>Лицо указанных долей не имеет</w:t>
      </w:r>
    </w:p>
    <w:p w:rsidR="004638B8" w:rsidRDefault="004638B8" w:rsidP="004638B8">
      <w:pPr>
        <w:ind w:firstLine="200"/>
      </w:pPr>
    </w:p>
    <w:p w:rsidR="004638B8" w:rsidRDefault="0056584A" w:rsidP="004638B8">
      <w:pPr>
        <w:ind w:left="200"/>
        <w:rPr>
          <w:rStyle w:val="Subst0"/>
          <w:bCs/>
          <w:iCs/>
        </w:rPr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  <w:r>
        <w:rPr>
          <w:rStyle w:val="Subst0"/>
          <w:bCs/>
          <w:iCs/>
        </w:rPr>
        <w:t>Указанных родственных связей нет</w:t>
      </w:r>
    </w:p>
    <w:p w:rsidR="004638B8" w:rsidRDefault="004638B8" w:rsidP="004638B8">
      <w:pPr>
        <w:ind w:left="200"/>
      </w:pPr>
    </w:p>
    <w:p w:rsidR="004638B8" w:rsidRDefault="0056584A" w:rsidP="004638B8">
      <w:pPr>
        <w:ind w:left="200"/>
        <w:rPr>
          <w:rStyle w:val="Subst0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0"/>
          <w:bCs/>
          <w:iCs/>
        </w:rPr>
        <w:t>Лицо к указанным видам ответственности не привлекалось</w:t>
      </w:r>
    </w:p>
    <w:p w:rsidR="004638B8" w:rsidRDefault="004638B8" w:rsidP="004638B8">
      <w:pPr>
        <w:ind w:left="200"/>
      </w:pPr>
    </w:p>
    <w:p w:rsidR="004638B8" w:rsidRDefault="0056584A" w:rsidP="004638B8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0"/>
          <w:bCs/>
          <w:iCs/>
        </w:rPr>
        <w:t>Лицо указанных должностей не занимало</w:t>
      </w:r>
    </w:p>
    <w:p w:rsidR="00393E7C" w:rsidRDefault="00393E7C" w:rsidP="00135603">
      <w:pPr>
        <w:ind w:left="200"/>
      </w:pPr>
    </w:p>
    <w:p w:rsidR="00334443" w:rsidRPr="00814852" w:rsidRDefault="00334443" w:rsidP="002713DD">
      <w:pPr>
        <w:pStyle w:val="ad"/>
        <w:jc w:val="both"/>
        <w:rPr>
          <w:szCs w:val="24"/>
        </w:rPr>
      </w:pPr>
    </w:p>
    <w:p w:rsidR="00334443" w:rsidRPr="007176D8" w:rsidRDefault="00334443" w:rsidP="00814852">
      <w:pPr>
        <w:pStyle w:val="ac"/>
        <w:spacing w:before="120"/>
        <w:rPr>
          <w:sz w:val="24"/>
          <w:szCs w:val="24"/>
        </w:rPr>
      </w:pPr>
      <w:bookmarkStart w:id="12" w:name="_Toc481755830"/>
      <w:r w:rsidRPr="007176D8">
        <w:rPr>
          <w:sz w:val="24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12"/>
    </w:p>
    <w:p w:rsidR="007176D8" w:rsidRPr="007176D8" w:rsidRDefault="007176D8" w:rsidP="007176D8">
      <w:pPr>
        <w:pStyle w:val="SubHeading"/>
      </w:pPr>
      <w:r>
        <w:t>Р</w:t>
      </w:r>
      <w:r w:rsidRPr="007176D8">
        <w:t xml:space="preserve">азмер вознаграждения лица, занимающего должность единоличного исполнительного органа </w:t>
      </w:r>
      <w:r>
        <w:t>(Исполнительного Директора)</w:t>
      </w:r>
      <w:r w:rsidRPr="007176D8">
        <w:t xml:space="preserve"> </w:t>
      </w:r>
      <w:r>
        <w:t>О</w:t>
      </w:r>
      <w:r w:rsidRPr="007176D8">
        <w:t xml:space="preserve">бщества, каждого члена коллегиального исполнительного органа </w:t>
      </w:r>
      <w:r>
        <w:t>О</w:t>
      </w:r>
      <w:r w:rsidRPr="007176D8">
        <w:t xml:space="preserve">бщества </w:t>
      </w:r>
      <w:r>
        <w:t xml:space="preserve">(Правления) </w:t>
      </w:r>
      <w:r w:rsidRPr="007176D8">
        <w:t xml:space="preserve">и каждого члена </w:t>
      </w:r>
      <w:r>
        <w:t>С</w:t>
      </w:r>
      <w:r w:rsidRPr="007176D8">
        <w:t xml:space="preserve">овета директоров </w:t>
      </w:r>
      <w:r>
        <w:t xml:space="preserve"> О</w:t>
      </w:r>
      <w:r w:rsidRPr="007176D8">
        <w:t>бщества</w:t>
      </w:r>
      <w:r>
        <w:t xml:space="preserve"> определяется договором (дополнительным соглашением к трудовому договору), заключаемым Обществом с указанными лицами.</w:t>
      </w:r>
    </w:p>
    <w:p w:rsidR="00334443" w:rsidRPr="00793E0F" w:rsidRDefault="00334443" w:rsidP="00AF5659">
      <w:pPr>
        <w:pStyle w:val="SubHeading"/>
        <w:ind w:left="200"/>
      </w:pPr>
      <w:r w:rsidRPr="00793E0F">
        <w:t>Совет директоров</w:t>
      </w:r>
    </w:p>
    <w:p w:rsidR="00334443" w:rsidRPr="00793E0F" w:rsidRDefault="00334443" w:rsidP="00AF5659">
      <w:pPr>
        <w:ind w:left="400"/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FC371D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5A0285">
            <w:pPr>
              <w:jc w:val="center"/>
              <w:rPr>
                <w:color w:val="000000"/>
              </w:rPr>
            </w:pPr>
            <w:r w:rsidRPr="00793E0F">
              <w:rPr>
                <w:color w:val="000000"/>
              </w:rPr>
              <w:t>201</w:t>
            </w:r>
            <w:r w:rsidR="005A0285">
              <w:rPr>
                <w:color w:val="000000"/>
              </w:rPr>
              <w:t>6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t>11 204.4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t>8 020.7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rPr>
                <w:rFonts w:eastAsiaTheme="minorEastAsia"/>
              </w:rPr>
              <w:t>510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rPr>
                <w:rFonts w:eastAsiaTheme="minorEastAsia"/>
              </w:rPr>
              <w:t>19 735.1</w:t>
            </w:r>
          </w:p>
        </w:tc>
      </w:tr>
    </w:tbl>
    <w:p w:rsidR="00334443" w:rsidRPr="00D01A78" w:rsidRDefault="00334443" w:rsidP="00AF5659">
      <w:pPr>
        <w:pStyle w:val="ThinDelim"/>
        <w:rPr>
          <w:highlight w:val="yellow"/>
          <w:lang w:val="en-US"/>
        </w:rPr>
      </w:pPr>
    </w:p>
    <w:p w:rsidR="007800F3" w:rsidRDefault="007800F3" w:rsidP="00A40760"/>
    <w:p w:rsidR="00334443" w:rsidRPr="00793E0F" w:rsidRDefault="00334443" w:rsidP="00A40760">
      <w:r w:rsidRPr="00793E0F">
        <w:lastRenderedPageBreak/>
        <w:br/>
        <w:t>Коллегиальный исполнительный орган</w:t>
      </w:r>
    </w:p>
    <w:p w:rsidR="00334443" w:rsidRPr="00793E0F" w:rsidRDefault="00334443" w:rsidP="00AF5659">
      <w:pPr>
        <w:ind w:left="400"/>
        <w:rPr>
          <w:rStyle w:val="Subst0"/>
        </w:rPr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793E0F" w:rsidRDefault="00334443" w:rsidP="00AF5659">
      <w:pPr>
        <w:ind w:left="400"/>
        <w:rPr>
          <w:rStyle w:val="Subst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5A0285">
            <w:pPr>
              <w:jc w:val="center"/>
            </w:pPr>
            <w:r w:rsidRPr="00793E0F">
              <w:t>201</w:t>
            </w:r>
            <w:r w:rsidR="005A0285">
              <w:t>6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rPr>
                <w:rFonts w:eastAsiaTheme="minorEastAsia"/>
              </w:rPr>
              <w:t>10 342.6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rPr>
                <w:rFonts w:eastAsiaTheme="minorEastAsia"/>
              </w:rPr>
              <w:t>6 247.2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334443">
            <w:pPr>
              <w:jc w:val="right"/>
            </w:pPr>
            <w:r w:rsidRPr="008714BB"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rPr>
                <w:rFonts w:eastAsiaTheme="minorEastAsia"/>
              </w:rPr>
              <w:t>540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8714BB" w:rsidRDefault="00667B3F" w:rsidP="008714BB">
            <w:pPr>
              <w:jc w:val="right"/>
            </w:pPr>
            <w:r w:rsidRPr="00667B3F">
              <w:rPr>
                <w:rFonts w:eastAsiaTheme="minorEastAsia"/>
              </w:rPr>
              <w:t>17 129.8</w:t>
            </w:r>
          </w:p>
        </w:tc>
      </w:tr>
    </w:tbl>
    <w:p w:rsidR="009D7E92" w:rsidRPr="007176D8" w:rsidRDefault="009D7E92" w:rsidP="009D7E92">
      <w:pPr>
        <w:pStyle w:val="ac"/>
        <w:spacing w:before="120"/>
        <w:rPr>
          <w:sz w:val="24"/>
          <w:szCs w:val="24"/>
        </w:rPr>
      </w:pPr>
      <w:bookmarkStart w:id="13" w:name="_Toc481755831"/>
      <w:r w:rsidRPr="007176D8">
        <w:rPr>
          <w:sz w:val="24"/>
          <w:szCs w:val="24"/>
        </w:rPr>
        <w:t>Сведения о соблюдении акционерным обществом Кодекса корпоративного поведения</w:t>
      </w:r>
      <w:bookmarkEnd w:id="13"/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В своей деятельности Общество придерживается норм Кодекса корпоративного управления.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Общество обеспечивает равное и справедливое отношение ко всем акционерам при реализации ими права на участие в управлении </w:t>
      </w:r>
      <w:r w:rsidR="007800F3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бществом.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Акционеры имеют равную и справедливую возможность участвовать в прибыли Общества посредством получения дивидендов.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Система и практика корпоративного управления обеспечивают равенство условий для всех акционеров - владельцев акций одной категории (типа), включая миноритарных (мелких) акционеров и иностранных акционеров, и равное отношение к ним со стороны Общества.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 Качество и надежность осуществляемой регистратором Общества (АО «Регистратор Р.О.С.Т.») деятельности по ведению реестра владельцев ценных бумаг соответствуют потребностям </w:t>
      </w:r>
      <w:r w:rsidR="007800F3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и его акционеров.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</w:t>
      </w:r>
      <w:r w:rsidR="007800F3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бщества, а также реализует иные ключевые функции.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Совет директоров подотчетен акционерам Общества.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 Только лица, имеющие безупречную деловую и личную репутацию и обладающие знаниями, навыками и опытом, необходимыми для </w:t>
      </w:r>
      <w:r w:rsidRPr="00487329">
        <w:rPr>
          <w:rFonts w:ascii="Times New Roman" w:hAnsi="Times New Roman" w:cs="Times New Roman"/>
          <w:sz w:val="24"/>
          <w:szCs w:val="24"/>
        </w:rPr>
        <w:t>принятия</w:t>
      </w:r>
      <w:r w:rsidRPr="006E0400">
        <w:rPr>
          <w:rFonts w:ascii="Times New Roman" w:hAnsi="Times New Roman" w:cs="Times New Roman"/>
          <w:sz w:val="24"/>
          <w:szCs w:val="24"/>
        </w:rPr>
        <w:t xml:space="preserve">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Члены Совета 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Количественный состав Совета директоров Общества дает возможность организовать деятельность Совета директоров наиболее эффективным образом, а также обеспечивает существенным миноритарным акционерам Общества возможность избрания в состав Совета директоров кандидата, за которого они голосуют.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Права и обязанности членов Совета директоров четко сформулированы и закреплены во внутренних документах Общества.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lastRenderedPageBreak/>
        <w:t>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Общества, а исполнительные органы Общества обязаны предоставлять соответствующую информацию и документы.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Заседания Совета директоров проводятся по мере необходимости, с учетом масштабов деятельности и стоящих перед Обществом в определенный период времени задач.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Уставом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бщества предусмотрено, что решения по наиболее важным вопросам должны приниматься на заседании </w:t>
      </w:r>
      <w:r w:rsidR="004071A2" w:rsidRPr="006E0400">
        <w:rPr>
          <w:rFonts w:ascii="Times New Roman" w:hAnsi="Times New Roman" w:cs="Times New Roman"/>
          <w:sz w:val="24"/>
          <w:szCs w:val="24"/>
        </w:rPr>
        <w:t>С</w:t>
      </w:r>
      <w:r w:rsidRPr="006E0400">
        <w:rPr>
          <w:rFonts w:ascii="Times New Roman" w:hAnsi="Times New Roman" w:cs="Times New Roman"/>
          <w:sz w:val="24"/>
          <w:szCs w:val="24"/>
        </w:rPr>
        <w:t xml:space="preserve">овета директоров квалифицированным большинством, не менее чем в три четверти голосов, или же большинством голосов всех избранных членов </w:t>
      </w:r>
      <w:r w:rsidR="004071A2" w:rsidRPr="006E0400">
        <w:rPr>
          <w:rFonts w:ascii="Times New Roman" w:hAnsi="Times New Roman" w:cs="Times New Roman"/>
          <w:sz w:val="24"/>
          <w:szCs w:val="24"/>
        </w:rPr>
        <w:t>С</w:t>
      </w:r>
      <w:r w:rsidRPr="006E0400">
        <w:rPr>
          <w:rFonts w:ascii="Times New Roman" w:hAnsi="Times New Roman" w:cs="Times New Roman"/>
          <w:sz w:val="24"/>
          <w:szCs w:val="24"/>
        </w:rPr>
        <w:t>овета директоров.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Корпоративный секретарь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бщества осуществляет эффективное текущее взаимодействие с акционерами, координацию действий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бщества по защите прав и интересов акционеров, поддержку эффективной работы </w:t>
      </w:r>
      <w:r w:rsidR="004071A2" w:rsidRPr="006E0400">
        <w:rPr>
          <w:rFonts w:ascii="Times New Roman" w:hAnsi="Times New Roman" w:cs="Times New Roman"/>
          <w:sz w:val="24"/>
          <w:szCs w:val="24"/>
        </w:rPr>
        <w:t>С</w:t>
      </w:r>
      <w:r w:rsidRPr="006E0400">
        <w:rPr>
          <w:rFonts w:ascii="Times New Roman" w:hAnsi="Times New Roman" w:cs="Times New Roman"/>
          <w:sz w:val="24"/>
          <w:szCs w:val="24"/>
        </w:rPr>
        <w:t>овета директоров.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 Совет директоров одобряет назначение, отстранение от должности и дополнительное вознаграждение корпоративного секретаря.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Вознаграждение членов исполнительных органов и иных ключевых руководящих работников </w:t>
      </w:r>
      <w:r w:rsidR="004071A2" w:rsidRPr="006E0400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конечный результат.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и его деятельность являются прозрачными для акционеров, инвесторов и иных заинтересованных лиц.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Общество раскрывает информацию о системе корпоративного управления в </w:t>
      </w:r>
      <w:r w:rsidR="00F827F6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бществе и общих принципах корпоративного управления, применяемых в </w:t>
      </w:r>
      <w:r w:rsidR="00F827F6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бществе, в том числе на сайте </w:t>
      </w:r>
      <w:r w:rsidR="00F827F6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в сети Интернет.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Общество своевременно раскрывает полную, актуальную и достоверную информацию об </w:t>
      </w:r>
      <w:r w:rsidR="00F827F6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 xml:space="preserve">бществе для обеспечения возможности принятия обоснованных решений акционерами </w:t>
      </w:r>
      <w:r w:rsidR="00F827F6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и инвесторами.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информацию, позволяющую оценить итоги деятельности </w:t>
      </w:r>
      <w:r w:rsidR="00F827F6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за год.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</w:r>
    </w:p>
    <w:p w:rsidR="009D7E92" w:rsidRPr="006E0400" w:rsidRDefault="009D7E92" w:rsidP="009D7E9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E0400">
        <w:rPr>
          <w:rFonts w:ascii="Times New Roman" w:hAnsi="Times New Roman" w:cs="Times New Roman"/>
          <w:sz w:val="24"/>
          <w:szCs w:val="24"/>
        </w:rPr>
        <w:t xml:space="preserve">Действия, которые в значительной степени влияют или могут повлиять на структуру акционерного капитала и финансовое состояние </w:t>
      </w:r>
      <w:r w:rsidR="000C43E3">
        <w:rPr>
          <w:rFonts w:ascii="Times New Roman" w:hAnsi="Times New Roman" w:cs="Times New Roman"/>
          <w:sz w:val="24"/>
          <w:szCs w:val="24"/>
        </w:rPr>
        <w:t>О</w:t>
      </w:r>
      <w:r w:rsidRPr="006E0400">
        <w:rPr>
          <w:rFonts w:ascii="Times New Roman" w:hAnsi="Times New Roman" w:cs="Times New Roman"/>
          <w:sz w:val="24"/>
          <w:szCs w:val="24"/>
        </w:rPr>
        <w:t>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</w:r>
    </w:p>
    <w:tbl>
      <w:tblPr>
        <w:tblW w:w="0" w:type="auto"/>
        <w:tblLook w:val="01E0"/>
      </w:tblPr>
      <w:tblGrid>
        <w:gridCol w:w="4927"/>
        <w:gridCol w:w="4928"/>
      </w:tblGrid>
      <w:tr w:rsidR="00334443" w:rsidTr="00942479">
        <w:trPr>
          <w:trHeight w:val="885"/>
        </w:trPr>
        <w:tc>
          <w:tcPr>
            <w:tcW w:w="4927" w:type="dxa"/>
          </w:tcPr>
          <w:p w:rsidR="006E0400" w:rsidRDefault="006E0400" w:rsidP="00E12A88">
            <w:pPr>
              <w:pStyle w:val="ad"/>
              <w:jc w:val="both"/>
            </w:pPr>
          </w:p>
          <w:p w:rsidR="00334443" w:rsidRDefault="00334443" w:rsidP="00E12A88">
            <w:pPr>
              <w:pStyle w:val="ad"/>
              <w:jc w:val="both"/>
            </w:pPr>
            <w:r>
              <w:t xml:space="preserve">Исполнительный директор </w:t>
            </w:r>
          </w:p>
          <w:p w:rsidR="00334443" w:rsidRDefault="00A85AA2" w:rsidP="00E12A88">
            <w:pPr>
              <w:pStyle w:val="ad"/>
              <w:jc w:val="both"/>
            </w:pPr>
            <w:r>
              <w:t>ПАО «РУССКИЙ ПРОДУКТ»</w:t>
            </w:r>
          </w:p>
          <w:p w:rsidR="00334443" w:rsidRDefault="00334443" w:rsidP="00E12A88">
            <w:pPr>
              <w:pStyle w:val="ad"/>
              <w:jc w:val="both"/>
            </w:pPr>
          </w:p>
        </w:tc>
        <w:tc>
          <w:tcPr>
            <w:tcW w:w="4928" w:type="dxa"/>
          </w:tcPr>
          <w:p w:rsidR="00334443" w:rsidRDefault="00334443" w:rsidP="00E12A88">
            <w:pPr>
              <w:pStyle w:val="ad"/>
              <w:jc w:val="both"/>
            </w:pPr>
          </w:p>
          <w:p w:rsidR="00953BA2" w:rsidRDefault="00953BA2" w:rsidP="00E12A88">
            <w:pPr>
              <w:pStyle w:val="ad"/>
              <w:jc w:val="both"/>
            </w:pPr>
            <w:r>
              <w:t xml:space="preserve">                                              В.К.Граудин</w:t>
            </w:r>
          </w:p>
        </w:tc>
      </w:tr>
      <w:tr w:rsidR="005E41BE" w:rsidTr="00942479">
        <w:trPr>
          <w:trHeight w:val="938"/>
        </w:trPr>
        <w:tc>
          <w:tcPr>
            <w:tcW w:w="4927" w:type="dxa"/>
          </w:tcPr>
          <w:p w:rsidR="005E41BE" w:rsidRDefault="005E41BE" w:rsidP="00E12A88">
            <w:pPr>
              <w:pStyle w:val="ad"/>
              <w:jc w:val="both"/>
            </w:pPr>
            <w:r>
              <w:t>Главный бухгалтер</w:t>
            </w:r>
          </w:p>
          <w:p w:rsidR="005E41BE" w:rsidRDefault="005E41BE" w:rsidP="00E12A88">
            <w:pPr>
              <w:pStyle w:val="ad"/>
              <w:jc w:val="both"/>
            </w:pPr>
            <w:r>
              <w:t>ПАО «РУССКИЙ ПРОДУКТ»</w:t>
            </w:r>
          </w:p>
          <w:p w:rsidR="005E41BE" w:rsidRDefault="005E41BE" w:rsidP="00E12A88">
            <w:pPr>
              <w:pStyle w:val="ad"/>
              <w:jc w:val="both"/>
            </w:pPr>
          </w:p>
        </w:tc>
        <w:tc>
          <w:tcPr>
            <w:tcW w:w="4928" w:type="dxa"/>
          </w:tcPr>
          <w:p w:rsidR="005E41BE" w:rsidRDefault="005E41BE" w:rsidP="00E12A88">
            <w:pPr>
              <w:pStyle w:val="ad"/>
              <w:jc w:val="both"/>
            </w:pPr>
          </w:p>
          <w:p w:rsidR="005E41BE" w:rsidRDefault="005E41BE" w:rsidP="00E12A88">
            <w:pPr>
              <w:pStyle w:val="ad"/>
              <w:jc w:val="both"/>
            </w:pPr>
            <w:r>
              <w:t xml:space="preserve">                                              Д.А.Сачков</w:t>
            </w:r>
          </w:p>
        </w:tc>
      </w:tr>
    </w:tbl>
    <w:p w:rsidR="00334443" w:rsidRDefault="00334443" w:rsidP="006E0400">
      <w:pPr>
        <w:pStyle w:val="ad"/>
        <w:jc w:val="both"/>
      </w:pPr>
    </w:p>
    <w:sectPr w:rsidR="00334443" w:rsidSect="00C37154">
      <w:headerReference w:type="default" r:id="rId11"/>
      <w:footerReference w:type="default" r:id="rId12"/>
      <w:pgSz w:w="11906" w:h="16838"/>
      <w:pgMar w:top="1440" w:right="991" w:bottom="1276" w:left="127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2DDB" w:rsidRDefault="00752DDB">
      <w:r>
        <w:separator/>
      </w:r>
    </w:p>
  </w:endnote>
  <w:endnote w:type="continuationSeparator" w:id="1">
    <w:p w:rsidR="00752DDB" w:rsidRDefault="00752D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"/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3524" w:rsidRDefault="00360132">
    <w:pPr>
      <w:pStyle w:val="a9"/>
      <w:jc w:val="right"/>
    </w:pPr>
    <w:r>
      <w:rPr>
        <w:rStyle w:val="ab"/>
      </w:rPr>
      <w:fldChar w:fldCharType="begin"/>
    </w:r>
    <w:r w:rsidR="00053524">
      <w:rPr>
        <w:rStyle w:val="ab"/>
      </w:rPr>
      <w:instrText xml:space="preserve"> PAGE </w:instrText>
    </w:r>
    <w:r>
      <w:rPr>
        <w:rStyle w:val="ab"/>
      </w:rPr>
      <w:fldChar w:fldCharType="separate"/>
    </w:r>
    <w:r w:rsidR="00E42381">
      <w:rPr>
        <w:rStyle w:val="ab"/>
        <w:noProof/>
      </w:rPr>
      <w:t>1</w:t>
    </w:r>
    <w:r>
      <w:rPr>
        <w:rStyle w:val="ab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2DDB" w:rsidRDefault="00752DDB">
      <w:r>
        <w:separator/>
      </w:r>
    </w:p>
  </w:footnote>
  <w:footnote w:type="continuationSeparator" w:id="1">
    <w:p w:rsidR="00752DDB" w:rsidRDefault="00752D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3524" w:rsidRDefault="00053524">
    <w:pPr>
      <w:pStyle w:val="a7"/>
      <w:pBdr>
        <w:bottom w:val="single" w:sz="4" w:space="1" w:color="auto"/>
      </w:pBdr>
    </w:pPr>
    <w:r>
      <w:t>Публичное Акционерное Общество «РУССКИЙ ПРОДУКТ»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937A3"/>
    <w:multiLevelType w:val="singleLevel"/>
    <w:tmpl w:val="45AC49C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4C224BD"/>
    <w:multiLevelType w:val="hybridMultilevel"/>
    <w:tmpl w:val="319EC7EE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75B5593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87D4A2C"/>
    <w:multiLevelType w:val="hybridMultilevel"/>
    <w:tmpl w:val="7A64AC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CD73948"/>
    <w:multiLevelType w:val="hybridMultilevel"/>
    <w:tmpl w:val="8966ACA2"/>
    <w:lvl w:ilvl="0" w:tplc="FF3422B8">
      <w:start w:val="1"/>
      <w:numFmt w:val="decimal"/>
      <w:lvlText w:val="%1."/>
      <w:lvlJc w:val="left"/>
      <w:pPr>
        <w:tabs>
          <w:tab w:val="num" w:pos="1086"/>
        </w:tabs>
        <w:ind w:left="1086" w:hanging="660"/>
      </w:pPr>
      <w:rPr>
        <w:rFonts w:hint="default"/>
      </w:rPr>
    </w:lvl>
    <w:lvl w:ilvl="1" w:tplc="62583086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5">
    <w:nsid w:val="10A24563"/>
    <w:multiLevelType w:val="hybridMultilevel"/>
    <w:tmpl w:val="78ACB8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028E9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BC74D3E"/>
    <w:multiLevelType w:val="hybridMultilevel"/>
    <w:tmpl w:val="22988B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731ED6"/>
    <w:multiLevelType w:val="hybridMultilevel"/>
    <w:tmpl w:val="5BD67D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31400F"/>
    <w:multiLevelType w:val="hybridMultilevel"/>
    <w:tmpl w:val="A2EA5940"/>
    <w:lvl w:ilvl="0" w:tplc="041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10">
    <w:nsid w:val="2EC14CD7"/>
    <w:multiLevelType w:val="hybridMultilevel"/>
    <w:tmpl w:val="47EE0642"/>
    <w:lvl w:ilvl="0" w:tplc="B08C6EC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5F41117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A5465FA"/>
    <w:multiLevelType w:val="hybridMultilevel"/>
    <w:tmpl w:val="C6984090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6C04F4"/>
    <w:multiLevelType w:val="singleLevel"/>
    <w:tmpl w:val="6432342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4360574"/>
    <w:multiLevelType w:val="hybridMultilevel"/>
    <w:tmpl w:val="D332D2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1A128F"/>
    <w:multiLevelType w:val="hybridMultilevel"/>
    <w:tmpl w:val="53F2EE24"/>
    <w:lvl w:ilvl="0" w:tplc="356CF28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46A604D1"/>
    <w:multiLevelType w:val="hybridMultilevel"/>
    <w:tmpl w:val="E21CC6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E50238"/>
    <w:multiLevelType w:val="hybridMultilevel"/>
    <w:tmpl w:val="C65C34AC"/>
    <w:lvl w:ilvl="0" w:tplc="5838E41C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8">
    <w:nsid w:val="4D4227DD"/>
    <w:multiLevelType w:val="hybridMultilevel"/>
    <w:tmpl w:val="26C81FD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4FFB0BB4"/>
    <w:multiLevelType w:val="hybridMultilevel"/>
    <w:tmpl w:val="62F6F3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127138"/>
    <w:multiLevelType w:val="hybridMultilevel"/>
    <w:tmpl w:val="1C2ADC34"/>
    <w:lvl w:ilvl="0" w:tplc="0419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21">
    <w:nsid w:val="55810F36"/>
    <w:multiLevelType w:val="hybridMultilevel"/>
    <w:tmpl w:val="466E51EC"/>
    <w:lvl w:ilvl="0" w:tplc="308E3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7077A33"/>
    <w:multiLevelType w:val="hybridMultilevel"/>
    <w:tmpl w:val="790425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C9B5D9C"/>
    <w:multiLevelType w:val="multilevel"/>
    <w:tmpl w:val="7A64A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9F37B1"/>
    <w:multiLevelType w:val="hybridMultilevel"/>
    <w:tmpl w:val="7B1A3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1FF2D6D"/>
    <w:multiLevelType w:val="hybridMultilevel"/>
    <w:tmpl w:val="AFDE4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AC2BF8"/>
    <w:multiLevelType w:val="hybridMultilevel"/>
    <w:tmpl w:val="2EE2E7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C507E86"/>
    <w:multiLevelType w:val="hybridMultilevel"/>
    <w:tmpl w:val="6C1AAB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38181A"/>
    <w:multiLevelType w:val="hybridMultilevel"/>
    <w:tmpl w:val="AAA89C24"/>
    <w:lvl w:ilvl="0" w:tplc="B99414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1B6DDDA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>
    <w:nsid w:val="73B3667D"/>
    <w:multiLevelType w:val="hybridMultilevel"/>
    <w:tmpl w:val="15B2B2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0"/>
  </w:num>
  <w:num w:numId="4">
    <w:abstractNumId w:val="24"/>
  </w:num>
  <w:num w:numId="5">
    <w:abstractNumId w:val="26"/>
  </w:num>
  <w:num w:numId="6">
    <w:abstractNumId w:val="3"/>
  </w:num>
  <w:num w:numId="7">
    <w:abstractNumId w:val="23"/>
  </w:num>
  <w:num w:numId="8">
    <w:abstractNumId w:val="1"/>
  </w:num>
  <w:num w:numId="9">
    <w:abstractNumId w:val="12"/>
  </w:num>
  <w:num w:numId="10">
    <w:abstractNumId w:val="10"/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20"/>
  </w:num>
  <w:num w:numId="14">
    <w:abstractNumId w:val="29"/>
  </w:num>
  <w:num w:numId="15">
    <w:abstractNumId w:val="14"/>
  </w:num>
  <w:num w:numId="16">
    <w:abstractNumId w:val="8"/>
  </w:num>
  <w:num w:numId="17">
    <w:abstractNumId w:val="19"/>
  </w:num>
  <w:num w:numId="18">
    <w:abstractNumId w:val="18"/>
  </w:num>
  <w:num w:numId="19">
    <w:abstractNumId w:val="27"/>
  </w:num>
  <w:num w:numId="20">
    <w:abstractNumId w:val="25"/>
  </w:num>
  <w:num w:numId="21">
    <w:abstractNumId w:val="5"/>
  </w:num>
  <w:num w:numId="22">
    <w:abstractNumId w:val="16"/>
  </w:num>
  <w:num w:numId="23">
    <w:abstractNumId w:val="22"/>
  </w:num>
  <w:num w:numId="24">
    <w:abstractNumId w:val="7"/>
  </w:num>
  <w:num w:numId="25">
    <w:abstractNumId w:val="9"/>
  </w:num>
  <w:num w:numId="26">
    <w:abstractNumId w:val="2"/>
  </w:num>
  <w:num w:numId="27">
    <w:abstractNumId w:val="21"/>
  </w:num>
  <w:num w:numId="28">
    <w:abstractNumId w:val="6"/>
  </w:num>
  <w:num w:numId="29">
    <w:abstractNumId w:val="28"/>
  </w:num>
  <w:num w:numId="3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57D1E"/>
    <w:rsid w:val="00000C96"/>
    <w:rsid w:val="00011559"/>
    <w:rsid w:val="00021EC8"/>
    <w:rsid w:val="000269DD"/>
    <w:rsid w:val="00031285"/>
    <w:rsid w:val="00053524"/>
    <w:rsid w:val="00054B24"/>
    <w:rsid w:val="0005502F"/>
    <w:rsid w:val="00057D1E"/>
    <w:rsid w:val="000744AD"/>
    <w:rsid w:val="00075A74"/>
    <w:rsid w:val="00083139"/>
    <w:rsid w:val="00087361"/>
    <w:rsid w:val="000A5436"/>
    <w:rsid w:val="000A73AD"/>
    <w:rsid w:val="000B0922"/>
    <w:rsid w:val="000B1C71"/>
    <w:rsid w:val="000B6FA9"/>
    <w:rsid w:val="000C43E3"/>
    <w:rsid w:val="000C53D3"/>
    <w:rsid w:val="000C6827"/>
    <w:rsid w:val="000D0F7D"/>
    <w:rsid w:val="000D4324"/>
    <w:rsid w:val="000E575A"/>
    <w:rsid w:val="000E6626"/>
    <w:rsid w:val="000F6FB0"/>
    <w:rsid w:val="000F7567"/>
    <w:rsid w:val="00103ED3"/>
    <w:rsid w:val="00114215"/>
    <w:rsid w:val="00114F72"/>
    <w:rsid w:val="0012357C"/>
    <w:rsid w:val="00123F2D"/>
    <w:rsid w:val="00126DE8"/>
    <w:rsid w:val="0013432C"/>
    <w:rsid w:val="00135603"/>
    <w:rsid w:val="001412D2"/>
    <w:rsid w:val="00151E5A"/>
    <w:rsid w:val="00160BF7"/>
    <w:rsid w:val="0018140A"/>
    <w:rsid w:val="00182DA4"/>
    <w:rsid w:val="00184E50"/>
    <w:rsid w:val="0018690D"/>
    <w:rsid w:val="00187E2C"/>
    <w:rsid w:val="00195266"/>
    <w:rsid w:val="001A1A27"/>
    <w:rsid w:val="001B0BD6"/>
    <w:rsid w:val="001B0D54"/>
    <w:rsid w:val="001B5605"/>
    <w:rsid w:val="001B6FCE"/>
    <w:rsid w:val="001C7002"/>
    <w:rsid w:val="001E0928"/>
    <w:rsid w:val="001E16C0"/>
    <w:rsid w:val="001E1F09"/>
    <w:rsid w:val="001F220F"/>
    <w:rsid w:val="001F2F32"/>
    <w:rsid w:val="002001E5"/>
    <w:rsid w:val="002008D9"/>
    <w:rsid w:val="002050F5"/>
    <w:rsid w:val="002131D0"/>
    <w:rsid w:val="00221670"/>
    <w:rsid w:val="00222479"/>
    <w:rsid w:val="00222665"/>
    <w:rsid w:val="00224805"/>
    <w:rsid w:val="00224A2F"/>
    <w:rsid w:val="00250523"/>
    <w:rsid w:val="00255BC5"/>
    <w:rsid w:val="0025712A"/>
    <w:rsid w:val="00264D19"/>
    <w:rsid w:val="00265D09"/>
    <w:rsid w:val="002713DD"/>
    <w:rsid w:val="00287196"/>
    <w:rsid w:val="00287E56"/>
    <w:rsid w:val="00293BAB"/>
    <w:rsid w:val="002963B3"/>
    <w:rsid w:val="002A2B6D"/>
    <w:rsid w:val="002A60AC"/>
    <w:rsid w:val="002A65DF"/>
    <w:rsid w:val="002C1174"/>
    <w:rsid w:val="002D34F9"/>
    <w:rsid w:val="002E105C"/>
    <w:rsid w:val="00300C40"/>
    <w:rsid w:val="003020D9"/>
    <w:rsid w:val="00305874"/>
    <w:rsid w:val="00321604"/>
    <w:rsid w:val="0032240E"/>
    <w:rsid w:val="00324D45"/>
    <w:rsid w:val="00331602"/>
    <w:rsid w:val="00332C3A"/>
    <w:rsid w:val="00334443"/>
    <w:rsid w:val="00336FE2"/>
    <w:rsid w:val="003434ED"/>
    <w:rsid w:val="00350646"/>
    <w:rsid w:val="00357C58"/>
    <w:rsid w:val="00360132"/>
    <w:rsid w:val="00361070"/>
    <w:rsid w:val="00364AE7"/>
    <w:rsid w:val="0036683D"/>
    <w:rsid w:val="003673E2"/>
    <w:rsid w:val="00372E81"/>
    <w:rsid w:val="00374670"/>
    <w:rsid w:val="00376DBA"/>
    <w:rsid w:val="00377CDE"/>
    <w:rsid w:val="00382CC0"/>
    <w:rsid w:val="00383FD9"/>
    <w:rsid w:val="00384D09"/>
    <w:rsid w:val="00393E7C"/>
    <w:rsid w:val="003A0EB6"/>
    <w:rsid w:val="003A10EF"/>
    <w:rsid w:val="003A7FBE"/>
    <w:rsid w:val="003B0935"/>
    <w:rsid w:val="003D15B5"/>
    <w:rsid w:val="003D1A39"/>
    <w:rsid w:val="003D2796"/>
    <w:rsid w:val="003D3105"/>
    <w:rsid w:val="003E066D"/>
    <w:rsid w:val="003E160D"/>
    <w:rsid w:val="003E2319"/>
    <w:rsid w:val="003E381E"/>
    <w:rsid w:val="003E5ABF"/>
    <w:rsid w:val="003F0C35"/>
    <w:rsid w:val="003F102C"/>
    <w:rsid w:val="003F1692"/>
    <w:rsid w:val="003F7DD5"/>
    <w:rsid w:val="004071A2"/>
    <w:rsid w:val="0042030D"/>
    <w:rsid w:val="00423F73"/>
    <w:rsid w:val="0042476B"/>
    <w:rsid w:val="00424CA5"/>
    <w:rsid w:val="00427057"/>
    <w:rsid w:val="004405EB"/>
    <w:rsid w:val="0045013F"/>
    <w:rsid w:val="00453DAA"/>
    <w:rsid w:val="004629AB"/>
    <w:rsid w:val="004638B8"/>
    <w:rsid w:val="00467089"/>
    <w:rsid w:val="00467651"/>
    <w:rsid w:val="00476B54"/>
    <w:rsid w:val="0048340C"/>
    <w:rsid w:val="00487329"/>
    <w:rsid w:val="004A1971"/>
    <w:rsid w:val="004C233B"/>
    <w:rsid w:val="004C5F95"/>
    <w:rsid w:val="004C6404"/>
    <w:rsid w:val="004D4C54"/>
    <w:rsid w:val="004E3B2E"/>
    <w:rsid w:val="004E4CC5"/>
    <w:rsid w:val="004F79CE"/>
    <w:rsid w:val="00503807"/>
    <w:rsid w:val="005219A3"/>
    <w:rsid w:val="005226D3"/>
    <w:rsid w:val="00523102"/>
    <w:rsid w:val="00537EDD"/>
    <w:rsid w:val="0054168A"/>
    <w:rsid w:val="00555077"/>
    <w:rsid w:val="00555DE6"/>
    <w:rsid w:val="00555E69"/>
    <w:rsid w:val="00556B5E"/>
    <w:rsid w:val="0056584A"/>
    <w:rsid w:val="00565C94"/>
    <w:rsid w:val="00566170"/>
    <w:rsid w:val="00571AA8"/>
    <w:rsid w:val="00573432"/>
    <w:rsid w:val="00577A43"/>
    <w:rsid w:val="00583114"/>
    <w:rsid w:val="00585300"/>
    <w:rsid w:val="005977DB"/>
    <w:rsid w:val="005A0285"/>
    <w:rsid w:val="005A5C65"/>
    <w:rsid w:val="005B3685"/>
    <w:rsid w:val="005B40D2"/>
    <w:rsid w:val="005B6219"/>
    <w:rsid w:val="005C377A"/>
    <w:rsid w:val="005D396C"/>
    <w:rsid w:val="005E41BE"/>
    <w:rsid w:val="005E787D"/>
    <w:rsid w:val="005E7F8A"/>
    <w:rsid w:val="005F0422"/>
    <w:rsid w:val="00604DDE"/>
    <w:rsid w:val="00612D41"/>
    <w:rsid w:val="00614F68"/>
    <w:rsid w:val="00620DAF"/>
    <w:rsid w:val="006229AF"/>
    <w:rsid w:val="00623560"/>
    <w:rsid w:val="00625274"/>
    <w:rsid w:val="00627135"/>
    <w:rsid w:val="006341B3"/>
    <w:rsid w:val="00640A33"/>
    <w:rsid w:val="006438F2"/>
    <w:rsid w:val="00652979"/>
    <w:rsid w:val="006620A6"/>
    <w:rsid w:val="006656FE"/>
    <w:rsid w:val="00667B3F"/>
    <w:rsid w:val="006826EC"/>
    <w:rsid w:val="006A0BD5"/>
    <w:rsid w:val="006A55F5"/>
    <w:rsid w:val="006A5CB8"/>
    <w:rsid w:val="006A7CBC"/>
    <w:rsid w:val="006C51E0"/>
    <w:rsid w:val="006D0586"/>
    <w:rsid w:val="006D3000"/>
    <w:rsid w:val="006E0400"/>
    <w:rsid w:val="006F019F"/>
    <w:rsid w:val="006F1076"/>
    <w:rsid w:val="00700C7C"/>
    <w:rsid w:val="0070251C"/>
    <w:rsid w:val="00702C4D"/>
    <w:rsid w:val="00703474"/>
    <w:rsid w:val="00707EC9"/>
    <w:rsid w:val="0071066A"/>
    <w:rsid w:val="00712CFA"/>
    <w:rsid w:val="007176D8"/>
    <w:rsid w:val="0072035F"/>
    <w:rsid w:val="007225D9"/>
    <w:rsid w:val="00724589"/>
    <w:rsid w:val="00726FF3"/>
    <w:rsid w:val="00731C4F"/>
    <w:rsid w:val="0073210A"/>
    <w:rsid w:val="00744E41"/>
    <w:rsid w:val="00752330"/>
    <w:rsid w:val="00752DDB"/>
    <w:rsid w:val="00752E39"/>
    <w:rsid w:val="00754B7A"/>
    <w:rsid w:val="0075639C"/>
    <w:rsid w:val="007604D4"/>
    <w:rsid w:val="00764075"/>
    <w:rsid w:val="007643E3"/>
    <w:rsid w:val="0076790C"/>
    <w:rsid w:val="00775E03"/>
    <w:rsid w:val="007800F3"/>
    <w:rsid w:val="00780FFA"/>
    <w:rsid w:val="00781856"/>
    <w:rsid w:val="00784591"/>
    <w:rsid w:val="007878A8"/>
    <w:rsid w:val="00792E20"/>
    <w:rsid w:val="00793E0F"/>
    <w:rsid w:val="007A3B03"/>
    <w:rsid w:val="007A4904"/>
    <w:rsid w:val="007B2D4A"/>
    <w:rsid w:val="007C0E19"/>
    <w:rsid w:val="007C3E03"/>
    <w:rsid w:val="007D23F5"/>
    <w:rsid w:val="007D7BB4"/>
    <w:rsid w:val="007F72A2"/>
    <w:rsid w:val="008033CB"/>
    <w:rsid w:val="00803AC1"/>
    <w:rsid w:val="00804F7E"/>
    <w:rsid w:val="00811FD0"/>
    <w:rsid w:val="00811FE4"/>
    <w:rsid w:val="00812A65"/>
    <w:rsid w:val="00812E4D"/>
    <w:rsid w:val="00814852"/>
    <w:rsid w:val="008176CC"/>
    <w:rsid w:val="00823A7E"/>
    <w:rsid w:val="0083205F"/>
    <w:rsid w:val="00842163"/>
    <w:rsid w:val="008425B8"/>
    <w:rsid w:val="008463E9"/>
    <w:rsid w:val="0085105A"/>
    <w:rsid w:val="00853EE0"/>
    <w:rsid w:val="008543A2"/>
    <w:rsid w:val="00861D0A"/>
    <w:rsid w:val="008714BB"/>
    <w:rsid w:val="00874C24"/>
    <w:rsid w:val="00877EE0"/>
    <w:rsid w:val="00884B18"/>
    <w:rsid w:val="00887176"/>
    <w:rsid w:val="008A1E32"/>
    <w:rsid w:val="008A6048"/>
    <w:rsid w:val="008B64A1"/>
    <w:rsid w:val="008C2428"/>
    <w:rsid w:val="008F496C"/>
    <w:rsid w:val="009018A2"/>
    <w:rsid w:val="00901C99"/>
    <w:rsid w:val="00903C83"/>
    <w:rsid w:val="00904964"/>
    <w:rsid w:val="00906017"/>
    <w:rsid w:val="00906B23"/>
    <w:rsid w:val="009077E3"/>
    <w:rsid w:val="00914CEF"/>
    <w:rsid w:val="00915BDE"/>
    <w:rsid w:val="00934C5E"/>
    <w:rsid w:val="00935AEE"/>
    <w:rsid w:val="00937433"/>
    <w:rsid w:val="00942479"/>
    <w:rsid w:val="009462EB"/>
    <w:rsid w:val="00947F13"/>
    <w:rsid w:val="009508C7"/>
    <w:rsid w:val="00953BA2"/>
    <w:rsid w:val="009550A6"/>
    <w:rsid w:val="00955C88"/>
    <w:rsid w:val="009575FE"/>
    <w:rsid w:val="00960319"/>
    <w:rsid w:val="0096107B"/>
    <w:rsid w:val="009676C3"/>
    <w:rsid w:val="00974F9B"/>
    <w:rsid w:val="00975C35"/>
    <w:rsid w:val="00982911"/>
    <w:rsid w:val="00986DA8"/>
    <w:rsid w:val="00990690"/>
    <w:rsid w:val="0099278B"/>
    <w:rsid w:val="0099410D"/>
    <w:rsid w:val="009A0E71"/>
    <w:rsid w:val="009A230F"/>
    <w:rsid w:val="009B0BAB"/>
    <w:rsid w:val="009B31C6"/>
    <w:rsid w:val="009B7913"/>
    <w:rsid w:val="009C133C"/>
    <w:rsid w:val="009D1E73"/>
    <w:rsid w:val="009D7E92"/>
    <w:rsid w:val="009F0820"/>
    <w:rsid w:val="009F15FC"/>
    <w:rsid w:val="009F3F16"/>
    <w:rsid w:val="009F5D32"/>
    <w:rsid w:val="009F7A4D"/>
    <w:rsid w:val="009F7B75"/>
    <w:rsid w:val="00A04E9E"/>
    <w:rsid w:val="00A06714"/>
    <w:rsid w:val="00A115F3"/>
    <w:rsid w:val="00A13851"/>
    <w:rsid w:val="00A17C80"/>
    <w:rsid w:val="00A21727"/>
    <w:rsid w:val="00A223D5"/>
    <w:rsid w:val="00A254B7"/>
    <w:rsid w:val="00A34589"/>
    <w:rsid w:val="00A40760"/>
    <w:rsid w:val="00A45908"/>
    <w:rsid w:val="00A52062"/>
    <w:rsid w:val="00A5748C"/>
    <w:rsid w:val="00A6219D"/>
    <w:rsid w:val="00A67874"/>
    <w:rsid w:val="00A7242E"/>
    <w:rsid w:val="00A74AE9"/>
    <w:rsid w:val="00A751FE"/>
    <w:rsid w:val="00A84015"/>
    <w:rsid w:val="00A85AA2"/>
    <w:rsid w:val="00A937E3"/>
    <w:rsid w:val="00A9410B"/>
    <w:rsid w:val="00A94943"/>
    <w:rsid w:val="00A952EE"/>
    <w:rsid w:val="00A97786"/>
    <w:rsid w:val="00A97D1C"/>
    <w:rsid w:val="00AA1A43"/>
    <w:rsid w:val="00AA3AB8"/>
    <w:rsid w:val="00AA50A8"/>
    <w:rsid w:val="00AA68C2"/>
    <w:rsid w:val="00AB077B"/>
    <w:rsid w:val="00AB07FE"/>
    <w:rsid w:val="00AC3F73"/>
    <w:rsid w:val="00AC5B8D"/>
    <w:rsid w:val="00AD0E83"/>
    <w:rsid w:val="00AD2749"/>
    <w:rsid w:val="00AD52E7"/>
    <w:rsid w:val="00AD64EC"/>
    <w:rsid w:val="00AE4624"/>
    <w:rsid w:val="00AF5659"/>
    <w:rsid w:val="00AF5720"/>
    <w:rsid w:val="00B0222E"/>
    <w:rsid w:val="00B15614"/>
    <w:rsid w:val="00B17C02"/>
    <w:rsid w:val="00B17F30"/>
    <w:rsid w:val="00B233F7"/>
    <w:rsid w:val="00B24ADC"/>
    <w:rsid w:val="00B27800"/>
    <w:rsid w:val="00B3037F"/>
    <w:rsid w:val="00B319D0"/>
    <w:rsid w:val="00B34543"/>
    <w:rsid w:val="00B4483F"/>
    <w:rsid w:val="00B508AF"/>
    <w:rsid w:val="00B55543"/>
    <w:rsid w:val="00B63EDF"/>
    <w:rsid w:val="00B76A07"/>
    <w:rsid w:val="00B76DCC"/>
    <w:rsid w:val="00B8279F"/>
    <w:rsid w:val="00B961EB"/>
    <w:rsid w:val="00BA3EFC"/>
    <w:rsid w:val="00BA6832"/>
    <w:rsid w:val="00BB01B0"/>
    <w:rsid w:val="00BC01E6"/>
    <w:rsid w:val="00BC52CB"/>
    <w:rsid w:val="00BD4C54"/>
    <w:rsid w:val="00BD6BFE"/>
    <w:rsid w:val="00BE58D7"/>
    <w:rsid w:val="00BE5BF3"/>
    <w:rsid w:val="00BE6ED5"/>
    <w:rsid w:val="00BE7086"/>
    <w:rsid w:val="00BE718A"/>
    <w:rsid w:val="00C059B6"/>
    <w:rsid w:val="00C0625F"/>
    <w:rsid w:val="00C124B4"/>
    <w:rsid w:val="00C20FEF"/>
    <w:rsid w:val="00C24858"/>
    <w:rsid w:val="00C35CE4"/>
    <w:rsid w:val="00C37154"/>
    <w:rsid w:val="00C44FB5"/>
    <w:rsid w:val="00C5336B"/>
    <w:rsid w:val="00C54E89"/>
    <w:rsid w:val="00C56267"/>
    <w:rsid w:val="00C63245"/>
    <w:rsid w:val="00C66A6F"/>
    <w:rsid w:val="00C70F55"/>
    <w:rsid w:val="00C77FBE"/>
    <w:rsid w:val="00C80228"/>
    <w:rsid w:val="00C86720"/>
    <w:rsid w:val="00C907BD"/>
    <w:rsid w:val="00C9364D"/>
    <w:rsid w:val="00C93BC4"/>
    <w:rsid w:val="00CA2B2C"/>
    <w:rsid w:val="00CD0B41"/>
    <w:rsid w:val="00CD389E"/>
    <w:rsid w:val="00CD7C6A"/>
    <w:rsid w:val="00CE6F73"/>
    <w:rsid w:val="00CF17AC"/>
    <w:rsid w:val="00CF4944"/>
    <w:rsid w:val="00D00DD9"/>
    <w:rsid w:val="00D01A78"/>
    <w:rsid w:val="00D22020"/>
    <w:rsid w:val="00D35B9B"/>
    <w:rsid w:val="00D41F76"/>
    <w:rsid w:val="00D42D6A"/>
    <w:rsid w:val="00D44D56"/>
    <w:rsid w:val="00D55634"/>
    <w:rsid w:val="00D57579"/>
    <w:rsid w:val="00D61524"/>
    <w:rsid w:val="00D61A16"/>
    <w:rsid w:val="00D62B5F"/>
    <w:rsid w:val="00D6743D"/>
    <w:rsid w:val="00D717B5"/>
    <w:rsid w:val="00D817CA"/>
    <w:rsid w:val="00D85162"/>
    <w:rsid w:val="00D85E79"/>
    <w:rsid w:val="00D92C0D"/>
    <w:rsid w:val="00D965FF"/>
    <w:rsid w:val="00DA13E2"/>
    <w:rsid w:val="00DA4AAA"/>
    <w:rsid w:val="00DB2AC6"/>
    <w:rsid w:val="00DC1A5B"/>
    <w:rsid w:val="00DC4C50"/>
    <w:rsid w:val="00DC6042"/>
    <w:rsid w:val="00DD0D3F"/>
    <w:rsid w:val="00DD1616"/>
    <w:rsid w:val="00DD4FB1"/>
    <w:rsid w:val="00DE03CF"/>
    <w:rsid w:val="00DF672C"/>
    <w:rsid w:val="00E00A00"/>
    <w:rsid w:val="00E01147"/>
    <w:rsid w:val="00E06D58"/>
    <w:rsid w:val="00E11B33"/>
    <w:rsid w:val="00E12A88"/>
    <w:rsid w:val="00E15FF8"/>
    <w:rsid w:val="00E20615"/>
    <w:rsid w:val="00E209B0"/>
    <w:rsid w:val="00E227C6"/>
    <w:rsid w:val="00E22E80"/>
    <w:rsid w:val="00E23842"/>
    <w:rsid w:val="00E266DF"/>
    <w:rsid w:val="00E42381"/>
    <w:rsid w:val="00E47B94"/>
    <w:rsid w:val="00E51D7F"/>
    <w:rsid w:val="00E52BAC"/>
    <w:rsid w:val="00E55F31"/>
    <w:rsid w:val="00E65A72"/>
    <w:rsid w:val="00E73FA1"/>
    <w:rsid w:val="00E854A1"/>
    <w:rsid w:val="00E86D5B"/>
    <w:rsid w:val="00E92337"/>
    <w:rsid w:val="00E968E4"/>
    <w:rsid w:val="00E97724"/>
    <w:rsid w:val="00E97F6C"/>
    <w:rsid w:val="00EA116D"/>
    <w:rsid w:val="00EA433D"/>
    <w:rsid w:val="00EA6A25"/>
    <w:rsid w:val="00EB0034"/>
    <w:rsid w:val="00EB4780"/>
    <w:rsid w:val="00EC3981"/>
    <w:rsid w:val="00EC5534"/>
    <w:rsid w:val="00ED0343"/>
    <w:rsid w:val="00ED4E03"/>
    <w:rsid w:val="00ED5358"/>
    <w:rsid w:val="00EF12EF"/>
    <w:rsid w:val="00EF74F8"/>
    <w:rsid w:val="00F14E77"/>
    <w:rsid w:val="00F20AFB"/>
    <w:rsid w:val="00F25384"/>
    <w:rsid w:val="00F36164"/>
    <w:rsid w:val="00F3770D"/>
    <w:rsid w:val="00F4282E"/>
    <w:rsid w:val="00F607FD"/>
    <w:rsid w:val="00F66378"/>
    <w:rsid w:val="00F66CC7"/>
    <w:rsid w:val="00F700A8"/>
    <w:rsid w:val="00F71054"/>
    <w:rsid w:val="00F72F43"/>
    <w:rsid w:val="00F73482"/>
    <w:rsid w:val="00F75263"/>
    <w:rsid w:val="00F7679E"/>
    <w:rsid w:val="00F77D13"/>
    <w:rsid w:val="00F827F6"/>
    <w:rsid w:val="00F85FF6"/>
    <w:rsid w:val="00F921B9"/>
    <w:rsid w:val="00F97A15"/>
    <w:rsid w:val="00FA4A05"/>
    <w:rsid w:val="00FB002B"/>
    <w:rsid w:val="00FB495B"/>
    <w:rsid w:val="00FB4F9F"/>
    <w:rsid w:val="00FB52CB"/>
    <w:rsid w:val="00FC0680"/>
    <w:rsid w:val="00FC371D"/>
    <w:rsid w:val="00FD134A"/>
    <w:rsid w:val="00FE2554"/>
    <w:rsid w:val="00FE5B23"/>
    <w:rsid w:val="00FF114D"/>
    <w:rsid w:val="00FF36D3"/>
    <w:rsid w:val="00FF3FDB"/>
    <w:rsid w:val="00FF5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qFormat="1"/>
    <w:lsdException w:name="heading 2" w:locked="1" w:semiHidden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39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locked="1" w:semiHidden="0" w:uiPriority="0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">
    <w:name w:val="Normal"/>
    <w:qFormat/>
    <w:rsid w:val="00C37154"/>
    <w:rPr>
      <w:sz w:val="20"/>
      <w:szCs w:val="20"/>
      <w:lang w:eastAsia="en-US"/>
    </w:rPr>
  </w:style>
  <w:style w:type="paragraph" w:styleId="1">
    <w:name w:val="heading 1"/>
    <w:basedOn w:val="a"/>
    <w:link w:val="10"/>
    <w:uiPriority w:val="99"/>
    <w:qFormat/>
    <w:rsid w:val="00C37154"/>
    <w:pPr>
      <w:widowControl w:val="0"/>
      <w:spacing w:before="360" w:after="40"/>
      <w:jc w:val="center"/>
      <w:outlineLvl w:val="0"/>
    </w:pPr>
    <w:rPr>
      <w:b/>
      <w:sz w:val="28"/>
      <w:lang w:eastAsia="ru-RU"/>
    </w:rPr>
  </w:style>
  <w:style w:type="paragraph" w:styleId="2">
    <w:name w:val="heading 2"/>
    <w:basedOn w:val="a"/>
    <w:link w:val="20"/>
    <w:uiPriority w:val="99"/>
    <w:qFormat/>
    <w:rsid w:val="00C37154"/>
    <w:pPr>
      <w:widowControl w:val="0"/>
      <w:spacing w:before="360" w:after="40"/>
      <w:outlineLvl w:val="1"/>
    </w:pPr>
    <w:rPr>
      <w:b/>
      <w:sz w:val="24"/>
      <w:lang w:eastAsia="ru-RU"/>
    </w:rPr>
  </w:style>
  <w:style w:type="paragraph" w:styleId="3">
    <w:name w:val="heading 3"/>
    <w:basedOn w:val="a"/>
    <w:link w:val="30"/>
    <w:uiPriority w:val="99"/>
    <w:qFormat/>
    <w:rsid w:val="00C37154"/>
    <w:pPr>
      <w:widowControl w:val="0"/>
      <w:spacing w:before="240" w:after="40"/>
      <w:outlineLvl w:val="2"/>
    </w:pPr>
    <w:rPr>
      <w:b/>
      <w:sz w:val="22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C37154"/>
    <w:pPr>
      <w:keepNext/>
      <w:ind w:left="600"/>
      <w:outlineLvl w:val="3"/>
    </w:pPr>
    <w:rPr>
      <w:sz w:val="24"/>
    </w:rPr>
  </w:style>
  <w:style w:type="paragraph" w:styleId="5">
    <w:name w:val="heading 5"/>
    <w:basedOn w:val="a"/>
    <w:next w:val="a"/>
    <w:link w:val="50"/>
    <w:uiPriority w:val="99"/>
    <w:qFormat/>
    <w:rsid w:val="00C37154"/>
    <w:pPr>
      <w:keepNext/>
      <w:ind w:left="600"/>
      <w:outlineLvl w:val="4"/>
    </w:pPr>
    <w:rPr>
      <w:sz w:val="24"/>
    </w:rPr>
  </w:style>
  <w:style w:type="paragraph" w:styleId="6">
    <w:name w:val="heading 6"/>
    <w:basedOn w:val="a"/>
    <w:next w:val="a"/>
    <w:link w:val="60"/>
    <w:uiPriority w:val="99"/>
    <w:qFormat/>
    <w:rsid w:val="00C37154"/>
    <w:pPr>
      <w:keepNext/>
      <w:ind w:left="600"/>
      <w:outlineLvl w:val="5"/>
    </w:pPr>
    <w:rPr>
      <w:sz w:val="24"/>
    </w:rPr>
  </w:style>
  <w:style w:type="paragraph" w:styleId="7">
    <w:name w:val="heading 7"/>
    <w:basedOn w:val="a"/>
    <w:next w:val="a"/>
    <w:link w:val="70"/>
    <w:uiPriority w:val="99"/>
    <w:qFormat/>
    <w:rsid w:val="00C37154"/>
    <w:pPr>
      <w:keepNext/>
      <w:ind w:left="600"/>
      <w:outlineLvl w:val="6"/>
    </w:pPr>
    <w:rPr>
      <w:sz w:val="24"/>
    </w:rPr>
  </w:style>
  <w:style w:type="paragraph" w:styleId="8">
    <w:name w:val="heading 8"/>
    <w:basedOn w:val="a"/>
    <w:next w:val="a"/>
    <w:link w:val="80"/>
    <w:uiPriority w:val="99"/>
    <w:qFormat/>
    <w:rsid w:val="00C37154"/>
    <w:pPr>
      <w:keepNext/>
      <w:outlineLvl w:val="7"/>
    </w:pPr>
    <w:rPr>
      <w:b/>
    </w:rPr>
  </w:style>
  <w:style w:type="paragraph" w:styleId="9">
    <w:name w:val="heading 9"/>
    <w:basedOn w:val="a"/>
    <w:next w:val="a"/>
    <w:link w:val="90"/>
    <w:uiPriority w:val="99"/>
    <w:qFormat/>
    <w:rsid w:val="00C37154"/>
    <w:pPr>
      <w:keepNext/>
      <w:jc w:val="both"/>
      <w:outlineLvl w:val="8"/>
    </w:pPr>
    <w:rPr>
      <w:i/>
      <w:iCs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D6743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uiPriority w:val="99"/>
    <w:locked/>
    <w:rsid w:val="00D6743D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D6743D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D6743D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D6743D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D6743D"/>
    <w:rPr>
      <w:rFonts w:ascii="Calibri" w:hAnsi="Calibri" w:cs="Times New Roman"/>
      <w:b/>
      <w:bCs/>
      <w:lang w:eastAsia="en-US"/>
    </w:rPr>
  </w:style>
  <w:style w:type="character" w:customStyle="1" w:styleId="70">
    <w:name w:val="Заголовок 7 Знак"/>
    <w:basedOn w:val="a0"/>
    <w:link w:val="7"/>
    <w:uiPriority w:val="99"/>
    <w:semiHidden/>
    <w:locked/>
    <w:rsid w:val="00D6743D"/>
    <w:rPr>
      <w:rFonts w:ascii="Calibri" w:hAnsi="Calibri" w:cs="Times New Roman"/>
      <w:sz w:val="24"/>
      <w:szCs w:val="24"/>
      <w:lang w:eastAsia="en-US"/>
    </w:rPr>
  </w:style>
  <w:style w:type="character" w:customStyle="1" w:styleId="80">
    <w:name w:val="Заголовок 8 Знак"/>
    <w:basedOn w:val="a0"/>
    <w:link w:val="8"/>
    <w:uiPriority w:val="99"/>
    <w:semiHidden/>
    <w:locked/>
    <w:rsid w:val="00D6743D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90">
    <w:name w:val="Заголовок 9 Знак"/>
    <w:basedOn w:val="a0"/>
    <w:link w:val="9"/>
    <w:uiPriority w:val="99"/>
    <w:semiHidden/>
    <w:locked/>
    <w:rsid w:val="00D6743D"/>
    <w:rPr>
      <w:rFonts w:ascii="Cambria" w:hAnsi="Cambria" w:cs="Times New Roman"/>
      <w:lang w:eastAsia="en-US"/>
    </w:rPr>
  </w:style>
  <w:style w:type="character" w:customStyle="1" w:styleId="SUBST">
    <w:name w:val="__SUBST"/>
    <w:rsid w:val="00C37154"/>
    <w:rPr>
      <w:i/>
    </w:rPr>
  </w:style>
  <w:style w:type="paragraph" w:styleId="a3">
    <w:name w:val="Body Text"/>
    <w:basedOn w:val="a"/>
    <w:link w:val="a4"/>
    <w:uiPriority w:val="99"/>
    <w:rsid w:val="00C37154"/>
  </w:style>
  <w:style w:type="character" w:customStyle="1" w:styleId="a4">
    <w:name w:val="Основной текст Знак"/>
    <w:basedOn w:val="a0"/>
    <w:link w:val="a3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21">
    <w:name w:val="Body Text 2"/>
    <w:basedOn w:val="a"/>
    <w:link w:val="22"/>
    <w:uiPriority w:val="99"/>
    <w:rsid w:val="00C37154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customStyle="1" w:styleId="SubHeading1">
    <w:name w:val="Sub Heading 1"/>
    <w:uiPriority w:val="99"/>
    <w:rsid w:val="00C37154"/>
    <w:pPr>
      <w:widowControl w:val="0"/>
      <w:spacing w:before="240" w:after="40"/>
    </w:pPr>
    <w:rPr>
      <w:szCs w:val="20"/>
    </w:rPr>
  </w:style>
  <w:style w:type="paragraph" w:customStyle="1" w:styleId="SubHeading2">
    <w:name w:val="Sub Heading 2"/>
    <w:uiPriority w:val="99"/>
    <w:rsid w:val="00C37154"/>
    <w:pPr>
      <w:widowControl w:val="0"/>
      <w:spacing w:before="160" w:after="40"/>
    </w:pPr>
    <w:rPr>
      <w:szCs w:val="20"/>
    </w:rPr>
  </w:style>
  <w:style w:type="paragraph" w:styleId="31">
    <w:name w:val="Body Text 3"/>
    <w:basedOn w:val="a"/>
    <w:link w:val="32"/>
    <w:uiPriority w:val="99"/>
    <w:rsid w:val="00C37154"/>
    <w:rPr>
      <w:sz w:val="28"/>
    </w:rPr>
  </w:style>
  <w:style w:type="character" w:customStyle="1" w:styleId="32">
    <w:name w:val="Основной текст 3 Знак"/>
    <w:basedOn w:val="a0"/>
    <w:link w:val="31"/>
    <w:uiPriority w:val="99"/>
    <w:semiHidden/>
    <w:locked/>
    <w:rsid w:val="00D6743D"/>
    <w:rPr>
      <w:rFonts w:cs="Times New Roman"/>
      <w:sz w:val="16"/>
      <w:szCs w:val="16"/>
      <w:lang w:eastAsia="en-US"/>
    </w:rPr>
  </w:style>
  <w:style w:type="paragraph" w:styleId="a5">
    <w:name w:val="Body Text Indent"/>
    <w:basedOn w:val="a"/>
    <w:link w:val="a6"/>
    <w:uiPriority w:val="99"/>
    <w:rsid w:val="00C37154"/>
    <w:pPr>
      <w:ind w:left="1080"/>
    </w:pPr>
    <w:rPr>
      <w:sz w:val="24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23">
    <w:name w:val="Body Text Indent 2"/>
    <w:basedOn w:val="a"/>
    <w:link w:val="24"/>
    <w:uiPriority w:val="99"/>
    <w:rsid w:val="00C37154"/>
    <w:pPr>
      <w:ind w:firstLine="720"/>
      <w:jc w:val="both"/>
    </w:pPr>
    <w:rPr>
      <w:sz w:val="22"/>
    </w:rPr>
  </w:style>
  <w:style w:type="character" w:customStyle="1" w:styleId="24">
    <w:name w:val="Основной текст с отступом 2 Знак"/>
    <w:basedOn w:val="a0"/>
    <w:link w:val="23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a7">
    <w:name w:val="header"/>
    <w:basedOn w:val="a"/>
    <w:link w:val="a8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paragraph" w:styleId="a9">
    <w:name w:val="footer"/>
    <w:basedOn w:val="a"/>
    <w:link w:val="aa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D6743D"/>
    <w:rPr>
      <w:rFonts w:cs="Times New Roman"/>
      <w:sz w:val="20"/>
      <w:szCs w:val="20"/>
      <w:lang w:eastAsia="en-US"/>
    </w:rPr>
  </w:style>
  <w:style w:type="character" w:styleId="ab">
    <w:name w:val="page number"/>
    <w:basedOn w:val="a0"/>
    <w:uiPriority w:val="99"/>
    <w:rsid w:val="00C37154"/>
    <w:rPr>
      <w:rFonts w:cs="Times New Roman"/>
    </w:rPr>
  </w:style>
  <w:style w:type="paragraph" w:styleId="33">
    <w:name w:val="Body Text Indent 3"/>
    <w:basedOn w:val="a"/>
    <w:link w:val="34"/>
    <w:uiPriority w:val="99"/>
    <w:rsid w:val="00C37154"/>
    <w:pPr>
      <w:ind w:firstLine="567"/>
      <w:jc w:val="both"/>
    </w:pPr>
  </w:style>
  <w:style w:type="character" w:customStyle="1" w:styleId="34">
    <w:name w:val="Основной текст с отступом 3 Знак"/>
    <w:basedOn w:val="a0"/>
    <w:link w:val="33"/>
    <w:uiPriority w:val="99"/>
    <w:semiHidden/>
    <w:locked/>
    <w:rsid w:val="00D6743D"/>
    <w:rPr>
      <w:rFonts w:cs="Times New Roman"/>
      <w:sz w:val="16"/>
      <w:szCs w:val="16"/>
      <w:lang w:eastAsia="en-US"/>
    </w:rPr>
  </w:style>
  <w:style w:type="paragraph" w:customStyle="1" w:styleId="BodyTextbt">
    <w:name w:val="Body Text.bt"/>
    <w:basedOn w:val="a"/>
    <w:uiPriority w:val="99"/>
    <w:rsid w:val="00C37154"/>
    <w:pPr>
      <w:jc w:val="both"/>
    </w:pPr>
    <w:rPr>
      <w:b/>
      <w:i/>
      <w:sz w:val="22"/>
      <w:lang w:eastAsia="ru-RU"/>
    </w:rPr>
  </w:style>
  <w:style w:type="paragraph" w:customStyle="1" w:styleId="bt">
    <w:name w:val="Основной текст.bt"/>
    <w:basedOn w:val="a"/>
    <w:uiPriority w:val="99"/>
    <w:rsid w:val="00C37154"/>
    <w:pPr>
      <w:widowControl w:val="0"/>
    </w:pPr>
    <w:rPr>
      <w:rFonts w:ascii="Arial" w:hAnsi="Arial"/>
      <w:b/>
      <w:color w:val="000080"/>
      <w:sz w:val="22"/>
      <w:lang w:eastAsia="ru-RU"/>
    </w:rPr>
  </w:style>
  <w:style w:type="paragraph" w:customStyle="1" w:styleId="BodyText21">
    <w:name w:val="Body Text 21"/>
    <w:basedOn w:val="a"/>
    <w:uiPriority w:val="99"/>
    <w:rsid w:val="00C37154"/>
    <w:pPr>
      <w:widowControl w:val="0"/>
      <w:spacing w:before="20" w:after="40"/>
    </w:pPr>
    <w:rPr>
      <w:b/>
      <w:i/>
      <w:sz w:val="22"/>
      <w:lang w:eastAsia="ru-RU"/>
    </w:rPr>
  </w:style>
  <w:style w:type="paragraph" w:customStyle="1" w:styleId="ac">
    <w:name w:val="_Заголовок раздела"/>
    <w:uiPriority w:val="99"/>
    <w:rsid w:val="00C37154"/>
    <w:pPr>
      <w:spacing w:before="40" w:after="120"/>
    </w:pPr>
    <w:rPr>
      <w:b/>
      <w:sz w:val="28"/>
      <w:szCs w:val="20"/>
    </w:rPr>
  </w:style>
  <w:style w:type="paragraph" w:customStyle="1" w:styleId="ad">
    <w:name w:val="_Основной текст"/>
    <w:basedOn w:val="a3"/>
    <w:uiPriority w:val="99"/>
    <w:rsid w:val="00C37154"/>
    <w:pPr>
      <w:spacing w:before="20" w:after="20"/>
    </w:pPr>
    <w:rPr>
      <w:sz w:val="24"/>
    </w:rPr>
  </w:style>
  <w:style w:type="paragraph" w:customStyle="1" w:styleId="11">
    <w:name w:val="_Заголовок подраздела 1"/>
    <w:basedOn w:val="a"/>
    <w:next w:val="ad"/>
    <w:uiPriority w:val="99"/>
    <w:rsid w:val="00C37154"/>
    <w:pPr>
      <w:spacing w:before="80" w:after="80"/>
      <w:ind w:left="567"/>
    </w:pPr>
    <w:rPr>
      <w:b/>
      <w:bCs/>
      <w:sz w:val="24"/>
    </w:rPr>
  </w:style>
  <w:style w:type="paragraph" w:styleId="12">
    <w:name w:val="toc 1"/>
    <w:basedOn w:val="a"/>
    <w:next w:val="a"/>
    <w:autoRedefine/>
    <w:uiPriority w:val="39"/>
    <w:rsid w:val="00423F73"/>
    <w:pPr>
      <w:tabs>
        <w:tab w:val="right" w:leader="dot" w:pos="9923"/>
      </w:tabs>
      <w:spacing w:before="120" w:after="120"/>
    </w:pPr>
    <w:rPr>
      <w:b/>
      <w:caps/>
    </w:rPr>
  </w:style>
  <w:style w:type="paragraph" w:styleId="25">
    <w:name w:val="toc 2"/>
    <w:basedOn w:val="a"/>
    <w:next w:val="a"/>
    <w:autoRedefine/>
    <w:uiPriority w:val="99"/>
    <w:semiHidden/>
    <w:rsid w:val="00C37154"/>
    <w:pPr>
      <w:ind w:left="200"/>
    </w:pPr>
    <w:rPr>
      <w:smallCaps/>
    </w:rPr>
  </w:style>
  <w:style w:type="paragraph" w:styleId="35">
    <w:name w:val="toc 3"/>
    <w:basedOn w:val="a"/>
    <w:next w:val="a"/>
    <w:autoRedefine/>
    <w:uiPriority w:val="99"/>
    <w:semiHidden/>
    <w:rsid w:val="00C37154"/>
    <w:pPr>
      <w:ind w:left="400"/>
    </w:pPr>
    <w:rPr>
      <w:i/>
    </w:rPr>
  </w:style>
  <w:style w:type="paragraph" w:styleId="41">
    <w:name w:val="toc 4"/>
    <w:basedOn w:val="a"/>
    <w:next w:val="a"/>
    <w:autoRedefine/>
    <w:uiPriority w:val="99"/>
    <w:semiHidden/>
    <w:rsid w:val="00C37154"/>
    <w:pPr>
      <w:ind w:left="600"/>
    </w:pPr>
    <w:rPr>
      <w:sz w:val="18"/>
    </w:rPr>
  </w:style>
  <w:style w:type="paragraph" w:styleId="51">
    <w:name w:val="toc 5"/>
    <w:basedOn w:val="a"/>
    <w:next w:val="a"/>
    <w:autoRedefine/>
    <w:uiPriority w:val="99"/>
    <w:semiHidden/>
    <w:rsid w:val="00C37154"/>
    <w:pPr>
      <w:ind w:left="800"/>
    </w:pPr>
    <w:rPr>
      <w:sz w:val="18"/>
    </w:rPr>
  </w:style>
  <w:style w:type="paragraph" w:styleId="61">
    <w:name w:val="toc 6"/>
    <w:basedOn w:val="a"/>
    <w:next w:val="a"/>
    <w:autoRedefine/>
    <w:uiPriority w:val="99"/>
    <w:semiHidden/>
    <w:rsid w:val="00C37154"/>
    <w:pPr>
      <w:ind w:left="1000"/>
    </w:pPr>
    <w:rPr>
      <w:sz w:val="18"/>
    </w:rPr>
  </w:style>
  <w:style w:type="paragraph" w:styleId="71">
    <w:name w:val="toc 7"/>
    <w:basedOn w:val="a"/>
    <w:next w:val="a"/>
    <w:autoRedefine/>
    <w:uiPriority w:val="99"/>
    <w:semiHidden/>
    <w:rsid w:val="00C37154"/>
    <w:pPr>
      <w:ind w:left="1200"/>
    </w:pPr>
    <w:rPr>
      <w:sz w:val="18"/>
    </w:rPr>
  </w:style>
  <w:style w:type="paragraph" w:styleId="81">
    <w:name w:val="toc 8"/>
    <w:basedOn w:val="a"/>
    <w:next w:val="a"/>
    <w:autoRedefine/>
    <w:uiPriority w:val="99"/>
    <w:semiHidden/>
    <w:rsid w:val="00C37154"/>
    <w:pPr>
      <w:ind w:left="1400"/>
    </w:pPr>
    <w:rPr>
      <w:sz w:val="18"/>
    </w:rPr>
  </w:style>
  <w:style w:type="paragraph" w:styleId="91">
    <w:name w:val="toc 9"/>
    <w:basedOn w:val="a"/>
    <w:next w:val="a"/>
    <w:autoRedefine/>
    <w:uiPriority w:val="99"/>
    <w:semiHidden/>
    <w:rsid w:val="00C37154"/>
    <w:pPr>
      <w:ind w:left="1600"/>
    </w:pPr>
    <w:rPr>
      <w:sz w:val="18"/>
    </w:rPr>
  </w:style>
  <w:style w:type="paragraph" w:styleId="ae">
    <w:name w:val="Balloon Text"/>
    <w:basedOn w:val="a"/>
    <w:link w:val="af"/>
    <w:uiPriority w:val="99"/>
    <w:semiHidden/>
    <w:rsid w:val="00C3715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D6743D"/>
    <w:rPr>
      <w:rFonts w:cs="Times New Roman"/>
      <w:sz w:val="2"/>
      <w:lang w:eastAsia="en-US"/>
    </w:rPr>
  </w:style>
  <w:style w:type="paragraph" w:styleId="af0">
    <w:name w:val="Normal (Web)"/>
    <w:basedOn w:val="a"/>
    <w:uiPriority w:val="99"/>
    <w:rsid w:val="00C37154"/>
    <w:pPr>
      <w:autoSpaceDE w:val="0"/>
      <w:autoSpaceDN w:val="0"/>
      <w:spacing w:before="100" w:after="100"/>
    </w:pPr>
    <w:rPr>
      <w:sz w:val="18"/>
      <w:szCs w:val="18"/>
      <w:lang w:eastAsia="ru-RU"/>
    </w:rPr>
  </w:style>
  <w:style w:type="character" w:customStyle="1" w:styleId="Subst0">
    <w:name w:val="Subst"/>
    <w:uiPriority w:val="99"/>
    <w:rsid w:val="006438F2"/>
    <w:rPr>
      <w:b/>
      <w:i/>
    </w:rPr>
  </w:style>
  <w:style w:type="character" w:styleId="af1">
    <w:name w:val="Hyperlink"/>
    <w:basedOn w:val="a0"/>
    <w:uiPriority w:val="99"/>
    <w:rsid w:val="009A0E71"/>
    <w:rPr>
      <w:rFonts w:cs="Times New Roman"/>
      <w:color w:val="0000FF"/>
      <w:u w:val="single"/>
    </w:rPr>
  </w:style>
  <w:style w:type="table" w:styleId="af2">
    <w:name w:val="Table Grid"/>
    <w:basedOn w:val="a1"/>
    <w:uiPriority w:val="99"/>
    <w:rsid w:val="001B0BD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ubHeading">
    <w:name w:val="Sub Heading"/>
    <w:uiPriority w:val="99"/>
    <w:rsid w:val="00AF5659"/>
    <w:pPr>
      <w:widowControl w:val="0"/>
      <w:autoSpaceDE w:val="0"/>
      <w:autoSpaceDN w:val="0"/>
      <w:adjustRightInd w:val="0"/>
      <w:spacing w:before="240" w:after="40"/>
    </w:pPr>
    <w:rPr>
      <w:sz w:val="20"/>
      <w:szCs w:val="20"/>
    </w:rPr>
  </w:style>
  <w:style w:type="paragraph" w:customStyle="1" w:styleId="ThinDelim">
    <w:name w:val="Thin Delim"/>
    <w:uiPriority w:val="99"/>
    <w:rsid w:val="00AF5659"/>
    <w:pPr>
      <w:widowControl w:val="0"/>
      <w:autoSpaceDE w:val="0"/>
      <w:autoSpaceDN w:val="0"/>
      <w:adjustRightInd w:val="0"/>
    </w:pPr>
    <w:rPr>
      <w:sz w:val="16"/>
      <w:szCs w:val="16"/>
    </w:rPr>
  </w:style>
  <w:style w:type="character" w:styleId="af3">
    <w:name w:val="annotation reference"/>
    <w:basedOn w:val="a0"/>
    <w:uiPriority w:val="99"/>
    <w:semiHidden/>
    <w:unhideWhenUsed/>
    <w:rsid w:val="00EC3981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EC3981"/>
  </w:style>
  <w:style w:type="character" w:customStyle="1" w:styleId="af5">
    <w:name w:val="Текст примечания Знак"/>
    <w:basedOn w:val="a0"/>
    <w:link w:val="af4"/>
    <w:uiPriority w:val="99"/>
    <w:semiHidden/>
    <w:rsid w:val="00EC3981"/>
    <w:rPr>
      <w:sz w:val="20"/>
      <w:szCs w:val="20"/>
      <w:lang w:eastAsia="en-US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EC3981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EC3981"/>
    <w:rPr>
      <w:b/>
      <w:bCs/>
    </w:rPr>
  </w:style>
  <w:style w:type="paragraph" w:styleId="af8">
    <w:name w:val="Title"/>
    <w:basedOn w:val="a"/>
    <w:next w:val="a"/>
    <w:link w:val="af9"/>
    <w:uiPriority w:val="99"/>
    <w:qFormat/>
    <w:locked/>
    <w:rsid w:val="00393E7C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32"/>
      <w:szCs w:val="32"/>
      <w:lang w:eastAsia="ru-RU"/>
    </w:rPr>
  </w:style>
  <w:style w:type="character" w:customStyle="1" w:styleId="af9">
    <w:name w:val="Название Знак"/>
    <w:basedOn w:val="a0"/>
    <w:link w:val="af8"/>
    <w:uiPriority w:val="99"/>
    <w:rsid w:val="00393E7C"/>
    <w:rPr>
      <w:rFonts w:eastAsiaTheme="minorEastAsia"/>
      <w:b/>
      <w:bCs/>
      <w:sz w:val="32"/>
      <w:szCs w:val="32"/>
    </w:rPr>
  </w:style>
  <w:style w:type="paragraph" w:customStyle="1" w:styleId="SubTitle">
    <w:name w:val="Sub Title"/>
    <w:uiPriority w:val="99"/>
    <w:rsid w:val="00393E7C"/>
    <w:pPr>
      <w:widowControl w:val="0"/>
      <w:autoSpaceDE w:val="0"/>
      <w:autoSpaceDN w:val="0"/>
      <w:adjustRightInd w:val="0"/>
      <w:spacing w:after="240"/>
      <w:jc w:val="center"/>
    </w:pPr>
    <w:rPr>
      <w:rFonts w:eastAsiaTheme="minorEastAsia"/>
      <w:b/>
      <w:bCs/>
      <w:sz w:val="24"/>
      <w:szCs w:val="24"/>
    </w:rPr>
  </w:style>
  <w:style w:type="paragraph" w:customStyle="1" w:styleId="SubHeading10">
    <w:name w:val="Sub Heading1"/>
    <w:uiPriority w:val="99"/>
    <w:rsid w:val="00393E7C"/>
    <w:pPr>
      <w:widowControl w:val="0"/>
      <w:autoSpaceDE w:val="0"/>
      <w:autoSpaceDN w:val="0"/>
      <w:adjustRightInd w:val="0"/>
      <w:spacing w:before="80" w:after="20"/>
    </w:pPr>
    <w:rPr>
      <w:rFonts w:eastAsiaTheme="minorEastAsia"/>
      <w:sz w:val="20"/>
      <w:szCs w:val="20"/>
    </w:rPr>
  </w:style>
  <w:style w:type="paragraph" w:customStyle="1" w:styleId="Headingbalance">
    <w:name w:val="Heading_balance"/>
    <w:uiPriority w:val="99"/>
    <w:rsid w:val="00393E7C"/>
    <w:pPr>
      <w:widowControl w:val="0"/>
      <w:autoSpaceDE w:val="0"/>
      <w:autoSpaceDN w:val="0"/>
      <w:adjustRightInd w:val="0"/>
      <w:spacing w:before="120"/>
      <w:jc w:val="center"/>
    </w:pPr>
    <w:rPr>
      <w:rFonts w:eastAsiaTheme="minorEastAsia"/>
      <w:b/>
      <w:bCs/>
      <w:sz w:val="20"/>
      <w:szCs w:val="20"/>
    </w:rPr>
  </w:style>
  <w:style w:type="paragraph" w:customStyle="1" w:styleId="SpacedNormal">
    <w:name w:val="Spaced Normal"/>
    <w:uiPriority w:val="99"/>
    <w:rsid w:val="00393E7C"/>
    <w:pPr>
      <w:widowControl w:val="0"/>
      <w:autoSpaceDE w:val="0"/>
      <w:autoSpaceDN w:val="0"/>
      <w:adjustRightInd w:val="0"/>
      <w:spacing w:before="120" w:after="40"/>
    </w:pPr>
    <w:rPr>
      <w:rFonts w:eastAsiaTheme="minorEastAsia"/>
      <w:sz w:val="20"/>
      <w:szCs w:val="20"/>
    </w:rPr>
  </w:style>
  <w:style w:type="paragraph" w:customStyle="1" w:styleId="ConsPlusNormal">
    <w:name w:val="ConsPlusNormal"/>
    <w:rsid w:val="009D7E92"/>
    <w:pPr>
      <w:autoSpaceDE w:val="0"/>
      <w:autoSpaceDN w:val="0"/>
      <w:adjustRightInd w:val="0"/>
    </w:pPr>
    <w:rPr>
      <w:rFonts w:ascii="Calibri" w:eastAsiaTheme="minorHAnsi" w:hAnsi="Calibri" w:cs="Calibri"/>
      <w:lang w:eastAsia="en-US"/>
    </w:rPr>
  </w:style>
  <w:style w:type="paragraph" w:styleId="afa">
    <w:name w:val="List Paragraph"/>
    <w:basedOn w:val="a"/>
    <w:uiPriority w:val="34"/>
    <w:qFormat/>
    <w:rsid w:val="006229A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94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4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4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94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949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7949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794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7949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7949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79497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949729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794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7949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79497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79497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7949737">
                                                                          <w:marLeft w:val="-225"/>
                                                                          <w:marRight w:val="-225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79497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79497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479497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11" w:color="A3AC22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79497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9497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4794972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8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9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disclosure.1prime.ru/Portal/Default.aspx?emId=771811787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ublic@rusprod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56909-E702-45A0-AD63-F973D84B6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24</Pages>
  <Words>8836</Words>
  <Characters>50367</Characters>
  <Application>Microsoft Office Word</Application>
  <DocSecurity>0</DocSecurity>
  <Lines>419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 Отчет</vt:lpstr>
    </vt:vector>
  </TitlesOfParts>
  <Manager>Vladimir Alenichev</Manager>
  <Company>Rusprod</Company>
  <LinksUpToDate>false</LinksUpToDate>
  <CharactersWithSpaces>59085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 Отчет</dc:title>
  <dc:creator>dzhabirova.mv</dc:creator>
  <cp:lastModifiedBy>opuchkov</cp:lastModifiedBy>
  <cp:revision>5</cp:revision>
  <cp:lastPrinted>2017-05-19T09:32:00Z</cp:lastPrinted>
  <dcterms:created xsi:type="dcterms:W3CDTF">2017-05-18T10:47:00Z</dcterms:created>
  <dcterms:modified xsi:type="dcterms:W3CDTF">2017-06-20T11:25:00Z</dcterms:modified>
</cp:coreProperties>
</file>