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67F" w:rsidRDefault="00DA267F"/>
    <w:p w:rsidR="00DA267F" w:rsidRDefault="00DA267F"/>
    <w:p w:rsidR="00DA267F" w:rsidRDefault="00DA267F">
      <w:pPr>
        <w:spacing w:before="960"/>
        <w:jc w:val="center"/>
        <w:rPr>
          <w:b/>
          <w:bCs/>
          <w:sz w:val="32"/>
          <w:szCs w:val="32"/>
        </w:rPr>
      </w:pPr>
      <w:r>
        <w:rPr>
          <w:b/>
          <w:bCs/>
          <w:sz w:val="32"/>
          <w:szCs w:val="32"/>
        </w:rPr>
        <w:t>Е Ж Е К В А Р Т А Л Ь Н Ы Й  О Т Ч Е Т</w:t>
      </w:r>
    </w:p>
    <w:p w:rsidR="00DA267F" w:rsidRDefault="00C9678F">
      <w:pPr>
        <w:spacing w:before="600"/>
        <w:jc w:val="center"/>
        <w:rPr>
          <w:b/>
          <w:bCs/>
          <w:i/>
          <w:iCs/>
          <w:sz w:val="32"/>
          <w:szCs w:val="32"/>
        </w:rPr>
      </w:pPr>
      <w:r>
        <w:rPr>
          <w:b/>
          <w:bCs/>
          <w:i/>
          <w:iCs/>
          <w:sz w:val="32"/>
          <w:szCs w:val="32"/>
        </w:rPr>
        <w:t>А</w:t>
      </w:r>
      <w:r w:rsidR="00DA267F">
        <w:rPr>
          <w:b/>
          <w:bCs/>
          <w:i/>
          <w:iCs/>
          <w:sz w:val="32"/>
          <w:szCs w:val="32"/>
        </w:rPr>
        <w:t>кционерное общество «САРЭКС»</w:t>
      </w:r>
    </w:p>
    <w:p w:rsidR="00DA267F" w:rsidRDefault="00DA267F">
      <w:pPr>
        <w:spacing w:before="120"/>
        <w:jc w:val="center"/>
        <w:rPr>
          <w:b/>
          <w:bCs/>
          <w:i/>
          <w:iCs/>
          <w:sz w:val="28"/>
          <w:szCs w:val="28"/>
        </w:rPr>
      </w:pPr>
      <w:r>
        <w:rPr>
          <w:b/>
          <w:bCs/>
          <w:i/>
          <w:iCs/>
          <w:sz w:val="28"/>
          <w:szCs w:val="28"/>
        </w:rPr>
        <w:t>Код эмитента: 56011-D</w:t>
      </w:r>
    </w:p>
    <w:p w:rsidR="00DA267F" w:rsidRDefault="00FE02E3">
      <w:pPr>
        <w:spacing w:before="360"/>
        <w:jc w:val="center"/>
        <w:rPr>
          <w:b/>
          <w:bCs/>
          <w:sz w:val="32"/>
          <w:szCs w:val="32"/>
        </w:rPr>
      </w:pPr>
      <w:r>
        <w:rPr>
          <w:b/>
          <w:bCs/>
          <w:sz w:val="32"/>
          <w:szCs w:val="32"/>
        </w:rPr>
        <w:t>за 2</w:t>
      </w:r>
      <w:r w:rsidR="00C9678F">
        <w:rPr>
          <w:b/>
          <w:bCs/>
          <w:sz w:val="32"/>
          <w:szCs w:val="32"/>
        </w:rPr>
        <w:t xml:space="preserve"> квартал 2019</w:t>
      </w:r>
      <w:r w:rsidR="00DA267F">
        <w:rPr>
          <w:b/>
          <w:bCs/>
          <w:sz w:val="32"/>
          <w:szCs w:val="32"/>
        </w:rPr>
        <w:t xml:space="preserve"> г.</w:t>
      </w:r>
    </w:p>
    <w:p w:rsidR="00DA267F" w:rsidRDefault="00DA267F">
      <w:pPr>
        <w:spacing w:before="840"/>
        <w:rPr>
          <w:sz w:val="24"/>
          <w:szCs w:val="24"/>
        </w:rPr>
      </w:pPr>
      <w:r>
        <w:rPr>
          <w:sz w:val="24"/>
          <w:szCs w:val="24"/>
        </w:rPr>
        <w:t>Адрес эмитента:</w:t>
      </w:r>
      <w:r>
        <w:rPr>
          <w:b/>
          <w:bCs/>
          <w:sz w:val="24"/>
          <w:szCs w:val="24"/>
        </w:rPr>
        <w:t xml:space="preserve"> 430001 Россия, Республика Мордовия, г. Саранск, Пролетарская 126А</w:t>
      </w:r>
    </w:p>
    <w:p w:rsidR="00DA267F" w:rsidRDefault="00DA267F">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DA267F" w:rsidRDefault="00DA267F"/>
    <w:tbl>
      <w:tblPr>
        <w:tblW w:w="0" w:type="auto"/>
        <w:tblLayout w:type="fixed"/>
        <w:tblCellMar>
          <w:left w:w="72" w:type="dxa"/>
          <w:right w:w="72" w:type="dxa"/>
        </w:tblCellMar>
        <w:tblLook w:val="0000" w:firstRow="0" w:lastRow="0" w:firstColumn="0" w:lastColumn="0" w:noHBand="0" w:noVBand="0"/>
      </w:tblPr>
      <w:tblGrid>
        <w:gridCol w:w="5572"/>
        <w:gridCol w:w="3680"/>
      </w:tblGrid>
      <w:tr w:rsidR="00DA267F">
        <w:tc>
          <w:tcPr>
            <w:tcW w:w="5572" w:type="dxa"/>
            <w:tcBorders>
              <w:top w:val="single" w:sz="6" w:space="0" w:color="auto"/>
              <w:left w:val="single" w:sz="6" w:space="0" w:color="auto"/>
              <w:bottom w:val="nil"/>
              <w:right w:val="nil"/>
            </w:tcBorders>
          </w:tcPr>
          <w:p w:rsidR="00DA267F" w:rsidRDefault="00C9678F">
            <w:pPr>
              <w:spacing w:before="200"/>
            </w:pPr>
            <w:r>
              <w:t>Конкурсный управляющий</w:t>
            </w:r>
          </w:p>
          <w:p w:rsidR="00DA267F" w:rsidRDefault="00FE02E3">
            <w:r>
              <w:t>Дата: 15 августа</w:t>
            </w:r>
            <w:r w:rsidR="00085B47">
              <w:t xml:space="preserve"> </w:t>
            </w:r>
            <w:r w:rsidR="00C9678F">
              <w:t>2019</w:t>
            </w:r>
            <w:r w:rsidR="00DA267F">
              <w:t xml:space="preserve"> г.</w:t>
            </w:r>
          </w:p>
        </w:tc>
        <w:tc>
          <w:tcPr>
            <w:tcW w:w="3680" w:type="dxa"/>
            <w:tcBorders>
              <w:top w:val="single" w:sz="6" w:space="0" w:color="auto"/>
              <w:left w:val="nil"/>
              <w:bottom w:val="nil"/>
              <w:right w:val="single" w:sz="6" w:space="0" w:color="auto"/>
            </w:tcBorders>
          </w:tcPr>
          <w:p w:rsidR="00DA267F" w:rsidRDefault="00DA267F"/>
          <w:p w:rsidR="00DA267F" w:rsidRDefault="00C9678F">
            <w:pPr>
              <w:spacing w:before="200" w:after="200"/>
            </w:pPr>
            <w:r>
              <w:t>____________ С.В. Павликов</w:t>
            </w:r>
            <w:r w:rsidR="00DA267F">
              <w:br/>
              <w:t xml:space="preserve">    подпись</w:t>
            </w:r>
          </w:p>
        </w:tc>
      </w:tr>
      <w:tr w:rsidR="00DA267F">
        <w:tc>
          <w:tcPr>
            <w:tcW w:w="5572" w:type="dxa"/>
            <w:tcBorders>
              <w:top w:val="nil"/>
              <w:left w:val="single" w:sz="6" w:space="0" w:color="auto"/>
              <w:bottom w:val="single" w:sz="6" w:space="0" w:color="auto"/>
              <w:right w:val="nil"/>
            </w:tcBorders>
          </w:tcPr>
          <w:p w:rsidR="00DA267F" w:rsidRDefault="00DA267F">
            <w:pPr>
              <w:spacing w:before="120"/>
            </w:pPr>
          </w:p>
          <w:p w:rsidR="00DA267F" w:rsidRDefault="00FE02E3">
            <w:pPr>
              <w:spacing w:before="200"/>
            </w:pPr>
            <w:r>
              <w:t>Заместитель главного бухгалтера</w:t>
            </w:r>
          </w:p>
          <w:p w:rsidR="00DA267F" w:rsidRDefault="00085B47">
            <w:r>
              <w:t>Дата: 15</w:t>
            </w:r>
            <w:r w:rsidR="00FE02E3">
              <w:t xml:space="preserve"> августа</w:t>
            </w:r>
            <w:r w:rsidR="00C9678F">
              <w:t xml:space="preserve"> 2019</w:t>
            </w:r>
            <w:r w:rsidR="00DA267F">
              <w:t xml:space="preserve"> г.</w:t>
            </w:r>
          </w:p>
        </w:tc>
        <w:tc>
          <w:tcPr>
            <w:tcW w:w="3680" w:type="dxa"/>
            <w:tcBorders>
              <w:top w:val="nil"/>
              <w:left w:val="nil"/>
              <w:bottom w:val="single" w:sz="6" w:space="0" w:color="auto"/>
              <w:right w:val="single" w:sz="6" w:space="0" w:color="auto"/>
            </w:tcBorders>
          </w:tcPr>
          <w:p w:rsidR="00DA267F" w:rsidRDefault="00DA267F"/>
          <w:p w:rsidR="00DA267F" w:rsidRDefault="00FE02E3">
            <w:pPr>
              <w:spacing w:before="200" w:after="200"/>
            </w:pPr>
            <w:r>
              <w:t>____________ Е.В. Корецкая</w:t>
            </w:r>
            <w:r w:rsidR="00DA267F">
              <w:br/>
              <w:t xml:space="preserve">    подпись</w:t>
            </w:r>
            <w:r w:rsidR="00DA267F">
              <w:br/>
              <w:t xml:space="preserve">      М.П.</w:t>
            </w:r>
          </w:p>
        </w:tc>
      </w:tr>
    </w:tbl>
    <w:p w:rsidR="00DA267F" w:rsidRDefault="00DA267F"/>
    <w:p w:rsidR="00DA267F" w:rsidRDefault="00DA267F"/>
    <w:tbl>
      <w:tblPr>
        <w:tblW w:w="0" w:type="auto"/>
        <w:tblLayout w:type="fixed"/>
        <w:tblCellMar>
          <w:left w:w="72" w:type="dxa"/>
          <w:right w:w="72" w:type="dxa"/>
        </w:tblCellMar>
        <w:tblLook w:val="0000" w:firstRow="0" w:lastRow="0" w:firstColumn="0" w:lastColumn="0" w:noHBand="0" w:noVBand="0"/>
      </w:tblPr>
      <w:tblGrid>
        <w:gridCol w:w="9252"/>
        <w:gridCol w:w="360"/>
      </w:tblGrid>
      <w:tr w:rsidR="00DA267F">
        <w:tc>
          <w:tcPr>
            <w:tcW w:w="9252" w:type="dxa"/>
            <w:tcBorders>
              <w:top w:val="single" w:sz="6" w:space="0" w:color="auto"/>
              <w:left w:val="single" w:sz="6" w:space="0" w:color="auto"/>
              <w:bottom w:val="single" w:sz="6" w:space="0" w:color="auto"/>
              <w:right w:val="single" w:sz="6" w:space="0" w:color="auto"/>
            </w:tcBorders>
          </w:tcPr>
          <w:p w:rsidR="00DA267F" w:rsidRDefault="00DA267F">
            <w:pPr>
              <w:spacing w:before="40"/>
            </w:pPr>
            <w:r>
              <w:t>Контактное лицо:</w:t>
            </w:r>
            <w:r>
              <w:rPr>
                <w:b/>
                <w:bCs/>
              </w:rPr>
              <w:t xml:space="preserve"> Иши</w:t>
            </w:r>
            <w:r w:rsidR="00C9678F">
              <w:rPr>
                <w:b/>
                <w:bCs/>
              </w:rPr>
              <w:t>н Сергей Александрович, начальник юридического отдела</w:t>
            </w:r>
          </w:p>
          <w:p w:rsidR="00DA267F" w:rsidRDefault="00DA267F">
            <w:pPr>
              <w:spacing w:before="40"/>
            </w:pPr>
            <w:r>
              <w:t>Телефон:</w:t>
            </w:r>
            <w:r w:rsidR="00C9678F">
              <w:rPr>
                <w:b/>
                <w:bCs/>
              </w:rPr>
              <w:t xml:space="preserve"> (8342) 37-22-50</w:t>
            </w:r>
            <w:r w:rsidR="00141389">
              <w:rPr>
                <w:b/>
                <w:bCs/>
              </w:rPr>
              <w:t>, 89271744677</w:t>
            </w:r>
          </w:p>
          <w:p w:rsidR="00DA267F" w:rsidRDefault="00DA267F">
            <w:pPr>
              <w:spacing w:before="40"/>
            </w:pPr>
            <w:r>
              <w:t>Факс:</w:t>
            </w:r>
            <w:r>
              <w:rPr>
                <w:b/>
                <w:bCs/>
              </w:rPr>
              <w:t xml:space="preserve"> (8342) 28-32-32</w:t>
            </w:r>
          </w:p>
          <w:p w:rsidR="00DA267F" w:rsidRDefault="00DA267F">
            <w:pPr>
              <w:spacing w:before="40"/>
            </w:pPr>
            <w:r>
              <w:t>Адрес электронной почты:</w:t>
            </w:r>
            <w:r>
              <w:rPr>
                <w:b/>
                <w:bCs/>
              </w:rPr>
              <w:t xml:space="preserve"> sarex_priemnay@mail.ru</w:t>
            </w:r>
          </w:p>
          <w:p w:rsidR="00DA267F" w:rsidRDefault="00DA267F">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disclosure.1prime.ru/Portal/Default.aspx?emId=1325009287</w:t>
            </w:r>
          </w:p>
        </w:tc>
        <w:tc>
          <w:tcPr>
            <w:tcW w:w="360" w:type="dxa"/>
          </w:tcPr>
          <w:p w:rsidR="00DA267F" w:rsidRDefault="00DA267F">
            <w:pPr>
              <w:spacing w:before="40"/>
            </w:pPr>
          </w:p>
        </w:tc>
      </w:tr>
    </w:tbl>
    <w:p w:rsidR="00DA267F" w:rsidRDefault="00DA267F">
      <w:pPr>
        <w:pStyle w:val="1"/>
      </w:pPr>
      <w:r>
        <w:br w:type="page"/>
      </w:r>
      <w:bookmarkStart w:id="0" w:name="_Toc505346517"/>
      <w:r>
        <w:lastRenderedPageBreak/>
        <w:t>Оглавление</w:t>
      </w:r>
      <w:bookmarkEnd w:id="0"/>
    </w:p>
    <w:p w:rsidR="00CC352C" w:rsidRDefault="00DA267F">
      <w:pPr>
        <w:pStyle w:val="11"/>
        <w:tabs>
          <w:tab w:val="right" w:leader="dot" w:pos="9061"/>
        </w:tabs>
        <w:rPr>
          <w:noProof/>
        </w:rPr>
      </w:pPr>
      <w:r>
        <w:fldChar w:fldCharType="begin"/>
      </w:r>
      <w:r>
        <w:instrText>TOC</w:instrText>
      </w:r>
      <w:r>
        <w:fldChar w:fldCharType="separate"/>
      </w:r>
      <w:r w:rsidR="00CC352C">
        <w:rPr>
          <w:noProof/>
        </w:rPr>
        <w:t>Оглавление</w:t>
      </w:r>
      <w:r w:rsidR="00CC352C">
        <w:rPr>
          <w:noProof/>
        </w:rPr>
        <w:tab/>
      </w:r>
      <w:r w:rsidR="00CC352C">
        <w:rPr>
          <w:noProof/>
        </w:rPr>
        <w:fldChar w:fldCharType="begin"/>
      </w:r>
      <w:r w:rsidR="00CC352C">
        <w:rPr>
          <w:noProof/>
        </w:rPr>
        <w:instrText xml:space="preserve"> PAGEREF _Toc505346517 \h </w:instrText>
      </w:r>
      <w:r w:rsidR="00CC352C">
        <w:rPr>
          <w:noProof/>
        </w:rPr>
      </w:r>
      <w:r w:rsidR="00CC352C">
        <w:rPr>
          <w:noProof/>
        </w:rPr>
        <w:fldChar w:fldCharType="separate"/>
      </w:r>
      <w:r w:rsidR="005C0CBE">
        <w:rPr>
          <w:noProof/>
        </w:rPr>
        <w:t>2</w:t>
      </w:r>
      <w:r w:rsidR="00CC352C">
        <w:rPr>
          <w:noProof/>
        </w:rPr>
        <w:fldChar w:fldCharType="end"/>
      </w:r>
    </w:p>
    <w:p w:rsidR="00CC352C" w:rsidRDefault="00CC352C">
      <w:pPr>
        <w:pStyle w:val="11"/>
        <w:tabs>
          <w:tab w:val="right" w:leader="dot" w:pos="9061"/>
        </w:tabs>
        <w:rPr>
          <w:noProof/>
        </w:rPr>
      </w:pPr>
      <w:r>
        <w:rPr>
          <w:noProof/>
        </w:rPr>
        <w:t>Введение</w:t>
      </w:r>
      <w:r>
        <w:rPr>
          <w:noProof/>
        </w:rPr>
        <w:tab/>
      </w:r>
      <w:r>
        <w:rPr>
          <w:noProof/>
        </w:rPr>
        <w:fldChar w:fldCharType="begin"/>
      </w:r>
      <w:r>
        <w:rPr>
          <w:noProof/>
        </w:rPr>
        <w:instrText xml:space="preserve"> PAGEREF _Toc505346518 \h </w:instrText>
      </w:r>
      <w:r>
        <w:rPr>
          <w:noProof/>
        </w:rPr>
      </w:r>
      <w:r>
        <w:rPr>
          <w:noProof/>
        </w:rPr>
        <w:fldChar w:fldCharType="separate"/>
      </w:r>
      <w:r w:rsidR="005C0CBE">
        <w:rPr>
          <w:noProof/>
        </w:rPr>
        <w:t>5</w:t>
      </w:r>
      <w:r>
        <w:rPr>
          <w:noProof/>
        </w:rPr>
        <w:fldChar w:fldCharType="end"/>
      </w:r>
    </w:p>
    <w:p w:rsidR="00CC352C" w:rsidRDefault="00CC352C">
      <w:pPr>
        <w:pStyle w:val="11"/>
        <w:tabs>
          <w:tab w:val="right" w:leader="dot" w:pos="9061"/>
        </w:tabs>
        <w:rPr>
          <w:noProof/>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Pr>
          <w:noProof/>
        </w:rPr>
        <w:tab/>
      </w:r>
      <w:r>
        <w:rPr>
          <w:noProof/>
        </w:rPr>
        <w:fldChar w:fldCharType="begin"/>
      </w:r>
      <w:r>
        <w:rPr>
          <w:noProof/>
        </w:rPr>
        <w:instrText xml:space="preserve"> PAGEREF _Toc505346519 \h </w:instrText>
      </w:r>
      <w:r>
        <w:rPr>
          <w:noProof/>
        </w:rPr>
      </w:r>
      <w:r>
        <w:rPr>
          <w:noProof/>
        </w:rPr>
        <w:fldChar w:fldCharType="separate"/>
      </w:r>
      <w:r w:rsidR="005C0CBE">
        <w:rPr>
          <w:noProof/>
        </w:rPr>
        <w:t>6</w:t>
      </w:r>
      <w:r>
        <w:rPr>
          <w:noProof/>
        </w:rPr>
        <w:fldChar w:fldCharType="end"/>
      </w:r>
    </w:p>
    <w:p w:rsidR="00CC352C" w:rsidRDefault="00CC352C">
      <w:pPr>
        <w:pStyle w:val="21"/>
        <w:tabs>
          <w:tab w:val="right" w:leader="dot" w:pos="9061"/>
        </w:tabs>
        <w:rPr>
          <w:noProof/>
        </w:rPr>
      </w:pPr>
      <w:r>
        <w:rPr>
          <w:noProof/>
        </w:rPr>
        <w:t>1.1. Сведения о банковских счетах эмитента</w:t>
      </w:r>
      <w:r>
        <w:rPr>
          <w:noProof/>
        </w:rPr>
        <w:tab/>
      </w:r>
      <w:r>
        <w:rPr>
          <w:noProof/>
        </w:rPr>
        <w:fldChar w:fldCharType="begin"/>
      </w:r>
      <w:r>
        <w:rPr>
          <w:noProof/>
        </w:rPr>
        <w:instrText xml:space="preserve"> PAGEREF _Toc505346520 \h </w:instrText>
      </w:r>
      <w:r>
        <w:rPr>
          <w:noProof/>
        </w:rPr>
      </w:r>
      <w:r>
        <w:rPr>
          <w:noProof/>
        </w:rPr>
        <w:fldChar w:fldCharType="separate"/>
      </w:r>
      <w:r w:rsidR="005C0CBE">
        <w:rPr>
          <w:noProof/>
        </w:rPr>
        <w:t>6</w:t>
      </w:r>
      <w:r>
        <w:rPr>
          <w:noProof/>
        </w:rPr>
        <w:fldChar w:fldCharType="end"/>
      </w:r>
    </w:p>
    <w:p w:rsidR="00CC352C" w:rsidRDefault="00CC352C">
      <w:pPr>
        <w:pStyle w:val="21"/>
        <w:tabs>
          <w:tab w:val="right" w:leader="dot" w:pos="9061"/>
        </w:tabs>
        <w:rPr>
          <w:noProof/>
        </w:rPr>
      </w:pPr>
      <w:r>
        <w:rPr>
          <w:noProof/>
        </w:rPr>
        <w:t>1.2. Сведения об аудиторе (аудиторах) эмитента</w:t>
      </w:r>
      <w:r>
        <w:rPr>
          <w:noProof/>
        </w:rPr>
        <w:tab/>
      </w:r>
      <w:r>
        <w:rPr>
          <w:noProof/>
        </w:rPr>
        <w:fldChar w:fldCharType="begin"/>
      </w:r>
      <w:r>
        <w:rPr>
          <w:noProof/>
        </w:rPr>
        <w:instrText xml:space="preserve"> PAGEREF _Toc505346521 \h </w:instrText>
      </w:r>
      <w:r>
        <w:rPr>
          <w:noProof/>
        </w:rPr>
      </w:r>
      <w:r>
        <w:rPr>
          <w:noProof/>
        </w:rPr>
        <w:fldChar w:fldCharType="separate"/>
      </w:r>
      <w:r w:rsidR="005C0CBE">
        <w:rPr>
          <w:noProof/>
        </w:rPr>
        <w:t>8</w:t>
      </w:r>
      <w:r>
        <w:rPr>
          <w:noProof/>
        </w:rPr>
        <w:fldChar w:fldCharType="end"/>
      </w:r>
    </w:p>
    <w:p w:rsidR="00CC352C" w:rsidRDefault="00CC352C">
      <w:pPr>
        <w:pStyle w:val="21"/>
        <w:tabs>
          <w:tab w:val="right" w:leader="dot" w:pos="9061"/>
        </w:tabs>
        <w:rPr>
          <w:noProof/>
        </w:rPr>
      </w:pPr>
      <w:r>
        <w:rPr>
          <w:noProof/>
        </w:rPr>
        <w:t>1.3. Сведения об оценщике (оценщиках) эмитента</w:t>
      </w:r>
      <w:r>
        <w:rPr>
          <w:noProof/>
        </w:rPr>
        <w:tab/>
      </w:r>
      <w:r>
        <w:rPr>
          <w:noProof/>
        </w:rPr>
        <w:fldChar w:fldCharType="begin"/>
      </w:r>
      <w:r>
        <w:rPr>
          <w:noProof/>
        </w:rPr>
        <w:instrText xml:space="preserve"> PAGEREF _Toc505346522 \h </w:instrText>
      </w:r>
      <w:r>
        <w:rPr>
          <w:noProof/>
        </w:rPr>
      </w:r>
      <w:r>
        <w:rPr>
          <w:noProof/>
        </w:rPr>
        <w:fldChar w:fldCharType="separate"/>
      </w:r>
      <w:r w:rsidR="005C0CBE">
        <w:rPr>
          <w:noProof/>
        </w:rPr>
        <w:t>9</w:t>
      </w:r>
      <w:r>
        <w:rPr>
          <w:noProof/>
        </w:rPr>
        <w:fldChar w:fldCharType="end"/>
      </w:r>
    </w:p>
    <w:p w:rsidR="00CC352C" w:rsidRDefault="00CC352C">
      <w:pPr>
        <w:pStyle w:val="21"/>
        <w:tabs>
          <w:tab w:val="right" w:leader="dot" w:pos="9061"/>
        </w:tabs>
        <w:rPr>
          <w:noProof/>
        </w:rPr>
      </w:pPr>
      <w:r>
        <w:rPr>
          <w:noProof/>
        </w:rPr>
        <w:t>1.4. Сведения о консультантах эмитента</w:t>
      </w:r>
      <w:r>
        <w:rPr>
          <w:noProof/>
        </w:rPr>
        <w:tab/>
      </w:r>
      <w:r>
        <w:rPr>
          <w:noProof/>
        </w:rPr>
        <w:fldChar w:fldCharType="begin"/>
      </w:r>
      <w:r>
        <w:rPr>
          <w:noProof/>
        </w:rPr>
        <w:instrText xml:space="preserve"> PAGEREF _Toc505346523 \h </w:instrText>
      </w:r>
      <w:r>
        <w:rPr>
          <w:noProof/>
        </w:rPr>
      </w:r>
      <w:r>
        <w:rPr>
          <w:noProof/>
        </w:rPr>
        <w:fldChar w:fldCharType="separate"/>
      </w:r>
      <w:r w:rsidR="005C0CBE">
        <w:rPr>
          <w:noProof/>
        </w:rPr>
        <w:t>9</w:t>
      </w:r>
      <w:r>
        <w:rPr>
          <w:noProof/>
        </w:rPr>
        <w:fldChar w:fldCharType="end"/>
      </w:r>
    </w:p>
    <w:p w:rsidR="00CC352C" w:rsidRDefault="00CC352C">
      <w:pPr>
        <w:pStyle w:val="21"/>
        <w:tabs>
          <w:tab w:val="right" w:leader="dot" w:pos="9061"/>
        </w:tabs>
        <w:rPr>
          <w:noProof/>
        </w:rPr>
      </w:pPr>
      <w:r>
        <w:rPr>
          <w:noProof/>
        </w:rPr>
        <w:t>1.5. Сведения о лицах, подписавших ежеквартальный отчет</w:t>
      </w:r>
      <w:r>
        <w:rPr>
          <w:noProof/>
        </w:rPr>
        <w:tab/>
      </w:r>
      <w:r>
        <w:rPr>
          <w:noProof/>
        </w:rPr>
        <w:fldChar w:fldCharType="begin"/>
      </w:r>
      <w:r>
        <w:rPr>
          <w:noProof/>
        </w:rPr>
        <w:instrText xml:space="preserve"> PAGEREF _Toc505346524 \h </w:instrText>
      </w:r>
      <w:r>
        <w:rPr>
          <w:noProof/>
        </w:rPr>
      </w:r>
      <w:r>
        <w:rPr>
          <w:noProof/>
        </w:rPr>
        <w:fldChar w:fldCharType="separate"/>
      </w:r>
      <w:r w:rsidR="005C0CBE">
        <w:rPr>
          <w:noProof/>
        </w:rPr>
        <w:t>9</w:t>
      </w:r>
      <w:r>
        <w:rPr>
          <w:noProof/>
        </w:rPr>
        <w:fldChar w:fldCharType="end"/>
      </w:r>
    </w:p>
    <w:p w:rsidR="00CC352C" w:rsidRDefault="00CC352C">
      <w:pPr>
        <w:pStyle w:val="11"/>
        <w:tabs>
          <w:tab w:val="right" w:leader="dot" w:pos="9061"/>
        </w:tabs>
        <w:rPr>
          <w:noProof/>
        </w:rPr>
      </w:pPr>
      <w:r>
        <w:rPr>
          <w:noProof/>
        </w:rPr>
        <w:t>Раздел II. Основная информация о финансово-экономическом состоянии эмитента</w:t>
      </w:r>
      <w:r>
        <w:rPr>
          <w:noProof/>
        </w:rPr>
        <w:tab/>
      </w:r>
      <w:r>
        <w:rPr>
          <w:noProof/>
        </w:rPr>
        <w:fldChar w:fldCharType="begin"/>
      </w:r>
      <w:r>
        <w:rPr>
          <w:noProof/>
        </w:rPr>
        <w:instrText xml:space="preserve"> PAGEREF _Toc505346525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_Toc505346526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2.2. Рыночная капитализация эмитента</w:t>
      </w:r>
      <w:r>
        <w:rPr>
          <w:noProof/>
        </w:rPr>
        <w:tab/>
      </w:r>
      <w:r>
        <w:rPr>
          <w:noProof/>
        </w:rPr>
        <w:fldChar w:fldCharType="begin"/>
      </w:r>
      <w:r>
        <w:rPr>
          <w:noProof/>
        </w:rPr>
        <w:instrText xml:space="preserve"> PAGEREF _Toc505346527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2.3. Обязательства эмитента</w:t>
      </w:r>
      <w:r>
        <w:rPr>
          <w:noProof/>
        </w:rPr>
        <w:tab/>
      </w:r>
      <w:r>
        <w:rPr>
          <w:noProof/>
        </w:rPr>
        <w:fldChar w:fldCharType="begin"/>
      </w:r>
      <w:r>
        <w:rPr>
          <w:noProof/>
        </w:rPr>
        <w:instrText xml:space="preserve"> PAGEREF _Toc505346528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2.3.1. Кредиторская задолженность</w:t>
      </w:r>
      <w:r>
        <w:rPr>
          <w:noProof/>
        </w:rPr>
        <w:tab/>
      </w:r>
      <w:r>
        <w:rPr>
          <w:noProof/>
        </w:rPr>
        <w:fldChar w:fldCharType="begin"/>
      </w:r>
      <w:r>
        <w:rPr>
          <w:noProof/>
        </w:rPr>
        <w:instrText xml:space="preserve"> PAGEREF _Toc505346529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2.3.2. Кредитная история эмитента</w:t>
      </w:r>
      <w:r>
        <w:rPr>
          <w:noProof/>
        </w:rPr>
        <w:tab/>
      </w:r>
      <w:r>
        <w:rPr>
          <w:noProof/>
        </w:rPr>
        <w:fldChar w:fldCharType="begin"/>
      </w:r>
      <w:r>
        <w:rPr>
          <w:noProof/>
        </w:rPr>
        <w:instrText xml:space="preserve"> PAGEREF _Toc505346530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2.3.3. Обязательства эмитента из предоставленного им обеспечения</w:t>
      </w:r>
      <w:r>
        <w:rPr>
          <w:noProof/>
        </w:rPr>
        <w:tab/>
      </w:r>
      <w:r>
        <w:rPr>
          <w:noProof/>
        </w:rPr>
        <w:fldChar w:fldCharType="begin"/>
      </w:r>
      <w:r>
        <w:rPr>
          <w:noProof/>
        </w:rPr>
        <w:instrText xml:space="preserve"> PAGEREF _Toc505346531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2.3.4. Прочие обязательства эмитента</w:t>
      </w:r>
      <w:r>
        <w:rPr>
          <w:noProof/>
        </w:rPr>
        <w:tab/>
      </w:r>
      <w:r>
        <w:rPr>
          <w:noProof/>
        </w:rPr>
        <w:fldChar w:fldCharType="begin"/>
      </w:r>
      <w:r>
        <w:rPr>
          <w:noProof/>
        </w:rPr>
        <w:instrText xml:space="preserve"> PAGEREF _Toc505346532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2.4. Риски, связанные с приобретением размещаемых (размещенных) ценных бумаг</w:t>
      </w:r>
      <w:r>
        <w:rPr>
          <w:noProof/>
        </w:rPr>
        <w:tab/>
      </w:r>
      <w:r>
        <w:rPr>
          <w:noProof/>
        </w:rPr>
        <w:fldChar w:fldCharType="begin"/>
      </w:r>
      <w:r>
        <w:rPr>
          <w:noProof/>
        </w:rPr>
        <w:instrText xml:space="preserve"> PAGEREF _Toc505346533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2.4.1. Отраслевые риски</w:t>
      </w:r>
      <w:r>
        <w:rPr>
          <w:noProof/>
        </w:rPr>
        <w:tab/>
      </w:r>
      <w:r>
        <w:rPr>
          <w:noProof/>
        </w:rPr>
        <w:fldChar w:fldCharType="begin"/>
      </w:r>
      <w:r>
        <w:rPr>
          <w:noProof/>
        </w:rPr>
        <w:instrText xml:space="preserve"> PAGEREF _Toc505346534 \h </w:instrText>
      </w:r>
      <w:r>
        <w:rPr>
          <w:noProof/>
        </w:rPr>
      </w:r>
      <w:r>
        <w:rPr>
          <w:noProof/>
        </w:rPr>
        <w:fldChar w:fldCharType="separate"/>
      </w:r>
      <w:r w:rsidR="005C0CBE">
        <w:rPr>
          <w:noProof/>
        </w:rPr>
        <w:t>11</w:t>
      </w:r>
      <w:r>
        <w:rPr>
          <w:noProof/>
        </w:rPr>
        <w:fldChar w:fldCharType="end"/>
      </w:r>
    </w:p>
    <w:p w:rsidR="00CC352C" w:rsidRDefault="00CC352C">
      <w:pPr>
        <w:pStyle w:val="21"/>
        <w:tabs>
          <w:tab w:val="right" w:leader="dot" w:pos="9061"/>
        </w:tabs>
        <w:rPr>
          <w:noProof/>
        </w:rPr>
      </w:pPr>
      <w:r>
        <w:rPr>
          <w:noProof/>
        </w:rPr>
        <w:t>2.4.2. Страновые и региональные риски</w:t>
      </w:r>
      <w:r>
        <w:rPr>
          <w:noProof/>
        </w:rPr>
        <w:tab/>
      </w:r>
      <w:r>
        <w:rPr>
          <w:noProof/>
        </w:rPr>
        <w:fldChar w:fldCharType="begin"/>
      </w:r>
      <w:r>
        <w:rPr>
          <w:noProof/>
        </w:rPr>
        <w:instrText xml:space="preserve"> PAGEREF _Toc505346535 \h </w:instrText>
      </w:r>
      <w:r>
        <w:rPr>
          <w:noProof/>
        </w:rPr>
      </w:r>
      <w:r>
        <w:rPr>
          <w:noProof/>
        </w:rPr>
        <w:fldChar w:fldCharType="separate"/>
      </w:r>
      <w:r w:rsidR="005C0CBE">
        <w:rPr>
          <w:noProof/>
        </w:rPr>
        <w:t>11</w:t>
      </w:r>
      <w:r>
        <w:rPr>
          <w:noProof/>
        </w:rPr>
        <w:fldChar w:fldCharType="end"/>
      </w:r>
    </w:p>
    <w:p w:rsidR="00CC352C" w:rsidRDefault="00CC352C">
      <w:pPr>
        <w:pStyle w:val="21"/>
        <w:tabs>
          <w:tab w:val="right" w:leader="dot" w:pos="9061"/>
        </w:tabs>
        <w:rPr>
          <w:noProof/>
        </w:rPr>
      </w:pPr>
      <w:r>
        <w:rPr>
          <w:noProof/>
        </w:rPr>
        <w:t>2.4.3. Финансовые риски</w:t>
      </w:r>
      <w:r>
        <w:rPr>
          <w:noProof/>
        </w:rPr>
        <w:tab/>
      </w:r>
      <w:r>
        <w:rPr>
          <w:noProof/>
        </w:rPr>
        <w:fldChar w:fldCharType="begin"/>
      </w:r>
      <w:r>
        <w:rPr>
          <w:noProof/>
        </w:rPr>
        <w:instrText xml:space="preserve"> PAGEREF _Toc505346536 \h </w:instrText>
      </w:r>
      <w:r>
        <w:rPr>
          <w:noProof/>
        </w:rPr>
      </w:r>
      <w:r>
        <w:rPr>
          <w:noProof/>
        </w:rPr>
        <w:fldChar w:fldCharType="separate"/>
      </w:r>
      <w:r w:rsidR="005C0CBE">
        <w:rPr>
          <w:noProof/>
        </w:rPr>
        <w:t>11</w:t>
      </w:r>
      <w:r>
        <w:rPr>
          <w:noProof/>
        </w:rPr>
        <w:fldChar w:fldCharType="end"/>
      </w:r>
    </w:p>
    <w:p w:rsidR="00CC352C" w:rsidRDefault="00CC352C">
      <w:pPr>
        <w:pStyle w:val="21"/>
        <w:tabs>
          <w:tab w:val="right" w:leader="dot" w:pos="9061"/>
        </w:tabs>
        <w:rPr>
          <w:noProof/>
        </w:rPr>
      </w:pPr>
      <w:r>
        <w:rPr>
          <w:noProof/>
        </w:rPr>
        <w:t>2.4.4. Правовые риски</w:t>
      </w:r>
      <w:r>
        <w:rPr>
          <w:noProof/>
        </w:rPr>
        <w:tab/>
      </w:r>
      <w:r>
        <w:rPr>
          <w:noProof/>
        </w:rPr>
        <w:fldChar w:fldCharType="begin"/>
      </w:r>
      <w:r>
        <w:rPr>
          <w:noProof/>
        </w:rPr>
        <w:instrText xml:space="preserve"> PAGEREF _Toc505346537 \h </w:instrText>
      </w:r>
      <w:r>
        <w:rPr>
          <w:noProof/>
        </w:rPr>
      </w:r>
      <w:r>
        <w:rPr>
          <w:noProof/>
        </w:rPr>
        <w:fldChar w:fldCharType="separate"/>
      </w:r>
      <w:r w:rsidR="005C0CBE">
        <w:rPr>
          <w:noProof/>
        </w:rPr>
        <w:t>11</w:t>
      </w:r>
      <w:r>
        <w:rPr>
          <w:noProof/>
        </w:rPr>
        <w:fldChar w:fldCharType="end"/>
      </w:r>
    </w:p>
    <w:p w:rsidR="00CC352C" w:rsidRDefault="00CC352C">
      <w:pPr>
        <w:pStyle w:val="21"/>
        <w:tabs>
          <w:tab w:val="right" w:leader="dot" w:pos="9061"/>
        </w:tabs>
        <w:rPr>
          <w:noProof/>
        </w:rPr>
      </w:pPr>
      <w:r>
        <w:rPr>
          <w:noProof/>
        </w:rPr>
        <w:t>2.4.5. Риск потери деловой репутации (репутационный риск)</w:t>
      </w:r>
      <w:r>
        <w:rPr>
          <w:noProof/>
        </w:rPr>
        <w:tab/>
      </w:r>
      <w:r>
        <w:rPr>
          <w:noProof/>
        </w:rPr>
        <w:fldChar w:fldCharType="begin"/>
      </w:r>
      <w:r>
        <w:rPr>
          <w:noProof/>
        </w:rPr>
        <w:instrText xml:space="preserve"> PAGEREF _Toc505346538 \h </w:instrText>
      </w:r>
      <w:r>
        <w:rPr>
          <w:noProof/>
        </w:rPr>
      </w:r>
      <w:r>
        <w:rPr>
          <w:noProof/>
        </w:rPr>
        <w:fldChar w:fldCharType="separate"/>
      </w:r>
      <w:r w:rsidR="005C0CBE">
        <w:rPr>
          <w:noProof/>
        </w:rPr>
        <w:t>12</w:t>
      </w:r>
      <w:r>
        <w:rPr>
          <w:noProof/>
        </w:rPr>
        <w:fldChar w:fldCharType="end"/>
      </w:r>
    </w:p>
    <w:p w:rsidR="00CC352C" w:rsidRDefault="00CC352C">
      <w:pPr>
        <w:pStyle w:val="21"/>
        <w:tabs>
          <w:tab w:val="right" w:leader="dot" w:pos="9061"/>
        </w:tabs>
        <w:rPr>
          <w:noProof/>
        </w:rPr>
      </w:pPr>
      <w:r>
        <w:rPr>
          <w:noProof/>
        </w:rPr>
        <w:t>2.4.6. Стратегический риск</w:t>
      </w:r>
      <w:r>
        <w:rPr>
          <w:noProof/>
        </w:rPr>
        <w:tab/>
      </w:r>
      <w:r>
        <w:rPr>
          <w:noProof/>
        </w:rPr>
        <w:fldChar w:fldCharType="begin"/>
      </w:r>
      <w:r>
        <w:rPr>
          <w:noProof/>
        </w:rPr>
        <w:instrText xml:space="preserve"> PAGEREF _Toc505346539 \h </w:instrText>
      </w:r>
      <w:r>
        <w:rPr>
          <w:noProof/>
        </w:rPr>
      </w:r>
      <w:r>
        <w:rPr>
          <w:noProof/>
        </w:rPr>
        <w:fldChar w:fldCharType="separate"/>
      </w:r>
      <w:r w:rsidR="005C0CBE">
        <w:rPr>
          <w:noProof/>
        </w:rPr>
        <w:t>12</w:t>
      </w:r>
      <w:r>
        <w:rPr>
          <w:noProof/>
        </w:rPr>
        <w:fldChar w:fldCharType="end"/>
      </w:r>
    </w:p>
    <w:p w:rsidR="00CC352C" w:rsidRDefault="00CC352C">
      <w:pPr>
        <w:pStyle w:val="21"/>
        <w:tabs>
          <w:tab w:val="right" w:leader="dot" w:pos="9061"/>
        </w:tabs>
        <w:rPr>
          <w:noProof/>
        </w:rPr>
      </w:pPr>
      <w:r>
        <w:rPr>
          <w:noProof/>
        </w:rPr>
        <w:t>2.4.7. Риски, связанные с деятельностью эмитента</w:t>
      </w:r>
      <w:r>
        <w:rPr>
          <w:noProof/>
        </w:rPr>
        <w:tab/>
      </w:r>
      <w:r>
        <w:rPr>
          <w:noProof/>
        </w:rPr>
        <w:fldChar w:fldCharType="begin"/>
      </w:r>
      <w:r>
        <w:rPr>
          <w:noProof/>
        </w:rPr>
        <w:instrText xml:space="preserve"> PAGEREF _Toc505346540 \h </w:instrText>
      </w:r>
      <w:r>
        <w:rPr>
          <w:noProof/>
        </w:rPr>
      </w:r>
      <w:r>
        <w:rPr>
          <w:noProof/>
        </w:rPr>
        <w:fldChar w:fldCharType="separate"/>
      </w:r>
      <w:r w:rsidR="005C0CBE">
        <w:rPr>
          <w:noProof/>
        </w:rPr>
        <w:t>12</w:t>
      </w:r>
      <w:r>
        <w:rPr>
          <w:noProof/>
        </w:rPr>
        <w:fldChar w:fldCharType="end"/>
      </w:r>
    </w:p>
    <w:p w:rsidR="00CC352C" w:rsidRDefault="00CC352C">
      <w:pPr>
        <w:pStyle w:val="11"/>
        <w:tabs>
          <w:tab w:val="right" w:leader="dot" w:pos="9061"/>
        </w:tabs>
        <w:rPr>
          <w:noProof/>
        </w:rPr>
      </w:pPr>
      <w:r>
        <w:rPr>
          <w:noProof/>
        </w:rPr>
        <w:t>Раздел III. Подробная информация об эмитенте</w:t>
      </w:r>
      <w:r>
        <w:rPr>
          <w:noProof/>
        </w:rPr>
        <w:tab/>
      </w:r>
      <w:r>
        <w:rPr>
          <w:noProof/>
        </w:rPr>
        <w:fldChar w:fldCharType="begin"/>
      </w:r>
      <w:r>
        <w:rPr>
          <w:noProof/>
        </w:rPr>
        <w:instrText xml:space="preserve"> PAGEREF _Toc505346541 \h </w:instrText>
      </w:r>
      <w:r>
        <w:rPr>
          <w:noProof/>
        </w:rPr>
      </w:r>
      <w:r>
        <w:rPr>
          <w:noProof/>
        </w:rPr>
        <w:fldChar w:fldCharType="separate"/>
      </w:r>
      <w:r w:rsidR="005C0CBE">
        <w:rPr>
          <w:noProof/>
        </w:rPr>
        <w:t>12</w:t>
      </w:r>
      <w:r>
        <w:rPr>
          <w:noProof/>
        </w:rPr>
        <w:fldChar w:fldCharType="end"/>
      </w:r>
    </w:p>
    <w:p w:rsidR="00CC352C" w:rsidRDefault="00CC352C">
      <w:pPr>
        <w:pStyle w:val="21"/>
        <w:tabs>
          <w:tab w:val="right" w:leader="dot" w:pos="9061"/>
        </w:tabs>
        <w:rPr>
          <w:noProof/>
        </w:rPr>
      </w:pPr>
      <w:r>
        <w:rPr>
          <w:noProof/>
        </w:rPr>
        <w:t>3.1. История создания и развитие эмитента</w:t>
      </w:r>
      <w:r>
        <w:rPr>
          <w:noProof/>
        </w:rPr>
        <w:tab/>
      </w:r>
      <w:r>
        <w:rPr>
          <w:noProof/>
        </w:rPr>
        <w:fldChar w:fldCharType="begin"/>
      </w:r>
      <w:r>
        <w:rPr>
          <w:noProof/>
        </w:rPr>
        <w:instrText xml:space="preserve"> PAGEREF _Toc505346542 \h </w:instrText>
      </w:r>
      <w:r>
        <w:rPr>
          <w:noProof/>
        </w:rPr>
      </w:r>
      <w:r>
        <w:rPr>
          <w:noProof/>
        </w:rPr>
        <w:fldChar w:fldCharType="separate"/>
      </w:r>
      <w:r w:rsidR="005C0CBE">
        <w:rPr>
          <w:noProof/>
        </w:rPr>
        <w:t>12</w:t>
      </w:r>
      <w:r>
        <w:rPr>
          <w:noProof/>
        </w:rPr>
        <w:fldChar w:fldCharType="end"/>
      </w:r>
    </w:p>
    <w:p w:rsidR="00CC352C" w:rsidRDefault="00CC352C">
      <w:pPr>
        <w:pStyle w:val="21"/>
        <w:tabs>
          <w:tab w:val="right" w:leader="dot" w:pos="9061"/>
        </w:tabs>
        <w:rPr>
          <w:noProof/>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_Toc505346543 \h </w:instrText>
      </w:r>
      <w:r>
        <w:rPr>
          <w:noProof/>
        </w:rPr>
      </w:r>
      <w:r>
        <w:rPr>
          <w:noProof/>
        </w:rPr>
        <w:fldChar w:fldCharType="separate"/>
      </w:r>
      <w:r w:rsidR="005C0CBE">
        <w:rPr>
          <w:noProof/>
        </w:rPr>
        <w:t>12</w:t>
      </w:r>
      <w:r>
        <w:rPr>
          <w:noProof/>
        </w:rPr>
        <w:fldChar w:fldCharType="end"/>
      </w:r>
    </w:p>
    <w:p w:rsidR="00CC352C" w:rsidRDefault="00CC352C">
      <w:pPr>
        <w:pStyle w:val="21"/>
        <w:tabs>
          <w:tab w:val="right" w:leader="dot" w:pos="9061"/>
        </w:tabs>
        <w:rPr>
          <w:noProof/>
        </w:rPr>
      </w:pPr>
      <w:r>
        <w:rPr>
          <w:noProof/>
        </w:rPr>
        <w:t>3.1.2. Сведения о государственной регистрации эмитента</w:t>
      </w:r>
      <w:r>
        <w:rPr>
          <w:noProof/>
        </w:rPr>
        <w:tab/>
      </w:r>
      <w:r>
        <w:rPr>
          <w:noProof/>
        </w:rPr>
        <w:fldChar w:fldCharType="begin"/>
      </w:r>
      <w:r>
        <w:rPr>
          <w:noProof/>
        </w:rPr>
        <w:instrText xml:space="preserve"> PAGEREF _Toc505346544 \h </w:instrText>
      </w:r>
      <w:r>
        <w:rPr>
          <w:noProof/>
        </w:rPr>
      </w:r>
      <w:r>
        <w:rPr>
          <w:noProof/>
        </w:rPr>
        <w:fldChar w:fldCharType="separate"/>
      </w:r>
      <w:r w:rsidR="005C0CBE">
        <w:rPr>
          <w:noProof/>
        </w:rPr>
        <w:t>13</w:t>
      </w:r>
      <w:r>
        <w:rPr>
          <w:noProof/>
        </w:rPr>
        <w:fldChar w:fldCharType="end"/>
      </w:r>
    </w:p>
    <w:p w:rsidR="00CC352C" w:rsidRDefault="00CC352C">
      <w:pPr>
        <w:pStyle w:val="21"/>
        <w:tabs>
          <w:tab w:val="right" w:leader="dot" w:pos="9061"/>
        </w:tabs>
        <w:rPr>
          <w:noProof/>
        </w:rPr>
      </w:pPr>
      <w:r>
        <w:rPr>
          <w:noProof/>
        </w:rPr>
        <w:t>3.1.3. Сведения о создании и развитии эмитента</w:t>
      </w:r>
      <w:r>
        <w:rPr>
          <w:noProof/>
        </w:rPr>
        <w:tab/>
      </w:r>
      <w:r>
        <w:rPr>
          <w:noProof/>
        </w:rPr>
        <w:fldChar w:fldCharType="begin"/>
      </w:r>
      <w:r>
        <w:rPr>
          <w:noProof/>
        </w:rPr>
        <w:instrText xml:space="preserve"> PAGEREF _Toc505346545 \h </w:instrText>
      </w:r>
      <w:r>
        <w:rPr>
          <w:noProof/>
        </w:rPr>
      </w:r>
      <w:r>
        <w:rPr>
          <w:noProof/>
        </w:rPr>
        <w:fldChar w:fldCharType="separate"/>
      </w:r>
      <w:r w:rsidR="005C0CBE">
        <w:rPr>
          <w:noProof/>
        </w:rPr>
        <w:t>13</w:t>
      </w:r>
      <w:r>
        <w:rPr>
          <w:noProof/>
        </w:rPr>
        <w:fldChar w:fldCharType="end"/>
      </w:r>
    </w:p>
    <w:p w:rsidR="00CC352C" w:rsidRDefault="00CC352C">
      <w:pPr>
        <w:pStyle w:val="21"/>
        <w:tabs>
          <w:tab w:val="right" w:leader="dot" w:pos="9061"/>
        </w:tabs>
        <w:rPr>
          <w:noProof/>
        </w:rPr>
      </w:pPr>
      <w:r>
        <w:rPr>
          <w:noProof/>
        </w:rPr>
        <w:t>3.1.4. Контактная информация</w:t>
      </w:r>
      <w:r>
        <w:rPr>
          <w:noProof/>
        </w:rPr>
        <w:tab/>
      </w:r>
      <w:r>
        <w:rPr>
          <w:noProof/>
        </w:rPr>
        <w:fldChar w:fldCharType="begin"/>
      </w:r>
      <w:r>
        <w:rPr>
          <w:noProof/>
        </w:rPr>
        <w:instrText xml:space="preserve"> PAGEREF _Toc505346546 \h </w:instrText>
      </w:r>
      <w:r>
        <w:rPr>
          <w:noProof/>
        </w:rPr>
      </w:r>
      <w:r>
        <w:rPr>
          <w:noProof/>
        </w:rPr>
        <w:fldChar w:fldCharType="separate"/>
      </w:r>
      <w:r w:rsidR="005C0CBE">
        <w:rPr>
          <w:noProof/>
        </w:rPr>
        <w:t>14</w:t>
      </w:r>
      <w:r>
        <w:rPr>
          <w:noProof/>
        </w:rPr>
        <w:fldChar w:fldCharType="end"/>
      </w:r>
    </w:p>
    <w:p w:rsidR="00CC352C" w:rsidRDefault="00CC352C">
      <w:pPr>
        <w:pStyle w:val="21"/>
        <w:tabs>
          <w:tab w:val="right" w:leader="dot" w:pos="9061"/>
        </w:tabs>
        <w:rPr>
          <w:noProof/>
        </w:rPr>
      </w:pPr>
      <w:r>
        <w:rPr>
          <w:noProof/>
        </w:rPr>
        <w:t>3.1.5. Идентификационный номер налогоплательщика</w:t>
      </w:r>
      <w:r>
        <w:rPr>
          <w:noProof/>
        </w:rPr>
        <w:tab/>
      </w:r>
      <w:r>
        <w:rPr>
          <w:noProof/>
        </w:rPr>
        <w:fldChar w:fldCharType="begin"/>
      </w:r>
      <w:r>
        <w:rPr>
          <w:noProof/>
        </w:rPr>
        <w:instrText xml:space="preserve"> PAGEREF _Toc505346547 \h </w:instrText>
      </w:r>
      <w:r>
        <w:rPr>
          <w:noProof/>
        </w:rPr>
      </w:r>
      <w:r>
        <w:rPr>
          <w:noProof/>
        </w:rPr>
        <w:fldChar w:fldCharType="separate"/>
      </w:r>
      <w:r w:rsidR="005C0CBE">
        <w:rPr>
          <w:noProof/>
        </w:rPr>
        <w:t>14</w:t>
      </w:r>
      <w:r>
        <w:rPr>
          <w:noProof/>
        </w:rPr>
        <w:fldChar w:fldCharType="end"/>
      </w:r>
    </w:p>
    <w:p w:rsidR="00CC352C" w:rsidRDefault="00CC352C">
      <w:pPr>
        <w:pStyle w:val="21"/>
        <w:tabs>
          <w:tab w:val="right" w:leader="dot" w:pos="9061"/>
        </w:tabs>
        <w:rPr>
          <w:noProof/>
        </w:rPr>
      </w:pPr>
      <w:r>
        <w:rPr>
          <w:noProof/>
        </w:rPr>
        <w:t>3.1.6. Филиалы и представительства эмитента</w:t>
      </w:r>
      <w:r>
        <w:rPr>
          <w:noProof/>
        </w:rPr>
        <w:tab/>
      </w:r>
      <w:r>
        <w:rPr>
          <w:noProof/>
        </w:rPr>
        <w:fldChar w:fldCharType="begin"/>
      </w:r>
      <w:r>
        <w:rPr>
          <w:noProof/>
        </w:rPr>
        <w:instrText xml:space="preserve"> PAGEREF _Toc505346548 \h </w:instrText>
      </w:r>
      <w:r>
        <w:rPr>
          <w:noProof/>
        </w:rPr>
      </w:r>
      <w:r>
        <w:rPr>
          <w:noProof/>
        </w:rPr>
        <w:fldChar w:fldCharType="separate"/>
      </w:r>
      <w:r w:rsidR="005C0CBE">
        <w:rPr>
          <w:noProof/>
        </w:rPr>
        <w:t>14</w:t>
      </w:r>
      <w:r>
        <w:rPr>
          <w:noProof/>
        </w:rPr>
        <w:fldChar w:fldCharType="end"/>
      </w:r>
    </w:p>
    <w:p w:rsidR="00CC352C" w:rsidRDefault="00CC352C">
      <w:pPr>
        <w:pStyle w:val="21"/>
        <w:tabs>
          <w:tab w:val="right" w:leader="dot" w:pos="9061"/>
        </w:tabs>
        <w:rPr>
          <w:noProof/>
        </w:rPr>
      </w:pPr>
      <w:r>
        <w:rPr>
          <w:noProof/>
        </w:rPr>
        <w:t>3.2. Основная хозяйственная деятельность эмитента</w:t>
      </w:r>
      <w:r>
        <w:rPr>
          <w:noProof/>
        </w:rPr>
        <w:tab/>
      </w:r>
      <w:r>
        <w:rPr>
          <w:noProof/>
        </w:rPr>
        <w:fldChar w:fldCharType="begin"/>
      </w:r>
      <w:r>
        <w:rPr>
          <w:noProof/>
        </w:rPr>
        <w:instrText xml:space="preserve"> PAGEREF _Toc505346549 \h </w:instrText>
      </w:r>
      <w:r>
        <w:rPr>
          <w:noProof/>
        </w:rPr>
      </w:r>
      <w:r>
        <w:rPr>
          <w:noProof/>
        </w:rPr>
        <w:fldChar w:fldCharType="separate"/>
      </w:r>
      <w:r w:rsidR="005C0CBE">
        <w:rPr>
          <w:noProof/>
        </w:rPr>
        <w:t>14</w:t>
      </w:r>
      <w:r>
        <w:rPr>
          <w:noProof/>
        </w:rPr>
        <w:fldChar w:fldCharType="end"/>
      </w:r>
    </w:p>
    <w:p w:rsidR="00CC352C" w:rsidRDefault="00CC352C">
      <w:pPr>
        <w:pStyle w:val="21"/>
        <w:tabs>
          <w:tab w:val="right" w:leader="dot" w:pos="9061"/>
        </w:tabs>
        <w:rPr>
          <w:noProof/>
        </w:rPr>
      </w:pPr>
      <w:r>
        <w:rPr>
          <w:noProof/>
        </w:rPr>
        <w:t>3.2.1. Основные виды экономической деятельности эмитента</w:t>
      </w:r>
      <w:r>
        <w:rPr>
          <w:noProof/>
        </w:rPr>
        <w:tab/>
      </w:r>
      <w:r>
        <w:rPr>
          <w:noProof/>
        </w:rPr>
        <w:fldChar w:fldCharType="begin"/>
      </w:r>
      <w:r>
        <w:rPr>
          <w:noProof/>
        </w:rPr>
        <w:instrText xml:space="preserve"> PAGEREF _Toc505346550 \h </w:instrText>
      </w:r>
      <w:r>
        <w:rPr>
          <w:noProof/>
        </w:rPr>
      </w:r>
      <w:r>
        <w:rPr>
          <w:noProof/>
        </w:rPr>
        <w:fldChar w:fldCharType="separate"/>
      </w:r>
      <w:r w:rsidR="005C0CBE">
        <w:rPr>
          <w:noProof/>
        </w:rPr>
        <w:t>14</w:t>
      </w:r>
      <w:r>
        <w:rPr>
          <w:noProof/>
        </w:rPr>
        <w:fldChar w:fldCharType="end"/>
      </w:r>
    </w:p>
    <w:p w:rsidR="00CC352C" w:rsidRDefault="00CC352C">
      <w:pPr>
        <w:pStyle w:val="21"/>
        <w:tabs>
          <w:tab w:val="right" w:leader="dot" w:pos="9061"/>
        </w:tabs>
        <w:rPr>
          <w:noProof/>
        </w:rPr>
      </w:pPr>
      <w:r>
        <w:rPr>
          <w:noProof/>
        </w:rPr>
        <w:t>3.2.2. Основная хозяйственная деятельность эмитента</w:t>
      </w:r>
      <w:r>
        <w:rPr>
          <w:noProof/>
        </w:rPr>
        <w:tab/>
      </w:r>
      <w:r>
        <w:rPr>
          <w:noProof/>
        </w:rPr>
        <w:fldChar w:fldCharType="begin"/>
      </w:r>
      <w:r>
        <w:rPr>
          <w:noProof/>
        </w:rPr>
        <w:instrText xml:space="preserve"> PAGEREF _Toc505346551 \h </w:instrText>
      </w:r>
      <w:r>
        <w:rPr>
          <w:noProof/>
        </w:rPr>
      </w:r>
      <w:r>
        <w:rPr>
          <w:noProof/>
        </w:rPr>
        <w:fldChar w:fldCharType="separate"/>
      </w:r>
      <w:r w:rsidR="005C0CBE">
        <w:rPr>
          <w:noProof/>
        </w:rPr>
        <w:t>14</w:t>
      </w:r>
      <w:r>
        <w:rPr>
          <w:noProof/>
        </w:rPr>
        <w:fldChar w:fldCharType="end"/>
      </w:r>
    </w:p>
    <w:p w:rsidR="00CC352C" w:rsidRDefault="00CC352C">
      <w:pPr>
        <w:pStyle w:val="21"/>
        <w:tabs>
          <w:tab w:val="right" w:leader="dot" w:pos="9061"/>
        </w:tabs>
        <w:rPr>
          <w:noProof/>
        </w:rPr>
      </w:pPr>
      <w:r>
        <w:rPr>
          <w:noProof/>
        </w:rPr>
        <w:t>3.2.3. Материалы, товары (сырье) и поставщики эмитента</w:t>
      </w:r>
      <w:r>
        <w:rPr>
          <w:noProof/>
        </w:rPr>
        <w:tab/>
      </w:r>
      <w:r>
        <w:rPr>
          <w:noProof/>
        </w:rPr>
        <w:fldChar w:fldCharType="begin"/>
      </w:r>
      <w:r>
        <w:rPr>
          <w:noProof/>
        </w:rPr>
        <w:instrText xml:space="preserve"> PAGEREF _Toc505346552 \h </w:instrText>
      </w:r>
      <w:r>
        <w:rPr>
          <w:noProof/>
        </w:rPr>
      </w:r>
      <w:r>
        <w:rPr>
          <w:noProof/>
        </w:rPr>
        <w:fldChar w:fldCharType="separate"/>
      </w:r>
      <w:r w:rsidR="005C0CBE">
        <w:rPr>
          <w:noProof/>
        </w:rPr>
        <w:t>15</w:t>
      </w:r>
      <w:r>
        <w:rPr>
          <w:noProof/>
        </w:rPr>
        <w:fldChar w:fldCharType="end"/>
      </w:r>
    </w:p>
    <w:p w:rsidR="00CC352C" w:rsidRDefault="00CC352C">
      <w:pPr>
        <w:pStyle w:val="21"/>
        <w:tabs>
          <w:tab w:val="right" w:leader="dot" w:pos="9061"/>
        </w:tabs>
        <w:rPr>
          <w:noProof/>
        </w:rPr>
      </w:pPr>
      <w:r>
        <w:rPr>
          <w:noProof/>
        </w:rPr>
        <w:t>3.2.4. Рынки сбыта продукции (работ, услуг) эмитента</w:t>
      </w:r>
      <w:r>
        <w:rPr>
          <w:noProof/>
        </w:rPr>
        <w:tab/>
      </w:r>
      <w:r>
        <w:rPr>
          <w:noProof/>
        </w:rPr>
        <w:fldChar w:fldCharType="begin"/>
      </w:r>
      <w:r>
        <w:rPr>
          <w:noProof/>
        </w:rPr>
        <w:instrText xml:space="preserve"> PAGEREF _Toc505346553 \h </w:instrText>
      </w:r>
      <w:r>
        <w:rPr>
          <w:noProof/>
        </w:rPr>
      </w:r>
      <w:r>
        <w:rPr>
          <w:noProof/>
        </w:rPr>
        <w:fldChar w:fldCharType="separate"/>
      </w:r>
      <w:r w:rsidR="005C0CBE">
        <w:rPr>
          <w:noProof/>
        </w:rPr>
        <w:t>15</w:t>
      </w:r>
      <w:r>
        <w:rPr>
          <w:noProof/>
        </w:rPr>
        <w:fldChar w:fldCharType="end"/>
      </w:r>
    </w:p>
    <w:p w:rsidR="00CC352C" w:rsidRDefault="00CC352C">
      <w:pPr>
        <w:pStyle w:val="21"/>
        <w:tabs>
          <w:tab w:val="right" w:leader="dot" w:pos="9061"/>
        </w:tabs>
        <w:rPr>
          <w:noProof/>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_Toc505346554 \h </w:instrText>
      </w:r>
      <w:r>
        <w:rPr>
          <w:noProof/>
        </w:rPr>
      </w:r>
      <w:r>
        <w:rPr>
          <w:noProof/>
        </w:rPr>
        <w:fldChar w:fldCharType="separate"/>
      </w:r>
      <w:r w:rsidR="005C0CBE">
        <w:rPr>
          <w:noProof/>
        </w:rPr>
        <w:t>15</w:t>
      </w:r>
      <w:r>
        <w:rPr>
          <w:noProof/>
        </w:rPr>
        <w:fldChar w:fldCharType="end"/>
      </w:r>
    </w:p>
    <w:p w:rsidR="00CC352C" w:rsidRDefault="00CC352C">
      <w:pPr>
        <w:pStyle w:val="21"/>
        <w:tabs>
          <w:tab w:val="right" w:leader="dot" w:pos="9061"/>
        </w:tabs>
        <w:rPr>
          <w:noProof/>
        </w:rPr>
      </w:pPr>
      <w:r>
        <w:rPr>
          <w:noProof/>
        </w:rPr>
        <w:t>3.2.6. Сведения о деятельности отдельных категорий эмитентов</w:t>
      </w:r>
      <w:r>
        <w:rPr>
          <w:noProof/>
        </w:rPr>
        <w:tab/>
      </w:r>
      <w:r>
        <w:rPr>
          <w:noProof/>
        </w:rPr>
        <w:fldChar w:fldCharType="begin"/>
      </w:r>
      <w:r>
        <w:rPr>
          <w:noProof/>
        </w:rPr>
        <w:instrText xml:space="preserve"> PAGEREF _Toc505346555 \h </w:instrText>
      </w:r>
      <w:r>
        <w:rPr>
          <w:noProof/>
        </w:rPr>
      </w:r>
      <w:r>
        <w:rPr>
          <w:noProof/>
        </w:rPr>
        <w:fldChar w:fldCharType="separate"/>
      </w:r>
      <w:r w:rsidR="005C0CBE">
        <w:rPr>
          <w:noProof/>
        </w:rPr>
        <w:t>15</w:t>
      </w:r>
      <w:r>
        <w:rPr>
          <w:noProof/>
        </w:rPr>
        <w:fldChar w:fldCharType="end"/>
      </w:r>
    </w:p>
    <w:p w:rsidR="00CC352C" w:rsidRDefault="00CC352C">
      <w:pPr>
        <w:pStyle w:val="21"/>
        <w:tabs>
          <w:tab w:val="right" w:leader="dot" w:pos="9061"/>
        </w:tabs>
        <w:rPr>
          <w:noProof/>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_Toc505346556 \h </w:instrText>
      </w:r>
      <w:r>
        <w:rPr>
          <w:noProof/>
        </w:rPr>
      </w:r>
      <w:r>
        <w:rPr>
          <w:noProof/>
        </w:rPr>
        <w:fldChar w:fldCharType="separate"/>
      </w:r>
      <w:r w:rsidR="005C0CBE">
        <w:rPr>
          <w:noProof/>
        </w:rPr>
        <w:t>15</w:t>
      </w:r>
      <w:r>
        <w:rPr>
          <w:noProof/>
        </w:rPr>
        <w:fldChar w:fldCharType="end"/>
      </w:r>
    </w:p>
    <w:p w:rsidR="00CC352C" w:rsidRDefault="00CC352C">
      <w:pPr>
        <w:pStyle w:val="21"/>
        <w:tabs>
          <w:tab w:val="right" w:leader="dot" w:pos="9061"/>
        </w:tabs>
        <w:rPr>
          <w:noProof/>
        </w:rPr>
      </w:pPr>
      <w:r>
        <w:rPr>
          <w:noProof/>
        </w:rPr>
        <w:t>3.2.8. Дополнительные требования к эмитентам, основной деятельностью которых является оказание услуг связи</w:t>
      </w:r>
      <w:r>
        <w:rPr>
          <w:noProof/>
        </w:rPr>
        <w:tab/>
      </w:r>
      <w:r>
        <w:rPr>
          <w:noProof/>
        </w:rPr>
        <w:fldChar w:fldCharType="begin"/>
      </w:r>
      <w:r>
        <w:rPr>
          <w:noProof/>
        </w:rPr>
        <w:instrText xml:space="preserve"> PAGEREF _Toc505346557 \h </w:instrText>
      </w:r>
      <w:r>
        <w:rPr>
          <w:noProof/>
        </w:rPr>
      </w:r>
      <w:r>
        <w:rPr>
          <w:noProof/>
        </w:rPr>
        <w:fldChar w:fldCharType="separate"/>
      </w:r>
      <w:r w:rsidR="005C0CBE">
        <w:rPr>
          <w:noProof/>
        </w:rPr>
        <w:t>15</w:t>
      </w:r>
      <w:r>
        <w:rPr>
          <w:noProof/>
        </w:rPr>
        <w:fldChar w:fldCharType="end"/>
      </w:r>
    </w:p>
    <w:p w:rsidR="00CC352C" w:rsidRDefault="00CC352C">
      <w:pPr>
        <w:pStyle w:val="21"/>
        <w:tabs>
          <w:tab w:val="right" w:leader="dot" w:pos="9061"/>
        </w:tabs>
        <w:rPr>
          <w:noProof/>
        </w:rPr>
      </w:pPr>
      <w:r>
        <w:rPr>
          <w:noProof/>
        </w:rPr>
        <w:t>3.3. Планы будущей деятельности эмитента</w:t>
      </w:r>
      <w:r>
        <w:rPr>
          <w:noProof/>
        </w:rPr>
        <w:tab/>
      </w:r>
      <w:r>
        <w:rPr>
          <w:noProof/>
        </w:rPr>
        <w:fldChar w:fldCharType="begin"/>
      </w:r>
      <w:r>
        <w:rPr>
          <w:noProof/>
        </w:rPr>
        <w:instrText xml:space="preserve"> PAGEREF _Toc505346558 \h </w:instrText>
      </w:r>
      <w:r>
        <w:rPr>
          <w:noProof/>
        </w:rPr>
      </w:r>
      <w:r>
        <w:rPr>
          <w:noProof/>
        </w:rPr>
        <w:fldChar w:fldCharType="separate"/>
      </w:r>
      <w:r w:rsidR="005C0CBE">
        <w:rPr>
          <w:noProof/>
        </w:rPr>
        <w:t>15</w:t>
      </w:r>
      <w:r>
        <w:rPr>
          <w:noProof/>
        </w:rPr>
        <w:fldChar w:fldCharType="end"/>
      </w:r>
    </w:p>
    <w:p w:rsidR="00CC352C" w:rsidRDefault="00CC352C">
      <w:pPr>
        <w:pStyle w:val="21"/>
        <w:tabs>
          <w:tab w:val="right" w:leader="dot" w:pos="9061"/>
        </w:tabs>
        <w:rPr>
          <w:noProof/>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_Toc505346559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_Toc505346560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_Toc505346561 \h </w:instrText>
      </w:r>
      <w:r>
        <w:rPr>
          <w:noProof/>
        </w:rPr>
      </w:r>
      <w:r>
        <w:rPr>
          <w:noProof/>
        </w:rPr>
        <w:fldChar w:fldCharType="separate"/>
      </w:r>
      <w:r w:rsidR="005C0CBE">
        <w:rPr>
          <w:noProof/>
        </w:rPr>
        <w:t>16</w:t>
      </w:r>
      <w:r>
        <w:rPr>
          <w:noProof/>
        </w:rPr>
        <w:fldChar w:fldCharType="end"/>
      </w:r>
    </w:p>
    <w:p w:rsidR="00CC352C" w:rsidRDefault="00CC352C">
      <w:pPr>
        <w:pStyle w:val="11"/>
        <w:tabs>
          <w:tab w:val="right" w:leader="dot" w:pos="9061"/>
        </w:tabs>
        <w:rPr>
          <w:noProof/>
        </w:rPr>
      </w:pPr>
      <w:r>
        <w:rPr>
          <w:noProof/>
        </w:rPr>
        <w:lastRenderedPageBreak/>
        <w:t>Раздел IV. Сведения о финансово-хозяйственной деятельности эмитента</w:t>
      </w:r>
      <w:r>
        <w:rPr>
          <w:noProof/>
        </w:rPr>
        <w:tab/>
      </w:r>
      <w:r>
        <w:rPr>
          <w:noProof/>
        </w:rPr>
        <w:fldChar w:fldCharType="begin"/>
      </w:r>
      <w:r>
        <w:rPr>
          <w:noProof/>
        </w:rPr>
        <w:instrText xml:space="preserve"> PAGEREF _Toc505346562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_Toc505346563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_Toc505346564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4.3. Финансовые вложения эмитента</w:t>
      </w:r>
      <w:r>
        <w:rPr>
          <w:noProof/>
        </w:rPr>
        <w:tab/>
      </w:r>
      <w:r>
        <w:rPr>
          <w:noProof/>
        </w:rPr>
        <w:fldChar w:fldCharType="begin"/>
      </w:r>
      <w:r>
        <w:rPr>
          <w:noProof/>
        </w:rPr>
        <w:instrText xml:space="preserve"> PAGEREF _Toc505346565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4.4. Нематериальные активы эмитента</w:t>
      </w:r>
      <w:r>
        <w:rPr>
          <w:noProof/>
        </w:rPr>
        <w:tab/>
      </w:r>
      <w:r>
        <w:rPr>
          <w:noProof/>
        </w:rPr>
        <w:fldChar w:fldCharType="begin"/>
      </w:r>
      <w:r>
        <w:rPr>
          <w:noProof/>
        </w:rPr>
        <w:instrText xml:space="preserve"> PAGEREF _Toc505346566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_Toc505346567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_Toc505346568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4.7. Анализ факторов и условий, влияющих на деятельность эмитента</w:t>
      </w:r>
      <w:r>
        <w:rPr>
          <w:noProof/>
        </w:rPr>
        <w:tab/>
      </w:r>
      <w:r>
        <w:rPr>
          <w:noProof/>
        </w:rPr>
        <w:fldChar w:fldCharType="begin"/>
      </w:r>
      <w:r>
        <w:rPr>
          <w:noProof/>
        </w:rPr>
        <w:instrText xml:space="preserve"> PAGEREF _Toc505346569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4.8. Конкуренты эмитента</w:t>
      </w:r>
      <w:r>
        <w:rPr>
          <w:noProof/>
        </w:rPr>
        <w:tab/>
      </w:r>
      <w:r>
        <w:rPr>
          <w:noProof/>
        </w:rPr>
        <w:fldChar w:fldCharType="begin"/>
      </w:r>
      <w:r>
        <w:rPr>
          <w:noProof/>
        </w:rPr>
        <w:instrText xml:space="preserve"> PAGEREF _Toc505346570 \h </w:instrText>
      </w:r>
      <w:r>
        <w:rPr>
          <w:noProof/>
        </w:rPr>
      </w:r>
      <w:r>
        <w:rPr>
          <w:noProof/>
        </w:rPr>
        <w:fldChar w:fldCharType="separate"/>
      </w:r>
      <w:r w:rsidR="005C0CBE">
        <w:rPr>
          <w:noProof/>
        </w:rPr>
        <w:t>18</w:t>
      </w:r>
      <w:r>
        <w:rPr>
          <w:noProof/>
        </w:rPr>
        <w:fldChar w:fldCharType="end"/>
      </w:r>
    </w:p>
    <w:p w:rsidR="00CC352C" w:rsidRDefault="00CC352C">
      <w:pPr>
        <w:pStyle w:val="11"/>
        <w:tabs>
          <w:tab w:val="right" w:leader="dot" w:pos="9061"/>
        </w:tabs>
        <w:rPr>
          <w:noProof/>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_Toc505346571 \h </w:instrText>
      </w:r>
      <w:r>
        <w:rPr>
          <w:noProof/>
        </w:rPr>
      </w:r>
      <w:r>
        <w:rPr>
          <w:noProof/>
        </w:rPr>
        <w:fldChar w:fldCharType="separate"/>
      </w:r>
      <w:r w:rsidR="005C0CBE">
        <w:rPr>
          <w:noProof/>
        </w:rPr>
        <w:t>18</w:t>
      </w:r>
      <w:r>
        <w:rPr>
          <w:noProof/>
        </w:rPr>
        <w:fldChar w:fldCharType="end"/>
      </w:r>
    </w:p>
    <w:p w:rsidR="00CC352C" w:rsidRDefault="00CC352C">
      <w:pPr>
        <w:pStyle w:val="21"/>
        <w:tabs>
          <w:tab w:val="right" w:leader="dot" w:pos="9061"/>
        </w:tabs>
        <w:rPr>
          <w:noProof/>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_Toc505346572 \h </w:instrText>
      </w:r>
      <w:r>
        <w:rPr>
          <w:noProof/>
        </w:rPr>
      </w:r>
      <w:r>
        <w:rPr>
          <w:noProof/>
        </w:rPr>
        <w:fldChar w:fldCharType="separate"/>
      </w:r>
      <w:r w:rsidR="005C0CBE">
        <w:rPr>
          <w:noProof/>
        </w:rPr>
        <w:t>18</w:t>
      </w:r>
      <w:r>
        <w:rPr>
          <w:noProof/>
        </w:rPr>
        <w:fldChar w:fldCharType="end"/>
      </w:r>
    </w:p>
    <w:p w:rsidR="00CC352C" w:rsidRDefault="00CC352C">
      <w:pPr>
        <w:pStyle w:val="21"/>
        <w:tabs>
          <w:tab w:val="right" w:leader="dot" w:pos="9061"/>
        </w:tabs>
        <w:rPr>
          <w:noProof/>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_Toc505346573 \h </w:instrText>
      </w:r>
      <w:r>
        <w:rPr>
          <w:noProof/>
        </w:rPr>
      </w:r>
      <w:r>
        <w:rPr>
          <w:noProof/>
        </w:rPr>
        <w:fldChar w:fldCharType="separate"/>
      </w:r>
      <w:r w:rsidR="005C0CBE">
        <w:rPr>
          <w:noProof/>
        </w:rPr>
        <w:t>21</w:t>
      </w:r>
      <w:r>
        <w:rPr>
          <w:noProof/>
        </w:rPr>
        <w:fldChar w:fldCharType="end"/>
      </w:r>
    </w:p>
    <w:p w:rsidR="00CC352C" w:rsidRDefault="00CC352C">
      <w:pPr>
        <w:pStyle w:val="21"/>
        <w:tabs>
          <w:tab w:val="right" w:leader="dot" w:pos="9061"/>
        </w:tabs>
        <w:rPr>
          <w:noProof/>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_Toc505346574 \h </w:instrText>
      </w:r>
      <w:r>
        <w:rPr>
          <w:noProof/>
        </w:rPr>
      </w:r>
      <w:r>
        <w:rPr>
          <w:noProof/>
        </w:rPr>
        <w:fldChar w:fldCharType="separate"/>
      </w:r>
      <w:r w:rsidR="005C0CBE">
        <w:rPr>
          <w:noProof/>
        </w:rPr>
        <w:t>21</w:t>
      </w:r>
      <w:r>
        <w:rPr>
          <w:noProof/>
        </w:rPr>
        <w:fldChar w:fldCharType="end"/>
      </w:r>
    </w:p>
    <w:p w:rsidR="00CC352C" w:rsidRDefault="00CC352C">
      <w:pPr>
        <w:pStyle w:val="21"/>
        <w:tabs>
          <w:tab w:val="right" w:leader="dot" w:pos="9061"/>
        </w:tabs>
        <w:rPr>
          <w:noProof/>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_Toc505346575 \h </w:instrText>
      </w:r>
      <w:r>
        <w:rPr>
          <w:noProof/>
        </w:rPr>
      </w:r>
      <w:r>
        <w:rPr>
          <w:noProof/>
        </w:rPr>
        <w:fldChar w:fldCharType="separate"/>
      </w:r>
      <w:r w:rsidR="005C0CBE">
        <w:rPr>
          <w:noProof/>
        </w:rPr>
        <w:t>28</w:t>
      </w:r>
      <w:r>
        <w:rPr>
          <w:noProof/>
        </w:rPr>
        <w:fldChar w:fldCharType="end"/>
      </w:r>
    </w:p>
    <w:p w:rsidR="00CC352C" w:rsidRDefault="00CC352C">
      <w:pPr>
        <w:pStyle w:val="21"/>
        <w:tabs>
          <w:tab w:val="right" w:leader="dot" w:pos="9061"/>
        </w:tabs>
        <w:rPr>
          <w:noProof/>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_Toc505346576 \h </w:instrText>
      </w:r>
      <w:r>
        <w:rPr>
          <w:noProof/>
        </w:rPr>
      </w:r>
      <w:r>
        <w:rPr>
          <w:noProof/>
        </w:rPr>
        <w:fldChar w:fldCharType="separate"/>
      </w:r>
      <w:r w:rsidR="005C0CBE">
        <w:rPr>
          <w:noProof/>
        </w:rPr>
        <w:t>29</w:t>
      </w:r>
      <w:r>
        <w:rPr>
          <w:noProof/>
        </w:rPr>
        <w:fldChar w:fldCharType="end"/>
      </w:r>
    </w:p>
    <w:p w:rsidR="00CC352C" w:rsidRDefault="00CC352C">
      <w:pPr>
        <w:pStyle w:val="21"/>
        <w:tabs>
          <w:tab w:val="right" w:leader="dot" w:pos="9061"/>
        </w:tabs>
        <w:rPr>
          <w:noProof/>
        </w:rPr>
      </w:pPr>
      <w:r>
        <w:rPr>
          <w:noProof/>
        </w:rPr>
        <w:t>5.3. Сведения о размере вознаграждения и/или компенсации расходов по каждому органу управления эмитента</w:t>
      </w:r>
      <w:r>
        <w:rPr>
          <w:noProof/>
        </w:rPr>
        <w:tab/>
      </w:r>
      <w:r>
        <w:rPr>
          <w:noProof/>
        </w:rPr>
        <w:fldChar w:fldCharType="begin"/>
      </w:r>
      <w:r>
        <w:rPr>
          <w:noProof/>
        </w:rPr>
        <w:instrText xml:space="preserve"> PAGEREF _Toc505346577 \h </w:instrText>
      </w:r>
      <w:r>
        <w:rPr>
          <w:noProof/>
        </w:rPr>
      </w:r>
      <w:r>
        <w:rPr>
          <w:noProof/>
        </w:rPr>
        <w:fldChar w:fldCharType="separate"/>
      </w:r>
      <w:r w:rsidR="005C0CBE">
        <w:rPr>
          <w:noProof/>
        </w:rPr>
        <w:t>29</w:t>
      </w:r>
      <w:r>
        <w:rPr>
          <w:noProof/>
        </w:rPr>
        <w:fldChar w:fldCharType="end"/>
      </w:r>
    </w:p>
    <w:p w:rsidR="00CC352C" w:rsidRDefault="00CC352C">
      <w:pPr>
        <w:pStyle w:val="21"/>
        <w:tabs>
          <w:tab w:val="right" w:leader="dot" w:pos="9061"/>
        </w:tabs>
        <w:rPr>
          <w:noProof/>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Pr>
          <w:noProof/>
        </w:rPr>
        <w:fldChar w:fldCharType="begin"/>
      </w:r>
      <w:r>
        <w:rPr>
          <w:noProof/>
        </w:rPr>
        <w:instrText xml:space="preserve"> PAGEREF _Toc505346578 \h </w:instrText>
      </w:r>
      <w:r>
        <w:rPr>
          <w:noProof/>
        </w:rPr>
      </w:r>
      <w:r>
        <w:rPr>
          <w:noProof/>
        </w:rPr>
        <w:fldChar w:fldCharType="separate"/>
      </w:r>
      <w:r w:rsidR="005C0CBE">
        <w:rPr>
          <w:noProof/>
        </w:rPr>
        <w:t>30</w:t>
      </w:r>
      <w:r>
        <w:rPr>
          <w:noProof/>
        </w:rPr>
        <w:fldChar w:fldCharType="end"/>
      </w:r>
    </w:p>
    <w:p w:rsidR="00CC352C" w:rsidRDefault="00CC352C">
      <w:pPr>
        <w:pStyle w:val="21"/>
        <w:tabs>
          <w:tab w:val="right" w:leader="dot" w:pos="9061"/>
        </w:tabs>
        <w:rPr>
          <w:noProof/>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_Toc505346579 \h </w:instrText>
      </w:r>
      <w:r>
        <w:rPr>
          <w:noProof/>
        </w:rPr>
      </w:r>
      <w:r>
        <w:rPr>
          <w:noProof/>
        </w:rPr>
        <w:fldChar w:fldCharType="separate"/>
      </w:r>
      <w:r w:rsidR="005C0CBE">
        <w:rPr>
          <w:noProof/>
        </w:rPr>
        <w:t>31</w:t>
      </w:r>
      <w:r>
        <w:rPr>
          <w:noProof/>
        </w:rPr>
        <w:fldChar w:fldCharType="end"/>
      </w:r>
    </w:p>
    <w:p w:rsidR="00CC352C" w:rsidRDefault="00CC352C">
      <w:pPr>
        <w:pStyle w:val="21"/>
        <w:tabs>
          <w:tab w:val="right" w:leader="dot" w:pos="9061"/>
        </w:tabs>
        <w:rPr>
          <w:noProof/>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_Toc505346580 \h </w:instrText>
      </w:r>
      <w:r>
        <w:rPr>
          <w:noProof/>
        </w:rPr>
      </w:r>
      <w:r>
        <w:rPr>
          <w:noProof/>
        </w:rPr>
        <w:fldChar w:fldCharType="separate"/>
      </w:r>
      <w:r w:rsidR="005C0CBE">
        <w:rPr>
          <w:noProof/>
        </w:rPr>
        <w:t>31</w:t>
      </w:r>
      <w:r>
        <w:rPr>
          <w:noProof/>
        </w:rPr>
        <w:fldChar w:fldCharType="end"/>
      </w:r>
    </w:p>
    <w:p w:rsidR="00CC352C" w:rsidRDefault="00CC352C">
      <w:pPr>
        <w:pStyle w:val="21"/>
        <w:tabs>
          <w:tab w:val="right" w:leader="dot" w:pos="9061"/>
        </w:tabs>
        <w:rPr>
          <w:noProof/>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_Toc505346581 \h </w:instrText>
      </w:r>
      <w:r>
        <w:rPr>
          <w:noProof/>
        </w:rPr>
      </w:r>
      <w:r>
        <w:rPr>
          <w:noProof/>
        </w:rPr>
        <w:fldChar w:fldCharType="separate"/>
      </w:r>
      <w:r w:rsidR="005C0CBE">
        <w:rPr>
          <w:noProof/>
        </w:rPr>
        <w:t>35</w:t>
      </w:r>
      <w:r>
        <w:rPr>
          <w:noProof/>
        </w:rPr>
        <w:fldChar w:fldCharType="end"/>
      </w:r>
    </w:p>
    <w:p w:rsidR="00CC352C" w:rsidRDefault="00CC352C">
      <w:pPr>
        <w:pStyle w:val="21"/>
        <w:tabs>
          <w:tab w:val="right" w:leader="dot" w:pos="9061"/>
        </w:tabs>
        <w:rPr>
          <w:noProof/>
        </w:rPr>
      </w:pPr>
      <w:r>
        <w:rPr>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Pr>
          <w:noProof/>
        </w:rPr>
        <w:fldChar w:fldCharType="begin"/>
      </w:r>
      <w:r>
        <w:rPr>
          <w:noProof/>
        </w:rPr>
        <w:instrText xml:space="preserve"> PAGEREF _Toc505346582 \h </w:instrText>
      </w:r>
      <w:r>
        <w:rPr>
          <w:noProof/>
        </w:rPr>
      </w:r>
      <w:r>
        <w:rPr>
          <w:noProof/>
        </w:rPr>
        <w:fldChar w:fldCharType="separate"/>
      </w:r>
      <w:r w:rsidR="005C0CBE">
        <w:rPr>
          <w:noProof/>
        </w:rPr>
        <w:t>35</w:t>
      </w:r>
      <w:r>
        <w:rPr>
          <w:noProof/>
        </w:rPr>
        <w:fldChar w:fldCharType="end"/>
      </w:r>
    </w:p>
    <w:p w:rsidR="00CC352C" w:rsidRDefault="00CC352C">
      <w:pPr>
        <w:pStyle w:val="11"/>
        <w:tabs>
          <w:tab w:val="right" w:leader="dot" w:pos="9061"/>
        </w:tabs>
        <w:rPr>
          <w:noProof/>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_Toc505346583 \h </w:instrText>
      </w:r>
      <w:r>
        <w:rPr>
          <w:noProof/>
        </w:rPr>
      </w:r>
      <w:r>
        <w:rPr>
          <w:noProof/>
        </w:rPr>
        <w:fldChar w:fldCharType="separate"/>
      </w:r>
      <w:r w:rsidR="005C0CBE">
        <w:rPr>
          <w:noProof/>
        </w:rPr>
        <w:t>35</w:t>
      </w:r>
      <w:r>
        <w:rPr>
          <w:noProof/>
        </w:rPr>
        <w:fldChar w:fldCharType="end"/>
      </w:r>
    </w:p>
    <w:p w:rsidR="00CC352C" w:rsidRDefault="00CC352C">
      <w:pPr>
        <w:pStyle w:val="21"/>
        <w:tabs>
          <w:tab w:val="right" w:leader="dot" w:pos="9061"/>
        </w:tabs>
        <w:rPr>
          <w:noProof/>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_Toc505346584 \h </w:instrText>
      </w:r>
      <w:r>
        <w:rPr>
          <w:noProof/>
        </w:rPr>
      </w:r>
      <w:r>
        <w:rPr>
          <w:noProof/>
        </w:rPr>
        <w:fldChar w:fldCharType="separate"/>
      </w:r>
      <w:r w:rsidR="005C0CBE">
        <w:rPr>
          <w:noProof/>
        </w:rPr>
        <w:t>35</w:t>
      </w:r>
      <w:r>
        <w:rPr>
          <w:noProof/>
        </w:rPr>
        <w:fldChar w:fldCharType="end"/>
      </w:r>
    </w:p>
    <w:p w:rsidR="00CC352C" w:rsidRDefault="00CC352C">
      <w:pPr>
        <w:pStyle w:val="21"/>
        <w:tabs>
          <w:tab w:val="right" w:leader="dot" w:pos="9061"/>
        </w:tabs>
        <w:rPr>
          <w:noProof/>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Pr>
          <w:noProof/>
        </w:rPr>
        <w:fldChar w:fldCharType="begin"/>
      </w:r>
      <w:r>
        <w:rPr>
          <w:noProof/>
        </w:rPr>
        <w:instrText xml:space="preserve"> PAGEREF _Toc505346585 \h </w:instrText>
      </w:r>
      <w:r>
        <w:rPr>
          <w:noProof/>
        </w:rPr>
      </w:r>
      <w:r>
        <w:rPr>
          <w:noProof/>
        </w:rPr>
        <w:fldChar w:fldCharType="separate"/>
      </w:r>
      <w:r w:rsidR="005C0CBE">
        <w:rPr>
          <w:noProof/>
        </w:rPr>
        <w:t>36</w:t>
      </w:r>
      <w:r>
        <w:rPr>
          <w:noProof/>
        </w:rPr>
        <w:fldChar w:fldCharType="end"/>
      </w:r>
    </w:p>
    <w:p w:rsidR="00CC352C" w:rsidRDefault="00CC352C">
      <w:pPr>
        <w:pStyle w:val="21"/>
        <w:tabs>
          <w:tab w:val="right" w:leader="dot" w:pos="9061"/>
        </w:tabs>
        <w:rPr>
          <w:noProof/>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Pr>
          <w:noProof/>
        </w:rPr>
        <w:fldChar w:fldCharType="begin"/>
      </w:r>
      <w:r>
        <w:rPr>
          <w:noProof/>
        </w:rPr>
        <w:instrText xml:space="preserve"> PAGEREF _Toc505346586 \h </w:instrText>
      </w:r>
      <w:r>
        <w:rPr>
          <w:noProof/>
        </w:rPr>
      </w:r>
      <w:r>
        <w:rPr>
          <w:noProof/>
        </w:rPr>
        <w:fldChar w:fldCharType="separate"/>
      </w:r>
      <w:r w:rsidR="005C0CBE">
        <w:rPr>
          <w:noProof/>
        </w:rPr>
        <w:t>38</w:t>
      </w:r>
      <w:r>
        <w:rPr>
          <w:noProof/>
        </w:rPr>
        <w:fldChar w:fldCharType="end"/>
      </w:r>
    </w:p>
    <w:p w:rsidR="00CC352C" w:rsidRDefault="00CC352C">
      <w:pPr>
        <w:pStyle w:val="21"/>
        <w:tabs>
          <w:tab w:val="right" w:leader="dot" w:pos="9061"/>
        </w:tabs>
        <w:rPr>
          <w:noProof/>
        </w:rPr>
      </w:pPr>
      <w:r>
        <w:rPr>
          <w:noProof/>
        </w:rPr>
        <w:t>6.4. Сведения об ограничениях на участие в уставном капитале эмитента</w:t>
      </w:r>
      <w:r>
        <w:rPr>
          <w:noProof/>
        </w:rPr>
        <w:tab/>
      </w:r>
      <w:r>
        <w:rPr>
          <w:noProof/>
        </w:rPr>
        <w:fldChar w:fldCharType="begin"/>
      </w:r>
      <w:r>
        <w:rPr>
          <w:noProof/>
        </w:rPr>
        <w:instrText xml:space="preserve"> PAGEREF _Toc505346587 \h </w:instrText>
      </w:r>
      <w:r>
        <w:rPr>
          <w:noProof/>
        </w:rPr>
      </w:r>
      <w:r>
        <w:rPr>
          <w:noProof/>
        </w:rPr>
        <w:fldChar w:fldCharType="separate"/>
      </w:r>
      <w:r w:rsidR="005C0CBE">
        <w:rPr>
          <w:noProof/>
        </w:rPr>
        <w:t>38</w:t>
      </w:r>
      <w:r>
        <w:rPr>
          <w:noProof/>
        </w:rPr>
        <w:fldChar w:fldCharType="end"/>
      </w:r>
    </w:p>
    <w:p w:rsidR="00CC352C" w:rsidRDefault="00CC352C">
      <w:pPr>
        <w:pStyle w:val="21"/>
        <w:tabs>
          <w:tab w:val="right" w:leader="dot" w:pos="9061"/>
        </w:tabs>
        <w:rPr>
          <w:noProof/>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Pr>
          <w:noProof/>
        </w:rPr>
        <w:fldChar w:fldCharType="begin"/>
      </w:r>
      <w:r>
        <w:rPr>
          <w:noProof/>
        </w:rPr>
        <w:instrText xml:space="preserve"> PAGEREF _Toc505346588 \h </w:instrText>
      </w:r>
      <w:r>
        <w:rPr>
          <w:noProof/>
        </w:rPr>
      </w:r>
      <w:r>
        <w:rPr>
          <w:noProof/>
        </w:rPr>
        <w:fldChar w:fldCharType="separate"/>
      </w:r>
      <w:r w:rsidR="005C0CBE">
        <w:rPr>
          <w:noProof/>
        </w:rPr>
        <w:t>38</w:t>
      </w:r>
      <w:r>
        <w:rPr>
          <w:noProof/>
        </w:rPr>
        <w:fldChar w:fldCharType="end"/>
      </w:r>
    </w:p>
    <w:p w:rsidR="00CC352C" w:rsidRDefault="00CC352C">
      <w:pPr>
        <w:pStyle w:val="21"/>
        <w:tabs>
          <w:tab w:val="right" w:leader="dot" w:pos="9061"/>
        </w:tabs>
        <w:rPr>
          <w:noProof/>
        </w:rPr>
      </w:pPr>
      <w:r>
        <w:rPr>
          <w:noProof/>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_Toc505346589 \h </w:instrText>
      </w:r>
      <w:r>
        <w:rPr>
          <w:noProof/>
        </w:rPr>
      </w:r>
      <w:r>
        <w:rPr>
          <w:noProof/>
        </w:rPr>
        <w:fldChar w:fldCharType="separate"/>
      </w:r>
      <w:r w:rsidR="005C0CBE">
        <w:rPr>
          <w:noProof/>
        </w:rPr>
        <w:t>40</w:t>
      </w:r>
      <w:r>
        <w:rPr>
          <w:noProof/>
        </w:rPr>
        <w:fldChar w:fldCharType="end"/>
      </w:r>
    </w:p>
    <w:p w:rsidR="00CC352C" w:rsidRDefault="00CC352C">
      <w:pPr>
        <w:pStyle w:val="21"/>
        <w:tabs>
          <w:tab w:val="right" w:leader="dot" w:pos="9061"/>
        </w:tabs>
        <w:rPr>
          <w:noProof/>
        </w:rPr>
      </w:pPr>
      <w:r>
        <w:rPr>
          <w:noProof/>
        </w:rPr>
        <w:t>6.7. Сведения о размере дебиторской задолженности</w:t>
      </w:r>
      <w:r>
        <w:rPr>
          <w:noProof/>
        </w:rPr>
        <w:tab/>
      </w:r>
      <w:r>
        <w:rPr>
          <w:noProof/>
        </w:rPr>
        <w:fldChar w:fldCharType="begin"/>
      </w:r>
      <w:r>
        <w:rPr>
          <w:noProof/>
        </w:rPr>
        <w:instrText xml:space="preserve"> PAGEREF _Toc505346590 \h </w:instrText>
      </w:r>
      <w:r>
        <w:rPr>
          <w:noProof/>
        </w:rPr>
      </w:r>
      <w:r>
        <w:rPr>
          <w:noProof/>
        </w:rPr>
        <w:fldChar w:fldCharType="separate"/>
      </w:r>
      <w:r w:rsidR="005C0CBE">
        <w:rPr>
          <w:noProof/>
        </w:rPr>
        <w:t>40</w:t>
      </w:r>
      <w:r>
        <w:rPr>
          <w:noProof/>
        </w:rPr>
        <w:fldChar w:fldCharType="end"/>
      </w:r>
    </w:p>
    <w:p w:rsidR="00CC352C" w:rsidRDefault="00CC352C">
      <w:pPr>
        <w:pStyle w:val="11"/>
        <w:tabs>
          <w:tab w:val="right" w:leader="dot" w:pos="9061"/>
        </w:tabs>
        <w:rPr>
          <w:noProof/>
        </w:rPr>
      </w:pPr>
      <w:r>
        <w:rPr>
          <w:noProof/>
        </w:rPr>
        <w:t>Раздел VII. Бухгалтерская (финансовая) отчетность эмитента и иная финансовая информация</w:t>
      </w:r>
      <w:r>
        <w:rPr>
          <w:noProof/>
        </w:rPr>
        <w:tab/>
      </w:r>
      <w:r>
        <w:rPr>
          <w:noProof/>
        </w:rPr>
        <w:fldChar w:fldCharType="begin"/>
      </w:r>
      <w:r>
        <w:rPr>
          <w:noProof/>
        </w:rPr>
        <w:instrText xml:space="preserve"> PAGEREF _Toc505346591 \h </w:instrText>
      </w:r>
      <w:r>
        <w:rPr>
          <w:noProof/>
        </w:rPr>
      </w:r>
      <w:r>
        <w:rPr>
          <w:noProof/>
        </w:rPr>
        <w:fldChar w:fldCharType="separate"/>
      </w:r>
      <w:r w:rsidR="005C0CBE">
        <w:rPr>
          <w:noProof/>
        </w:rPr>
        <w:t>40</w:t>
      </w:r>
      <w:r>
        <w:rPr>
          <w:noProof/>
        </w:rPr>
        <w:fldChar w:fldCharType="end"/>
      </w:r>
    </w:p>
    <w:p w:rsidR="00CC352C" w:rsidRDefault="00CC352C">
      <w:pPr>
        <w:pStyle w:val="21"/>
        <w:tabs>
          <w:tab w:val="right" w:leader="dot" w:pos="9061"/>
        </w:tabs>
        <w:rPr>
          <w:noProof/>
        </w:rPr>
      </w:pPr>
      <w:r>
        <w:rPr>
          <w:noProof/>
        </w:rPr>
        <w:t>7.1. Годовая бухгалтерская(финансовая) отчетность эмитента</w:t>
      </w:r>
      <w:r>
        <w:rPr>
          <w:noProof/>
        </w:rPr>
        <w:tab/>
      </w:r>
      <w:r>
        <w:rPr>
          <w:noProof/>
        </w:rPr>
        <w:fldChar w:fldCharType="begin"/>
      </w:r>
      <w:r>
        <w:rPr>
          <w:noProof/>
        </w:rPr>
        <w:instrText xml:space="preserve"> PAGEREF _Toc505346592 \h </w:instrText>
      </w:r>
      <w:r>
        <w:rPr>
          <w:noProof/>
        </w:rPr>
      </w:r>
      <w:r>
        <w:rPr>
          <w:noProof/>
        </w:rPr>
        <w:fldChar w:fldCharType="separate"/>
      </w:r>
      <w:r w:rsidR="005C0CBE">
        <w:rPr>
          <w:noProof/>
        </w:rPr>
        <w:t>40</w:t>
      </w:r>
      <w:r>
        <w:rPr>
          <w:noProof/>
        </w:rPr>
        <w:fldChar w:fldCharType="end"/>
      </w:r>
    </w:p>
    <w:p w:rsidR="00CC352C" w:rsidRDefault="00CC352C">
      <w:pPr>
        <w:pStyle w:val="21"/>
        <w:tabs>
          <w:tab w:val="right" w:leader="dot" w:pos="9061"/>
        </w:tabs>
        <w:rPr>
          <w:noProof/>
        </w:rPr>
      </w:pPr>
      <w:r>
        <w:rPr>
          <w:noProof/>
        </w:rPr>
        <w:t>7.2. Промежуточная бухгалтерская (финансовая) отчетность эмитента</w:t>
      </w:r>
      <w:r>
        <w:rPr>
          <w:noProof/>
        </w:rPr>
        <w:tab/>
      </w:r>
      <w:r>
        <w:rPr>
          <w:noProof/>
        </w:rPr>
        <w:fldChar w:fldCharType="begin"/>
      </w:r>
      <w:r>
        <w:rPr>
          <w:noProof/>
        </w:rPr>
        <w:instrText xml:space="preserve"> PAGEREF _Toc505346593 \h </w:instrText>
      </w:r>
      <w:r>
        <w:rPr>
          <w:noProof/>
        </w:rPr>
      </w:r>
      <w:r>
        <w:rPr>
          <w:noProof/>
        </w:rPr>
        <w:fldChar w:fldCharType="separate"/>
      </w:r>
      <w:r w:rsidR="005C0CBE">
        <w:rPr>
          <w:noProof/>
        </w:rPr>
        <w:t>47</w:t>
      </w:r>
      <w:r>
        <w:rPr>
          <w:noProof/>
        </w:rPr>
        <w:fldChar w:fldCharType="end"/>
      </w:r>
    </w:p>
    <w:p w:rsidR="00CC352C" w:rsidRDefault="00CC352C">
      <w:pPr>
        <w:pStyle w:val="21"/>
        <w:tabs>
          <w:tab w:val="right" w:leader="dot" w:pos="9061"/>
        </w:tabs>
        <w:rPr>
          <w:noProof/>
        </w:rPr>
      </w:pPr>
      <w:r>
        <w:rPr>
          <w:noProof/>
        </w:rPr>
        <w:t>7.3. Консолидированная финансовая отчетность эмитента</w:t>
      </w:r>
      <w:r>
        <w:rPr>
          <w:noProof/>
        </w:rPr>
        <w:tab/>
      </w:r>
      <w:r>
        <w:rPr>
          <w:noProof/>
        </w:rPr>
        <w:fldChar w:fldCharType="begin"/>
      </w:r>
      <w:r>
        <w:rPr>
          <w:noProof/>
        </w:rPr>
        <w:instrText xml:space="preserve"> PAGEREF _Toc505346594 \h </w:instrText>
      </w:r>
      <w:r>
        <w:rPr>
          <w:noProof/>
        </w:rPr>
      </w:r>
      <w:r>
        <w:rPr>
          <w:noProof/>
        </w:rPr>
        <w:fldChar w:fldCharType="separate"/>
      </w:r>
      <w:r w:rsidR="005C0CBE">
        <w:rPr>
          <w:noProof/>
        </w:rPr>
        <w:t>50</w:t>
      </w:r>
      <w:r>
        <w:rPr>
          <w:noProof/>
        </w:rPr>
        <w:fldChar w:fldCharType="end"/>
      </w:r>
    </w:p>
    <w:p w:rsidR="00CC352C" w:rsidRDefault="00CC352C">
      <w:pPr>
        <w:pStyle w:val="21"/>
        <w:tabs>
          <w:tab w:val="right" w:leader="dot" w:pos="9061"/>
        </w:tabs>
        <w:rPr>
          <w:noProof/>
        </w:rPr>
      </w:pPr>
      <w:r>
        <w:rPr>
          <w:noProof/>
        </w:rPr>
        <w:t>7.4. Сведения об учетной политике эмитента</w:t>
      </w:r>
      <w:r>
        <w:rPr>
          <w:noProof/>
        </w:rPr>
        <w:tab/>
      </w:r>
      <w:r>
        <w:rPr>
          <w:noProof/>
        </w:rPr>
        <w:fldChar w:fldCharType="begin"/>
      </w:r>
      <w:r>
        <w:rPr>
          <w:noProof/>
        </w:rPr>
        <w:instrText xml:space="preserve"> PAGEREF _Toc505346595 \h </w:instrText>
      </w:r>
      <w:r>
        <w:rPr>
          <w:noProof/>
        </w:rPr>
      </w:r>
      <w:r>
        <w:rPr>
          <w:noProof/>
        </w:rPr>
        <w:fldChar w:fldCharType="separate"/>
      </w:r>
      <w:r w:rsidR="005C0CBE">
        <w:rPr>
          <w:noProof/>
        </w:rPr>
        <w:t>50</w:t>
      </w:r>
      <w:r>
        <w:rPr>
          <w:noProof/>
        </w:rPr>
        <w:fldChar w:fldCharType="end"/>
      </w:r>
    </w:p>
    <w:p w:rsidR="00CC352C" w:rsidRDefault="00CC352C">
      <w:pPr>
        <w:pStyle w:val="21"/>
        <w:tabs>
          <w:tab w:val="right" w:leader="dot" w:pos="9061"/>
        </w:tabs>
        <w:rPr>
          <w:noProof/>
        </w:rPr>
      </w:pPr>
      <w:r>
        <w:rPr>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_Toc505346596 \h </w:instrText>
      </w:r>
      <w:r>
        <w:rPr>
          <w:noProof/>
        </w:rPr>
      </w:r>
      <w:r>
        <w:rPr>
          <w:noProof/>
        </w:rPr>
        <w:fldChar w:fldCharType="separate"/>
      </w:r>
      <w:r w:rsidR="005C0CBE">
        <w:rPr>
          <w:noProof/>
        </w:rPr>
        <w:t>51</w:t>
      </w:r>
      <w:r>
        <w:rPr>
          <w:noProof/>
        </w:rPr>
        <w:fldChar w:fldCharType="end"/>
      </w:r>
    </w:p>
    <w:p w:rsidR="00CC352C" w:rsidRDefault="00CC352C">
      <w:pPr>
        <w:pStyle w:val="21"/>
        <w:tabs>
          <w:tab w:val="right" w:leader="dot" w:pos="9061"/>
        </w:tabs>
        <w:rPr>
          <w:noProof/>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Pr>
          <w:noProof/>
        </w:rPr>
        <w:fldChar w:fldCharType="begin"/>
      </w:r>
      <w:r>
        <w:rPr>
          <w:noProof/>
        </w:rPr>
        <w:instrText xml:space="preserve"> PAGEREF _Toc505346597 \h </w:instrText>
      </w:r>
      <w:r>
        <w:rPr>
          <w:noProof/>
        </w:rPr>
      </w:r>
      <w:r>
        <w:rPr>
          <w:noProof/>
        </w:rPr>
        <w:fldChar w:fldCharType="separate"/>
      </w:r>
      <w:r w:rsidR="005C0CBE">
        <w:rPr>
          <w:noProof/>
        </w:rPr>
        <w:t>51</w:t>
      </w:r>
      <w:r>
        <w:rPr>
          <w:noProof/>
        </w:rPr>
        <w:fldChar w:fldCharType="end"/>
      </w:r>
    </w:p>
    <w:p w:rsidR="00CC352C" w:rsidRDefault="00CC352C">
      <w:pPr>
        <w:pStyle w:val="21"/>
        <w:tabs>
          <w:tab w:val="right" w:leader="dot" w:pos="9061"/>
        </w:tabs>
        <w:rPr>
          <w:noProof/>
        </w:rPr>
      </w:pPr>
      <w:r>
        <w:rPr>
          <w:noProof/>
        </w:rPr>
        <w:lastRenderedPageBreak/>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_Toc505346598 \h </w:instrText>
      </w:r>
      <w:r>
        <w:rPr>
          <w:noProof/>
        </w:rPr>
      </w:r>
      <w:r>
        <w:rPr>
          <w:noProof/>
        </w:rPr>
        <w:fldChar w:fldCharType="separate"/>
      </w:r>
      <w:r w:rsidR="005C0CBE">
        <w:rPr>
          <w:noProof/>
        </w:rPr>
        <w:t>51</w:t>
      </w:r>
      <w:r>
        <w:rPr>
          <w:noProof/>
        </w:rPr>
        <w:fldChar w:fldCharType="end"/>
      </w:r>
    </w:p>
    <w:p w:rsidR="00CC352C" w:rsidRDefault="00CC352C">
      <w:pPr>
        <w:pStyle w:val="11"/>
        <w:tabs>
          <w:tab w:val="right" w:leader="dot" w:pos="9061"/>
        </w:tabs>
        <w:rPr>
          <w:noProof/>
        </w:rPr>
      </w:pPr>
      <w:r>
        <w:rPr>
          <w:noProof/>
        </w:rPr>
        <w:t>Раздел 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_Toc505346599 \h </w:instrText>
      </w:r>
      <w:r>
        <w:rPr>
          <w:noProof/>
        </w:rPr>
      </w:r>
      <w:r>
        <w:rPr>
          <w:noProof/>
        </w:rPr>
        <w:fldChar w:fldCharType="separate"/>
      </w:r>
      <w:r w:rsidR="005C0CBE">
        <w:rPr>
          <w:noProof/>
        </w:rPr>
        <w:t>51</w:t>
      </w:r>
      <w:r>
        <w:rPr>
          <w:noProof/>
        </w:rPr>
        <w:fldChar w:fldCharType="end"/>
      </w:r>
    </w:p>
    <w:p w:rsidR="00CC352C" w:rsidRDefault="00CC352C">
      <w:pPr>
        <w:pStyle w:val="21"/>
        <w:tabs>
          <w:tab w:val="right" w:leader="dot" w:pos="9061"/>
        </w:tabs>
        <w:rPr>
          <w:noProof/>
        </w:rPr>
      </w:pPr>
      <w:r>
        <w:rPr>
          <w:noProof/>
        </w:rPr>
        <w:t>8.1. Дополнительные сведения об эмитенте</w:t>
      </w:r>
      <w:r>
        <w:rPr>
          <w:noProof/>
        </w:rPr>
        <w:tab/>
      </w:r>
      <w:r>
        <w:rPr>
          <w:noProof/>
        </w:rPr>
        <w:fldChar w:fldCharType="begin"/>
      </w:r>
      <w:r>
        <w:rPr>
          <w:noProof/>
        </w:rPr>
        <w:instrText xml:space="preserve"> PAGEREF _Toc505346600 \h </w:instrText>
      </w:r>
      <w:r>
        <w:rPr>
          <w:noProof/>
        </w:rPr>
      </w:r>
      <w:r>
        <w:rPr>
          <w:noProof/>
        </w:rPr>
        <w:fldChar w:fldCharType="separate"/>
      </w:r>
      <w:r w:rsidR="005C0CBE">
        <w:rPr>
          <w:noProof/>
        </w:rPr>
        <w:t>51</w:t>
      </w:r>
      <w:r>
        <w:rPr>
          <w:noProof/>
        </w:rPr>
        <w:fldChar w:fldCharType="end"/>
      </w:r>
    </w:p>
    <w:p w:rsidR="00CC352C" w:rsidRDefault="00CC352C">
      <w:pPr>
        <w:pStyle w:val="21"/>
        <w:tabs>
          <w:tab w:val="right" w:leader="dot" w:pos="9061"/>
        </w:tabs>
        <w:rPr>
          <w:noProof/>
        </w:rPr>
      </w:pPr>
      <w:r>
        <w:rPr>
          <w:noProof/>
        </w:rPr>
        <w:t>8.1.1. Сведения о размере, структуре уставного капитала эмитента</w:t>
      </w:r>
      <w:r>
        <w:rPr>
          <w:noProof/>
        </w:rPr>
        <w:tab/>
      </w:r>
      <w:r>
        <w:rPr>
          <w:noProof/>
        </w:rPr>
        <w:fldChar w:fldCharType="begin"/>
      </w:r>
      <w:r>
        <w:rPr>
          <w:noProof/>
        </w:rPr>
        <w:instrText xml:space="preserve"> PAGEREF _Toc505346601 \h </w:instrText>
      </w:r>
      <w:r>
        <w:rPr>
          <w:noProof/>
        </w:rPr>
      </w:r>
      <w:r>
        <w:rPr>
          <w:noProof/>
        </w:rPr>
        <w:fldChar w:fldCharType="separate"/>
      </w:r>
      <w:r w:rsidR="005C0CBE">
        <w:rPr>
          <w:noProof/>
        </w:rPr>
        <w:t>51</w:t>
      </w:r>
      <w:r>
        <w:rPr>
          <w:noProof/>
        </w:rPr>
        <w:fldChar w:fldCharType="end"/>
      </w:r>
    </w:p>
    <w:p w:rsidR="00CC352C" w:rsidRDefault="00CC352C">
      <w:pPr>
        <w:pStyle w:val="21"/>
        <w:tabs>
          <w:tab w:val="right" w:leader="dot" w:pos="9061"/>
        </w:tabs>
        <w:rPr>
          <w:noProof/>
        </w:rPr>
      </w:pPr>
      <w:r>
        <w:rPr>
          <w:noProof/>
        </w:rPr>
        <w:t>8.1.2. Сведения об изменении размера уставного капитала эмитента</w:t>
      </w:r>
      <w:r>
        <w:rPr>
          <w:noProof/>
        </w:rPr>
        <w:tab/>
      </w:r>
      <w:r>
        <w:rPr>
          <w:noProof/>
        </w:rPr>
        <w:fldChar w:fldCharType="begin"/>
      </w:r>
      <w:r>
        <w:rPr>
          <w:noProof/>
        </w:rPr>
        <w:instrText xml:space="preserve"> PAGEREF _Toc505346602 \h </w:instrText>
      </w:r>
      <w:r>
        <w:rPr>
          <w:noProof/>
        </w:rPr>
      </w:r>
      <w:r>
        <w:rPr>
          <w:noProof/>
        </w:rPr>
        <w:fldChar w:fldCharType="separate"/>
      </w:r>
      <w:r w:rsidR="005C0CBE">
        <w:rPr>
          <w:noProof/>
        </w:rPr>
        <w:t>51</w:t>
      </w:r>
      <w:r>
        <w:rPr>
          <w:noProof/>
        </w:rPr>
        <w:fldChar w:fldCharType="end"/>
      </w:r>
    </w:p>
    <w:p w:rsidR="00CC352C" w:rsidRDefault="00CC352C">
      <w:pPr>
        <w:pStyle w:val="21"/>
        <w:tabs>
          <w:tab w:val="right" w:leader="dot" w:pos="9061"/>
        </w:tabs>
        <w:rPr>
          <w:noProof/>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_Toc505346603 \h </w:instrText>
      </w:r>
      <w:r>
        <w:rPr>
          <w:noProof/>
        </w:rPr>
      </w:r>
      <w:r>
        <w:rPr>
          <w:noProof/>
        </w:rPr>
        <w:fldChar w:fldCharType="separate"/>
      </w:r>
      <w:r w:rsidR="005C0CBE">
        <w:rPr>
          <w:noProof/>
        </w:rPr>
        <w:t>51</w:t>
      </w:r>
      <w:r>
        <w:rPr>
          <w:noProof/>
        </w:rPr>
        <w:fldChar w:fldCharType="end"/>
      </w:r>
    </w:p>
    <w:p w:rsidR="00CC352C" w:rsidRDefault="00CC352C">
      <w:pPr>
        <w:pStyle w:val="21"/>
        <w:tabs>
          <w:tab w:val="right" w:leader="dot" w:pos="9061"/>
        </w:tabs>
        <w:rPr>
          <w:noProof/>
        </w:rPr>
      </w:pPr>
      <w:r>
        <w:rPr>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Pr>
          <w:noProof/>
        </w:rPr>
        <w:fldChar w:fldCharType="begin"/>
      </w:r>
      <w:r>
        <w:rPr>
          <w:noProof/>
        </w:rPr>
        <w:instrText xml:space="preserve"> PAGEREF _Toc505346604 \h </w:instrText>
      </w:r>
      <w:r>
        <w:rPr>
          <w:noProof/>
        </w:rPr>
      </w:r>
      <w:r>
        <w:rPr>
          <w:noProof/>
        </w:rPr>
        <w:fldChar w:fldCharType="separate"/>
      </w:r>
      <w:r w:rsidR="005C0CBE">
        <w:rPr>
          <w:noProof/>
        </w:rPr>
        <w:t>53</w:t>
      </w:r>
      <w:r>
        <w:rPr>
          <w:noProof/>
        </w:rPr>
        <w:fldChar w:fldCharType="end"/>
      </w:r>
    </w:p>
    <w:p w:rsidR="00CC352C" w:rsidRDefault="00CC352C">
      <w:pPr>
        <w:pStyle w:val="21"/>
        <w:tabs>
          <w:tab w:val="right" w:leader="dot" w:pos="9061"/>
        </w:tabs>
        <w:rPr>
          <w:noProof/>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_Toc505346605 \h </w:instrText>
      </w:r>
      <w:r>
        <w:rPr>
          <w:noProof/>
        </w:rPr>
      </w:r>
      <w:r>
        <w:rPr>
          <w:noProof/>
        </w:rPr>
        <w:fldChar w:fldCharType="separate"/>
      </w:r>
      <w:r w:rsidR="005C0CBE">
        <w:rPr>
          <w:noProof/>
        </w:rPr>
        <w:t>53</w:t>
      </w:r>
      <w:r>
        <w:rPr>
          <w:noProof/>
        </w:rPr>
        <w:fldChar w:fldCharType="end"/>
      </w:r>
    </w:p>
    <w:p w:rsidR="00CC352C" w:rsidRDefault="00CC352C">
      <w:pPr>
        <w:pStyle w:val="21"/>
        <w:tabs>
          <w:tab w:val="right" w:leader="dot" w:pos="9061"/>
        </w:tabs>
        <w:rPr>
          <w:noProof/>
        </w:rPr>
      </w:pPr>
      <w:r>
        <w:rPr>
          <w:noProof/>
        </w:rPr>
        <w:t>8.1.6. Сведения о кредитных рейтингах эмитента</w:t>
      </w:r>
      <w:r>
        <w:rPr>
          <w:noProof/>
        </w:rPr>
        <w:tab/>
      </w:r>
      <w:r>
        <w:rPr>
          <w:noProof/>
        </w:rPr>
        <w:fldChar w:fldCharType="begin"/>
      </w:r>
      <w:r>
        <w:rPr>
          <w:noProof/>
        </w:rPr>
        <w:instrText xml:space="preserve"> PAGEREF _Toc505346606 \h </w:instrText>
      </w:r>
      <w:r>
        <w:rPr>
          <w:noProof/>
        </w:rPr>
      </w:r>
      <w:r>
        <w:rPr>
          <w:noProof/>
        </w:rPr>
        <w:fldChar w:fldCharType="separate"/>
      </w:r>
      <w:r w:rsidR="005C0CBE">
        <w:rPr>
          <w:noProof/>
        </w:rPr>
        <w:t>53</w:t>
      </w:r>
      <w:r>
        <w:rPr>
          <w:noProof/>
        </w:rPr>
        <w:fldChar w:fldCharType="end"/>
      </w:r>
    </w:p>
    <w:p w:rsidR="00CC352C" w:rsidRDefault="00CC352C">
      <w:pPr>
        <w:pStyle w:val="21"/>
        <w:tabs>
          <w:tab w:val="right" w:leader="dot" w:pos="9061"/>
        </w:tabs>
        <w:rPr>
          <w:noProof/>
        </w:rPr>
      </w:pPr>
      <w:r>
        <w:rPr>
          <w:noProof/>
        </w:rPr>
        <w:t>8.2. Сведения о каждой категории (типе) акций эмитента</w:t>
      </w:r>
      <w:r>
        <w:rPr>
          <w:noProof/>
        </w:rPr>
        <w:tab/>
      </w:r>
      <w:r>
        <w:rPr>
          <w:noProof/>
        </w:rPr>
        <w:fldChar w:fldCharType="begin"/>
      </w:r>
      <w:r>
        <w:rPr>
          <w:noProof/>
        </w:rPr>
        <w:instrText xml:space="preserve"> PAGEREF _Toc505346607 \h </w:instrText>
      </w:r>
      <w:r>
        <w:rPr>
          <w:noProof/>
        </w:rPr>
      </w:r>
      <w:r>
        <w:rPr>
          <w:noProof/>
        </w:rPr>
        <w:fldChar w:fldCharType="separate"/>
      </w:r>
      <w:r w:rsidR="005C0CBE">
        <w:rPr>
          <w:noProof/>
        </w:rPr>
        <w:t>53</w:t>
      </w:r>
      <w:r>
        <w:rPr>
          <w:noProof/>
        </w:rPr>
        <w:fldChar w:fldCharType="end"/>
      </w:r>
    </w:p>
    <w:p w:rsidR="00CC352C" w:rsidRDefault="00CC352C">
      <w:pPr>
        <w:pStyle w:val="21"/>
        <w:tabs>
          <w:tab w:val="right" w:leader="dot" w:pos="9061"/>
        </w:tabs>
        <w:rPr>
          <w:noProof/>
        </w:rPr>
      </w:pPr>
      <w:r>
        <w:rPr>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_Toc505346608 \h </w:instrText>
      </w:r>
      <w:r>
        <w:rPr>
          <w:noProof/>
        </w:rPr>
      </w:r>
      <w:r>
        <w:rPr>
          <w:noProof/>
        </w:rPr>
        <w:fldChar w:fldCharType="separate"/>
      </w:r>
      <w:r w:rsidR="005C0CBE">
        <w:rPr>
          <w:noProof/>
        </w:rPr>
        <w:t>53</w:t>
      </w:r>
      <w:r>
        <w:rPr>
          <w:noProof/>
        </w:rPr>
        <w:fldChar w:fldCharType="end"/>
      </w:r>
    </w:p>
    <w:p w:rsidR="00CC352C" w:rsidRDefault="00CC352C">
      <w:pPr>
        <w:pStyle w:val="21"/>
        <w:tabs>
          <w:tab w:val="right" w:leader="dot" w:pos="9061"/>
        </w:tabs>
        <w:rPr>
          <w:noProof/>
        </w:rPr>
      </w:pPr>
      <w:r>
        <w:rPr>
          <w:noProof/>
        </w:rPr>
        <w:t>8.3.1. Сведения о выпусках, все ценные бумаги которых погашены</w:t>
      </w:r>
      <w:r>
        <w:rPr>
          <w:noProof/>
        </w:rPr>
        <w:tab/>
      </w:r>
      <w:r>
        <w:rPr>
          <w:noProof/>
        </w:rPr>
        <w:fldChar w:fldCharType="begin"/>
      </w:r>
      <w:r>
        <w:rPr>
          <w:noProof/>
        </w:rPr>
        <w:instrText xml:space="preserve"> PAGEREF _Toc505346609 \h </w:instrText>
      </w:r>
      <w:r>
        <w:rPr>
          <w:noProof/>
        </w:rPr>
      </w:r>
      <w:r>
        <w:rPr>
          <w:noProof/>
        </w:rPr>
        <w:fldChar w:fldCharType="separate"/>
      </w:r>
      <w:r w:rsidR="005C0CBE">
        <w:rPr>
          <w:noProof/>
        </w:rPr>
        <w:t>53</w:t>
      </w:r>
      <w:r>
        <w:rPr>
          <w:noProof/>
        </w:rPr>
        <w:fldChar w:fldCharType="end"/>
      </w:r>
    </w:p>
    <w:p w:rsidR="00CC352C" w:rsidRDefault="00CC352C">
      <w:pPr>
        <w:pStyle w:val="21"/>
        <w:tabs>
          <w:tab w:val="right" w:leader="dot" w:pos="9061"/>
        </w:tabs>
        <w:rPr>
          <w:noProof/>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_Toc505346610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Pr>
          <w:noProof/>
        </w:rPr>
        <w:fldChar w:fldCharType="begin"/>
      </w:r>
      <w:r>
        <w:rPr>
          <w:noProof/>
        </w:rPr>
        <w:instrText xml:space="preserve"> PAGEREF _Toc505346611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8.4.1. Дополнительные сведения об ипотечном покрытии по облигациям эмитента с ипотечным покрытием</w:t>
      </w:r>
      <w:r>
        <w:rPr>
          <w:noProof/>
        </w:rPr>
        <w:tab/>
      </w:r>
      <w:r>
        <w:rPr>
          <w:noProof/>
        </w:rPr>
        <w:fldChar w:fldCharType="begin"/>
      </w:r>
      <w:r>
        <w:rPr>
          <w:noProof/>
        </w:rPr>
        <w:instrText xml:space="preserve"> PAGEREF _Toc505346612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Pr>
          <w:noProof/>
        </w:rPr>
        <w:fldChar w:fldCharType="begin"/>
      </w:r>
      <w:r>
        <w:rPr>
          <w:noProof/>
        </w:rPr>
        <w:instrText xml:space="preserve"> PAGEREF _Toc505346613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_Toc505346614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_Toc505346615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_Toc505346616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8.7.1. Сведения об объявленных и выплаченных дивидендах по акциям эмитента</w:t>
      </w:r>
      <w:r>
        <w:rPr>
          <w:noProof/>
        </w:rPr>
        <w:tab/>
      </w:r>
      <w:r>
        <w:rPr>
          <w:noProof/>
        </w:rPr>
        <w:fldChar w:fldCharType="begin"/>
      </w:r>
      <w:r>
        <w:rPr>
          <w:noProof/>
        </w:rPr>
        <w:instrText xml:space="preserve"> PAGEREF _Toc505346617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8.7.2. Сведения о начисленных и выплаченных доходах по облигациям эмитента</w:t>
      </w:r>
      <w:r>
        <w:rPr>
          <w:noProof/>
        </w:rPr>
        <w:tab/>
      </w:r>
      <w:r>
        <w:rPr>
          <w:noProof/>
        </w:rPr>
        <w:fldChar w:fldCharType="begin"/>
      </w:r>
      <w:r>
        <w:rPr>
          <w:noProof/>
        </w:rPr>
        <w:instrText xml:space="preserve"> PAGEREF _Toc505346618 \h </w:instrText>
      </w:r>
      <w:r>
        <w:rPr>
          <w:noProof/>
        </w:rPr>
      </w:r>
      <w:r>
        <w:rPr>
          <w:noProof/>
        </w:rPr>
        <w:fldChar w:fldCharType="separate"/>
      </w:r>
      <w:r w:rsidR="005C0CBE">
        <w:rPr>
          <w:noProof/>
        </w:rPr>
        <w:t>55</w:t>
      </w:r>
      <w:r>
        <w:rPr>
          <w:noProof/>
        </w:rPr>
        <w:fldChar w:fldCharType="end"/>
      </w:r>
    </w:p>
    <w:p w:rsidR="00CC352C" w:rsidRDefault="008271E2">
      <w:pPr>
        <w:pStyle w:val="21"/>
        <w:tabs>
          <w:tab w:val="right" w:leader="dot" w:pos="9061"/>
        </w:tabs>
        <w:rPr>
          <w:noProof/>
        </w:rPr>
      </w:pPr>
      <w:r>
        <w:rPr>
          <w:noProof/>
        </w:rPr>
        <w:t>8.8</w:t>
      </w:r>
      <w:r w:rsidR="00CC352C">
        <w:rPr>
          <w:noProof/>
        </w:rPr>
        <w:t>.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sidR="00CC352C">
        <w:rPr>
          <w:noProof/>
        </w:rPr>
        <w:tab/>
      </w:r>
      <w:r w:rsidR="00CC352C">
        <w:rPr>
          <w:noProof/>
        </w:rPr>
        <w:fldChar w:fldCharType="begin"/>
      </w:r>
      <w:r w:rsidR="00CC352C">
        <w:rPr>
          <w:noProof/>
        </w:rPr>
        <w:instrText xml:space="preserve"> PAGEREF _Toc505346620 \h </w:instrText>
      </w:r>
      <w:r w:rsidR="00CC352C">
        <w:rPr>
          <w:noProof/>
        </w:rPr>
      </w:r>
      <w:r w:rsidR="00CC352C">
        <w:rPr>
          <w:noProof/>
        </w:rPr>
        <w:fldChar w:fldCharType="separate"/>
      </w:r>
      <w:r w:rsidR="005C0CBE">
        <w:rPr>
          <w:noProof/>
        </w:rPr>
        <w:t>55</w:t>
      </w:r>
      <w:r w:rsidR="00CC352C">
        <w:rPr>
          <w:noProof/>
        </w:rPr>
        <w:fldChar w:fldCharType="end"/>
      </w:r>
    </w:p>
    <w:p w:rsidR="00DA267F" w:rsidRDefault="00DA267F">
      <w:pPr>
        <w:pStyle w:val="1"/>
      </w:pPr>
      <w:r>
        <w:fldChar w:fldCharType="end"/>
      </w:r>
      <w:r>
        <w:br w:type="page"/>
      </w:r>
      <w:bookmarkStart w:id="1" w:name="_Toc505346518"/>
      <w:r>
        <w:lastRenderedPageBreak/>
        <w:t>Введение</w:t>
      </w:r>
      <w:bookmarkEnd w:id="1"/>
    </w:p>
    <w:p w:rsidR="00DA267F" w:rsidRDefault="00DA267F" w:rsidP="00C9678F">
      <w:pPr>
        <w:pStyle w:val="SubHeading"/>
        <w:jc w:val="both"/>
      </w:pPr>
      <w:r>
        <w:t>Основания возникновения у эмитента обязанности осуществлять раскрытие информации в форме ежеквартального отчета</w:t>
      </w:r>
    </w:p>
    <w:p w:rsidR="00DA267F" w:rsidRDefault="00DA267F" w:rsidP="00C9678F">
      <w:pPr>
        <w:ind w:left="200"/>
        <w:jc w:val="both"/>
      </w:pPr>
    </w:p>
    <w:p w:rsidR="00DA267F" w:rsidRDefault="00DA267F" w:rsidP="00C9678F">
      <w:pPr>
        <w:ind w:left="200"/>
        <w:jc w:val="both"/>
      </w:pPr>
    </w:p>
    <w:p w:rsidR="00DA267F" w:rsidRDefault="00DA267F" w:rsidP="00C9678F">
      <w:pPr>
        <w:jc w:val="both"/>
      </w:pPr>
      <w:r>
        <w:rPr>
          <w:rStyle w:val="Subst"/>
          <w:bCs/>
          <w:iCs/>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
    <w:p w:rsidR="00DA267F" w:rsidRDefault="00DA267F" w:rsidP="00C9678F">
      <w:pPr>
        <w:ind w:left="200"/>
        <w:jc w:val="both"/>
      </w:pPr>
    </w:p>
    <w:p w:rsidR="00DA267F" w:rsidRDefault="00DA267F" w:rsidP="00C9678F">
      <w:pPr>
        <w:pStyle w:val="ThinDelim"/>
        <w:jc w:val="both"/>
      </w:pPr>
    </w:p>
    <w:p w:rsidR="00DA267F" w:rsidRDefault="00DA267F" w:rsidP="00C9678F">
      <w:pPr>
        <w:jc w:val="both"/>
      </w:pPr>
      <w:r>
        <w:rPr>
          <w:rStyle w:val="Subst"/>
          <w:bCs/>
          <w:iCs/>
        </w:rPr>
        <w:t>Иная информация отсутствует.</w:t>
      </w:r>
    </w:p>
    <w:p w:rsidR="00DA267F" w:rsidRDefault="00DA267F" w:rsidP="00C9678F">
      <w:pPr>
        <w:pStyle w:val="ThinDelim"/>
        <w:jc w:val="both"/>
      </w:pPr>
    </w:p>
    <w:p w:rsidR="00DA267F" w:rsidRDefault="00DA267F" w:rsidP="00C9678F">
      <w:pPr>
        <w:jc w:val="both"/>
      </w:pPr>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DA267F" w:rsidRDefault="00DA267F">
      <w:pPr>
        <w:pStyle w:val="1"/>
      </w:pPr>
      <w:r>
        <w:br w:type="page"/>
      </w:r>
      <w:bookmarkStart w:id="2" w:name="_Toc505346519"/>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p>
    <w:p w:rsidR="00DA267F" w:rsidRDefault="00DA267F">
      <w:pPr>
        <w:pStyle w:val="2"/>
      </w:pPr>
      <w:bookmarkStart w:id="3" w:name="_Toc505346520"/>
      <w:r>
        <w:t>1.1. Сведения о банковских счетах эмитента</w:t>
      </w:r>
      <w:bookmarkEnd w:id="3"/>
    </w:p>
    <w:p w:rsidR="009F2025" w:rsidRPr="009F2025" w:rsidRDefault="009F2025" w:rsidP="009F2025">
      <w:pPr>
        <w:ind w:left="200"/>
      </w:pPr>
      <w:r w:rsidRPr="009F2025">
        <w:t xml:space="preserve">Сведения о кредитной организации </w:t>
      </w:r>
    </w:p>
    <w:p w:rsidR="009F2025" w:rsidRPr="009F2025" w:rsidRDefault="009F2025" w:rsidP="009F2025">
      <w:pPr>
        <w:ind w:left="200"/>
      </w:pPr>
      <w:r w:rsidRPr="009F2025">
        <w:t xml:space="preserve">Полное фирменное наименование: </w:t>
      </w:r>
      <w:r w:rsidRPr="009F2025">
        <w:rPr>
          <w:b/>
          <w:bCs/>
          <w:i/>
          <w:iCs/>
        </w:rPr>
        <w:t xml:space="preserve">Акционерное общество «Российский Сельскохозяйственный банк» (Мордовский региональный филиал) </w:t>
      </w:r>
    </w:p>
    <w:p w:rsidR="009F2025" w:rsidRPr="009F2025" w:rsidRDefault="009F2025" w:rsidP="009F2025">
      <w:pPr>
        <w:ind w:left="200"/>
      </w:pPr>
      <w:r w:rsidRPr="009F2025">
        <w:t xml:space="preserve">Сокращенное фирменное наименование: </w:t>
      </w:r>
      <w:r w:rsidRPr="009F2025">
        <w:rPr>
          <w:b/>
          <w:bCs/>
          <w:i/>
          <w:iCs/>
        </w:rPr>
        <w:t xml:space="preserve">АО «Россельхозбанк» (Мордовский региональный филиал) </w:t>
      </w:r>
    </w:p>
    <w:p w:rsidR="009F2025" w:rsidRPr="009F2025" w:rsidRDefault="009F2025" w:rsidP="009F2025">
      <w:pPr>
        <w:ind w:left="200"/>
      </w:pPr>
      <w:r w:rsidRPr="009F2025">
        <w:t xml:space="preserve">Место нахождения: </w:t>
      </w:r>
      <w:r w:rsidRPr="009F2025">
        <w:rPr>
          <w:b/>
          <w:bCs/>
          <w:i/>
          <w:iCs/>
        </w:rPr>
        <w:t xml:space="preserve">РМ, г. Саранск, ул. Советская, 47 а </w:t>
      </w:r>
    </w:p>
    <w:p w:rsidR="009F2025" w:rsidRPr="009F2025" w:rsidRDefault="009F2025" w:rsidP="009F2025">
      <w:pPr>
        <w:ind w:left="200"/>
      </w:pPr>
      <w:r w:rsidRPr="009F2025">
        <w:t xml:space="preserve">ИНН: </w:t>
      </w:r>
      <w:r w:rsidRPr="009F2025">
        <w:rPr>
          <w:b/>
          <w:bCs/>
          <w:i/>
          <w:iCs/>
        </w:rPr>
        <w:t xml:space="preserve">7725114488 </w:t>
      </w:r>
    </w:p>
    <w:p w:rsidR="009F2025" w:rsidRPr="009F2025" w:rsidRDefault="009F2025" w:rsidP="009F2025">
      <w:pPr>
        <w:ind w:left="200"/>
      </w:pPr>
      <w:r w:rsidRPr="009F2025">
        <w:t xml:space="preserve">БИК: </w:t>
      </w:r>
      <w:r w:rsidRPr="009F2025">
        <w:rPr>
          <w:b/>
          <w:bCs/>
          <w:i/>
          <w:iCs/>
        </w:rPr>
        <w:t xml:space="preserve">048952750 </w:t>
      </w:r>
    </w:p>
    <w:p w:rsidR="009F2025" w:rsidRPr="009F2025" w:rsidRDefault="009F2025" w:rsidP="009F2025">
      <w:pPr>
        <w:ind w:left="200"/>
      </w:pPr>
      <w:r w:rsidRPr="009F2025">
        <w:t xml:space="preserve">Номер счета: </w:t>
      </w:r>
      <w:r w:rsidRPr="009F2025">
        <w:rPr>
          <w:b/>
          <w:bCs/>
          <w:i/>
          <w:iCs/>
        </w:rPr>
        <w:t xml:space="preserve">40702810420000000257 </w:t>
      </w:r>
    </w:p>
    <w:p w:rsidR="009F2025" w:rsidRPr="009F2025" w:rsidRDefault="009F2025" w:rsidP="009F2025">
      <w:pPr>
        <w:ind w:left="200"/>
      </w:pPr>
      <w:r w:rsidRPr="009F2025">
        <w:t xml:space="preserve">Корр. счет: </w:t>
      </w:r>
      <w:r w:rsidRPr="009F2025">
        <w:rPr>
          <w:b/>
          <w:bCs/>
          <w:i/>
          <w:iCs/>
        </w:rPr>
        <w:t xml:space="preserve">30101810900000000750 </w:t>
      </w:r>
    </w:p>
    <w:p w:rsidR="009F2025" w:rsidRPr="009F2025" w:rsidRDefault="009F2025" w:rsidP="009F2025">
      <w:pPr>
        <w:ind w:left="200"/>
      </w:pPr>
      <w:r w:rsidRPr="009F2025">
        <w:t xml:space="preserve">Тип счета: </w:t>
      </w:r>
      <w:r w:rsidRPr="009F2025">
        <w:rPr>
          <w:b/>
          <w:bCs/>
          <w:i/>
          <w:iCs/>
        </w:rPr>
        <w:t xml:space="preserve">расчетный </w:t>
      </w:r>
    </w:p>
    <w:p w:rsidR="009F2025" w:rsidRPr="009F2025" w:rsidRDefault="009F2025" w:rsidP="009F2025">
      <w:pPr>
        <w:ind w:left="200"/>
      </w:pPr>
      <w:r w:rsidRPr="009F2025">
        <w:t xml:space="preserve">Сведения о кредитной организации </w:t>
      </w:r>
    </w:p>
    <w:p w:rsidR="00DA267F" w:rsidRDefault="009F2025" w:rsidP="009F2025">
      <w:pPr>
        <w:ind w:left="200"/>
        <w:rPr>
          <w:b/>
          <w:bCs/>
          <w:i/>
          <w:iCs/>
        </w:rPr>
      </w:pPr>
      <w:r w:rsidRPr="009F2025">
        <w:t xml:space="preserve">Полное фирменное наименование: </w:t>
      </w:r>
      <w:r w:rsidRPr="009F2025">
        <w:rPr>
          <w:b/>
          <w:bCs/>
          <w:i/>
          <w:iCs/>
        </w:rPr>
        <w:t>Акционерное общество «Российский Сельскохозяйс</w:t>
      </w:r>
      <w:r>
        <w:rPr>
          <w:b/>
          <w:bCs/>
          <w:i/>
          <w:iCs/>
        </w:rPr>
        <w:t>твенный банк»</w:t>
      </w:r>
    </w:p>
    <w:p w:rsidR="009F2025" w:rsidRPr="009F2025" w:rsidRDefault="009F2025" w:rsidP="009F2025">
      <w:pPr>
        <w:ind w:left="200"/>
      </w:pPr>
      <w:r w:rsidRPr="009F2025">
        <w:t xml:space="preserve">Сокращенное фирменное наименование: </w:t>
      </w:r>
      <w:r w:rsidRPr="009F2025">
        <w:rPr>
          <w:b/>
          <w:bCs/>
          <w:i/>
          <w:iCs/>
        </w:rPr>
        <w:t xml:space="preserve">АО «Россельхозбанк» (Мордовский региональный филиал) </w:t>
      </w:r>
    </w:p>
    <w:p w:rsidR="009F2025" w:rsidRPr="009F2025" w:rsidRDefault="009F2025" w:rsidP="009F2025">
      <w:pPr>
        <w:ind w:left="200"/>
      </w:pPr>
      <w:r w:rsidRPr="009F2025">
        <w:t xml:space="preserve">Место нахождения: </w:t>
      </w:r>
      <w:r w:rsidRPr="009F2025">
        <w:rPr>
          <w:b/>
          <w:bCs/>
          <w:i/>
          <w:iCs/>
        </w:rPr>
        <w:t xml:space="preserve">РМ, г. Саранск, ул. Советская, 47 а </w:t>
      </w:r>
    </w:p>
    <w:p w:rsidR="009F2025" w:rsidRPr="009F2025" w:rsidRDefault="009F2025" w:rsidP="009F2025">
      <w:pPr>
        <w:ind w:left="200"/>
      </w:pPr>
      <w:r w:rsidRPr="009F2025">
        <w:t xml:space="preserve">ИНН: </w:t>
      </w:r>
      <w:r w:rsidRPr="009F2025">
        <w:rPr>
          <w:b/>
          <w:bCs/>
          <w:i/>
          <w:iCs/>
        </w:rPr>
        <w:t xml:space="preserve">7725114488 </w:t>
      </w:r>
    </w:p>
    <w:p w:rsidR="009F2025" w:rsidRPr="009F2025" w:rsidRDefault="009F2025" w:rsidP="009F2025">
      <w:pPr>
        <w:ind w:left="200"/>
      </w:pPr>
      <w:r w:rsidRPr="009F2025">
        <w:t xml:space="preserve">БИК: </w:t>
      </w:r>
      <w:r w:rsidRPr="009F2025">
        <w:rPr>
          <w:b/>
          <w:bCs/>
          <w:i/>
          <w:iCs/>
        </w:rPr>
        <w:t xml:space="preserve">048952750 </w:t>
      </w:r>
    </w:p>
    <w:p w:rsidR="009F2025" w:rsidRPr="009F2025" w:rsidRDefault="009F2025" w:rsidP="009F2025">
      <w:pPr>
        <w:ind w:left="200"/>
      </w:pPr>
      <w:r w:rsidRPr="009F2025">
        <w:t xml:space="preserve">Номер счета: </w:t>
      </w:r>
      <w:r w:rsidRPr="009F2025">
        <w:rPr>
          <w:b/>
          <w:bCs/>
          <w:i/>
          <w:iCs/>
        </w:rPr>
        <w:t xml:space="preserve">40702878020000000007 </w:t>
      </w:r>
    </w:p>
    <w:p w:rsidR="009F2025" w:rsidRPr="009F2025" w:rsidRDefault="009F2025" w:rsidP="009F2025">
      <w:pPr>
        <w:ind w:left="200"/>
      </w:pPr>
      <w:r w:rsidRPr="009F2025">
        <w:t xml:space="preserve">Корр. счет: </w:t>
      </w:r>
      <w:r w:rsidRPr="009F2025">
        <w:rPr>
          <w:b/>
          <w:bCs/>
          <w:i/>
          <w:iCs/>
        </w:rPr>
        <w:t xml:space="preserve">30101810900000000750 </w:t>
      </w:r>
    </w:p>
    <w:p w:rsidR="009F2025" w:rsidRDefault="009F2025" w:rsidP="009F2025">
      <w:pPr>
        <w:ind w:left="200"/>
        <w:rPr>
          <w:b/>
          <w:bCs/>
          <w:i/>
          <w:iCs/>
        </w:rPr>
      </w:pPr>
      <w:r w:rsidRPr="009F2025">
        <w:t xml:space="preserve">Тип счета: </w:t>
      </w:r>
      <w:r w:rsidRPr="009F2025">
        <w:rPr>
          <w:b/>
          <w:bCs/>
          <w:i/>
          <w:iCs/>
        </w:rPr>
        <w:t>валютный в EUR</w:t>
      </w:r>
    </w:p>
    <w:p w:rsidR="009F2025" w:rsidRPr="009F2025" w:rsidRDefault="009F2025" w:rsidP="009F2025">
      <w:pPr>
        <w:ind w:left="200"/>
      </w:pPr>
      <w:r w:rsidRPr="009F2025">
        <w:t xml:space="preserve">Сведения о кредитной организации </w:t>
      </w:r>
    </w:p>
    <w:p w:rsidR="009F2025" w:rsidRPr="009F2025" w:rsidRDefault="009F2025" w:rsidP="009F2025">
      <w:pPr>
        <w:ind w:left="200"/>
      </w:pPr>
      <w:r w:rsidRPr="009F2025">
        <w:t xml:space="preserve">Полное фирменное наименование: </w:t>
      </w:r>
      <w:r w:rsidRPr="009F2025">
        <w:rPr>
          <w:b/>
          <w:bCs/>
          <w:i/>
          <w:iCs/>
        </w:rPr>
        <w:t xml:space="preserve">Акционерное общество «Российский Сельскохозяйственный банк» (Мордовский региональный филиал) </w:t>
      </w:r>
    </w:p>
    <w:p w:rsidR="009F2025" w:rsidRPr="009F2025" w:rsidRDefault="009F2025" w:rsidP="009F2025">
      <w:pPr>
        <w:ind w:left="200"/>
      </w:pPr>
      <w:r w:rsidRPr="009F2025">
        <w:t xml:space="preserve">Сокращенное фирменное наименование: </w:t>
      </w:r>
      <w:r w:rsidRPr="009F2025">
        <w:rPr>
          <w:b/>
          <w:bCs/>
          <w:i/>
          <w:iCs/>
        </w:rPr>
        <w:t xml:space="preserve">АО «Россельхозбанк» (Мордовский региональный филиал) </w:t>
      </w:r>
    </w:p>
    <w:p w:rsidR="009F2025" w:rsidRPr="009F2025" w:rsidRDefault="009F2025" w:rsidP="009F2025">
      <w:pPr>
        <w:ind w:left="200"/>
      </w:pPr>
      <w:r w:rsidRPr="009F2025">
        <w:t xml:space="preserve">Место нахождения: </w:t>
      </w:r>
      <w:r w:rsidRPr="009F2025">
        <w:rPr>
          <w:b/>
          <w:bCs/>
          <w:i/>
          <w:iCs/>
        </w:rPr>
        <w:t xml:space="preserve">РМ, г. Саранск, ул. Советская, 47 а </w:t>
      </w:r>
    </w:p>
    <w:p w:rsidR="009F2025" w:rsidRPr="009F2025" w:rsidRDefault="009F2025" w:rsidP="009F2025">
      <w:pPr>
        <w:ind w:left="200"/>
      </w:pPr>
      <w:r w:rsidRPr="009F2025">
        <w:t xml:space="preserve">ИНН: </w:t>
      </w:r>
      <w:r w:rsidRPr="009F2025">
        <w:rPr>
          <w:b/>
          <w:bCs/>
          <w:i/>
          <w:iCs/>
        </w:rPr>
        <w:t xml:space="preserve">7725114488 </w:t>
      </w:r>
    </w:p>
    <w:p w:rsidR="009F2025" w:rsidRPr="009F2025" w:rsidRDefault="009F2025" w:rsidP="009F2025">
      <w:pPr>
        <w:ind w:left="200"/>
      </w:pPr>
      <w:r w:rsidRPr="009F2025">
        <w:t xml:space="preserve">БИК: </w:t>
      </w:r>
      <w:r w:rsidRPr="009F2025">
        <w:rPr>
          <w:b/>
          <w:bCs/>
          <w:i/>
          <w:iCs/>
        </w:rPr>
        <w:t xml:space="preserve">048952750 </w:t>
      </w:r>
    </w:p>
    <w:p w:rsidR="009F2025" w:rsidRPr="009F2025" w:rsidRDefault="009F2025" w:rsidP="009F2025">
      <w:pPr>
        <w:ind w:left="200"/>
      </w:pPr>
      <w:r w:rsidRPr="009F2025">
        <w:t xml:space="preserve">Номер счета: </w:t>
      </w:r>
      <w:r w:rsidRPr="009F2025">
        <w:rPr>
          <w:b/>
          <w:bCs/>
          <w:i/>
          <w:iCs/>
        </w:rPr>
        <w:t xml:space="preserve">40702840620000000001 </w:t>
      </w:r>
    </w:p>
    <w:p w:rsidR="009F2025" w:rsidRPr="009F2025" w:rsidRDefault="009F2025" w:rsidP="009F2025">
      <w:pPr>
        <w:ind w:left="200"/>
      </w:pPr>
      <w:r w:rsidRPr="009F2025">
        <w:t xml:space="preserve">Корр. счет: </w:t>
      </w:r>
      <w:r w:rsidRPr="009F2025">
        <w:rPr>
          <w:b/>
          <w:bCs/>
          <w:i/>
          <w:iCs/>
        </w:rPr>
        <w:t xml:space="preserve">30101810900000000750 </w:t>
      </w:r>
    </w:p>
    <w:p w:rsidR="009F2025" w:rsidRDefault="009F2025" w:rsidP="009F2025">
      <w:pPr>
        <w:ind w:left="200"/>
        <w:rPr>
          <w:b/>
          <w:bCs/>
          <w:i/>
          <w:iCs/>
        </w:rPr>
      </w:pPr>
      <w:r w:rsidRPr="009F2025">
        <w:t xml:space="preserve">Тип счета: </w:t>
      </w:r>
      <w:r w:rsidRPr="009F2025">
        <w:rPr>
          <w:b/>
          <w:bCs/>
          <w:i/>
          <w:iCs/>
        </w:rPr>
        <w:t>валютный в USD</w:t>
      </w:r>
    </w:p>
    <w:p w:rsidR="009F2025" w:rsidRDefault="009F2025" w:rsidP="009F2025">
      <w:pPr>
        <w:ind w:left="200"/>
        <w:rPr>
          <w:b/>
          <w:bCs/>
          <w:i/>
          <w:iCs/>
        </w:rPr>
      </w:pPr>
    </w:p>
    <w:p w:rsidR="009F2025" w:rsidRPr="009F2025" w:rsidRDefault="009F2025" w:rsidP="009F2025">
      <w:pPr>
        <w:ind w:left="200"/>
      </w:pPr>
      <w:r w:rsidRPr="009F2025">
        <w:t xml:space="preserve">Сведения о кредитной организации </w:t>
      </w:r>
    </w:p>
    <w:p w:rsidR="009F2025" w:rsidRPr="009F2025" w:rsidRDefault="009F2025" w:rsidP="009F2025">
      <w:pPr>
        <w:ind w:left="200"/>
      </w:pPr>
      <w:r w:rsidRPr="009F2025">
        <w:t xml:space="preserve">Полное фирменное наименование: </w:t>
      </w:r>
      <w:r w:rsidRPr="009F2025">
        <w:rPr>
          <w:b/>
          <w:bCs/>
          <w:i/>
          <w:iCs/>
        </w:rPr>
        <w:t xml:space="preserve">Сталь Банк (Общество с ограниченной ответственностью) </w:t>
      </w:r>
    </w:p>
    <w:p w:rsidR="009F2025" w:rsidRPr="009F2025" w:rsidRDefault="009F2025" w:rsidP="009F2025">
      <w:pPr>
        <w:ind w:left="200"/>
      </w:pPr>
      <w:r w:rsidRPr="009F2025">
        <w:t xml:space="preserve">Сокращенное фирменное наименование: </w:t>
      </w:r>
      <w:r w:rsidRPr="009F2025">
        <w:rPr>
          <w:b/>
          <w:bCs/>
          <w:i/>
          <w:iCs/>
        </w:rPr>
        <w:t xml:space="preserve">Сталь Банк (ООО) </w:t>
      </w:r>
    </w:p>
    <w:p w:rsidR="009F2025" w:rsidRPr="009F2025" w:rsidRDefault="009F2025" w:rsidP="009F2025">
      <w:pPr>
        <w:ind w:left="200"/>
      </w:pPr>
      <w:r w:rsidRPr="009F2025">
        <w:t xml:space="preserve">Место нахождения: </w:t>
      </w:r>
      <w:r w:rsidRPr="009F2025">
        <w:rPr>
          <w:b/>
          <w:bCs/>
          <w:i/>
          <w:iCs/>
        </w:rPr>
        <w:t xml:space="preserve">129090, г. Москва Грохольский пер. д, 30 корп. 1 </w:t>
      </w:r>
    </w:p>
    <w:p w:rsidR="009F2025" w:rsidRPr="009F2025" w:rsidRDefault="009F2025" w:rsidP="009F2025">
      <w:pPr>
        <w:ind w:left="200"/>
      </w:pPr>
      <w:r w:rsidRPr="009F2025">
        <w:t xml:space="preserve">ИНН: </w:t>
      </w:r>
      <w:r w:rsidRPr="009F2025">
        <w:rPr>
          <w:b/>
          <w:bCs/>
          <w:i/>
          <w:iCs/>
        </w:rPr>
        <w:t xml:space="preserve">5043017030 </w:t>
      </w:r>
    </w:p>
    <w:p w:rsidR="009F2025" w:rsidRPr="009F2025" w:rsidRDefault="009F2025" w:rsidP="009F2025">
      <w:pPr>
        <w:ind w:left="200"/>
      </w:pPr>
      <w:r w:rsidRPr="009F2025">
        <w:t xml:space="preserve">БИК: </w:t>
      </w:r>
      <w:r w:rsidRPr="009F2025">
        <w:rPr>
          <w:b/>
          <w:bCs/>
          <w:i/>
          <w:iCs/>
        </w:rPr>
        <w:t xml:space="preserve">044552731 </w:t>
      </w:r>
    </w:p>
    <w:p w:rsidR="009F2025" w:rsidRPr="009F2025" w:rsidRDefault="009F2025" w:rsidP="009F2025">
      <w:pPr>
        <w:ind w:left="200"/>
      </w:pPr>
      <w:r w:rsidRPr="009F2025">
        <w:t xml:space="preserve">Номер счета: </w:t>
      </w:r>
      <w:r w:rsidRPr="009F2025">
        <w:rPr>
          <w:b/>
          <w:bCs/>
          <w:i/>
          <w:iCs/>
        </w:rPr>
        <w:t xml:space="preserve">40702810400300000691 </w:t>
      </w:r>
    </w:p>
    <w:p w:rsidR="009F2025" w:rsidRPr="009F2025" w:rsidRDefault="009F2025" w:rsidP="009F2025">
      <w:pPr>
        <w:ind w:left="200"/>
      </w:pPr>
      <w:r w:rsidRPr="009F2025">
        <w:t xml:space="preserve">Корр. счет: </w:t>
      </w:r>
      <w:r w:rsidRPr="009F2025">
        <w:rPr>
          <w:b/>
          <w:bCs/>
          <w:i/>
          <w:iCs/>
        </w:rPr>
        <w:t xml:space="preserve">30101810000000000731 </w:t>
      </w:r>
    </w:p>
    <w:p w:rsidR="009F2025" w:rsidRDefault="009F2025" w:rsidP="009F2025">
      <w:pPr>
        <w:ind w:left="200"/>
        <w:rPr>
          <w:b/>
          <w:bCs/>
          <w:i/>
          <w:iCs/>
        </w:rPr>
      </w:pPr>
      <w:r w:rsidRPr="009F2025">
        <w:t xml:space="preserve">Тип счета: </w:t>
      </w:r>
      <w:r w:rsidRPr="009F2025">
        <w:rPr>
          <w:b/>
          <w:bCs/>
          <w:i/>
          <w:iCs/>
        </w:rPr>
        <w:t>расчетный</w:t>
      </w:r>
    </w:p>
    <w:p w:rsidR="009F2025" w:rsidRPr="009F2025" w:rsidRDefault="009F2025" w:rsidP="009F2025">
      <w:pPr>
        <w:ind w:left="200"/>
      </w:pPr>
      <w:r w:rsidRPr="009F2025">
        <w:t xml:space="preserve">Сведения о кредитной организации </w:t>
      </w:r>
    </w:p>
    <w:p w:rsidR="009F2025" w:rsidRPr="009F2025" w:rsidRDefault="009F2025" w:rsidP="009F2025">
      <w:pPr>
        <w:ind w:left="200"/>
      </w:pPr>
      <w:r w:rsidRPr="009F2025">
        <w:t xml:space="preserve">Полное фирменное наименование: </w:t>
      </w:r>
      <w:r w:rsidRPr="009F2025">
        <w:rPr>
          <w:b/>
          <w:bCs/>
          <w:i/>
          <w:iCs/>
        </w:rPr>
        <w:t xml:space="preserve">Сталь Банк (Общество с ограниченной ответственностью) </w:t>
      </w:r>
    </w:p>
    <w:p w:rsidR="009F2025" w:rsidRPr="009F2025" w:rsidRDefault="009F2025" w:rsidP="009F2025">
      <w:pPr>
        <w:ind w:left="200"/>
      </w:pPr>
      <w:r w:rsidRPr="009F2025">
        <w:t xml:space="preserve">Сокращенное фирменное наименование: </w:t>
      </w:r>
      <w:r w:rsidRPr="009F2025">
        <w:rPr>
          <w:b/>
          <w:bCs/>
          <w:i/>
          <w:iCs/>
        </w:rPr>
        <w:t xml:space="preserve">Сталь Банк (ООО) </w:t>
      </w:r>
    </w:p>
    <w:p w:rsidR="009F2025" w:rsidRPr="009F2025" w:rsidRDefault="009F2025" w:rsidP="009F2025">
      <w:pPr>
        <w:ind w:left="200"/>
      </w:pPr>
      <w:r w:rsidRPr="009F2025">
        <w:t xml:space="preserve">Место нахождения: </w:t>
      </w:r>
      <w:r w:rsidRPr="009F2025">
        <w:rPr>
          <w:b/>
          <w:bCs/>
          <w:i/>
          <w:iCs/>
        </w:rPr>
        <w:t xml:space="preserve">129090, г. Москва Грохольский пер. д, 30 корп. 1 </w:t>
      </w:r>
    </w:p>
    <w:p w:rsidR="009F2025" w:rsidRPr="009F2025" w:rsidRDefault="009F2025" w:rsidP="009F2025">
      <w:pPr>
        <w:ind w:left="200"/>
      </w:pPr>
      <w:r w:rsidRPr="009F2025">
        <w:t xml:space="preserve">ИНН: </w:t>
      </w:r>
      <w:r w:rsidRPr="009F2025">
        <w:rPr>
          <w:b/>
          <w:bCs/>
          <w:i/>
          <w:iCs/>
        </w:rPr>
        <w:t xml:space="preserve">5043017030 </w:t>
      </w:r>
    </w:p>
    <w:p w:rsidR="009F2025" w:rsidRPr="009F2025" w:rsidRDefault="009F2025" w:rsidP="009F2025">
      <w:pPr>
        <w:ind w:left="200"/>
      </w:pPr>
      <w:r w:rsidRPr="009F2025">
        <w:t xml:space="preserve">БИК: </w:t>
      </w:r>
      <w:r w:rsidRPr="009F2025">
        <w:rPr>
          <w:b/>
          <w:bCs/>
          <w:i/>
          <w:iCs/>
        </w:rPr>
        <w:t xml:space="preserve">044552731 </w:t>
      </w:r>
    </w:p>
    <w:p w:rsidR="009F2025" w:rsidRPr="009F2025" w:rsidRDefault="009F2025" w:rsidP="009F2025">
      <w:pPr>
        <w:ind w:left="200"/>
      </w:pPr>
      <w:r w:rsidRPr="009F2025">
        <w:t xml:space="preserve">Номер счета: </w:t>
      </w:r>
      <w:r w:rsidRPr="009F2025">
        <w:rPr>
          <w:b/>
          <w:bCs/>
          <w:i/>
          <w:iCs/>
        </w:rPr>
        <w:t xml:space="preserve">40702810400300000691 </w:t>
      </w:r>
    </w:p>
    <w:p w:rsidR="009F2025" w:rsidRPr="009F2025" w:rsidRDefault="009F2025" w:rsidP="009F2025">
      <w:pPr>
        <w:ind w:left="200"/>
      </w:pPr>
      <w:r w:rsidRPr="009F2025">
        <w:lastRenderedPageBreak/>
        <w:t xml:space="preserve">Корр. счет: </w:t>
      </w:r>
      <w:r w:rsidRPr="009F2025">
        <w:rPr>
          <w:b/>
          <w:bCs/>
          <w:i/>
          <w:iCs/>
        </w:rPr>
        <w:t xml:space="preserve">30101810000000000731 </w:t>
      </w:r>
    </w:p>
    <w:p w:rsidR="009F2025" w:rsidRDefault="009F2025" w:rsidP="009F2025">
      <w:pPr>
        <w:ind w:left="200"/>
        <w:rPr>
          <w:b/>
          <w:bCs/>
          <w:i/>
          <w:iCs/>
        </w:rPr>
      </w:pPr>
      <w:r w:rsidRPr="009F2025">
        <w:t xml:space="preserve">Тип счета: </w:t>
      </w:r>
      <w:r w:rsidRPr="009F2025">
        <w:rPr>
          <w:b/>
          <w:bCs/>
          <w:i/>
          <w:iCs/>
        </w:rPr>
        <w:t>текущий валютный в USD</w:t>
      </w:r>
    </w:p>
    <w:p w:rsidR="009F2025" w:rsidRPr="009F2025" w:rsidRDefault="009F2025" w:rsidP="009F2025">
      <w:pPr>
        <w:ind w:left="200"/>
      </w:pPr>
      <w:r w:rsidRPr="009F2025">
        <w:t xml:space="preserve">Сведения о кредитной организации </w:t>
      </w:r>
    </w:p>
    <w:p w:rsidR="009F2025" w:rsidRPr="009F2025" w:rsidRDefault="009F2025" w:rsidP="009F2025">
      <w:pPr>
        <w:ind w:left="200"/>
      </w:pPr>
      <w:r w:rsidRPr="009F2025">
        <w:t xml:space="preserve">Полное фирменное наименование: </w:t>
      </w:r>
      <w:r w:rsidRPr="009F2025">
        <w:rPr>
          <w:b/>
          <w:bCs/>
          <w:i/>
          <w:iCs/>
        </w:rPr>
        <w:t xml:space="preserve">Сталь Банк (Общество с ограниченной ответственностью) </w:t>
      </w:r>
    </w:p>
    <w:p w:rsidR="009F2025" w:rsidRPr="009F2025" w:rsidRDefault="009F2025" w:rsidP="009F2025">
      <w:pPr>
        <w:ind w:left="200"/>
      </w:pPr>
      <w:r w:rsidRPr="009F2025">
        <w:t xml:space="preserve">Сокращенное фирменное наименование: </w:t>
      </w:r>
      <w:r w:rsidRPr="009F2025">
        <w:rPr>
          <w:b/>
          <w:bCs/>
          <w:i/>
          <w:iCs/>
        </w:rPr>
        <w:t xml:space="preserve">Сталь Банк (ООО) </w:t>
      </w:r>
    </w:p>
    <w:p w:rsidR="009F2025" w:rsidRPr="009F2025" w:rsidRDefault="009F2025" w:rsidP="009F2025">
      <w:pPr>
        <w:ind w:left="200"/>
      </w:pPr>
      <w:r w:rsidRPr="009F2025">
        <w:t xml:space="preserve">Место нахождения: </w:t>
      </w:r>
      <w:r w:rsidRPr="009F2025">
        <w:rPr>
          <w:b/>
          <w:bCs/>
          <w:i/>
          <w:iCs/>
        </w:rPr>
        <w:t xml:space="preserve">129090, г. Москва Грохольский пер. д, 30 корп. 1 </w:t>
      </w:r>
    </w:p>
    <w:p w:rsidR="009F2025" w:rsidRPr="009F2025" w:rsidRDefault="009F2025" w:rsidP="009F2025">
      <w:pPr>
        <w:ind w:left="200"/>
      </w:pPr>
      <w:r w:rsidRPr="009F2025">
        <w:t xml:space="preserve">ИНН: </w:t>
      </w:r>
      <w:r w:rsidRPr="009F2025">
        <w:rPr>
          <w:b/>
          <w:bCs/>
          <w:i/>
          <w:iCs/>
        </w:rPr>
        <w:t xml:space="preserve">5043017030 </w:t>
      </w:r>
    </w:p>
    <w:p w:rsidR="009F2025" w:rsidRPr="009F2025" w:rsidRDefault="009F2025" w:rsidP="009F2025">
      <w:pPr>
        <w:ind w:left="200"/>
      </w:pPr>
      <w:r w:rsidRPr="009F2025">
        <w:t xml:space="preserve">БИК: </w:t>
      </w:r>
      <w:r w:rsidRPr="009F2025">
        <w:rPr>
          <w:b/>
          <w:bCs/>
          <w:i/>
          <w:iCs/>
        </w:rPr>
        <w:t xml:space="preserve">044552731 </w:t>
      </w:r>
    </w:p>
    <w:p w:rsidR="009F2025" w:rsidRPr="009F2025" w:rsidRDefault="009F2025" w:rsidP="009F2025">
      <w:pPr>
        <w:ind w:left="200"/>
      </w:pPr>
      <w:r w:rsidRPr="009F2025">
        <w:t xml:space="preserve">Номер счета: </w:t>
      </w:r>
      <w:r w:rsidRPr="009F2025">
        <w:rPr>
          <w:b/>
          <w:bCs/>
          <w:i/>
          <w:iCs/>
        </w:rPr>
        <w:t xml:space="preserve">40702810400300000691 </w:t>
      </w:r>
    </w:p>
    <w:p w:rsidR="009F2025" w:rsidRPr="009F2025" w:rsidRDefault="009F2025" w:rsidP="009F2025">
      <w:pPr>
        <w:ind w:left="200"/>
      </w:pPr>
      <w:r w:rsidRPr="009F2025">
        <w:t xml:space="preserve">Корр. счет: </w:t>
      </w:r>
      <w:r w:rsidRPr="009F2025">
        <w:rPr>
          <w:b/>
          <w:bCs/>
          <w:i/>
          <w:iCs/>
        </w:rPr>
        <w:t xml:space="preserve">30101810000000000731 </w:t>
      </w:r>
    </w:p>
    <w:p w:rsidR="009F2025" w:rsidRDefault="009F2025" w:rsidP="009F2025">
      <w:pPr>
        <w:ind w:left="200"/>
        <w:rPr>
          <w:b/>
          <w:bCs/>
          <w:i/>
          <w:iCs/>
        </w:rPr>
      </w:pPr>
      <w:r w:rsidRPr="009F2025">
        <w:t xml:space="preserve">Тип счета: </w:t>
      </w:r>
      <w:r w:rsidRPr="009F2025">
        <w:rPr>
          <w:b/>
          <w:bCs/>
          <w:i/>
          <w:iCs/>
        </w:rPr>
        <w:t>транзитный в USD</w:t>
      </w:r>
    </w:p>
    <w:p w:rsidR="009F2025" w:rsidRDefault="009F2025" w:rsidP="009F2025">
      <w:pPr>
        <w:ind w:left="200"/>
        <w:rPr>
          <w:b/>
          <w:bCs/>
          <w:i/>
          <w:iCs/>
        </w:rPr>
      </w:pPr>
    </w:p>
    <w:p w:rsidR="009F2025" w:rsidRPr="009F2025" w:rsidRDefault="009F2025" w:rsidP="009F2025">
      <w:pPr>
        <w:ind w:left="200"/>
        <w:rPr>
          <w:b/>
          <w:bCs/>
          <w:i/>
          <w:iCs/>
        </w:rPr>
      </w:pPr>
      <w:r w:rsidRPr="009F2025">
        <w:rPr>
          <w:b/>
          <w:bCs/>
          <w:i/>
          <w:iCs/>
        </w:rPr>
        <w:t xml:space="preserve">Сведения о кредитной организации </w:t>
      </w:r>
    </w:p>
    <w:p w:rsidR="009F2025" w:rsidRPr="009F2025" w:rsidRDefault="009F2025" w:rsidP="009F2025">
      <w:pPr>
        <w:ind w:left="200"/>
        <w:rPr>
          <w:b/>
          <w:bCs/>
          <w:i/>
          <w:iCs/>
        </w:rPr>
      </w:pPr>
      <w:r w:rsidRPr="009F2025">
        <w:rPr>
          <w:b/>
          <w:bCs/>
          <w:i/>
          <w:iCs/>
        </w:rPr>
        <w:t xml:space="preserve">Полное фирменное наименование: Публичное акционерное общество "Сбербанк России" (Волго-Вятский банк Мордовское отделение №8589) </w:t>
      </w:r>
    </w:p>
    <w:p w:rsidR="009F2025" w:rsidRPr="009F2025" w:rsidRDefault="009F2025" w:rsidP="009F2025">
      <w:pPr>
        <w:ind w:left="200"/>
        <w:rPr>
          <w:b/>
          <w:bCs/>
          <w:i/>
          <w:iCs/>
        </w:rPr>
      </w:pPr>
      <w:r w:rsidRPr="009F2025">
        <w:rPr>
          <w:b/>
          <w:bCs/>
          <w:i/>
          <w:iCs/>
        </w:rPr>
        <w:t xml:space="preserve">Сокращенное фирменное наименование: ПАО "Сбербанк России" (Волго-Вятский банк Мордовское отделение №8589) </w:t>
      </w:r>
    </w:p>
    <w:p w:rsidR="009F2025" w:rsidRPr="009F2025" w:rsidRDefault="009F2025" w:rsidP="009F2025">
      <w:pPr>
        <w:ind w:left="200"/>
        <w:rPr>
          <w:b/>
          <w:bCs/>
          <w:i/>
          <w:iCs/>
        </w:rPr>
      </w:pPr>
      <w:r w:rsidRPr="009F2025">
        <w:rPr>
          <w:b/>
          <w:bCs/>
          <w:i/>
          <w:iCs/>
        </w:rPr>
        <w:t xml:space="preserve">Место нахождения: Россия, Москва, 117997, ул. Вавилова, д. 19 , Место нахождения отделения: г. Саранск, проспект 70 лет Октября, 86 </w:t>
      </w:r>
    </w:p>
    <w:p w:rsidR="009F2025" w:rsidRPr="009F2025" w:rsidRDefault="009F2025" w:rsidP="009F2025">
      <w:pPr>
        <w:ind w:left="200"/>
        <w:rPr>
          <w:b/>
          <w:bCs/>
          <w:i/>
          <w:iCs/>
        </w:rPr>
      </w:pPr>
      <w:r w:rsidRPr="009F2025">
        <w:rPr>
          <w:b/>
          <w:bCs/>
          <w:i/>
          <w:iCs/>
        </w:rPr>
        <w:t xml:space="preserve">ИНН: 7707083893 </w:t>
      </w:r>
    </w:p>
    <w:p w:rsidR="009F2025" w:rsidRPr="009F2025" w:rsidRDefault="009F2025" w:rsidP="009F2025">
      <w:pPr>
        <w:ind w:left="200"/>
        <w:rPr>
          <w:b/>
          <w:bCs/>
          <w:i/>
          <w:iCs/>
        </w:rPr>
      </w:pPr>
      <w:r w:rsidRPr="009F2025">
        <w:rPr>
          <w:b/>
          <w:bCs/>
          <w:i/>
          <w:iCs/>
        </w:rPr>
        <w:t xml:space="preserve">БИК: 048952615 </w:t>
      </w:r>
    </w:p>
    <w:p w:rsidR="009F2025" w:rsidRPr="009F2025" w:rsidRDefault="009F2025" w:rsidP="009F2025">
      <w:pPr>
        <w:ind w:left="200"/>
        <w:rPr>
          <w:b/>
          <w:bCs/>
          <w:i/>
          <w:iCs/>
        </w:rPr>
      </w:pPr>
      <w:r w:rsidRPr="009F2025">
        <w:rPr>
          <w:b/>
          <w:bCs/>
          <w:i/>
          <w:iCs/>
        </w:rPr>
        <w:t xml:space="preserve">Номер счета: 40702810939010001872 </w:t>
      </w:r>
    </w:p>
    <w:p w:rsidR="009F2025" w:rsidRPr="009F2025" w:rsidRDefault="009F2025" w:rsidP="009F2025">
      <w:pPr>
        <w:ind w:left="200"/>
        <w:rPr>
          <w:b/>
          <w:bCs/>
          <w:i/>
          <w:iCs/>
        </w:rPr>
      </w:pPr>
      <w:r w:rsidRPr="009F2025">
        <w:rPr>
          <w:b/>
          <w:bCs/>
          <w:i/>
          <w:iCs/>
        </w:rPr>
        <w:t xml:space="preserve">Корр. счет: 30101810100000000615 </w:t>
      </w:r>
    </w:p>
    <w:p w:rsidR="009F2025" w:rsidRDefault="009F2025" w:rsidP="009F2025">
      <w:pPr>
        <w:ind w:left="200"/>
        <w:rPr>
          <w:b/>
          <w:bCs/>
          <w:i/>
          <w:iCs/>
        </w:rPr>
      </w:pPr>
      <w:r w:rsidRPr="009F2025">
        <w:rPr>
          <w:b/>
          <w:bCs/>
          <w:i/>
          <w:iCs/>
        </w:rPr>
        <w:t>Тип счета: расчетный</w:t>
      </w:r>
    </w:p>
    <w:p w:rsidR="009F2025" w:rsidRPr="009F2025" w:rsidRDefault="009F2025" w:rsidP="009F2025">
      <w:pPr>
        <w:ind w:left="200"/>
        <w:rPr>
          <w:b/>
          <w:bCs/>
          <w:i/>
          <w:iCs/>
        </w:rPr>
      </w:pPr>
      <w:r w:rsidRPr="009F2025">
        <w:rPr>
          <w:b/>
          <w:bCs/>
          <w:i/>
          <w:iCs/>
        </w:rPr>
        <w:t xml:space="preserve">Сведения о кредитной организации </w:t>
      </w:r>
    </w:p>
    <w:p w:rsidR="009F2025" w:rsidRPr="009F2025" w:rsidRDefault="009F2025" w:rsidP="009F2025">
      <w:pPr>
        <w:ind w:left="200"/>
        <w:rPr>
          <w:b/>
          <w:bCs/>
          <w:i/>
          <w:iCs/>
        </w:rPr>
      </w:pPr>
      <w:r w:rsidRPr="009F2025">
        <w:rPr>
          <w:b/>
          <w:bCs/>
          <w:i/>
          <w:iCs/>
        </w:rPr>
        <w:t xml:space="preserve">Полное фирменное наименование: Публичное акционерное общество «Межрегиональный промышленно-строительный банк» </w:t>
      </w:r>
    </w:p>
    <w:p w:rsidR="009F2025" w:rsidRPr="009F2025" w:rsidRDefault="009F2025" w:rsidP="009F2025">
      <w:pPr>
        <w:ind w:left="200"/>
        <w:rPr>
          <w:b/>
          <w:bCs/>
          <w:i/>
          <w:iCs/>
        </w:rPr>
      </w:pPr>
      <w:r w:rsidRPr="009F2025">
        <w:rPr>
          <w:b/>
          <w:bCs/>
          <w:i/>
          <w:iCs/>
        </w:rPr>
        <w:t xml:space="preserve">Сокращенное фирменное наименование: ПАО КБ «МПСБ» </w:t>
      </w:r>
    </w:p>
    <w:p w:rsidR="009F2025" w:rsidRPr="009F2025" w:rsidRDefault="009F2025" w:rsidP="009F2025">
      <w:pPr>
        <w:ind w:left="200"/>
        <w:rPr>
          <w:b/>
          <w:bCs/>
          <w:i/>
          <w:iCs/>
        </w:rPr>
      </w:pPr>
      <w:r w:rsidRPr="009F2025">
        <w:rPr>
          <w:b/>
          <w:bCs/>
          <w:i/>
          <w:iCs/>
        </w:rPr>
        <w:t xml:space="preserve">Место нахождения: Российская Федерация, Республика Мордовия, 430005, г. Саранск, ул. Б. Хмельницкого, 36"а" </w:t>
      </w:r>
    </w:p>
    <w:p w:rsidR="009F2025" w:rsidRPr="009F2025" w:rsidRDefault="009F2025" w:rsidP="009F2025">
      <w:pPr>
        <w:ind w:left="200"/>
        <w:rPr>
          <w:b/>
          <w:bCs/>
          <w:i/>
          <w:iCs/>
        </w:rPr>
      </w:pPr>
      <w:r w:rsidRPr="009F2025">
        <w:rPr>
          <w:b/>
          <w:bCs/>
          <w:i/>
          <w:iCs/>
        </w:rPr>
        <w:t xml:space="preserve">ИНН: 1300034972 </w:t>
      </w:r>
    </w:p>
    <w:p w:rsidR="009F2025" w:rsidRPr="009F2025" w:rsidRDefault="009F2025" w:rsidP="009F2025">
      <w:pPr>
        <w:ind w:left="200"/>
        <w:rPr>
          <w:b/>
          <w:bCs/>
          <w:i/>
          <w:iCs/>
        </w:rPr>
      </w:pPr>
      <w:r w:rsidRPr="009F2025">
        <w:rPr>
          <w:b/>
          <w:bCs/>
          <w:i/>
          <w:iCs/>
        </w:rPr>
        <w:t xml:space="preserve">БИК: 048952729 </w:t>
      </w:r>
    </w:p>
    <w:p w:rsidR="009F2025" w:rsidRPr="009F2025" w:rsidRDefault="009F2025" w:rsidP="009F2025">
      <w:pPr>
        <w:ind w:left="200"/>
        <w:rPr>
          <w:b/>
          <w:bCs/>
          <w:i/>
          <w:iCs/>
        </w:rPr>
      </w:pPr>
      <w:r w:rsidRPr="009F2025">
        <w:rPr>
          <w:b/>
          <w:bCs/>
          <w:i/>
          <w:iCs/>
        </w:rPr>
        <w:t xml:space="preserve">Номер счета: 40702810900000007242 </w:t>
      </w:r>
    </w:p>
    <w:p w:rsidR="009F2025" w:rsidRPr="009F2025" w:rsidRDefault="009F2025" w:rsidP="009F2025">
      <w:pPr>
        <w:ind w:left="200"/>
        <w:rPr>
          <w:b/>
          <w:bCs/>
          <w:i/>
          <w:iCs/>
        </w:rPr>
      </w:pPr>
      <w:r w:rsidRPr="009F2025">
        <w:rPr>
          <w:b/>
          <w:bCs/>
          <w:i/>
          <w:iCs/>
        </w:rPr>
        <w:t xml:space="preserve">Корр. счет: 30101810300000000729 </w:t>
      </w:r>
    </w:p>
    <w:p w:rsidR="009F2025" w:rsidRDefault="009F2025" w:rsidP="009F2025">
      <w:pPr>
        <w:ind w:left="200"/>
        <w:rPr>
          <w:b/>
          <w:bCs/>
          <w:i/>
          <w:iCs/>
        </w:rPr>
      </w:pPr>
      <w:r w:rsidRPr="009F2025">
        <w:rPr>
          <w:b/>
          <w:bCs/>
          <w:i/>
          <w:iCs/>
        </w:rPr>
        <w:t>Тип счета: расчетный</w:t>
      </w:r>
    </w:p>
    <w:p w:rsidR="009F2025" w:rsidRDefault="009F2025" w:rsidP="009F2025">
      <w:pPr>
        <w:ind w:left="200"/>
        <w:rPr>
          <w:b/>
          <w:bCs/>
          <w:i/>
          <w:iCs/>
        </w:rPr>
      </w:pPr>
    </w:p>
    <w:p w:rsidR="009F2025" w:rsidRPr="009F2025" w:rsidRDefault="009F2025" w:rsidP="009F2025">
      <w:pPr>
        <w:ind w:left="200"/>
        <w:rPr>
          <w:b/>
          <w:bCs/>
          <w:i/>
          <w:iCs/>
        </w:rPr>
      </w:pPr>
      <w:r w:rsidRPr="009F2025">
        <w:rPr>
          <w:b/>
          <w:bCs/>
          <w:i/>
          <w:iCs/>
        </w:rPr>
        <w:t xml:space="preserve">Сведения о кредитной организации </w:t>
      </w:r>
    </w:p>
    <w:p w:rsidR="009F2025" w:rsidRPr="009F2025" w:rsidRDefault="009F2025" w:rsidP="009F2025">
      <w:pPr>
        <w:ind w:left="200"/>
        <w:rPr>
          <w:b/>
          <w:bCs/>
          <w:i/>
          <w:iCs/>
        </w:rPr>
      </w:pPr>
      <w:r w:rsidRPr="009F2025">
        <w:rPr>
          <w:b/>
          <w:bCs/>
          <w:i/>
          <w:iCs/>
        </w:rPr>
        <w:t xml:space="preserve">Полное фирменное наименование: Акционерное общество "Акционерный Банк "РОССИЯ" (Пензенский филиал Акционерного общества "Акционерный Банк "РОССИЯ") </w:t>
      </w:r>
    </w:p>
    <w:p w:rsidR="009F2025" w:rsidRPr="009F2025" w:rsidRDefault="009F2025" w:rsidP="009F2025">
      <w:pPr>
        <w:ind w:left="200"/>
        <w:rPr>
          <w:b/>
          <w:bCs/>
          <w:i/>
          <w:iCs/>
        </w:rPr>
      </w:pPr>
      <w:r w:rsidRPr="009F2025">
        <w:rPr>
          <w:b/>
          <w:bCs/>
          <w:i/>
          <w:iCs/>
        </w:rPr>
        <w:t xml:space="preserve">Сокращенное фирменное наименование: АО "АБ "РОССИЯ" (Пензенский филиал АБ "РОССИЯ") </w:t>
      </w:r>
    </w:p>
    <w:p w:rsidR="009F2025" w:rsidRPr="009F2025" w:rsidRDefault="009F2025" w:rsidP="009F2025">
      <w:pPr>
        <w:ind w:left="200"/>
        <w:rPr>
          <w:b/>
          <w:bCs/>
          <w:i/>
          <w:iCs/>
        </w:rPr>
      </w:pPr>
      <w:r w:rsidRPr="009F2025">
        <w:rPr>
          <w:b/>
          <w:bCs/>
          <w:i/>
          <w:iCs/>
        </w:rPr>
        <w:t xml:space="preserve">Место нахождения: 119124, г. Санкт-Петербург, пл.Растрелли, 2 лит.А . Место нахождения филиала: 9 </w:t>
      </w:r>
    </w:p>
    <w:p w:rsidR="009F2025" w:rsidRPr="009F2025" w:rsidRDefault="009F2025" w:rsidP="009F2025">
      <w:pPr>
        <w:ind w:left="200"/>
        <w:rPr>
          <w:b/>
          <w:bCs/>
          <w:i/>
          <w:iCs/>
        </w:rPr>
      </w:pPr>
    </w:p>
    <w:p w:rsidR="009F2025" w:rsidRPr="009F2025" w:rsidRDefault="009F2025" w:rsidP="009F2025">
      <w:pPr>
        <w:ind w:left="200"/>
        <w:rPr>
          <w:b/>
          <w:bCs/>
          <w:i/>
          <w:iCs/>
        </w:rPr>
      </w:pPr>
      <w:r w:rsidRPr="009F2025">
        <w:rPr>
          <w:b/>
          <w:bCs/>
          <w:i/>
          <w:iCs/>
        </w:rPr>
        <w:t xml:space="preserve">440000, Россия, город Пенза, улица Славы, дом 5. </w:t>
      </w:r>
    </w:p>
    <w:p w:rsidR="009F2025" w:rsidRPr="009F2025" w:rsidRDefault="009F2025" w:rsidP="009F2025">
      <w:pPr>
        <w:ind w:left="200"/>
        <w:rPr>
          <w:b/>
          <w:bCs/>
          <w:i/>
          <w:iCs/>
        </w:rPr>
      </w:pPr>
      <w:r w:rsidRPr="009F2025">
        <w:rPr>
          <w:b/>
          <w:bCs/>
          <w:i/>
          <w:iCs/>
        </w:rPr>
        <w:t xml:space="preserve">ИНН: 7831000122 </w:t>
      </w:r>
    </w:p>
    <w:p w:rsidR="009F2025" w:rsidRPr="009F2025" w:rsidRDefault="009F2025" w:rsidP="009F2025">
      <w:pPr>
        <w:ind w:left="200"/>
        <w:rPr>
          <w:b/>
          <w:bCs/>
          <w:i/>
          <w:iCs/>
        </w:rPr>
      </w:pPr>
      <w:r w:rsidRPr="009F2025">
        <w:rPr>
          <w:b/>
          <w:bCs/>
          <w:i/>
          <w:iCs/>
        </w:rPr>
        <w:t xml:space="preserve">БИК: 045655708 </w:t>
      </w:r>
    </w:p>
    <w:p w:rsidR="009F2025" w:rsidRPr="009F2025" w:rsidRDefault="009F2025" w:rsidP="009F2025">
      <w:pPr>
        <w:ind w:left="200"/>
        <w:rPr>
          <w:b/>
          <w:bCs/>
          <w:i/>
          <w:iCs/>
        </w:rPr>
      </w:pPr>
      <w:r w:rsidRPr="009F2025">
        <w:rPr>
          <w:b/>
          <w:bCs/>
          <w:i/>
          <w:iCs/>
        </w:rPr>
        <w:t xml:space="preserve">Номер счета: 40702810701150000542 </w:t>
      </w:r>
    </w:p>
    <w:p w:rsidR="009F2025" w:rsidRPr="009F2025" w:rsidRDefault="009F2025" w:rsidP="009F2025">
      <w:pPr>
        <w:ind w:left="200"/>
        <w:rPr>
          <w:b/>
          <w:bCs/>
          <w:i/>
          <w:iCs/>
        </w:rPr>
      </w:pPr>
      <w:r w:rsidRPr="009F2025">
        <w:rPr>
          <w:b/>
          <w:bCs/>
          <w:i/>
          <w:iCs/>
        </w:rPr>
        <w:t xml:space="preserve">Корр. счет: 3010181050000000708 </w:t>
      </w:r>
    </w:p>
    <w:p w:rsidR="009F2025" w:rsidRPr="009F2025" w:rsidRDefault="009F2025" w:rsidP="009F2025">
      <w:pPr>
        <w:ind w:left="200"/>
        <w:rPr>
          <w:b/>
          <w:bCs/>
          <w:i/>
          <w:iCs/>
        </w:rPr>
      </w:pPr>
      <w:r w:rsidRPr="009F2025">
        <w:rPr>
          <w:b/>
          <w:bCs/>
          <w:i/>
          <w:iCs/>
        </w:rPr>
        <w:t xml:space="preserve">Тип счета: расчетный </w:t>
      </w:r>
    </w:p>
    <w:p w:rsidR="009F2025" w:rsidRPr="009F2025" w:rsidRDefault="009F2025" w:rsidP="009F2025">
      <w:pPr>
        <w:ind w:left="200"/>
        <w:rPr>
          <w:b/>
          <w:bCs/>
          <w:i/>
          <w:iCs/>
        </w:rPr>
      </w:pPr>
      <w:r w:rsidRPr="009F2025">
        <w:rPr>
          <w:b/>
          <w:bCs/>
          <w:i/>
          <w:iCs/>
        </w:rPr>
        <w:t xml:space="preserve">Сведения о кредитной организации </w:t>
      </w:r>
    </w:p>
    <w:p w:rsidR="009F2025" w:rsidRPr="009F2025" w:rsidRDefault="009F2025" w:rsidP="009F2025">
      <w:pPr>
        <w:ind w:left="200"/>
        <w:rPr>
          <w:b/>
          <w:bCs/>
          <w:i/>
          <w:iCs/>
        </w:rPr>
      </w:pPr>
      <w:r w:rsidRPr="009F2025">
        <w:rPr>
          <w:b/>
          <w:bCs/>
          <w:i/>
          <w:iCs/>
        </w:rPr>
        <w:t xml:space="preserve">Полное фирменное наименование: Публичное акционерное общество «Межрегиональный промышленно-строительный банк» </w:t>
      </w:r>
    </w:p>
    <w:p w:rsidR="009F2025" w:rsidRDefault="009F2025" w:rsidP="009F2025">
      <w:pPr>
        <w:ind w:left="200"/>
        <w:rPr>
          <w:b/>
          <w:bCs/>
          <w:i/>
          <w:iCs/>
        </w:rPr>
      </w:pPr>
      <w:r w:rsidRPr="009F2025">
        <w:rPr>
          <w:b/>
          <w:bCs/>
          <w:i/>
          <w:iCs/>
        </w:rPr>
        <w:t>Сокращенное фирменное наименование</w:t>
      </w:r>
      <w:r>
        <w:rPr>
          <w:b/>
          <w:bCs/>
          <w:i/>
          <w:iCs/>
        </w:rPr>
        <w:t xml:space="preserve"> ПАО КБ «МПСБ»</w:t>
      </w:r>
    </w:p>
    <w:p w:rsidR="009F2025" w:rsidRPr="009F2025" w:rsidRDefault="009F2025" w:rsidP="009F2025">
      <w:pPr>
        <w:ind w:left="200"/>
        <w:rPr>
          <w:b/>
          <w:bCs/>
          <w:i/>
          <w:iCs/>
        </w:rPr>
      </w:pPr>
      <w:r w:rsidRPr="009F2025">
        <w:rPr>
          <w:b/>
          <w:bCs/>
          <w:i/>
          <w:iCs/>
        </w:rPr>
        <w:t xml:space="preserve">Место нахождения: Российская Федерация, Республика Мордовия, 430005, г. Саранск, </w:t>
      </w:r>
      <w:r w:rsidRPr="009F2025">
        <w:rPr>
          <w:b/>
          <w:bCs/>
          <w:i/>
          <w:iCs/>
        </w:rPr>
        <w:lastRenderedPageBreak/>
        <w:t xml:space="preserve">ул.Б.Хмельницкого, 36а </w:t>
      </w:r>
    </w:p>
    <w:p w:rsidR="009F2025" w:rsidRPr="009F2025" w:rsidRDefault="009F2025" w:rsidP="009F2025">
      <w:pPr>
        <w:ind w:left="200"/>
        <w:rPr>
          <w:b/>
          <w:bCs/>
          <w:i/>
          <w:iCs/>
        </w:rPr>
      </w:pPr>
      <w:r w:rsidRPr="009F2025">
        <w:rPr>
          <w:b/>
          <w:bCs/>
          <w:i/>
          <w:iCs/>
        </w:rPr>
        <w:t xml:space="preserve">ИНН: 1300034972 </w:t>
      </w:r>
    </w:p>
    <w:p w:rsidR="009F2025" w:rsidRPr="009F2025" w:rsidRDefault="009F2025" w:rsidP="009F2025">
      <w:pPr>
        <w:ind w:left="200"/>
        <w:rPr>
          <w:b/>
          <w:bCs/>
          <w:i/>
          <w:iCs/>
        </w:rPr>
      </w:pPr>
      <w:r w:rsidRPr="009F2025">
        <w:rPr>
          <w:b/>
          <w:bCs/>
          <w:i/>
          <w:iCs/>
        </w:rPr>
        <w:t xml:space="preserve">БИК: 048952729 </w:t>
      </w:r>
    </w:p>
    <w:p w:rsidR="009F2025" w:rsidRPr="009F2025" w:rsidRDefault="009F2025" w:rsidP="009F2025">
      <w:pPr>
        <w:ind w:left="200"/>
        <w:rPr>
          <w:b/>
          <w:bCs/>
          <w:i/>
          <w:iCs/>
        </w:rPr>
      </w:pPr>
      <w:r w:rsidRPr="009F2025">
        <w:rPr>
          <w:b/>
          <w:bCs/>
          <w:i/>
          <w:iCs/>
        </w:rPr>
        <w:t xml:space="preserve">Номер счета: 40702978800000007242 </w:t>
      </w:r>
    </w:p>
    <w:p w:rsidR="009F2025" w:rsidRPr="009F2025" w:rsidRDefault="009F2025" w:rsidP="009F2025">
      <w:pPr>
        <w:ind w:left="200"/>
        <w:rPr>
          <w:b/>
          <w:bCs/>
          <w:i/>
          <w:iCs/>
        </w:rPr>
      </w:pPr>
      <w:r w:rsidRPr="009F2025">
        <w:rPr>
          <w:b/>
          <w:bCs/>
          <w:i/>
          <w:iCs/>
        </w:rPr>
        <w:t xml:space="preserve">Корр. счет: 30101810300000000729 </w:t>
      </w:r>
    </w:p>
    <w:p w:rsidR="009F2025" w:rsidRDefault="009F2025" w:rsidP="009F2025">
      <w:pPr>
        <w:ind w:left="200"/>
        <w:rPr>
          <w:b/>
          <w:bCs/>
          <w:i/>
          <w:iCs/>
        </w:rPr>
      </w:pPr>
      <w:r w:rsidRPr="009F2025">
        <w:rPr>
          <w:b/>
          <w:bCs/>
          <w:i/>
          <w:iCs/>
        </w:rPr>
        <w:t>Тип счета: расчетный (ЕВРО</w:t>
      </w:r>
      <w:r>
        <w:rPr>
          <w:b/>
          <w:bCs/>
          <w:i/>
          <w:iCs/>
        </w:rPr>
        <w:t>)</w:t>
      </w:r>
    </w:p>
    <w:p w:rsidR="009F2025" w:rsidRDefault="009F2025" w:rsidP="009F2025">
      <w:pPr>
        <w:ind w:left="200"/>
        <w:rPr>
          <w:b/>
          <w:bCs/>
          <w:i/>
          <w:iCs/>
        </w:rPr>
      </w:pPr>
    </w:p>
    <w:p w:rsidR="00EA75B8" w:rsidRPr="00EA75B8" w:rsidRDefault="00EA75B8" w:rsidP="00EA75B8">
      <w:pPr>
        <w:ind w:left="200"/>
        <w:rPr>
          <w:b/>
          <w:bCs/>
          <w:i/>
          <w:iCs/>
        </w:rPr>
      </w:pPr>
      <w:r w:rsidRPr="00EA75B8">
        <w:rPr>
          <w:b/>
          <w:bCs/>
          <w:i/>
          <w:iCs/>
        </w:rPr>
        <w:t xml:space="preserve">Сведения о кредитной организации </w:t>
      </w:r>
    </w:p>
    <w:p w:rsidR="00EA75B8" w:rsidRPr="00EA75B8" w:rsidRDefault="00EA75B8" w:rsidP="00EA75B8">
      <w:pPr>
        <w:ind w:left="200"/>
        <w:rPr>
          <w:b/>
          <w:bCs/>
          <w:i/>
          <w:iCs/>
        </w:rPr>
      </w:pPr>
      <w:r w:rsidRPr="00EA75B8">
        <w:rPr>
          <w:b/>
          <w:bCs/>
          <w:i/>
          <w:iCs/>
        </w:rPr>
        <w:t xml:space="preserve">Полное фирменное наименование: Публичное акционерное общество «Межрегиональный промышленно-строительный банк» </w:t>
      </w:r>
    </w:p>
    <w:p w:rsidR="00EA75B8" w:rsidRPr="00EA75B8" w:rsidRDefault="00EA75B8" w:rsidP="00EA75B8">
      <w:pPr>
        <w:ind w:left="200"/>
        <w:rPr>
          <w:b/>
          <w:bCs/>
          <w:i/>
          <w:iCs/>
        </w:rPr>
      </w:pPr>
      <w:r w:rsidRPr="00EA75B8">
        <w:rPr>
          <w:b/>
          <w:bCs/>
          <w:i/>
          <w:iCs/>
        </w:rPr>
        <w:t xml:space="preserve">Сокращенное фирменное наименование: ПАО КБ «МПСБ» </w:t>
      </w:r>
    </w:p>
    <w:p w:rsidR="00EA75B8" w:rsidRPr="00EA75B8" w:rsidRDefault="00EA75B8" w:rsidP="00EA75B8">
      <w:pPr>
        <w:ind w:left="200"/>
        <w:rPr>
          <w:b/>
          <w:bCs/>
          <w:i/>
          <w:iCs/>
        </w:rPr>
      </w:pPr>
      <w:r w:rsidRPr="00EA75B8">
        <w:rPr>
          <w:b/>
          <w:bCs/>
          <w:i/>
          <w:iCs/>
        </w:rPr>
        <w:t xml:space="preserve">Место нахождения: Российская Федерация, Республика Мордовия, 430005, г. Саранск, ул.Б.Хмельницкого, 36а </w:t>
      </w:r>
    </w:p>
    <w:p w:rsidR="00EA75B8" w:rsidRPr="00EA75B8" w:rsidRDefault="00EA75B8" w:rsidP="00EA75B8">
      <w:pPr>
        <w:ind w:left="200"/>
        <w:rPr>
          <w:b/>
          <w:bCs/>
          <w:i/>
          <w:iCs/>
        </w:rPr>
      </w:pPr>
      <w:r w:rsidRPr="00EA75B8">
        <w:rPr>
          <w:b/>
          <w:bCs/>
          <w:i/>
          <w:iCs/>
        </w:rPr>
        <w:t xml:space="preserve">ИНН: 1300034972 </w:t>
      </w:r>
    </w:p>
    <w:p w:rsidR="00EA75B8" w:rsidRPr="00EA75B8" w:rsidRDefault="00EA75B8" w:rsidP="00EA75B8">
      <w:pPr>
        <w:ind w:left="200"/>
        <w:rPr>
          <w:b/>
          <w:bCs/>
          <w:i/>
          <w:iCs/>
        </w:rPr>
      </w:pPr>
      <w:r w:rsidRPr="00EA75B8">
        <w:rPr>
          <w:b/>
          <w:bCs/>
          <w:i/>
          <w:iCs/>
        </w:rPr>
        <w:t xml:space="preserve">БИК: 048952729 </w:t>
      </w:r>
    </w:p>
    <w:p w:rsidR="00EA75B8" w:rsidRPr="00EA75B8" w:rsidRDefault="00EA75B8" w:rsidP="00EA75B8">
      <w:pPr>
        <w:ind w:left="200"/>
        <w:rPr>
          <w:b/>
          <w:bCs/>
          <w:i/>
          <w:iCs/>
        </w:rPr>
      </w:pPr>
      <w:r w:rsidRPr="00EA75B8">
        <w:rPr>
          <w:b/>
          <w:bCs/>
          <w:i/>
          <w:iCs/>
        </w:rPr>
        <w:t xml:space="preserve">Номер счета: 40702840200000007242 </w:t>
      </w:r>
    </w:p>
    <w:p w:rsidR="00EA75B8" w:rsidRPr="00EA75B8" w:rsidRDefault="00EA75B8" w:rsidP="00EA75B8">
      <w:pPr>
        <w:ind w:left="200"/>
        <w:rPr>
          <w:b/>
          <w:bCs/>
          <w:i/>
          <w:iCs/>
        </w:rPr>
      </w:pPr>
      <w:r w:rsidRPr="00EA75B8">
        <w:rPr>
          <w:b/>
          <w:bCs/>
          <w:i/>
          <w:iCs/>
        </w:rPr>
        <w:t xml:space="preserve">Корр. счет: 30101810300000000729 </w:t>
      </w:r>
    </w:p>
    <w:p w:rsidR="00EA75B8" w:rsidRDefault="00EA75B8" w:rsidP="00EA75B8">
      <w:pPr>
        <w:ind w:left="200"/>
        <w:rPr>
          <w:b/>
          <w:bCs/>
          <w:i/>
          <w:iCs/>
        </w:rPr>
      </w:pPr>
      <w:r w:rsidRPr="00EA75B8">
        <w:rPr>
          <w:b/>
          <w:bCs/>
          <w:i/>
          <w:iCs/>
        </w:rPr>
        <w:t xml:space="preserve">Тип счета: расчетный (Доллар США) </w:t>
      </w:r>
    </w:p>
    <w:p w:rsidR="00EA75B8" w:rsidRPr="00EA75B8" w:rsidRDefault="00EA75B8" w:rsidP="00EA75B8">
      <w:pPr>
        <w:ind w:left="200"/>
        <w:rPr>
          <w:b/>
          <w:bCs/>
          <w:i/>
          <w:iCs/>
        </w:rPr>
      </w:pPr>
    </w:p>
    <w:p w:rsidR="009F2025" w:rsidRDefault="00EA75B8" w:rsidP="00EA75B8">
      <w:pPr>
        <w:ind w:left="200"/>
        <w:rPr>
          <w:b/>
          <w:bCs/>
          <w:i/>
          <w:iCs/>
        </w:rPr>
      </w:pPr>
      <w:r w:rsidRPr="00EA75B8">
        <w:rPr>
          <w:b/>
          <w:bCs/>
          <w:i/>
          <w:iCs/>
        </w:rPr>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w:t>
      </w:r>
    </w:p>
    <w:p w:rsidR="00C9600D" w:rsidRDefault="00C9600D" w:rsidP="00EA75B8">
      <w:pPr>
        <w:ind w:left="200"/>
        <w:rPr>
          <w:b/>
          <w:bCs/>
          <w:i/>
          <w:iCs/>
        </w:rPr>
      </w:pPr>
    </w:p>
    <w:p w:rsidR="00C9600D" w:rsidRPr="00C9600D" w:rsidRDefault="00C9600D" w:rsidP="00534CDC">
      <w:pPr>
        <w:ind w:left="200"/>
        <w:jc w:val="both"/>
        <w:rPr>
          <w:b/>
          <w:bCs/>
          <w:iCs/>
        </w:rPr>
      </w:pPr>
      <w:r>
        <w:rPr>
          <w:b/>
          <w:bCs/>
          <w:iCs/>
        </w:rPr>
        <w:t xml:space="preserve">На конец квартала 30.06.2019г. все расчетные счета АО «САРЭКС» закрыты Конкурсным управляющим на основании статьи 129  Федерального закона от 26.10.2002г. № 127-ФЗ «О </w:t>
      </w:r>
      <w:r w:rsidR="00534CDC">
        <w:rPr>
          <w:b/>
          <w:bCs/>
          <w:iCs/>
        </w:rPr>
        <w:t>несостоятельности (банкротстве)». 06.05.2019г. Арбитражный суд Республики Мордовия вынес Решение о признании</w:t>
      </w:r>
      <w:r w:rsidR="0032126D">
        <w:rPr>
          <w:b/>
          <w:bCs/>
          <w:iCs/>
        </w:rPr>
        <w:t xml:space="preserve"> АО «САРЭКС» несостоятельным (банкротом), дело № А39-8294/2017.</w:t>
      </w:r>
    </w:p>
    <w:p w:rsidR="00DA267F" w:rsidRDefault="00DA267F">
      <w:pPr>
        <w:pStyle w:val="2"/>
      </w:pPr>
      <w:bookmarkStart w:id="4" w:name="_Toc505346521"/>
      <w:r>
        <w:t>1.2. Сведения об аудиторе (аудиторах) эмитента</w:t>
      </w:r>
      <w:bookmarkEnd w:id="4"/>
    </w:p>
    <w:p w:rsidR="001D0B99" w:rsidRPr="001D0B99" w:rsidRDefault="001D0B99" w:rsidP="001D0B99">
      <w:pPr>
        <w:ind w:left="200"/>
      </w:pPr>
      <w:r w:rsidRPr="001D0B99">
        <w:t>Полное фирменное наименование:</w:t>
      </w:r>
      <w:r w:rsidRPr="001D0B99">
        <w:rPr>
          <w:b/>
          <w:bCs/>
          <w:i/>
          <w:iCs/>
        </w:rPr>
        <w:t xml:space="preserve"> Общество с ограниченной ответственностью "Аудиторская компания "Эталон"</w:t>
      </w:r>
    </w:p>
    <w:p w:rsidR="001D0B99" w:rsidRPr="001D0B99" w:rsidRDefault="001D0B99" w:rsidP="001D0B99">
      <w:pPr>
        <w:ind w:left="200"/>
      </w:pPr>
      <w:r w:rsidRPr="001D0B99">
        <w:t>Сокращенное фирменное наименование:</w:t>
      </w:r>
      <w:r w:rsidRPr="001D0B99">
        <w:rPr>
          <w:b/>
          <w:bCs/>
          <w:i/>
          <w:iCs/>
        </w:rPr>
        <w:t xml:space="preserve"> ООО "Аудиторская компания "Эталон"</w:t>
      </w:r>
    </w:p>
    <w:p w:rsidR="001D0B99" w:rsidRPr="001D0B99" w:rsidRDefault="001D0B99" w:rsidP="001D0B99">
      <w:pPr>
        <w:ind w:left="200"/>
      </w:pPr>
      <w:r w:rsidRPr="001D0B99">
        <w:t>Место нахождения:</w:t>
      </w:r>
      <w:r w:rsidRPr="001D0B99">
        <w:rPr>
          <w:b/>
          <w:bCs/>
          <w:i/>
          <w:iCs/>
        </w:rPr>
        <w:t xml:space="preserve"> 428015, Чувашская Республика, г.Чебоксары, пр-т.Московский, д.17, корп.1</w:t>
      </w:r>
    </w:p>
    <w:p w:rsidR="001D0B99" w:rsidRPr="001D0B99" w:rsidRDefault="001D0B99" w:rsidP="001D0B99">
      <w:pPr>
        <w:ind w:left="200"/>
      </w:pPr>
      <w:r w:rsidRPr="001D0B99">
        <w:t>ИНН:</w:t>
      </w:r>
      <w:r w:rsidRPr="001D0B99">
        <w:rPr>
          <w:b/>
          <w:bCs/>
          <w:i/>
          <w:iCs/>
        </w:rPr>
        <w:t xml:space="preserve"> 2129042836</w:t>
      </w:r>
    </w:p>
    <w:p w:rsidR="001D0B99" w:rsidRPr="001D0B99" w:rsidRDefault="001D0B99" w:rsidP="001D0B99">
      <w:pPr>
        <w:ind w:left="200"/>
      </w:pPr>
      <w:r w:rsidRPr="001D0B99">
        <w:t>ОГРН:</w:t>
      </w:r>
      <w:r w:rsidRPr="001D0B99">
        <w:rPr>
          <w:b/>
          <w:bCs/>
          <w:i/>
          <w:iCs/>
        </w:rPr>
        <w:t xml:space="preserve"> 1022101268419</w:t>
      </w:r>
    </w:p>
    <w:p w:rsidR="001D0B99" w:rsidRPr="001D0B99" w:rsidRDefault="001D0B99" w:rsidP="001D0B99">
      <w:pPr>
        <w:ind w:left="200"/>
      </w:pPr>
      <w:r w:rsidRPr="001D0B99">
        <w:t>Телефон:</w:t>
      </w:r>
      <w:r w:rsidRPr="001D0B99">
        <w:rPr>
          <w:b/>
          <w:bCs/>
          <w:i/>
          <w:iCs/>
        </w:rPr>
        <w:t xml:space="preserve"> (8352) 45-00-55</w:t>
      </w:r>
    </w:p>
    <w:p w:rsidR="001D0B99" w:rsidRPr="001D0B99" w:rsidRDefault="001D0B99" w:rsidP="001D0B99">
      <w:pPr>
        <w:ind w:left="200"/>
      </w:pPr>
      <w:r w:rsidRPr="001D0B99">
        <w:t>Факс:</w:t>
      </w:r>
      <w:r w:rsidRPr="001D0B99">
        <w:rPr>
          <w:b/>
          <w:bCs/>
          <w:i/>
          <w:iCs/>
        </w:rPr>
        <w:t xml:space="preserve"> (8352) 45-00-55</w:t>
      </w:r>
    </w:p>
    <w:p w:rsidR="001D0B99" w:rsidRPr="001D0B99" w:rsidRDefault="001D0B99" w:rsidP="001D0B99">
      <w:pPr>
        <w:ind w:left="200"/>
      </w:pPr>
      <w:r w:rsidRPr="001D0B99">
        <w:t>Адрес электронной почты:</w:t>
      </w:r>
      <w:r w:rsidRPr="001D0B99">
        <w:rPr>
          <w:b/>
          <w:bCs/>
          <w:i/>
          <w:iCs/>
        </w:rPr>
        <w:t xml:space="preserve"> fnb@gketalon.ru</w:t>
      </w:r>
    </w:p>
    <w:p w:rsidR="001D0B99" w:rsidRPr="001D0B99" w:rsidRDefault="001D0B99" w:rsidP="001D0B99">
      <w:pPr>
        <w:ind w:left="200"/>
      </w:pPr>
    </w:p>
    <w:p w:rsidR="001D0B99" w:rsidRPr="001D0B99" w:rsidRDefault="001D0B99" w:rsidP="001D0B99">
      <w:pPr>
        <w:ind w:left="200"/>
      </w:pPr>
      <w:r w:rsidRPr="001D0B99">
        <w:t>Данные о членстве аудитора в саморегулируемых организациях аудиторов</w:t>
      </w:r>
    </w:p>
    <w:p w:rsidR="001D0B99" w:rsidRPr="001D0B99" w:rsidRDefault="001D0B99" w:rsidP="001D0B99">
      <w:pPr>
        <w:ind w:left="200"/>
      </w:pPr>
      <w:r w:rsidRPr="001D0B99">
        <w:t>Полное наименование:</w:t>
      </w:r>
      <w:r w:rsidRPr="001D0B99">
        <w:rPr>
          <w:b/>
          <w:bCs/>
          <w:i/>
          <w:iCs/>
        </w:rPr>
        <w:t xml:space="preserve"> Саморегулируемая организация аудиторов Некоммереское партнерство "Аудиторская Палата России"</w:t>
      </w:r>
    </w:p>
    <w:p w:rsidR="001D0B99" w:rsidRPr="001D0B99" w:rsidRDefault="001D0B99" w:rsidP="001D0B99">
      <w:pPr>
        <w:ind w:left="200"/>
      </w:pPr>
      <w:r w:rsidRPr="001D0B99">
        <w:t>Место нахождения</w:t>
      </w:r>
    </w:p>
    <w:p w:rsidR="001D0B99" w:rsidRPr="001D0B99" w:rsidRDefault="001D0B99" w:rsidP="001D0B99">
      <w:pPr>
        <w:ind w:left="200"/>
      </w:pPr>
      <w:r w:rsidRPr="001D0B99">
        <w:rPr>
          <w:b/>
          <w:bCs/>
          <w:i/>
          <w:iCs/>
        </w:rPr>
        <w:t>105120 Российская Федерация, г.Москва, 3-й Сыромятнический переулок 3/9</w:t>
      </w:r>
    </w:p>
    <w:p w:rsidR="001D0B99" w:rsidRPr="001D0B99" w:rsidRDefault="001D0B99" w:rsidP="001D0B99">
      <w:pPr>
        <w:ind w:left="200"/>
      </w:pPr>
      <w:r w:rsidRPr="001D0B99">
        <w:t>Дополнительная информация:</w:t>
      </w:r>
      <w:r w:rsidRPr="001D0B99">
        <w:br/>
      </w:r>
      <w:r w:rsidRPr="001D0B99">
        <w:rPr>
          <w:b/>
          <w:bCs/>
          <w:i/>
          <w:iCs/>
        </w:rPr>
        <w:t>04.07.2017 года Саморегулируемая организация аудиторов Некоммерческое партнерство "Аудиторская Палата России" сменила наименование. Актуальное наименование на дату подписания ежеквартального отчета: Ассоциация "Аудиторская палата России".</w:t>
      </w:r>
    </w:p>
    <w:p w:rsidR="001D0B99" w:rsidRPr="001D0B99" w:rsidRDefault="001D0B99" w:rsidP="001D0B99">
      <w:pPr>
        <w:ind w:left="200"/>
      </w:pPr>
    </w:p>
    <w:p w:rsidR="001D0B99" w:rsidRPr="001D0B99" w:rsidRDefault="001D0B99" w:rsidP="001D0B99">
      <w:pPr>
        <w:ind w:left="200"/>
      </w:pPr>
      <w:r w:rsidRPr="001D0B99">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1D0B99" w:rsidRPr="001D0B99" w:rsidRDefault="001D0B99" w:rsidP="001D0B99">
      <w:pPr>
        <w:ind w:left="200"/>
      </w:pPr>
    </w:p>
    <w:tbl>
      <w:tblPr>
        <w:tblW w:w="0" w:type="auto"/>
        <w:tblLayout w:type="fixed"/>
        <w:tblCellMar>
          <w:left w:w="72" w:type="dxa"/>
          <w:right w:w="72" w:type="dxa"/>
        </w:tblCellMar>
        <w:tblLook w:val="0000" w:firstRow="0" w:lastRow="0" w:firstColumn="0" w:lastColumn="0" w:noHBand="0" w:noVBand="0"/>
      </w:tblPr>
      <w:tblGrid>
        <w:gridCol w:w="2592"/>
        <w:gridCol w:w="2520"/>
      </w:tblGrid>
      <w:tr w:rsidR="001D0B99" w:rsidRPr="001D0B99" w:rsidTr="00DA6ECF">
        <w:tc>
          <w:tcPr>
            <w:tcW w:w="2592" w:type="dxa"/>
            <w:tcBorders>
              <w:top w:val="double" w:sz="6" w:space="0" w:color="auto"/>
              <w:left w:val="double" w:sz="6" w:space="0" w:color="auto"/>
              <w:bottom w:val="single" w:sz="6" w:space="0" w:color="auto"/>
              <w:right w:val="single" w:sz="6" w:space="0" w:color="auto"/>
            </w:tcBorders>
          </w:tcPr>
          <w:p w:rsidR="001D0B99" w:rsidRPr="001D0B99" w:rsidRDefault="001D0B99" w:rsidP="001D0B99">
            <w:pPr>
              <w:ind w:left="200"/>
            </w:pPr>
            <w:r w:rsidRPr="001D0B99">
              <w:lastRenderedPageBreak/>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1D0B99" w:rsidRPr="001D0B99" w:rsidRDefault="001D0B99" w:rsidP="001D0B99">
            <w:pPr>
              <w:ind w:left="200"/>
            </w:pPr>
            <w:r w:rsidRPr="001D0B99">
              <w:t>Консолидированная финансовая отчетность, Год</w:t>
            </w:r>
          </w:p>
        </w:tc>
      </w:tr>
      <w:tr w:rsidR="001D0B99" w:rsidRPr="001D0B99" w:rsidTr="00DA6ECF">
        <w:tc>
          <w:tcPr>
            <w:tcW w:w="2592" w:type="dxa"/>
            <w:tcBorders>
              <w:top w:val="single" w:sz="6" w:space="0" w:color="auto"/>
              <w:left w:val="double" w:sz="6" w:space="0" w:color="auto"/>
              <w:bottom w:val="double" w:sz="6" w:space="0" w:color="auto"/>
              <w:right w:val="single" w:sz="6" w:space="0" w:color="auto"/>
            </w:tcBorders>
          </w:tcPr>
          <w:p w:rsidR="001D0B99" w:rsidRPr="001D0B99" w:rsidRDefault="006A6556" w:rsidP="001D0B99">
            <w:pPr>
              <w:ind w:left="200"/>
            </w:pPr>
            <w:r>
              <w:t>2018</w:t>
            </w:r>
          </w:p>
        </w:tc>
        <w:tc>
          <w:tcPr>
            <w:tcW w:w="2520" w:type="dxa"/>
            <w:tcBorders>
              <w:top w:val="single" w:sz="6" w:space="0" w:color="auto"/>
              <w:left w:val="single" w:sz="6" w:space="0" w:color="auto"/>
              <w:bottom w:val="double" w:sz="6" w:space="0" w:color="auto"/>
              <w:right w:val="double" w:sz="6" w:space="0" w:color="auto"/>
            </w:tcBorders>
          </w:tcPr>
          <w:p w:rsidR="001D0B99" w:rsidRPr="001D0B99" w:rsidRDefault="001D0B99" w:rsidP="001D0B99">
            <w:pPr>
              <w:ind w:left="200"/>
            </w:pPr>
          </w:p>
        </w:tc>
      </w:tr>
    </w:tbl>
    <w:p w:rsidR="001D0B99" w:rsidRPr="001D0B99" w:rsidRDefault="001D0B99" w:rsidP="001D0B99">
      <w:pPr>
        <w:ind w:left="200"/>
      </w:pPr>
    </w:p>
    <w:p w:rsidR="001D0B99" w:rsidRPr="001D0B99" w:rsidRDefault="001D0B99" w:rsidP="001D0B99">
      <w:pPr>
        <w:ind w:left="200"/>
      </w:pPr>
      <w:r w:rsidRPr="001D0B99">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1D0B99" w:rsidRPr="001D0B99" w:rsidRDefault="001D0B99" w:rsidP="001D0B99">
      <w:pPr>
        <w:ind w:left="200"/>
      </w:pPr>
      <w:r w:rsidRPr="001D0B99">
        <w:rPr>
          <w:b/>
          <w:bCs/>
          <w:i/>
          <w:iCs/>
        </w:rPr>
        <w:t>Факторов,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1D0B99" w:rsidRPr="001D0B99" w:rsidRDefault="001D0B99" w:rsidP="001D0B99">
      <w:pPr>
        <w:ind w:left="200"/>
      </w:pPr>
      <w:r w:rsidRPr="001D0B99">
        <w:t>Порядок выбора аудитора эмитента</w:t>
      </w:r>
    </w:p>
    <w:p w:rsidR="001D0B99" w:rsidRPr="001D0B99" w:rsidRDefault="001D0B99" w:rsidP="001D0B99">
      <w:pPr>
        <w:ind w:left="200"/>
      </w:pPr>
      <w:r w:rsidRPr="001D0B99">
        <w:rPr>
          <w:b/>
          <w:bCs/>
          <w:i/>
          <w:iCs/>
        </w:rPr>
        <w:t>Наличие процедуры тендера, связанного с выбором аудитора, не предусмотрено</w:t>
      </w:r>
    </w:p>
    <w:p w:rsidR="001D0B99" w:rsidRPr="001D0B99" w:rsidRDefault="001D0B99" w:rsidP="001D0B99">
      <w:pPr>
        <w:ind w:left="200"/>
      </w:pPr>
      <w:r w:rsidRPr="001D0B99">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rsidRPr="001D0B99">
        <w:br/>
      </w:r>
      <w:r w:rsidRPr="001D0B99">
        <w:rPr>
          <w:b/>
          <w:bCs/>
          <w:i/>
          <w:iCs/>
        </w:rPr>
        <w:t>Совет директоров принимает предложения о кандидатуре аудитора; при отсутствии кандидатур Совет директоров сам вносит предложение об аудиторе, аудитор выбирается на годо</w:t>
      </w:r>
      <w:r w:rsidR="006A6556">
        <w:rPr>
          <w:b/>
          <w:bCs/>
          <w:i/>
          <w:iCs/>
        </w:rPr>
        <w:t xml:space="preserve">вом общем собрании  акционеров </w:t>
      </w:r>
      <w:r w:rsidRPr="001D0B99">
        <w:rPr>
          <w:b/>
          <w:bCs/>
          <w:i/>
          <w:iCs/>
        </w:rPr>
        <w:t>АО «САРЭКС».</w:t>
      </w:r>
    </w:p>
    <w:p w:rsidR="001D0B99" w:rsidRPr="001D0B99" w:rsidRDefault="001D0B99" w:rsidP="001D0B99">
      <w:pPr>
        <w:ind w:left="200"/>
      </w:pPr>
      <w:r w:rsidRPr="001D0B99">
        <w:rPr>
          <w:b/>
          <w:bCs/>
          <w:i/>
          <w:iCs/>
        </w:rPr>
        <w:t>Работ аудитора, в рамках специальных аудиторских заданий, не проводилось</w:t>
      </w:r>
    </w:p>
    <w:p w:rsidR="001D0B99" w:rsidRPr="001D0B99" w:rsidRDefault="001D0B99" w:rsidP="001D0B99">
      <w:pPr>
        <w:ind w:left="200"/>
      </w:pPr>
      <w:r w:rsidRPr="001D0B99">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rsidRPr="001D0B99">
        <w:br/>
      </w:r>
      <w:r w:rsidRPr="001D0B99">
        <w:rPr>
          <w:b/>
          <w:bCs/>
          <w:i/>
          <w:iCs/>
        </w:rPr>
        <w:t>Размер вознаграждения аудитора определяетс</w:t>
      </w:r>
      <w:r w:rsidR="006A6556">
        <w:rPr>
          <w:b/>
          <w:bCs/>
          <w:i/>
          <w:iCs/>
        </w:rPr>
        <w:t xml:space="preserve">я договором, заключаемым между </w:t>
      </w:r>
      <w:r w:rsidRPr="001D0B99">
        <w:rPr>
          <w:b/>
          <w:bCs/>
          <w:i/>
          <w:iCs/>
        </w:rPr>
        <w:t>АО «САРЭКС» и аудитором.</w:t>
      </w:r>
    </w:p>
    <w:p w:rsidR="001D0B99" w:rsidRPr="001D0B99" w:rsidRDefault="001D0B99" w:rsidP="001D0B99">
      <w:pPr>
        <w:ind w:left="200"/>
      </w:pPr>
      <w:r w:rsidRPr="001D0B99">
        <w:rPr>
          <w:b/>
          <w:bCs/>
          <w:i/>
          <w:iCs/>
        </w:rPr>
        <w:t>Отсроченных и просроченных платежей за оказанные аудитором услуги нет</w:t>
      </w:r>
    </w:p>
    <w:p w:rsidR="001D0B99" w:rsidRDefault="001D0B99" w:rsidP="001D0B99">
      <w:pPr>
        <w:ind w:left="200"/>
        <w:rPr>
          <w:b/>
          <w:bCs/>
          <w:i/>
          <w:iCs/>
        </w:rPr>
      </w:pPr>
      <w:r w:rsidRPr="001D0B99">
        <w:rPr>
          <w:b/>
          <w:bCs/>
          <w:i/>
          <w:iCs/>
        </w:rPr>
        <w:br/>
        <w:t>На годо</w:t>
      </w:r>
      <w:r w:rsidR="006A6556">
        <w:rPr>
          <w:b/>
          <w:bCs/>
          <w:i/>
          <w:iCs/>
        </w:rPr>
        <w:t>вом общем собрании акционеров 30.06.2018</w:t>
      </w:r>
      <w:r w:rsidRPr="001D0B99">
        <w:rPr>
          <w:b/>
          <w:bCs/>
          <w:i/>
          <w:iCs/>
        </w:rPr>
        <w:t>г. аудитором Общества утверждено ООО "Аудиторская компания "Эталон"</w:t>
      </w:r>
    </w:p>
    <w:p w:rsidR="00534CDC" w:rsidRDefault="00534CDC" w:rsidP="001D0B99">
      <w:pPr>
        <w:ind w:left="200"/>
        <w:rPr>
          <w:b/>
          <w:bCs/>
          <w:i/>
          <w:iCs/>
        </w:rPr>
      </w:pPr>
    </w:p>
    <w:p w:rsidR="00534CDC" w:rsidRPr="00534CDC" w:rsidRDefault="00534CDC" w:rsidP="0032126D">
      <w:pPr>
        <w:ind w:left="200"/>
        <w:jc w:val="both"/>
        <w:rPr>
          <w:b/>
          <w:bCs/>
          <w:iCs/>
        </w:rPr>
      </w:pPr>
      <w:r w:rsidRPr="00534CDC">
        <w:rPr>
          <w:b/>
          <w:bCs/>
          <w:iCs/>
        </w:rPr>
        <w:t>На конец квартала 30.0</w:t>
      </w:r>
      <w:r>
        <w:rPr>
          <w:b/>
          <w:bCs/>
          <w:iCs/>
        </w:rPr>
        <w:t xml:space="preserve">6.2019г. </w:t>
      </w:r>
      <w:r w:rsidR="0032126D">
        <w:rPr>
          <w:b/>
          <w:bCs/>
          <w:iCs/>
        </w:rPr>
        <w:t>полномочия ООО «Аудиторская компания «Эталон» завершены, так как, аудиторская компания была утверждена 30.06.2018г. годовым общем собранием Акционеров АО «САРЭКС» сроком на</w:t>
      </w:r>
      <w:r w:rsidR="00FC7311">
        <w:rPr>
          <w:b/>
          <w:bCs/>
          <w:iCs/>
        </w:rPr>
        <w:t xml:space="preserve"> 1</w:t>
      </w:r>
      <w:r w:rsidR="0032126D">
        <w:rPr>
          <w:b/>
          <w:bCs/>
          <w:iCs/>
        </w:rPr>
        <w:t xml:space="preserve"> </w:t>
      </w:r>
      <w:r w:rsidR="00FC7311">
        <w:rPr>
          <w:b/>
          <w:bCs/>
          <w:iCs/>
        </w:rPr>
        <w:t>(</w:t>
      </w:r>
      <w:r w:rsidR="0032126D">
        <w:rPr>
          <w:b/>
          <w:bCs/>
          <w:iCs/>
        </w:rPr>
        <w:t>один</w:t>
      </w:r>
      <w:r w:rsidR="00FC7311">
        <w:rPr>
          <w:b/>
          <w:bCs/>
          <w:iCs/>
        </w:rPr>
        <w:t>)</w:t>
      </w:r>
      <w:r w:rsidR="0032126D">
        <w:rPr>
          <w:b/>
          <w:bCs/>
          <w:iCs/>
        </w:rPr>
        <w:t xml:space="preserve"> год. В июне месяце 2019г. годовое общее собрание Акционеров АО «САРЭКС» не проводилось, в связи с признанием Общества банкротом (несостоятельным).</w:t>
      </w:r>
      <w:r w:rsidR="00FC7311">
        <w:rPr>
          <w:b/>
          <w:bCs/>
          <w:iCs/>
        </w:rPr>
        <w:t xml:space="preserve"> Решение Арбитражного суда Республики Мордовия от 06.05.2019г.</w:t>
      </w:r>
    </w:p>
    <w:p w:rsidR="00DA267F" w:rsidRDefault="00DA267F">
      <w:pPr>
        <w:pStyle w:val="2"/>
      </w:pPr>
      <w:bookmarkStart w:id="5" w:name="_Toc505346522"/>
      <w:r>
        <w:t>1.3. Сведения об оценщике (оценщиках) эмитента</w:t>
      </w:r>
      <w:bookmarkEnd w:id="5"/>
    </w:p>
    <w:p w:rsidR="00DA267F" w:rsidRDefault="001D0B99">
      <w:pPr>
        <w:ind w:left="200"/>
      </w:pPr>
      <w:r w:rsidRPr="001D0B99">
        <w:rPr>
          <w:b/>
          <w:bCs/>
          <w:i/>
          <w:iCs/>
        </w:rPr>
        <w:t>Оценщики по основаниям, перечисленным в настоящем пункте, в течение 12 месяцев до даты окончания отчетного квартала не привлекались</w:t>
      </w:r>
    </w:p>
    <w:p w:rsidR="00DA267F" w:rsidRDefault="00DA267F">
      <w:pPr>
        <w:pStyle w:val="2"/>
      </w:pPr>
      <w:bookmarkStart w:id="6" w:name="_Toc505346523"/>
      <w:r>
        <w:t>1.4. Сведения о консультантах эмитента</w:t>
      </w:r>
      <w:bookmarkEnd w:id="6"/>
    </w:p>
    <w:p w:rsidR="00DA267F" w:rsidRDefault="00DA267F">
      <w:pPr>
        <w:ind w:left="200"/>
      </w:pPr>
      <w:r>
        <w:rPr>
          <w:rStyle w:val="Subst"/>
          <w:bCs/>
          <w:iCs/>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DA267F" w:rsidRDefault="00DA267F">
      <w:pPr>
        <w:pStyle w:val="2"/>
      </w:pPr>
      <w:bookmarkStart w:id="7" w:name="_Toc505346524"/>
      <w:r>
        <w:t>1.5. Сведения о лицах, подписавших ежеквартальный отчет</w:t>
      </w:r>
      <w:bookmarkEnd w:id="7"/>
    </w:p>
    <w:p w:rsidR="00DA267F" w:rsidRDefault="00DA267F">
      <w:pPr>
        <w:ind w:left="200"/>
      </w:pPr>
      <w:r>
        <w:t>ФИО:</w:t>
      </w:r>
      <w:r w:rsidR="00C9600D">
        <w:rPr>
          <w:rStyle w:val="Subst"/>
          <w:bCs/>
          <w:iCs/>
        </w:rPr>
        <w:t xml:space="preserve"> Корецкая Елена Викторовна</w:t>
      </w:r>
    </w:p>
    <w:p w:rsidR="00DA267F" w:rsidRDefault="00DA267F">
      <w:pPr>
        <w:ind w:left="200"/>
      </w:pPr>
      <w:r>
        <w:t>Год рождения:</w:t>
      </w:r>
      <w:r w:rsidR="00C9600D">
        <w:rPr>
          <w:rStyle w:val="Subst"/>
          <w:bCs/>
          <w:iCs/>
        </w:rPr>
        <w:t xml:space="preserve"> 1967</w:t>
      </w:r>
    </w:p>
    <w:p w:rsidR="00DA267F" w:rsidRDefault="00DA267F">
      <w:pPr>
        <w:pStyle w:val="SubHeading"/>
        <w:ind w:left="200"/>
      </w:pPr>
      <w:r>
        <w:t>Сведения об основном месте работы:</w:t>
      </w:r>
    </w:p>
    <w:p w:rsidR="00DA267F" w:rsidRDefault="00DA267F">
      <w:pPr>
        <w:ind w:left="400"/>
      </w:pPr>
      <w:r>
        <w:t>Организация:</w:t>
      </w:r>
      <w:r w:rsidR="006B2EA4">
        <w:rPr>
          <w:rStyle w:val="Subst"/>
          <w:bCs/>
          <w:iCs/>
        </w:rPr>
        <w:t xml:space="preserve"> </w:t>
      </w:r>
      <w:r>
        <w:rPr>
          <w:rStyle w:val="Subst"/>
          <w:bCs/>
          <w:iCs/>
        </w:rPr>
        <w:t>АО «САРЭКС»</w:t>
      </w:r>
    </w:p>
    <w:p w:rsidR="00DA267F" w:rsidRDefault="00DA267F">
      <w:pPr>
        <w:ind w:left="400"/>
      </w:pPr>
      <w:r>
        <w:t>Должность:</w:t>
      </w:r>
      <w:r w:rsidR="00C9600D">
        <w:rPr>
          <w:rStyle w:val="Subst"/>
          <w:bCs/>
          <w:iCs/>
        </w:rPr>
        <w:t xml:space="preserve"> Заместитель главного бухгалтера</w:t>
      </w:r>
    </w:p>
    <w:p w:rsidR="00DA267F" w:rsidRDefault="00DA267F">
      <w:pPr>
        <w:ind w:left="200"/>
      </w:pPr>
    </w:p>
    <w:p w:rsidR="00DA267F" w:rsidRDefault="00DA267F">
      <w:pPr>
        <w:ind w:left="200"/>
      </w:pPr>
      <w:r>
        <w:t>ФИО:</w:t>
      </w:r>
      <w:r w:rsidR="006B2EA4">
        <w:rPr>
          <w:rStyle w:val="Subst"/>
          <w:bCs/>
          <w:iCs/>
        </w:rPr>
        <w:t xml:space="preserve"> Павликов Сергей Владимирович</w:t>
      </w:r>
    </w:p>
    <w:p w:rsidR="00DA267F" w:rsidRDefault="00DA267F">
      <w:pPr>
        <w:ind w:left="200"/>
      </w:pPr>
      <w:r>
        <w:t>Год рождения:</w:t>
      </w:r>
      <w:r w:rsidR="006B2EA4">
        <w:rPr>
          <w:rStyle w:val="Subst"/>
          <w:bCs/>
          <w:iCs/>
        </w:rPr>
        <w:t xml:space="preserve"> </w:t>
      </w:r>
    </w:p>
    <w:p w:rsidR="00DA267F" w:rsidRDefault="00DA267F">
      <w:pPr>
        <w:pStyle w:val="SubHeading"/>
        <w:ind w:left="200"/>
      </w:pPr>
      <w:r>
        <w:t>Сведения об основном месте работы:</w:t>
      </w:r>
    </w:p>
    <w:p w:rsidR="00DA267F" w:rsidRDefault="00DA267F">
      <w:pPr>
        <w:ind w:left="400"/>
      </w:pPr>
      <w:r>
        <w:t>Организация:</w:t>
      </w:r>
      <w:r w:rsidR="006B2EA4">
        <w:rPr>
          <w:rStyle w:val="Subst"/>
          <w:bCs/>
          <w:iCs/>
        </w:rPr>
        <w:t xml:space="preserve"> </w:t>
      </w:r>
      <w:r w:rsidR="009B3B94">
        <w:rPr>
          <w:rStyle w:val="Subst"/>
          <w:bCs/>
          <w:iCs/>
        </w:rPr>
        <w:t>Саморегулируемая организация Союз арбитражных управляющих «Возрождение» (г. Москва).</w:t>
      </w:r>
    </w:p>
    <w:p w:rsidR="00DA267F" w:rsidRDefault="00DA267F">
      <w:pPr>
        <w:ind w:left="400"/>
      </w:pPr>
      <w:r>
        <w:t>Должность:</w:t>
      </w:r>
      <w:r w:rsidR="006B2EA4">
        <w:rPr>
          <w:rStyle w:val="Subst"/>
          <w:bCs/>
          <w:iCs/>
        </w:rPr>
        <w:t xml:space="preserve"> Конкурсный управляющий</w:t>
      </w:r>
    </w:p>
    <w:p w:rsidR="00DA267F" w:rsidRDefault="00DA267F">
      <w:pPr>
        <w:ind w:left="200"/>
      </w:pPr>
    </w:p>
    <w:p w:rsidR="00DA267F" w:rsidRDefault="00DA267F">
      <w:pPr>
        <w:pStyle w:val="1"/>
      </w:pPr>
      <w:bookmarkStart w:id="8" w:name="_Toc505346525"/>
      <w:r>
        <w:t>Раздел II. Основная информация о финансово-экономическом состоянии эмитента</w:t>
      </w:r>
      <w:bookmarkEnd w:id="8"/>
    </w:p>
    <w:p w:rsidR="00DA267F" w:rsidRDefault="00DA267F">
      <w:pPr>
        <w:pStyle w:val="2"/>
      </w:pPr>
      <w:bookmarkStart w:id="9" w:name="_Toc505346526"/>
      <w:r>
        <w:t>2.1. Показатели финансово-экономической деятельности эмитента</w:t>
      </w:r>
      <w:bookmarkEnd w:id="9"/>
    </w:p>
    <w:p w:rsidR="00033701" w:rsidRPr="00F01C92" w:rsidRDefault="00033701" w:rsidP="00033701">
      <w:pPr>
        <w:ind w:left="200"/>
        <w:rPr>
          <w:b/>
        </w:rPr>
      </w:pPr>
      <w:r w:rsidRPr="00F01C92">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10" w:name="_Toc505346527"/>
      <w:r>
        <w:t>2.2. Рыночная капитализация эмитента</w:t>
      </w:r>
      <w:bookmarkEnd w:id="10"/>
    </w:p>
    <w:p w:rsidR="00DA267F" w:rsidRDefault="00DA267F">
      <w:pPr>
        <w:ind w:left="200"/>
      </w:pPr>
      <w:r>
        <w:t>Не указывается эмитентами, обыкновенные именные акции которых не допущены к обращению организатором торговли</w:t>
      </w:r>
    </w:p>
    <w:p w:rsidR="00DA267F" w:rsidRDefault="00DA267F">
      <w:pPr>
        <w:pStyle w:val="2"/>
      </w:pPr>
      <w:bookmarkStart w:id="11" w:name="_Toc505346528"/>
      <w:r>
        <w:t>2.3. Обязательства эмитента</w:t>
      </w:r>
      <w:bookmarkEnd w:id="11"/>
    </w:p>
    <w:p w:rsidR="00DA267F" w:rsidRDefault="00DA267F">
      <w:pPr>
        <w:pStyle w:val="2"/>
      </w:pPr>
      <w:bookmarkStart w:id="12" w:name="_Toc505346529"/>
      <w:r>
        <w:t xml:space="preserve">2.3.1. </w:t>
      </w:r>
      <w:r w:rsidR="004244EF">
        <w:t xml:space="preserve"> Заемные средства и к</w:t>
      </w:r>
      <w:r>
        <w:t>редиторская задолженность</w:t>
      </w:r>
      <w:bookmarkEnd w:id="12"/>
    </w:p>
    <w:p w:rsidR="004244EF" w:rsidRDefault="004244EF" w:rsidP="004244EF">
      <w:pPr>
        <w:ind w:left="200"/>
      </w:pPr>
      <w:bookmarkStart w:id="13" w:name="_Toc505346530"/>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r>
        <w:t>2.3.2. Кредитная история эмитента</w:t>
      </w:r>
      <w:bookmarkEnd w:id="13"/>
    </w:p>
    <w:p w:rsidR="00DA267F" w:rsidRDefault="00DA267F">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14" w:name="_Toc505346531"/>
      <w:r>
        <w:t>2.3.3. Обязательства эмитента из предоставленного им обеспечения</w:t>
      </w:r>
      <w:bookmarkEnd w:id="14"/>
    </w:p>
    <w:p w:rsidR="00DA267F" w:rsidRDefault="00DA267F">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15" w:name="_Toc505346532"/>
      <w:r>
        <w:t>2.3.4. Прочие обязательства эмитента</w:t>
      </w:r>
      <w:bookmarkEnd w:id="15"/>
    </w:p>
    <w:p w:rsidR="00DA267F" w:rsidRDefault="00DA267F">
      <w:pPr>
        <w:ind w:left="200"/>
      </w:pPr>
      <w:r>
        <w:rPr>
          <w:rStyle w:val="Subst"/>
          <w:bCs/>
          <w:iCs/>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DA267F" w:rsidRDefault="00DA267F">
      <w:pPr>
        <w:pStyle w:val="2"/>
      </w:pPr>
      <w:bookmarkStart w:id="16" w:name="_Toc505346533"/>
      <w:r>
        <w:t>2.4. Риски, связанные с приобретением размещаемых (размещенных) ценных бумаг</w:t>
      </w:r>
      <w:bookmarkEnd w:id="16"/>
    </w:p>
    <w:p w:rsidR="00DA267F" w:rsidRDefault="00DA267F">
      <w:pPr>
        <w:ind w:left="200"/>
      </w:pPr>
      <w:r>
        <w:t>Политика эмитента в области управления рисками:</w:t>
      </w:r>
      <w:r>
        <w:br/>
      </w:r>
      <w:r>
        <w:rPr>
          <w:rStyle w:val="Subst"/>
          <w:bCs/>
          <w:iCs/>
        </w:rPr>
        <w:t>Политикой эмитента в области управления рисками, является их своевременное выявление и возможное предотвращение либо снижение. Для этого эмитентом составляются соответствующие прогнозы по определению всевозможных факторов риска в различных областях и разрабатываются программы по снижению отраслевых, страновых и региональных, финансовых, правовых рисков и рисков, связанных с деятельностью эмитента.</w:t>
      </w:r>
      <w:r>
        <w:rPr>
          <w:rStyle w:val="Subst"/>
          <w:bCs/>
          <w:iCs/>
        </w:rPr>
        <w:br/>
        <w:t xml:space="preserve">В настоящий момент эмитентом не осуществляется размещение эмиссионных ценных бумаг, </w:t>
      </w:r>
      <w:r>
        <w:rPr>
          <w:rStyle w:val="Subst"/>
          <w:bCs/>
          <w:iCs/>
        </w:rPr>
        <w:lastRenderedPageBreak/>
        <w:t>поэтому рисков, связанных с приобретением размещаемых ценных бумаг нет.</w:t>
      </w:r>
    </w:p>
    <w:p w:rsidR="00DA267F" w:rsidRDefault="00DA267F">
      <w:pPr>
        <w:pStyle w:val="2"/>
      </w:pPr>
      <w:bookmarkStart w:id="17" w:name="_Toc505346534"/>
      <w:r>
        <w:t>2.4.1. Отраслевые риски</w:t>
      </w:r>
      <w:bookmarkEnd w:id="17"/>
    </w:p>
    <w:p w:rsidR="00DA267F" w:rsidRDefault="001D0B99">
      <w:pPr>
        <w:ind w:left="200"/>
      </w:pPr>
      <w:r w:rsidRPr="001D0B99">
        <w:rPr>
          <w:b/>
          <w:bCs/>
          <w:i/>
          <w:iCs/>
        </w:rPr>
        <w:t xml:space="preserve">Наиболее значимые возможные негативные изменения на внутреннем рынке – возможное изменение цен на сырье, услуги потребляемые в процессе производства, появление серьезных конкурентов в отрасли, изменение спроса на продукцию. Влияние этих изменений может привести к увеличению себестоимости продукции, а значит к снижению прибыли и проблемам со сбытом и падению </w:t>
      </w:r>
      <w:r w:rsidR="004244EF">
        <w:rPr>
          <w:b/>
          <w:bCs/>
          <w:i/>
          <w:iCs/>
        </w:rPr>
        <w:t>цен на продукцию и товары. Для АО «САРЭКС</w:t>
      </w:r>
      <w:r w:rsidRPr="001D0B99">
        <w:rPr>
          <w:b/>
          <w:bCs/>
          <w:i/>
          <w:iCs/>
        </w:rPr>
        <w:t>» самым существенным является риск, связанный с возможностью резкого изменения цен на выпускаемую предприятием про</w:t>
      </w:r>
      <w:r w:rsidR="004244EF">
        <w:rPr>
          <w:b/>
          <w:bCs/>
          <w:i/>
          <w:iCs/>
        </w:rPr>
        <w:t>дукцию. Кроме того, на прибыль АО «САРЭКС</w:t>
      </w:r>
      <w:r w:rsidRPr="001D0B99">
        <w:rPr>
          <w:b/>
          <w:bCs/>
          <w:i/>
          <w:iCs/>
        </w:rPr>
        <w:t>» влияют цены на продукцию естественных монополий (электроэнергия, тепло).</w:t>
      </w:r>
    </w:p>
    <w:p w:rsidR="00DA267F" w:rsidRDefault="00DA267F">
      <w:pPr>
        <w:pStyle w:val="2"/>
      </w:pPr>
      <w:bookmarkStart w:id="18" w:name="_Toc505346535"/>
      <w:r>
        <w:t>2.4.2. Страновые и региональные риски</w:t>
      </w:r>
      <w:bookmarkEnd w:id="18"/>
    </w:p>
    <w:p w:rsidR="00DA267F" w:rsidRDefault="001D0B99">
      <w:pPr>
        <w:ind w:left="200"/>
      </w:pPr>
      <w:r w:rsidRPr="001D0B99">
        <w:rPr>
          <w:b/>
          <w:bCs/>
          <w:i/>
          <w:iCs/>
        </w:rPr>
        <w:t>Риски, связанные с политической и экономической ситуацией в стране (странах) и регионе, в которых эмитент зарегистрирован в качестве налогоплательщика: в последнее время наблюдается существенное ухудшение экономической ситуации в России, связанное, в том числе, с изменением политического курса страны, что может сказаться негативно на финансовой устойчивости предприятия. Риски, связанные с возможными военными конфликтами, забастовками и другими чрезвычайными ситуациями в стране негативно влияют на деятельность предприятий в части снижения инвестиций в производство и угрозой потери активов. В настоящее время такие риски не высоки. Чрезвычайные ситуации природного характера- это возникновение аварий и разрушений в результате стихийных бедствий (ураганов, наводнений, землетрясений, низких атмосферных температур): в регионе опасность стихийных бедствий небольшая, и существенной угрозы для предприятия с этой стороны не ожидается. Риски, связанные с географическими особенностями Российской Федерации и Республики Мордовии, по мнению эмитента, отсутствуют. Общая экономическая ситуация в России и Республике Мордовия оказывает негативное влияние на производстве</w:t>
      </w:r>
      <w:r w:rsidR="004244EF">
        <w:rPr>
          <w:b/>
          <w:bCs/>
          <w:i/>
          <w:iCs/>
        </w:rPr>
        <w:t>нно-хозяйственную деятельность АО «САРЭКС</w:t>
      </w:r>
      <w:r w:rsidRPr="001D0B99">
        <w:rPr>
          <w:b/>
          <w:bCs/>
          <w:i/>
          <w:iCs/>
        </w:rPr>
        <w:t>». В случае изменения ситуации в регионе в сторону ухудшения эмитент предпримет следующие действия: - будет изыскивать резервы для снижения затрат на производство; - улучшит работу по маркетингу; - будет осваивать новые рынки сбыта.</w:t>
      </w:r>
    </w:p>
    <w:p w:rsidR="00DA267F" w:rsidRDefault="00DA267F">
      <w:pPr>
        <w:pStyle w:val="2"/>
      </w:pPr>
      <w:bookmarkStart w:id="19" w:name="_Toc505346536"/>
      <w:r>
        <w:t>2.4.3. Финансовые риски</w:t>
      </w:r>
      <w:bookmarkEnd w:id="19"/>
    </w:p>
    <w:p w:rsidR="001D0B99" w:rsidRPr="001D0B99" w:rsidRDefault="001D0B99" w:rsidP="001D0B99">
      <w:pPr>
        <w:ind w:left="200"/>
      </w:pPr>
      <w:r w:rsidRPr="001D0B99">
        <w:rPr>
          <w:b/>
          <w:bCs/>
          <w:i/>
          <w:iCs/>
        </w:rPr>
        <w:t xml:space="preserve">Риски, связанные с изменением процентных ставок, по мнению эмитента, </w:t>
      </w:r>
      <w:r w:rsidR="00F01C92">
        <w:rPr>
          <w:b/>
          <w:bCs/>
          <w:i/>
          <w:iCs/>
        </w:rPr>
        <w:t>в настоящий момент отсутствуют.</w:t>
      </w:r>
      <w:r w:rsidRPr="001D0B99">
        <w:t xml:space="preserve"> </w:t>
      </w:r>
    </w:p>
    <w:p w:rsidR="001D0B99" w:rsidRPr="001D0B99" w:rsidRDefault="001D0B99" w:rsidP="001D0B99">
      <w:pPr>
        <w:ind w:left="200"/>
      </w:pPr>
    </w:p>
    <w:p w:rsidR="001D0B99" w:rsidRPr="001D0B99" w:rsidRDefault="001D0B99" w:rsidP="001D0B99">
      <w:pPr>
        <w:ind w:left="200"/>
      </w:pPr>
      <w:r w:rsidRPr="001D0B99">
        <w:rPr>
          <w:b/>
          <w:bCs/>
          <w:i/>
          <w:iCs/>
        </w:rPr>
        <w:t>Изменение курса одной иностранной валют</w:t>
      </w:r>
      <w:r w:rsidR="00F01C92">
        <w:rPr>
          <w:b/>
          <w:bCs/>
          <w:i/>
          <w:iCs/>
        </w:rPr>
        <w:t xml:space="preserve">ы по отношению к другой, в том числе </w:t>
      </w:r>
      <w:r w:rsidRPr="001D0B99">
        <w:rPr>
          <w:b/>
          <w:bCs/>
          <w:i/>
          <w:iCs/>
        </w:rPr>
        <w:t xml:space="preserve">национальной валюте, может оказать негативное влияние на деятельность предприятия в случае резкого падения курса рубля по сравнению с иностранной валютой. Предметом валютного риска служат собственные средства и прибыль предприятия. Хеджирование не осуществляется. Возможное увеличение темпов роста инфляции способно значительно снизить финансовую устойчивость предприятия, вызвать нехватку оборотных средств. Критические значения инфляции, по мнению эмитента, составляют 40%. В результате влияния указанных рисков наиболее подвержены изменению следующие показатели финансовой отчетности: выручка, чистая прибыль. </w:t>
      </w:r>
    </w:p>
    <w:p w:rsidR="00DA267F" w:rsidRDefault="00DA267F">
      <w:pPr>
        <w:pStyle w:val="2"/>
      </w:pPr>
      <w:bookmarkStart w:id="20" w:name="_Toc505346537"/>
      <w:r>
        <w:t>2.4.4. Правовые риски</w:t>
      </w:r>
      <w:bookmarkEnd w:id="20"/>
    </w:p>
    <w:p w:rsidR="00DA267F" w:rsidRDefault="001D0B99">
      <w:pPr>
        <w:ind w:left="200"/>
      </w:pPr>
      <w:r w:rsidRPr="001D0B99">
        <w:rPr>
          <w:b/>
          <w:bCs/>
          <w:i/>
          <w:iCs/>
        </w:rPr>
        <w:t>Правовые риски, связанные с деятельностью эмитента, в том числе риски, связанные с: - изменением валютного регулирования – могут оказать негативное влияние в случае изменения законодательства, регулирующего осуществление валютных операций; - изменением налогового законодательства - влияние данного фактора может негативно отразиться на деятельности предприятия в случае повышения налогообложения; - изменением правил таможенного контроля и пошлин – существенного влияния не имеют; - изменением требований по лицензированию основной деятельности предприятия либо лицензированию прав пользования объектами, нахождение которых в обороте ограничено – наступление рисков возможно в случае изменения законодательства о лицензировании. - изменением судебной практики по вопросам, связанным с деятельностью предприятия (в том числе по вопросам лицензирования), которые могут негативно сказаться на результатах его деятельности, а также на результатах текущих судебных процессов, в которых участвует предприятие - эмитент не располагает сведениями об изменении судебной практики по вопросам, связанным с деятельностью предприятия, которые могут негативно сказаться на его деятельности либо на результатах судебных</w:t>
      </w:r>
      <w:r>
        <w:rPr>
          <w:b/>
          <w:bCs/>
          <w:i/>
          <w:iCs/>
        </w:rPr>
        <w:t xml:space="preserve"> процессах.</w:t>
      </w:r>
    </w:p>
    <w:p w:rsidR="00DA267F" w:rsidRDefault="00DA267F">
      <w:pPr>
        <w:pStyle w:val="2"/>
      </w:pPr>
      <w:bookmarkStart w:id="21" w:name="_Toc505346538"/>
      <w:r>
        <w:lastRenderedPageBreak/>
        <w:t>2.4.5. Риск потери деловой репутации (репутационный риск)</w:t>
      </w:r>
      <w:bookmarkEnd w:id="21"/>
    </w:p>
    <w:p w:rsidR="00DA267F" w:rsidRDefault="001D0B99">
      <w:pPr>
        <w:ind w:left="200"/>
      </w:pPr>
      <w:r w:rsidRPr="001D0B99">
        <w:rPr>
          <w:b/>
          <w:bCs/>
          <w:i/>
          <w:iCs/>
        </w:rPr>
        <w:t>Риск возникновения у эмитента убытков в результате уменьшения числа клиентов (контрагентов) вследствие формирования негативного представления о его финансовой устойчивости, качестве продукции, по мнению эмитента отсутствует. На протяжении всего периода деятельности Общество проявило себя как надежный партнер, своевременно исполняющий свои обязательства. В связи с вышеизложенным, риск потери деловой репутации отсутствует.</w:t>
      </w:r>
    </w:p>
    <w:p w:rsidR="00DA267F" w:rsidRDefault="00DA267F">
      <w:pPr>
        <w:pStyle w:val="2"/>
      </w:pPr>
      <w:bookmarkStart w:id="22" w:name="_Toc505346539"/>
      <w:r>
        <w:t>2.4.6. Стратегический риск</w:t>
      </w:r>
      <w:bookmarkEnd w:id="22"/>
    </w:p>
    <w:p w:rsidR="00D200A5" w:rsidRPr="007743C8" w:rsidRDefault="00D200A5" w:rsidP="00D200A5">
      <w:pPr>
        <w:pStyle w:val="2"/>
        <w:rPr>
          <w:rStyle w:val="Subst"/>
          <w:b/>
          <w:iCs/>
          <w:sz w:val="20"/>
          <w:szCs w:val="20"/>
        </w:rPr>
      </w:pPr>
      <w:bookmarkStart w:id="23" w:name="_Toc505346540"/>
      <w:r w:rsidRPr="007743C8">
        <w:rPr>
          <w:rStyle w:val="Subst"/>
          <w:b/>
          <w:iCs/>
          <w:sz w:val="20"/>
          <w:szCs w:val="20"/>
        </w:rPr>
        <w:t>Стратегический риск, связанный с возникновением у эмитента убытков в результате ошибок, допущенных в стратегическом управлении и выражающихся в не</w:t>
      </w:r>
      <w:r>
        <w:rPr>
          <w:rStyle w:val="Subst"/>
          <w:b/>
          <w:iCs/>
          <w:sz w:val="20"/>
          <w:szCs w:val="20"/>
        </w:rPr>
        <w:t xml:space="preserve"> </w:t>
      </w:r>
      <w:r w:rsidRPr="007743C8">
        <w:rPr>
          <w:rStyle w:val="Subst"/>
          <w:b/>
          <w:iCs/>
          <w:sz w:val="20"/>
          <w:szCs w:val="20"/>
        </w:rPr>
        <w:t>учете или недостаточном учете возможных опасностей, способных угрожать деятельности эмитента, по мнению эмитента, на момент окончания отчетного квартала  имелся в связи с тем, что органам управления не удалось предпринять действия, направленные на пресечение действий, повлекших за собой процедуру банкротства эмитента.</w:t>
      </w:r>
    </w:p>
    <w:p w:rsidR="00D200A5" w:rsidRDefault="00D200A5" w:rsidP="00D200A5">
      <w:pPr>
        <w:pStyle w:val="2"/>
        <w:rPr>
          <w:rStyle w:val="Subst"/>
          <w:b/>
          <w:iCs/>
          <w:sz w:val="20"/>
          <w:szCs w:val="20"/>
        </w:rPr>
      </w:pPr>
      <w:r w:rsidRPr="007743C8">
        <w:rPr>
          <w:rStyle w:val="Subst"/>
          <w:b/>
          <w:iCs/>
          <w:sz w:val="20"/>
          <w:szCs w:val="20"/>
        </w:rPr>
        <w:t>Риск, связанный с неправильным или недостаточно обоснованным определением перспективных направлений деятельности, в которых эмитент может достичь преимущества перед конкурентами, а также риск, связанный с отсутствием или обеспечением в неполном объеме необходимых ресурсов, организационных мер, которые должны обеспечить достижение стратегических целей деятельности эмитента, по мнению эмитента, отсутствует.</w:t>
      </w:r>
    </w:p>
    <w:p w:rsidR="00DA267F" w:rsidRDefault="00DA267F">
      <w:pPr>
        <w:pStyle w:val="2"/>
      </w:pPr>
      <w:r>
        <w:t>2.4.7. Риски, связанные с деятельностью эмитента</w:t>
      </w:r>
      <w:bookmarkEnd w:id="23"/>
    </w:p>
    <w:p w:rsidR="00DA267F" w:rsidRPr="005B58DD" w:rsidRDefault="00DA267F">
      <w:pPr>
        <w:ind w:left="200"/>
        <w:rPr>
          <w:b/>
          <w:bCs/>
          <w:sz w:val="28"/>
          <w:szCs w:val="28"/>
        </w:rPr>
      </w:pPr>
      <w:r w:rsidRPr="005B58DD">
        <w:rPr>
          <w:rStyle w:val="Subst"/>
          <w:bCs/>
          <w:i w:val="0"/>
          <w:iCs/>
        </w:rPr>
        <w:t xml:space="preserve">Риск, связанный с текущими судебными процессами в отношении эмитента по состоянию на конец отчетного квартала </w:t>
      </w:r>
      <w:r w:rsidR="005B58DD">
        <w:rPr>
          <w:rStyle w:val="Subst"/>
          <w:bCs/>
          <w:i w:val="0"/>
          <w:iCs/>
        </w:rPr>
        <w:t xml:space="preserve">присутствует в виду того, что </w:t>
      </w:r>
      <w:r w:rsidR="00490CD5">
        <w:rPr>
          <w:rStyle w:val="Subst"/>
          <w:bCs/>
          <w:i w:val="0"/>
          <w:iCs/>
        </w:rPr>
        <w:t>06</w:t>
      </w:r>
      <w:r w:rsidR="005B58DD">
        <w:rPr>
          <w:rStyle w:val="Subst"/>
          <w:bCs/>
          <w:i w:val="0"/>
          <w:iCs/>
        </w:rPr>
        <w:t>.</w:t>
      </w:r>
      <w:r w:rsidR="00490CD5">
        <w:rPr>
          <w:rStyle w:val="Subst"/>
          <w:bCs/>
          <w:i w:val="0"/>
          <w:iCs/>
        </w:rPr>
        <w:t>05</w:t>
      </w:r>
      <w:r w:rsidR="005B58DD">
        <w:rPr>
          <w:rStyle w:val="Subst"/>
          <w:bCs/>
          <w:i w:val="0"/>
          <w:iCs/>
        </w:rPr>
        <w:t xml:space="preserve">.2017г. </w:t>
      </w:r>
      <w:r w:rsidRPr="005B58DD">
        <w:rPr>
          <w:rStyle w:val="Subst"/>
          <w:bCs/>
          <w:i w:val="0"/>
          <w:iCs/>
        </w:rPr>
        <w:t>Арбитражным судом Республики Мордо</w:t>
      </w:r>
      <w:r w:rsidR="005B58DD">
        <w:rPr>
          <w:rStyle w:val="Subst"/>
          <w:bCs/>
          <w:i w:val="0"/>
          <w:iCs/>
        </w:rPr>
        <w:t>вия введена процедура конкурсное производство</w:t>
      </w:r>
      <w:r w:rsidRPr="005B58DD">
        <w:rPr>
          <w:rStyle w:val="Subst"/>
          <w:bCs/>
          <w:i w:val="0"/>
          <w:iCs/>
        </w:rPr>
        <w:t xml:space="preserve"> в отнош</w:t>
      </w:r>
      <w:r w:rsidR="002A7D16" w:rsidRPr="005B58DD">
        <w:rPr>
          <w:rStyle w:val="Subst"/>
          <w:bCs/>
          <w:i w:val="0"/>
          <w:iCs/>
        </w:rPr>
        <w:t>ении АО "САРЭКС</w:t>
      </w:r>
      <w:r w:rsidRPr="005B58DD">
        <w:rPr>
          <w:rStyle w:val="Subst"/>
          <w:bCs/>
          <w:i w:val="0"/>
          <w:iCs/>
        </w:rPr>
        <w:t>" (дело № А39-8294/2017, по заявлению Государственной корпорации "Банк развития и внешнеэкономической деятельно</w:t>
      </w:r>
      <w:r w:rsidR="005B58DD" w:rsidRPr="005B58DD">
        <w:rPr>
          <w:rStyle w:val="Subst"/>
          <w:bCs/>
          <w:i w:val="0"/>
          <w:iCs/>
        </w:rPr>
        <w:t xml:space="preserve">сти"). </w:t>
      </w:r>
      <w:r w:rsidR="005B58DD" w:rsidRPr="005B58DD">
        <w:rPr>
          <w:sz w:val="28"/>
          <w:szCs w:val="28"/>
        </w:rPr>
        <w:br/>
      </w:r>
    </w:p>
    <w:p w:rsidR="00DA267F" w:rsidRDefault="00DA267F">
      <w:pPr>
        <w:pStyle w:val="1"/>
      </w:pPr>
      <w:bookmarkStart w:id="24" w:name="_Toc505346541"/>
      <w:r>
        <w:t>Раздел III. Подробная информация об эмитенте</w:t>
      </w:r>
      <w:bookmarkEnd w:id="24"/>
    </w:p>
    <w:p w:rsidR="00DA267F" w:rsidRDefault="00DA267F">
      <w:pPr>
        <w:pStyle w:val="2"/>
      </w:pPr>
      <w:bookmarkStart w:id="25" w:name="_Toc505346542"/>
      <w:r>
        <w:t>3.1. История создания и развитие эмитента</w:t>
      </w:r>
      <w:bookmarkEnd w:id="25"/>
    </w:p>
    <w:p w:rsidR="00DA267F" w:rsidRDefault="00DA267F">
      <w:pPr>
        <w:pStyle w:val="2"/>
      </w:pPr>
      <w:bookmarkStart w:id="26" w:name="_Toc505346543"/>
      <w:r>
        <w:t>3.1.1. Данные о фирменном наименовании (наименовании) эмитента</w:t>
      </w:r>
      <w:bookmarkEnd w:id="26"/>
    </w:p>
    <w:p w:rsidR="00520239" w:rsidRDefault="00520239" w:rsidP="00520239">
      <w:pPr>
        <w:ind w:left="200"/>
      </w:pPr>
      <w:r>
        <w:t>Полное фирменное наименование эмитента:</w:t>
      </w:r>
      <w:r>
        <w:rPr>
          <w:rStyle w:val="Subst"/>
          <w:bCs/>
          <w:iCs/>
        </w:rPr>
        <w:t xml:space="preserve"> Акционерное общество "САРЭКС"</w:t>
      </w:r>
    </w:p>
    <w:p w:rsidR="00520239" w:rsidRDefault="00520239" w:rsidP="00520239">
      <w:pPr>
        <w:ind w:left="200"/>
      </w:pPr>
      <w:r>
        <w:t>Дата введения действующего полного фирменного наименования:</w:t>
      </w:r>
      <w:r>
        <w:rPr>
          <w:rStyle w:val="Subst"/>
          <w:bCs/>
          <w:iCs/>
        </w:rPr>
        <w:t xml:space="preserve"> 28.04.2018</w:t>
      </w:r>
    </w:p>
    <w:p w:rsidR="00520239" w:rsidRDefault="00520239" w:rsidP="00520239">
      <w:pPr>
        <w:ind w:left="200"/>
      </w:pPr>
      <w:r>
        <w:t>Сокращенное фирменное наименование эмитента:</w:t>
      </w:r>
      <w:r>
        <w:rPr>
          <w:rStyle w:val="Subst"/>
          <w:bCs/>
          <w:iCs/>
        </w:rPr>
        <w:t xml:space="preserve"> АО "САРЭКС"</w:t>
      </w:r>
    </w:p>
    <w:p w:rsidR="00520239" w:rsidRDefault="00520239" w:rsidP="00520239">
      <w:pPr>
        <w:ind w:left="200"/>
      </w:pPr>
      <w:r>
        <w:t>Дата введения действующего сокращенного фирменного наименования:</w:t>
      </w:r>
      <w:r>
        <w:rPr>
          <w:rStyle w:val="Subst"/>
          <w:bCs/>
          <w:iCs/>
        </w:rPr>
        <w:t xml:space="preserve"> 28.04.2018</w:t>
      </w:r>
    </w:p>
    <w:p w:rsidR="00DA267F" w:rsidRDefault="00DA267F">
      <w:pPr>
        <w:pStyle w:val="SubHeading"/>
        <w:ind w:left="200"/>
      </w:pPr>
      <w:r>
        <w:t>Все предшествующие наименования эмитента в течение времени его существования</w:t>
      </w:r>
    </w:p>
    <w:p w:rsidR="00DA267F" w:rsidRDefault="00DA267F">
      <w:pPr>
        <w:ind w:left="400"/>
      </w:pPr>
      <w:r>
        <w:t>Полное фирменное наименование:</w:t>
      </w:r>
      <w:r>
        <w:rPr>
          <w:rStyle w:val="Subst"/>
          <w:bCs/>
          <w:iCs/>
        </w:rPr>
        <w:t xml:space="preserve"> Акционерное общество "Сарэкс"</w:t>
      </w:r>
    </w:p>
    <w:p w:rsidR="00DA267F" w:rsidRDefault="00DA267F">
      <w:pPr>
        <w:ind w:left="400"/>
      </w:pPr>
      <w:r>
        <w:t>Сокращенное фирменное наименование:</w:t>
      </w:r>
      <w:r>
        <w:rPr>
          <w:rStyle w:val="Subst"/>
          <w:bCs/>
          <w:iCs/>
        </w:rPr>
        <w:t xml:space="preserve"> АО "Сарэкс"</w:t>
      </w:r>
    </w:p>
    <w:p w:rsidR="00DA267F" w:rsidRDefault="00DA267F">
      <w:pPr>
        <w:ind w:left="400"/>
      </w:pPr>
      <w:r>
        <w:t>Дата введения наименования:</w:t>
      </w:r>
      <w:r>
        <w:rPr>
          <w:rStyle w:val="Subst"/>
          <w:bCs/>
          <w:iCs/>
        </w:rPr>
        <w:t xml:space="preserve"> 25.12.1990</w:t>
      </w:r>
    </w:p>
    <w:p w:rsidR="00DA267F" w:rsidRDefault="00DA267F">
      <w:pPr>
        <w:ind w:left="400"/>
      </w:pPr>
      <w:r>
        <w:t>Основание введения наименования:</w:t>
      </w:r>
      <w:r>
        <w:br/>
      </w:r>
      <w:r>
        <w:rPr>
          <w:rStyle w:val="Subst"/>
          <w:bCs/>
          <w:iCs/>
        </w:rPr>
        <w:t>25 декабря 1990 года Ленинским районным советом народных депутатов города Саранска было принято решение о регистрации акционерного общества "Сарэкс".</w:t>
      </w:r>
    </w:p>
    <w:p w:rsidR="00DA267F" w:rsidRDefault="00DA267F">
      <w:pPr>
        <w:ind w:left="400"/>
      </w:pPr>
    </w:p>
    <w:p w:rsidR="00DA267F" w:rsidRDefault="00DA267F">
      <w:pPr>
        <w:ind w:left="400"/>
      </w:pPr>
      <w:r>
        <w:t>Полное фирменное наименование:</w:t>
      </w:r>
      <w:r>
        <w:rPr>
          <w:rStyle w:val="Subst"/>
          <w:bCs/>
          <w:iCs/>
        </w:rPr>
        <w:t xml:space="preserve"> Акционерное общество закрытого типа "Сарэкс"</w:t>
      </w:r>
    </w:p>
    <w:p w:rsidR="00DA267F" w:rsidRDefault="00DA267F">
      <w:pPr>
        <w:ind w:left="400"/>
      </w:pPr>
      <w:r>
        <w:t>Сокращенное фирменное наименование:</w:t>
      </w:r>
      <w:r>
        <w:rPr>
          <w:rStyle w:val="Subst"/>
          <w:bCs/>
          <w:iCs/>
        </w:rPr>
        <w:t xml:space="preserve"> АОЗТ "Сарэкс"</w:t>
      </w:r>
    </w:p>
    <w:p w:rsidR="00DA267F" w:rsidRDefault="00DA267F">
      <w:pPr>
        <w:ind w:left="400"/>
      </w:pPr>
      <w:r>
        <w:t>Дата введения наименования:</w:t>
      </w:r>
      <w:r>
        <w:rPr>
          <w:rStyle w:val="Subst"/>
          <w:bCs/>
          <w:iCs/>
        </w:rPr>
        <w:t xml:space="preserve"> 09.12.1994</w:t>
      </w:r>
    </w:p>
    <w:p w:rsidR="00520239" w:rsidRDefault="00520239" w:rsidP="00520239">
      <w:pPr>
        <w:ind w:left="400"/>
      </w:pPr>
      <w:bookmarkStart w:id="27" w:name="_Toc505346544"/>
      <w:r>
        <w:t>Основание введения наименования:</w:t>
      </w:r>
      <w:r>
        <w:br/>
      </w:r>
      <w:r>
        <w:rPr>
          <w:rStyle w:val="Subst"/>
          <w:bCs/>
          <w:iCs/>
        </w:rPr>
        <w:t>09.12.1994 года Общество было перерегистрировано в соответствии с требованиями действующего на тот момент законодательства в акционерное общество закрытого типа.</w:t>
      </w:r>
    </w:p>
    <w:p w:rsidR="00520239" w:rsidRDefault="00520239" w:rsidP="00520239">
      <w:pPr>
        <w:ind w:left="400"/>
      </w:pPr>
    </w:p>
    <w:p w:rsidR="00520239" w:rsidRDefault="00520239" w:rsidP="00520239">
      <w:pPr>
        <w:ind w:left="400"/>
      </w:pPr>
      <w:r>
        <w:t>Полное фирменное наименование:</w:t>
      </w:r>
      <w:r>
        <w:rPr>
          <w:rStyle w:val="Subst"/>
          <w:bCs/>
          <w:iCs/>
        </w:rPr>
        <w:t xml:space="preserve"> Открытое акционерное общество "САРЭКС"</w:t>
      </w:r>
    </w:p>
    <w:p w:rsidR="00520239" w:rsidRDefault="00520239" w:rsidP="00520239">
      <w:pPr>
        <w:ind w:left="400"/>
      </w:pPr>
      <w:r>
        <w:lastRenderedPageBreak/>
        <w:t>Сокращенное фирменное наименование:</w:t>
      </w:r>
      <w:r>
        <w:rPr>
          <w:rStyle w:val="Subst"/>
          <w:bCs/>
          <w:iCs/>
        </w:rPr>
        <w:t xml:space="preserve"> ОАО "САРЭКС"</w:t>
      </w:r>
    </w:p>
    <w:p w:rsidR="00520239" w:rsidRDefault="00520239" w:rsidP="00520239">
      <w:pPr>
        <w:ind w:left="400"/>
      </w:pPr>
      <w:r>
        <w:t>Дата введения наименования:</w:t>
      </w:r>
      <w:r>
        <w:rPr>
          <w:rStyle w:val="Subst"/>
          <w:bCs/>
          <w:iCs/>
        </w:rPr>
        <w:t xml:space="preserve"> 19.08.1996</w:t>
      </w:r>
    </w:p>
    <w:p w:rsidR="00520239" w:rsidRDefault="00520239" w:rsidP="00520239">
      <w:pPr>
        <w:ind w:left="400"/>
      </w:pPr>
      <w:r>
        <w:t>Основание введения наименования:</w:t>
      </w:r>
      <w:r>
        <w:br/>
      </w:r>
      <w:r>
        <w:rPr>
          <w:rStyle w:val="Subst"/>
          <w:bCs/>
          <w:iCs/>
        </w:rPr>
        <w:t>С 19.08.1996 года сменился тип акционерного общества -  с закрытого на открытое.</w:t>
      </w:r>
    </w:p>
    <w:p w:rsidR="00520239" w:rsidRDefault="00520239" w:rsidP="00520239">
      <w:pPr>
        <w:ind w:left="400"/>
      </w:pPr>
    </w:p>
    <w:p w:rsidR="00520239" w:rsidRDefault="00520239" w:rsidP="00520239">
      <w:pPr>
        <w:ind w:left="400"/>
      </w:pPr>
      <w:r>
        <w:t>Полное фирменное наименование:</w:t>
      </w:r>
      <w:r>
        <w:rPr>
          <w:rStyle w:val="Subst"/>
          <w:bCs/>
          <w:iCs/>
        </w:rPr>
        <w:t xml:space="preserve"> Акционерное общество "САРЭКС"</w:t>
      </w:r>
    </w:p>
    <w:p w:rsidR="00520239" w:rsidRDefault="00520239" w:rsidP="00520239">
      <w:pPr>
        <w:ind w:left="400"/>
      </w:pPr>
      <w:r>
        <w:t>Сокращенное фирменное наименование:</w:t>
      </w:r>
      <w:r>
        <w:rPr>
          <w:rStyle w:val="Subst"/>
          <w:bCs/>
          <w:iCs/>
        </w:rPr>
        <w:t xml:space="preserve"> АО "САРЭКС"</w:t>
      </w:r>
    </w:p>
    <w:p w:rsidR="00520239" w:rsidRDefault="00520239" w:rsidP="00520239">
      <w:pPr>
        <w:ind w:left="400"/>
      </w:pPr>
      <w:r>
        <w:t>Дата введения наименования:</w:t>
      </w:r>
      <w:r>
        <w:rPr>
          <w:rStyle w:val="Subst"/>
          <w:bCs/>
          <w:iCs/>
        </w:rPr>
        <w:t xml:space="preserve"> 28.04.2018</w:t>
      </w:r>
    </w:p>
    <w:p w:rsidR="00520239" w:rsidRDefault="00520239" w:rsidP="00520239">
      <w:pPr>
        <w:ind w:left="400"/>
      </w:pPr>
      <w:r>
        <w:t>Основание введения наименования:</w:t>
      </w:r>
      <w:r>
        <w:br/>
      </w:r>
      <w:r>
        <w:rPr>
          <w:rStyle w:val="Subst"/>
          <w:bCs/>
          <w:iCs/>
        </w:rPr>
        <w:t>10 апреля 2018 года внеочередным общим собранием акционеров эмитента было принято решение утвердить устав в новой редакции. Устав был зарегистрирован уполномоченным налоговым органом 28 апреля 2018 года.</w:t>
      </w:r>
    </w:p>
    <w:p w:rsidR="00DA267F" w:rsidRDefault="00DA267F">
      <w:pPr>
        <w:pStyle w:val="2"/>
      </w:pPr>
      <w:r>
        <w:t>3.1.2. Сведения о государственной регистрации эмитента</w:t>
      </w:r>
      <w:bookmarkEnd w:id="27"/>
    </w:p>
    <w:p w:rsidR="00DA267F" w:rsidRDefault="00DA267F">
      <w:pPr>
        <w:pStyle w:val="SubHeading"/>
        <w:ind w:left="200"/>
      </w:pPr>
      <w:r>
        <w:t>Данные о первичной государственной регистрации</w:t>
      </w:r>
    </w:p>
    <w:p w:rsidR="00DA267F" w:rsidRDefault="00DA267F">
      <w:pPr>
        <w:ind w:left="400"/>
      </w:pPr>
      <w:r>
        <w:t>Номер государственной регистрации:</w:t>
      </w:r>
      <w:r>
        <w:rPr>
          <w:rStyle w:val="Subst"/>
          <w:bCs/>
          <w:iCs/>
        </w:rPr>
        <w:t xml:space="preserve"> № 358</w:t>
      </w:r>
    </w:p>
    <w:p w:rsidR="00DA267F" w:rsidRDefault="00DA267F">
      <w:pPr>
        <w:ind w:left="400"/>
      </w:pPr>
      <w:r>
        <w:t>Дата государственной регистрации:</w:t>
      </w:r>
      <w:r>
        <w:rPr>
          <w:rStyle w:val="Subst"/>
          <w:bCs/>
          <w:iCs/>
        </w:rPr>
        <w:t xml:space="preserve"> 25.12.1990</w:t>
      </w:r>
    </w:p>
    <w:p w:rsidR="00DA267F" w:rsidRDefault="00DA267F">
      <w:pPr>
        <w:ind w:left="400"/>
      </w:pPr>
      <w:r>
        <w:t>Наименование органа, осуществившего государственную регистрацию:</w:t>
      </w:r>
      <w:r>
        <w:rPr>
          <w:rStyle w:val="Subst"/>
          <w:bCs/>
          <w:iCs/>
        </w:rPr>
        <w:t xml:space="preserve"> Ленинский районный совет народных депутатов города Саранска</w:t>
      </w:r>
    </w:p>
    <w:p w:rsidR="00DA267F" w:rsidRDefault="00DA267F">
      <w:pPr>
        <w:ind w:left="200"/>
      </w:pPr>
      <w:r>
        <w:t>Данные о регистрации юридического лица:</w:t>
      </w:r>
    </w:p>
    <w:p w:rsidR="00DA267F" w:rsidRDefault="00DA267F">
      <w:pPr>
        <w:ind w:left="200"/>
      </w:pPr>
      <w:r>
        <w:t>Основной государственный регистрационный номер юридического лица:</w:t>
      </w:r>
      <w:r>
        <w:rPr>
          <w:rStyle w:val="Subst"/>
          <w:bCs/>
          <w:iCs/>
        </w:rPr>
        <w:t xml:space="preserve"> 1021300972472</w:t>
      </w:r>
    </w:p>
    <w:p w:rsidR="00DA267F" w:rsidRDefault="00DA267F">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bCs/>
          <w:iCs/>
        </w:rPr>
        <w:t xml:space="preserve"> 13.08.2002</w:t>
      </w:r>
    </w:p>
    <w:p w:rsidR="00DA267F" w:rsidRDefault="00DA267F">
      <w:pPr>
        <w:ind w:left="200"/>
      </w:pPr>
      <w:r>
        <w:t>Наименование регистрирующего органа:</w:t>
      </w:r>
      <w:r>
        <w:rPr>
          <w:rStyle w:val="Subst"/>
          <w:bCs/>
          <w:iCs/>
        </w:rPr>
        <w:t xml:space="preserve"> Инспекция Федеральной налоговой службы России по Ленинскому району г. Саранска</w:t>
      </w:r>
    </w:p>
    <w:p w:rsidR="00DA267F" w:rsidRDefault="00DA267F">
      <w:pPr>
        <w:pStyle w:val="2"/>
      </w:pPr>
      <w:bookmarkStart w:id="28" w:name="_Toc505346545"/>
      <w:r>
        <w:t>3.1.3. Сведения о создании и развитии эмитента</w:t>
      </w:r>
      <w:bookmarkEnd w:id="28"/>
    </w:p>
    <w:p w:rsidR="00DA267F" w:rsidRDefault="00DA267F">
      <w:pPr>
        <w:ind w:left="200"/>
      </w:pPr>
    </w:p>
    <w:p w:rsidR="00A61A54" w:rsidRPr="00A61A54" w:rsidRDefault="00A61A54" w:rsidP="00A61A54">
      <w:pPr>
        <w:ind w:left="200"/>
      </w:pPr>
      <w:r w:rsidRPr="00A61A54">
        <w:t xml:space="preserve">Эмитент создан на неопределенный срок </w:t>
      </w:r>
    </w:p>
    <w:p w:rsidR="00A61A54" w:rsidRDefault="00A61A54" w:rsidP="00A61A54">
      <w:pPr>
        <w:ind w:left="200"/>
      </w:pPr>
      <w:r w:rsidRPr="00A61A54">
        <w:t xml:space="preserve">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 </w:t>
      </w:r>
      <w:r w:rsidR="00520239">
        <w:rPr>
          <w:b/>
          <w:bCs/>
          <w:i/>
          <w:iCs/>
        </w:rPr>
        <w:t>АО «САРЭКС</w:t>
      </w:r>
      <w:r w:rsidRPr="00A61A54">
        <w:rPr>
          <w:b/>
          <w:bCs/>
          <w:i/>
          <w:iCs/>
        </w:rPr>
        <w:t>» создано в соответствии с законодательством Российской Федерации на основании решения Ленинского районного совета народных депутатов города Саранска от 25.12.1990 года №358. Общество является правопреемником Саранского экскаваторного завода, образованного по совместному решению совета Министров РСФСР и Мордовского Совнаркома от 5 мая 1959 года № 69. Целью деятельности Общества является осуществление хозяйственной деятельности с целью</w:t>
      </w:r>
      <w:r>
        <w:rPr>
          <w:b/>
          <w:bCs/>
          <w:i/>
          <w:iCs/>
        </w:rPr>
        <w:t xml:space="preserve"> извлечения прибыли</w:t>
      </w:r>
    </w:p>
    <w:p w:rsidR="00DA267F" w:rsidRDefault="00DA267F">
      <w:pPr>
        <w:pStyle w:val="2"/>
      </w:pPr>
      <w:bookmarkStart w:id="29" w:name="_Toc505346546"/>
      <w:r>
        <w:t>3.1.4. Контактная информация</w:t>
      </w:r>
      <w:bookmarkEnd w:id="29"/>
    </w:p>
    <w:p w:rsidR="00DA267F" w:rsidRDefault="00DA267F">
      <w:pPr>
        <w:pStyle w:val="SubHeading"/>
      </w:pPr>
      <w:r>
        <w:t>Место нахождения эмитента</w:t>
      </w:r>
    </w:p>
    <w:p w:rsidR="00DA267F" w:rsidRDefault="00DA267F">
      <w:pPr>
        <w:ind w:left="200"/>
      </w:pPr>
      <w:r>
        <w:rPr>
          <w:rStyle w:val="Subst"/>
          <w:bCs/>
          <w:iCs/>
        </w:rPr>
        <w:t>430001 Россия, Республика Мордовия, г. Саранск, Пролетарская 126А</w:t>
      </w:r>
    </w:p>
    <w:p w:rsidR="00DA267F" w:rsidRDefault="00DA267F">
      <w:pPr>
        <w:pStyle w:val="SubHeading"/>
      </w:pPr>
      <w:r>
        <w:t>Адрес эмитента, указанный в едином государственном реестре юридических лиц</w:t>
      </w:r>
    </w:p>
    <w:p w:rsidR="00DA267F" w:rsidRDefault="00DA267F">
      <w:pPr>
        <w:ind w:left="200"/>
      </w:pPr>
      <w:r>
        <w:rPr>
          <w:rStyle w:val="Subst"/>
          <w:bCs/>
          <w:iCs/>
        </w:rPr>
        <w:t>430001 Россия, Республика Мордовия, г. Саранск, Пролетарская 126А</w:t>
      </w:r>
    </w:p>
    <w:p w:rsidR="00DA267F" w:rsidRDefault="00DA267F">
      <w:r>
        <w:t>Телефон:</w:t>
      </w:r>
      <w:r w:rsidR="00520239">
        <w:rPr>
          <w:rStyle w:val="Subst"/>
          <w:bCs/>
          <w:iCs/>
        </w:rPr>
        <w:t xml:space="preserve"> (8342) 37-22-50</w:t>
      </w:r>
    </w:p>
    <w:p w:rsidR="00DA267F" w:rsidRDefault="00DA267F">
      <w:r>
        <w:t>Факс:</w:t>
      </w:r>
      <w:r>
        <w:rPr>
          <w:rStyle w:val="Subst"/>
          <w:bCs/>
          <w:iCs/>
        </w:rPr>
        <w:t xml:space="preserve"> (8342) 28-32-32</w:t>
      </w:r>
    </w:p>
    <w:p w:rsidR="00DA267F" w:rsidRDefault="00DA267F">
      <w:r>
        <w:t>Адрес электронной почты:</w:t>
      </w:r>
      <w:r>
        <w:rPr>
          <w:rStyle w:val="Subst"/>
          <w:bCs/>
          <w:iCs/>
        </w:rPr>
        <w:t xml:space="preserve"> sarex_priemnay@mail.ru</w:t>
      </w:r>
    </w:p>
    <w:p w:rsidR="00DA267F" w:rsidRDefault="00DA267F"/>
    <w:p w:rsidR="00DA267F" w:rsidRDefault="00DA267F">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bCs/>
          <w:iCs/>
        </w:rPr>
        <w:t xml:space="preserve"> disclosure.1prime.ru/Portal/Default.aspx?emId=1325009287</w:t>
      </w:r>
    </w:p>
    <w:p w:rsidR="00DA267F" w:rsidRDefault="00DA267F">
      <w:pPr>
        <w:pStyle w:val="ThinDelim"/>
      </w:pPr>
    </w:p>
    <w:p w:rsidR="00DA267F" w:rsidRDefault="00DA267F">
      <w:pPr>
        <w:pStyle w:val="2"/>
      </w:pPr>
      <w:bookmarkStart w:id="30" w:name="_Toc505346547"/>
      <w:r>
        <w:t>3.1.5. Идентификационный номер налогоплательщика</w:t>
      </w:r>
      <w:bookmarkEnd w:id="30"/>
    </w:p>
    <w:p w:rsidR="00DA267F" w:rsidRDefault="00DA267F">
      <w:pPr>
        <w:ind w:left="200"/>
      </w:pPr>
      <w:r>
        <w:rPr>
          <w:rStyle w:val="Subst"/>
          <w:bCs/>
          <w:iCs/>
        </w:rPr>
        <w:t>1325009287</w:t>
      </w:r>
    </w:p>
    <w:p w:rsidR="00DA267F" w:rsidRDefault="00DA267F">
      <w:pPr>
        <w:pStyle w:val="2"/>
      </w:pPr>
      <w:bookmarkStart w:id="31" w:name="_Toc505346548"/>
      <w:r>
        <w:lastRenderedPageBreak/>
        <w:t>3.1.6. Филиалы и представительства эмитента</w:t>
      </w:r>
      <w:bookmarkEnd w:id="31"/>
    </w:p>
    <w:p w:rsidR="00DA267F" w:rsidRDefault="00DA267F">
      <w:pPr>
        <w:ind w:left="200"/>
      </w:pPr>
      <w:r>
        <w:rPr>
          <w:rStyle w:val="Subst"/>
          <w:bCs/>
          <w:iCs/>
        </w:rPr>
        <w:t>Эмитент не имеет филиалов и представительств</w:t>
      </w:r>
    </w:p>
    <w:p w:rsidR="00DA267F" w:rsidRDefault="00DA267F">
      <w:pPr>
        <w:pStyle w:val="2"/>
      </w:pPr>
      <w:bookmarkStart w:id="32" w:name="_Toc505346549"/>
      <w:r>
        <w:t>3.2. Основная хозяйственная деятельность эмитента</w:t>
      </w:r>
      <w:bookmarkEnd w:id="32"/>
    </w:p>
    <w:p w:rsidR="00DA267F" w:rsidRDefault="00DA267F">
      <w:pPr>
        <w:pStyle w:val="2"/>
      </w:pPr>
      <w:bookmarkStart w:id="33" w:name="_Toc505346550"/>
      <w:r>
        <w:t>3.2.1. Основные виды экономической деятельности эмитента</w:t>
      </w:r>
      <w:bookmarkEnd w:id="33"/>
    </w:p>
    <w:p w:rsidR="00DA267F" w:rsidRDefault="00DA267F">
      <w:pPr>
        <w:pStyle w:val="SubHeading"/>
        <w:ind w:left="200"/>
      </w:pPr>
      <w:r>
        <w:t>Код вида экономической деятельности, которая является для эмитента основной</w:t>
      </w:r>
    </w:p>
    <w:p w:rsidR="00DA267F" w:rsidRDefault="00DA267F">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DA267F">
        <w:tc>
          <w:tcPr>
            <w:tcW w:w="3852" w:type="dxa"/>
            <w:tcBorders>
              <w:top w:val="double" w:sz="6" w:space="0" w:color="auto"/>
              <w:left w:val="double" w:sz="6" w:space="0" w:color="auto"/>
              <w:bottom w:val="single" w:sz="6" w:space="0" w:color="auto"/>
              <w:right w:val="double" w:sz="6" w:space="0" w:color="auto"/>
            </w:tcBorders>
          </w:tcPr>
          <w:p w:rsidR="00DA267F" w:rsidRDefault="00DA267F">
            <w:pPr>
              <w:jc w:val="center"/>
            </w:pPr>
            <w:r>
              <w:t>Коды ОКВЭД</w:t>
            </w:r>
          </w:p>
        </w:tc>
      </w:tr>
      <w:tr w:rsidR="00DA267F">
        <w:tc>
          <w:tcPr>
            <w:tcW w:w="3852" w:type="dxa"/>
            <w:tcBorders>
              <w:top w:val="single" w:sz="6" w:space="0" w:color="auto"/>
              <w:left w:val="double" w:sz="6" w:space="0" w:color="auto"/>
              <w:bottom w:val="double" w:sz="6" w:space="0" w:color="auto"/>
              <w:right w:val="double" w:sz="6" w:space="0" w:color="auto"/>
            </w:tcBorders>
          </w:tcPr>
          <w:p w:rsidR="00DA267F" w:rsidRDefault="00DA267F">
            <w:r>
              <w:t>28.92</w:t>
            </w:r>
          </w:p>
        </w:tc>
      </w:tr>
    </w:tbl>
    <w:p w:rsidR="00DA267F" w:rsidRDefault="00DA267F"/>
    <w:p w:rsidR="00DA267F" w:rsidRDefault="00DA267F">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DA267F">
        <w:tc>
          <w:tcPr>
            <w:tcW w:w="3852" w:type="dxa"/>
            <w:tcBorders>
              <w:top w:val="double" w:sz="6" w:space="0" w:color="auto"/>
              <w:left w:val="double" w:sz="6" w:space="0" w:color="auto"/>
              <w:bottom w:val="single" w:sz="6" w:space="0" w:color="auto"/>
              <w:right w:val="double" w:sz="6" w:space="0" w:color="auto"/>
            </w:tcBorders>
          </w:tcPr>
          <w:p w:rsidR="00DA267F" w:rsidRDefault="00DA267F">
            <w:pPr>
              <w:jc w:val="center"/>
            </w:pPr>
            <w:r>
              <w:t>Коды ОКВЭД</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t>28.3</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t>46.63</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t>47.78.9</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t>49.41.2</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t>68.10</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t>68.10.21</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t>68.10.22</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t>68.10.23</w:t>
            </w:r>
          </w:p>
        </w:tc>
      </w:tr>
      <w:tr w:rsidR="00DA267F">
        <w:tc>
          <w:tcPr>
            <w:tcW w:w="3852" w:type="dxa"/>
            <w:tcBorders>
              <w:top w:val="single" w:sz="6" w:space="0" w:color="auto"/>
              <w:left w:val="double" w:sz="6" w:space="0" w:color="auto"/>
              <w:bottom w:val="double" w:sz="6" w:space="0" w:color="auto"/>
              <w:right w:val="double" w:sz="6" w:space="0" w:color="auto"/>
            </w:tcBorders>
          </w:tcPr>
          <w:p w:rsidR="00DA267F" w:rsidRDefault="00DA267F">
            <w:r>
              <w:t>77.39.1</w:t>
            </w:r>
          </w:p>
        </w:tc>
      </w:tr>
    </w:tbl>
    <w:p w:rsidR="00DA267F" w:rsidRDefault="00DA267F">
      <w:pPr>
        <w:pStyle w:val="2"/>
      </w:pPr>
      <w:bookmarkStart w:id="34" w:name="_Toc505346551"/>
      <w:r>
        <w:t>3.2.2. Основная хозяйственная деятельность эмитента</w:t>
      </w:r>
      <w:bookmarkEnd w:id="34"/>
    </w:p>
    <w:p w:rsidR="00A70356" w:rsidRPr="00A70356" w:rsidRDefault="00A70356" w:rsidP="00A70356">
      <w:pPr>
        <w:ind w:left="200"/>
        <w:jc w:val="both"/>
      </w:pPr>
      <w:r w:rsidRPr="00A70356">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ind w:left="200"/>
      </w:pPr>
    </w:p>
    <w:p w:rsidR="00DA267F" w:rsidRDefault="00DA267F">
      <w:pPr>
        <w:pStyle w:val="2"/>
      </w:pPr>
      <w:bookmarkStart w:id="35" w:name="_Toc505346552"/>
      <w:r>
        <w:t>3.2.3. Материалы, товары (сырье) и поставщики эмитента</w:t>
      </w:r>
      <w:bookmarkEnd w:id="35"/>
    </w:p>
    <w:p w:rsidR="00A70356" w:rsidRPr="00A70356" w:rsidRDefault="00A70356" w:rsidP="00A70356">
      <w:pPr>
        <w:ind w:left="200"/>
      </w:pPr>
      <w:r w:rsidRPr="00A70356">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36" w:name="_Toc505346553"/>
      <w:r>
        <w:t>3.2.4. Рынки сбыта продукции (работ, услуг) эмитента</w:t>
      </w:r>
      <w:bookmarkEnd w:id="36"/>
    </w:p>
    <w:p w:rsidR="00FE2BDC" w:rsidRPr="00FE2BDC" w:rsidRDefault="00FE2BDC" w:rsidP="00FE2BDC">
      <w:pPr>
        <w:ind w:left="200"/>
      </w:pPr>
      <w:r w:rsidRPr="00FE2BDC">
        <w:t xml:space="preserve">Основные рынки, на которых эмитент осуществляет свою деятельность: </w:t>
      </w:r>
      <w:r w:rsidRPr="00FE2BDC">
        <w:rPr>
          <w:b/>
          <w:bCs/>
          <w:i/>
          <w:iCs/>
        </w:rPr>
        <w:t xml:space="preserve">Рынками сбыта являются все регионы Российской Федерации. </w:t>
      </w:r>
    </w:p>
    <w:p w:rsidR="00DA267F" w:rsidRDefault="00FE2BDC" w:rsidP="00FE2BDC">
      <w:pPr>
        <w:ind w:left="200"/>
      </w:pPr>
      <w:r w:rsidRPr="00FE2BDC">
        <w:t xml:space="preserve">Факторы, которые могут негативно повлиять на сбыт эмитентом его продукции (работ, услуг), и возможные действия эмитента по уменьшению такого влияния: </w:t>
      </w:r>
      <w:r w:rsidRPr="00FE2BDC">
        <w:rPr>
          <w:b/>
          <w:bCs/>
          <w:i/>
          <w:iCs/>
        </w:rPr>
        <w:t>На сбыт продукции могут оказать влияние следующие факторы: несвоевременная отгрузка, несвоевременная оплата. Возможные факторы, которые могут негативно повлиять на сбыт эмитентом его услуг: • снижение платежеспособности потре</w:t>
      </w:r>
      <w:r w:rsidR="00520239">
        <w:rPr>
          <w:b/>
          <w:bCs/>
          <w:i/>
          <w:iCs/>
        </w:rPr>
        <w:t xml:space="preserve">бителей продукции, выпускаемой </w:t>
      </w:r>
      <w:r w:rsidRPr="00FE2BDC">
        <w:rPr>
          <w:b/>
          <w:bCs/>
          <w:i/>
          <w:iCs/>
        </w:rPr>
        <w:t>АО "САРЭКС"; • повышение цен на коммунальные услуги; • изменения в налоговой политике (повышение шкалы налогообложения); • неисполнение условий договора контрагентами. Возможные действия эмитента по уменьшению такого влияния: • комплексная программа сокращения общих издержек; • капитализация основных средств; • оптимизация численности персонала.</w:t>
      </w:r>
    </w:p>
    <w:p w:rsidR="00DA267F" w:rsidRDefault="00DA267F">
      <w:pPr>
        <w:pStyle w:val="2"/>
      </w:pPr>
      <w:bookmarkStart w:id="37" w:name="_Toc505346554"/>
      <w:r>
        <w:t>3.2.5. Сведения о наличии у эмитента разрешений (лицензий) или допусков к отдельным видам работ</w:t>
      </w:r>
      <w:bookmarkEnd w:id="37"/>
    </w:p>
    <w:p w:rsidR="00DA267F" w:rsidRDefault="00DA267F">
      <w:pPr>
        <w:ind w:left="200"/>
      </w:pPr>
      <w:r>
        <w:rPr>
          <w:rStyle w:val="Subst"/>
          <w:bCs/>
          <w:iCs/>
        </w:rPr>
        <w:t>Эмитент не имеет разрешений (лицензий) сведения которых обязательно указывать в ежеквартальном отчете</w:t>
      </w:r>
    </w:p>
    <w:p w:rsidR="00DA267F" w:rsidRDefault="00DA267F">
      <w:pPr>
        <w:pStyle w:val="2"/>
      </w:pPr>
      <w:bookmarkStart w:id="38" w:name="_Toc505346555"/>
      <w:r>
        <w:lastRenderedPageBreak/>
        <w:t>3.2.6. Сведения о деятельности отдельных категорий эмитентов</w:t>
      </w:r>
      <w:bookmarkEnd w:id="38"/>
    </w:p>
    <w:p w:rsidR="00DA267F" w:rsidRDefault="00DA267F">
      <w:r>
        <w:t>Эмитент не является акционерным инвестиционным фондом, страховой или кредитной организацией, ипотечным агентом.</w:t>
      </w:r>
    </w:p>
    <w:p w:rsidR="00DA267F" w:rsidRDefault="00DA267F">
      <w:pPr>
        <w:pStyle w:val="2"/>
      </w:pPr>
      <w:bookmarkStart w:id="39" w:name="_Toc505346556"/>
      <w:r>
        <w:t>3.2.7. Дополнительные требования к эмитентам, основной деятельностью которых является добыча полезных ископаемых</w:t>
      </w:r>
      <w:bookmarkEnd w:id="39"/>
    </w:p>
    <w:p w:rsidR="00DA267F" w:rsidRDefault="00DA267F">
      <w:pPr>
        <w:ind w:left="200"/>
      </w:pPr>
      <w:r>
        <w:t>Основной деятельностью эмитента не является добыча полезных ископаемых</w:t>
      </w:r>
    </w:p>
    <w:p w:rsidR="00DA267F" w:rsidRDefault="00DA267F">
      <w:pPr>
        <w:pStyle w:val="2"/>
      </w:pPr>
      <w:bookmarkStart w:id="40" w:name="_Toc505346557"/>
      <w:r>
        <w:t>3.2.8. Дополнительные требования к эмитентам, основной деятельностью которых является оказание услуг связи</w:t>
      </w:r>
      <w:bookmarkEnd w:id="40"/>
    </w:p>
    <w:p w:rsidR="00DA267F" w:rsidRDefault="00DA267F">
      <w:pPr>
        <w:ind w:left="200"/>
      </w:pPr>
      <w:r>
        <w:t>Основной деятельностью эмитента не является оказание услуг связи</w:t>
      </w:r>
    </w:p>
    <w:p w:rsidR="00DA267F" w:rsidRDefault="00DA267F">
      <w:pPr>
        <w:pStyle w:val="2"/>
      </w:pPr>
      <w:bookmarkStart w:id="41" w:name="_Toc505346558"/>
      <w:r>
        <w:t>3.3. Планы будущей деятельности эмитента</w:t>
      </w:r>
      <w:bookmarkEnd w:id="41"/>
    </w:p>
    <w:p w:rsidR="00DA267F" w:rsidRDefault="005B58DD">
      <w:pPr>
        <w:ind w:left="200"/>
      </w:pPr>
      <w:r>
        <w:rPr>
          <w:rStyle w:val="Subst"/>
          <w:bCs/>
          <w:iCs/>
        </w:rPr>
        <w:t xml:space="preserve">В связи с признанием Эмитента  несостоятельным (банкротом) и открытия конкурсного производства, спрогнозировать планы будущей деятельности невозможно. </w:t>
      </w:r>
    </w:p>
    <w:p w:rsidR="00DA267F" w:rsidRDefault="00DA267F">
      <w:pPr>
        <w:pStyle w:val="2"/>
      </w:pPr>
      <w:bookmarkStart w:id="42" w:name="_Toc505346559"/>
      <w:r>
        <w:t>3.4. Участие эмитента в банковских группах, банковских холдингах, холдингах и ассоциациях</w:t>
      </w:r>
      <w:bookmarkEnd w:id="42"/>
    </w:p>
    <w:p w:rsidR="00DA267F" w:rsidRDefault="00FE2BDC">
      <w:pPr>
        <w:ind w:left="200"/>
      </w:pPr>
      <w:r w:rsidRPr="00FE2BDC">
        <w:rPr>
          <w:b/>
          <w:bCs/>
          <w:i/>
          <w:iCs/>
        </w:rPr>
        <w:t>Эмитент не участвует в банковских группах, банковских холдингах, холдингах и ассоциациях</w:t>
      </w:r>
    </w:p>
    <w:p w:rsidR="00DA267F" w:rsidRDefault="00DA267F">
      <w:pPr>
        <w:pStyle w:val="2"/>
      </w:pPr>
      <w:bookmarkStart w:id="43" w:name="_Toc505346560"/>
      <w:r>
        <w:t>3.5. Подконтрольные эмитенту организации, имеющие для него существенное значение</w:t>
      </w:r>
      <w:bookmarkEnd w:id="43"/>
    </w:p>
    <w:p w:rsidR="00DA267F" w:rsidRDefault="00FE2BDC">
      <w:pPr>
        <w:ind w:left="200"/>
      </w:pPr>
      <w:r w:rsidRPr="00FE2BDC">
        <w:rPr>
          <w:b/>
          <w:bCs/>
          <w:i/>
          <w:iCs/>
        </w:rPr>
        <w:t>Эмитент не имеет подконтрольных организаций, имеющих для него существенное значение</w:t>
      </w:r>
    </w:p>
    <w:p w:rsidR="00DA267F" w:rsidRDefault="00DA267F">
      <w:pPr>
        <w:pStyle w:val="2"/>
      </w:pPr>
      <w:bookmarkStart w:id="44" w:name="_Toc505346561"/>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4"/>
    </w:p>
    <w:p w:rsidR="00EC41B6" w:rsidRPr="00EC41B6" w:rsidRDefault="00EC41B6" w:rsidP="00EC41B6">
      <w:pPr>
        <w:ind w:left="200"/>
      </w:pPr>
      <w:r w:rsidRPr="00EC41B6">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1"/>
      </w:pPr>
      <w:bookmarkStart w:id="45" w:name="_Toc505346562"/>
      <w:r>
        <w:t>Раздел IV. Сведения о финансово-хозяйственной деятельности эмитента</w:t>
      </w:r>
      <w:bookmarkEnd w:id="45"/>
    </w:p>
    <w:p w:rsidR="00DA267F" w:rsidRDefault="00DA267F">
      <w:pPr>
        <w:pStyle w:val="2"/>
      </w:pPr>
      <w:bookmarkStart w:id="46" w:name="_Toc505346563"/>
      <w:r>
        <w:t>4.1. Результаты финансово-хозяйственной деятельности эмитента</w:t>
      </w:r>
      <w:bookmarkEnd w:id="46"/>
    </w:p>
    <w:p w:rsidR="00EC41B6" w:rsidRPr="00EC41B6" w:rsidRDefault="00EC41B6" w:rsidP="00EC41B6">
      <w:pPr>
        <w:ind w:left="200"/>
      </w:pPr>
      <w:r w:rsidRPr="00EC41B6">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47" w:name="_Toc505346564"/>
      <w:r>
        <w:t>4.2. Ликвидность эмитента, достаточность капитала и оборотных средств</w:t>
      </w:r>
      <w:bookmarkEnd w:id="47"/>
    </w:p>
    <w:p w:rsidR="00EC41B6" w:rsidRPr="00EC41B6" w:rsidRDefault="00EC41B6" w:rsidP="00EC41B6">
      <w:pPr>
        <w:ind w:left="200"/>
      </w:pPr>
      <w:r w:rsidRPr="00EC41B6">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48" w:name="_Toc505346565"/>
      <w:r>
        <w:t>4.3. Финансовые вложения эмитента</w:t>
      </w:r>
      <w:bookmarkEnd w:id="48"/>
    </w:p>
    <w:p w:rsidR="00EC41B6" w:rsidRPr="00EC41B6" w:rsidRDefault="00EC41B6" w:rsidP="00EC41B6">
      <w:pPr>
        <w:ind w:left="200"/>
      </w:pPr>
      <w:r w:rsidRPr="00EC41B6">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49" w:name="_Toc505346566"/>
      <w:r>
        <w:t>4.4. Нематериальные активы эмитента</w:t>
      </w:r>
      <w:bookmarkEnd w:id="49"/>
    </w:p>
    <w:p w:rsidR="00EC41B6" w:rsidRPr="00EC41B6" w:rsidRDefault="00EC41B6" w:rsidP="00EC41B6">
      <w:pPr>
        <w:ind w:left="200"/>
      </w:pPr>
      <w:r w:rsidRPr="00EC41B6">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50" w:name="_Toc505346567"/>
      <w:r>
        <w:lastRenderedPageBreak/>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0"/>
    </w:p>
    <w:p w:rsidR="00EC41B6" w:rsidRPr="00EC41B6" w:rsidRDefault="00EC41B6" w:rsidP="00EC41B6">
      <w:pPr>
        <w:ind w:left="200"/>
      </w:pPr>
      <w:r w:rsidRPr="00EC41B6">
        <w:rPr>
          <w:b/>
          <w:bCs/>
          <w:i/>
          <w:iCs/>
        </w:rPr>
        <w:t>В отчетном квартале собственные средства на осуществление научно-технической деятельности</w:t>
      </w:r>
      <w:r w:rsidR="00D66039">
        <w:rPr>
          <w:b/>
          <w:bCs/>
          <w:i/>
          <w:iCs/>
        </w:rPr>
        <w:t xml:space="preserve"> Обществом не направлялись.</w:t>
      </w:r>
      <w:r w:rsidRPr="00EC41B6">
        <w:rPr>
          <w:b/>
          <w:bCs/>
          <w:i/>
          <w:iCs/>
        </w:rPr>
        <w:br/>
        <w:t xml:space="preserve">Общество имеет: </w:t>
      </w:r>
      <w:r w:rsidRPr="00EC41B6">
        <w:rPr>
          <w:b/>
          <w:bCs/>
          <w:i/>
          <w:iCs/>
        </w:rPr>
        <w:br/>
        <w:t xml:space="preserve">- патент №98426 (Щеточное оборудование) - дата выдачи 09.07.2010, срок действия - до 09.07.2020, </w:t>
      </w:r>
    </w:p>
    <w:p w:rsidR="00DA267F" w:rsidRDefault="00DA267F">
      <w:pPr>
        <w:pStyle w:val="2"/>
      </w:pPr>
      <w:bookmarkStart w:id="51" w:name="_Toc505346568"/>
      <w:r>
        <w:t>4.6. Анализ тенденций развития в сфере основной деятельности эмитента</w:t>
      </w:r>
      <w:bookmarkEnd w:id="51"/>
    </w:p>
    <w:p w:rsidR="0076383D" w:rsidRPr="0076383D" w:rsidRDefault="0076383D" w:rsidP="0076383D">
      <w:pPr>
        <w:ind w:left="200"/>
        <w:jc w:val="both"/>
        <w:rPr>
          <w:b/>
        </w:rPr>
      </w:pPr>
      <w:bookmarkStart w:id="52" w:name="_Toc505346569"/>
      <w:r w:rsidRPr="0076383D">
        <w:rPr>
          <w:rStyle w:val="Subst"/>
          <w:b w:val="0"/>
          <w:bCs/>
          <w:iCs/>
        </w:rPr>
        <w:t>Положительными тенденциям развития отрасли являются внедрение новых продуктов и модификация уже существующих, а также меры господдержки.</w:t>
      </w:r>
      <w:r w:rsidRPr="0076383D">
        <w:rPr>
          <w:rStyle w:val="Subst"/>
          <w:b w:val="0"/>
          <w:bCs/>
          <w:iCs/>
        </w:rPr>
        <w:br/>
        <w:t>В соответствии с подписанным 17 февраля 2018 года Постановлением правительства №163, со 2 марта 2018 начали действовать льготные условия кредитования на приобретение сельхозтехники, оборудования для предприятий пищевой и перерабатывающей отраслей. В рамках действующей программы, покупатель спецтехники, в том числе и сельскохозяйственной, имеет право на получение кредита по ставке, размер которой не может превышать 5%. Условия программы относятся ко всем кредитам, которые были выданы в период с 1 января 2018 года до 1 декабря этого же года. Кроме этого, обязательными условиями льготного кредитования является покупка только новой техники, произведенной в России. При этом, дата ее выпуска не должна быть больше, чем 1 год до даты продажи. На реализацию программы предусмотрено выделение 2 миллиардов рублей, что, по расчетам Министерства промышленности и торговли Российской Федерации, позволит потребителям приобрести не менее 4 тысяч единиц специализированной техники.</w:t>
      </w:r>
      <w:r w:rsidRPr="0076383D">
        <w:rPr>
          <w:rStyle w:val="Subst"/>
          <w:b w:val="0"/>
          <w:bCs/>
          <w:iCs/>
        </w:rPr>
        <w:br/>
        <w:t>Также в настоящее время действует Программа №1432, которая предусматривает предоставление 15-20%-ной скидки на приобретение российской сельскохозяйственной техники. В 2018 году на реализацию программы выделено 10 миллиардов рублей.</w:t>
      </w:r>
      <w:r w:rsidRPr="0076383D">
        <w:rPr>
          <w:rStyle w:val="Subst"/>
          <w:b w:val="0"/>
          <w:bCs/>
          <w:iCs/>
        </w:rPr>
        <w:br/>
      </w:r>
      <w:r w:rsidRPr="0076383D">
        <w:rPr>
          <w:rStyle w:val="Subst"/>
          <w:bCs/>
          <w:iCs/>
        </w:rPr>
        <w:br/>
      </w:r>
      <w:r w:rsidRPr="0076383D">
        <w:rPr>
          <w:rStyle w:val="Subst"/>
          <w:b w:val="0"/>
          <w:bCs/>
          <w:iCs/>
        </w:rPr>
        <w:t>Важными инструментами сохранения Акционерным обществом «САРЭКС» позиций на рынке являются: инвестиции в новые разработки, непрерывный мониторинг мирового и локальных рынков, усиление использования маркетинговых инструментов.</w:t>
      </w:r>
      <w:r w:rsidRPr="0076383D">
        <w:rPr>
          <w:rStyle w:val="Subst"/>
          <w:b w:val="0"/>
          <w:bCs/>
          <w:iCs/>
        </w:rPr>
        <w:br/>
        <w:t>Результаты деятельности эмитента соответствуют тенденциям развития отрасли. Эмитент положительно оценивает результаты своей деятельности в отрасли, поскольку несмотря на сложно положение, связанное с судебным делом о банкротстве предприятия, продо</w:t>
      </w:r>
      <w:r w:rsidR="00AF4A75">
        <w:rPr>
          <w:rStyle w:val="Subst"/>
          <w:b w:val="0"/>
          <w:bCs/>
          <w:iCs/>
        </w:rPr>
        <w:t>лжает выпуск продукции. Так, в 1</w:t>
      </w:r>
      <w:r w:rsidRPr="0076383D">
        <w:rPr>
          <w:rStyle w:val="Subst"/>
          <w:b w:val="0"/>
          <w:bCs/>
          <w:iCs/>
        </w:rPr>
        <w:t xml:space="preserve"> кварт</w:t>
      </w:r>
      <w:r w:rsidR="00AF4A75">
        <w:rPr>
          <w:rStyle w:val="Subst"/>
          <w:b w:val="0"/>
          <w:bCs/>
          <w:iCs/>
        </w:rPr>
        <w:t>але 2019</w:t>
      </w:r>
      <w:r w:rsidRPr="0076383D">
        <w:rPr>
          <w:rStyle w:val="Subst"/>
          <w:b w:val="0"/>
          <w:bCs/>
          <w:iCs/>
        </w:rPr>
        <w:t xml:space="preserve"> г. Общество продолжило вы</w:t>
      </w:r>
      <w:r w:rsidR="00AF4A75">
        <w:rPr>
          <w:rStyle w:val="Subst"/>
          <w:b w:val="0"/>
          <w:bCs/>
          <w:iCs/>
        </w:rPr>
        <w:t>пуск погрузчиков строительных (1</w:t>
      </w:r>
      <w:r w:rsidRPr="0076383D">
        <w:rPr>
          <w:rStyle w:val="Subst"/>
          <w:b w:val="0"/>
          <w:bCs/>
          <w:iCs/>
        </w:rPr>
        <w:t xml:space="preserve"> штук</w:t>
      </w:r>
      <w:r w:rsidR="00AF4A75">
        <w:rPr>
          <w:rStyle w:val="Subst"/>
          <w:b w:val="0"/>
          <w:bCs/>
          <w:iCs/>
        </w:rPr>
        <w:t>а</w:t>
      </w:r>
      <w:r w:rsidRPr="0076383D">
        <w:rPr>
          <w:rStyle w:val="Subst"/>
          <w:b w:val="0"/>
          <w:bCs/>
          <w:iCs/>
        </w:rPr>
        <w:t>).</w:t>
      </w:r>
      <w:r w:rsidRPr="0076383D">
        <w:rPr>
          <w:rStyle w:val="Subst"/>
          <w:b w:val="0"/>
          <w:bCs/>
          <w:iCs/>
        </w:rPr>
        <w:br/>
      </w:r>
      <w:r w:rsidRPr="0076383D">
        <w:rPr>
          <w:rStyle w:val="Subst"/>
          <w:b w:val="0"/>
          <w:bCs/>
          <w:iCs/>
        </w:rPr>
        <w:br/>
        <w:t>На протяжении многих лет предприятие выпускает конкурентоспособную и качественную продукцию. Так, в ежегодном региональном конкурсе «Лучшие товары Мордовии – 2015» Продукция предприятия в очередной раз получила почетные дипломы. В номинации «Продукция производственно-технического назначения» лауреатом конкурса признан погрузчик строительный пневмоколесный фронтальный одноковшовый ЧЕТРА 800А-1, трактор колесный АГРОМАШ 85ТК стал дипломантом I степени.</w:t>
      </w:r>
    </w:p>
    <w:p w:rsidR="00DA267F" w:rsidRDefault="00DA267F">
      <w:pPr>
        <w:pStyle w:val="2"/>
      </w:pPr>
      <w:r>
        <w:t>4.7. Анализ факторов и условий, влияющих на деятельность эмитента</w:t>
      </w:r>
      <w:bookmarkEnd w:id="52"/>
    </w:p>
    <w:p w:rsidR="00DA267F" w:rsidRDefault="00DA267F">
      <w:pPr>
        <w:ind w:left="200"/>
      </w:pPr>
      <w:r>
        <w:rPr>
          <w:rStyle w:val="Subst"/>
          <w:bCs/>
          <w:iCs/>
        </w:rPr>
        <w:t>Анализ факторов и условий, влияющих на деятельность эмитента</w:t>
      </w:r>
      <w:r>
        <w:rPr>
          <w:rStyle w:val="Subst"/>
          <w:bCs/>
          <w:iCs/>
        </w:rPr>
        <w:br/>
        <w:t>Положительными факторами, оказывающими влияние на состояние отрасли в сфере деятельности эмитента являются:</w:t>
      </w:r>
      <w:r>
        <w:rPr>
          <w:rStyle w:val="Subst"/>
          <w:bCs/>
          <w:iCs/>
        </w:rPr>
        <w:br/>
        <w:t>• наличие спроса на производимую  продукцию;</w:t>
      </w:r>
      <w:r>
        <w:rPr>
          <w:rStyle w:val="Subst"/>
          <w:bCs/>
          <w:iCs/>
        </w:rPr>
        <w:br/>
        <w:t>• конкурентоспособность продукции;</w:t>
      </w:r>
      <w:r>
        <w:rPr>
          <w:rStyle w:val="Subst"/>
          <w:bCs/>
          <w:iCs/>
        </w:rPr>
        <w:br/>
        <w:t>• наличие налаженных партнерских отношений с потребителями.</w:t>
      </w:r>
      <w:r>
        <w:rPr>
          <w:rStyle w:val="Subst"/>
          <w:bCs/>
          <w:iCs/>
        </w:rPr>
        <w:br/>
        <w:t xml:space="preserve">При постоянном действии данных факторов эмитент может быть уверен в стабильном доходе и устойчивом финансовом состоянии. Стабильное наличие данного фактора может улучшить деятельность предприятия. </w:t>
      </w:r>
      <w:r>
        <w:rPr>
          <w:rStyle w:val="Subst"/>
          <w:bCs/>
          <w:iCs/>
        </w:rPr>
        <w:br/>
        <w:t>По прогнозам Общества действие данных факторов будет стабильным и продолжительным. Для эффективного использования данных факторов эмитент поддерживает высокий уровень качества выпускаемой продукции, поддерживает наработанные связи с потребителями, осуществляет поиск новых рынков сбыта. В будущем эмитент планирует придерживаться выбранной тактики.</w:t>
      </w:r>
      <w:r>
        <w:rPr>
          <w:rStyle w:val="Subst"/>
          <w:bCs/>
          <w:iCs/>
        </w:rPr>
        <w:br/>
      </w:r>
      <w:r>
        <w:rPr>
          <w:rStyle w:val="Subst"/>
          <w:bCs/>
          <w:iCs/>
        </w:rPr>
        <w:br/>
        <w:t>Факторы, отрицательно влияющие на состояние отрасли в сфере деятельности эмитента:</w:t>
      </w:r>
      <w:r>
        <w:rPr>
          <w:rStyle w:val="Subst"/>
          <w:bCs/>
          <w:iCs/>
        </w:rPr>
        <w:br/>
        <w:t>•снижение спроса на производимую продукцию;</w:t>
      </w:r>
      <w:r>
        <w:rPr>
          <w:rStyle w:val="Subst"/>
          <w:bCs/>
          <w:iCs/>
        </w:rPr>
        <w:br/>
        <w:t>•снижение конкурентоспособности эмитента;</w:t>
      </w:r>
      <w:r>
        <w:rPr>
          <w:rStyle w:val="Subst"/>
          <w:bCs/>
          <w:iCs/>
        </w:rPr>
        <w:br/>
        <w:t xml:space="preserve">•увеличение цен на комплектующие изделия, что повлечет увеличение цен на выпускаемую </w:t>
      </w:r>
      <w:r>
        <w:rPr>
          <w:rStyle w:val="Subst"/>
          <w:bCs/>
          <w:iCs/>
        </w:rPr>
        <w:lastRenderedPageBreak/>
        <w:t>продукцию;</w:t>
      </w:r>
      <w:r>
        <w:rPr>
          <w:rStyle w:val="Subst"/>
          <w:bCs/>
          <w:iCs/>
        </w:rPr>
        <w:br/>
        <w:t>•повышение налогооблагаемой базы;</w:t>
      </w:r>
      <w:r>
        <w:rPr>
          <w:rStyle w:val="Subst"/>
          <w:bCs/>
          <w:iCs/>
        </w:rPr>
        <w:br/>
        <w:t>•рост инфляции:</w:t>
      </w:r>
      <w:r>
        <w:rPr>
          <w:rStyle w:val="Subst"/>
          <w:bCs/>
          <w:iCs/>
        </w:rPr>
        <w:br/>
        <w:t>•резкое изменение курсов иностранных валют.</w:t>
      </w:r>
      <w:r>
        <w:rPr>
          <w:rStyle w:val="Subst"/>
          <w:bCs/>
          <w:iCs/>
        </w:rPr>
        <w:br/>
        <w:t>При наступлении указанных факторов прибыльность эмитента может резко упасть, финансовое положение эмитента может стать неустойчивым.</w:t>
      </w:r>
      <w:r>
        <w:rPr>
          <w:rStyle w:val="Subst"/>
          <w:bCs/>
          <w:iCs/>
        </w:rPr>
        <w:br/>
        <w:t>Общество старается минимизировать данные факторы с</w:t>
      </w:r>
      <w:r w:rsidR="00CC352C">
        <w:rPr>
          <w:rStyle w:val="Subst"/>
          <w:bCs/>
          <w:iCs/>
        </w:rPr>
        <w:t>л</w:t>
      </w:r>
      <w:r>
        <w:rPr>
          <w:rStyle w:val="Subst"/>
          <w:bCs/>
          <w:iCs/>
        </w:rPr>
        <w:t>едующими путями и способами: путем проведения маркетинговых исследований, привлечения новых потребителей, поиска новых поставщиков материалов, снижения затрат на производство, оптимизации численности персонала.</w:t>
      </w:r>
      <w:r>
        <w:rPr>
          <w:rStyle w:val="Subst"/>
          <w:bCs/>
          <w:iCs/>
        </w:rPr>
        <w:br/>
        <w:t>Существенные события /факторы, которые могут в наибольшей степени негативно повлиять на возможность получения эмитентом в будущем таких же или более высоких результатов: общая экономическая нестабильность, рост тарифов на сырье и мат</w:t>
      </w:r>
      <w:r w:rsidR="00CC352C">
        <w:rPr>
          <w:rStyle w:val="Subst"/>
          <w:bCs/>
          <w:iCs/>
        </w:rPr>
        <w:t>е</w:t>
      </w:r>
      <w:r>
        <w:rPr>
          <w:rStyle w:val="Subst"/>
          <w:bCs/>
          <w:iCs/>
        </w:rPr>
        <w:t>риалы, используемые эмитентом для производства продукции.</w:t>
      </w:r>
      <w:r>
        <w:rPr>
          <w:rStyle w:val="Subst"/>
          <w:bCs/>
          <w:iCs/>
        </w:rPr>
        <w:br/>
        <w:t xml:space="preserve">Вероятность таких событий довольно высока. </w:t>
      </w:r>
      <w:r>
        <w:rPr>
          <w:rStyle w:val="Subst"/>
          <w:bCs/>
          <w:iCs/>
        </w:rPr>
        <w:br/>
        <w:t>Существенные события/факторы, которые могут улучшить результаты деятельности эмитента - рост спроса на производимую продукцию. В настоящий момент не прогнозируется резкий скачок интереса к выпускаемой продукции.</w:t>
      </w:r>
      <w:r>
        <w:rPr>
          <w:rStyle w:val="Subst"/>
          <w:bCs/>
          <w:iCs/>
        </w:rPr>
        <w:br/>
      </w:r>
    </w:p>
    <w:p w:rsidR="00DA267F" w:rsidRDefault="00DA267F">
      <w:pPr>
        <w:pStyle w:val="2"/>
      </w:pPr>
      <w:bookmarkStart w:id="53" w:name="_Toc505346570"/>
      <w:r>
        <w:t>4.8. Конкуренты эмитента</w:t>
      </w:r>
      <w:bookmarkEnd w:id="53"/>
    </w:p>
    <w:p w:rsidR="00DA267F" w:rsidRPr="00AF4A75" w:rsidRDefault="00F66A0E" w:rsidP="00F66A0E">
      <w:pPr>
        <w:ind w:left="200"/>
        <w:rPr>
          <w:b/>
        </w:rPr>
      </w:pPr>
      <w:r w:rsidRPr="00AF4A75">
        <w:rPr>
          <w:b/>
          <w:bCs/>
          <w:i/>
          <w:iCs/>
        </w:rPr>
        <w:t>Сведения о конкурентах. Наибольшую долю рынка колесных тракторов занимают трактора производства Минского тракторного завода (МТЗ). Среди зарубежных брендов наибольшей популярностью пользуются трактора производства John Deere, New Holland, CLAAS. Среди российских производителей большую долю занимает Петербургский тракторный завод (ПТЗ). В России наибольшей популярностью среди мини-погрузчиков с бортовым поворотом пользуется техника Bobcat, JCB, Case IH, Forway. Факторы конкурентоспособности эмитента с описанием их степени влияния на конкурентоспособность производимой продукции (работ, услуг): Конкурентоспособность эмитента зависит от: •постоянной работы над улучшением качества оказываемых услуг. Это позволяет получить дополнительную прибыль предприятию, а соответственно укрепить его экономику; •диверсификации своей деятельности, снижая, тем самым, степень влияния неустранимых рисков; •проработанности вопросов расширения спектра оказываемых услуг в области своей основной деятельности, тем самым, ограничивая доступ конкурентов на рынок; •выбора правильной управленческой модели; •проведение маркетинговых исследований; •поиска новых рынков сбыта и потребителей. Влияние перечисленных выше факторов на конкурентоспособность оказываемых услуг очень высоко, т.к. они являются основными элементами конкурентной борьбы на рынке.</w:t>
      </w:r>
    </w:p>
    <w:p w:rsidR="00DA267F" w:rsidRDefault="00DA267F">
      <w:pPr>
        <w:pStyle w:val="1"/>
      </w:pPr>
      <w:bookmarkStart w:id="54" w:name="_Toc505346571"/>
      <w: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54"/>
    </w:p>
    <w:p w:rsidR="00DA267F" w:rsidRDefault="00DA267F">
      <w:pPr>
        <w:pStyle w:val="2"/>
      </w:pPr>
      <w:bookmarkStart w:id="55" w:name="_Toc505346572"/>
      <w:r>
        <w:t>5.1. Сведения о структуре и компетенции органов управления эмитента</w:t>
      </w:r>
      <w:bookmarkEnd w:id="55"/>
    </w:p>
    <w:p w:rsidR="000340E8" w:rsidRDefault="000340E8">
      <w:pPr>
        <w:ind w:left="200"/>
        <w:rPr>
          <w:b/>
          <w:bCs/>
          <w:i/>
          <w:iCs/>
        </w:rPr>
      </w:pPr>
      <w:r w:rsidRPr="000340E8">
        <w:t xml:space="preserve">Полное описание структуры органов управления эмитента и их компетенции в соответствии с уставом (учредительными документами) эмитента: </w:t>
      </w:r>
      <w:r w:rsidRPr="000340E8">
        <w:rPr>
          <w:b/>
          <w:bCs/>
          <w:i/>
          <w:iCs/>
        </w:rPr>
        <w:t xml:space="preserve">В соответствии с п.11.1. Устава: Органами управления общества являются: общее собрание акционеров; Совет директоров; единоличный исполнительный орган (генеральный директор, управляющая организация, управляющий); В случае назначения ликвидационной комиссии к ней переходят все функции по управлению делами Общества. В соответствии с абз.1 п.12.1. Устава: </w:t>
      </w:r>
    </w:p>
    <w:p w:rsidR="000340E8" w:rsidRDefault="000340E8">
      <w:pPr>
        <w:ind w:left="200"/>
        <w:rPr>
          <w:b/>
          <w:bCs/>
          <w:i/>
          <w:iCs/>
        </w:rPr>
      </w:pPr>
      <w:r w:rsidRPr="000340E8">
        <w:rPr>
          <w:b/>
          <w:bCs/>
          <w:i/>
          <w:iCs/>
        </w:rPr>
        <w:t xml:space="preserve">Высшим органом управления Общества является общее собрание акционеров. В соответствии с абз.1 п.12.2. Устава: В компетенцию общего собрания акционеров входит решение следующих вопросов: </w:t>
      </w:r>
    </w:p>
    <w:p w:rsidR="000340E8" w:rsidRDefault="000340E8">
      <w:pPr>
        <w:ind w:left="200"/>
        <w:rPr>
          <w:b/>
          <w:bCs/>
          <w:i/>
          <w:iCs/>
        </w:rPr>
      </w:pPr>
      <w:r w:rsidRPr="000340E8">
        <w:rPr>
          <w:b/>
          <w:bCs/>
          <w:i/>
          <w:iCs/>
        </w:rPr>
        <w:t xml:space="preserve">1) внесение изменений и дополнений в устав общества или утверждение устава общества в новой редакции (кроме случаев, предусмотренных в п. 2 – 5 ст. 12 Федерального закона “Об акционерных обществах”); </w:t>
      </w:r>
    </w:p>
    <w:p w:rsidR="000340E8" w:rsidRDefault="000340E8">
      <w:pPr>
        <w:ind w:left="200"/>
        <w:rPr>
          <w:b/>
          <w:bCs/>
          <w:i/>
          <w:iCs/>
        </w:rPr>
      </w:pPr>
      <w:r w:rsidRPr="000340E8">
        <w:rPr>
          <w:b/>
          <w:bCs/>
          <w:i/>
          <w:iCs/>
        </w:rPr>
        <w:t xml:space="preserve">2) реорганизация общества; </w:t>
      </w:r>
    </w:p>
    <w:p w:rsidR="000340E8" w:rsidRDefault="000340E8">
      <w:pPr>
        <w:ind w:left="200"/>
        <w:rPr>
          <w:b/>
          <w:bCs/>
          <w:i/>
          <w:iCs/>
        </w:rPr>
      </w:pPr>
      <w:r w:rsidRPr="000340E8">
        <w:rPr>
          <w:b/>
          <w:bCs/>
          <w:i/>
          <w:iCs/>
        </w:rPr>
        <w:t>3) ликвидация общества, назначение ликвидационной комиссии и утверждение промежуточного и окончательного ликвидационных балансов</w:t>
      </w:r>
      <w:r>
        <w:rPr>
          <w:b/>
          <w:bCs/>
          <w:i/>
          <w:iCs/>
        </w:rPr>
        <w:t>;</w:t>
      </w:r>
    </w:p>
    <w:p w:rsidR="000340E8" w:rsidRDefault="000340E8">
      <w:pPr>
        <w:ind w:left="200"/>
        <w:rPr>
          <w:b/>
          <w:bCs/>
          <w:i/>
          <w:iCs/>
        </w:rPr>
      </w:pPr>
      <w:r w:rsidRPr="000340E8">
        <w:rPr>
          <w:b/>
          <w:bCs/>
          <w:i/>
          <w:iCs/>
        </w:rPr>
        <w:lastRenderedPageBreak/>
        <w:t xml:space="preserve"> 4) избрание членов совета директоров общества и досрочное прекращение их полномочий;</w:t>
      </w:r>
    </w:p>
    <w:p w:rsidR="000340E8" w:rsidRDefault="000340E8">
      <w:pPr>
        <w:ind w:left="200"/>
        <w:rPr>
          <w:b/>
          <w:bCs/>
          <w:i/>
          <w:iCs/>
        </w:rPr>
      </w:pPr>
      <w:r w:rsidRPr="000340E8">
        <w:rPr>
          <w:b/>
          <w:bCs/>
          <w:i/>
          <w:iCs/>
        </w:rPr>
        <w:t xml:space="preserve"> 5) избрание членов ревизионной комиссии Общества, досрочное прекращение их полномочий; единоличного исполнительного органа общества; </w:t>
      </w:r>
    </w:p>
    <w:p w:rsidR="000340E8" w:rsidRDefault="000340E8">
      <w:pPr>
        <w:ind w:left="200"/>
        <w:rPr>
          <w:b/>
          <w:bCs/>
          <w:i/>
          <w:iCs/>
        </w:rPr>
      </w:pPr>
      <w:r w:rsidRPr="000340E8">
        <w:rPr>
          <w:b/>
          <w:bCs/>
          <w:i/>
          <w:iCs/>
        </w:rPr>
        <w:t xml:space="preserve">6) утверждение аудитора общества; </w:t>
      </w:r>
    </w:p>
    <w:p w:rsidR="000340E8" w:rsidRDefault="000340E8">
      <w:pPr>
        <w:ind w:left="200"/>
        <w:rPr>
          <w:b/>
          <w:bCs/>
          <w:i/>
          <w:iCs/>
        </w:rPr>
      </w:pPr>
      <w:r w:rsidRPr="000340E8">
        <w:rPr>
          <w:b/>
          <w:bCs/>
          <w:i/>
          <w:iCs/>
        </w:rPr>
        <w:t>7) определение количества, номинальной стоимости, категории (типа) объявленных акций и прав, предоставляемых этими акциями;</w:t>
      </w:r>
    </w:p>
    <w:p w:rsidR="000340E8" w:rsidRDefault="000340E8">
      <w:pPr>
        <w:ind w:left="200"/>
        <w:rPr>
          <w:b/>
          <w:bCs/>
          <w:i/>
          <w:iCs/>
        </w:rPr>
      </w:pPr>
      <w:r w:rsidRPr="000340E8">
        <w:rPr>
          <w:b/>
          <w:bCs/>
          <w:i/>
          <w:iCs/>
        </w:rPr>
        <w:t xml:space="preserve"> 8) увеличение уставного капитала общества путем увеличения номинальной стоимости акций; 9) увеличение уставного капитала общества путем размещения акций посредством закрытой подписки; </w:t>
      </w:r>
    </w:p>
    <w:p w:rsidR="000340E8" w:rsidRDefault="000340E8">
      <w:pPr>
        <w:ind w:left="200"/>
        <w:rPr>
          <w:b/>
          <w:bCs/>
          <w:i/>
          <w:iCs/>
        </w:rPr>
      </w:pPr>
      <w:r w:rsidRPr="000340E8">
        <w:rPr>
          <w:b/>
          <w:bCs/>
          <w:i/>
          <w:iCs/>
        </w:rPr>
        <w:t>10) размещение эмиссионных ценных бумаг общества, конвертируемых в акции, посредством закрытой подписки;</w:t>
      </w:r>
    </w:p>
    <w:p w:rsidR="000340E8" w:rsidRDefault="000340E8">
      <w:pPr>
        <w:ind w:left="200"/>
        <w:rPr>
          <w:b/>
          <w:bCs/>
          <w:i/>
          <w:iCs/>
        </w:rPr>
      </w:pPr>
      <w:r w:rsidRPr="000340E8">
        <w:rPr>
          <w:b/>
          <w:bCs/>
          <w:i/>
          <w:iCs/>
        </w:rPr>
        <w:t xml:space="preserve"> 11) увеличение уставного капитала общества путем размещения посредством открытой подписки обыкновенных акций, составляющих более 25 процентов ранее размещенных обыкновенных акций;</w:t>
      </w:r>
    </w:p>
    <w:p w:rsidR="000340E8" w:rsidRDefault="000340E8">
      <w:pPr>
        <w:ind w:left="200"/>
        <w:rPr>
          <w:b/>
          <w:bCs/>
          <w:i/>
          <w:iCs/>
        </w:rPr>
      </w:pPr>
      <w:r w:rsidRPr="000340E8">
        <w:rPr>
          <w:b/>
          <w:bCs/>
          <w:i/>
          <w:iCs/>
        </w:rPr>
        <w:t xml:space="preserve"> 12) размещение посредством открытой подписки конвертируемых в обыкновенные акции эмиссионных ценных бумаг, которые могут быть конвертированы в обыкновенные акции, составляющие более 25 процентов ранее размещенных обыкновенных акций;</w:t>
      </w:r>
    </w:p>
    <w:p w:rsidR="000340E8" w:rsidRDefault="000340E8">
      <w:pPr>
        <w:ind w:left="200"/>
        <w:rPr>
          <w:b/>
          <w:bCs/>
          <w:i/>
          <w:iCs/>
        </w:rPr>
      </w:pPr>
      <w:r w:rsidRPr="000340E8">
        <w:rPr>
          <w:b/>
          <w:bCs/>
          <w:i/>
          <w:iCs/>
        </w:rPr>
        <w:t xml:space="preserve"> 13) увеличение уставного капитала общества путем размещения посредством открытой подписки обыкновенных акций в количестве 25 процентов и менее ранее размещенных обыкновенных акций, если советом директоров не было достигнуто единогласия по этому вопросу; </w:t>
      </w:r>
    </w:p>
    <w:p w:rsidR="000340E8" w:rsidRDefault="000340E8">
      <w:pPr>
        <w:ind w:left="200"/>
        <w:rPr>
          <w:b/>
          <w:bCs/>
          <w:i/>
          <w:iCs/>
        </w:rPr>
      </w:pPr>
      <w:r w:rsidRPr="000340E8">
        <w:rPr>
          <w:b/>
          <w:bCs/>
          <w:i/>
          <w:iCs/>
        </w:rPr>
        <w:t xml:space="preserve">14) увеличение уставного капитала общества путем размещения дополнительных акций в пределах количества и категорий (типов) объявленных акций за счет имущества общества, когда размещение дополнительных акций осуществляется посредством распределения их среди акционеров, если советом директоров не было достигнуто единогласия по этому вопросу; </w:t>
      </w:r>
    </w:p>
    <w:p w:rsidR="000340E8" w:rsidRDefault="000340E8">
      <w:pPr>
        <w:ind w:left="200"/>
        <w:rPr>
          <w:b/>
          <w:bCs/>
          <w:i/>
          <w:iCs/>
        </w:rPr>
      </w:pPr>
      <w:r w:rsidRPr="000340E8">
        <w:rPr>
          <w:b/>
          <w:bCs/>
          <w:i/>
          <w:iCs/>
        </w:rPr>
        <w:t>15)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 выкупленных обществом акций (акций, находящихся в распоряжении общества);</w:t>
      </w:r>
    </w:p>
    <w:p w:rsidR="000340E8" w:rsidRDefault="000340E8">
      <w:pPr>
        <w:ind w:left="200"/>
        <w:rPr>
          <w:b/>
          <w:bCs/>
          <w:i/>
          <w:iCs/>
        </w:rPr>
      </w:pPr>
      <w:r w:rsidRPr="000340E8">
        <w:rPr>
          <w:b/>
          <w:bCs/>
          <w:i/>
          <w:iCs/>
        </w:rPr>
        <w:t xml:space="preserve"> 16)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и убытков общества по результатам финансового года;</w:t>
      </w:r>
    </w:p>
    <w:p w:rsidR="000340E8" w:rsidRDefault="000340E8">
      <w:pPr>
        <w:ind w:left="200"/>
        <w:rPr>
          <w:b/>
          <w:bCs/>
          <w:i/>
          <w:iCs/>
        </w:rPr>
      </w:pPr>
      <w:r w:rsidRPr="000340E8">
        <w:rPr>
          <w:b/>
          <w:bCs/>
          <w:i/>
          <w:iCs/>
        </w:rPr>
        <w:t xml:space="preserve"> 17) определение порядка ведения общего собрания акционеров; </w:t>
      </w:r>
    </w:p>
    <w:p w:rsidR="000340E8" w:rsidRDefault="000340E8">
      <w:pPr>
        <w:ind w:left="200"/>
        <w:rPr>
          <w:b/>
          <w:bCs/>
          <w:i/>
          <w:iCs/>
        </w:rPr>
      </w:pPr>
      <w:r w:rsidRPr="000340E8">
        <w:rPr>
          <w:b/>
          <w:bCs/>
          <w:i/>
          <w:iCs/>
        </w:rPr>
        <w:t>18) дробление и консолидация акций;</w:t>
      </w:r>
    </w:p>
    <w:p w:rsidR="000340E8" w:rsidRDefault="000340E8">
      <w:pPr>
        <w:ind w:left="200"/>
        <w:rPr>
          <w:b/>
          <w:bCs/>
          <w:i/>
          <w:iCs/>
        </w:rPr>
      </w:pPr>
      <w:r w:rsidRPr="000340E8">
        <w:rPr>
          <w:b/>
          <w:bCs/>
          <w:i/>
          <w:iCs/>
        </w:rPr>
        <w:t xml:space="preserve"> 19) принятие решений об одобрении сделок в случаях, предусмотренных ст. 83 Федерального закона “Об акционерных обществах”; </w:t>
      </w:r>
    </w:p>
    <w:p w:rsidR="000340E8" w:rsidRDefault="000340E8">
      <w:pPr>
        <w:ind w:left="200"/>
        <w:rPr>
          <w:b/>
          <w:bCs/>
          <w:i/>
          <w:iCs/>
        </w:rPr>
      </w:pPr>
      <w:r w:rsidRPr="000340E8">
        <w:rPr>
          <w:b/>
          <w:bCs/>
          <w:i/>
          <w:iCs/>
        </w:rPr>
        <w:t xml:space="preserve">20) принятие решений об одобрении крупных сделок в случае, предусмотренном п. 2 ст. 79 Федерального закона “Об акционерных обществах”; </w:t>
      </w:r>
    </w:p>
    <w:p w:rsidR="000340E8" w:rsidRDefault="000340E8">
      <w:pPr>
        <w:ind w:left="200"/>
        <w:rPr>
          <w:b/>
          <w:bCs/>
          <w:i/>
          <w:iCs/>
        </w:rPr>
      </w:pPr>
      <w:r w:rsidRPr="000340E8">
        <w:rPr>
          <w:b/>
          <w:bCs/>
          <w:i/>
          <w:iCs/>
        </w:rPr>
        <w:t xml:space="preserve">21) принятие решений об одобрении крупных сделок в случае, предусмотренном п. 3 ст. 79 Федерального закона “Об акционерных обществах”; </w:t>
      </w:r>
    </w:p>
    <w:p w:rsidR="000340E8" w:rsidRDefault="000340E8">
      <w:pPr>
        <w:ind w:left="200"/>
        <w:rPr>
          <w:b/>
          <w:bCs/>
          <w:i/>
          <w:iCs/>
        </w:rPr>
      </w:pPr>
      <w:r w:rsidRPr="000340E8">
        <w:rPr>
          <w:b/>
          <w:bCs/>
          <w:i/>
          <w:iCs/>
        </w:rPr>
        <w:t xml:space="preserve">22) принятие решения об участии в холдинговых компаниях, финансово-промышленных группах, ассоциациях и иных объединениях коммерческих организаций; </w:t>
      </w:r>
    </w:p>
    <w:p w:rsidR="000340E8" w:rsidRDefault="000340E8">
      <w:pPr>
        <w:ind w:left="200"/>
        <w:rPr>
          <w:b/>
          <w:bCs/>
          <w:i/>
          <w:iCs/>
        </w:rPr>
      </w:pPr>
      <w:r w:rsidRPr="000340E8">
        <w:rPr>
          <w:b/>
          <w:bCs/>
          <w:i/>
          <w:iCs/>
        </w:rPr>
        <w:t xml:space="preserve">23) утверждение внутренних документов, регулирующих деятельность органов общества. </w:t>
      </w:r>
    </w:p>
    <w:p w:rsidR="000340E8" w:rsidRDefault="000340E8">
      <w:pPr>
        <w:ind w:left="200"/>
        <w:rPr>
          <w:b/>
          <w:bCs/>
          <w:i/>
          <w:iCs/>
        </w:rPr>
      </w:pPr>
      <w:r w:rsidRPr="000340E8">
        <w:rPr>
          <w:b/>
          <w:bCs/>
          <w:i/>
          <w:iCs/>
        </w:rPr>
        <w:t>В соответствии с п.13.1. Устава: Совет директоров общества осуществляет общее руководство деятельностью общества, за исключением решения вопросов, отнесенных федеральными законами</w:t>
      </w:r>
      <w:r>
        <w:rPr>
          <w:b/>
          <w:bCs/>
          <w:i/>
          <w:iCs/>
        </w:rPr>
        <w:t xml:space="preserve"> и</w:t>
      </w:r>
      <w:r w:rsidRPr="000340E8">
        <w:rPr>
          <w:b/>
          <w:bCs/>
          <w:i/>
          <w:iCs/>
          <w:color w:val="000000"/>
        </w:rPr>
        <w:t xml:space="preserve"> </w:t>
      </w:r>
      <w:r w:rsidRPr="000340E8">
        <w:rPr>
          <w:b/>
          <w:bCs/>
          <w:i/>
          <w:iCs/>
        </w:rPr>
        <w:t xml:space="preserve">уставом к компетенции общего собрания акционеров. </w:t>
      </w:r>
    </w:p>
    <w:p w:rsidR="000340E8" w:rsidRDefault="000340E8">
      <w:pPr>
        <w:ind w:left="200"/>
        <w:rPr>
          <w:b/>
          <w:bCs/>
          <w:i/>
          <w:iCs/>
        </w:rPr>
      </w:pPr>
      <w:r w:rsidRPr="000340E8">
        <w:rPr>
          <w:b/>
          <w:bCs/>
          <w:i/>
          <w:iCs/>
        </w:rPr>
        <w:t xml:space="preserve">В соответствии с п.13.2. Устава: </w:t>
      </w:r>
    </w:p>
    <w:p w:rsidR="001F5571" w:rsidRDefault="000340E8">
      <w:pPr>
        <w:ind w:left="200"/>
        <w:rPr>
          <w:b/>
          <w:bCs/>
          <w:i/>
          <w:iCs/>
        </w:rPr>
      </w:pPr>
      <w:r w:rsidRPr="000340E8">
        <w:rPr>
          <w:b/>
          <w:bCs/>
          <w:i/>
          <w:iCs/>
        </w:rPr>
        <w:t xml:space="preserve">К компетенции совета директоров общества относятся следующие вопросы: </w:t>
      </w:r>
    </w:p>
    <w:p w:rsidR="001F5571" w:rsidRDefault="000340E8">
      <w:pPr>
        <w:ind w:left="200"/>
        <w:rPr>
          <w:b/>
          <w:bCs/>
          <w:i/>
          <w:iCs/>
        </w:rPr>
      </w:pPr>
      <w:r w:rsidRPr="000340E8">
        <w:rPr>
          <w:b/>
          <w:bCs/>
          <w:i/>
          <w:iCs/>
        </w:rPr>
        <w:t xml:space="preserve">1) определение приоритетных направлений деятельности общества, в том числе утверждение годовых и ежеквартальных бюджетов общества; </w:t>
      </w:r>
    </w:p>
    <w:p w:rsidR="001F5571" w:rsidRDefault="000340E8">
      <w:pPr>
        <w:ind w:left="200"/>
        <w:rPr>
          <w:b/>
          <w:bCs/>
          <w:i/>
          <w:iCs/>
        </w:rPr>
      </w:pPr>
      <w:r w:rsidRPr="000340E8">
        <w:rPr>
          <w:b/>
          <w:bCs/>
          <w:i/>
          <w:iCs/>
        </w:rPr>
        <w:t xml:space="preserve">2) созыв годового и внеочередного общих собраний акционеров, за исключением случаев, предусмотренных п. 8 ст. 55 Федерального закона “Об акционерных обществах”; </w:t>
      </w:r>
    </w:p>
    <w:p w:rsidR="001F5571" w:rsidRDefault="000340E8">
      <w:pPr>
        <w:ind w:left="200"/>
        <w:rPr>
          <w:b/>
          <w:bCs/>
          <w:i/>
          <w:iCs/>
        </w:rPr>
      </w:pPr>
      <w:r w:rsidRPr="000340E8">
        <w:rPr>
          <w:b/>
          <w:bCs/>
          <w:i/>
          <w:iCs/>
        </w:rPr>
        <w:t xml:space="preserve">3) утверждение повестки дня общего собрания акционеров; </w:t>
      </w:r>
    </w:p>
    <w:p w:rsidR="001F5571" w:rsidRDefault="000340E8">
      <w:pPr>
        <w:ind w:left="200"/>
        <w:rPr>
          <w:b/>
          <w:bCs/>
          <w:i/>
          <w:iCs/>
        </w:rPr>
      </w:pPr>
      <w:r w:rsidRPr="000340E8">
        <w:rPr>
          <w:b/>
          <w:bCs/>
          <w:i/>
          <w:iCs/>
        </w:rPr>
        <w:t xml:space="preserve">4) 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общества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 </w:t>
      </w:r>
    </w:p>
    <w:p w:rsidR="001F5571" w:rsidRDefault="000340E8">
      <w:pPr>
        <w:ind w:left="200"/>
        <w:rPr>
          <w:b/>
          <w:bCs/>
          <w:i/>
          <w:iCs/>
        </w:rPr>
      </w:pPr>
      <w:r w:rsidRPr="000340E8">
        <w:rPr>
          <w:b/>
          <w:bCs/>
          <w:i/>
          <w:iCs/>
        </w:rPr>
        <w:t xml:space="preserve">5) предварительное утверждение годовых отчетов общества; </w:t>
      </w:r>
    </w:p>
    <w:p w:rsidR="001F5571" w:rsidRDefault="000340E8">
      <w:pPr>
        <w:ind w:left="200"/>
        <w:rPr>
          <w:b/>
          <w:bCs/>
          <w:i/>
          <w:iCs/>
        </w:rPr>
      </w:pPr>
      <w:r w:rsidRPr="000340E8">
        <w:rPr>
          <w:b/>
          <w:bCs/>
          <w:i/>
          <w:iCs/>
        </w:rPr>
        <w:lastRenderedPageBreak/>
        <w:t xml:space="preserve">6) предварительное утверждение договора о передаче полномочий единоличного исполнительного органа общества коммерческой организации (управляющей организации) или индивидуальному предпринимателю (управляющему); </w:t>
      </w:r>
    </w:p>
    <w:p w:rsidR="001F5571" w:rsidRDefault="000340E8">
      <w:pPr>
        <w:ind w:left="200"/>
        <w:rPr>
          <w:b/>
          <w:bCs/>
          <w:i/>
          <w:iCs/>
        </w:rPr>
      </w:pPr>
      <w:r w:rsidRPr="000340E8">
        <w:rPr>
          <w:b/>
          <w:bCs/>
          <w:i/>
          <w:iCs/>
        </w:rPr>
        <w:t xml:space="preserve">7) увеличение уставного капитала общества путем размещения дополнительных акций в пределах количества и категорий (типов) объявленных акций за счет имущества общества, когда размещение дополнительных акций осуществляется посредством распределения их среди акционеров; </w:t>
      </w:r>
    </w:p>
    <w:p w:rsidR="001F5571" w:rsidRDefault="000340E8">
      <w:pPr>
        <w:ind w:left="200"/>
        <w:rPr>
          <w:b/>
          <w:bCs/>
          <w:i/>
          <w:iCs/>
        </w:rPr>
      </w:pPr>
      <w:r w:rsidRPr="000340E8">
        <w:rPr>
          <w:b/>
          <w:bCs/>
          <w:i/>
          <w:iCs/>
        </w:rPr>
        <w:t>8) увеличение уставного капитала общества путем размещения дополнительных обыкновенных акций в пределах количества объявленных акций этой категории (типа) посредством открытой подписки в количестве, составляющем 25 и менее процентов ранее размещенных обыкновенных акций общества;</w:t>
      </w:r>
    </w:p>
    <w:p w:rsidR="001F5571" w:rsidRDefault="000340E8">
      <w:pPr>
        <w:ind w:left="200"/>
        <w:rPr>
          <w:b/>
          <w:bCs/>
          <w:i/>
          <w:iCs/>
        </w:rPr>
      </w:pPr>
      <w:r w:rsidRPr="000340E8">
        <w:rPr>
          <w:b/>
          <w:bCs/>
          <w:i/>
          <w:iCs/>
        </w:rPr>
        <w:t xml:space="preserve"> 9) размещение посредством открытой подписки конвертируемых в обыкновенные акции эмиссионных ценных бумаг, которые могут быть конвертированы в обыкновенные акции, в количестве 25 процентов и менее ранее размещенных обыкновенных акций; </w:t>
      </w:r>
    </w:p>
    <w:p w:rsidR="001F5571" w:rsidRDefault="000340E8">
      <w:pPr>
        <w:ind w:left="200"/>
        <w:rPr>
          <w:b/>
          <w:bCs/>
          <w:i/>
          <w:iCs/>
        </w:rPr>
      </w:pPr>
      <w:r w:rsidRPr="000340E8">
        <w:rPr>
          <w:b/>
          <w:bCs/>
          <w:i/>
          <w:iCs/>
        </w:rPr>
        <w:t>10) размещение облигаций, конвертируемых в привилегированные акции, и иных эмиссионных ценных бумаг, конвертируемых в привилегированные акции посредством открытой подписки;</w:t>
      </w:r>
    </w:p>
    <w:p w:rsidR="001F5571" w:rsidRDefault="000340E8">
      <w:pPr>
        <w:ind w:left="200"/>
        <w:rPr>
          <w:b/>
          <w:bCs/>
          <w:i/>
          <w:iCs/>
        </w:rPr>
      </w:pPr>
      <w:r w:rsidRPr="000340E8">
        <w:rPr>
          <w:b/>
          <w:bCs/>
          <w:i/>
          <w:iCs/>
        </w:rPr>
        <w:t xml:space="preserve"> 11) размещение облигаций, не конвертируемых в акции, и иных эмиссионных ценных бумаг, не конвертируемых в акции; </w:t>
      </w:r>
    </w:p>
    <w:p w:rsidR="001F5571" w:rsidRDefault="000340E8">
      <w:pPr>
        <w:ind w:left="200"/>
        <w:rPr>
          <w:b/>
          <w:bCs/>
          <w:i/>
          <w:iCs/>
        </w:rPr>
      </w:pPr>
      <w:r w:rsidRPr="000340E8">
        <w:rPr>
          <w:b/>
          <w:bCs/>
          <w:i/>
          <w:iCs/>
        </w:rPr>
        <w:t>12) утверждение решения о выпуске ценных бумаг, проспекта эмиссии ценных бумаг, отчета об итогах выпуска ценных бумаг, внесение в них изменений и дополнений;</w:t>
      </w:r>
    </w:p>
    <w:p w:rsidR="001F5571" w:rsidRDefault="000340E8">
      <w:pPr>
        <w:ind w:left="200"/>
        <w:rPr>
          <w:b/>
          <w:bCs/>
          <w:i/>
          <w:iCs/>
        </w:rPr>
      </w:pPr>
      <w:r w:rsidRPr="000340E8">
        <w:rPr>
          <w:b/>
          <w:bCs/>
          <w:i/>
          <w:iCs/>
        </w:rPr>
        <w:t xml:space="preserve"> 13) 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 14) приобретение размещенных обществом акций в соответствии с п. 2 ст. 72 Федерального закона “Об акционерных обществах”; </w:t>
      </w:r>
    </w:p>
    <w:p w:rsidR="001F5571" w:rsidRDefault="000340E8">
      <w:pPr>
        <w:ind w:left="200"/>
        <w:rPr>
          <w:b/>
          <w:bCs/>
          <w:i/>
          <w:iCs/>
        </w:rPr>
      </w:pPr>
      <w:r w:rsidRPr="000340E8">
        <w:rPr>
          <w:b/>
          <w:bCs/>
          <w:i/>
          <w:iCs/>
        </w:rPr>
        <w:t>15) приобретение размещенных обществом облигаций и иных ценных бумаг в случаях, предусмотренных Федеральным законом “Об акционерных обществах”;</w:t>
      </w:r>
    </w:p>
    <w:p w:rsidR="001F5571" w:rsidRDefault="000340E8">
      <w:pPr>
        <w:ind w:left="200"/>
        <w:rPr>
          <w:b/>
          <w:bCs/>
          <w:i/>
          <w:iCs/>
        </w:rPr>
      </w:pPr>
      <w:r w:rsidRPr="000340E8">
        <w:rPr>
          <w:b/>
          <w:bCs/>
          <w:i/>
          <w:iCs/>
        </w:rPr>
        <w:t xml:space="preserve"> 16) утверждение отчета об итогах приобретения акций, приобретенных в соответствии с п. 1 ст. 72 Федерального закона “Об акционерных обществах”; </w:t>
      </w:r>
    </w:p>
    <w:p w:rsidR="001F5571" w:rsidRDefault="000340E8">
      <w:pPr>
        <w:ind w:left="200"/>
        <w:rPr>
          <w:b/>
          <w:bCs/>
          <w:i/>
          <w:iCs/>
        </w:rPr>
      </w:pPr>
      <w:r w:rsidRPr="000340E8">
        <w:rPr>
          <w:b/>
          <w:bCs/>
          <w:i/>
          <w:iCs/>
        </w:rPr>
        <w:t>17) рекомендации общему собранию акционеров по размеру выплачиваемых членам ревизионной комиссии общества вознаграждений и компенсаций;</w:t>
      </w:r>
    </w:p>
    <w:p w:rsidR="001F5571" w:rsidRDefault="000340E8">
      <w:pPr>
        <w:ind w:left="200"/>
        <w:rPr>
          <w:b/>
          <w:bCs/>
          <w:i/>
          <w:iCs/>
        </w:rPr>
      </w:pPr>
      <w:r w:rsidRPr="000340E8">
        <w:rPr>
          <w:b/>
          <w:bCs/>
          <w:i/>
          <w:iCs/>
        </w:rPr>
        <w:t xml:space="preserve"> 18) определение размера оплаты услуг аудитора; </w:t>
      </w:r>
    </w:p>
    <w:p w:rsidR="001F5571" w:rsidRDefault="000340E8">
      <w:pPr>
        <w:ind w:left="200"/>
        <w:rPr>
          <w:b/>
          <w:bCs/>
          <w:i/>
          <w:iCs/>
        </w:rPr>
      </w:pPr>
      <w:r w:rsidRPr="000340E8">
        <w:rPr>
          <w:b/>
          <w:bCs/>
          <w:i/>
          <w:iCs/>
        </w:rPr>
        <w:t xml:space="preserve">19) рекомендации общему собранию акционеров по размеру дивиденда по акциям и порядку его выплаты; </w:t>
      </w:r>
    </w:p>
    <w:p w:rsidR="001F5571" w:rsidRDefault="000340E8">
      <w:pPr>
        <w:ind w:left="200"/>
        <w:rPr>
          <w:b/>
          <w:bCs/>
          <w:i/>
          <w:iCs/>
        </w:rPr>
      </w:pPr>
      <w:r w:rsidRPr="000340E8">
        <w:rPr>
          <w:b/>
          <w:bCs/>
          <w:i/>
          <w:iCs/>
        </w:rPr>
        <w:t>20) рекомендации общему собранию акционеров по порядку распределения прибыли и убытков общества по результатам финансового года;</w:t>
      </w:r>
    </w:p>
    <w:p w:rsidR="001F5571" w:rsidRDefault="000340E8">
      <w:pPr>
        <w:ind w:left="200"/>
        <w:rPr>
          <w:b/>
          <w:bCs/>
          <w:i/>
          <w:iCs/>
        </w:rPr>
      </w:pPr>
      <w:r w:rsidRPr="000340E8">
        <w:rPr>
          <w:b/>
          <w:bCs/>
          <w:i/>
          <w:iCs/>
        </w:rPr>
        <w:t xml:space="preserve"> 21) использование резервного фонда и иных фондов общества; </w:t>
      </w:r>
    </w:p>
    <w:p w:rsidR="001F5571" w:rsidRDefault="000340E8">
      <w:pPr>
        <w:ind w:left="200"/>
        <w:rPr>
          <w:b/>
          <w:bCs/>
          <w:i/>
          <w:iCs/>
        </w:rPr>
      </w:pPr>
      <w:r w:rsidRPr="000340E8">
        <w:rPr>
          <w:b/>
          <w:bCs/>
          <w:i/>
          <w:iCs/>
        </w:rPr>
        <w:t xml:space="preserve">22) утверждение внутренних документов общества, за исключением внутренних документов, регулирующих деятельность органов общества, утверждаемых решением общего собрания, а также иных внутренних документов общества, утверждение которых отнесено уставом к компетенции единоличного исполнительного органа общества, внесение в эти документы изменений и дополнений; </w:t>
      </w:r>
    </w:p>
    <w:p w:rsidR="001F5571" w:rsidRDefault="000340E8">
      <w:pPr>
        <w:ind w:left="200"/>
        <w:rPr>
          <w:b/>
          <w:bCs/>
          <w:i/>
          <w:iCs/>
        </w:rPr>
      </w:pPr>
      <w:r w:rsidRPr="000340E8">
        <w:rPr>
          <w:b/>
          <w:bCs/>
          <w:i/>
          <w:iCs/>
        </w:rPr>
        <w:t xml:space="preserve">23) создание и ликвидация филиалов, открытие и ликвидация представительств общества, утверждение положений о филиалах и представительствах, внесение в них изменений и дополнений, назначение руководителей филиалов и представительств и прекращение их полномочий; </w:t>
      </w:r>
    </w:p>
    <w:p w:rsidR="001F5571" w:rsidRDefault="000340E8">
      <w:pPr>
        <w:ind w:left="200"/>
        <w:rPr>
          <w:b/>
          <w:bCs/>
          <w:i/>
          <w:iCs/>
        </w:rPr>
      </w:pPr>
      <w:r w:rsidRPr="000340E8">
        <w:rPr>
          <w:b/>
          <w:bCs/>
          <w:i/>
          <w:iCs/>
        </w:rPr>
        <w:t xml:space="preserve">24) внесение в устав общества изменений, связанных с созданием филиалов, открытием представительств общества и их ликвидацией; </w:t>
      </w:r>
    </w:p>
    <w:p w:rsidR="001F5571" w:rsidRDefault="000340E8">
      <w:pPr>
        <w:ind w:left="200"/>
        <w:rPr>
          <w:b/>
          <w:bCs/>
          <w:i/>
          <w:iCs/>
        </w:rPr>
      </w:pPr>
      <w:r w:rsidRPr="000340E8">
        <w:rPr>
          <w:b/>
          <w:bCs/>
          <w:i/>
          <w:iCs/>
        </w:rPr>
        <w:t xml:space="preserve">25) одобрение крупных сделок в случаях, предусмотренных главой X Федерального закона “Об акционерных обществах”; </w:t>
      </w:r>
    </w:p>
    <w:p w:rsidR="001F5571" w:rsidRDefault="000340E8">
      <w:pPr>
        <w:ind w:left="200"/>
        <w:rPr>
          <w:b/>
          <w:bCs/>
          <w:i/>
          <w:iCs/>
        </w:rPr>
      </w:pPr>
      <w:r w:rsidRPr="000340E8">
        <w:rPr>
          <w:b/>
          <w:bCs/>
          <w:i/>
          <w:iCs/>
        </w:rPr>
        <w:t xml:space="preserve">26) одобрение сделок, предусмотренных главой XI Федерального закона “Об акционерных обществах”; </w:t>
      </w:r>
    </w:p>
    <w:p w:rsidR="001F5571" w:rsidRDefault="000340E8">
      <w:pPr>
        <w:ind w:left="200"/>
        <w:rPr>
          <w:b/>
          <w:bCs/>
          <w:i/>
          <w:iCs/>
        </w:rPr>
      </w:pPr>
      <w:r w:rsidRPr="000340E8">
        <w:rPr>
          <w:b/>
          <w:bCs/>
          <w:i/>
          <w:iCs/>
        </w:rPr>
        <w:t xml:space="preserve">27) утверждение регистратора общества и условий договора с ним, а также расторжение договора с ним; </w:t>
      </w:r>
    </w:p>
    <w:p w:rsidR="001F5571" w:rsidRDefault="000340E8">
      <w:pPr>
        <w:ind w:left="200"/>
        <w:rPr>
          <w:b/>
          <w:bCs/>
          <w:i/>
          <w:iCs/>
        </w:rPr>
      </w:pPr>
      <w:r w:rsidRPr="000340E8">
        <w:rPr>
          <w:b/>
          <w:bCs/>
          <w:i/>
          <w:iCs/>
        </w:rPr>
        <w:t xml:space="preserve">28) принятие во всякое время решения о проверке финансово–хозяйственной деятельности общества; </w:t>
      </w:r>
    </w:p>
    <w:p w:rsidR="001F5571" w:rsidRDefault="000340E8">
      <w:pPr>
        <w:ind w:left="200"/>
        <w:rPr>
          <w:b/>
          <w:bCs/>
          <w:i/>
          <w:iCs/>
        </w:rPr>
      </w:pPr>
      <w:r w:rsidRPr="000340E8">
        <w:rPr>
          <w:b/>
          <w:bCs/>
          <w:i/>
          <w:iCs/>
        </w:rPr>
        <w:t>29) определение лица, уполномоченного подписать договор от имени общества с единоличным</w:t>
      </w:r>
      <w:r>
        <w:rPr>
          <w:b/>
          <w:bCs/>
          <w:i/>
          <w:iCs/>
        </w:rPr>
        <w:t xml:space="preserve"> </w:t>
      </w:r>
      <w:r w:rsidRPr="000340E8">
        <w:rPr>
          <w:b/>
          <w:bCs/>
          <w:i/>
          <w:iCs/>
        </w:rPr>
        <w:t xml:space="preserve">исполнительным органом; </w:t>
      </w:r>
    </w:p>
    <w:p w:rsidR="001F5571" w:rsidRDefault="000340E8">
      <w:pPr>
        <w:ind w:left="200"/>
        <w:rPr>
          <w:b/>
          <w:bCs/>
          <w:i/>
          <w:iCs/>
        </w:rPr>
      </w:pPr>
      <w:r w:rsidRPr="000340E8">
        <w:rPr>
          <w:b/>
          <w:bCs/>
          <w:i/>
          <w:iCs/>
        </w:rPr>
        <w:t xml:space="preserve">30) принятие решения об образовании временного единоличного исполнительного органа общества </w:t>
      </w:r>
      <w:r w:rsidRPr="000340E8">
        <w:rPr>
          <w:b/>
          <w:bCs/>
          <w:i/>
          <w:iCs/>
        </w:rPr>
        <w:lastRenderedPageBreak/>
        <w:t xml:space="preserve">и о проведении внеочередного общего собрания акционеров для решения вопроса о досрочном прекращении полномочий единоличного исполнительного органа общества или управляющей организации (управляющего) и об образовании нового исполнительного органа общества или о передаче полномочий единоличного исполнительного органа общества управляющей организации или управляющему в случае невозможности единоличным исполнительным органом общества или управляющей организации (управляющим) исполнять свои обязанности; </w:t>
      </w:r>
    </w:p>
    <w:p w:rsidR="001F5571" w:rsidRDefault="000340E8">
      <w:pPr>
        <w:ind w:left="200"/>
        <w:rPr>
          <w:b/>
          <w:bCs/>
          <w:i/>
          <w:iCs/>
        </w:rPr>
      </w:pPr>
      <w:r w:rsidRPr="000340E8">
        <w:rPr>
          <w:b/>
          <w:bCs/>
          <w:i/>
          <w:iCs/>
        </w:rPr>
        <w:t xml:space="preserve">31) принятие решения об образовании временного единоличного исполнительного органа общества (генерального директора) и о проведении внеочередного общего собрания акционеров для решения вопроса об образовании нового исполнительного органа общества или о передаче полномочий единоличного исполнительного органа общества управляющей организации или управляющему, в случае если срок полномочий генерального директора или управляющей организации (управляющего) истек либо их полномочия прекращены досрочно, а новый единоличный исполнительный орган общества не образован; </w:t>
      </w:r>
    </w:p>
    <w:p w:rsidR="001F5571" w:rsidRDefault="000340E8">
      <w:pPr>
        <w:ind w:left="200"/>
        <w:rPr>
          <w:b/>
          <w:bCs/>
          <w:i/>
          <w:iCs/>
        </w:rPr>
      </w:pPr>
      <w:r w:rsidRPr="000340E8">
        <w:rPr>
          <w:b/>
          <w:bCs/>
          <w:i/>
          <w:iCs/>
        </w:rPr>
        <w:t xml:space="preserve">32) определение перечня дополнительных документов, обязательных для хранения в обществе; 33) утверждение договора с лицом, осуществляющим полномочия единоличного исполнительного органа общества; </w:t>
      </w:r>
    </w:p>
    <w:p w:rsidR="001F5571" w:rsidRDefault="000340E8">
      <w:pPr>
        <w:ind w:left="200"/>
        <w:rPr>
          <w:b/>
          <w:bCs/>
          <w:i/>
          <w:iCs/>
        </w:rPr>
      </w:pPr>
      <w:r w:rsidRPr="000340E8">
        <w:rPr>
          <w:b/>
          <w:bCs/>
          <w:i/>
          <w:iCs/>
        </w:rPr>
        <w:t xml:space="preserve">34) избрание и досрочное прекращение полномочий единоличного исполнительного органа общества. </w:t>
      </w:r>
    </w:p>
    <w:p w:rsidR="001F5571" w:rsidRDefault="000340E8">
      <w:pPr>
        <w:ind w:left="200"/>
        <w:rPr>
          <w:b/>
          <w:bCs/>
          <w:i/>
          <w:iCs/>
        </w:rPr>
      </w:pPr>
      <w:r w:rsidRPr="000340E8">
        <w:rPr>
          <w:b/>
          <w:bCs/>
          <w:i/>
          <w:iCs/>
        </w:rPr>
        <w:t>В соответствии с п.13.3. Устава: Вопросы, отнесенные к компетенции совета директоров общества, не могут быть переданы на решение исполнительному органу общества</w:t>
      </w:r>
      <w:r w:rsidR="001F5571">
        <w:rPr>
          <w:b/>
          <w:bCs/>
          <w:i/>
          <w:iCs/>
        </w:rPr>
        <w:t>.</w:t>
      </w:r>
    </w:p>
    <w:p w:rsidR="001F5571" w:rsidRDefault="000340E8">
      <w:pPr>
        <w:ind w:left="200"/>
        <w:rPr>
          <w:b/>
          <w:bCs/>
          <w:i/>
          <w:iCs/>
        </w:rPr>
      </w:pPr>
      <w:r w:rsidRPr="000340E8">
        <w:rPr>
          <w:b/>
          <w:bCs/>
          <w:i/>
          <w:iCs/>
        </w:rPr>
        <w:t>В соответствии с п.14.1. Устава: Руководство текущей деятельностью общества осуществляетс</w:t>
      </w:r>
      <w:r>
        <w:rPr>
          <w:b/>
          <w:bCs/>
          <w:i/>
          <w:iCs/>
        </w:rPr>
        <w:t>я</w:t>
      </w:r>
      <w:r w:rsidRPr="000340E8">
        <w:rPr>
          <w:b/>
          <w:bCs/>
          <w:i/>
          <w:iCs/>
          <w:color w:val="000000"/>
        </w:rPr>
        <w:t xml:space="preserve"> </w:t>
      </w:r>
      <w:r w:rsidRPr="000340E8">
        <w:rPr>
          <w:b/>
          <w:bCs/>
          <w:i/>
          <w:iCs/>
        </w:rPr>
        <w:t>единоличным исполнительным органом общества - генеральным директором. Единоличный исполнительный орган подотчетен совету директоров общества и общему собранию акционеров.</w:t>
      </w:r>
    </w:p>
    <w:p w:rsidR="001F5571" w:rsidRDefault="000340E8">
      <w:pPr>
        <w:ind w:left="200"/>
        <w:rPr>
          <w:b/>
          <w:bCs/>
          <w:i/>
          <w:iCs/>
        </w:rPr>
      </w:pPr>
      <w:r w:rsidRPr="000340E8">
        <w:rPr>
          <w:b/>
          <w:bCs/>
          <w:i/>
          <w:iCs/>
        </w:rPr>
        <w:t xml:space="preserve"> В соответствии с п.14.2. Устава: К компетенции единоличного исполнительного органа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 совета директоров общества.</w:t>
      </w:r>
    </w:p>
    <w:p w:rsidR="001F5571" w:rsidRDefault="000340E8">
      <w:pPr>
        <w:ind w:left="200"/>
        <w:rPr>
          <w:b/>
          <w:bCs/>
          <w:i/>
          <w:iCs/>
        </w:rPr>
      </w:pPr>
      <w:r w:rsidRPr="000340E8">
        <w:rPr>
          <w:b/>
          <w:bCs/>
          <w:i/>
          <w:iCs/>
        </w:rPr>
        <w:t xml:space="preserve"> Единоличный исполнительный орган организует выполнение решений общего собрания акционеров и совета директоров общества. </w:t>
      </w:r>
    </w:p>
    <w:p w:rsidR="000340E8" w:rsidRDefault="000340E8">
      <w:pPr>
        <w:ind w:left="200"/>
      </w:pPr>
      <w:r w:rsidRPr="000340E8">
        <w:rPr>
          <w:b/>
          <w:bCs/>
          <w:i/>
          <w:iCs/>
        </w:rPr>
        <w:t>Единоличный исполнительный орган без доверенности действует от имени общества, в том числе представляет его интересы, совершает сделки от имени общества в пределах, установленных Федеральным законом “Об акционерных обществах” и уставом, утверждает штаты, издает приказы и дает указания, обязательные для исполнения всеми работниками общества. В обществе не принят Кодекс Корпоративного управления или иной аналогичный документ. В последнем отчетном периоде изменения в устав не вносились.</w:t>
      </w:r>
    </w:p>
    <w:p w:rsidR="00DA267F" w:rsidRDefault="00DA267F">
      <w:pPr>
        <w:pStyle w:val="ThinDelim"/>
      </w:pPr>
    </w:p>
    <w:p w:rsidR="00DA267F" w:rsidRDefault="00DA267F">
      <w:pPr>
        <w:pStyle w:val="2"/>
      </w:pPr>
      <w:bookmarkStart w:id="56" w:name="_Toc505346573"/>
      <w:r>
        <w:t>5.2. Информация о лицах, входящих в состав органов управления эмитента</w:t>
      </w:r>
      <w:bookmarkEnd w:id="56"/>
    </w:p>
    <w:p w:rsidR="00DA267F" w:rsidRDefault="00DA267F">
      <w:pPr>
        <w:pStyle w:val="2"/>
      </w:pPr>
      <w:bookmarkStart w:id="57" w:name="_Toc505346574"/>
      <w:r>
        <w:t>5.2.1. Состав совета директоров (наблюдательного совета) эмитента</w:t>
      </w:r>
      <w:bookmarkEnd w:id="57"/>
    </w:p>
    <w:p w:rsidR="00DA267F" w:rsidRDefault="00DA267F">
      <w:pPr>
        <w:ind w:left="200"/>
      </w:pPr>
      <w:r>
        <w:rPr>
          <w:rStyle w:val="Subst"/>
          <w:bCs/>
          <w:iCs/>
        </w:rPr>
        <w:t>В связи с тем, что в обществе в качестве совещательных органов при совете директоров</w:t>
      </w:r>
      <w:r w:rsidR="00AF4A75">
        <w:rPr>
          <w:rStyle w:val="Subst"/>
          <w:bCs/>
          <w:iCs/>
        </w:rPr>
        <w:t xml:space="preserve"> </w:t>
      </w:r>
      <w:r>
        <w:rPr>
          <w:rStyle w:val="Subst"/>
          <w:bCs/>
          <w:iCs/>
        </w:rPr>
        <w:t>(наблюдательном совете) комитеты совета директоров (наблюдательного совета) не создавались, члены совета директоров(наблюдательного совета) не участвуют в работе комитетов совета директоров(наблюдательного совета)</w:t>
      </w:r>
    </w:p>
    <w:p w:rsidR="00357392" w:rsidRPr="00494437" w:rsidRDefault="00357392" w:rsidP="00357392">
      <w:pPr>
        <w:ind w:left="200"/>
        <w:jc w:val="both"/>
      </w:pPr>
      <w:r w:rsidRPr="00494437">
        <w:t>ФИО:</w:t>
      </w:r>
      <w:r w:rsidRPr="00494437">
        <w:rPr>
          <w:rStyle w:val="Subst"/>
          <w:bCs/>
          <w:iCs/>
        </w:rPr>
        <w:t xml:space="preserve"> Болотин Михаил Григорьевич</w:t>
      </w:r>
    </w:p>
    <w:p w:rsidR="00357392" w:rsidRPr="00494437" w:rsidRDefault="00357392" w:rsidP="00357392">
      <w:pPr>
        <w:ind w:left="200"/>
        <w:jc w:val="both"/>
      </w:pPr>
      <w:r w:rsidRPr="00494437">
        <w:t>Год рождения:</w:t>
      </w:r>
      <w:r w:rsidRPr="00494437">
        <w:rPr>
          <w:rStyle w:val="Subst"/>
          <w:bCs/>
          <w:iCs/>
        </w:rPr>
        <w:t xml:space="preserve"> 1961</w:t>
      </w:r>
    </w:p>
    <w:p w:rsidR="00357392" w:rsidRPr="00494437" w:rsidRDefault="00357392" w:rsidP="00357392">
      <w:pPr>
        <w:ind w:left="200"/>
        <w:jc w:val="both"/>
      </w:pPr>
      <w:r w:rsidRPr="00494437">
        <w:t>Образование:</w:t>
      </w:r>
      <w:r w:rsidRPr="00494437">
        <w:br/>
      </w:r>
      <w:r w:rsidRPr="00494437">
        <w:rPr>
          <w:rStyle w:val="Subst"/>
          <w:bCs/>
          <w:iCs/>
        </w:rPr>
        <w:t>высшее</w:t>
      </w:r>
    </w:p>
    <w:p w:rsidR="00357392" w:rsidRPr="00494437" w:rsidRDefault="00357392" w:rsidP="00357392">
      <w:pPr>
        <w:ind w:left="200"/>
        <w:jc w:val="both"/>
      </w:pPr>
      <w:r w:rsidRPr="0049443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357392" w:rsidRPr="00494437" w:rsidRDefault="00357392" w:rsidP="00357392">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357392" w:rsidRPr="00494437" w:rsidTr="00772796">
        <w:tc>
          <w:tcPr>
            <w:tcW w:w="2592" w:type="dxa"/>
            <w:gridSpan w:val="2"/>
            <w:tcBorders>
              <w:top w:val="doub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Период</w:t>
            </w:r>
          </w:p>
        </w:tc>
        <w:tc>
          <w:tcPr>
            <w:tcW w:w="3980" w:type="dxa"/>
            <w:tcBorders>
              <w:top w:val="doub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Должность</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с</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по</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"ККУ "Концерн "Тракторные заводы"</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Президент</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08.09.2016</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"ККУ "Концерн "Тракторные заводы"</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Генеральный директор</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lastRenderedPageBreak/>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rPr>
                <w:lang w:val="en-US"/>
              </w:rPr>
            </w:pPr>
            <w:r w:rsidRPr="00494437">
              <w:rPr>
                <w:lang w:val="en-US"/>
              </w:rPr>
              <w:t>Machinery&amp;Industrial Group N.V.</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Директор</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26.03.2015</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АО "МИГ "КТЗ"</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Генеральный директор (по совместительству)</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Данные о  занятии  должностей в органах управления (исполнительных органах, советах директоров)</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АО "ЧЕТРА -ПМ"</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ОАО "Курганмашзавод"</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"ККУ "Концерн "Тракторные заводы"</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2018</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"Сервис Промышленных Машин"</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ЗАО "Комплексное обеспечение"</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ОАО "ПКТИ комбайностроения"</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2015</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ОАО "Промтрактор"</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2015</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сведения не представлены</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АО "НИИ стали"</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2015</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АО "МИГ "КТЗ"</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2016</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"МИГ "КТЗ"</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2016</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"МИКОНТ"</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double" w:sz="6" w:space="0" w:color="auto"/>
              <w:right w:val="single" w:sz="6" w:space="0" w:color="auto"/>
            </w:tcBorders>
          </w:tcPr>
          <w:p w:rsidR="00357392" w:rsidRPr="00494437" w:rsidRDefault="00357392" w:rsidP="00772796">
            <w:pPr>
              <w:jc w:val="both"/>
            </w:pPr>
            <w:r w:rsidRPr="00494437">
              <w:t>2017</w:t>
            </w:r>
          </w:p>
        </w:tc>
        <w:tc>
          <w:tcPr>
            <w:tcW w:w="126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нстоящее время</w:t>
            </w:r>
          </w:p>
        </w:tc>
        <w:tc>
          <w:tcPr>
            <w:tcW w:w="398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АО "Промтрактор-Вагон"</w:t>
            </w:r>
          </w:p>
        </w:tc>
        <w:tc>
          <w:tcPr>
            <w:tcW w:w="2680" w:type="dxa"/>
            <w:tcBorders>
              <w:top w:val="single" w:sz="6" w:space="0" w:color="auto"/>
              <w:left w:val="single" w:sz="6" w:space="0" w:color="auto"/>
              <w:bottom w:val="double" w:sz="6" w:space="0" w:color="auto"/>
              <w:right w:val="double" w:sz="6" w:space="0" w:color="auto"/>
            </w:tcBorders>
          </w:tcPr>
          <w:p w:rsidR="00357392" w:rsidRPr="00494437" w:rsidRDefault="00357392" w:rsidP="00772796">
            <w:pPr>
              <w:jc w:val="both"/>
            </w:pPr>
            <w:r w:rsidRPr="00494437">
              <w:t>Член совета директоров</w:t>
            </w:r>
          </w:p>
        </w:tc>
      </w:tr>
    </w:tbl>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rPr>
          <w:rStyle w:val="Subst"/>
          <w:bCs/>
          <w:iCs/>
        </w:rPr>
        <w:t>Доли участия в уставном капитале эмитента/обыкновенных акций не имеет</w:t>
      </w:r>
    </w:p>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94437">
        <w:rPr>
          <w:rStyle w:val="Subst"/>
          <w:bCs/>
          <w:iCs/>
        </w:rPr>
        <w:t xml:space="preserve"> эмитент не выпускал опционов</w:t>
      </w:r>
    </w:p>
    <w:p w:rsidR="00357392" w:rsidRPr="00494437" w:rsidRDefault="00357392" w:rsidP="00357392">
      <w:pPr>
        <w:pStyle w:val="SubHeading"/>
        <w:ind w:left="200"/>
        <w:jc w:val="both"/>
      </w:pPr>
      <w:r w:rsidRPr="00494437">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57392" w:rsidRPr="00494437" w:rsidRDefault="00357392" w:rsidP="00357392">
      <w:pPr>
        <w:ind w:left="400"/>
        <w:jc w:val="both"/>
      </w:pPr>
      <w:r w:rsidRPr="00494437">
        <w:rPr>
          <w:rStyle w:val="Subst"/>
          <w:bCs/>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57392" w:rsidRPr="00494437" w:rsidRDefault="00357392" w:rsidP="00357392">
      <w:pPr>
        <w:ind w:left="200"/>
        <w:jc w:val="both"/>
      </w:pPr>
      <w:r w:rsidRPr="00494437">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494437">
        <w:br/>
      </w:r>
    </w:p>
    <w:p w:rsidR="00357392" w:rsidRPr="00494437" w:rsidRDefault="00357392" w:rsidP="00357392">
      <w:pPr>
        <w:ind w:left="400"/>
        <w:jc w:val="both"/>
      </w:pPr>
      <w:r w:rsidRPr="00494437">
        <w:rPr>
          <w:rStyle w:val="Subst"/>
          <w:bCs/>
          <w:iCs/>
        </w:rPr>
        <w:t>Указанных родственных связей нет</w:t>
      </w:r>
    </w:p>
    <w:p w:rsidR="00357392" w:rsidRPr="00494437" w:rsidRDefault="00357392" w:rsidP="00357392">
      <w:pPr>
        <w:ind w:left="200"/>
        <w:jc w:val="both"/>
      </w:pPr>
      <w:r w:rsidRPr="00494437">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494437">
        <w:br/>
      </w:r>
    </w:p>
    <w:p w:rsidR="00357392" w:rsidRPr="00494437" w:rsidRDefault="00357392" w:rsidP="00357392">
      <w:pPr>
        <w:ind w:left="400"/>
        <w:jc w:val="both"/>
      </w:pPr>
      <w:r w:rsidRPr="00494437">
        <w:rPr>
          <w:rStyle w:val="Subst"/>
          <w:bCs/>
          <w:iCs/>
        </w:rPr>
        <w:t>Лицо к указанным видам ответственности не привлекалось</w:t>
      </w:r>
    </w:p>
    <w:p w:rsidR="00357392" w:rsidRPr="00494437" w:rsidRDefault="00357392" w:rsidP="00357392">
      <w:pPr>
        <w:ind w:left="200"/>
        <w:jc w:val="both"/>
        <w:rPr>
          <w:b/>
        </w:rPr>
      </w:pPr>
      <w:r w:rsidRPr="00494437">
        <w:t xml:space="preserve">Сведения о занятии таким лицом должностей в органах управления коммерческих организаций в </w:t>
      </w:r>
      <w:r w:rsidRPr="00494437">
        <w:lastRenderedPageBreak/>
        <w:t>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494437">
        <w:br/>
      </w:r>
      <w:r w:rsidRPr="00494437">
        <w:rPr>
          <w:rStyle w:val="Subst"/>
          <w:b w:val="0"/>
          <w:bCs/>
          <w:iCs/>
        </w:rPr>
        <w:t>Лицо занимает должность члена Совета директоров АО "Сарэкс", в отношении которого введена одна из процедур банкротства. Сведения о занятии лицом должностей в иных коммерческих организациях, в отношении которых возбуждено дело о банкротстве, указанным лицом не предоставлены.</w:t>
      </w:r>
    </w:p>
    <w:p w:rsidR="00357392" w:rsidRPr="00494437" w:rsidRDefault="00357392" w:rsidP="00357392">
      <w:pPr>
        <w:ind w:left="200"/>
        <w:jc w:val="both"/>
      </w:pPr>
    </w:p>
    <w:p w:rsidR="00357392" w:rsidRPr="00494437" w:rsidRDefault="00357392" w:rsidP="00357392">
      <w:pPr>
        <w:ind w:left="200"/>
        <w:jc w:val="both"/>
      </w:pPr>
      <w:r w:rsidRPr="00494437">
        <w:t>ФИО:</w:t>
      </w:r>
      <w:r w:rsidRPr="00494437">
        <w:rPr>
          <w:rStyle w:val="Subst"/>
          <w:bCs/>
          <w:iCs/>
        </w:rPr>
        <w:t xml:space="preserve"> Торопов Владимир Викторович</w:t>
      </w:r>
    </w:p>
    <w:p w:rsidR="00357392" w:rsidRPr="00494437" w:rsidRDefault="00357392" w:rsidP="00357392">
      <w:pPr>
        <w:ind w:left="200"/>
        <w:jc w:val="both"/>
      </w:pPr>
      <w:r w:rsidRPr="00494437">
        <w:t>Год рождения:</w:t>
      </w:r>
      <w:r w:rsidRPr="00494437">
        <w:rPr>
          <w:rStyle w:val="Subst"/>
          <w:bCs/>
          <w:iCs/>
        </w:rPr>
        <w:t xml:space="preserve"> 1977</w:t>
      </w:r>
    </w:p>
    <w:p w:rsidR="00357392" w:rsidRPr="00494437" w:rsidRDefault="00357392" w:rsidP="00357392">
      <w:pPr>
        <w:ind w:left="200"/>
        <w:jc w:val="both"/>
      </w:pPr>
      <w:r w:rsidRPr="00494437">
        <w:t>Образование:</w:t>
      </w:r>
      <w:r w:rsidRPr="00494437">
        <w:br/>
      </w:r>
      <w:r w:rsidRPr="00494437">
        <w:rPr>
          <w:rStyle w:val="Subst"/>
          <w:bCs/>
          <w:iCs/>
        </w:rPr>
        <w:t>высшее</w:t>
      </w:r>
    </w:p>
    <w:p w:rsidR="00357392" w:rsidRPr="00494437" w:rsidRDefault="00357392" w:rsidP="00357392">
      <w:pPr>
        <w:ind w:left="200"/>
        <w:jc w:val="both"/>
      </w:pPr>
      <w:r w:rsidRPr="0049443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357392" w:rsidRPr="00494437" w:rsidRDefault="00357392" w:rsidP="00357392">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357392" w:rsidRPr="00494437" w:rsidTr="00772796">
        <w:tc>
          <w:tcPr>
            <w:tcW w:w="2592" w:type="dxa"/>
            <w:gridSpan w:val="2"/>
            <w:tcBorders>
              <w:top w:val="doub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Период</w:t>
            </w:r>
          </w:p>
        </w:tc>
        <w:tc>
          <w:tcPr>
            <w:tcW w:w="3980" w:type="dxa"/>
            <w:tcBorders>
              <w:top w:val="doub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Должность</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с</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по</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сведения не представлены</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сведения не представлены</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"ИК "ТМ-Капитал"</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руководитель департамента управления активами</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сведения не представлены</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"ИК "ТМ-Капитал"</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руководитель департамента брокерских операций и доверительного управления</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Данные о  занятии  должностей в органах управления (исполнительных органах, советах директоров)</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double" w:sz="6" w:space="0" w:color="auto"/>
              <w:right w:val="single" w:sz="6" w:space="0" w:color="auto"/>
            </w:tcBorders>
          </w:tcPr>
          <w:p w:rsidR="00357392" w:rsidRPr="00494437" w:rsidRDefault="00357392" w:rsidP="00772796">
            <w:pPr>
              <w:jc w:val="both"/>
            </w:pPr>
            <w:r w:rsidRPr="00494437">
              <w:t>сведения не представлены</w:t>
            </w:r>
          </w:p>
        </w:tc>
        <w:tc>
          <w:tcPr>
            <w:tcW w:w="126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ООО "ИК "ТМ-Капитал"</w:t>
            </w:r>
          </w:p>
        </w:tc>
        <w:tc>
          <w:tcPr>
            <w:tcW w:w="2680" w:type="dxa"/>
            <w:tcBorders>
              <w:top w:val="single" w:sz="6" w:space="0" w:color="auto"/>
              <w:left w:val="single" w:sz="6" w:space="0" w:color="auto"/>
              <w:bottom w:val="double" w:sz="6" w:space="0" w:color="auto"/>
              <w:right w:val="double" w:sz="6" w:space="0" w:color="auto"/>
            </w:tcBorders>
          </w:tcPr>
          <w:p w:rsidR="00357392" w:rsidRPr="00494437" w:rsidRDefault="00357392" w:rsidP="00772796">
            <w:pPr>
              <w:jc w:val="both"/>
            </w:pPr>
            <w:r w:rsidRPr="00494437">
              <w:t>член совета директоров</w:t>
            </w:r>
          </w:p>
        </w:tc>
      </w:tr>
    </w:tbl>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t>Доля участия лица в уставном капитале эмитента, %:</w:t>
      </w:r>
      <w:r w:rsidRPr="00494437">
        <w:rPr>
          <w:rStyle w:val="Subst"/>
          <w:bCs/>
          <w:iCs/>
        </w:rPr>
        <w:t xml:space="preserve"> 0.46</w:t>
      </w:r>
    </w:p>
    <w:p w:rsidR="00357392" w:rsidRPr="00494437" w:rsidRDefault="00357392" w:rsidP="00357392">
      <w:pPr>
        <w:ind w:left="200"/>
        <w:jc w:val="both"/>
      </w:pPr>
      <w:r w:rsidRPr="00494437">
        <w:t>Доля принадлежащих лицу обыкновенных акций эмитента, %:</w:t>
      </w:r>
      <w:r w:rsidRPr="00494437">
        <w:rPr>
          <w:rStyle w:val="Subst"/>
          <w:bCs/>
          <w:iCs/>
        </w:rPr>
        <w:t xml:space="preserve"> 0.46</w:t>
      </w:r>
    </w:p>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94437">
        <w:rPr>
          <w:rStyle w:val="Subst"/>
          <w:bCs/>
          <w:iCs/>
        </w:rPr>
        <w:t xml:space="preserve"> эмитент не выпускал опционов</w:t>
      </w:r>
    </w:p>
    <w:p w:rsidR="00357392" w:rsidRPr="00494437" w:rsidRDefault="00357392" w:rsidP="00357392">
      <w:pPr>
        <w:pStyle w:val="SubHeading"/>
        <w:ind w:left="200"/>
        <w:jc w:val="both"/>
      </w:pPr>
      <w:r w:rsidRPr="00494437">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57392" w:rsidRPr="00494437" w:rsidRDefault="00357392" w:rsidP="00357392">
      <w:pPr>
        <w:ind w:left="400"/>
        <w:jc w:val="both"/>
      </w:pPr>
      <w:r w:rsidRPr="00494437">
        <w:rPr>
          <w:rStyle w:val="Subst"/>
          <w:bCs/>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57392" w:rsidRPr="00494437" w:rsidRDefault="00357392" w:rsidP="00357392">
      <w:pPr>
        <w:ind w:left="200"/>
        <w:jc w:val="both"/>
      </w:pPr>
      <w:r w:rsidRPr="00494437">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494437">
        <w:br/>
      </w:r>
    </w:p>
    <w:p w:rsidR="00357392" w:rsidRPr="00494437" w:rsidRDefault="00357392" w:rsidP="00357392">
      <w:pPr>
        <w:ind w:left="400"/>
        <w:jc w:val="both"/>
      </w:pPr>
      <w:r w:rsidRPr="00494437">
        <w:rPr>
          <w:rStyle w:val="Subst"/>
          <w:bCs/>
          <w:iCs/>
        </w:rPr>
        <w:t>Указанных родственных связей нет</w:t>
      </w:r>
    </w:p>
    <w:p w:rsidR="00357392" w:rsidRPr="00494437" w:rsidRDefault="00357392" w:rsidP="00357392">
      <w:pPr>
        <w:ind w:left="200"/>
        <w:jc w:val="both"/>
      </w:pPr>
      <w:r w:rsidRPr="00494437">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494437">
        <w:br/>
      </w:r>
    </w:p>
    <w:p w:rsidR="00357392" w:rsidRPr="00494437" w:rsidRDefault="00357392" w:rsidP="00357392">
      <w:pPr>
        <w:ind w:left="400"/>
        <w:jc w:val="both"/>
      </w:pPr>
      <w:r w:rsidRPr="00494437">
        <w:rPr>
          <w:rStyle w:val="Subst"/>
          <w:bCs/>
          <w:iCs/>
        </w:rPr>
        <w:t>Лицо к указанным видам ответственности не привлекалось</w:t>
      </w:r>
    </w:p>
    <w:p w:rsidR="00357392" w:rsidRPr="00494437" w:rsidRDefault="00357392" w:rsidP="00357392">
      <w:pPr>
        <w:ind w:left="200"/>
        <w:jc w:val="both"/>
        <w:rPr>
          <w:b/>
        </w:rPr>
      </w:pPr>
      <w:r w:rsidRPr="00494437">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494437">
        <w:br/>
      </w:r>
      <w:r w:rsidRPr="00494437">
        <w:rPr>
          <w:rStyle w:val="Subst"/>
          <w:b w:val="0"/>
          <w:bCs/>
          <w:iCs/>
        </w:rPr>
        <w:lastRenderedPageBreak/>
        <w:t>Лицо занимает должность члена Совета директоров АО "Сарэкс", в отношении которого введена одна из процедур банкротства. Сведения о занятии лицом должностей в иных коммерческих организациях, в отношении которых возбуждено дело о банкротстве, указанным лицом не предоставлены.</w:t>
      </w:r>
    </w:p>
    <w:p w:rsidR="00357392" w:rsidRPr="00494437" w:rsidRDefault="00357392" w:rsidP="00357392">
      <w:pPr>
        <w:ind w:left="200"/>
        <w:jc w:val="both"/>
      </w:pPr>
    </w:p>
    <w:p w:rsidR="00357392" w:rsidRPr="00494437" w:rsidRDefault="00357392" w:rsidP="00357392">
      <w:pPr>
        <w:ind w:left="200"/>
        <w:jc w:val="both"/>
      </w:pPr>
      <w:r w:rsidRPr="00494437">
        <w:t>ФИО:</w:t>
      </w:r>
      <w:r w:rsidRPr="00494437">
        <w:rPr>
          <w:rStyle w:val="Subst"/>
          <w:bCs/>
          <w:iCs/>
        </w:rPr>
        <w:t xml:space="preserve"> Ровенский Роман Олегович</w:t>
      </w:r>
    </w:p>
    <w:p w:rsidR="00357392" w:rsidRPr="00494437" w:rsidRDefault="00357392" w:rsidP="00357392">
      <w:pPr>
        <w:ind w:left="200"/>
        <w:jc w:val="both"/>
      </w:pPr>
      <w:r w:rsidRPr="00494437">
        <w:t>Год рождения:</w:t>
      </w:r>
      <w:r w:rsidRPr="00494437">
        <w:rPr>
          <w:rStyle w:val="Subst"/>
          <w:bCs/>
          <w:iCs/>
        </w:rPr>
        <w:t xml:space="preserve"> 1975</w:t>
      </w:r>
    </w:p>
    <w:p w:rsidR="00357392" w:rsidRPr="00494437" w:rsidRDefault="00357392" w:rsidP="00357392">
      <w:pPr>
        <w:ind w:left="200"/>
        <w:jc w:val="both"/>
      </w:pPr>
      <w:r w:rsidRPr="00494437">
        <w:t>Образование:</w:t>
      </w:r>
      <w:r w:rsidRPr="00494437">
        <w:br/>
      </w:r>
      <w:r w:rsidRPr="00494437">
        <w:rPr>
          <w:rStyle w:val="Subst"/>
          <w:bCs/>
          <w:iCs/>
        </w:rPr>
        <w:t>высшее</w:t>
      </w:r>
    </w:p>
    <w:p w:rsidR="00357392" w:rsidRPr="00494437" w:rsidRDefault="00357392" w:rsidP="00357392">
      <w:pPr>
        <w:ind w:left="200"/>
        <w:jc w:val="both"/>
      </w:pPr>
      <w:r w:rsidRPr="0049443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357392" w:rsidRPr="00494437" w:rsidRDefault="00357392" w:rsidP="00357392">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357392" w:rsidRPr="00494437" w:rsidTr="00772796">
        <w:tc>
          <w:tcPr>
            <w:tcW w:w="2592" w:type="dxa"/>
            <w:gridSpan w:val="2"/>
            <w:tcBorders>
              <w:top w:val="doub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Период</w:t>
            </w:r>
          </w:p>
        </w:tc>
        <w:tc>
          <w:tcPr>
            <w:tcW w:w="3980" w:type="dxa"/>
            <w:tcBorders>
              <w:top w:val="doub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Должность</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с</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по</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Общество с органиченной ответственностью "Холдинг Транспортные компоненты"</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руководитель юридического департамента</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Общество с органиченной ответственностью "ФэсЛайн"</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генеральный директор</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Данные о  занятии  должностей в органах управления (исполнительных органах, советах директоров)</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2018</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Общество с органиченной ответственностью "Интергрированная вагоностроительная компания"</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2018</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Акционерное общество "Транспортное машиностроение"</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2018</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Акционерное общество "ПО "Бежицкая сталь"</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2015</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2018</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Общество с органиченной ответственностью "ТВЗ-Инвест"</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2015</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Открытое акционерное общество "Кузнечно-прессовое производство"</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doub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2015</w:t>
            </w:r>
          </w:p>
        </w:tc>
        <w:tc>
          <w:tcPr>
            <w:tcW w:w="398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Закрытое акционерное общество "Вагонокомплект"</w:t>
            </w:r>
          </w:p>
        </w:tc>
        <w:tc>
          <w:tcPr>
            <w:tcW w:w="2680" w:type="dxa"/>
            <w:tcBorders>
              <w:top w:val="single" w:sz="6" w:space="0" w:color="auto"/>
              <w:left w:val="single" w:sz="6" w:space="0" w:color="auto"/>
              <w:bottom w:val="double" w:sz="6" w:space="0" w:color="auto"/>
              <w:right w:val="double" w:sz="6" w:space="0" w:color="auto"/>
            </w:tcBorders>
          </w:tcPr>
          <w:p w:rsidR="00357392" w:rsidRPr="00494437" w:rsidRDefault="00357392" w:rsidP="00772796">
            <w:pPr>
              <w:jc w:val="both"/>
            </w:pPr>
            <w:r w:rsidRPr="00494437">
              <w:t>член Совета директоров</w:t>
            </w:r>
          </w:p>
        </w:tc>
      </w:tr>
    </w:tbl>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rPr>
          <w:rStyle w:val="Subst"/>
          <w:bCs/>
          <w:iCs/>
        </w:rPr>
        <w:t>Доли участия в уставном капитале эмитента/обыкновенных акций не имеет</w:t>
      </w:r>
    </w:p>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94437">
        <w:rPr>
          <w:rStyle w:val="Subst"/>
          <w:bCs/>
          <w:iCs/>
        </w:rPr>
        <w:t xml:space="preserve"> эмитент не выпускал опционов</w:t>
      </w:r>
    </w:p>
    <w:p w:rsidR="00357392" w:rsidRPr="00494437" w:rsidRDefault="00357392" w:rsidP="00357392">
      <w:pPr>
        <w:pStyle w:val="SubHeading"/>
        <w:ind w:left="200"/>
        <w:jc w:val="both"/>
      </w:pPr>
      <w:r w:rsidRPr="00494437">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57392" w:rsidRPr="00494437" w:rsidRDefault="00357392" w:rsidP="00357392">
      <w:pPr>
        <w:ind w:left="400"/>
        <w:jc w:val="both"/>
        <w:rPr>
          <w:b/>
        </w:rPr>
      </w:pPr>
      <w:r w:rsidRPr="00494437">
        <w:rPr>
          <w:rStyle w:val="Subst"/>
          <w:b w:val="0"/>
          <w:bCs/>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57392" w:rsidRPr="00494437" w:rsidRDefault="00357392" w:rsidP="00357392">
      <w:pPr>
        <w:ind w:left="200"/>
        <w:jc w:val="both"/>
      </w:pPr>
      <w:r w:rsidRPr="00494437">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494437">
        <w:br/>
      </w:r>
    </w:p>
    <w:p w:rsidR="00357392" w:rsidRPr="00494437" w:rsidRDefault="00357392" w:rsidP="00357392">
      <w:pPr>
        <w:ind w:left="400"/>
        <w:jc w:val="both"/>
      </w:pPr>
      <w:r w:rsidRPr="00494437">
        <w:rPr>
          <w:rStyle w:val="Subst"/>
          <w:bCs/>
          <w:iCs/>
        </w:rPr>
        <w:t>Указанных родственных связей нет</w:t>
      </w:r>
    </w:p>
    <w:p w:rsidR="00357392" w:rsidRPr="00494437" w:rsidRDefault="00357392" w:rsidP="00357392">
      <w:pPr>
        <w:ind w:left="200"/>
        <w:jc w:val="both"/>
      </w:pPr>
      <w:r w:rsidRPr="00494437">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494437">
        <w:br/>
      </w:r>
    </w:p>
    <w:p w:rsidR="00357392" w:rsidRPr="00494437" w:rsidRDefault="00357392" w:rsidP="00357392">
      <w:pPr>
        <w:ind w:left="400"/>
        <w:jc w:val="both"/>
      </w:pPr>
      <w:r w:rsidRPr="00494437">
        <w:rPr>
          <w:rStyle w:val="Subst"/>
          <w:bCs/>
          <w:iCs/>
        </w:rPr>
        <w:t>Лицо к указанным видам ответственности не привлекалось</w:t>
      </w:r>
    </w:p>
    <w:p w:rsidR="00357392" w:rsidRPr="00494437" w:rsidRDefault="00357392" w:rsidP="00357392">
      <w:pPr>
        <w:ind w:left="200"/>
        <w:jc w:val="both"/>
        <w:rPr>
          <w:b/>
        </w:rPr>
      </w:pPr>
      <w:r w:rsidRPr="00494437">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494437">
        <w:br/>
      </w:r>
      <w:r w:rsidRPr="00494437">
        <w:rPr>
          <w:rStyle w:val="Subst"/>
          <w:b w:val="0"/>
          <w:bCs/>
          <w:iCs/>
        </w:rPr>
        <w:t>Лицо занимает должность члена Совета директоров АО "Сарэкс", в отношении которого введена одна из процедур банкротства. Сведения о занятии лицом должностей в иных коммерческих организациях, в отношении которых возбуждено дело о банкротстве, указанным лицом не предоставлены.</w:t>
      </w:r>
    </w:p>
    <w:p w:rsidR="00357392" w:rsidRPr="00494437" w:rsidRDefault="00357392" w:rsidP="00357392">
      <w:pPr>
        <w:ind w:left="200"/>
        <w:jc w:val="both"/>
      </w:pPr>
    </w:p>
    <w:p w:rsidR="00357392" w:rsidRPr="00494437" w:rsidRDefault="00357392" w:rsidP="00357392">
      <w:pPr>
        <w:ind w:left="200"/>
        <w:jc w:val="both"/>
      </w:pPr>
      <w:r w:rsidRPr="00494437">
        <w:t>ФИО:</w:t>
      </w:r>
      <w:r w:rsidRPr="00494437">
        <w:rPr>
          <w:rStyle w:val="Subst"/>
          <w:bCs/>
          <w:iCs/>
        </w:rPr>
        <w:t xml:space="preserve"> Шпак Игорь Иванович</w:t>
      </w:r>
    </w:p>
    <w:p w:rsidR="00357392" w:rsidRPr="00494437" w:rsidRDefault="00357392" w:rsidP="00357392">
      <w:pPr>
        <w:ind w:left="200"/>
        <w:jc w:val="both"/>
      </w:pPr>
      <w:r w:rsidRPr="00494437">
        <w:t>Год рождения:</w:t>
      </w:r>
      <w:r w:rsidRPr="00494437">
        <w:rPr>
          <w:rStyle w:val="Subst"/>
          <w:bCs/>
          <w:iCs/>
        </w:rPr>
        <w:t xml:space="preserve"> 1961</w:t>
      </w:r>
    </w:p>
    <w:p w:rsidR="00357392" w:rsidRPr="00494437" w:rsidRDefault="00357392" w:rsidP="00357392">
      <w:pPr>
        <w:ind w:left="200"/>
        <w:jc w:val="both"/>
      </w:pPr>
      <w:r w:rsidRPr="00494437">
        <w:t>Образование:</w:t>
      </w:r>
      <w:r w:rsidRPr="00494437">
        <w:br/>
      </w:r>
      <w:r w:rsidRPr="00494437">
        <w:rPr>
          <w:rStyle w:val="Subst"/>
          <w:bCs/>
          <w:iCs/>
        </w:rPr>
        <w:t>высшее</w:t>
      </w:r>
    </w:p>
    <w:p w:rsidR="00357392" w:rsidRPr="00494437" w:rsidRDefault="00357392" w:rsidP="00357392">
      <w:pPr>
        <w:ind w:left="200"/>
        <w:jc w:val="both"/>
      </w:pPr>
      <w:r w:rsidRPr="0049443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357392" w:rsidRPr="00494437" w:rsidRDefault="00357392" w:rsidP="00357392">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357392" w:rsidRPr="00494437" w:rsidTr="00772796">
        <w:tc>
          <w:tcPr>
            <w:tcW w:w="2592" w:type="dxa"/>
            <w:gridSpan w:val="2"/>
            <w:tcBorders>
              <w:top w:val="doub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Период</w:t>
            </w:r>
          </w:p>
        </w:tc>
        <w:tc>
          <w:tcPr>
            <w:tcW w:w="3980" w:type="dxa"/>
            <w:tcBorders>
              <w:top w:val="doub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Должность</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с</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по</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ОАО "МЕТРОВАГОНМАШ"</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исполнительный директор</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2016</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АО "Производственное объединение "Бежицкая сталь"</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исполнительный директор</w:t>
            </w:r>
          </w:p>
        </w:tc>
      </w:tr>
      <w:tr w:rsidR="00357392" w:rsidRPr="00494437" w:rsidTr="00772796">
        <w:tc>
          <w:tcPr>
            <w:tcW w:w="1332" w:type="dxa"/>
            <w:tcBorders>
              <w:top w:val="single" w:sz="6" w:space="0" w:color="auto"/>
              <w:left w:val="double" w:sz="6" w:space="0" w:color="auto"/>
              <w:bottom w:val="double" w:sz="6" w:space="0" w:color="auto"/>
              <w:right w:val="single" w:sz="6" w:space="0" w:color="auto"/>
            </w:tcBorders>
          </w:tcPr>
          <w:p w:rsidR="00357392" w:rsidRPr="00494437" w:rsidRDefault="00357392" w:rsidP="00772796">
            <w:pPr>
              <w:jc w:val="both"/>
            </w:pPr>
            <w:r w:rsidRPr="00494437">
              <w:t>2018</w:t>
            </w:r>
          </w:p>
        </w:tc>
        <w:tc>
          <w:tcPr>
            <w:tcW w:w="126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АО "Промтрактор-Вагон"</w:t>
            </w:r>
          </w:p>
        </w:tc>
        <w:tc>
          <w:tcPr>
            <w:tcW w:w="2680" w:type="dxa"/>
            <w:tcBorders>
              <w:top w:val="single" w:sz="6" w:space="0" w:color="auto"/>
              <w:left w:val="single" w:sz="6" w:space="0" w:color="auto"/>
              <w:bottom w:val="double" w:sz="6" w:space="0" w:color="auto"/>
              <w:right w:val="double" w:sz="6" w:space="0" w:color="auto"/>
            </w:tcBorders>
          </w:tcPr>
          <w:p w:rsidR="00357392" w:rsidRPr="00494437" w:rsidRDefault="00357392" w:rsidP="00772796">
            <w:pPr>
              <w:jc w:val="both"/>
            </w:pPr>
            <w:r w:rsidRPr="00494437">
              <w:t>генеральный директор</w:t>
            </w:r>
          </w:p>
        </w:tc>
      </w:tr>
    </w:tbl>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rPr>
          <w:rStyle w:val="Subst"/>
          <w:bCs/>
          <w:iCs/>
        </w:rPr>
        <w:t>Доли участия в уставном капитале эмитента/обыкновенных акций не имеет</w:t>
      </w:r>
    </w:p>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94437">
        <w:rPr>
          <w:rStyle w:val="Subst"/>
          <w:bCs/>
          <w:iCs/>
        </w:rPr>
        <w:t xml:space="preserve"> эмитент не выпускал опционов</w:t>
      </w:r>
    </w:p>
    <w:p w:rsidR="00357392" w:rsidRPr="00494437" w:rsidRDefault="00357392" w:rsidP="00357392">
      <w:pPr>
        <w:pStyle w:val="SubHeading"/>
        <w:ind w:left="200"/>
        <w:jc w:val="both"/>
      </w:pPr>
      <w:r w:rsidRPr="00494437">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57392" w:rsidRPr="00494437" w:rsidRDefault="00357392" w:rsidP="00357392">
      <w:pPr>
        <w:ind w:left="400"/>
        <w:jc w:val="both"/>
        <w:rPr>
          <w:b/>
        </w:rPr>
      </w:pPr>
      <w:r w:rsidRPr="00494437">
        <w:rPr>
          <w:rStyle w:val="Subst"/>
          <w:b w:val="0"/>
          <w:bCs/>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57392" w:rsidRPr="00494437" w:rsidRDefault="00357392" w:rsidP="00357392">
      <w:pPr>
        <w:ind w:left="200"/>
        <w:jc w:val="both"/>
      </w:pPr>
      <w:r w:rsidRPr="00494437">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494437">
        <w:br/>
      </w:r>
    </w:p>
    <w:p w:rsidR="00357392" w:rsidRPr="00494437" w:rsidRDefault="00357392" w:rsidP="00357392">
      <w:pPr>
        <w:ind w:left="400"/>
        <w:jc w:val="both"/>
      </w:pPr>
      <w:r w:rsidRPr="00494437">
        <w:rPr>
          <w:rStyle w:val="Subst"/>
          <w:bCs/>
          <w:iCs/>
        </w:rPr>
        <w:t>Указанных родственных связей нет</w:t>
      </w:r>
    </w:p>
    <w:p w:rsidR="00357392" w:rsidRPr="00494437" w:rsidRDefault="00357392" w:rsidP="00357392">
      <w:pPr>
        <w:ind w:left="200"/>
        <w:jc w:val="both"/>
      </w:pPr>
      <w:r w:rsidRPr="00494437">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494437">
        <w:br/>
      </w:r>
    </w:p>
    <w:p w:rsidR="00357392" w:rsidRPr="00494437" w:rsidRDefault="00357392" w:rsidP="00357392">
      <w:pPr>
        <w:ind w:left="400"/>
        <w:jc w:val="both"/>
      </w:pPr>
      <w:r w:rsidRPr="00494437">
        <w:rPr>
          <w:rStyle w:val="Subst"/>
          <w:bCs/>
          <w:iCs/>
        </w:rPr>
        <w:t>Лицо к указанным видам ответственности не привлекалось</w:t>
      </w:r>
    </w:p>
    <w:p w:rsidR="00357392" w:rsidRPr="00494437" w:rsidRDefault="00357392" w:rsidP="00357392">
      <w:pPr>
        <w:ind w:left="200"/>
        <w:jc w:val="both"/>
        <w:rPr>
          <w:b/>
        </w:rPr>
      </w:pPr>
      <w:r w:rsidRPr="00494437">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494437">
        <w:br/>
      </w:r>
      <w:r w:rsidRPr="00494437">
        <w:rPr>
          <w:rStyle w:val="Subst"/>
          <w:b w:val="0"/>
          <w:bCs/>
          <w:iCs/>
        </w:rPr>
        <w:t>Лицо занимает должность члена Совета директоров АО "Сарэкс", в отношении которого введена одна из процедур банкротства. Сведения о занятии лицом должностей в иных коммерческих организациях, в отношении которых</w:t>
      </w:r>
      <w:r w:rsidRPr="00494437">
        <w:rPr>
          <w:rStyle w:val="Subst"/>
          <w:bCs/>
          <w:iCs/>
        </w:rPr>
        <w:t xml:space="preserve"> </w:t>
      </w:r>
      <w:r w:rsidRPr="00494437">
        <w:rPr>
          <w:rStyle w:val="Subst"/>
          <w:b w:val="0"/>
          <w:bCs/>
          <w:iCs/>
        </w:rPr>
        <w:t>возбуждено дело о банкротстве, указанным лицом не предоставлены.</w:t>
      </w:r>
    </w:p>
    <w:p w:rsidR="00357392" w:rsidRPr="00494437" w:rsidRDefault="00357392" w:rsidP="00357392">
      <w:pPr>
        <w:ind w:left="200"/>
        <w:jc w:val="both"/>
      </w:pPr>
    </w:p>
    <w:p w:rsidR="00357392" w:rsidRPr="00494437" w:rsidRDefault="00357392" w:rsidP="00357392">
      <w:pPr>
        <w:ind w:left="200"/>
        <w:jc w:val="both"/>
      </w:pPr>
      <w:r w:rsidRPr="00494437">
        <w:t>ФИО:</w:t>
      </w:r>
      <w:r w:rsidRPr="00494437">
        <w:rPr>
          <w:rStyle w:val="Subst"/>
          <w:bCs/>
          <w:iCs/>
        </w:rPr>
        <w:t xml:space="preserve"> Водопьянов Андрей Валентинович</w:t>
      </w:r>
    </w:p>
    <w:p w:rsidR="00357392" w:rsidRPr="00494437" w:rsidRDefault="00357392" w:rsidP="00357392">
      <w:pPr>
        <w:ind w:left="200"/>
        <w:jc w:val="both"/>
      </w:pPr>
      <w:r w:rsidRPr="00494437">
        <w:t>Год рождения:</w:t>
      </w:r>
      <w:r w:rsidRPr="00494437">
        <w:rPr>
          <w:rStyle w:val="Subst"/>
          <w:bCs/>
          <w:iCs/>
        </w:rPr>
        <w:t xml:space="preserve"> 1975</w:t>
      </w:r>
    </w:p>
    <w:p w:rsidR="00357392" w:rsidRPr="00494437" w:rsidRDefault="00357392" w:rsidP="00357392">
      <w:pPr>
        <w:ind w:left="200"/>
        <w:jc w:val="both"/>
      </w:pPr>
      <w:r w:rsidRPr="00494437">
        <w:t>Образование:</w:t>
      </w:r>
      <w:r w:rsidRPr="00494437">
        <w:br/>
      </w:r>
      <w:r w:rsidRPr="00494437">
        <w:rPr>
          <w:rStyle w:val="Subst"/>
          <w:bCs/>
          <w:iCs/>
        </w:rPr>
        <w:t>высшее</w:t>
      </w:r>
    </w:p>
    <w:p w:rsidR="00357392" w:rsidRPr="00494437" w:rsidRDefault="00357392" w:rsidP="00357392">
      <w:pPr>
        <w:ind w:left="200"/>
        <w:jc w:val="both"/>
      </w:pPr>
      <w:r w:rsidRPr="0049443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357392" w:rsidRPr="00494437" w:rsidRDefault="00357392" w:rsidP="00357392">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357392" w:rsidRPr="00494437" w:rsidTr="00772796">
        <w:tc>
          <w:tcPr>
            <w:tcW w:w="2592" w:type="dxa"/>
            <w:gridSpan w:val="2"/>
            <w:tcBorders>
              <w:top w:val="doub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Период</w:t>
            </w:r>
          </w:p>
        </w:tc>
        <w:tc>
          <w:tcPr>
            <w:tcW w:w="3980" w:type="dxa"/>
            <w:tcBorders>
              <w:top w:val="doub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Должность</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с</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по</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2016</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Общество с ограниченной ответственностью "Управляющая компания РМ Рейл"</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Директор по развитию бизнеса дирекции по развитию бизнеса</w:t>
            </w:r>
          </w:p>
        </w:tc>
      </w:tr>
      <w:tr w:rsidR="00357392" w:rsidRPr="00494437" w:rsidTr="00772796">
        <w:tc>
          <w:tcPr>
            <w:tcW w:w="1332" w:type="dxa"/>
            <w:tcBorders>
              <w:top w:val="single" w:sz="6" w:space="0" w:color="auto"/>
              <w:left w:val="double" w:sz="6" w:space="0" w:color="auto"/>
              <w:bottom w:val="double" w:sz="6" w:space="0" w:color="auto"/>
              <w:right w:val="single" w:sz="6" w:space="0" w:color="auto"/>
            </w:tcBorders>
          </w:tcPr>
          <w:p w:rsidR="00357392" w:rsidRPr="00494437" w:rsidRDefault="00357392" w:rsidP="00772796">
            <w:pPr>
              <w:jc w:val="both"/>
            </w:pPr>
            <w:r w:rsidRPr="00494437">
              <w:t>2016</w:t>
            </w:r>
          </w:p>
        </w:tc>
        <w:tc>
          <w:tcPr>
            <w:tcW w:w="126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Общество с ограниченной ответственностью "Управляющая компания РМ Рейл"</w:t>
            </w:r>
          </w:p>
        </w:tc>
        <w:tc>
          <w:tcPr>
            <w:tcW w:w="2680" w:type="dxa"/>
            <w:tcBorders>
              <w:top w:val="single" w:sz="6" w:space="0" w:color="auto"/>
              <w:left w:val="single" w:sz="6" w:space="0" w:color="auto"/>
              <w:bottom w:val="double" w:sz="6" w:space="0" w:color="auto"/>
              <w:right w:val="double" w:sz="6" w:space="0" w:color="auto"/>
            </w:tcBorders>
          </w:tcPr>
          <w:p w:rsidR="00357392" w:rsidRPr="00494437" w:rsidRDefault="00357392" w:rsidP="00772796">
            <w:pPr>
              <w:jc w:val="both"/>
            </w:pPr>
            <w:r w:rsidRPr="00494437">
              <w:t>Заместитель генерального директора</w:t>
            </w:r>
          </w:p>
        </w:tc>
      </w:tr>
    </w:tbl>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rPr>
          <w:rStyle w:val="Subst"/>
          <w:bCs/>
          <w:iCs/>
        </w:rPr>
        <w:t>Доли участия в уставном капитале эмитента/обыкновенных акций не имеет</w:t>
      </w:r>
    </w:p>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94437">
        <w:rPr>
          <w:rStyle w:val="Subst"/>
          <w:bCs/>
          <w:iCs/>
        </w:rPr>
        <w:t xml:space="preserve"> эмитент не выпускал опционов</w:t>
      </w:r>
    </w:p>
    <w:p w:rsidR="00357392" w:rsidRPr="00494437" w:rsidRDefault="00357392" w:rsidP="00357392">
      <w:pPr>
        <w:pStyle w:val="SubHeading"/>
        <w:ind w:left="200"/>
        <w:jc w:val="both"/>
      </w:pPr>
      <w:r w:rsidRPr="00494437">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57392" w:rsidRPr="00494437" w:rsidRDefault="00357392" w:rsidP="00357392">
      <w:pPr>
        <w:ind w:left="400"/>
        <w:jc w:val="both"/>
        <w:rPr>
          <w:b/>
        </w:rPr>
      </w:pPr>
      <w:r w:rsidRPr="00494437">
        <w:rPr>
          <w:rStyle w:val="Subst"/>
          <w:b w:val="0"/>
          <w:bCs/>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57392" w:rsidRPr="00494437" w:rsidRDefault="00357392" w:rsidP="00357392">
      <w:pPr>
        <w:ind w:left="200"/>
        <w:jc w:val="both"/>
      </w:pPr>
      <w:r w:rsidRPr="00494437">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494437">
        <w:br/>
      </w:r>
    </w:p>
    <w:p w:rsidR="00357392" w:rsidRPr="00494437" w:rsidRDefault="00357392" w:rsidP="00357392">
      <w:pPr>
        <w:ind w:left="400"/>
        <w:jc w:val="both"/>
      </w:pPr>
      <w:r w:rsidRPr="00494437">
        <w:rPr>
          <w:rStyle w:val="Subst"/>
          <w:bCs/>
          <w:iCs/>
        </w:rPr>
        <w:t>Указанных родственных связей нет</w:t>
      </w:r>
    </w:p>
    <w:p w:rsidR="00357392" w:rsidRPr="00494437" w:rsidRDefault="00357392" w:rsidP="00357392">
      <w:pPr>
        <w:ind w:left="200"/>
        <w:jc w:val="both"/>
      </w:pPr>
      <w:r w:rsidRPr="00494437">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494437">
        <w:br/>
      </w:r>
    </w:p>
    <w:p w:rsidR="00357392" w:rsidRPr="00494437" w:rsidRDefault="00357392" w:rsidP="00357392">
      <w:pPr>
        <w:ind w:left="400"/>
        <w:jc w:val="both"/>
      </w:pPr>
      <w:r w:rsidRPr="00494437">
        <w:rPr>
          <w:rStyle w:val="Subst"/>
          <w:bCs/>
          <w:iCs/>
        </w:rPr>
        <w:t>Лицо к указанным видам ответственности не привлекалось</w:t>
      </w:r>
    </w:p>
    <w:p w:rsidR="00357392" w:rsidRPr="00494437" w:rsidRDefault="00357392" w:rsidP="00357392">
      <w:pPr>
        <w:ind w:left="200"/>
        <w:jc w:val="both"/>
        <w:rPr>
          <w:b/>
        </w:rPr>
      </w:pPr>
      <w:r w:rsidRPr="00494437">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494437">
        <w:br/>
      </w:r>
      <w:r w:rsidRPr="00494437">
        <w:rPr>
          <w:rStyle w:val="Subst"/>
          <w:b w:val="0"/>
          <w:bCs/>
          <w:iCs/>
        </w:rPr>
        <w:t>Лицо занимает должность члена Совета директоров АО "Сарэкс", в отношении которого введена одна из процедур банкротства. Сведения о занятии лицом должностей в иных коммерческих организациях, в отношении которых возбуждено дело о банкротстве, указанным лицом не предоставлены.</w:t>
      </w:r>
    </w:p>
    <w:p w:rsidR="00357392" w:rsidRPr="00494437" w:rsidRDefault="00357392" w:rsidP="00357392">
      <w:pPr>
        <w:ind w:left="200"/>
        <w:jc w:val="both"/>
      </w:pPr>
    </w:p>
    <w:p w:rsidR="00357392" w:rsidRPr="00494437" w:rsidRDefault="00357392" w:rsidP="00357392">
      <w:pPr>
        <w:ind w:left="200"/>
        <w:jc w:val="both"/>
      </w:pPr>
      <w:r w:rsidRPr="00494437">
        <w:t>ФИО:</w:t>
      </w:r>
      <w:r w:rsidRPr="00494437">
        <w:rPr>
          <w:rStyle w:val="Subst"/>
          <w:bCs/>
          <w:iCs/>
        </w:rPr>
        <w:t xml:space="preserve"> Максимов Димитрий Владимирович</w:t>
      </w:r>
    </w:p>
    <w:p w:rsidR="00357392" w:rsidRPr="00494437" w:rsidRDefault="00357392" w:rsidP="00357392">
      <w:pPr>
        <w:ind w:left="200"/>
        <w:jc w:val="both"/>
      </w:pPr>
      <w:r w:rsidRPr="00494437">
        <w:t>Год рождения:</w:t>
      </w:r>
      <w:r w:rsidRPr="00494437">
        <w:rPr>
          <w:rStyle w:val="Subst"/>
          <w:bCs/>
          <w:iCs/>
        </w:rPr>
        <w:t xml:space="preserve"> 1972</w:t>
      </w:r>
    </w:p>
    <w:p w:rsidR="00357392" w:rsidRPr="00494437" w:rsidRDefault="00357392" w:rsidP="00357392">
      <w:pPr>
        <w:ind w:left="200"/>
        <w:jc w:val="both"/>
      </w:pPr>
      <w:r w:rsidRPr="00494437">
        <w:t>Образование:</w:t>
      </w:r>
      <w:r w:rsidRPr="00494437">
        <w:br/>
      </w:r>
      <w:r w:rsidRPr="00494437">
        <w:rPr>
          <w:rStyle w:val="Subst"/>
          <w:bCs/>
          <w:iCs/>
        </w:rPr>
        <w:t>высшее</w:t>
      </w:r>
    </w:p>
    <w:p w:rsidR="00357392" w:rsidRPr="00494437" w:rsidRDefault="00357392" w:rsidP="00357392">
      <w:pPr>
        <w:ind w:left="200"/>
        <w:jc w:val="both"/>
      </w:pPr>
      <w:r w:rsidRPr="0049443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357392" w:rsidRPr="00494437" w:rsidRDefault="00357392" w:rsidP="00357392">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357392" w:rsidRPr="00494437" w:rsidTr="00772796">
        <w:tc>
          <w:tcPr>
            <w:tcW w:w="2592" w:type="dxa"/>
            <w:gridSpan w:val="2"/>
            <w:tcBorders>
              <w:top w:val="doub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Период</w:t>
            </w:r>
          </w:p>
        </w:tc>
        <w:tc>
          <w:tcPr>
            <w:tcW w:w="3980" w:type="dxa"/>
            <w:tcBorders>
              <w:top w:val="doub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Должность</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lastRenderedPageBreak/>
              <w:t>с</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по</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2011</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ОАО "Кировский завод"</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директор по правовым и корпоративным вопросам машиностроительного дивизиона</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2017</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"Локомотивные технологии"</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директор правового департамента</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2017</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2018</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АО "Росэлектроника"</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директор департамента правового сопровождения</w:t>
            </w:r>
          </w:p>
        </w:tc>
      </w:tr>
      <w:tr w:rsidR="00357392" w:rsidRPr="00494437" w:rsidTr="00772796">
        <w:tc>
          <w:tcPr>
            <w:tcW w:w="1332" w:type="dxa"/>
            <w:tcBorders>
              <w:top w:val="single" w:sz="6" w:space="0" w:color="auto"/>
              <w:left w:val="double" w:sz="6" w:space="0" w:color="auto"/>
              <w:bottom w:val="double" w:sz="6" w:space="0" w:color="auto"/>
              <w:right w:val="single" w:sz="6" w:space="0" w:color="auto"/>
            </w:tcBorders>
          </w:tcPr>
          <w:p w:rsidR="00357392" w:rsidRPr="00494437" w:rsidRDefault="00357392" w:rsidP="00772796">
            <w:pPr>
              <w:jc w:val="both"/>
            </w:pPr>
            <w:r w:rsidRPr="00494437">
              <w:t>01.05.2018</w:t>
            </w:r>
          </w:p>
        </w:tc>
        <w:tc>
          <w:tcPr>
            <w:tcW w:w="126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настояще время</w:t>
            </w:r>
          </w:p>
        </w:tc>
        <w:tc>
          <w:tcPr>
            <w:tcW w:w="398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ООО "Литейное производство"</w:t>
            </w:r>
          </w:p>
        </w:tc>
        <w:tc>
          <w:tcPr>
            <w:tcW w:w="2680" w:type="dxa"/>
            <w:tcBorders>
              <w:top w:val="single" w:sz="6" w:space="0" w:color="auto"/>
              <w:left w:val="single" w:sz="6" w:space="0" w:color="auto"/>
              <w:bottom w:val="double" w:sz="6" w:space="0" w:color="auto"/>
              <w:right w:val="double" w:sz="6" w:space="0" w:color="auto"/>
            </w:tcBorders>
          </w:tcPr>
          <w:p w:rsidR="00357392" w:rsidRPr="00494437" w:rsidRDefault="00357392" w:rsidP="00772796">
            <w:pPr>
              <w:jc w:val="both"/>
            </w:pPr>
            <w:r w:rsidRPr="00494437">
              <w:t>заместитель директора по правовым вопросам</w:t>
            </w:r>
          </w:p>
        </w:tc>
      </w:tr>
    </w:tbl>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rPr>
          <w:rStyle w:val="Subst"/>
          <w:bCs/>
          <w:iCs/>
        </w:rPr>
        <w:t>Доли участия в уставном капитале эмитента/обыкновенных акций не имеет</w:t>
      </w:r>
    </w:p>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94437">
        <w:rPr>
          <w:rStyle w:val="Subst"/>
          <w:bCs/>
          <w:iCs/>
        </w:rPr>
        <w:t xml:space="preserve"> эмитент не выпускал опционов</w:t>
      </w:r>
    </w:p>
    <w:p w:rsidR="00357392" w:rsidRPr="00494437" w:rsidRDefault="00357392" w:rsidP="00357392">
      <w:pPr>
        <w:pStyle w:val="SubHeading"/>
        <w:ind w:left="200"/>
        <w:jc w:val="both"/>
      </w:pPr>
      <w:r w:rsidRPr="00494437">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57392" w:rsidRPr="00494437" w:rsidRDefault="00357392" w:rsidP="00357392">
      <w:pPr>
        <w:ind w:left="400"/>
        <w:jc w:val="both"/>
        <w:rPr>
          <w:b/>
        </w:rPr>
      </w:pPr>
      <w:r w:rsidRPr="00494437">
        <w:rPr>
          <w:rStyle w:val="Subst"/>
          <w:b w:val="0"/>
          <w:bCs/>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57392" w:rsidRPr="00494437" w:rsidRDefault="00357392" w:rsidP="00357392">
      <w:pPr>
        <w:ind w:left="200"/>
        <w:jc w:val="both"/>
      </w:pPr>
      <w:r w:rsidRPr="00494437">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494437">
        <w:br/>
      </w:r>
    </w:p>
    <w:p w:rsidR="00357392" w:rsidRPr="00494437" w:rsidRDefault="00357392" w:rsidP="00357392">
      <w:pPr>
        <w:ind w:left="400"/>
        <w:jc w:val="both"/>
      </w:pPr>
      <w:r w:rsidRPr="00494437">
        <w:rPr>
          <w:rStyle w:val="Subst"/>
          <w:bCs/>
          <w:iCs/>
        </w:rPr>
        <w:t>Указанных родственных связей нет</w:t>
      </w:r>
    </w:p>
    <w:p w:rsidR="00357392" w:rsidRPr="00494437" w:rsidRDefault="00357392" w:rsidP="00357392">
      <w:pPr>
        <w:ind w:left="200"/>
        <w:jc w:val="both"/>
      </w:pPr>
      <w:r w:rsidRPr="00494437">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494437">
        <w:br/>
      </w:r>
    </w:p>
    <w:p w:rsidR="00357392" w:rsidRPr="00494437" w:rsidRDefault="00357392" w:rsidP="00357392">
      <w:pPr>
        <w:ind w:left="400"/>
        <w:jc w:val="both"/>
      </w:pPr>
      <w:r w:rsidRPr="00494437">
        <w:rPr>
          <w:rStyle w:val="Subst"/>
          <w:bCs/>
          <w:iCs/>
        </w:rPr>
        <w:t>Лицо к указанным видам ответственности не привлекалось</w:t>
      </w:r>
    </w:p>
    <w:p w:rsidR="00357392" w:rsidRPr="00494437" w:rsidRDefault="00357392" w:rsidP="00357392">
      <w:pPr>
        <w:ind w:left="200"/>
        <w:jc w:val="both"/>
        <w:rPr>
          <w:b/>
        </w:rPr>
      </w:pPr>
      <w:r w:rsidRPr="00494437">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494437">
        <w:br/>
      </w:r>
      <w:r w:rsidRPr="00494437">
        <w:rPr>
          <w:rStyle w:val="Subst"/>
          <w:b w:val="0"/>
          <w:bCs/>
          <w:iCs/>
        </w:rPr>
        <w:t>Лицо занимает должность члена Совета директоров АО "Сарэкс", в отношении которого введена одна из процедур банкротства. Сведения о занятии лицом должностей в иных коммерческих организациях, в отношении которых возбуждено дело о банкротстве, указанным лицом не предоставлены.</w:t>
      </w:r>
    </w:p>
    <w:p w:rsidR="00357392" w:rsidRDefault="00357392" w:rsidP="00357392">
      <w:pPr>
        <w:ind w:left="200"/>
        <w:jc w:val="both"/>
      </w:pPr>
    </w:p>
    <w:p w:rsidR="00357392" w:rsidRPr="00494437" w:rsidRDefault="00357392" w:rsidP="00357392">
      <w:pPr>
        <w:ind w:left="200"/>
        <w:jc w:val="both"/>
      </w:pPr>
    </w:p>
    <w:p w:rsidR="00357392" w:rsidRPr="00494437" w:rsidRDefault="00357392" w:rsidP="00357392">
      <w:pPr>
        <w:ind w:left="200"/>
        <w:jc w:val="both"/>
      </w:pPr>
      <w:r w:rsidRPr="00494437">
        <w:t>ФИО:</w:t>
      </w:r>
      <w:r w:rsidRPr="00494437">
        <w:rPr>
          <w:rStyle w:val="Subst"/>
          <w:bCs/>
          <w:iCs/>
        </w:rPr>
        <w:t xml:space="preserve"> Миргород Иван Игоревич</w:t>
      </w:r>
    </w:p>
    <w:p w:rsidR="00357392" w:rsidRPr="00494437" w:rsidRDefault="00357392" w:rsidP="00357392">
      <w:pPr>
        <w:ind w:left="200"/>
        <w:jc w:val="both"/>
      </w:pPr>
      <w:r w:rsidRPr="00494437">
        <w:t>Год рождения:</w:t>
      </w:r>
      <w:r w:rsidRPr="00494437">
        <w:rPr>
          <w:rStyle w:val="Subst"/>
          <w:bCs/>
          <w:iCs/>
        </w:rPr>
        <w:t xml:space="preserve"> 1984</w:t>
      </w:r>
    </w:p>
    <w:p w:rsidR="00357392" w:rsidRPr="00494437" w:rsidRDefault="00357392" w:rsidP="00357392">
      <w:pPr>
        <w:ind w:left="200"/>
        <w:jc w:val="both"/>
      </w:pPr>
      <w:r w:rsidRPr="00494437">
        <w:t>Образование:</w:t>
      </w:r>
      <w:r w:rsidRPr="00494437">
        <w:br/>
      </w:r>
      <w:r w:rsidRPr="00494437">
        <w:rPr>
          <w:rStyle w:val="Subst"/>
          <w:bCs/>
          <w:iCs/>
        </w:rPr>
        <w:t>высшее</w:t>
      </w:r>
    </w:p>
    <w:p w:rsidR="00357392" w:rsidRPr="00494437" w:rsidRDefault="00357392" w:rsidP="00357392">
      <w:pPr>
        <w:ind w:left="200"/>
        <w:jc w:val="both"/>
      </w:pPr>
      <w:r w:rsidRPr="0049443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357392" w:rsidRPr="00494437" w:rsidRDefault="00357392" w:rsidP="00357392">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357392" w:rsidRPr="00494437" w:rsidTr="00772796">
        <w:tc>
          <w:tcPr>
            <w:tcW w:w="2592" w:type="dxa"/>
            <w:gridSpan w:val="2"/>
            <w:tcBorders>
              <w:top w:val="doub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Период</w:t>
            </w:r>
          </w:p>
        </w:tc>
        <w:tc>
          <w:tcPr>
            <w:tcW w:w="3980" w:type="dxa"/>
            <w:tcBorders>
              <w:top w:val="doub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Должность</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с</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по</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2017</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 xml:space="preserve"> ООО "Локомотивные технологии"</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руководитель проекта</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lastRenderedPageBreak/>
              <w:t>2017</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2018</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АО "Росэлектроника"</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советник генерального директора</w:t>
            </w:r>
          </w:p>
        </w:tc>
      </w:tr>
      <w:tr w:rsidR="00357392" w:rsidRPr="00494437" w:rsidTr="00772796">
        <w:tc>
          <w:tcPr>
            <w:tcW w:w="1332" w:type="dxa"/>
            <w:tcBorders>
              <w:top w:val="single" w:sz="6" w:space="0" w:color="auto"/>
              <w:left w:val="double" w:sz="6" w:space="0" w:color="auto"/>
              <w:bottom w:val="double" w:sz="6" w:space="0" w:color="auto"/>
              <w:right w:val="single" w:sz="6" w:space="0" w:color="auto"/>
            </w:tcBorders>
          </w:tcPr>
          <w:p w:rsidR="00357392" w:rsidRPr="00494437" w:rsidRDefault="00357392" w:rsidP="00772796">
            <w:pPr>
              <w:jc w:val="both"/>
            </w:pPr>
            <w:r w:rsidRPr="00494437">
              <w:t>2018</w:t>
            </w:r>
          </w:p>
        </w:tc>
        <w:tc>
          <w:tcPr>
            <w:tcW w:w="126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ООО "2050"</w:t>
            </w:r>
          </w:p>
        </w:tc>
        <w:tc>
          <w:tcPr>
            <w:tcW w:w="2680" w:type="dxa"/>
            <w:tcBorders>
              <w:top w:val="single" w:sz="6" w:space="0" w:color="auto"/>
              <w:left w:val="single" w:sz="6" w:space="0" w:color="auto"/>
              <w:bottom w:val="double" w:sz="6" w:space="0" w:color="auto"/>
              <w:right w:val="double" w:sz="6" w:space="0" w:color="auto"/>
            </w:tcBorders>
          </w:tcPr>
          <w:p w:rsidR="00357392" w:rsidRPr="00494437" w:rsidRDefault="00357392" w:rsidP="00772796">
            <w:pPr>
              <w:jc w:val="both"/>
            </w:pPr>
            <w:r w:rsidRPr="00494437">
              <w:t>советник президента</w:t>
            </w:r>
          </w:p>
        </w:tc>
      </w:tr>
    </w:tbl>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rPr>
          <w:rStyle w:val="Subst"/>
          <w:bCs/>
          <w:iCs/>
        </w:rPr>
        <w:t>Доли участия в уставном капитале эмитента/обыкновенных акций не имеет</w:t>
      </w:r>
    </w:p>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94437">
        <w:rPr>
          <w:rStyle w:val="Subst"/>
          <w:bCs/>
          <w:iCs/>
        </w:rPr>
        <w:t xml:space="preserve"> эмитент не выпускал опционов</w:t>
      </w:r>
    </w:p>
    <w:p w:rsidR="00357392" w:rsidRPr="00494437" w:rsidRDefault="00357392" w:rsidP="00357392">
      <w:pPr>
        <w:pStyle w:val="SubHeading"/>
        <w:ind w:left="200"/>
        <w:jc w:val="both"/>
      </w:pPr>
      <w:r w:rsidRPr="00494437">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57392" w:rsidRPr="00494437" w:rsidRDefault="00357392" w:rsidP="00357392">
      <w:pPr>
        <w:ind w:left="400"/>
        <w:jc w:val="both"/>
      </w:pPr>
      <w:r w:rsidRPr="00494437">
        <w:rPr>
          <w:rStyle w:val="Subst"/>
          <w:bCs/>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57392" w:rsidRPr="00494437" w:rsidRDefault="00357392" w:rsidP="00357392">
      <w:pPr>
        <w:ind w:left="200"/>
        <w:jc w:val="both"/>
      </w:pPr>
      <w:r w:rsidRPr="00494437">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494437">
        <w:br/>
      </w:r>
    </w:p>
    <w:p w:rsidR="00357392" w:rsidRPr="00494437" w:rsidRDefault="00357392" w:rsidP="00357392">
      <w:pPr>
        <w:ind w:left="400"/>
        <w:jc w:val="both"/>
      </w:pPr>
      <w:r w:rsidRPr="00494437">
        <w:rPr>
          <w:rStyle w:val="Subst"/>
          <w:bCs/>
          <w:iCs/>
        </w:rPr>
        <w:t>Указанных родственных связей нет</w:t>
      </w:r>
    </w:p>
    <w:p w:rsidR="00357392" w:rsidRPr="00494437" w:rsidRDefault="00357392" w:rsidP="00357392">
      <w:pPr>
        <w:ind w:left="200"/>
        <w:jc w:val="both"/>
      </w:pPr>
      <w:r w:rsidRPr="00494437">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494437">
        <w:br/>
      </w:r>
    </w:p>
    <w:p w:rsidR="00357392" w:rsidRPr="00494437" w:rsidRDefault="00357392" w:rsidP="00357392">
      <w:pPr>
        <w:ind w:left="400"/>
        <w:jc w:val="both"/>
      </w:pPr>
      <w:r w:rsidRPr="00494437">
        <w:rPr>
          <w:rStyle w:val="Subst"/>
          <w:bCs/>
          <w:iCs/>
        </w:rPr>
        <w:t>Лицо к указанным видам ответственности не привлекалось</w:t>
      </w:r>
    </w:p>
    <w:p w:rsidR="00357392" w:rsidRPr="00494437" w:rsidRDefault="00357392" w:rsidP="00357392">
      <w:pPr>
        <w:ind w:left="200"/>
        <w:jc w:val="both"/>
        <w:rPr>
          <w:b/>
        </w:rPr>
      </w:pPr>
      <w:r w:rsidRPr="00494437">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494437">
        <w:br/>
      </w:r>
      <w:r w:rsidRPr="00494437">
        <w:rPr>
          <w:rStyle w:val="Subst"/>
          <w:b w:val="0"/>
          <w:bCs/>
          <w:iCs/>
        </w:rPr>
        <w:t>Лицо занимает должность члена Совета директоров АО "Сарэкс", в отношении которого введена одна из процедур банкротства. Сведения о занятии лицом должностей в иных коммерческих организациях, в отношении которых возбуждено дело о банкротстве, указанным лицом не предоставлены.</w:t>
      </w:r>
    </w:p>
    <w:p w:rsidR="00357392" w:rsidRPr="00494437" w:rsidRDefault="00357392" w:rsidP="00357392">
      <w:pPr>
        <w:ind w:left="200"/>
        <w:jc w:val="both"/>
      </w:pPr>
    </w:p>
    <w:p w:rsidR="00357392" w:rsidRPr="00304C64" w:rsidRDefault="00304C64" w:rsidP="00357392">
      <w:pPr>
        <w:ind w:left="200"/>
        <w:jc w:val="both"/>
      </w:pPr>
      <w:r>
        <w:rPr>
          <w:rStyle w:val="Subst"/>
          <w:bCs/>
          <w:i w:val="0"/>
          <w:iCs/>
        </w:rPr>
        <w:t>Лица</w:t>
      </w:r>
      <w:r w:rsidR="00FC7311">
        <w:rPr>
          <w:rStyle w:val="Subst"/>
          <w:bCs/>
          <w:i w:val="0"/>
          <w:iCs/>
        </w:rPr>
        <w:t>,</w:t>
      </w:r>
      <w:r>
        <w:rPr>
          <w:rStyle w:val="Subst"/>
          <w:bCs/>
          <w:i w:val="0"/>
          <w:iCs/>
        </w:rPr>
        <w:t xml:space="preserve"> указанные в пункте 5.2.1.</w:t>
      </w:r>
      <w:r w:rsidR="0042075B">
        <w:rPr>
          <w:rStyle w:val="Subst"/>
          <w:bCs/>
          <w:i w:val="0"/>
          <w:iCs/>
        </w:rPr>
        <w:t xml:space="preserve"> являющиеся членами совета директоров Эмитента, с 06.05.2019г. свои полномочия прекратили в связи признанием Эмитента несостоятельным (банкротом) и открытия конкурсного производства, (Решения Арбитражного суда Республики Мордовия</w:t>
      </w:r>
      <w:r w:rsidR="00FC7311">
        <w:rPr>
          <w:rStyle w:val="Subst"/>
          <w:bCs/>
          <w:i w:val="0"/>
          <w:iCs/>
        </w:rPr>
        <w:t xml:space="preserve"> от 06.05.2019г.</w:t>
      </w:r>
      <w:r w:rsidR="0042075B">
        <w:rPr>
          <w:rStyle w:val="Subst"/>
          <w:bCs/>
          <w:i w:val="0"/>
          <w:iCs/>
        </w:rPr>
        <w:t xml:space="preserve"> дело № А39-8294/2017).</w:t>
      </w:r>
    </w:p>
    <w:p w:rsidR="00DA267F" w:rsidRDefault="00DA267F">
      <w:pPr>
        <w:pStyle w:val="2"/>
      </w:pPr>
      <w:bookmarkStart w:id="58" w:name="_Toc505346575"/>
      <w:r>
        <w:t>5.2.2. Информация о единоличном исполнительном органе эмитента</w:t>
      </w:r>
      <w:bookmarkEnd w:id="58"/>
    </w:p>
    <w:p w:rsidR="0067229A" w:rsidRDefault="0067229A" w:rsidP="00DC7FA4">
      <w:pPr>
        <w:rPr>
          <w:rStyle w:val="Subst"/>
          <w:bCs/>
          <w:iCs/>
        </w:rPr>
      </w:pPr>
    </w:p>
    <w:p w:rsidR="001943D1" w:rsidRPr="000C0004" w:rsidRDefault="001943D1" w:rsidP="001943D1">
      <w:pPr>
        <w:ind w:left="200"/>
        <w:jc w:val="both"/>
      </w:pPr>
      <w:r w:rsidRPr="000C0004">
        <w:t>ФИО:</w:t>
      </w:r>
      <w:r w:rsidRPr="000C0004">
        <w:rPr>
          <w:rStyle w:val="Subst"/>
          <w:bCs/>
          <w:iCs/>
        </w:rPr>
        <w:t xml:space="preserve"> Коротков Андрей Вадимович</w:t>
      </w:r>
    </w:p>
    <w:p w:rsidR="001943D1" w:rsidRPr="000C0004" w:rsidRDefault="001943D1" w:rsidP="001943D1">
      <w:pPr>
        <w:ind w:left="200"/>
        <w:jc w:val="both"/>
      </w:pPr>
      <w:r w:rsidRPr="000C0004">
        <w:t>Год рождения:</w:t>
      </w:r>
      <w:r w:rsidRPr="000C0004">
        <w:rPr>
          <w:rStyle w:val="Subst"/>
          <w:bCs/>
          <w:iCs/>
        </w:rPr>
        <w:t xml:space="preserve"> 1964</w:t>
      </w:r>
    </w:p>
    <w:p w:rsidR="001943D1" w:rsidRPr="000C0004" w:rsidRDefault="001943D1" w:rsidP="001943D1">
      <w:pPr>
        <w:ind w:left="200"/>
        <w:jc w:val="both"/>
      </w:pPr>
      <w:r w:rsidRPr="000C0004">
        <w:t>Образование:</w:t>
      </w:r>
      <w:r w:rsidRPr="000C0004">
        <w:br/>
      </w:r>
      <w:r w:rsidRPr="000C0004">
        <w:rPr>
          <w:rStyle w:val="Subst"/>
          <w:bCs/>
          <w:iCs/>
        </w:rPr>
        <w:t>высшее</w:t>
      </w:r>
    </w:p>
    <w:p w:rsidR="001943D1" w:rsidRPr="000C0004" w:rsidRDefault="001943D1" w:rsidP="001943D1">
      <w:pPr>
        <w:ind w:left="200"/>
        <w:jc w:val="both"/>
      </w:pPr>
      <w:r w:rsidRPr="000C0004">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943D1" w:rsidRPr="000C0004" w:rsidRDefault="001943D1" w:rsidP="001943D1">
      <w:pPr>
        <w:pStyle w:val="ThinDelim"/>
        <w:jc w:val="both"/>
        <w:rPr>
          <w:sz w:val="20"/>
          <w:szCs w:val="20"/>
        </w:rPr>
      </w:pPr>
    </w:p>
    <w:tbl>
      <w:tblPr>
        <w:tblW w:w="9252" w:type="dxa"/>
        <w:tblLayout w:type="fixed"/>
        <w:tblCellMar>
          <w:left w:w="72" w:type="dxa"/>
          <w:right w:w="72" w:type="dxa"/>
        </w:tblCellMar>
        <w:tblLook w:val="0000" w:firstRow="0" w:lastRow="0" w:firstColumn="0" w:lastColumn="0" w:noHBand="0" w:noVBand="0"/>
      </w:tblPr>
      <w:tblGrid>
        <w:gridCol w:w="1332"/>
        <w:gridCol w:w="1292"/>
        <w:gridCol w:w="3948"/>
        <w:gridCol w:w="2680"/>
      </w:tblGrid>
      <w:tr w:rsidR="001943D1" w:rsidRPr="000C0004" w:rsidTr="001943D1">
        <w:tc>
          <w:tcPr>
            <w:tcW w:w="2624" w:type="dxa"/>
            <w:gridSpan w:val="2"/>
            <w:tcBorders>
              <w:top w:val="doub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t>Период</w:t>
            </w:r>
          </w:p>
        </w:tc>
        <w:tc>
          <w:tcPr>
            <w:tcW w:w="3948" w:type="dxa"/>
            <w:tcBorders>
              <w:top w:val="doub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943D1" w:rsidRPr="000C0004" w:rsidRDefault="001943D1" w:rsidP="00772796">
            <w:pPr>
              <w:jc w:val="both"/>
            </w:pPr>
            <w:r w:rsidRPr="000C0004">
              <w:t>Должность</w:t>
            </w:r>
          </w:p>
        </w:tc>
      </w:tr>
      <w:tr w:rsidR="001943D1" w:rsidRPr="000C0004" w:rsidTr="001943D1">
        <w:tc>
          <w:tcPr>
            <w:tcW w:w="1332" w:type="dxa"/>
            <w:tcBorders>
              <w:top w:val="sing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t>с</w:t>
            </w:r>
          </w:p>
        </w:tc>
        <w:tc>
          <w:tcPr>
            <w:tcW w:w="1292"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по</w:t>
            </w:r>
          </w:p>
        </w:tc>
        <w:tc>
          <w:tcPr>
            <w:tcW w:w="3948"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1943D1" w:rsidRPr="000C0004" w:rsidRDefault="001943D1" w:rsidP="00772796">
            <w:pPr>
              <w:jc w:val="both"/>
            </w:pPr>
          </w:p>
        </w:tc>
      </w:tr>
      <w:tr w:rsidR="001943D1" w:rsidRPr="000C0004" w:rsidTr="001943D1">
        <w:tc>
          <w:tcPr>
            <w:tcW w:w="1332" w:type="dxa"/>
            <w:tcBorders>
              <w:top w:val="sing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t>2013</w:t>
            </w:r>
          </w:p>
        </w:tc>
        <w:tc>
          <w:tcPr>
            <w:tcW w:w="1292"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2013</w:t>
            </w:r>
          </w:p>
        </w:tc>
        <w:tc>
          <w:tcPr>
            <w:tcW w:w="3948"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ООО "Владимирский моторно-тракторный завод"</w:t>
            </w:r>
          </w:p>
        </w:tc>
        <w:tc>
          <w:tcPr>
            <w:tcW w:w="2680" w:type="dxa"/>
            <w:tcBorders>
              <w:top w:val="single" w:sz="6" w:space="0" w:color="auto"/>
              <w:left w:val="single" w:sz="6" w:space="0" w:color="auto"/>
              <w:bottom w:val="single" w:sz="6" w:space="0" w:color="auto"/>
              <w:right w:val="double" w:sz="6" w:space="0" w:color="auto"/>
            </w:tcBorders>
          </w:tcPr>
          <w:p w:rsidR="001943D1" w:rsidRPr="000C0004" w:rsidRDefault="001943D1" w:rsidP="00772796">
            <w:pPr>
              <w:jc w:val="both"/>
            </w:pPr>
            <w:r w:rsidRPr="000C0004">
              <w:t>директор по производству</w:t>
            </w:r>
          </w:p>
        </w:tc>
      </w:tr>
      <w:tr w:rsidR="001943D1" w:rsidRPr="000C0004" w:rsidTr="001943D1">
        <w:tc>
          <w:tcPr>
            <w:tcW w:w="1332" w:type="dxa"/>
            <w:tcBorders>
              <w:top w:val="sing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t>2014</w:t>
            </w:r>
          </w:p>
        </w:tc>
        <w:tc>
          <w:tcPr>
            <w:tcW w:w="1292"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2015</w:t>
            </w:r>
          </w:p>
        </w:tc>
        <w:tc>
          <w:tcPr>
            <w:tcW w:w="3948"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ООО "Рудо-Аква"</w:t>
            </w:r>
          </w:p>
        </w:tc>
        <w:tc>
          <w:tcPr>
            <w:tcW w:w="2680" w:type="dxa"/>
            <w:tcBorders>
              <w:top w:val="single" w:sz="6" w:space="0" w:color="auto"/>
              <w:left w:val="single" w:sz="6" w:space="0" w:color="auto"/>
              <w:bottom w:val="single" w:sz="6" w:space="0" w:color="auto"/>
              <w:right w:val="double" w:sz="6" w:space="0" w:color="auto"/>
            </w:tcBorders>
          </w:tcPr>
          <w:p w:rsidR="001943D1" w:rsidRPr="000C0004" w:rsidRDefault="001943D1" w:rsidP="00772796">
            <w:pPr>
              <w:jc w:val="both"/>
            </w:pPr>
            <w:r w:rsidRPr="000C0004">
              <w:t>механик</w:t>
            </w:r>
          </w:p>
        </w:tc>
      </w:tr>
      <w:tr w:rsidR="001943D1" w:rsidRPr="000C0004" w:rsidTr="001943D1">
        <w:tc>
          <w:tcPr>
            <w:tcW w:w="1332" w:type="dxa"/>
            <w:tcBorders>
              <w:top w:val="sing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t>2015</w:t>
            </w:r>
          </w:p>
        </w:tc>
        <w:tc>
          <w:tcPr>
            <w:tcW w:w="1292"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2015</w:t>
            </w:r>
          </w:p>
        </w:tc>
        <w:tc>
          <w:tcPr>
            <w:tcW w:w="3948"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ООО "Рудо-Лакинский пивзавод"</w:t>
            </w:r>
          </w:p>
        </w:tc>
        <w:tc>
          <w:tcPr>
            <w:tcW w:w="2680" w:type="dxa"/>
            <w:tcBorders>
              <w:top w:val="single" w:sz="6" w:space="0" w:color="auto"/>
              <w:left w:val="single" w:sz="6" w:space="0" w:color="auto"/>
              <w:bottom w:val="single" w:sz="6" w:space="0" w:color="auto"/>
              <w:right w:val="double" w:sz="6" w:space="0" w:color="auto"/>
            </w:tcBorders>
          </w:tcPr>
          <w:p w:rsidR="001943D1" w:rsidRPr="000C0004" w:rsidRDefault="001943D1" w:rsidP="00772796">
            <w:pPr>
              <w:jc w:val="both"/>
            </w:pPr>
            <w:r w:rsidRPr="000C0004">
              <w:t>механик</w:t>
            </w:r>
          </w:p>
        </w:tc>
      </w:tr>
      <w:tr w:rsidR="001943D1" w:rsidRPr="000C0004" w:rsidTr="001943D1">
        <w:tc>
          <w:tcPr>
            <w:tcW w:w="1332" w:type="dxa"/>
            <w:tcBorders>
              <w:top w:val="sing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lastRenderedPageBreak/>
              <w:t>2015</w:t>
            </w:r>
          </w:p>
        </w:tc>
        <w:tc>
          <w:tcPr>
            <w:tcW w:w="1292"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31.10.2016</w:t>
            </w:r>
          </w:p>
        </w:tc>
        <w:tc>
          <w:tcPr>
            <w:tcW w:w="3948"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ООО "ККУ КТЗ"</w:t>
            </w:r>
          </w:p>
        </w:tc>
        <w:tc>
          <w:tcPr>
            <w:tcW w:w="2680" w:type="dxa"/>
            <w:tcBorders>
              <w:top w:val="single" w:sz="6" w:space="0" w:color="auto"/>
              <w:left w:val="single" w:sz="6" w:space="0" w:color="auto"/>
              <w:bottom w:val="single" w:sz="6" w:space="0" w:color="auto"/>
              <w:right w:val="double" w:sz="6" w:space="0" w:color="auto"/>
            </w:tcBorders>
          </w:tcPr>
          <w:p w:rsidR="001943D1" w:rsidRPr="000C0004" w:rsidRDefault="001943D1" w:rsidP="00772796">
            <w:pPr>
              <w:jc w:val="both"/>
            </w:pPr>
            <w:r w:rsidRPr="000C0004">
              <w:t>Исполнительный директор ОАО "САРЭКС"</w:t>
            </w:r>
          </w:p>
        </w:tc>
      </w:tr>
      <w:tr w:rsidR="001943D1" w:rsidRPr="000C0004" w:rsidTr="001943D1">
        <w:tc>
          <w:tcPr>
            <w:tcW w:w="1332" w:type="dxa"/>
            <w:tcBorders>
              <w:top w:val="sing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t>01.11.2016</w:t>
            </w:r>
          </w:p>
        </w:tc>
        <w:tc>
          <w:tcPr>
            <w:tcW w:w="1292"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06.03.2018</w:t>
            </w:r>
          </w:p>
        </w:tc>
        <w:tc>
          <w:tcPr>
            <w:tcW w:w="3948"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ОАО "САРЭКС"</w:t>
            </w:r>
          </w:p>
        </w:tc>
        <w:tc>
          <w:tcPr>
            <w:tcW w:w="2680" w:type="dxa"/>
            <w:tcBorders>
              <w:top w:val="single" w:sz="6" w:space="0" w:color="auto"/>
              <w:left w:val="single" w:sz="6" w:space="0" w:color="auto"/>
              <w:bottom w:val="single" w:sz="6" w:space="0" w:color="auto"/>
              <w:right w:val="double" w:sz="6" w:space="0" w:color="auto"/>
            </w:tcBorders>
          </w:tcPr>
          <w:p w:rsidR="001943D1" w:rsidRPr="000C0004" w:rsidRDefault="001943D1" w:rsidP="00772796">
            <w:pPr>
              <w:jc w:val="both"/>
            </w:pPr>
            <w:r w:rsidRPr="000C0004">
              <w:t>Исполнительный директор</w:t>
            </w:r>
          </w:p>
        </w:tc>
      </w:tr>
      <w:tr w:rsidR="001943D1" w:rsidRPr="000C0004" w:rsidTr="001943D1">
        <w:tc>
          <w:tcPr>
            <w:tcW w:w="1332" w:type="dxa"/>
            <w:tcBorders>
              <w:top w:val="sing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t>07.03.2018</w:t>
            </w:r>
          </w:p>
        </w:tc>
        <w:tc>
          <w:tcPr>
            <w:tcW w:w="1292"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10.04.2018</w:t>
            </w:r>
          </w:p>
        </w:tc>
        <w:tc>
          <w:tcPr>
            <w:tcW w:w="3948"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ОАО "САРЭКС"</w:t>
            </w:r>
          </w:p>
        </w:tc>
        <w:tc>
          <w:tcPr>
            <w:tcW w:w="2680" w:type="dxa"/>
            <w:tcBorders>
              <w:top w:val="single" w:sz="6" w:space="0" w:color="auto"/>
              <w:left w:val="single" w:sz="6" w:space="0" w:color="auto"/>
              <w:bottom w:val="single" w:sz="6" w:space="0" w:color="auto"/>
              <w:right w:val="double" w:sz="6" w:space="0" w:color="auto"/>
            </w:tcBorders>
          </w:tcPr>
          <w:p w:rsidR="001943D1" w:rsidRPr="000C0004" w:rsidRDefault="001943D1" w:rsidP="00772796">
            <w:pPr>
              <w:jc w:val="both"/>
            </w:pPr>
            <w:r w:rsidRPr="000C0004">
              <w:t>Временный исполнительный директор</w:t>
            </w:r>
          </w:p>
        </w:tc>
      </w:tr>
      <w:tr w:rsidR="001943D1" w:rsidRPr="000C0004" w:rsidTr="001943D1">
        <w:tc>
          <w:tcPr>
            <w:tcW w:w="1332" w:type="dxa"/>
            <w:tcBorders>
              <w:top w:val="single" w:sz="6" w:space="0" w:color="auto"/>
              <w:left w:val="double" w:sz="6" w:space="0" w:color="auto"/>
              <w:bottom w:val="double" w:sz="6" w:space="0" w:color="auto"/>
              <w:right w:val="single" w:sz="6" w:space="0" w:color="auto"/>
            </w:tcBorders>
          </w:tcPr>
          <w:p w:rsidR="001943D1" w:rsidRPr="000C0004" w:rsidRDefault="001943D1" w:rsidP="00772796">
            <w:pPr>
              <w:jc w:val="both"/>
            </w:pPr>
            <w:r w:rsidRPr="000C0004">
              <w:t>11.04.2018</w:t>
            </w:r>
          </w:p>
        </w:tc>
        <w:tc>
          <w:tcPr>
            <w:tcW w:w="1292" w:type="dxa"/>
            <w:tcBorders>
              <w:top w:val="single" w:sz="6" w:space="0" w:color="auto"/>
              <w:left w:val="single" w:sz="6" w:space="0" w:color="auto"/>
              <w:bottom w:val="double" w:sz="6" w:space="0" w:color="auto"/>
              <w:right w:val="single" w:sz="6" w:space="0" w:color="auto"/>
            </w:tcBorders>
          </w:tcPr>
          <w:p w:rsidR="001943D1" w:rsidRPr="000C0004" w:rsidRDefault="001943D1" w:rsidP="00772796">
            <w:pPr>
              <w:jc w:val="both"/>
            </w:pPr>
            <w:r w:rsidRPr="000C0004">
              <w:t>настоящий момент</w:t>
            </w:r>
            <w:r>
              <w:t xml:space="preserve"> 31.03.2019г.</w:t>
            </w:r>
          </w:p>
        </w:tc>
        <w:tc>
          <w:tcPr>
            <w:tcW w:w="3948" w:type="dxa"/>
            <w:tcBorders>
              <w:top w:val="single" w:sz="6" w:space="0" w:color="auto"/>
              <w:left w:val="single" w:sz="6" w:space="0" w:color="auto"/>
              <w:bottom w:val="double" w:sz="6" w:space="0" w:color="auto"/>
              <w:right w:val="single" w:sz="6" w:space="0" w:color="auto"/>
            </w:tcBorders>
          </w:tcPr>
          <w:p w:rsidR="001943D1" w:rsidRPr="000C0004" w:rsidRDefault="001943D1" w:rsidP="00772796">
            <w:pPr>
              <w:jc w:val="both"/>
            </w:pPr>
            <w:r w:rsidRPr="000C0004">
              <w:t>АО "САРЭКС"</w:t>
            </w:r>
          </w:p>
        </w:tc>
        <w:tc>
          <w:tcPr>
            <w:tcW w:w="2680" w:type="dxa"/>
            <w:tcBorders>
              <w:top w:val="single" w:sz="6" w:space="0" w:color="auto"/>
              <w:left w:val="single" w:sz="6" w:space="0" w:color="auto"/>
              <w:bottom w:val="double" w:sz="6" w:space="0" w:color="auto"/>
              <w:right w:val="double" w:sz="6" w:space="0" w:color="auto"/>
            </w:tcBorders>
          </w:tcPr>
          <w:p w:rsidR="001943D1" w:rsidRPr="000C0004" w:rsidRDefault="001943D1" w:rsidP="00772796">
            <w:pPr>
              <w:jc w:val="both"/>
            </w:pPr>
            <w:r>
              <w:t>Г</w:t>
            </w:r>
            <w:r w:rsidRPr="000C0004">
              <w:t>енеральный директор</w:t>
            </w:r>
          </w:p>
        </w:tc>
      </w:tr>
    </w:tbl>
    <w:p w:rsidR="001943D1" w:rsidRPr="000C0004" w:rsidRDefault="001943D1" w:rsidP="001943D1">
      <w:pPr>
        <w:jc w:val="both"/>
      </w:pPr>
    </w:p>
    <w:p w:rsidR="001943D1" w:rsidRPr="000C0004" w:rsidRDefault="001943D1" w:rsidP="001943D1">
      <w:pPr>
        <w:ind w:left="200"/>
        <w:jc w:val="both"/>
      </w:pPr>
      <w:r w:rsidRPr="000C0004">
        <w:rPr>
          <w:rStyle w:val="Subst"/>
          <w:bCs/>
          <w:iCs/>
        </w:rPr>
        <w:t>Доли участия в уставном капитале эмитента/обыкновенных акций не имеет</w:t>
      </w:r>
    </w:p>
    <w:p w:rsidR="001943D1" w:rsidRDefault="001943D1" w:rsidP="001943D1">
      <w:pPr>
        <w:ind w:left="200"/>
        <w:jc w:val="both"/>
        <w:rPr>
          <w:rStyle w:val="Subst"/>
          <w:bCs/>
          <w:iCs/>
        </w:rPr>
      </w:pPr>
      <w:r w:rsidRPr="000C0004">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0C0004">
        <w:rPr>
          <w:rStyle w:val="Subst"/>
          <w:bCs/>
          <w:iCs/>
        </w:rPr>
        <w:t xml:space="preserve"> эмитент не выпускал опционов</w:t>
      </w:r>
    </w:p>
    <w:p w:rsidR="00AF4A75" w:rsidRPr="00AF4A75" w:rsidRDefault="00AF4A75" w:rsidP="00AF4A75">
      <w:pPr>
        <w:ind w:left="200"/>
        <w:jc w:val="both"/>
      </w:pPr>
      <w:r w:rsidRPr="00AF4A75">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AF4A75" w:rsidRDefault="00AF4A75" w:rsidP="001943D1">
      <w:pPr>
        <w:ind w:left="200"/>
        <w:jc w:val="both"/>
        <w:rPr>
          <w:b/>
          <w:bCs/>
          <w:i/>
          <w:iCs/>
        </w:rPr>
      </w:pPr>
      <w:r w:rsidRPr="00AF4A75">
        <w:rPr>
          <w:b/>
          <w:bCs/>
          <w:i/>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AF4A75" w:rsidRDefault="00AF4A75" w:rsidP="001943D1">
      <w:pPr>
        <w:ind w:left="200"/>
        <w:jc w:val="both"/>
      </w:pPr>
    </w:p>
    <w:p w:rsidR="001943D1" w:rsidRPr="000C0004" w:rsidRDefault="001943D1" w:rsidP="001943D1">
      <w:pPr>
        <w:ind w:left="200"/>
        <w:jc w:val="both"/>
      </w:pPr>
      <w:r w:rsidRPr="000C0004">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C0004">
        <w:br/>
      </w:r>
    </w:p>
    <w:p w:rsidR="001943D1" w:rsidRPr="000C0004" w:rsidRDefault="001943D1" w:rsidP="001943D1">
      <w:pPr>
        <w:ind w:left="400"/>
        <w:jc w:val="both"/>
      </w:pPr>
      <w:r w:rsidRPr="000C0004">
        <w:rPr>
          <w:rStyle w:val="Subst"/>
          <w:bCs/>
          <w:iCs/>
        </w:rPr>
        <w:t>Указанных родственных связей нет</w:t>
      </w:r>
    </w:p>
    <w:p w:rsidR="001943D1" w:rsidRPr="000C0004" w:rsidRDefault="001943D1" w:rsidP="001943D1">
      <w:pPr>
        <w:ind w:left="200"/>
        <w:jc w:val="both"/>
      </w:pPr>
      <w:r w:rsidRPr="000C0004">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0C0004">
        <w:br/>
      </w:r>
    </w:p>
    <w:p w:rsidR="001943D1" w:rsidRPr="000C0004" w:rsidRDefault="001943D1" w:rsidP="001943D1">
      <w:pPr>
        <w:ind w:left="400"/>
        <w:jc w:val="both"/>
      </w:pPr>
      <w:r w:rsidRPr="000C0004">
        <w:rPr>
          <w:rStyle w:val="Subst"/>
          <w:bCs/>
          <w:iCs/>
        </w:rPr>
        <w:t>Лицо к указанным видам ответственности не привлекалось</w:t>
      </w:r>
    </w:p>
    <w:p w:rsidR="001943D1" w:rsidRDefault="001943D1" w:rsidP="001943D1">
      <w:pPr>
        <w:ind w:left="200"/>
        <w:jc w:val="both"/>
        <w:rPr>
          <w:rStyle w:val="Subst"/>
          <w:b w:val="0"/>
          <w:bCs/>
          <w:i w:val="0"/>
          <w:iCs/>
        </w:rPr>
      </w:pPr>
      <w:r w:rsidRPr="000C0004">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0C0004">
        <w:br/>
      </w:r>
      <w:r w:rsidRPr="009F3037">
        <w:rPr>
          <w:rStyle w:val="Subst"/>
          <w:b w:val="0"/>
          <w:bCs/>
          <w:i w:val="0"/>
          <w:iCs/>
        </w:rPr>
        <w:t>Лицо занимает должность г</w:t>
      </w:r>
      <w:r w:rsidR="00AF4A75">
        <w:rPr>
          <w:rStyle w:val="Subst"/>
          <w:b w:val="0"/>
          <w:bCs/>
          <w:i w:val="0"/>
          <w:iCs/>
        </w:rPr>
        <w:t>енерального директора АО "САРЭКС</w:t>
      </w:r>
      <w:r w:rsidRPr="009F3037">
        <w:rPr>
          <w:rStyle w:val="Subst"/>
          <w:b w:val="0"/>
          <w:bCs/>
          <w:i w:val="0"/>
          <w:iCs/>
        </w:rPr>
        <w:t>", в отношении которого введена одна из процедур банкротства. Сведения о занятии лицом должностей в иных коммерческих организациях, в отношении которых возбуждено дело о банкротстве, указанным лицом не предоставлены.</w:t>
      </w:r>
    </w:p>
    <w:p w:rsidR="00702605" w:rsidRDefault="00702605" w:rsidP="001943D1">
      <w:pPr>
        <w:ind w:left="200"/>
        <w:jc w:val="both"/>
        <w:rPr>
          <w:rStyle w:val="Subst"/>
          <w:b w:val="0"/>
          <w:bCs/>
          <w:i w:val="0"/>
          <w:iCs/>
        </w:rPr>
      </w:pPr>
    </w:p>
    <w:p w:rsidR="0042075B" w:rsidRPr="0042075B" w:rsidRDefault="0042075B" w:rsidP="001943D1">
      <w:pPr>
        <w:ind w:left="200"/>
        <w:jc w:val="both"/>
        <w:rPr>
          <w:i/>
        </w:rPr>
      </w:pPr>
      <w:r w:rsidRPr="0042075B">
        <w:rPr>
          <w:rStyle w:val="Subst"/>
          <w:bCs/>
          <w:i w:val="0"/>
          <w:iCs/>
        </w:rPr>
        <w:t xml:space="preserve">Полномочия единоличного </w:t>
      </w:r>
      <w:r>
        <w:rPr>
          <w:rStyle w:val="Subst"/>
          <w:bCs/>
          <w:i w:val="0"/>
          <w:iCs/>
        </w:rPr>
        <w:t>исполнительного органа прекращены 06.05.2019г.</w:t>
      </w:r>
      <w:r w:rsidRPr="0042075B">
        <w:rPr>
          <w:rStyle w:val="Subst"/>
          <w:bCs/>
          <w:i w:val="0"/>
          <w:iCs/>
        </w:rPr>
        <w:t xml:space="preserve"> </w:t>
      </w:r>
      <w:r w:rsidRPr="0042075B">
        <w:rPr>
          <w:b/>
          <w:bCs/>
          <w:iCs/>
        </w:rPr>
        <w:t>в связи признанием Эмитента несостоятельным (банкротом) и открытия конкурсного производства, (Решения Арбитражного суда Республики</w:t>
      </w:r>
      <w:r>
        <w:rPr>
          <w:b/>
          <w:bCs/>
          <w:iCs/>
        </w:rPr>
        <w:t xml:space="preserve"> Мордовия</w:t>
      </w:r>
      <w:r w:rsidR="00FC7311">
        <w:rPr>
          <w:b/>
          <w:bCs/>
          <w:iCs/>
        </w:rPr>
        <w:t xml:space="preserve"> от 06.05.2019г.</w:t>
      </w:r>
      <w:bookmarkStart w:id="59" w:name="_GoBack"/>
      <w:bookmarkEnd w:id="59"/>
      <w:r>
        <w:rPr>
          <w:b/>
          <w:bCs/>
          <w:iCs/>
        </w:rPr>
        <w:t xml:space="preserve"> дело № А39-8294/2017), утверждением Конкурсного управляющего.</w:t>
      </w:r>
    </w:p>
    <w:p w:rsidR="00DA267F" w:rsidRDefault="00DA267F">
      <w:pPr>
        <w:pStyle w:val="2"/>
      </w:pPr>
      <w:bookmarkStart w:id="60" w:name="_Toc505346576"/>
      <w:r>
        <w:t>5.2.3. Состав коллегиального исполнительного органа эмитента</w:t>
      </w:r>
      <w:bookmarkEnd w:id="60"/>
    </w:p>
    <w:p w:rsidR="00DA267F" w:rsidRDefault="00DA267F">
      <w:pPr>
        <w:ind w:left="200"/>
      </w:pPr>
      <w:r>
        <w:rPr>
          <w:rStyle w:val="Subst"/>
          <w:bCs/>
          <w:iCs/>
        </w:rPr>
        <w:t>Коллегиальный исполнительный орган не предусмотрен</w:t>
      </w:r>
    </w:p>
    <w:p w:rsidR="00DA267F" w:rsidRDefault="00DA267F">
      <w:pPr>
        <w:pStyle w:val="2"/>
      </w:pPr>
      <w:bookmarkStart w:id="61" w:name="_Toc505346577"/>
      <w:r>
        <w:t>5.3. Сведения о размере вознаграждения и/или компенсации расходов по каждому органу управления эмитента</w:t>
      </w:r>
      <w:bookmarkEnd w:id="61"/>
    </w:p>
    <w:p w:rsidR="00DA267F" w:rsidRDefault="00DA267F">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DA267F" w:rsidRDefault="00DA267F">
      <w:pPr>
        <w:pStyle w:val="SubHeading"/>
        <w:ind w:left="200"/>
      </w:pPr>
      <w:r>
        <w:t>Вознаграждения</w:t>
      </w:r>
    </w:p>
    <w:p w:rsidR="00DA267F" w:rsidRDefault="00DA267F">
      <w:pPr>
        <w:pStyle w:val="SubHeading"/>
        <w:ind w:left="400"/>
      </w:pPr>
      <w:r>
        <w:t>Совет директоров</w:t>
      </w:r>
    </w:p>
    <w:p w:rsidR="00DA267F" w:rsidRDefault="00DA267F">
      <w:pPr>
        <w:ind w:left="600"/>
      </w:pPr>
      <w:r>
        <w:lastRenderedPageBreak/>
        <w:t>Единица измерения:</w:t>
      </w:r>
      <w:r>
        <w:rPr>
          <w:rStyle w:val="Subst"/>
          <w:bCs/>
          <w:iCs/>
        </w:rPr>
        <w:t xml:space="preserve"> руб.</w:t>
      </w:r>
    </w:p>
    <w:p w:rsidR="00DA267F" w:rsidRDefault="00DA267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DA267F">
        <w:tc>
          <w:tcPr>
            <w:tcW w:w="6492" w:type="dxa"/>
            <w:tcBorders>
              <w:top w:val="double" w:sz="6" w:space="0" w:color="auto"/>
              <w:left w:val="double" w:sz="6" w:space="0" w:color="auto"/>
              <w:bottom w:val="single" w:sz="6" w:space="0" w:color="auto"/>
              <w:right w:val="single" w:sz="6" w:space="0" w:color="auto"/>
            </w:tcBorders>
          </w:tcPr>
          <w:p w:rsidR="00DA267F" w:rsidRDefault="00DA267F">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DA267F" w:rsidRDefault="001943D1">
            <w:pPr>
              <w:jc w:val="center"/>
            </w:pPr>
            <w:r>
              <w:t>201</w:t>
            </w:r>
            <w:r w:rsidR="00B2000A">
              <w:t>9, 6 мес.</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Премии</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Комиссионные</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double" w:sz="6" w:space="0" w:color="auto"/>
              <w:right w:val="single" w:sz="6" w:space="0" w:color="auto"/>
            </w:tcBorders>
          </w:tcPr>
          <w:p w:rsidR="00DA267F" w:rsidRDefault="00DA267F">
            <w:r>
              <w:t>ИТОГО</w:t>
            </w:r>
          </w:p>
        </w:tc>
        <w:tc>
          <w:tcPr>
            <w:tcW w:w="1360" w:type="dxa"/>
            <w:tcBorders>
              <w:top w:val="single" w:sz="6" w:space="0" w:color="auto"/>
              <w:left w:val="single" w:sz="6" w:space="0" w:color="auto"/>
              <w:bottom w:val="double" w:sz="6" w:space="0" w:color="auto"/>
              <w:right w:val="double" w:sz="6" w:space="0" w:color="auto"/>
            </w:tcBorders>
          </w:tcPr>
          <w:p w:rsidR="00DA267F" w:rsidRDefault="00DA267F">
            <w:pPr>
              <w:jc w:val="right"/>
            </w:pPr>
            <w:r>
              <w:t>0</w:t>
            </w:r>
          </w:p>
        </w:tc>
      </w:tr>
    </w:tbl>
    <w:p w:rsidR="00DA267F" w:rsidRDefault="00DA267F"/>
    <w:p w:rsidR="00DA267F" w:rsidRDefault="008339A7">
      <w:pPr>
        <w:ind w:left="600"/>
      </w:pPr>
      <w:r>
        <w:t>Сведения</w:t>
      </w:r>
      <w:r w:rsidR="00DA267F">
        <w:t xml:space="preserve"> о существующих соглашениях относительно таких выплат в текущем финансовом году:</w:t>
      </w:r>
      <w:r w:rsidR="00DA267F">
        <w:br/>
      </w:r>
      <w:r w:rsidR="00DA267F">
        <w:rPr>
          <w:rStyle w:val="Subst"/>
          <w:bCs/>
          <w:iCs/>
        </w:rPr>
        <w:t>существующих соглашений относительно выплат в текущем финансовом году не имеется.</w:t>
      </w:r>
    </w:p>
    <w:p w:rsidR="00DA267F" w:rsidRDefault="00DA267F">
      <w:pPr>
        <w:pStyle w:val="SubHeading"/>
        <w:ind w:left="400"/>
      </w:pPr>
      <w:r>
        <w:t>Управляющая организация</w:t>
      </w:r>
    </w:p>
    <w:p w:rsidR="00DA267F" w:rsidRDefault="00DA267F">
      <w:pPr>
        <w:ind w:left="600"/>
      </w:pPr>
      <w:r>
        <w:t>Единица измерения:</w:t>
      </w:r>
      <w:r>
        <w:rPr>
          <w:rStyle w:val="Subst"/>
          <w:bCs/>
          <w:iCs/>
        </w:rPr>
        <w:t xml:space="preserve"> руб.</w:t>
      </w:r>
    </w:p>
    <w:p w:rsidR="00DA267F" w:rsidRDefault="00DA267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DA267F">
        <w:tc>
          <w:tcPr>
            <w:tcW w:w="6492" w:type="dxa"/>
            <w:tcBorders>
              <w:top w:val="double" w:sz="6" w:space="0" w:color="auto"/>
              <w:left w:val="double" w:sz="6" w:space="0" w:color="auto"/>
              <w:bottom w:val="single" w:sz="6" w:space="0" w:color="auto"/>
              <w:right w:val="single" w:sz="6" w:space="0" w:color="auto"/>
            </w:tcBorders>
          </w:tcPr>
          <w:p w:rsidR="00DA267F" w:rsidRDefault="00DA267F">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DA267F" w:rsidRDefault="001943D1">
            <w:pPr>
              <w:jc w:val="center"/>
            </w:pPr>
            <w:r>
              <w:t>201</w:t>
            </w:r>
            <w:r w:rsidR="00B2000A">
              <w:t>9, 6</w:t>
            </w:r>
            <w:r w:rsidR="00DE7C7F">
              <w:t xml:space="preserve"> мес.</w:t>
            </w:r>
            <w:r w:rsidR="00B2000A">
              <w:t xml:space="preserve"> </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Премии</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Комиссионные</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double" w:sz="6" w:space="0" w:color="auto"/>
              <w:right w:val="single" w:sz="6" w:space="0" w:color="auto"/>
            </w:tcBorders>
          </w:tcPr>
          <w:p w:rsidR="00DA267F" w:rsidRDefault="00DA267F">
            <w:r>
              <w:t>ИТОГО</w:t>
            </w:r>
          </w:p>
        </w:tc>
        <w:tc>
          <w:tcPr>
            <w:tcW w:w="1360" w:type="dxa"/>
            <w:tcBorders>
              <w:top w:val="single" w:sz="6" w:space="0" w:color="auto"/>
              <w:left w:val="single" w:sz="6" w:space="0" w:color="auto"/>
              <w:bottom w:val="double" w:sz="6" w:space="0" w:color="auto"/>
              <w:right w:val="double" w:sz="6" w:space="0" w:color="auto"/>
            </w:tcBorders>
          </w:tcPr>
          <w:p w:rsidR="00DA267F" w:rsidRDefault="00DA267F">
            <w:pPr>
              <w:jc w:val="right"/>
            </w:pPr>
            <w:r>
              <w:t>0</w:t>
            </w:r>
          </w:p>
        </w:tc>
      </w:tr>
    </w:tbl>
    <w:p w:rsidR="00DA267F" w:rsidRDefault="00DA267F"/>
    <w:p w:rsidR="00DA267F" w:rsidRDefault="006B72C3">
      <w:pPr>
        <w:ind w:left="600"/>
      </w:pPr>
      <w:r>
        <w:t>Сведения</w:t>
      </w:r>
      <w:r w:rsidR="00DA267F">
        <w:t xml:space="preserve"> о существующих соглашениях относительно таких выплат в текущем финансовом году:</w:t>
      </w:r>
      <w:r w:rsidR="00DA267F">
        <w:br/>
      </w:r>
      <w:r w:rsidR="008339A7">
        <w:rPr>
          <w:rStyle w:val="Subst"/>
          <w:bCs/>
          <w:iCs/>
        </w:rPr>
        <w:t>Соглашений не имеется.</w:t>
      </w:r>
    </w:p>
    <w:p w:rsidR="00DA267F" w:rsidRDefault="00DA267F">
      <w:pPr>
        <w:pStyle w:val="ThinDelim"/>
      </w:pPr>
    </w:p>
    <w:p w:rsidR="00DA267F" w:rsidRDefault="00DA267F">
      <w:pPr>
        <w:pStyle w:val="SubHeading"/>
        <w:ind w:left="200"/>
      </w:pPr>
      <w:r>
        <w:t>Компенсации</w:t>
      </w:r>
    </w:p>
    <w:p w:rsidR="00DA267F" w:rsidRDefault="00DA267F">
      <w:pPr>
        <w:ind w:left="400"/>
      </w:pPr>
      <w:r>
        <w:t>Единица измерения:</w:t>
      </w:r>
      <w:r>
        <w:rPr>
          <w:rStyle w:val="Subst"/>
          <w:bCs/>
          <w:iCs/>
        </w:rPr>
        <w:t xml:space="preserve"> тыс. руб.</w:t>
      </w:r>
    </w:p>
    <w:p w:rsidR="00DA267F" w:rsidRDefault="00DA267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DA267F">
        <w:tc>
          <w:tcPr>
            <w:tcW w:w="6492" w:type="dxa"/>
            <w:tcBorders>
              <w:top w:val="double" w:sz="6" w:space="0" w:color="auto"/>
              <w:left w:val="double" w:sz="6" w:space="0" w:color="auto"/>
              <w:bottom w:val="single" w:sz="6" w:space="0" w:color="auto"/>
              <w:right w:val="single" w:sz="6" w:space="0" w:color="auto"/>
            </w:tcBorders>
          </w:tcPr>
          <w:p w:rsidR="00DA267F" w:rsidRDefault="00DA267F">
            <w:pPr>
              <w:jc w:val="center"/>
            </w:pPr>
            <w:r>
              <w:t>Наименование органа управления</w:t>
            </w:r>
          </w:p>
        </w:tc>
        <w:tc>
          <w:tcPr>
            <w:tcW w:w="1360" w:type="dxa"/>
            <w:tcBorders>
              <w:top w:val="double" w:sz="6" w:space="0" w:color="auto"/>
              <w:left w:val="single" w:sz="6" w:space="0" w:color="auto"/>
              <w:bottom w:val="single" w:sz="6" w:space="0" w:color="auto"/>
              <w:right w:val="double" w:sz="6" w:space="0" w:color="auto"/>
            </w:tcBorders>
          </w:tcPr>
          <w:p w:rsidR="00DA267F" w:rsidRDefault="001943D1">
            <w:pPr>
              <w:jc w:val="center"/>
            </w:pPr>
            <w:r>
              <w:t>201</w:t>
            </w:r>
            <w:r w:rsidR="00B2000A">
              <w:t>9, 6 мес.</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Совет директоров</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double" w:sz="6" w:space="0" w:color="auto"/>
              <w:right w:val="single" w:sz="6" w:space="0" w:color="auto"/>
            </w:tcBorders>
          </w:tcPr>
          <w:p w:rsidR="00DA267F" w:rsidRDefault="00DA267F">
            <w:r>
              <w:t>Управляющая компания</w:t>
            </w:r>
          </w:p>
        </w:tc>
        <w:tc>
          <w:tcPr>
            <w:tcW w:w="1360" w:type="dxa"/>
            <w:tcBorders>
              <w:top w:val="single" w:sz="6" w:space="0" w:color="auto"/>
              <w:left w:val="single" w:sz="6" w:space="0" w:color="auto"/>
              <w:bottom w:val="double" w:sz="6" w:space="0" w:color="auto"/>
              <w:right w:val="double" w:sz="6" w:space="0" w:color="auto"/>
            </w:tcBorders>
          </w:tcPr>
          <w:p w:rsidR="00DA267F" w:rsidRDefault="00DA267F">
            <w:pPr>
              <w:jc w:val="right"/>
            </w:pPr>
            <w:r>
              <w:t>0</w:t>
            </w:r>
          </w:p>
        </w:tc>
      </w:tr>
    </w:tbl>
    <w:p w:rsidR="00DA267F" w:rsidRDefault="00DA267F"/>
    <w:p w:rsidR="008339A7" w:rsidRDefault="00DA267F">
      <w:pPr>
        <w:ind w:left="200"/>
      </w:pPr>
      <w:r>
        <w:t>Дополнительная информация:</w:t>
      </w:r>
    </w:p>
    <w:p w:rsidR="00DA267F" w:rsidRDefault="00DA267F">
      <w:pPr>
        <w:ind w:left="200"/>
      </w:pPr>
      <w:r>
        <w:br/>
      </w:r>
      <w:r w:rsidR="008339A7">
        <w:rPr>
          <w:rStyle w:val="Subst"/>
          <w:bCs/>
          <w:iCs/>
        </w:rPr>
        <w:t>Дополнительной информации не имеется.</w:t>
      </w:r>
    </w:p>
    <w:p w:rsidR="00DA267F" w:rsidRDefault="00DA267F">
      <w:pPr>
        <w:pStyle w:val="2"/>
      </w:pPr>
      <w:bookmarkStart w:id="62" w:name="_Toc505346578"/>
      <w: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62"/>
    </w:p>
    <w:p w:rsidR="00DA267F" w:rsidRDefault="003C123A">
      <w:pPr>
        <w:ind w:left="200"/>
        <w:rPr>
          <w:b/>
          <w:bCs/>
          <w:i/>
          <w:iCs/>
        </w:rPr>
      </w:pPr>
      <w:r w:rsidRPr="003C123A">
        <w:t xml:space="preserve">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 </w:t>
      </w:r>
      <w:r w:rsidRPr="003C123A">
        <w:rPr>
          <w:b/>
          <w:bCs/>
          <w:i/>
          <w:iCs/>
        </w:rPr>
        <w:t>В соответствии с п.16.1. Устава: Контроль за финансово-хозяйственной деятельностью общества осуществляется ревизионной комиссией. Порядок деятельности ревизионной комиссии определяется внутренним документом общества, утверждаемым общим собранием акционеров. В соответствии с абз.1п.16.1. Устава: Ревизионная комисси</w:t>
      </w:r>
      <w:r w:rsidR="00435F60">
        <w:rPr>
          <w:b/>
          <w:bCs/>
          <w:i/>
          <w:iCs/>
        </w:rPr>
        <w:t xml:space="preserve">я </w:t>
      </w:r>
      <w:r w:rsidRPr="003C123A">
        <w:rPr>
          <w:b/>
          <w:bCs/>
          <w:i/>
          <w:iCs/>
        </w:rPr>
        <w:t xml:space="preserve">общества избирается в составе 3 человек общим собранием акционеров на срок до следующего </w:t>
      </w:r>
      <w:r w:rsidR="00435F60" w:rsidRPr="003C123A">
        <w:rPr>
          <w:b/>
          <w:bCs/>
          <w:i/>
          <w:iCs/>
        </w:rPr>
        <w:t>годового</w:t>
      </w:r>
      <w:r w:rsidRPr="003C123A">
        <w:rPr>
          <w:b/>
          <w:bCs/>
          <w:i/>
          <w:iCs/>
        </w:rPr>
        <w:t xml:space="preserve"> общего</w:t>
      </w:r>
      <w:r w:rsidR="00435F60">
        <w:rPr>
          <w:b/>
          <w:bCs/>
          <w:i/>
          <w:iCs/>
        </w:rPr>
        <w:t xml:space="preserve"> </w:t>
      </w:r>
      <w:r w:rsidRPr="003C123A">
        <w:rPr>
          <w:b/>
          <w:bCs/>
          <w:i/>
          <w:iCs/>
        </w:rPr>
        <w:t xml:space="preserve">собрания акционеров. В соответствии с п.16.6 Устава: Проверка (ревизия) финансово-хозяйственной деятельности общества осуществляется по итогам деятельности общества за год, а также во всякое время по инициативе ревизионной комиссии общества,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процентами голосующих </w:t>
      </w:r>
      <w:r w:rsidRPr="003C123A">
        <w:rPr>
          <w:b/>
          <w:bCs/>
          <w:i/>
          <w:iCs/>
        </w:rPr>
        <w:lastRenderedPageBreak/>
        <w:t>акций общества. В соответствии с п.16.5 Устава: В компетенцию ревизионной комиссии входит: проверка финансовой документации общества, бухгалтерской отчетности, заключений комиссии по инвентаризации имущества, сравнение указанных документов с данными первичного бухгалтерского учета; анализ правильности и полноты ведения бухгалтерского, налогового, управленческого и статистического учета; проверка правильности исполнения бюджетов общества, утверждаемых советом директоров общества; проверка правильности исполнения порядка распределения прибыли общества за отчетный финансовый год, утвержденного общим собранием акционеров; анализ финансового положения общества, его платежеспособности, ликвидности активов, соотношения собственных и заемных средств, чистых активов и уставного капитала, выявление резервов улучшения экономического состояния общества, выработка рекомендаций для органов управления обществом; проверка своевременности и правильности платежей поставщикам продукции и услуг, платежей в бюджет и внебюджетные фонды, начислений и выплат дивидендов, процентов по облигациям, погашений прочих обязательств; подтверждение достоверности данных, включаемых в годовые отчеты общества, годовую бухгалтерскую отчетность, распределение прибыли, отчетной документации для налоговых и статистических органов, органов государственного управления; проверка правомочности единоличного исполнительного органа по заключению договоров от имени общества; проверка правомочности решений, принятых советом директоров, единоличным исполнительным</w:t>
      </w:r>
    </w:p>
    <w:p w:rsidR="003C123A" w:rsidRPr="003C123A" w:rsidRDefault="003C123A" w:rsidP="003C123A">
      <w:pPr>
        <w:ind w:left="200"/>
      </w:pPr>
      <w:r w:rsidRPr="003C123A">
        <w:rPr>
          <w:b/>
          <w:bCs/>
          <w:i/>
          <w:iCs/>
        </w:rPr>
        <w:t xml:space="preserve">органом, ликвидационной комиссией, их соответствия уставу общества и решениям общего собрания акционеров; анализ решений общего собрания на их соответствие закону и уставу общества. Ревизионная комиссия имеет право: требовать личного объяснения от членов совета директоров, работников общества, включая любых должностных лиц, по вопросам, находящимся в компетенции ревизионной комиссии; ставить перед органами управления вопрос об ответственности работников общества, включая должностных лиц, в случае нарушения ими устава, положений, правил и инструкций, принимаемых обществом; привлекать на договорной основе к своей работе специалистов, не занимающих штатных должностей в обществе. </w:t>
      </w:r>
    </w:p>
    <w:p w:rsidR="003C123A" w:rsidRPr="003C123A" w:rsidRDefault="003C123A" w:rsidP="003C123A">
      <w:pPr>
        <w:ind w:left="200"/>
      </w:pPr>
      <w:r w:rsidRPr="003C123A">
        <w:t xml:space="preserve">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 </w:t>
      </w:r>
      <w:r w:rsidRPr="003C123A">
        <w:rPr>
          <w:b/>
          <w:bCs/>
          <w:i/>
          <w:iCs/>
        </w:rPr>
        <w:t xml:space="preserve">У эмитента отсутствует отдельное структурное подразделение по управлению рисками и внутреннему контролю </w:t>
      </w:r>
    </w:p>
    <w:p w:rsidR="003C123A" w:rsidRPr="003C123A" w:rsidRDefault="003C123A" w:rsidP="003C123A">
      <w:pPr>
        <w:ind w:left="200"/>
      </w:pPr>
      <w:r w:rsidRPr="003C123A">
        <w:t xml:space="preserve">Информация о наличии у эмитента отдельного структурного подразделения (службы) внутреннего аудита, его задачах и функциях;: </w:t>
      </w:r>
      <w:r w:rsidRPr="003C123A">
        <w:rPr>
          <w:b/>
          <w:bCs/>
          <w:i/>
          <w:iCs/>
        </w:rPr>
        <w:t xml:space="preserve">У эмитента отсутствует отдельное структурное подразделение внутреннего аудита </w:t>
      </w:r>
    </w:p>
    <w:p w:rsidR="003C123A" w:rsidRDefault="003C123A" w:rsidP="003C123A">
      <w:pPr>
        <w:ind w:left="200"/>
      </w:pPr>
      <w:r w:rsidRPr="003C123A">
        <w:t xml:space="preserve">Политика эмитента в области управления рисками и внутреннего контроля: </w:t>
      </w:r>
      <w:r w:rsidRPr="003C123A">
        <w:rPr>
          <w:b/>
          <w:bCs/>
          <w:i/>
          <w:iCs/>
        </w:rPr>
        <w:t>Политикой эмитента в области управления рисками и внутреннего контроля является своевременное выявление таких рисков и предотвращение их появления. Управление рисками включает в себя определение критических событий, которые могут влиять на достижение целей Общества и нарушать его деятельность; оценку данных рисков; реализацию мероприятий по снижению их вероятности. Внутренний контроль направлен на обеспечение баланса между достижение высоких прибыльных результатов деятельности общества и существующими рисками.</w:t>
      </w:r>
    </w:p>
    <w:p w:rsidR="00656221" w:rsidRDefault="00DA267F" w:rsidP="00FA3DAB">
      <w:pPr>
        <w:pStyle w:val="2"/>
      </w:pPr>
      <w:bookmarkStart w:id="63" w:name="_Toc505346579"/>
      <w:r>
        <w:t>5.5. Информация о лицах, входящих в состав органов контроля за финансово-хозяйственной деятельностью эмитента</w:t>
      </w:r>
      <w:bookmarkEnd w:id="63"/>
    </w:p>
    <w:p w:rsidR="00FA3DAB" w:rsidRDefault="00FA3DAB" w:rsidP="00FA3DAB">
      <w:pPr>
        <w:ind w:left="400"/>
      </w:pPr>
      <w:bookmarkStart w:id="64" w:name="_Toc505346580"/>
    </w:p>
    <w:p w:rsidR="00FA3DAB" w:rsidRPr="000D44ED" w:rsidRDefault="00FA3DAB" w:rsidP="00FA3DAB">
      <w:pPr>
        <w:ind w:left="400"/>
      </w:pPr>
      <w:r w:rsidRPr="000D44ED">
        <w:t>Наименование органа контроля за финансово-хозяйственной деятельностью эмитента:</w:t>
      </w:r>
      <w:r w:rsidRPr="000D44ED">
        <w:rPr>
          <w:b/>
          <w:bCs/>
          <w:i/>
          <w:iCs/>
        </w:rPr>
        <w:t xml:space="preserve"> Ревизионная комиссия</w:t>
      </w:r>
    </w:p>
    <w:p w:rsidR="00FA3DAB" w:rsidRPr="000D44ED" w:rsidRDefault="00FA3DAB" w:rsidP="00FA3DAB">
      <w:pPr>
        <w:ind w:left="400"/>
      </w:pPr>
    </w:p>
    <w:p w:rsidR="00FA3DAB" w:rsidRPr="000D44ED" w:rsidRDefault="00FA3DAB" w:rsidP="00FA3DAB">
      <w:pPr>
        <w:ind w:left="400"/>
      </w:pPr>
      <w:r w:rsidRPr="000D44ED">
        <w:t>ФИО:</w:t>
      </w:r>
      <w:r w:rsidRPr="000D44ED">
        <w:rPr>
          <w:b/>
          <w:bCs/>
          <w:i/>
          <w:iCs/>
        </w:rPr>
        <w:t xml:space="preserve"> Покровский Константин Александрович</w:t>
      </w:r>
    </w:p>
    <w:p w:rsidR="00FA3DAB" w:rsidRPr="000D44ED" w:rsidRDefault="00FA3DAB" w:rsidP="00FA3DAB">
      <w:pPr>
        <w:ind w:left="400"/>
      </w:pPr>
      <w:r w:rsidRPr="000D44ED">
        <w:t>Год рождения:</w:t>
      </w:r>
      <w:r w:rsidRPr="000D44ED">
        <w:rPr>
          <w:b/>
          <w:bCs/>
          <w:i/>
          <w:iCs/>
        </w:rPr>
        <w:t xml:space="preserve"> 1984</w:t>
      </w:r>
    </w:p>
    <w:p w:rsidR="00FA3DAB" w:rsidRPr="000D44ED" w:rsidRDefault="00FA3DAB" w:rsidP="00FA3DAB">
      <w:pPr>
        <w:ind w:left="400"/>
      </w:pPr>
      <w:r w:rsidRPr="000D44ED">
        <w:t>Образование:</w:t>
      </w:r>
      <w:r w:rsidRPr="000D44ED">
        <w:br/>
      </w:r>
      <w:r w:rsidRPr="000D44ED">
        <w:rPr>
          <w:b/>
          <w:bCs/>
          <w:i/>
          <w:iCs/>
        </w:rPr>
        <w:t>высшее</w:t>
      </w:r>
    </w:p>
    <w:p w:rsidR="00FA3DAB" w:rsidRPr="000D44ED" w:rsidRDefault="00FA3DAB" w:rsidP="00FA3DAB">
      <w:pPr>
        <w:ind w:left="400"/>
      </w:pPr>
      <w:r w:rsidRPr="000D44ED">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FA3DAB" w:rsidRPr="000D44ED" w:rsidRDefault="00FA3DAB" w:rsidP="00FA3DAB">
      <w:pPr>
        <w:ind w:left="400"/>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FA3DAB" w:rsidRPr="000D44ED" w:rsidTr="00772796">
        <w:tc>
          <w:tcPr>
            <w:tcW w:w="2592" w:type="dxa"/>
            <w:gridSpan w:val="2"/>
            <w:tcBorders>
              <w:top w:val="doub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t>Период</w:t>
            </w:r>
          </w:p>
        </w:tc>
        <w:tc>
          <w:tcPr>
            <w:tcW w:w="3980" w:type="dxa"/>
            <w:tcBorders>
              <w:top w:val="doub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A3DAB" w:rsidRPr="000D44ED" w:rsidRDefault="00FA3DAB" w:rsidP="00772796">
            <w:pPr>
              <w:ind w:left="400"/>
            </w:pPr>
            <w:r w:rsidRPr="000D44ED">
              <w:t>Должность</w:t>
            </w:r>
          </w:p>
        </w:tc>
      </w:tr>
      <w:tr w:rsidR="00FA3DAB" w:rsidRPr="000D44ED" w:rsidTr="00772796">
        <w:tc>
          <w:tcPr>
            <w:tcW w:w="1332" w:type="dxa"/>
            <w:tcBorders>
              <w:top w:val="sing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t>с</w:t>
            </w:r>
          </w:p>
        </w:tc>
        <w:tc>
          <w:tcPr>
            <w:tcW w:w="126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по</w:t>
            </w:r>
          </w:p>
        </w:tc>
        <w:tc>
          <w:tcPr>
            <w:tcW w:w="398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p>
        </w:tc>
        <w:tc>
          <w:tcPr>
            <w:tcW w:w="2680" w:type="dxa"/>
            <w:tcBorders>
              <w:top w:val="single" w:sz="6" w:space="0" w:color="auto"/>
              <w:left w:val="single" w:sz="6" w:space="0" w:color="auto"/>
              <w:bottom w:val="single" w:sz="6" w:space="0" w:color="auto"/>
              <w:right w:val="double" w:sz="6" w:space="0" w:color="auto"/>
            </w:tcBorders>
          </w:tcPr>
          <w:p w:rsidR="00FA3DAB" w:rsidRPr="000D44ED" w:rsidRDefault="00FA3DAB" w:rsidP="00772796">
            <w:pPr>
              <w:ind w:left="400"/>
            </w:pPr>
          </w:p>
        </w:tc>
      </w:tr>
      <w:tr w:rsidR="00FA3DAB" w:rsidRPr="000D44ED" w:rsidTr="00772796">
        <w:tc>
          <w:tcPr>
            <w:tcW w:w="1332" w:type="dxa"/>
            <w:tcBorders>
              <w:top w:val="sing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lastRenderedPageBreak/>
              <w:t>2013</w:t>
            </w:r>
          </w:p>
        </w:tc>
        <w:tc>
          <w:tcPr>
            <w:tcW w:w="126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2015</w:t>
            </w:r>
          </w:p>
        </w:tc>
        <w:tc>
          <w:tcPr>
            <w:tcW w:w="398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ЗАО "ЭчЛБи ПАКК-Аудит"</w:t>
            </w:r>
          </w:p>
        </w:tc>
        <w:tc>
          <w:tcPr>
            <w:tcW w:w="2680" w:type="dxa"/>
            <w:tcBorders>
              <w:top w:val="single" w:sz="6" w:space="0" w:color="auto"/>
              <w:left w:val="single" w:sz="6" w:space="0" w:color="auto"/>
              <w:bottom w:val="single" w:sz="6" w:space="0" w:color="auto"/>
              <w:right w:val="double" w:sz="6" w:space="0" w:color="auto"/>
            </w:tcBorders>
          </w:tcPr>
          <w:p w:rsidR="00FA3DAB" w:rsidRPr="000D44ED" w:rsidRDefault="00FA3DAB" w:rsidP="00772796">
            <w:pPr>
              <w:ind w:left="400"/>
            </w:pPr>
            <w:r w:rsidRPr="000D44ED">
              <w:t>менеджер проектов - ведущий аудитор</w:t>
            </w:r>
          </w:p>
        </w:tc>
      </w:tr>
      <w:tr w:rsidR="00FA3DAB" w:rsidRPr="000D44ED" w:rsidTr="00772796">
        <w:tc>
          <w:tcPr>
            <w:tcW w:w="1332" w:type="dxa"/>
            <w:tcBorders>
              <w:top w:val="sing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t>2015</w:t>
            </w:r>
          </w:p>
        </w:tc>
        <w:tc>
          <w:tcPr>
            <w:tcW w:w="126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2015</w:t>
            </w:r>
          </w:p>
        </w:tc>
        <w:tc>
          <w:tcPr>
            <w:tcW w:w="398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ЗАО "АКГ "Созидание и развитие"</w:t>
            </w:r>
          </w:p>
        </w:tc>
        <w:tc>
          <w:tcPr>
            <w:tcW w:w="2680" w:type="dxa"/>
            <w:tcBorders>
              <w:top w:val="single" w:sz="6" w:space="0" w:color="auto"/>
              <w:left w:val="single" w:sz="6" w:space="0" w:color="auto"/>
              <w:bottom w:val="single" w:sz="6" w:space="0" w:color="auto"/>
              <w:right w:val="double" w:sz="6" w:space="0" w:color="auto"/>
            </w:tcBorders>
          </w:tcPr>
          <w:p w:rsidR="00FA3DAB" w:rsidRPr="000D44ED" w:rsidRDefault="00FA3DAB" w:rsidP="00772796">
            <w:pPr>
              <w:ind w:left="400"/>
            </w:pPr>
            <w:r w:rsidRPr="000D44ED">
              <w:t>менеджер проектов - ведущий аудитор</w:t>
            </w:r>
          </w:p>
        </w:tc>
      </w:tr>
      <w:tr w:rsidR="00FA3DAB" w:rsidRPr="000D44ED" w:rsidTr="00772796">
        <w:tc>
          <w:tcPr>
            <w:tcW w:w="1332" w:type="dxa"/>
            <w:tcBorders>
              <w:top w:val="sing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t>2015</w:t>
            </w:r>
          </w:p>
        </w:tc>
        <w:tc>
          <w:tcPr>
            <w:tcW w:w="126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2017</w:t>
            </w:r>
          </w:p>
        </w:tc>
        <w:tc>
          <w:tcPr>
            <w:tcW w:w="398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 xml:space="preserve"> ООО "Локомотивные технологии"</w:t>
            </w:r>
          </w:p>
        </w:tc>
        <w:tc>
          <w:tcPr>
            <w:tcW w:w="2680" w:type="dxa"/>
            <w:tcBorders>
              <w:top w:val="single" w:sz="6" w:space="0" w:color="auto"/>
              <w:left w:val="single" w:sz="6" w:space="0" w:color="auto"/>
              <w:bottom w:val="single" w:sz="6" w:space="0" w:color="auto"/>
              <w:right w:val="double" w:sz="6" w:space="0" w:color="auto"/>
            </w:tcBorders>
          </w:tcPr>
          <w:p w:rsidR="00FA3DAB" w:rsidRPr="000D44ED" w:rsidRDefault="00FA3DAB" w:rsidP="00772796">
            <w:pPr>
              <w:ind w:left="400"/>
            </w:pPr>
            <w:r w:rsidRPr="000D44ED">
              <w:t>главный специалист Департамента внутреннего контроля финансово-хозяйственной деятельности</w:t>
            </w:r>
          </w:p>
        </w:tc>
      </w:tr>
      <w:tr w:rsidR="00FA3DAB" w:rsidRPr="000D44ED" w:rsidTr="00772796">
        <w:tc>
          <w:tcPr>
            <w:tcW w:w="1332" w:type="dxa"/>
            <w:tcBorders>
              <w:top w:val="sing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t>2017</w:t>
            </w:r>
          </w:p>
        </w:tc>
        <w:tc>
          <w:tcPr>
            <w:tcW w:w="126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2017</w:t>
            </w:r>
          </w:p>
        </w:tc>
        <w:tc>
          <w:tcPr>
            <w:tcW w:w="398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 xml:space="preserve"> ООО "Локомотивные технологии"</w:t>
            </w:r>
          </w:p>
        </w:tc>
        <w:tc>
          <w:tcPr>
            <w:tcW w:w="2680" w:type="dxa"/>
            <w:tcBorders>
              <w:top w:val="single" w:sz="6" w:space="0" w:color="auto"/>
              <w:left w:val="single" w:sz="6" w:space="0" w:color="auto"/>
              <w:bottom w:val="single" w:sz="6" w:space="0" w:color="auto"/>
              <w:right w:val="double" w:sz="6" w:space="0" w:color="auto"/>
            </w:tcBorders>
          </w:tcPr>
          <w:p w:rsidR="00FA3DAB" w:rsidRPr="000D44ED" w:rsidRDefault="00FA3DAB" w:rsidP="00772796">
            <w:pPr>
              <w:ind w:left="400"/>
            </w:pPr>
            <w:r w:rsidRPr="000D44ED">
              <w:t>Руководитель направления Дирекции по планированию и бизнес-контроллингу</w:t>
            </w:r>
          </w:p>
        </w:tc>
      </w:tr>
      <w:tr w:rsidR="00FA3DAB" w:rsidRPr="000D44ED" w:rsidTr="00772796">
        <w:tc>
          <w:tcPr>
            <w:tcW w:w="1332" w:type="dxa"/>
            <w:tcBorders>
              <w:top w:val="sing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t>2017</w:t>
            </w:r>
          </w:p>
        </w:tc>
        <w:tc>
          <w:tcPr>
            <w:tcW w:w="126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2018</w:t>
            </w:r>
          </w:p>
        </w:tc>
        <w:tc>
          <w:tcPr>
            <w:tcW w:w="398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АО "Российская электроника"</w:t>
            </w:r>
          </w:p>
        </w:tc>
        <w:tc>
          <w:tcPr>
            <w:tcW w:w="2680" w:type="dxa"/>
            <w:tcBorders>
              <w:top w:val="single" w:sz="6" w:space="0" w:color="auto"/>
              <w:left w:val="single" w:sz="6" w:space="0" w:color="auto"/>
              <w:bottom w:val="single" w:sz="6" w:space="0" w:color="auto"/>
              <w:right w:val="double" w:sz="6" w:space="0" w:color="auto"/>
            </w:tcBorders>
          </w:tcPr>
          <w:p w:rsidR="00FA3DAB" w:rsidRPr="000D44ED" w:rsidRDefault="00FA3DAB" w:rsidP="00772796">
            <w:pPr>
              <w:ind w:left="400"/>
            </w:pPr>
            <w:r w:rsidRPr="000D44ED">
              <w:t>советник генерального директора</w:t>
            </w:r>
          </w:p>
        </w:tc>
      </w:tr>
      <w:tr w:rsidR="00FA3DAB" w:rsidRPr="000D44ED" w:rsidTr="00772796">
        <w:tc>
          <w:tcPr>
            <w:tcW w:w="1332" w:type="dxa"/>
            <w:tcBorders>
              <w:top w:val="sing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t>2018</w:t>
            </w:r>
          </w:p>
        </w:tc>
        <w:tc>
          <w:tcPr>
            <w:tcW w:w="126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ООО "2050"</w:t>
            </w:r>
          </w:p>
        </w:tc>
        <w:tc>
          <w:tcPr>
            <w:tcW w:w="2680" w:type="dxa"/>
            <w:tcBorders>
              <w:top w:val="single" w:sz="6" w:space="0" w:color="auto"/>
              <w:left w:val="single" w:sz="6" w:space="0" w:color="auto"/>
              <w:bottom w:val="single" w:sz="6" w:space="0" w:color="auto"/>
              <w:right w:val="double" w:sz="6" w:space="0" w:color="auto"/>
            </w:tcBorders>
          </w:tcPr>
          <w:p w:rsidR="00FA3DAB" w:rsidRPr="000D44ED" w:rsidRDefault="00FA3DAB" w:rsidP="00772796">
            <w:pPr>
              <w:ind w:left="400"/>
            </w:pPr>
            <w:r w:rsidRPr="000D44ED">
              <w:t>советник президента</w:t>
            </w:r>
          </w:p>
        </w:tc>
      </w:tr>
      <w:tr w:rsidR="00FA3DAB" w:rsidRPr="000D44ED" w:rsidTr="00772796">
        <w:tc>
          <w:tcPr>
            <w:tcW w:w="1332" w:type="dxa"/>
            <w:tcBorders>
              <w:top w:val="single" w:sz="6" w:space="0" w:color="auto"/>
              <w:left w:val="double" w:sz="6" w:space="0" w:color="auto"/>
              <w:bottom w:val="double" w:sz="6" w:space="0" w:color="auto"/>
              <w:right w:val="single" w:sz="6" w:space="0" w:color="auto"/>
            </w:tcBorders>
          </w:tcPr>
          <w:p w:rsidR="00FA3DAB" w:rsidRPr="000D44ED" w:rsidRDefault="00FA3DAB" w:rsidP="00772796">
            <w:pPr>
              <w:ind w:left="400"/>
            </w:pPr>
            <w:r w:rsidRPr="000D44ED">
              <w:t>2018</w:t>
            </w:r>
          </w:p>
        </w:tc>
        <w:tc>
          <w:tcPr>
            <w:tcW w:w="1260" w:type="dxa"/>
            <w:tcBorders>
              <w:top w:val="single" w:sz="6" w:space="0" w:color="auto"/>
              <w:left w:val="single" w:sz="6" w:space="0" w:color="auto"/>
              <w:bottom w:val="double" w:sz="6" w:space="0" w:color="auto"/>
              <w:right w:val="single" w:sz="6" w:space="0" w:color="auto"/>
            </w:tcBorders>
          </w:tcPr>
          <w:p w:rsidR="00FA3DAB" w:rsidRPr="000D44ED" w:rsidRDefault="00FA3DAB" w:rsidP="00772796">
            <w:pPr>
              <w:ind w:left="400"/>
            </w:pPr>
            <w:r w:rsidRPr="000D44ED">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FA3DAB" w:rsidRPr="000D44ED" w:rsidRDefault="00FA3DAB" w:rsidP="00772796">
            <w:pPr>
              <w:ind w:left="400"/>
            </w:pPr>
            <w:r w:rsidRPr="000D44ED">
              <w:t>ООО "Литейное производство"</w:t>
            </w:r>
          </w:p>
        </w:tc>
        <w:tc>
          <w:tcPr>
            <w:tcW w:w="2680" w:type="dxa"/>
            <w:tcBorders>
              <w:top w:val="single" w:sz="6" w:space="0" w:color="auto"/>
              <w:left w:val="single" w:sz="6" w:space="0" w:color="auto"/>
              <w:bottom w:val="double" w:sz="6" w:space="0" w:color="auto"/>
              <w:right w:val="double" w:sz="6" w:space="0" w:color="auto"/>
            </w:tcBorders>
          </w:tcPr>
          <w:p w:rsidR="00FA3DAB" w:rsidRPr="000D44ED" w:rsidRDefault="00FA3DAB" w:rsidP="00772796">
            <w:pPr>
              <w:ind w:left="400"/>
            </w:pPr>
            <w:r w:rsidRPr="000D44ED">
              <w:t>советник директора</w:t>
            </w:r>
          </w:p>
        </w:tc>
      </w:tr>
    </w:tbl>
    <w:p w:rsidR="00FA3DAB" w:rsidRPr="000D44ED" w:rsidRDefault="00FA3DAB" w:rsidP="00FA3DAB">
      <w:pPr>
        <w:ind w:left="400"/>
      </w:pPr>
    </w:p>
    <w:p w:rsidR="00FA3DAB" w:rsidRPr="000D44ED" w:rsidRDefault="00FA3DAB" w:rsidP="00FA3DAB">
      <w:pPr>
        <w:ind w:left="400"/>
      </w:pPr>
      <w:r w:rsidRPr="000D44ED">
        <w:rPr>
          <w:b/>
          <w:bCs/>
          <w:i/>
          <w:iCs/>
        </w:rPr>
        <w:t>Доли участия в уставном капитале эмитента/обыкновенных акций не имеет</w:t>
      </w:r>
    </w:p>
    <w:p w:rsidR="00FA3DAB" w:rsidRPr="000D44ED" w:rsidRDefault="00FA3DAB" w:rsidP="00FA3DAB">
      <w:pPr>
        <w:ind w:left="400"/>
      </w:pPr>
    </w:p>
    <w:p w:rsidR="00FA3DAB" w:rsidRPr="000D44ED" w:rsidRDefault="00FA3DAB" w:rsidP="00FA3DAB">
      <w:pPr>
        <w:ind w:left="400"/>
      </w:pPr>
      <w:r w:rsidRPr="000D44ED">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0D44ED">
        <w:rPr>
          <w:b/>
          <w:bCs/>
          <w:i/>
          <w:iCs/>
        </w:rPr>
        <w:t xml:space="preserve"> эмитент не выпускал опционов</w:t>
      </w:r>
    </w:p>
    <w:p w:rsidR="00BC127C" w:rsidRPr="00BC127C" w:rsidRDefault="00BC127C" w:rsidP="00BC127C">
      <w:pPr>
        <w:ind w:left="400"/>
      </w:pPr>
      <w:r w:rsidRPr="00BC127C">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BC127C" w:rsidRPr="00BC127C" w:rsidRDefault="00BC127C" w:rsidP="00BC127C">
      <w:pPr>
        <w:ind w:left="400"/>
        <w:rPr>
          <w:b/>
          <w:bCs/>
          <w:i/>
          <w:iCs/>
        </w:rPr>
      </w:pPr>
      <w:r w:rsidRPr="00BC127C">
        <w:rPr>
          <w:b/>
          <w:bCs/>
          <w:i/>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BC127C" w:rsidRDefault="00BC127C" w:rsidP="00FA3DAB">
      <w:pPr>
        <w:ind w:left="400"/>
      </w:pPr>
    </w:p>
    <w:p w:rsidR="00FA3DAB" w:rsidRPr="000D44ED" w:rsidRDefault="00FA3DAB" w:rsidP="00FA3DAB">
      <w:pPr>
        <w:ind w:left="400"/>
      </w:pPr>
      <w:r w:rsidRPr="000D44ED">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D44ED">
        <w:br/>
      </w:r>
    </w:p>
    <w:p w:rsidR="00FA3DAB" w:rsidRPr="000D44ED" w:rsidRDefault="00FA3DAB" w:rsidP="00FA3DAB">
      <w:pPr>
        <w:ind w:left="400"/>
      </w:pPr>
      <w:r w:rsidRPr="000D44ED">
        <w:rPr>
          <w:b/>
          <w:bCs/>
          <w:i/>
          <w:iCs/>
        </w:rPr>
        <w:t>Указанных родственных связей нет</w:t>
      </w:r>
    </w:p>
    <w:p w:rsidR="00FA3DAB" w:rsidRPr="000D44ED" w:rsidRDefault="00FA3DAB" w:rsidP="00FA3DAB">
      <w:pPr>
        <w:ind w:left="400"/>
      </w:pPr>
      <w:r w:rsidRPr="000D44ED">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0D44ED">
        <w:br/>
      </w:r>
    </w:p>
    <w:p w:rsidR="00FA3DAB" w:rsidRPr="000D44ED" w:rsidRDefault="00FA3DAB" w:rsidP="00FA3DAB">
      <w:pPr>
        <w:ind w:left="400"/>
      </w:pPr>
      <w:r w:rsidRPr="000D44ED">
        <w:rPr>
          <w:b/>
          <w:bCs/>
          <w:i/>
          <w:iCs/>
        </w:rPr>
        <w:t>Лицо к указанным видам ответственности не привлекалось</w:t>
      </w:r>
    </w:p>
    <w:p w:rsidR="00FA3DAB" w:rsidRPr="000D44ED" w:rsidRDefault="00FA3DAB" w:rsidP="00FA3DAB">
      <w:pPr>
        <w:ind w:left="400"/>
      </w:pPr>
      <w:r w:rsidRPr="000D44ED">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0D44ED">
        <w:br/>
      </w:r>
      <w:r w:rsidRPr="000D44ED">
        <w:rPr>
          <w:b/>
          <w:bCs/>
          <w:i/>
          <w:iCs/>
        </w:rPr>
        <w:t>Лицо занимает должность члена Ревизионной комиссии АО "Сарэкс", в отношении которого введена одна из процедур банкротства. Сведения о занятии лицом каких-либо должностей в иных коммерческих организациях, в отношении которых возбуждено дело о банкротстве, указанным лицом не предоставлены.</w:t>
      </w:r>
    </w:p>
    <w:p w:rsidR="00FA3DAB" w:rsidRPr="000D44ED" w:rsidRDefault="00FA3DAB" w:rsidP="00FA3DAB">
      <w:pPr>
        <w:ind w:left="400"/>
      </w:pPr>
    </w:p>
    <w:p w:rsidR="00FA3DAB" w:rsidRPr="000D44ED" w:rsidRDefault="00FA3DAB" w:rsidP="00FA3DAB">
      <w:pPr>
        <w:ind w:left="400"/>
      </w:pPr>
      <w:r w:rsidRPr="000D44ED">
        <w:t>ФИО:</w:t>
      </w:r>
      <w:r w:rsidRPr="000D44ED">
        <w:rPr>
          <w:b/>
          <w:bCs/>
          <w:i/>
          <w:iCs/>
        </w:rPr>
        <w:t xml:space="preserve"> Пиндюрина Юлия Владимировна</w:t>
      </w:r>
    </w:p>
    <w:p w:rsidR="00FA3DAB" w:rsidRPr="000D44ED" w:rsidRDefault="00FA3DAB" w:rsidP="00FA3DAB">
      <w:pPr>
        <w:ind w:left="400"/>
      </w:pPr>
      <w:r w:rsidRPr="000D44ED">
        <w:t xml:space="preserve">Год рождения: </w:t>
      </w:r>
      <w:r w:rsidRPr="000D44ED">
        <w:rPr>
          <w:b/>
          <w:bCs/>
          <w:i/>
          <w:iCs/>
        </w:rPr>
        <w:t>сведения членом ревизионной комиссии не представлены</w:t>
      </w:r>
    </w:p>
    <w:p w:rsidR="00FA3DAB" w:rsidRPr="000D44ED" w:rsidRDefault="00FA3DAB" w:rsidP="00FA3DAB">
      <w:pPr>
        <w:ind w:left="400"/>
      </w:pPr>
      <w:r w:rsidRPr="000D44ED">
        <w:t>Образование:</w:t>
      </w:r>
      <w:r w:rsidRPr="000D44ED">
        <w:br/>
      </w:r>
      <w:r w:rsidRPr="000D44ED">
        <w:rPr>
          <w:b/>
          <w:bCs/>
          <w:i/>
          <w:iCs/>
        </w:rPr>
        <w:lastRenderedPageBreak/>
        <w:t>сведения членом ревизионной комиссии не представлены</w:t>
      </w:r>
    </w:p>
    <w:p w:rsidR="00FA3DAB" w:rsidRPr="000D44ED" w:rsidRDefault="00FA3DAB" w:rsidP="00FA3DAB">
      <w:pPr>
        <w:ind w:left="400"/>
      </w:pPr>
      <w:r w:rsidRPr="000D44ED">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 сведения членом ревизионной комиссии не представлены</w:t>
      </w:r>
    </w:p>
    <w:p w:rsidR="00FA3DAB" w:rsidRPr="000D44ED" w:rsidRDefault="00FA3DAB" w:rsidP="00FA3DAB">
      <w:pPr>
        <w:ind w:left="400"/>
      </w:pPr>
    </w:p>
    <w:p w:rsidR="00FA3DAB" w:rsidRPr="000D44ED" w:rsidRDefault="00FA3DAB" w:rsidP="00FA3DAB">
      <w:pPr>
        <w:ind w:left="400"/>
      </w:pPr>
      <w:r w:rsidRPr="000D44ED">
        <w:rPr>
          <w:b/>
          <w:bCs/>
          <w:i/>
          <w:iCs/>
        </w:rPr>
        <w:t>Доли участия в уставном капитале эмитента/обыкновенных акций не имеет</w:t>
      </w:r>
    </w:p>
    <w:p w:rsidR="00FA3DAB" w:rsidRPr="000D44ED" w:rsidRDefault="00FA3DAB" w:rsidP="00FA3DAB">
      <w:pPr>
        <w:ind w:left="400"/>
      </w:pPr>
    </w:p>
    <w:p w:rsidR="00FA3DAB" w:rsidRDefault="00FA3DAB" w:rsidP="00FA3DAB">
      <w:pPr>
        <w:ind w:left="400"/>
        <w:rPr>
          <w:b/>
          <w:bCs/>
          <w:i/>
          <w:iCs/>
        </w:rPr>
      </w:pPr>
      <w:r w:rsidRPr="000D44ED">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0D44ED">
        <w:rPr>
          <w:b/>
          <w:bCs/>
          <w:i/>
          <w:iCs/>
        </w:rPr>
        <w:t xml:space="preserve"> эмитент не выпускал опционов</w:t>
      </w:r>
    </w:p>
    <w:p w:rsidR="00BC127C" w:rsidRPr="00BC127C" w:rsidRDefault="00BC127C" w:rsidP="00BC127C">
      <w:pPr>
        <w:ind w:left="400"/>
      </w:pPr>
      <w:r w:rsidRPr="00BC127C">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BC127C" w:rsidRPr="00BC127C" w:rsidRDefault="00BC127C" w:rsidP="00BC127C">
      <w:pPr>
        <w:ind w:left="400"/>
        <w:rPr>
          <w:b/>
          <w:bCs/>
          <w:i/>
          <w:iCs/>
        </w:rPr>
      </w:pPr>
      <w:r w:rsidRPr="00BC127C">
        <w:rPr>
          <w:b/>
          <w:bCs/>
          <w:i/>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FA3DAB" w:rsidRPr="000D44ED" w:rsidRDefault="00FA3DAB" w:rsidP="00FA3DAB">
      <w:pPr>
        <w:ind w:left="400"/>
      </w:pPr>
      <w:r w:rsidRPr="000D44ED">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D44ED">
        <w:br/>
      </w:r>
    </w:p>
    <w:p w:rsidR="00FA3DAB" w:rsidRPr="000D44ED" w:rsidRDefault="00FA3DAB" w:rsidP="00FA3DAB">
      <w:pPr>
        <w:ind w:left="400"/>
      </w:pPr>
      <w:r w:rsidRPr="000D44ED">
        <w:rPr>
          <w:b/>
          <w:bCs/>
          <w:i/>
          <w:iCs/>
        </w:rPr>
        <w:t>Указанных родственных связей нет</w:t>
      </w:r>
    </w:p>
    <w:p w:rsidR="00FA3DAB" w:rsidRPr="000D44ED" w:rsidRDefault="00FA3DAB" w:rsidP="00FA3DAB">
      <w:pPr>
        <w:ind w:left="400"/>
      </w:pPr>
      <w:r w:rsidRPr="000D44ED">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0D44ED">
        <w:br/>
      </w:r>
    </w:p>
    <w:p w:rsidR="00FA3DAB" w:rsidRPr="000D44ED" w:rsidRDefault="00FA3DAB" w:rsidP="00FA3DAB">
      <w:pPr>
        <w:ind w:left="400"/>
      </w:pPr>
      <w:r w:rsidRPr="000D44ED">
        <w:rPr>
          <w:b/>
          <w:bCs/>
          <w:i/>
          <w:iCs/>
        </w:rPr>
        <w:t>Лицо к указанным видам ответственности не привлекалось</w:t>
      </w:r>
    </w:p>
    <w:p w:rsidR="00FA3DAB" w:rsidRPr="000D44ED" w:rsidRDefault="00FA3DAB" w:rsidP="00FA3DAB">
      <w:pPr>
        <w:ind w:left="400"/>
      </w:pPr>
      <w:r w:rsidRPr="000D44ED">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0D44ED">
        <w:br/>
      </w:r>
      <w:r w:rsidRPr="000D44ED">
        <w:rPr>
          <w:b/>
          <w:bCs/>
          <w:i/>
          <w:iCs/>
        </w:rPr>
        <w:t>Лицо занимает должность члена Ревизионной комиссии АО "Сарэкс", в отношении которого введена одна из процедур банкротства. Сведения о занятии лицом каких-либо должностей в иных коммерческих организациях, в отношении которых возбуждено дело о банкротстве, указанным лицом не предоставлены.</w:t>
      </w:r>
    </w:p>
    <w:p w:rsidR="00FA3DAB" w:rsidRPr="000D44ED" w:rsidRDefault="00FA3DAB" w:rsidP="00FA3DAB">
      <w:pPr>
        <w:ind w:left="400"/>
      </w:pPr>
    </w:p>
    <w:p w:rsidR="00FA3DAB" w:rsidRPr="000D44ED" w:rsidRDefault="00FA3DAB" w:rsidP="00FA3DAB">
      <w:pPr>
        <w:ind w:left="400"/>
      </w:pPr>
      <w:r w:rsidRPr="000D44ED">
        <w:t>ФИО:</w:t>
      </w:r>
      <w:r w:rsidRPr="000D44ED">
        <w:rPr>
          <w:b/>
          <w:bCs/>
          <w:i/>
          <w:iCs/>
        </w:rPr>
        <w:t xml:space="preserve"> Сорокина Светлана Сергеевна</w:t>
      </w:r>
    </w:p>
    <w:p w:rsidR="00FA3DAB" w:rsidRPr="000D44ED" w:rsidRDefault="00FA3DAB" w:rsidP="00FA3DAB">
      <w:pPr>
        <w:ind w:left="400"/>
      </w:pPr>
      <w:r w:rsidRPr="000D44ED">
        <w:t xml:space="preserve">Год рождения: </w:t>
      </w:r>
      <w:r w:rsidRPr="000D44ED">
        <w:rPr>
          <w:b/>
          <w:bCs/>
          <w:i/>
          <w:iCs/>
        </w:rPr>
        <w:t>сведения членом ревизионной комиссии не представлены</w:t>
      </w:r>
    </w:p>
    <w:p w:rsidR="00FA3DAB" w:rsidRPr="000D44ED" w:rsidRDefault="00FA3DAB" w:rsidP="00FA3DAB">
      <w:pPr>
        <w:ind w:left="400"/>
      </w:pPr>
      <w:r w:rsidRPr="000D44ED">
        <w:t>Образование:</w:t>
      </w:r>
      <w:r w:rsidRPr="000D44ED">
        <w:br/>
      </w:r>
      <w:r w:rsidRPr="000D44ED">
        <w:rPr>
          <w:b/>
          <w:bCs/>
          <w:i/>
          <w:iCs/>
        </w:rPr>
        <w:t>сведения членом ревизионной комиссии не представлены</w:t>
      </w:r>
    </w:p>
    <w:p w:rsidR="00FA3DAB" w:rsidRPr="000D44ED" w:rsidRDefault="00FA3DAB" w:rsidP="00FA3DAB">
      <w:pPr>
        <w:ind w:left="400"/>
      </w:pPr>
      <w:r w:rsidRPr="000D44ED">
        <w:t xml:space="preserve">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 </w:t>
      </w:r>
      <w:r w:rsidRPr="000D44ED">
        <w:rPr>
          <w:b/>
          <w:bCs/>
          <w:i/>
          <w:iCs/>
        </w:rPr>
        <w:t>сведения членом ревизионной комиссии не представлены</w:t>
      </w:r>
    </w:p>
    <w:p w:rsidR="00FA3DAB" w:rsidRPr="000D44ED" w:rsidRDefault="00FA3DAB" w:rsidP="00FA3DAB">
      <w:pPr>
        <w:ind w:left="400"/>
      </w:pPr>
    </w:p>
    <w:p w:rsidR="00FA3DAB" w:rsidRPr="000D44ED" w:rsidRDefault="00FA3DAB" w:rsidP="00FA3DAB">
      <w:pPr>
        <w:ind w:left="400"/>
      </w:pPr>
      <w:r w:rsidRPr="000D44ED">
        <w:rPr>
          <w:b/>
          <w:bCs/>
          <w:i/>
          <w:iCs/>
        </w:rPr>
        <w:t>Доли участия в уставном капитале эмитента/обыкновенных акций не имеет</w:t>
      </w:r>
    </w:p>
    <w:p w:rsidR="00FA3DAB" w:rsidRPr="000D44ED" w:rsidRDefault="00FA3DAB" w:rsidP="00FA3DAB">
      <w:pPr>
        <w:ind w:left="400"/>
      </w:pPr>
    </w:p>
    <w:p w:rsidR="00FA3DAB" w:rsidRPr="000D44ED" w:rsidRDefault="00FA3DAB" w:rsidP="00FA3DAB">
      <w:pPr>
        <w:ind w:left="400"/>
      </w:pPr>
      <w:r w:rsidRPr="000D44ED">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0D44ED">
        <w:rPr>
          <w:b/>
          <w:bCs/>
          <w:i/>
          <w:iCs/>
        </w:rPr>
        <w:t xml:space="preserve"> эмитент не выпускал опционов</w:t>
      </w:r>
    </w:p>
    <w:p w:rsidR="00BC127C" w:rsidRPr="00BC127C" w:rsidRDefault="00BC127C" w:rsidP="00BC127C">
      <w:pPr>
        <w:ind w:left="400"/>
      </w:pPr>
      <w:r w:rsidRPr="00BC127C">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BC127C" w:rsidRPr="00BC127C" w:rsidRDefault="00BC127C" w:rsidP="00BC127C">
      <w:pPr>
        <w:ind w:left="400"/>
        <w:rPr>
          <w:b/>
          <w:bCs/>
          <w:i/>
          <w:iCs/>
        </w:rPr>
      </w:pPr>
      <w:r w:rsidRPr="00BC127C">
        <w:rPr>
          <w:b/>
          <w:bCs/>
          <w:i/>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BC127C" w:rsidRDefault="00BC127C" w:rsidP="00FA3DAB">
      <w:pPr>
        <w:ind w:left="400"/>
      </w:pPr>
    </w:p>
    <w:p w:rsidR="00FA3DAB" w:rsidRPr="000D44ED" w:rsidRDefault="00FA3DAB" w:rsidP="00FA3DAB">
      <w:pPr>
        <w:ind w:left="400"/>
      </w:pPr>
      <w:r w:rsidRPr="000D44ED">
        <w:lastRenderedPageBreak/>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D44ED">
        <w:br/>
      </w:r>
    </w:p>
    <w:p w:rsidR="00FA3DAB" w:rsidRPr="000D44ED" w:rsidRDefault="00FA3DAB" w:rsidP="00FA3DAB">
      <w:pPr>
        <w:ind w:left="400"/>
      </w:pPr>
      <w:r w:rsidRPr="000D44ED">
        <w:rPr>
          <w:b/>
          <w:bCs/>
          <w:i/>
          <w:iCs/>
        </w:rPr>
        <w:t>Указанных родственных связей нет</w:t>
      </w:r>
    </w:p>
    <w:p w:rsidR="00FA3DAB" w:rsidRPr="000D44ED" w:rsidRDefault="00FA3DAB" w:rsidP="00FA3DAB">
      <w:pPr>
        <w:ind w:left="400"/>
      </w:pPr>
      <w:r w:rsidRPr="000D44ED">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0D44ED">
        <w:br/>
      </w:r>
    </w:p>
    <w:p w:rsidR="00FA3DAB" w:rsidRPr="000D44ED" w:rsidRDefault="00FA3DAB" w:rsidP="00FA3DAB">
      <w:pPr>
        <w:ind w:left="400"/>
      </w:pPr>
      <w:r w:rsidRPr="000D44ED">
        <w:rPr>
          <w:b/>
          <w:bCs/>
          <w:i/>
          <w:iCs/>
        </w:rPr>
        <w:t>Лицо к указанным видам ответственности не привлекалось</w:t>
      </w:r>
    </w:p>
    <w:p w:rsidR="00FA3DAB" w:rsidRDefault="00FA3DAB" w:rsidP="00FA3DAB">
      <w:pPr>
        <w:ind w:left="400"/>
        <w:rPr>
          <w:b/>
          <w:bCs/>
          <w:i/>
          <w:iCs/>
        </w:rPr>
      </w:pPr>
      <w:r w:rsidRPr="000D44ED">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0D44ED">
        <w:br/>
      </w:r>
      <w:r w:rsidRPr="000D44ED">
        <w:rPr>
          <w:b/>
          <w:bCs/>
          <w:i/>
          <w:iCs/>
        </w:rPr>
        <w:t>Лицо занимает должность члена Ревизионной комиссии АО "Сарэкс", в отношении которого введена одна из процедур банкротства. Сведения о занятии лицом каких-либо должностей в иных коммерческих организациях, в отношении которых возбуждено дело о банкротстве, указанным лицом не предоставлены.</w:t>
      </w:r>
    </w:p>
    <w:p w:rsidR="00B2000A" w:rsidRDefault="00B2000A" w:rsidP="00FA3DAB">
      <w:pPr>
        <w:ind w:left="400"/>
        <w:rPr>
          <w:b/>
          <w:bCs/>
          <w:i/>
          <w:iCs/>
        </w:rPr>
      </w:pPr>
    </w:p>
    <w:p w:rsidR="00B2000A" w:rsidRPr="00B2000A" w:rsidRDefault="00B2000A" w:rsidP="00FA3DAB">
      <w:pPr>
        <w:ind w:left="400"/>
        <w:rPr>
          <w:b/>
          <w:bCs/>
          <w:iCs/>
        </w:rPr>
      </w:pPr>
      <w:r>
        <w:rPr>
          <w:b/>
          <w:bCs/>
          <w:iCs/>
        </w:rPr>
        <w:t>На конец отчетно</w:t>
      </w:r>
      <w:r w:rsidR="00702605">
        <w:rPr>
          <w:b/>
          <w:bCs/>
          <w:iCs/>
        </w:rPr>
        <w:t>го квартала полномочия членов ревизионной комиссии прекращены, так как данные члены были утверждены на годовом общем собрании Акционеров АО «САРЭКС» 30.06.2018г., сроком на один год. В июне месяце 2019г. годовое общее собрание акционеров не проводилось, в связи с признанием Эмитента несостоятельным (банкротом).</w:t>
      </w:r>
    </w:p>
    <w:p w:rsidR="00DA267F" w:rsidRDefault="00DA267F">
      <w:pPr>
        <w:pStyle w:val="2"/>
      </w:pPr>
      <w:r>
        <w:t>5.6. Сведения о размере вознаграждения и (или) компенсации расходов по органу контроля за финансово-хозяйственной деятельностью эмитента</w:t>
      </w:r>
      <w:bookmarkEnd w:id="64"/>
    </w:p>
    <w:p w:rsidR="00DA267F" w:rsidRDefault="00DA267F">
      <w:pPr>
        <w:pStyle w:val="SubHeading"/>
        <w:ind w:left="200"/>
      </w:pPr>
      <w:r>
        <w:t>Вознаграждения</w:t>
      </w:r>
    </w:p>
    <w:p w:rsidR="00DA267F" w:rsidRDefault="00DA267F">
      <w:pPr>
        <w:ind w:left="400"/>
      </w:pPr>
      <w: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DA267F" w:rsidRDefault="00DA267F">
      <w:pPr>
        <w:ind w:left="400"/>
      </w:pPr>
      <w:r>
        <w:t>Единица измерения:</w:t>
      </w:r>
      <w:r>
        <w:rPr>
          <w:rStyle w:val="Subst"/>
          <w:bCs/>
          <w:iCs/>
        </w:rPr>
        <w:t xml:space="preserve"> руб.</w:t>
      </w:r>
    </w:p>
    <w:p w:rsidR="00DA267F" w:rsidRDefault="00DA267F">
      <w:pPr>
        <w:ind w:left="400"/>
      </w:pPr>
      <w:r>
        <w:t>Наименование органа контроля за финансово-хозяйственной деятельностью эмитента:</w:t>
      </w:r>
      <w:r>
        <w:rPr>
          <w:rStyle w:val="Subst"/>
          <w:bCs/>
          <w:iCs/>
        </w:rPr>
        <w:t xml:space="preserve"> Ревизионная комиссия</w:t>
      </w:r>
    </w:p>
    <w:p w:rsidR="00656221" w:rsidRDefault="00656221">
      <w:pPr>
        <w:pStyle w:val="SubHeading"/>
        <w:ind w:left="400"/>
      </w:pPr>
    </w:p>
    <w:p w:rsidR="00DA267F" w:rsidRDefault="00DA267F">
      <w:pPr>
        <w:pStyle w:val="SubHeading"/>
        <w:ind w:left="400"/>
      </w:pPr>
      <w:r>
        <w:t>Вознаграждение за участие в работе органа контроля</w:t>
      </w:r>
    </w:p>
    <w:p w:rsidR="00DA267F" w:rsidRDefault="00DA267F">
      <w:pPr>
        <w:ind w:left="600"/>
      </w:pPr>
      <w:r>
        <w:t>Единица измерения:</w:t>
      </w:r>
      <w:r>
        <w:rPr>
          <w:rStyle w:val="Subst"/>
          <w:bCs/>
          <w:iCs/>
        </w:rPr>
        <w:t xml:space="preserve"> руб.</w:t>
      </w:r>
    </w:p>
    <w:p w:rsidR="00DA267F" w:rsidRDefault="00DA267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DA267F">
        <w:tc>
          <w:tcPr>
            <w:tcW w:w="6492" w:type="dxa"/>
            <w:tcBorders>
              <w:top w:val="double" w:sz="6" w:space="0" w:color="auto"/>
              <w:left w:val="double" w:sz="6" w:space="0" w:color="auto"/>
              <w:bottom w:val="single" w:sz="6" w:space="0" w:color="auto"/>
              <w:right w:val="single" w:sz="6" w:space="0" w:color="auto"/>
            </w:tcBorders>
          </w:tcPr>
          <w:p w:rsidR="00DA267F" w:rsidRDefault="00DA267F">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DA267F" w:rsidRDefault="00702605">
            <w:pPr>
              <w:jc w:val="center"/>
            </w:pPr>
            <w:r>
              <w:t>2019, 6 мес.</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DA267F" w:rsidRDefault="00702605">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Премии</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Комиссионные</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double" w:sz="6" w:space="0" w:color="auto"/>
              <w:right w:val="single" w:sz="6" w:space="0" w:color="auto"/>
            </w:tcBorders>
          </w:tcPr>
          <w:p w:rsidR="00DA267F" w:rsidRDefault="00DA267F">
            <w:r>
              <w:t>ИТОГО</w:t>
            </w:r>
          </w:p>
        </w:tc>
        <w:tc>
          <w:tcPr>
            <w:tcW w:w="1360" w:type="dxa"/>
            <w:tcBorders>
              <w:top w:val="single" w:sz="6" w:space="0" w:color="auto"/>
              <w:left w:val="single" w:sz="6" w:space="0" w:color="auto"/>
              <w:bottom w:val="double" w:sz="6" w:space="0" w:color="auto"/>
              <w:right w:val="double" w:sz="6" w:space="0" w:color="auto"/>
            </w:tcBorders>
          </w:tcPr>
          <w:p w:rsidR="00DA267F" w:rsidRDefault="00702605">
            <w:pPr>
              <w:jc w:val="right"/>
            </w:pPr>
            <w:r>
              <w:t>0</w:t>
            </w:r>
          </w:p>
        </w:tc>
      </w:tr>
    </w:tbl>
    <w:p w:rsidR="00DA267F" w:rsidRDefault="00DA267F"/>
    <w:p w:rsidR="00DA267F" w:rsidRDefault="00DE7C7F">
      <w:pPr>
        <w:ind w:left="600"/>
      </w:pPr>
      <w:r>
        <w:t>Сведения</w:t>
      </w:r>
      <w:r w:rsidR="00DA267F">
        <w:t xml:space="preserve"> о существующих соглашениях относительно таких выплат в текущем финансовом году:</w:t>
      </w:r>
      <w:r w:rsidR="00DA267F">
        <w:br/>
      </w:r>
      <w:r w:rsidR="00DA267F">
        <w:rPr>
          <w:rStyle w:val="Subst"/>
          <w:bCs/>
          <w:iCs/>
        </w:rPr>
        <w:lastRenderedPageBreak/>
        <w:t>Указанные соглашения отсутствуют.</w:t>
      </w:r>
    </w:p>
    <w:p w:rsidR="00DA267F" w:rsidRDefault="00DA267F">
      <w:pPr>
        <w:pStyle w:val="SubHeading"/>
        <w:ind w:left="200"/>
      </w:pPr>
      <w:r>
        <w:t>Компенсации</w:t>
      </w:r>
    </w:p>
    <w:p w:rsidR="00DA267F" w:rsidRDefault="00DA267F">
      <w:pPr>
        <w:ind w:left="400"/>
      </w:pPr>
      <w:r>
        <w:t>Единица измерения:</w:t>
      </w:r>
      <w:r>
        <w:rPr>
          <w:rStyle w:val="Subst"/>
          <w:bCs/>
          <w:iCs/>
        </w:rPr>
        <w:t xml:space="preserve"> тыс. руб.</w:t>
      </w:r>
    </w:p>
    <w:p w:rsidR="00DA267F" w:rsidRDefault="00DA267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DA267F">
        <w:tc>
          <w:tcPr>
            <w:tcW w:w="6492" w:type="dxa"/>
            <w:tcBorders>
              <w:top w:val="double" w:sz="6" w:space="0" w:color="auto"/>
              <w:left w:val="double" w:sz="6" w:space="0" w:color="auto"/>
              <w:bottom w:val="single" w:sz="6" w:space="0" w:color="auto"/>
              <w:right w:val="single" w:sz="6" w:space="0" w:color="auto"/>
            </w:tcBorders>
          </w:tcPr>
          <w:p w:rsidR="00DA267F" w:rsidRDefault="00DA267F">
            <w:pPr>
              <w:jc w:val="center"/>
            </w:pPr>
            <w:r>
              <w:t>Наименование органа контроля</w:t>
            </w:r>
            <w:r w:rsidR="00BC127C">
              <w:t xml:space="preserve"> </w:t>
            </w:r>
            <w:r>
              <w:t>(структурного подразделения)</w:t>
            </w:r>
          </w:p>
        </w:tc>
        <w:tc>
          <w:tcPr>
            <w:tcW w:w="1360" w:type="dxa"/>
            <w:tcBorders>
              <w:top w:val="double" w:sz="6" w:space="0" w:color="auto"/>
              <w:left w:val="single" w:sz="6" w:space="0" w:color="auto"/>
              <w:bottom w:val="single" w:sz="6" w:space="0" w:color="auto"/>
              <w:right w:val="double" w:sz="6" w:space="0" w:color="auto"/>
            </w:tcBorders>
          </w:tcPr>
          <w:p w:rsidR="00DA267F" w:rsidRDefault="00702605">
            <w:pPr>
              <w:jc w:val="center"/>
            </w:pPr>
            <w:r>
              <w:t>2019, 6 мес.</w:t>
            </w:r>
          </w:p>
        </w:tc>
      </w:tr>
      <w:tr w:rsidR="00DA267F">
        <w:tc>
          <w:tcPr>
            <w:tcW w:w="6492" w:type="dxa"/>
            <w:tcBorders>
              <w:top w:val="single" w:sz="6" w:space="0" w:color="auto"/>
              <w:left w:val="double" w:sz="6" w:space="0" w:color="auto"/>
              <w:bottom w:val="double" w:sz="6" w:space="0" w:color="auto"/>
              <w:right w:val="single" w:sz="6" w:space="0" w:color="auto"/>
            </w:tcBorders>
          </w:tcPr>
          <w:p w:rsidR="00DA267F" w:rsidRDefault="00DA267F">
            <w:r>
              <w:t>Ревизионная комиссия</w:t>
            </w:r>
          </w:p>
        </w:tc>
        <w:tc>
          <w:tcPr>
            <w:tcW w:w="1360" w:type="dxa"/>
            <w:tcBorders>
              <w:top w:val="single" w:sz="6" w:space="0" w:color="auto"/>
              <w:left w:val="single" w:sz="6" w:space="0" w:color="auto"/>
              <w:bottom w:val="double" w:sz="6" w:space="0" w:color="auto"/>
              <w:right w:val="double" w:sz="6" w:space="0" w:color="auto"/>
            </w:tcBorders>
          </w:tcPr>
          <w:p w:rsidR="00DA267F" w:rsidRDefault="00DA267F">
            <w:pPr>
              <w:jc w:val="right"/>
            </w:pPr>
            <w:r>
              <w:t>0</w:t>
            </w:r>
          </w:p>
        </w:tc>
      </w:tr>
    </w:tbl>
    <w:p w:rsidR="00DA267F" w:rsidRDefault="00DA267F"/>
    <w:p w:rsidR="00DA267F" w:rsidRDefault="00DA267F">
      <w:pPr>
        <w:ind w:left="200"/>
      </w:pPr>
      <w:r>
        <w:t>Дополнительная информация:</w:t>
      </w:r>
      <w:r>
        <w:br/>
      </w:r>
      <w:r>
        <w:rPr>
          <w:rStyle w:val="Subst"/>
          <w:bCs/>
          <w:iCs/>
        </w:rPr>
        <w:t>Дополнительная информация отсутствует.</w:t>
      </w:r>
    </w:p>
    <w:p w:rsidR="00DA267F" w:rsidRDefault="00DA267F">
      <w:pPr>
        <w:pStyle w:val="2"/>
      </w:pPr>
      <w:bookmarkStart w:id="65" w:name="_Toc505346581"/>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5"/>
    </w:p>
    <w:p w:rsidR="00DA267F" w:rsidRDefault="00DA267F">
      <w:pPr>
        <w:ind w:left="200"/>
      </w:pPr>
      <w:r>
        <w:t>Единица измерения:</w:t>
      </w:r>
      <w:r>
        <w:rPr>
          <w:rStyle w:val="Subst"/>
          <w:bCs/>
          <w:iCs/>
        </w:rPr>
        <w:t xml:space="preserve"> руб.</w:t>
      </w:r>
    </w:p>
    <w:p w:rsidR="00DA267F" w:rsidRDefault="00DA267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DA267F">
        <w:tc>
          <w:tcPr>
            <w:tcW w:w="6492" w:type="dxa"/>
            <w:tcBorders>
              <w:top w:val="double" w:sz="6" w:space="0" w:color="auto"/>
              <w:left w:val="double" w:sz="6" w:space="0" w:color="auto"/>
              <w:bottom w:val="single" w:sz="6" w:space="0" w:color="auto"/>
              <w:right w:val="single" w:sz="6" w:space="0" w:color="auto"/>
            </w:tcBorders>
          </w:tcPr>
          <w:p w:rsidR="00DA267F" w:rsidRDefault="00DA267F">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DA267F" w:rsidRDefault="00702605">
            <w:pPr>
              <w:jc w:val="center"/>
            </w:pPr>
            <w:r>
              <w:t>2019, 6 мес.</w:t>
            </w:r>
          </w:p>
        </w:tc>
      </w:tr>
      <w:tr w:rsidR="00DA267F" w:rsidRPr="00F81AC1">
        <w:tc>
          <w:tcPr>
            <w:tcW w:w="6492" w:type="dxa"/>
            <w:tcBorders>
              <w:top w:val="single" w:sz="6" w:space="0" w:color="auto"/>
              <w:left w:val="double" w:sz="6" w:space="0" w:color="auto"/>
              <w:bottom w:val="single" w:sz="6" w:space="0" w:color="auto"/>
              <w:right w:val="single" w:sz="6" w:space="0" w:color="auto"/>
            </w:tcBorders>
          </w:tcPr>
          <w:p w:rsidR="00DA267F" w:rsidRDefault="00DA267F">
            <w:r>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DA267F" w:rsidRPr="00F81AC1" w:rsidRDefault="00F81AC1">
            <w:pPr>
              <w:jc w:val="right"/>
            </w:pPr>
            <w:r w:rsidRPr="00F81AC1">
              <w:t>184,9</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DA267F" w:rsidRDefault="00F81AC1">
            <w:pPr>
              <w:jc w:val="right"/>
            </w:pPr>
            <w:r w:rsidRPr="00F81AC1">
              <w:t>65778553,40</w:t>
            </w:r>
          </w:p>
        </w:tc>
      </w:tr>
      <w:tr w:rsidR="00DA267F">
        <w:tc>
          <w:tcPr>
            <w:tcW w:w="6492" w:type="dxa"/>
            <w:tcBorders>
              <w:top w:val="single" w:sz="6" w:space="0" w:color="auto"/>
              <w:left w:val="double" w:sz="6" w:space="0" w:color="auto"/>
              <w:bottom w:val="double" w:sz="6" w:space="0" w:color="auto"/>
              <w:right w:val="single" w:sz="6" w:space="0" w:color="auto"/>
            </w:tcBorders>
          </w:tcPr>
          <w:p w:rsidR="00DA267F" w:rsidRDefault="00DA267F">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DA267F" w:rsidRDefault="00F81AC1" w:rsidP="00DE7C7F">
            <w:r>
              <w:t xml:space="preserve">   </w:t>
            </w:r>
            <w:r w:rsidRPr="00F81AC1">
              <w:t>986809,30</w:t>
            </w:r>
          </w:p>
        </w:tc>
      </w:tr>
    </w:tbl>
    <w:p w:rsidR="00DA267F" w:rsidRDefault="00DA267F"/>
    <w:p w:rsidR="00DA267F" w:rsidRDefault="00DA267F">
      <w:pPr>
        <w:ind w:left="200"/>
      </w:pPr>
      <w:r>
        <w:rPr>
          <w:rStyle w:val="Subst"/>
          <w:bCs/>
          <w:iCs/>
        </w:rPr>
        <w:t>Численность сотрудников за раскрываемый период существенно не изменилась.</w:t>
      </w:r>
      <w:r>
        <w:rPr>
          <w:rStyle w:val="Subst"/>
          <w:bCs/>
          <w:iCs/>
        </w:rPr>
        <w:br/>
        <w:t xml:space="preserve">В обществе создан профсоюзный орган. </w:t>
      </w:r>
      <w:r>
        <w:rPr>
          <w:rStyle w:val="Subst"/>
          <w:bCs/>
          <w:iCs/>
        </w:rPr>
        <w:br/>
        <w:t>Эмитент затрудняется выделить ключевых сотрудников.</w:t>
      </w:r>
      <w:r>
        <w:rPr>
          <w:rStyle w:val="Subst"/>
          <w:bCs/>
          <w:iCs/>
        </w:rPr>
        <w:br/>
      </w:r>
    </w:p>
    <w:p w:rsidR="00DA267F" w:rsidRDefault="00DA267F">
      <w:pPr>
        <w:pStyle w:val="2"/>
      </w:pPr>
      <w:bookmarkStart w:id="66" w:name="_Toc505346582"/>
      <w: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66"/>
    </w:p>
    <w:p w:rsidR="00DA267F" w:rsidRDefault="00DA267F">
      <w:pPr>
        <w:ind w:left="200"/>
      </w:pPr>
      <w:r>
        <w:rPr>
          <w:rStyle w:val="Subst"/>
          <w:bCs/>
          <w:iCs/>
        </w:rPr>
        <w:t>Эмитент не имеет обязательств перед сотрудниками (работниками), касающихся возможности их участия в уставном капитале эмитента</w:t>
      </w:r>
    </w:p>
    <w:p w:rsidR="00DA267F" w:rsidRDefault="00DA267F">
      <w:pPr>
        <w:pStyle w:val="1"/>
      </w:pPr>
      <w:bookmarkStart w:id="67" w:name="_Toc505346583"/>
      <w:r>
        <w:t>Раздел VI. Сведения об участниках (акционерах) эмитента и о совершенных эмитентом сделках, в совершении которых имелась заинтересованность</w:t>
      </w:r>
      <w:bookmarkEnd w:id="67"/>
    </w:p>
    <w:p w:rsidR="00DA267F" w:rsidRDefault="00DA267F">
      <w:pPr>
        <w:pStyle w:val="2"/>
      </w:pPr>
      <w:bookmarkStart w:id="68" w:name="_Toc505346584"/>
      <w:r>
        <w:t>6.1. Сведения об общем количестве акционеров (участников) эмитента</w:t>
      </w:r>
      <w:bookmarkEnd w:id="68"/>
    </w:p>
    <w:p w:rsidR="00DA267F" w:rsidRDefault="00DA267F">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00077D0D">
        <w:rPr>
          <w:rStyle w:val="Subst"/>
          <w:bCs/>
          <w:iCs/>
        </w:rPr>
        <w:t xml:space="preserve"> 523</w:t>
      </w:r>
    </w:p>
    <w:p w:rsidR="00DA267F" w:rsidRDefault="00DA267F">
      <w:r>
        <w:t>Общее количество номинальных держателей акций эмитента:</w:t>
      </w:r>
      <w:r>
        <w:rPr>
          <w:rStyle w:val="Subst"/>
          <w:bCs/>
          <w:iCs/>
        </w:rPr>
        <w:t xml:space="preserve"> 2</w:t>
      </w:r>
    </w:p>
    <w:p w:rsidR="00DA267F" w:rsidRDefault="00DA267F">
      <w:pPr>
        <w:pStyle w:val="ThinDelim"/>
      </w:pPr>
    </w:p>
    <w:p w:rsidR="00DA267F" w:rsidRDefault="00DA267F">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00077D0D">
        <w:rPr>
          <w:rStyle w:val="Subst"/>
          <w:bCs/>
          <w:iCs/>
        </w:rPr>
        <w:t xml:space="preserve"> 523</w:t>
      </w:r>
    </w:p>
    <w:p w:rsidR="00DA267F" w:rsidRDefault="00DA267F">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00EA1D8E">
        <w:rPr>
          <w:rStyle w:val="Subst"/>
          <w:bCs/>
          <w:iCs/>
        </w:rPr>
        <w:t xml:space="preserve"> </w:t>
      </w:r>
    </w:p>
    <w:p w:rsidR="00DA267F" w:rsidRDefault="00DA267F">
      <w:r>
        <w:t>Владельцы обыкновенных акций эмитента, которые подлежали включению в такой список:</w:t>
      </w:r>
      <w:r w:rsidR="00077D0D">
        <w:rPr>
          <w:rStyle w:val="Subst"/>
          <w:bCs/>
          <w:iCs/>
        </w:rPr>
        <w:t xml:space="preserve"> 523</w:t>
      </w:r>
    </w:p>
    <w:p w:rsidR="00DA267F" w:rsidRDefault="00DA267F">
      <w:pPr>
        <w:pStyle w:val="SubHeading"/>
      </w:pPr>
      <w:r>
        <w:t>Информация о количестве собственных акций, находящихся на балансе эмитента на дату окончания отчетного квартала</w:t>
      </w:r>
      <w:r w:rsidR="009D02F7">
        <w:t xml:space="preserve"> 31.03.2019г.</w:t>
      </w:r>
    </w:p>
    <w:p w:rsidR="00DA267F" w:rsidRDefault="00DA267F">
      <w:pPr>
        <w:ind w:left="200"/>
      </w:pPr>
      <w:r>
        <w:rPr>
          <w:rStyle w:val="Subst"/>
          <w:bCs/>
          <w:iCs/>
        </w:rPr>
        <w:t>Собственных акций, находящихся на балансе эмитента нет</w:t>
      </w:r>
    </w:p>
    <w:p w:rsidR="00DA267F" w:rsidRDefault="00DA267F">
      <w:pPr>
        <w:pStyle w:val="SubHeading"/>
      </w:pPr>
      <w:r>
        <w:lastRenderedPageBreak/>
        <w:t>Информация о количестве акций эмитента, принадлежащих подконтрольным ему организациям</w:t>
      </w:r>
    </w:p>
    <w:p w:rsidR="00DA267F" w:rsidRDefault="00DA267F">
      <w:pPr>
        <w:ind w:left="200"/>
      </w:pPr>
      <w:r>
        <w:rPr>
          <w:rStyle w:val="Subst"/>
          <w:bCs/>
          <w:iCs/>
        </w:rPr>
        <w:t>Акций эмитента, принадлежащих подконтрольным ему организациям нет</w:t>
      </w:r>
    </w:p>
    <w:p w:rsidR="00DA267F" w:rsidRDefault="00DA267F">
      <w:pPr>
        <w:pStyle w:val="2"/>
      </w:pPr>
      <w:bookmarkStart w:id="69" w:name="_Toc505346585"/>
      <w: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bookmarkEnd w:id="69"/>
    </w:p>
    <w:p w:rsidR="00DA267F" w:rsidRDefault="00DA267F">
      <w:pPr>
        <w:ind w:left="200"/>
      </w:pPr>
      <w: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DA267F" w:rsidRDefault="00DA267F">
      <w:pPr>
        <w:ind w:left="200"/>
      </w:pPr>
      <w:r>
        <w:rPr>
          <w:rStyle w:val="Subst"/>
          <w:bCs/>
          <w:iCs/>
        </w:rPr>
        <w:t>1.</w:t>
      </w:r>
    </w:p>
    <w:p w:rsidR="00DA267F" w:rsidRDefault="00DA267F">
      <w:pPr>
        <w:ind w:left="200"/>
      </w:pPr>
      <w:r>
        <w:rPr>
          <w:rStyle w:val="Subst"/>
          <w:bCs/>
          <w:iCs/>
        </w:rPr>
        <w:t>Номинальный держатель</w:t>
      </w:r>
    </w:p>
    <w:p w:rsidR="00DA267F" w:rsidRDefault="00DA267F">
      <w:pPr>
        <w:ind w:left="200"/>
      </w:pPr>
      <w:r>
        <w:t>Информация о номинальном держателе:</w:t>
      </w:r>
    </w:p>
    <w:p w:rsidR="00DA267F" w:rsidRDefault="00DA267F">
      <w:pPr>
        <w:ind w:left="200"/>
      </w:pPr>
      <w:r>
        <w:t>Полное фирменное наименование:</w:t>
      </w:r>
      <w:r>
        <w:rPr>
          <w:rStyle w:val="Subst"/>
          <w:bCs/>
          <w:iCs/>
        </w:rPr>
        <w:t xml:space="preserve"> Небанковская кредитная организация акционерное общество "Национальный расчетный депозитарий"</w:t>
      </w:r>
    </w:p>
    <w:p w:rsidR="00DA267F" w:rsidRDefault="00DA267F">
      <w:pPr>
        <w:ind w:left="200"/>
      </w:pPr>
      <w:r>
        <w:t>Сокращенное фирменное наименование:</w:t>
      </w:r>
      <w:r>
        <w:rPr>
          <w:rStyle w:val="Subst"/>
          <w:bCs/>
          <w:iCs/>
        </w:rPr>
        <w:t xml:space="preserve"> НКО АО НРД</w:t>
      </w:r>
    </w:p>
    <w:p w:rsidR="00DA267F" w:rsidRDefault="00DA267F">
      <w:pPr>
        <w:pStyle w:val="SubHeading"/>
        <w:ind w:left="200"/>
      </w:pPr>
      <w:r>
        <w:t>Место нахождения</w:t>
      </w:r>
    </w:p>
    <w:p w:rsidR="00DA267F" w:rsidRDefault="00DA267F">
      <w:pPr>
        <w:ind w:left="400"/>
      </w:pPr>
      <w:r>
        <w:rPr>
          <w:rStyle w:val="Subst"/>
          <w:bCs/>
          <w:iCs/>
        </w:rPr>
        <w:t>105066 Россия, г. Москва, Спартаковкая 12</w:t>
      </w:r>
    </w:p>
    <w:p w:rsidR="00DA267F" w:rsidRDefault="00DA267F">
      <w:pPr>
        <w:ind w:left="200"/>
      </w:pPr>
      <w:r>
        <w:t>ИНН:</w:t>
      </w:r>
      <w:r>
        <w:rPr>
          <w:rStyle w:val="Subst"/>
          <w:bCs/>
          <w:iCs/>
        </w:rPr>
        <w:t xml:space="preserve"> 7702165310</w:t>
      </w:r>
    </w:p>
    <w:p w:rsidR="00DA267F" w:rsidRDefault="00DA267F">
      <w:pPr>
        <w:ind w:left="200"/>
      </w:pPr>
      <w:r>
        <w:t>ОГРН:</w:t>
      </w:r>
      <w:r>
        <w:rPr>
          <w:rStyle w:val="Subst"/>
          <w:bCs/>
          <w:iCs/>
        </w:rPr>
        <w:t xml:space="preserve"> 1027739132563</w:t>
      </w:r>
    </w:p>
    <w:p w:rsidR="00DA267F" w:rsidRDefault="00DA267F">
      <w:pPr>
        <w:ind w:left="200"/>
      </w:pPr>
      <w:r>
        <w:t>Телефон:</w:t>
      </w:r>
      <w:r>
        <w:rPr>
          <w:rStyle w:val="Subst"/>
          <w:bCs/>
          <w:iCs/>
        </w:rPr>
        <w:t xml:space="preserve"> (495) 234-4827</w:t>
      </w:r>
    </w:p>
    <w:p w:rsidR="00DA267F" w:rsidRDefault="00DA267F">
      <w:pPr>
        <w:ind w:left="200"/>
      </w:pPr>
      <w:r>
        <w:t>Факс:</w:t>
      </w:r>
      <w:r>
        <w:rPr>
          <w:rStyle w:val="Subst"/>
          <w:bCs/>
          <w:iCs/>
        </w:rPr>
        <w:t xml:space="preserve"> (495) 956-0938</w:t>
      </w:r>
    </w:p>
    <w:p w:rsidR="00DA267F" w:rsidRDefault="00DA267F">
      <w:pPr>
        <w:ind w:left="200"/>
      </w:pPr>
      <w:r>
        <w:t>Адрес электронной почты:</w:t>
      </w:r>
      <w:r>
        <w:rPr>
          <w:rStyle w:val="Subst"/>
          <w:bCs/>
          <w:iCs/>
        </w:rPr>
        <w:t xml:space="preserve">  info@nsd.ru</w:t>
      </w:r>
    </w:p>
    <w:p w:rsidR="00DA267F" w:rsidRDefault="00DA267F">
      <w:pPr>
        <w:pStyle w:val="SubHeading"/>
        <w:ind w:left="200"/>
      </w:pPr>
      <w:r>
        <w:t>Сведения о лицензии профессионального участника рынка ценных бумаг</w:t>
      </w:r>
    </w:p>
    <w:p w:rsidR="00DA267F" w:rsidRDefault="00DA267F">
      <w:pPr>
        <w:ind w:left="400"/>
      </w:pPr>
      <w:r>
        <w:t>Номер:</w:t>
      </w:r>
      <w:r>
        <w:rPr>
          <w:rStyle w:val="Subst"/>
          <w:bCs/>
          <w:iCs/>
        </w:rPr>
        <w:t xml:space="preserve"> 177-12042-000100</w:t>
      </w:r>
    </w:p>
    <w:p w:rsidR="00DA267F" w:rsidRDefault="00DA267F">
      <w:pPr>
        <w:ind w:left="400"/>
      </w:pPr>
      <w:r>
        <w:t>Дата выдачи:</w:t>
      </w:r>
      <w:r>
        <w:rPr>
          <w:rStyle w:val="Subst"/>
          <w:bCs/>
          <w:iCs/>
        </w:rPr>
        <w:t xml:space="preserve"> 19.02.2009</w:t>
      </w:r>
    </w:p>
    <w:p w:rsidR="00DA267F" w:rsidRDefault="00DA267F">
      <w:pPr>
        <w:ind w:left="400"/>
      </w:pPr>
      <w:r>
        <w:t>Дата окончания действия:</w:t>
      </w:r>
    </w:p>
    <w:p w:rsidR="00DA267F" w:rsidRDefault="00DA267F">
      <w:pPr>
        <w:ind w:left="600"/>
      </w:pPr>
      <w:r>
        <w:rPr>
          <w:rStyle w:val="Subst"/>
          <w:bCs/>
          <w:iCs/>
        </w:rPr>
        <w:t>Бессрочная</w:t>
      </w:r>
    </w:p>
    <w:p w:rsidR="00DA267F" w:rsidRDefault="00DA267F">
      <w:pPr>
        <w:ind w:left="400"/>
      </w:pPr>
      <w:r>
        <w:t>Наименование органа, выдавшего лицензию:</w:t>
      </w:r>
      <w:r>
        <w:rPr>
          <w:rStyle w:val="Subst"/>
          <w:bCs/>
          <w:iCs/>
        </w:rPr>
        <w:t xml:space="preserve"> ФКЦБ (ФСФР) России</w:t>
      </w:r>
    </w:p>
    <w:p w:rsidR="00DA267F" w:rsidRDefault="00DA267F">
      <w:pPr>
        <w:ind w:left="200"/>
      </w:pPr>
      <w:r>
        <w:t>Количество обыкновенных акций эмитента, зарегистрированных в реестре акционеров эмитента на имя номинального держателя:</w:t>
      </w:r>
      <w:r>
        <w:rPr>
          <w:rStyle w:val="Subst"/>
          <w:bCs/>
          <w:iCs/>
        </w:rPr>
        <w:t xml:space="preserve"> 9 906 700</w:t>
      </w:r>
    </w:p>
    <w:p w:rsidR="00DA267F" w:rsidRDefault="00DA267F">
      <w:pPr>
        <w:ind w:left="200"/>
      </w:pPr>
      <w:r>
        <w:t>Количество привилегированных акций эмитента, зарегистрированных в реестре акционеров эмитента на имя номинального держателя:</w:t>
      </w:r>
      <w:r>
        <w:rPr>
          <w:rStyle w:val="Subst"/>
          <w:bCs/>
          <w:iCs/>
        </w:rPr>
        <w:t xml:space="preserve"> 0</w:t>
      </w:r>
    </w:p>
    <w:p w:rsidR="00DA267F" w:rsidRDefault="00DA267F">
      <w:pPr>
        <w:pStyle w:val="ThinDelim"/>
      </w:pPr>
    </w:p>
    <w:p w:rsidR="00DA267F" w:rsidRDefault="00DA267F">
      <w:pPr>
        <w:ind w:left="200"/>
      </w:pPr>
      <w:r>
        <w:t>Иные сведения, указываемые эмитентом по собственному усмотрению:</w:t>
      </w:r>
      <w:r>
        <w:br/>
      </w:r>
      <w:r>
        <w:rPr>
          <w:rStyle w:val="Subst"/>
          <w:bCs/>
          <w:iCs/>
        </w:rPr>
        <w:t>Иные сведения отсутствуют.</w:t>
      </w:r>
    </w:p>
    <w:p w:rsidR="00DA267F" w:rsidRDefault="00DA267F">
      <w:pPr>
        <w:ind w:left="200"/>
      </w:pPr>
    </w:p>
    <w:p w:rsidR="00DA267F" w:rsidRDefault="00DA267F">
      <w:pPr>
        <w:ind w:left="200"/>
      </w:pPr>
      <w:r>
        <w:rPr>
          <w:rStyle w:val="Subst"/>
          <w:bCs/>
          <w:iCs/>
        </w:rPr>
        <w:t>2.</w:t>
      </w:r>
    </w:p>
    <w:p w:rsidR="00DA267F" w:rsidRDefault="00DA267F">
      <w:pPr>
        <w:ind w:left="200"/>
      </w:pPr>
    </w:p>
    <w:p w:rsidR="00DA267F" w:rsidRDefault="00DA267F">
      <w:pPr>
        <w:ind w:left="200"/>
      </w:pPr>
      <w:r>
        <w:t>Полное фирменное наименование:</w:t>
      </w:r>
      <w:r>
        <w:rPr>
          <w:rStyle w:val="Subst"/>
          <w:bCs/>
          <w:iCs/>
        </w:rPr>
        <w:t xml:space="preserve"> Общество с ограниченной ответственностью «Машиностроительно-индустриальная группа «Концерн «Тракторные заводы»</w:t>
      </w:r>
    </w:p>
    <w:p w:rsidR="00DA267F" w:rsidRDefault="00DA267F">
      <w:pPr>
        <w:ind w:left="200"/>
      </w:pPr>
      <w:r>
        <w:t>Сокращенное фирменное наименование:</w:t>
      </w:r>
      <w:r>
        <w:rPr>
          <w:rStyle w:val="Subst"/>
          <w:bCs/>
          <w:iCs/>
        </w:rPr>
        <w:t xml:space="preserve"> ООО "МИГ "КТЗ"</w:t>
      </w:r>
    </w:p>
    <w:p w:rsidR="00DA267F" w:rsidRDefault="00DA267F">
      <w:pPr>
        <w:pStyle w:val="SubHeading"/>
        <w:ind w:left="200"/>
      </w:pPr>
      <w:r>
        <w:t>Место нахождения</w:t>
      </w:r>
    </w:p>
    <w:p w:rsidR="00DA267F" w:rsidRDefault="00DA267F">
      <w:pPr>
        <w:ind w:left="400"/>
      </w:pPr>
      <w:r>
        <w:rPr>
          <w:rStyle w:val="Subst"/>
          <w:bCs/>
          <w:iCs/>
        </w:rPr>
        <w:t>428000 Российская Федерация, Чувашская Республика, г.Чебоксары, проспект Мира, д.1, литер 4, кабинет 307</w:t>
      </w:r>
    </w:p>
    <w:p w:rsidR="00DA267F" w:rsidRDefault="00DA267F">
      <w:pPr>
        <w:ind w:left="200"/>
      </w:pPr>
      <w:r>
        <w:t>ИНН:</w:t>
      </w:r>
      <w:r>
        <w:rPr>
          <w:rStyle w:val="Subst"/>
          <w:bCs/>
          <w:iCs/>
        </w:rPr>
        <w:t xml:space="preserve"> 2130181337</w:t>
      </w:r>
    </w:p>
    <w:p w:rsidR="00DA267F" w:rsidRDefault="00DA267F">
      <w:pPr>
        <w:ind w:left="200"/>
      </w:pPr>
      <w:r>
        <w:t>ОГРН:</w:t>
      </w:r>
      <w:r>
        <w:rPr>
          <w:rStyle w:val="Subst"/>
          <w:bCs/>
          <w:iCs/>
        </w:rPr>
        <w:t xml:space="preserve"> 1162130069463</w:t>
      </w:r>
    </w:p>
    <w:p w:rsidR="00DA267F" w:rsidRDefault="00DA267F">
      <w:pPr>
        <w:ind w:left="200"/>
      </w:pPr>
      <w:r>
        <w:t>Доля участия лица в уставном капитале эмитента:</w:t>
      </w:r>
      <w:r>
        <w:rPr>
          <w:rStyle w:val="Subst"/>
          <w:bCs/>
          <w:iCs/>
        </w:rPr>
        <w:t xml:space="preserve"> 40.06%</w:t>
      </w:r>
    </w:p>
    <w:p w:rsidR="00DA267F" w:rsidRDefault="00DA267F">
      <w:pPr>
        <w:ind w:left="200"/>
      </w:pPr>
      <w:r>
        <w:t>Доля принадлежащих лицу обыкновенных акций эмитента:</w:t>
      </w:r>
      <w:r>
        <w:rPr>
          <w:rStyle w:val="Subst"/>
          <w:bCs/>
          <w:iCs/>
        </w:rPr>
        <w:t xml:space="preserve"> 40.06%</w:t>
      </w:r>
    </w:p>
    <w:p w:rsidR="00DA267F" w:rsidRDefault="00DA267F">
      <w:pPr>
        <w:pStyle w:val="ThinDelim"/>
      </w:pPr>
    </w:p>
    <w:p w:rsidR="00DA267F" w:rsidRDefault="00DA267F">
      <w:pPr>
        <w:ind w:left="200"/>
      </w:pPr>
      <w:r>
        <w:t>Лица, контролирующие участника (акционера) эмитента</w:t>
      </w:r>
    </w:p>
    <w:p w:rsidR="00DA267F" w:rsidRDefault="00DA267F">
      <w:pPr>
        <w:ind w:left="200"/>
      </w:pPr>
    </w:p>
    <w:p w:rsidR="00DA267F" w:rsidRDefault="00DA267F">
      <w:pPr>
        <w:ind w:left="200"/>
      </w:pPr>
      <w:r>
        <w:rPr>
          <w:rStyle w:val="Subst"/>
          <w:bCs/>
          <w:iCs/>
        </w:rPr>
        <w:lastRenderedPageBreak/>
        <w:t>2.1.</w:t>
      </w:r>
    </w:p>
    <w:p w:rsidR="00DA267F" w:rsidRDefault="00DA267F">
      <w:pPr>
        <w:ind w:left="200"/>
      </w:pPr>
      <w:r>
        <w:t>Полное фирменное наименование:</w:t>
      </w:r>
      <w:r>
        <w:rPr>
          <w:rStyle w:val="Subst"/>
          <w:bCs/>
          <w:iCs/>
        </w:rPr>
        <w:t xml:space="preserve"> Акционерное общество "Машиностроительно-индустриальная</w:t>
      </w:r>
      <w:r w:rsidR="004738D2">
        <w:rPr>
          <w:rStyle w:val="Subst"/>
          <w:bCs/>
          <w:iCs/>
        </w:rPr>
        <w:t xml:space="preserve"> группа «Концерн «Тракторные заводы»</w:t>
      </w:r>
    </w:p>
    <w:p w:rsidR="00DA267F" w:rsidRDefault="00DA267F">
      <w:pPr>
        <w:ind w:left="200"/>
      </w:pPr>
      <w:r>
        <w:t>Сокращенное фирменное наименование:</w:t>
      </w:r>
      <w:r>
        <w:rPr>
          <w:rStyle w:val="Subst"/>
          <w:bCs/>
          <w:iCs/>
        </w:rPr>
        <w:t xml:space="preserve"> АО "МИГ "КТЗ"</w:t>
      </w:r>
    </w:p>
    <w:p w:rsidR="00DA267F" w:rsidRDefault="00DA267F">
      <w:pPr>
        <w:pStyle w:val="SubHeading"/>
        <w:ind w:left="200"/>
      </w:pPr>
      <w:r>
        <w:t>Место нахождения</w:t>
      </w:r>
    </w:p>
    <w:p w:rsidR="00DA267F" w:rsidRDefault="00DA267F">
      <w:pPr>
        <w:ind w:left="400"/>
      </w:pPr>
      <w:r>
        <w:rPr>
          <w:rStyle w:val="Subst"/>
          <w:bCs/>
          <w:iCs/>
        </w:rPr>
        <w:t>428022 Российская Федерация, Чувашская Республика, г.Чебоксары, проспект Мира 3</w:t>
      </w:r>
    </w:p>
    <w:p w:rsidR="00DA267F" w:rsidRDefault="00DA267F">
      <w:pPr>
        <w:ind w:left="200"/>
      </w:pPr>
      <w:r>
        <w:t>ИНН:</w:t>
      </w:r>
      <w:r>
        <w:rPr>
          <w:rStyle w:val="Subst"/>
          <w:bCs/>
          <w:iCs/>
        </w:rPr>
        <w:t xml:space="preserve"> 2130152640</w:t>
      </w:r>
    </w:p>
    <w:p w:rsidR="00DA267F" w:rsidRDefault="00DA267F">
      <w:pPr>
        <w:ind w:left="200"/>
      </w:pPr>
      <w:r>
        <w:t>ОГРН:</w:t>
      </w:r>
      <w:r>
        <w:rPr>
          <w:rStyle w:val="Subst"/>
          <w:bCs/>
          <w:iCs/>
        </w:rPr>
        <w:t xml:space="preserve"> 1152130004454</w:t>
      </w:r>
    </w:p>
    <w:p w:rsidR="00DA267F" w:rsidRDefault="00DA267F">
      <w:pPr>
        <w:ind w:left="200"/>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br/>
      </w:r>
      <w:r>
        <w:rPr>
          <w:rStyle w:val="Subst"/>
          <w:bCs/>
          <w:iCs/>
        </w:rPr>
        <w:t>участие в юридическом лице, являющемся участником (акционером) эмитента</w:t>
      </w:r>
    </w:p>
    <w:p w:rsidR="00DA267F" w:rsidRDefault="00DA267F">
      <w:pPr>
        <w:ind w:left="200"/>
      </w:pPr>
      <w:r>
        <w:t>Признак осуществления лицом, контролирующим участника (акционера) эмитента, такого контроля :</w:t>
      </w:r>
      <w:r>
        <w:rPr>
          <w:rStyle w:val="Subst"/>
          <w:bCs/>
          <w:iCs/>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DA267F" w:rsidRDefault="00DA267F">
      <w:pPr>
        <w:ind w:left="200"/>
      </w:pPr>
      <w:r>
        <w:t>Вид контроля:</w:t>
      </w:r>
      <w:r>
        <w:rPr>
          <w:rStyle w:val="Subst"/>
          <w:bCs/>
          <w:iCs/>
        </w:rPr>
        <w:t xml:space="preserve"> прямой контроль</w:t>
      </w:r>
    </w:p>
    <w:p w:rsidR="00DA267F" w:rsidRDefault="00DA267F">
      <w:pPr>
        <w:ind w:left="200"/>
      </w:pPr>
      <w:r>
        <w:t>Размер доли такого лица в уставном (складочном) капитале участника (акционера) эмитента, %:</w:t>
      </w:r>
      <w:r>
        <w:rPr>
          <w:rStyle w:val="Subst"/>
          <w:bCs/>
          <w:iCs/>
        </w:rPr>
        <w:t xml:space="preserve"> 92.68</w:t>
      </w:r>
    </w:p>
    <w:p w:rsidR="00DA267F" w:rsidRDefault="00DA267F">
      <w:pPr>
        <w:ind w:left="200"/>
      </w:pPr>
      <w:r>
        <w:t>Доля участия лица в уставном капитале эмитента:</w:t>
      </w:r>
      <w:r>
        <w:rPr>
          <w:rStyle w:val="Subst"/>
          <w:bCs/>
          <w:iCs/>
        </w:rPr>
        <w:t xml:space="preserve"> 0%</w:t>
      </w:r>
    </w:p>
    <w:p w:rsidR="00DA267F" w:rsidRDefault="00DA267F">
      <w:pPr>
        <w:ind w:left="200"/>
      </w:pPr>
      <w:r>
        <w:t>Доля принадлежащих лицу обыкновенных акций эмитента:</w:t>
      </w:r>
      <w:r>
        <w:rPr>
          <w:rStyle w:val="Subst"/>
          <w:bCs/>
          <w:iCs/>
        </w:rPr>
        <w:t xml:space="preserve"> 0%</w:t>
      </w:r>
    </w:p>
    <w:p w:rsidR="00DA267F" w:rsidRDefault="00DA267F">
      <w:pPr>
        <w:ind w:left="200"/>
      </w:pPr>
      <w:r>
        <w:t>Иные сведения, указываемые эмитентом по собственному усмотрению:</w:t>
      </w:r>
      <w:r>
        <w:br/>
      </w:r>
      <w:r>
        <w:rPr>
          <w:rStyle w:val="Subst"/>
          <w:bCs/>
          <w:iCs/>
        </w:rPr>
        <w:t>Иные сведения отсутствуют.</w:t>
      </w:r>
    </w:p>
    <w:p w:rsidR="00DA267F" w:rsidRDefault="00DA267F">
      <w:pPr>
        <w:pStyle w:val="ThinDelim"/>
      </w:pPr>
    </w:p>
    <w:p w:rsidR="00DA267F" w:rsidRDefault="00DA267F">
      <w:pPr>
        <w:ind w:left="200"/>
      </w:pPr>
      <w:r>
        <w:rPr>
          <w:rStyle w:val="Subst"/>
          <w:bCs/>
          <w:iCs/>
        </w:rPr>
        <w:t>3.</w:t>
      </w:r>
    </w:p>
    <w:p w:rsidR="00DA267F" w:rsidRDefault="00DA267F">
      <w:pPr>
        <w:ind w:left="200"/>
      </w:pPr>
    </w:p>
    <w:p w:rsidR="00DA267F" w:rsidRDefault="00DA267F">
      <w:pPr>
        <w:ind w:left="200"/>
      </w:pPr>
      <w:r>
        <w:t>ФИО:</w:t>
      </w:r>
      <w:r>
        <w:rPr>
          <w:rStyle w:val="Subst"/>
          <w:bCs/>
          <w:iCs/>
        </w:rPr>
        <w:t xml:space="preserve"> Талипова Динара Равиловна</w:t>
      </w:r>
    </w:p>
    <w:p w:rsidR="00DA267F" w:rsidRDefault="00DA267F">
      <w:pPr>
        <w:ind w:left="200"/>
      </w:pPr>
      <w:r>
        <w:t>Доля участия лица в уставном капитале эмитента:</w:t>
      </w:r>
      <w:r>
        <w:rPr>
          <w:rStyle w:val="Subst"/>
          <w:bCs/>
          <w:iCs/>
        </w:rPr>
        <w:t xml:space="preserve"> 23.99%</w:t>
      </w:r>
    </w:p>
    <w:p w:rsidR="00DA267F" w:rsidRDefault="00DA267F">
      <w:pPr>
        <w:ind w:left="200"/>
      </w:pPr>
      <w:r>
        <w:t>Доля принадлежащих лицу обыкновенных акций эмитента:</w:t>
      </w:r>
      <w:r>
        <w:rPr>
          <w:rStyle w:val="Subst"/>
          <w:bCs/>
          <w:iCs/>
        </w:rPr>
        <w:t xml:space="preserve"> 23.99%</w:t>
      </w:r>
    </w:p>
    <w:p w:rsidR="00DA267F" w:rsidRDefault="00DA267F">
      <w:pPr>
        <w:pStyle w:val="ThinDelim"/>
      </w:pPr>
    </w:p>
    <w:p w:rsidR="00DA267F" w:rsidRDefault="00DA267F">
      <w:pPr>
        <w:ind w:left="200"/>
      </w:pPr>
      <w:r>
        <w:t>Иные сведения, указываемые эмитентом по собственному усмотрению:</w:t>
      </w:r>
      <w:r>
        <w:br/>
      </w:r>
      <w:r>
        <w:rPr>
          <w:rStyle w:val="Subst"/>
          <w:bCs/>
          <w:iCs/>
        </w:rPr>
        <w:t>Иные сведения отсутствуют.</w:t>
      </w:r>
    </w:p>
    <w:p w:rsidR="00DA267F" w:rsidRDefault="00DA267F">
      <w:pPr>
        <w:ind w:left="200"/>
      </w:pPr>
    </w:p>
    <w:p w:rsidR="00DA267F" w:rsidRDefault="00DA267F">
      <w:pPr>
        <w:ind w:left="200"/>
      </w:pPr>
      <w:r>
        <w:rPr>
          <w:rStyle w:val="Subst"/>
          <w:bCs/>
          <w:iCs/>
        </w:rPr>
        <w:t>4.</w:t>
      </w:r>
    </w:p>
    <w:p w:rsidR="00DA267F" w:rsidRDefault="00DA267F">
      <w:pPr>
        <w:ind w:left="200"/>
      </w:pPr>
      <w:r>
        <w:t>Полное фирменное наименование:</w:t>
      </w:r>
      <w:r>
        <w:rPr>
          <w:rStyle w:val="Subst"/>
          <w:bCs/>
          <w:iCs/>
        </w:rPr>
        <w:t xml:space="preserve"> BURSAVA LTD</w:t>
      </w:r>
    </w:p>
    <w:p w:rsidR="00DA267F" w:rsidRDefault="00DA267F">
      <w:pPr>
        <w:ind w:left="200"/>
      </w:pPr>
      <w:r>
        <w:t>Сокращенное фирменное наименование:</w:t>
      </w:r>
      <w:r>
        <w:rPr>
          <w:rStyle w:val="Subst"/>
          <w:bCs/>
          <w:iCs/>
        </w:rPr>
        <w:t xml:space="preserve"> BURSAVA LTD</w:t>
      </w:r>
    </w:p>
    <w:p w:rsidR="00DA267F" w:rsidRPr="00656221" w:rsidRDefault="00DA267F">
      <w:pPr>
        <w:pStyle w:val="SubHeading"/>
        <w:ind w:left="200"/>
        <w:rPr>
          <w:lang w:val="en-US"/>
        </w:rPr>
      </w:pPr>
      <w:r>
        <w:t>Место</w:t>
      </w:r>
      <w:r w:rsidRPr="00656221">
        <w:rPr>
          <w:lang w:val="en-US"/>
        </w:rPr>
        <w:t xml:space="preserve"> </w:t>
      </w:r>
      <w:r>
        <w:t>нахождения</w:t>
      </w:r>
    </w:p>
    <w:p w:rsidR="00DA267F" w:rsidRPr="00656221" w:rsidRDefault="00DA267F">
      <w:pPr>
        <w:ind w:left="400"/>
        <w:rPr>
          <w:lang w:val="en-US"/>
        </w:rPr>
      </w:pPr>
      <w:r w:rsidRPr="00656221">
        <w:rPr>
          <w:rStyle w:val="Subst"/>
          <w:bCs/>
          <w:iCs/>
          <w:lang w:val="en-US"/>
        </w:rPr>
        <w:t xml:space="preserve"> </w:t>
      </w:r>
      <w:r>
        <w:rPr>
          <w:rStyle w:val="Subst"/>
          <w:bCs/>
          <w:iCs/>
        </w:rPr>
        <w:t>Кипр</w:t>
      </w:r>
      <w:r w:rsidRPr="00656221">
        <w:rPr>
          <w:rStyle w:val="Subst"/>
          <w:bCs/>
          <w:iCs/>
          <w:lang w:val="en-US"/>
        </w:rPr>
        <w:t>, Theklas Lysioti, 35 EAGLE STAR HOUSE, 6 th floor 3030, Limassol</w:t>
      </w:r>
    </w:p>
    <w:p w:rsidR="00DA267F" w:rsidRDefault="00DA267F">
      <w:pPr>
        <w:ind w:left="200"/>
      </w:pPr>
      <w:r>
        <w:t>Доля участия лица в уставном капитале эмитента:</w:t>
      </w:r>
      <w:r>
        <w:rPr>
          <w:rStyle w:val="Subst"/>
          <w:bCs/>
          <w:iCs/>
        </w:rPr>
        <w:t xml:space="preserve"> 21.53%</w:t>
      </w:r>
    </w:p>
    <w:p w:rsidR="00DA267F" w:rsidRDefault="00DA267F">
      <w:pPr>
        <w:ind w:left="200"/>
      </w:pPr>
      <w:r>
        <w:t>Доля принадлежащих лицу обыкновенных акций эмитента:</w:t>
      </w:r>
      <w:r>
        <w:rPr>
          <w:rStyle w:val="Subst"/>
          <w:bCs/>
          <w:iCs/>
        </w:rPr>
        <w:t xml:space="preserve"> 21.53%</w:t>
      </w:r>
    </w:p>
    <w:p w:rsidR="00DA267F" w:rsidRDefault="00DA267F">
      <w:pPr>
        <w:pStyle w:val="ThinDelim"/>
      </w:pPr>
    </w:p>
    <w:p w:rsidR="00DA267F" w:rsidRDefault="00DA267F">
      <w:pPr>
        <w:ind w:left="200"/>
      </w:pPr>
      <w:r>
        <w:t>Лица, контролирующие участника (акционера) эмитента</w:t>
      </w:r>
    </w:p>
    <w:p w:rsidR="00DA267F" w:rsidRDefault="00DA267F">
      <w:pPr>
        <w:ind w:left="200"/>
      </w:pPr>
    </w:p>
    <w:p w:rsidR="00DA267F" w:rsidRDefault="00DA267F">
      <w:pPr>
        <w:ind w:left="200"/>
      </w:pPr>
      <w:r>
        <w:rPr>
          <w:rStyle w:val="Subst"/>
          <w:bCs/>
          <w:iCs/>
        </w:rPr>
        <w:t>Информация об указанных лицах эмитенту не предоставлена (отсутствует)</w:t>
      </w:r>
    </w:p>
    <w:p w:rsidR="00DA267F" w:rsidRDefault="00DA267F">
      <w:pPr>
        <w:pStyle w:val="SubHeading"/>
        <w:ind w:left="200"/>
      </w:pPr>
      <w:r>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DA267F" w:rsidRDefault="00DA267F">
      <w:pPr>
        <w:ind w:left="400"/>
      </w:pPr>
      <w:r>
        <w:rPr>
          <w:rStyle w:val="Subst"/>
          <w:bCs/>
          <w:iCs/>
        </w:rPr>
        <w:t>Информация об указанных лицах эмитенту не предоставлена (отсутствует)</w:t>
      </w:r>
    </w:p>
    <w:p w:rsidR="00DA267F" w:rsidRDefault="00DA267F">
      <w:pPr>
        <w:ind w:left="200"/>
      </w:pPr>
      <w:r>
        <w:t>Иные сведения, указываемые эмитентом по собственному усмотрению:</w:t>
      </w:r>
      <w:r>
        <w:br/>
      </w:r>
      <w:r>
        <w:rPr>
          <w:rStyle w:val="Subst"/>
          <w:bCs/>
          <w:iCs/>
        </w:rPr>
        <w:t>Иные сведения отсутствуют.</w:t>
      </w:r>
    </w:p>
    <w:p w:rsidR="00DA267F" w:rsidRDefault="00DA267F">
      <w:pPr>
        <w:ind w:left="200"/>
      </w:pPr>
    </w:p>
    <w:p w:rsidR="00DA267F" w:rsidRDefault="00DA267F">
      <w:pPr>
        <w:pStyle w:val="2"/>
      </w:pPr>
      <w:bookmarkStart w:id="70" w:name="_Toc505346586"/>
      <w: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70"/>
    </w:p>
    <w:p w:rsidR="00DA267F" w:rsidRDefault="00DA267F">
      <w:pPr>
        <w:pStyle w:val="SubHeading"/>
        <w:ind w:left="200"/>
      </w:pPr>
      <w:r>
        <w:lastRenderedPageBreak/>
        <w:t>Сведения об управляющих государственными, муниципальными пакетами акций</w:t>
      </w:r>
    </w:p>
    <w:p w:rsidR="00DA267F" w:rsidRDefault="00DA267F">
      <w:pPr>
        <w:ind w:left="400"/>
      </w:pPr>
      <w:r>
        <w:rPr>
          <w:rStyle w:val="Subst"/>
          <w:bCs/>
          <w:iCs/>
        </w:rPr>
        <w:t>Указанных лиц нет</w:t>
      </w:r>
    </w:p>
    <w:p w:rsidR="00DA267F" w:rsidRDefault="00DA267F">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DA267F" w:rsidRDefault="00DA267F">
      <w:pPr>
        <w:ind w:left="400"/>
      </w:pPr>
      <w:r>
        <w:rPr>
          <w:rStyle w:val="Subst"/>
          <w:bCs/>
          <w:iCs/>
        </w:rPr>
        <w:t>Указанных лиц нет</w:t>
      </w:r>
    </w:p>
    <w:p w:rsidR="00DA267F" w:rsidRDefault="00DA267F">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DA267F" w:rsidRDefault="00DA267F">
      <w:pPr>
        <w:ind w:left="400"/>
      </w:pPr>
      <w:r>
        <w:rPr>
          <w:rStyle w:val="Subst"/>
          <w:bCs/>
          <w:iCs/>
        </w:rPr>
        <w:t>Указанное право не предусмотрено</w:t>
      </w:r>
    </w:p>
    <w:p w:rsidR="00DA267F" w:rsidRDefault="00DA267F">
      <w:pPr>
        <w:pStyle w:val="2"/>
      </w:pPr>
      <w:bookmarkStart w:id="71" w:name="_Toc505346587"/>
      <w:r>
        <w:t>6.4. Сведения об ограничениях на участие в уставном капитале эмитента</w:t>
      </w:r>
      <w:bookmarkEnd w:id="71"/>
    </w:p>
    <w:p w:rsidR="00DA267F" w:rsidRDefault="00DA267F">
      <w:pPr>
        <w:ind w:left="200"/>
      </w:pPr>
      <w:r>
        <w:rPr>
          <w:rStyle w:val="Subst"/>
          <w:bCs/>
          <w:iCs/>
        </w:rPr>
        <w:t>Ограничений на участие в уставном капитале эмитента нет</w:t>
      </w:r>
    </w:p>
    <w:p w:rsidR="00DA267F" w:rsidRDefault="00DA267F">
      <w:pPr>
        <w:pStyle w:val="2"/>
      </w:pPr>
      <w:bookmarkStart w:id="72" w:name="_Toc505346588"/>
      <w: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72"/>
    </w:p>
    <w:p w:rsidR="00DA267F" w:rsidRDefault="00DA267F">
      <w:pPr>
        <w:ind w:left="200"/>
      </w:pPr>
      <w: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FD1B6F" w:rsidRDefault="00FD1B6F">
      <w:pPr>
        <w:ind w:left="200"/>
      </w:pPr>
    </w:p>
    <w:p w:rsidR="00FD1B6F" w:rsidRPr="00FD1B6F" w:rsidRDefault="00FD1B6F" w:rsidP="00FD1B6F">
      <w:pPr>
        <w:ind w:left="200"/>
      </w:pPr>
      <w:r w:rsidRPr="00FD1B6F">
        <w:t>Дата составления списка лиц, имеющих право на участие в общем собрании акционеров (участников) эмитента:</w:t>
      </w:r>
      <w:r w:rsidR="00DF1411">
        <w:rPr>
          <w:b/>
          <w:bCs/>
          <w:i/>
          <w:iCs/>
        </w:rPr>
        <w:t xml:space="preserve"> 17.03.2018</w:t>
      </w:r>
    </w:p>
    <w:p w:rsidR="00FD1B6F" w:rsidRPr="00FD1B6F" w:rsidRDefault="00FD1B6F" w:rsidP="00FD1B6F">
      <w:pPr>
        <w:ind w:left="200"/>
      </w:pPr>
      <w:r w:rsidRPr="00FD1B6F">
        <w:t>Список акционеров (участников)</w:t>
      </w:r>
    </w:p>
    <w:p w:rsidR="00FD1B6F" w:rsidRPr="00FD1B6F" w:rsidRDefault="00FD1B6F" w:rsidP="00FD1B6F">
      <w:pPr>
        <w:ind w:left="200"/>
      </w:pPr>
      <w:r w:rsidRPr="00FD1B6F">
        <w:t>Полное фирменное наименование:</w:t>
      </w:r>
      <w:r w:rsidRPr="00FD1B6F">
        <w:rPr>
          <w:b/>
          <w:bCs/>
          <w:i/>
          <w:iCs/>
        </w:rPr>
        <w:t xml:space="preserve"> Общество с ограниченной ответственностью «Машиностроительно-индустриальная группа «Концерн «Тракторные заводы»</w:t>
      </w:r>
    </w:p>
    <w:p w:rsidR="00FD1B6F" w:rsidRPr="00FD1B6F" w:rsidRDefault="00FD1B6F" w:rsidP="00FD1B6F">
      <w:pPr>
        <w:ind w:left="200"/>
      </w:pPr>
      <w:r w:rsidRPr="00FD1B6F">
        <w:t>Сокращенное фирменное наименование:</w:t>
      </w:r>
      <w:r w:rsidRPr="00FD1B6F">
        <w:rPr>
          <w:b/>
          <w:bCs/>
          <w:i/>
          <w:iCs/>
        </w:rPr>
        <w:t xml:space="preserve"> ООО "МИГ "КТЗ"</w:t>
      </w:r>
    </w:p>
    <w:p w:rsidR="00FD1B6F" w:rsidRPr="00FD1B6F" w:rsidRDefault="00FD1B6F" w:rsidP="00FD1B6F">
      <w:pPr>
        <w:ind w:left="200"/>
      </w:pPr>
      <w:r w:rsidRPr="00FD1B6F">
        <w:t>Место нахождения:</w:t>
      </w:r>
      <w:r w:rsidRPr="00FD1B6F">
        <w:rPr>
          <w:b/>
          <w:bCs/>
          <w:i/>
          <w:iCs/>
        </w:rPr>
        <w:t xml:space="preserve"> 428000 Россия, Чувашская Республика, г.Чебоксары, проспект Мира, д.1, литер 4, кабинет 307</w:t>
      </w:r>
    </w:p>
    <w:p w:rsidR="00FD1B6F" w:rsidRPr="00FD1B6F" w:rsidRDefault="00FD1B6F" w:rsidP="00FD1B6F">
      <w:pPr>
        <w:ind w:left="200"/>
      </w:pPr>
      <w:r w:rsidRPr="00FD1B6F">
        <w:t>ИНН:</w:t>
      </w:r>
      <w:r w:rsidRPr="00FD1B6F">
        <w:rPr>
          <w:b/>
          <w:bCs/>
          <w:i/>
          <w:iCs/>
        </w:rPr>
        <w:t xml:space="preserve"> 2130181337</w:t>
      </w:r>
    </w:p>
    <w:p w:rsidR="00FD1B6F" w:rsidRPr="00FD1B6F" w:rsidRDefault="00FD1B6F" w:rsidP="00FD1B6F">
      <w:pPr>
        <w:ind w:left="200"/>
      </w:pPr>
      <w:r w:rsidRPr="00FD1B6F">
        <w:t>ОГРН:</w:t>
      </w:r>
      <w:r w:rsidRPr="00FD1B6F">
        <w:rPr>
          <w:b/>
          <w:bCs/>
          <w:i/>
          <w:iCs/>
        </w:rPr>
        <w:t xml:space="preserve"> 1162130069463</w:t>
      </w:r>
    </w:p>
    <w:p w:rsidR="00FD1B6F" w:rsidRPr="00FD1B6F" w:rsidRDefault="00FD1B6F" w:rsidP="00FD1B6F">
      <w:pPr>
        <w:ind w:left="200"/>
      </w:pPr>
    </w:p>
    <w:p w:rsidR="00FD1B6F" w:rsidRPr="00FD1B6F" w:rsidRDefault="00FD1B6F" w:rsidP="00FD1B6F">
      <w:pPr>
        <w:ind w:left="200"/>
      </w:pPr>
      <w:r w:rsidRPr="00FD1B6F">
        <w:t>Доля участия лица в уставном капитале эмитента, %:</w:t>
      </w:r>
      <w:r w:rsidRPr="00FD1B6F">
        <w:rPr>
          <w:b/>
          <w:bCs/>
          <w:i/>
          <w:iCs/>
        </w:rPr>
        <w:t xml:space="preserve"> 40.06</w:t>
      </w:r>
    </w:p>
    <w:p w:rsidR="00FD1B6F" w:rsidRPr="00FD1B6F" w:rsidRDefault="00FD1B6F" w:rsidP="00FD1B6F">
      <w:pPr>
        <w:ind w:left="200"/>
      </w:pPr>
      <w:r w:rsidRPr="00FD1B6F">
        <w:t>Доля принадлежавших лицу обыкновенных акций эмитента, %:</w:t>
      </w:r>
      <w:r w:rsidRPr="00FD1B6F">
        <w:rPr>
          <w:b/>
          <w:bCs/>
          <w:i/>
          <w:iCs/>
        </w:rPr>
        <w:t xml:space="preserve"> 40.06</w:t>
      </w:r>
    </w:p>
    <w:p w:rsidR="00FD1B6F" w:rsidRPr="00FD1B6F" w:rsidRDefault="00FD1B6F" w:rsidP="00FD1B6F">
      <w:pPr>
        <w:ind w:left="200"/>
      </w:pPr>
    </w:p>
    <w:p w:rsidR="00FD1B6F" w:rsidRPr="00FD1B6F" w:rsidRDefault="00FD1B6F" w:rsidP="00FD1B6F">
      <w:pPr>
        <w:ind w:left="200"/>
      </w:pPr>
      <w:r w:rsidRPr="00FD1B6F">
        <w:t>ФИО:</w:t>
      </w:r>
      <w:r w:rsidRPr="00FD1B6F">
        <w:rPr>
          <w:b/>
          <w:bCs/>
          <w:i/>
          <w:iCs/>
        </w:rPr>
        <w:t xml:space="preserve"> Талипова Динара Равиловна</w:t>
      </w:r>
    </w:p>
    <w:p w:rsidR="00FD1B6F" w:rsidRPr="00FD1B6F" w:rsidRDefault="00FD1B6F" w:rsidP="00FD1B6F">
      <w:pPr>
        <w:ind w:left="200"/>
      </w:pPr>
      <w:r w:rsidRPr="00FD1B6F">
        <w:t>Доля участия лица в уставном капитале эмитента, %:</w:t>
      </w:r>
      <w:r w:rsidRPr="00FD1B6F">
        <w:rPr>
          <w:b/>
          <w:bCs/>
          <w:i/>
          <w:iCs/>
        </w:rPr>
        <w:t xml:space="preserve"> 23.99</w:t>
      </w:r>
    </w:p>
    <w:p w:rsidR="00FD1B6F" w:rsidRPr="00FD1B6F" w:rsidRDefault="00FD1B6F" w:rsidP="00FD1B6F">
      <w:pPr>
        <w:ind w:left="200"/>
      </w:pPr>
      <w:r w:rsidRPr="00FD1B6F">
        <w:t>Доля принадлежавших лицу обыкновенных акций эмитента, %:</w:t>
      </w:r>
      <w:r w:rsidRPr="00FD1B6F">
        <w:rPr>
          <w:b/>
          <w:bCs/>
          <w:i/>
          <w:iCs/>
        </w:rPr>
        <w:t xml:space="preserve"> 23.99</w:t>
      </w:r>
    </w:p>
    <w:p w:rsidR="00FD1B6F" w:rsidRPr="00FD1B6F" w:rsidRDefault="00FD1B6F" w:rsidP="00FD1B6F">
      <w:pPr>
        <w:ind w:left="200"/>
      </w:pPr>
    </w:p>
    <w:p w:rsidR="00FD1B6F" w:rsidRPr="00FD1B6F" w:rsidRDefault="00FD1B6F" w:rsidP="00FD1B6F">
      <w:pPr>
        <w:ind w:left="200"/>
      </w:pPr>
      <w:r w:rsidRPr="00FD1B6F">
        <w:t>Полное фирменное наименование:</w:t>
      </w:r>
      <w:r w:rsidRPr="00FD1B6F">
        <w:rPr>
          <w:b/>
          <w:bCs/>
          <w:i/>
          <w:iCs/>
        </w:rPr>
        <w:t xml:space="preserve"> BURSAVA LTD</w:t>
      </w:r>
    </w:p>
    <w:p w:rsidR="00FD1B6F" w:rsidRPr="00FD1B6F" w:rsidRDefault="00FD1B6F" w:rsidP="00FD1B6F">
      <w:pPr>
        <w:ind w:left="200"/>
      </w:pPr>
      <w:r w:rsidRPr="00FD1B6F">
        <w:t>Сокращенное фирменное наименование:</w:t>
      </w:r>
      <w:r w:rsidRPr="00FD1B6F">
        <w:rPr>
          <w:b/>
          <w:bCs/>
          <w:i/>
          <w:iCs/>
        </w:rPr>
        <w:t xml:space="preserve"> BURSAVA LTD</w:t>
      </w:r>
    </w:p>
    <w:p w:rsidR="00FD1B6F" w:rsidRPr="00FD1B6F" w:rsidRDefault="00FD1B6F" w:rsidP="00FD1B6F">
      <w:pPr>
        <w:ind w:left="200"/>
        <w:rPr>
          <w:lang w:val="en-US"/>
        </w:rPr>
      </w:pPr>
      <w:r w:rsidRPr="00FD1B6F">
        <w:t>Место</w:t>
      </w:r>
      <w:r w:rsidRPr="00FD1B6F">
        <w:rPr>
          <w:lang w:val="en-US"/>
        </w:rPr>
        <w:t xml:space="preserve"> </w:t>
      </w:r>
      <w:r w:rsidRPr="00FD1B6F">
        <w:t>нахождения</w:t>
      </w:r>
      <w:r w:rsidRPr="00FD1B6F">
        <w:rPr>
          <w:lang w:val="en-US"/>
        </w:rPr>
        <w:t>:</w:t>
      </w:r>
      <w:r w:rsidRPr="00FD1B6F">
        <w:rPr>
          <w:b/>
          <w:bCs/>
          <w:i/>
          <w:iCs/>
          <w:lang w:val="en-US"/>
        </w:rPr>
        <w:t xml:space="preserve"> </w:t>
      </w:r>
      <w:r w:rsidRPr="00FD1B6F">
        <w:rPr>
          <w:b/>
          <w:bCs/>
          <w:i/>
          <w:iCs/>
        </w:rPr>
        <w:t>Кипр</w:t>
      </w:r>
      <w:r w:rsidRPr="00FD1B6F">
        <w:rPr>
          <w:b/>
          <w:bCs/>
          <w:i/>
          <w:iCs/>
          <w:lang w:val="en-US"/>
        </w:rPr>
        <w:t>, Theklas Lysioti, 35 EAGLE STAR HOUSE, 6 th floor 3030, Limassol</w:t>
      </w:r>
    </w:p>
    <w:p w:rsidR="00FD1B6F" w:rsidRPr="00FD1B6F" w:rsidRDefault="00FD1B6F" w:rsidP="00FD1B6F">
      <w:pPr>
        <w:ind w:left="200"/>
      </w:pPr>
      <w:r w:rsidRPr="00FD1B6F">
        <w:rPr>
          <w:b/>
          <w:bCs/>
          <w:i/>
          <w:iCs/>
        </w:rPr>
        <w:t>Не является резидентом РФ</w:t>
      </w:r>
    </w:p>
    <w:p w:rsidR="00FD1B6F" w:rsidRPr="00FD1B6F" w:rsidRDefault="00FD1B6F" w:rsidP="00FD1B6F">
      <w:pPr>
        <w:ind w:left="200"/>
      </w:pPr>
      <w:r w:rsidRPr="00FD1B6F">
        <w:t>Доля участия лица в уставном капитале эмитента, %:</w:t>
      </w:r>
      <w:r w:rsidRPr="00FD1B6F">
        <w:rPr>
          <w:b/>
          <w:bCs/>
          <w:i/>
          <w:iCs/>
        </w:rPr>
        <w:t xml:space="preserve"> 21.53</w:t>
      </w:r>
    </w:p>
    <w:p w:rsidR="00FD1B6F" w:rsidRPr="00FD1B6F" w:rsidRDefault="00FD1B6F" w:rsidP="00FD1B6F">
      <w:pPr>
        <w:ind w:left="200"/>
      </w:pPr>
      <w:r w:rsidRPr="00FD1B6F">
        <w:t>Доля принадлежавших лицу обыкновенных акций эмитента, %:</w:t>
      </w:r>
      <w:r w:rsidRPr="00FD1B6F">
        <w:rPr>
          <w:b/>
          <w:bCs/>
          <w:i/>
          <w:iCs/>
        </w:rPr>
        <w:t xml:space="preserve"> 21.53</w:t>
      </w:r>
    </w:p>
    <w:p w:rsidR="00FD1B6F" w:rsidRPr="00FD1B6F" w:rsidRDefault="00FD1B6F" w:rsidP="00FD1B6F">
      <w:pPr>
        <w:ind w:left="200"/>
      </w:pPr>
    </w:p>
    <w:p w:rsidR="00FD1B6F" w:rsidRPr="00FD1B6F" w:rsidRDefault="00FD1B6F" w:rsidP="00FD1B6F">
      <w:pPr>
        <w:ind w:left="200"/>
      </w:pPr>
      <w:r w:rsidRPr="00FD1B6F">
        <w:t>Дата составления списка лиц, имеющих право на участие в общем собрании акционеров (участников) эмитента:</w:t>
      </w:r>
      <w:r w:rsidR="00DF1411">
        <w:rPr>
          <w:b/>
          <w:bCs/>
          <w:i/>
          <w:iCs/>
        </w:rPr>
        <w:t xml:space="preserve"> 17.03.2018</w:t>
      </w:r>
    </w:p>
    <w:p w:rsidR="00FD1B6F" w:rsidRPr="00FD1B6F" w:rsidRDefault="00FD1B6F" w:rsidP="00FD1B6F">
      <w:pPr>
        <w:ind w:left="200"/>
      </w:pPr>
      <w:r w:rsidRPr="00FD1B6F">
        <w:t>Список акционеров (участников)</w:t>
      </w:r>
    </w:p>
    <w:p w:rsidR="00FD1B6F" w:rsidRPr="00FD1B6F" w:rsidRDefault="00FD1B6F" w:rsidP="00FD1B6F">
      <w:pPr>
        <w:ind w:left="200"/>
      </w:pPr>
      <w:r w:rsidRPr="00FD1B6F">
        <w:t>Полное фирменное наименование:</w:t>
      </w:r>
      <w:r w:rsidRPr="00FD1B6F">
        <w:rPr>
          <w:b/>
          <w:bCs/>
          <w:i/>
          <w:iCs/>
        </w:rPr>
        <w:t xml:space="preserve"> Общество с ограниченной ответственностью «Машиностроительно-индустриальная группа «Концерн «Тракторные заводы»</w:t>
      </w:r>
    </w:p>
    <w:p w:rsidR="00FD1B6F" w:rsidRPr="00FD1B6F" w:rsidRDefault="00FD1B6F" w:rsidP="00FD1B6F">
      <w:pPr>
        <w:ind w:left="200"/>
      </w:pPr>
      <w:r w:rsidRPr="00FD1B6F">
        <w:lastRenderedPageBreak/>
        <w:t>Сокращенное фирменное наименование:</w:t>
      </w:r>
      <w:r w:rsidRPr="00FD1B6F">
        <w:rPr>
          <w:b/>
          <w:bCs/>
          <w:i/>
          <w:iCs/>
        </w:rPr>
        <w:t xml:space="preserve"> ООО "МИГ "КТЗ"</w:t>
      </w:r>
    </w:p>
    <w:p w:rsidR="00FD1B6F" w:rsidRPr="00FD1B6F" w:rsidRDefault="00FD1B6F" w:rsidP="00FD1B6F">
      <w:pPr>
        <w:ind w:left="200"/>
      </w:pPr>
      <w:r w:rsidRPr="00FD1B6F">
        <w:t>Место нахождения:</w:t>
      </w:r>
      <w:r w:rsidRPr="00FD1B6F">
        <w:rPr>
          <w:b/>
          <w:bCs/>
          <w:i/>
          <w:iCs/>
        </w:rPr>
        <w:t xml:space="preserve"> 428000 Россия, Чувашская Республика, г.Чебоксары, проспект Мира, д.1, литер 4, кабинет 307</w:t>
      </w:r>
    </w:p>
    <w:p w:rsidR="00FD1B6F" w:rsidRPr="00FD1B6F" w:rsidRDefault="00FD1B6F" w:rsidP="00FD1B6F">
      <w:pPr>
        <w:ind w:left="200"/>
      </w:pPr>
      <w:r w:rsidRPr="00FD1B6F">
        <w:t>ИНН:</w:t>
      </w:r>
      <w:r w:rsidRPr="00FD1B6F">
        <w:rPr>
          <w:b/>
          <w:bCs/>
          <w:i/>
          <w:iCs/>
        </w:rPr>
        <w:t xml:space="preserve"> 2130181337</w:t>
      </w:r>
    </w:p>
    <w:p w:rsidR="00FD1B6F" w:rsidRPr="00FD1B6F" w:rsidRDefault="00FD1B6F" w:rsidP="00FD1B6F">
      <w:pPr>
        <w:ind w:left="200"/>
      </w:pPr>
      <w:r w:rsidRPr="00FD1B6F">
        <w:t>ОГРН:</w:t>
      </w:r>
      <w:r w:rsidRPr="00FD1B6F">
        <w:rPr>
          <w:b/>
          <w:bCs/>
          <w:i/>
          <w:iCs/>
        </w:rPr>
        <w:t xml:space="preserve"> 1162130069463</w:t>
      </w:r>
    </w:p>
    <w:p w:rsidR="00FD1B6F" w:rsidRPr="00FD1B6F" w:rsidRDefault="00FD1B6F" w:rsidP="00FD1B6F">
      <w:pPr>
        <w:ind w:left="200"/>
      </w:pPr>
    </w:p>
    <w:p w:rsidR="00FD1B6F" w:rsidRPr="00FD1B6F" w:rsidRDefault="00FD1B6F" w:rsidP="00FD1B6F">
      <w:pPr>
        <w:ind w:left="200"/>
      </w:pPr>
      <w:r w:rsidRPr="00FD1B6F">
        <w:t>Доля участия лица в уставном капитале эмитента, %:</w:t>
      </w:r>
      <w:r w:rsidRPr="00FD1B6F">
        <w:rPr>
          <w:b/>
          <w:bCs/>
          <w:i/>
          <w:iCs/>
        </w:rPr>
        <w:t xml:space="preserve"> 40.06</w:t>
      </w:r>
    </w:p>
    <w:p w:rsidR="00FD1B6F" w:rsidRPr="00FD1B6F" w:rsidRDefault="00FD1B6F" w:rsidP="00FD1B6F">
      <w:pPr>
        <w:ind w:left="200"/>
      </w:pPr>
      <w:r w:rsidRPr="00FD1B6F">
        <w:t>Доля принадлежавших лицу обыкновенных акций эмитента, %:</w:t>
      </w:r>
      <w:r w:rsidRPr="00FD1B6F">
        <w:rPr>
          <w:b/>
          <w:bCs/>
          <w:i/>
          <w:iCs/>
        </w:rPr>
        <w:t xml:space="preserve"> 40.06</w:t>
      </w:r>
    </w:p>
    <w:p w:rsidR="00FD1B6F" w:rsidRPr="00FD1B6F" w:rsidRDefault="00FD1B6F" w:rsidP="00FD1B6F">
      <w:pPr>
        <w:ind w:left="200"/>
      </w:pPr>
    </w:p>
    <w:p w:rsidR="00FD1B6F" w:rsidRPr="00FD1B6F" w:rsidRDefault="00FD1B6F" w:rsidP="00FD1B6F">
      <w:pPr>
        <w:ind w:left="200"/>
      </w:pPr>
      <w:r w:rsidRPr="00FD1B6F">
        <w:t>ФИО:</w:t>
      </w:r>
      <w:r w:rsidRPr="00FD1B6F">
        <w:rPr>
          <w:b/>
          <w:bCs/>
          <w:i/>
          <w:iCs/>
        </w:rPr>
        <w:t xml:space="preserve"> Талипова Динара Равиловна</w:t>
      </w:r>
    </w:p>
    <w:p w:rsidR="00FD1B6F" w:rsidRPr="00FD1B6F" w:rsidRDefault="00FD1B6F" w:rsidP="00FD1B6F">
      <w:pPr>
        <w:ind w:left="200"/>
      </w:pPr>
      <w:r w:rsidRPr="00FD1B6F">
        <w:t>Доля участия лица в уставном капитале эмитента, %:</w:t>
      </w:r>
      <w:r w:rsidRPr="00FD1B6F">
        <w:rPr>
          <w:b/>
          <w:bCs/>
          <w:i/>
          <w:iCs/>
        </w:rPr>
        <w:t xml:space="preserve"> 23.99</w:t>
      </w:r>
    </w:p>
    <w:p w:rsidR="00FD1B6F" w:rsidRPr="00FD1B6F" w:rsidRDefault="00FD1B6F" w:rsidP="00FD1B6F">
      <w:pPr>
        <w:ind w:left="200"/>
      </w:pPr>
      <w:r w:rsidRPr="00FD1B6F">
        <w:t>Доля принадлежавших лицу обыкновенных акций эмитента, %:</w:t>
      </w:r>
      <w:r w:rsidRPr="00FD1B6F">
        <w:rPr>
          <w:b/>
          <w:bCs/>
          <w:i/>
          <w:iCs/>
        </w:rPr>
        <w:t xml:space="preserve"> 23.99</w:t>
      </w:r>
    </w:p>
    <w:p w:rsidR="00FD1B6F" w:rsidRPr="00FD1B6F" w:rsidRDefault="00FD1B6F" w:rsidP="00FD1B6F">
      <w:pPr>
        <w:ind w:left="200"/>
      </w:pPr>
    </w:p>
    <w:p w:rsidR="00FD1B6F" w:rsidRPr="00FD1B6F" w:rsidRDefault="00FD1B6F" w:rsidP="00FD1B6F">
      <w:pPr>
        <w:ind w:left="200"/>
      </w:pPr>
      <w:r w:rsidRPr="00FD1B6F">
        <w:t>Полное фирменное наименование:</w:t>
      </w:r>
      <w:r w:rsidRPr="00FD1B6F">
        <w:rPr>
          <w:b/>
          <w:bCs/>
          <w:i/>
          <w:iCs/>
        </w:rPr>
        <w:t xml:space="preserve"> BURSAVA LTD</w:t>
      </w:r>
    </w:p>
    <w:p w:rsidR="00FD1B6F" w:rsidRPr="00FD1B6F" w:rsidRDefault="00FD1B6F" w:rsidP="00FD1B6F">
      <w:pPr>
        <w:ind w:left="200"/>
      </w:pPr>
      <w:r w:rsidRPr="00FD1B6F">
        <w:t>Сокращенное фирменное наименование:</w:t>
      </w:r>
      <w:r w:rsidRPr="00FD1B6F">
        <w:rPr>
          <w:b/>
          <w:bCs/>
          <w:i/>
          <w:iCs/>
        </w:rPr>
        <w:t xml:space="preserve"> BURSAVA LTD</w:t>
      </w:r>
    </w:p>
    <w:p w:rsidR="00FD1B6F" w:rsidRPr="00FD1B6F" w:rsidRDefault="00FD1B6F" w:rsidP="00FD1B6F">
      <w:pPr>
        <w:ind w:left="200"/>
        <w:rPr>
          <w:lang w:val="en-US"/>
        </w:rPr>
      </w:pPr>
      <w:r w:rsidRPr="00FD1B6F">
        <w:t>Место</w:t>
      </w:r>
      <w:r w:rsidRPr="00FD1B6F">
        <w:rPr>
          <w:lang w:val="en-US"/>
        </w:rPr>
        <w:t xml:space="preserve"> </w:t>
      </w:r>
      <w:r w:rsidRPr="00FD1B6F">
        <w:t>нахождения</w:t>
      </w:r>
      <w:r w:rsidRPr="00FD1B6F">
        <w:rPr>
          <w:lang w:val="en-US"/>
        </w:rPr>
        <w:t>:</w:t>
      </w:r>
      <w:r w:rsidRPr="00FD1B6F">
        <w:rPr>
          <w:b/>
          <w:bCs/>
          <w:i/>
          <w:iCs/>
          <w:lang w:val="en-US"/>
        </w:rPr>
        <w:t xml:space="preserve"> </w:t>
      </w:r>
      <w:r w:rsidRPr="00FD1B6F">
        <w:rPr>
          <w:b/>
          <w:bCs/>
          <w:i/>
          <w:iCs/>
        </w:rPr>
        <w:t>Кипр</w:t>
      </w:r>
      <w:r w:rsidRPr="00FD1B6F">
        <w:rPr>
          <w:b/>
          <w:bCs/>
          <w:i/>
          <w:iCs/>
          <w:lang w:val="en-US"/>
        </w:rPr>
        <w:t>, Theklas Lysioti, 35 EAGLE STAR HOUSE, 6 th floor 3030, Limassol</w:t>
      </w:r>
    </w:p>
    <w:p w:rsidR="00FD1B6F" w:rsidRPr="00FD1B6F" w:rsidRDefault="00FD1B6F" w:rsidP="00FD1B6F">
      <w:pPr>
        <w:ind w:left="200"/>
      </w:pPr>
      <w:r w:rsidRPr="00FD1B6F">
        <w:rPr>
          <w:b/>
          <w:bCs/>
          <w:i/>
          <w:iCs/>
        </w:rPr>
        <w:t>Не является резидентом РФ</w:t>
      </w:r>
    </w:p>
    <w:p w:rsidR="00FD1B6F" w:rsidRPr="00FD1B6F" w:rsidRDefault="00FD1B6F" w:rsidP="00FD1B6F">
      <w:pPr>
        <w:ind w:left="200"/>
      </w:pPr>
      <w:r w:rsidRPr="00FD1B6F">
        <w:t>Доля участия лица в уставном капитале эмитента, %:</w:t>
      </w:r>
      <w:r w:rsidRPr="00FD1B6F">
        <w:rPr>
          <w:b/>
          <w:bCs/>
          <w:i/>
          <w:iCs/>
        </w:rPr>
        <w:t xml:space="preserve"> 21.53</w:t>
      </w:r>
    </w:p>
    <w:p w:rsidR="00FD1B6F" w:rsidRPr="00FD1B6F" w:rsidRDefault="00FD1B6F" w:rsidP="00FD1B6F">
      <w:pPr>
        <w:ind w:left="200"/>
      </w:pPr>
      <w:r w:rsidRPr="00FD1B6F">
        <w:t>Доля принадлежавших лицу обыкновенных акций эмитента, %:</w:t>
      </w:r>
      <w:r w:rsidRPr="00FD1B6F">
        <w:rPr>
          <w:b/>
          <w:bCs/>
          <w:i/>
          <w:iCs/>
        </w:rPr>
        <w:t xml:space="preserve"> 21.53</w:t>
      </w:r>
    </w:p>
    <w:p w:rsidR="00FD1B6F" w:rsidRPr="00FD1B6F" w:rsidRDefault="00FD1B6F" w:rsidP="00FD1B6F">
      <w:pPr>
        <w:ind w:left="200"/>
      </w:pPr>
    </w:p>
    <w:p w:rsidR="00FD1B6F" w:rsidRPr="00FD1B6F" w:rsidRDefault="00FD1B6F" w:rsidP="00FD1B6F">
      <w:pPr>
        <w:ind w:left="200"/>
      </w:pPr>
      <w:r w:rsidRPr="00FD1B6F">
        <w:t>Дополнительная информация:</w:t>
      </w:r>
      <w:r w:rsidRPr="00FD1B6F">
        <w:br/>
      </w:r>
      <w:r w:rsidRPr="00FD1B6F">
        <w:rPr>
          <w:b/>
          <w:bCs/>
          <w:i/>
          <w:iCs/>
        </w:rPr>
        <w:t>Дополнительная информация отсутствует.</w:t>
      </w:r>
    </w:p>
    <w:p w:rsidR="00FD1B6F" w:rsidRDefault="00FD1B6F">
      <w:pPr>
        <w:ind w:left="200"/>
      </w:pPr>
    </w:p>
    <w:p w:rsidR="00DA267F" w:rsidRDefault="00DA267F">
      <w:pPr>
        <w:ind w:left="200"/>
      </w:pPr>
    </w:p>
    <w:p w:rsidR="00DA267F" w:rsidRDefault="00DA267F">
      <w:pPr>
        <w:ind w:left="200"/>
      </w:pPr>
      <w:r>
        <w:t>Дата составления списка лиц, имеющих право на участие в общем собрании акционеров (участников) эмитента:</w:t>
      </w:r>
      <w:r w:rsidR="00986644">
        <w:rPr>
          <w:rStyle w:val="Subst"/>
          <w:bCs/>
          <w:iCs/>
        </w:rPr>
        <w:t xml:space="preserve"> 17.03.2018</w:t>
      </w:r>
    </w:p>
    <w:p w:rsidR="00DA267F" w:rsidRDefault="00DA267F">
      <w:pPr>
        <w:pStyle w:val="SubHeading"/>
        <w:ind w:left="200"/>
      </w:pPr>
      <w:r>
        <w:t>Список акционеров (участников)</w:t>
      </w:r>
    </w:p>
    <w:p w:rsidR="00DA267F" w:rsidRDefault="00DA267F">
      <w:pPr>
        <w:ind w:left="400"/>
      </w:pPr>
      <w:r>
        <w:t>Полное фирменное наименование:</w:t>
      </w:r>
      <w:r>
        <w:rPr>
          <w:rStyle w:val="Subst"/>
          <w:bCs/>
          <w:iCs/>
        </w:rPr>
        <w:t xml:space="preserve"> Общество с ограниченной ответственностью «Машиностроительно-индустриальная группа «Концерн «Тракторные заводы»</w:t>
      </w:r>
    </w:p>
    <w:p w:rsidR="00DA267F" w:rsidRDefault="00DA267F">
      <w:pPr>
        <w:ind w:left="400"/>
      </w:pPr>
      <w:r>
        <w:t>Сокращенное фирменное наименование:</w:t>
      </w:r>
      <w:r>
        <w:rPr>
          <w:rStyle w:val="Subst"/>
          <w:bCs/>
          <w:iCs/>
        </w:rPr>
        <w:t xml:space="preserve"> ООО "МИГ "КТЗ"</w:t>
      </w:r>
    </w:p>
    <w:p w:rsidR="00DA267F" w:rsidRDefault="00DA267F">
      <w:pPr>
        <w:ind w:left="400"/>
      </w:pPr>
      <w:r>
        <w:t>Место нахождения:</w:t>
      </w:r>
      <w:r>
        <w:rPr>
          <w:rStyle w:val="Subst"/>
          <w:bCs/>
          <w:iCs/>
        </w:rPr>
        <w:t xml:space="preserve"> 428000 Россия, Чувашская Республика, г.Чебоксары, проспект Мира, д.1, литер 4, кабинет 307</w:t>
      </w:r>
    </w:p>
    <w:p w:rsidR="00DA267F" w:rsidRDefault="00DA267F">
      <w:pPr>
        <w:ind w:left="400"/>
      </w:pPr>
      <w:r>
        <w:t>ИНН:</w:t>
      </w:r>
      <w:r>
        <w:rPr>
          <w:rStyle w:val="Subst"/>
          <w:bCs/>
          <w:iCs/>
        </w:rPr>
        <w:t xml:space="preserve"> 2130181337</w:t>
      </w:r>
    </w:p>
    <w:p w:rsidR="00DA267F" w:rsidRDefault="00DA267F">
      <w:pPr>
        <w:ind w:left="400"/>
      </w:pPr>
      <w:r>
        <w:t>ОГРН:</w:t>
      </w:r>
      <w:r>
        <w:rPr>
          <w:rStyle w:val="Subst"/>
          <w:bCs/>
          <w:iCs/>
        </w:rPr>
        <w:t xml:space="preserve"> 1162130069463</w:t>
      </w:r>
    </w:p>
    <w:p w:rsidR="00DA267F" w:rsidRDefault="00DA267F">
      <w:pPr>
        <w:ind w:left="400"/>
      </w:pPr>
    </w:p>
    <w:p w:rsidR="00DA267F" w:rsidRDefault="00DA267F">
      <w:pPr>
        <w:ind w:left="400"/>
      </w:pPr>
      <w:r>
        <w:t>Доля участия лица в уставном капитале эмитента, %:</w:t>
      </w:r>
      <w:r>
        <w:rPr>
          <w:rStyle w:val="Subst"/>
          <w:bCs/>
          <w:iCs/>
        </w:rPr>
        <w:t xml:space="preserve"> 40.06</w:t>
      </w:r>
    </w:p>
    <w:p w:rsidR="00DA267F" w:rsidRDefault="00DA267F">
      <w:pPr>
        <w:ind w:left="400"/>
      </w:pPr>
      <w:r>
        <w:t>Доля принадлежавших лицу обыкновенных акций эмитента, %:</w:t>
      </w:r>
      <w:r>
        <w:rPr>
          <w:rStyle w:val="Subst"/>
          <w:bCs/>
          <w:iCs/>
        </w:rPr>
        <w:t xml:space="preserve"> 40.06</w:t>
      </w:r>
    </w:p>
    <w:p w:rsidR="00DA267F" w:rsidRDefault="00DA267F">
      <w:pPr>
        <w:ind w:left="400"/>
      </w:pPr>
    </w:p>
    <w:p w:rsidR="00DA267F" w:rsidRDefault="00DA267F">
      <w:pPr>
        <w:ind w:left="400"/>
      </w:pPr>
      <w:r>
        <w:t>ФИО:</w:t>
      </w:r>
      <w:r>
        <w:rPr>
          <w:rStyle w:val="Subst"/>
          <w:bCs/>
          <w:iCs/>
        </w:rPr>
        <w:t xml:space="preserve"> Талипова Динара Равиловна</w:t>
      </w:r>
    </w:p>
    <w:p w:rsidR="00DA267F" w:rsidRDefault="00DA267F">
      <w:pPr>
        <w:ind w:left="400"/>
      </w:pPr>
      <w:r>
        <w:t>Доля участия лица в уставном капитале эмитента, %:</w:t>
      </w:r>
      <w:r>
        <w:rPr>
          <w:rStyle w:val="Subst"/>
          <w:bCs/>
          <w:iCs/>
        </w:rPr>
        <w:t xml:space="preserve"> 23.99</w:t>
      </w:r>
    </w:p>
    <w:p w:rsidR="00DA267F" w:rsidRDefault="00DA267F">
      <w:pPr>
        <w:ind w:left="400"/>
      </w:pPr>
      <w:r>
        <w:t>Доля принадлежавших лицу обыкновенных акций эмитента, %:</w:t>
      </w:r>
      <w:r>
        <w:rPr>
          <w:rStyle w:val="Subst"/>
          <w:bCs/>
          <w:iCs/>
        </w:rPr>
        <w:t xml:space="preserve"> 23.99</w:t>
      </w:r>
    </w:p>
    <w:p w:rsidR="00DA267F" w:rsidRDefault="00DA267F">
      <w:pPr>
        <w:ind w:left="400"/>
      </w:pPr>
    </w:p>
    <w:p w:rsidR="00DA267F" w:rsidRDefault="00DA267F">
      <w:pPr>
        <w:ind w:left="400"/>
      </w:pPr>
      <w:r>
        <w:t>Полное фирменное наименование:</w:t>
      </w:r>
      <w:r>
        <w:rPr>
          <w:rStyle w:val="Subst"/>
          <w:bCs/>
          <w:iCs/>
        </w:rPr>
        <w:t xml:space="preserve"> BURSAVA LTD</w:t>
      </w:r>
    </w:p>
    <w:p w:rsidR="00DA267F" w:rsidRDefault="00DA267F">
      <w:pPr>
        <w:ind w:left="400"/>
      </w:pPr>
      <w:r>
        <w:t>Сокращенное фирменное наименование:</w:t>
      </w:r>
      <w:r>
        <w:rPr>
          <w:rStyle w:val="Subst"/>
          <w:bCs/>
          <w:iCs/>
        </w:rPr>
        <w:t xml:space="preserve"> BURSAVA LTD</w:t>
      </w:r>
    </w:p>
    <w:p w:rsidR="00DA267F" w:rsidRPr="00656221" w:rsidRDefault="00DA267F">
      <w:pPr>
        <w:ind w:left="400"/>
        <w:rPr>
          <w:lang w:val="en-US"/>
        </w:rPr>
      </w:pPr>
      <w:r>
        <w:t>Место</w:t>
      </w:r>
      <w:r w:rsidRPr="00656221">
        <w:rPr>
          <w:lang w:val="en-US"/>
        </w:rPr>
        <w:t xml:space="preserve"> </w:t>
      </w:r>
      <w:r>
        <w:t>нахождения</w:t>
      </w:r>
      <w:r w:rsidRPr="00656221">
        <w:rPr>
          <w:lang w:val="en-US"/>
        </w:rPr>
        <w:t>:</w:t>
      </w:r>
      <w:r w:rsidRPr="00656221">
        <w:rPr>
          <w:rStyle w:val="Subst"/>
          <w:bCs/>
          <w:iCs/>
          <w:lang w:val="en-US"/>
        </w:rPr>
        <w:t xml:space="preserve"> </w:t>
      </w:r>
      <w:r>
        <w:rPr>
          <w:rStyle w:val="Subst"/>
          <w:bCs/>
          <w:iCs/>
        </w:rPr>
        <w:t>Кипр</w:t>
      </w:r>
      <w:r w:rsidRPr="00656221">
        <w:rPr>
          <w:rStyle w:val="Subst"/>
          <w:bCs/>
          <w:iCs/>
          <w:lang w:val="en-US"/>
        </w:rPr>
        <w:t>, Theklas Lysioti, 35 EAGLE STAR HOUSE, 6 th floor 3030, Limassol</w:t>
      </w:r>
    </w:p>
    <w:p w:rsidR="00DA267F" w:rsidRDefault="00DA267F">
      <w:pPr>
        <w:ind w:left="400"/>
      </w:pPr>
      <w:r>
        <w:rPr>
          <w:rStyle w:val="Subst"/>
          <w:bCs/>
          <w:iCs/>
        </w:rPr>
        <w:t>Не является резидентом РФ</w:t>
      </w:r>
    </w:p>
    <w:p w:rsidR="00DA267F" w:rsidRDefault="00DA267F">
      <w:pPr>
        <w:ind w:left="400"/>
      </w:pPr>
      <w:r>
        <w:t>Доля участия лица в уставном капитале эмитента, %:</w:t>
      </w:r>
      <w:r>
        <w:rPr>
          <w:rStyle w:val="Subst"/>
          <w:bCs/>
          <w:iCs/>
        </w:rPr>
        <w:t xml:space="preserve"> 21.53</w:t>
      </w:r>
    </w:p>
    <w:p w:rsidR="00DA267F" w:rsidRDefault="00DA267F">
      <w:pPr>
        <w:ind w:left="400"/>
      </w:pPr>
      <w:r>
        <w:t>Доля принадлежавших лицу обыкновенных акций эмитента, %:</w:t>
      </w:r>
      <w:r>
        <w:rPr>
          <w:rStyle w:val="Subst"/>
          <w:bCs/>
          <w:iCs/>
        </w:rPr>
        <w:t xml:space="preserve"> 21.53</w:t>
      </w:r>
    </w:p>
    <w:p w:rsidR="00DA267F" w:rsidRDefault="00DA267F">
      <w:pPr>
        <w:ind w:left="200"/>
      </w:pPr>
    </w:p>
    <w:p w:rsidR="00DA267F" w:rsidRDefault="00DA267F">
      <w:pPr>
        <w:ind w:left="200"/>
      </w:pPr>
      <w:r>
        <w:t>Дополнительная информация:</w:t>
      </w:r>
      <w:r>
        <w:br/>
      </w:r>
      <w:r>
        <w:rPr>
          <w:rStyle w:val="Subst"/>
          <w:bCs/>
          <w:iCs/>
        </w:rPr>
        <w:t>Дополнительная информация отсутствует.</w:t>
      </w:r>
    </w:p>
    <w:p w:rsidR="00DA267F" w:rsidRDefault="00DA267F">
      <w:pPr>
        <w:pStyle w:val="2"/>
      </w:pPr>
      <w:bookmarkStart w:id="73" w:name="_Toc505346589"/>
      <w:r>
        <w:t xml:space="preserve">6.6. Сведения о совершенных эмитентом сделках, в совершении которых имелась </w:t>
      </w:r>
      <w:r>
        <w:lastRenderedPageBreak/>
        <w:t>заинтересованность</w:t>
      </w:r>
      <w:bookmarkEnd w:id="73"/>
    </w:p>
    <w:p w:rsidR="00DA267F" w:rsidRDefault="00DA267F">
      <w:pPr>
        <w:ind w:left="200"/>
      </w:pPr>
      <w:r>
        <w:rPr>
          <w:rStyle w:val="Subst"/>
          <w:bCs/>
          <w:iCs/>
        </w:rPr>
        <w:t>Указанных сделок не совершалось</w:t>
      </w:r>
    </w:p>
    <w:p w:rsidR="00DA267F" w:rsidRDefault="00DA267F">
      <w:pPr>
        <w:pStyle w:val="2"/>
      </w:pPr>
      <w:bookmarkStart w:id="74" w:name="_Toc505346590"/>
      <w:r>
        <w:t>6.7. Сведения о размере дебиторской задолженности</w:t>
      </w:r>
      <w:bookmarkEnd w:id="74"/>
    </w:p>
    <w:p w:rsidR="00D00BA2" w:rsidRPr="00D00BA2" w:rsidRDefault="00D00BA2" w:rsidP="00D00BA2">
      <w:pPr>
        <w:ind w:left="200"/>
      </w:pPr>
      <w:r w:rsidRPr="00D00BA2">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1"/>
      </w:pPr>
      <w:bookmarkStart w:id="75" w:name="_Toc505346591"/>
      <w:r>
        <w:t>Раздел VII. Бухгалтерская</w:t>
      </w:r>
      <w:r w:rsidR="00CC352C">
        <w:t xml:space="preserve"> </w:t>
      </w:r>
      <w:r>
        <w:t>(финансовая) отчетность эмитента и иная финансовая информация</w:t>
      </w:r>
      <w:bookmarkEnd w:id="75"/>
    </w:p>
    <w:p w:rsidR="00872996" w:rsidRPr="00872996" w:rsidRDefault="00872996" w:rsidP="00872996">
      <w:pPr>
        <w:rPr>
          <w:b/>
          <w:bCs/>
        </w:rPr>
      </w:pPr>
      <w:bookmarkStart w:id="76" w:name="_Toc520902182"/>
      <w:r w:rsidRPr="00872996">
        <w:rPr>
          <w:b/>
          <w:bCs/>
        </w:rPr>
        <w:t>7.1. Годовая бухгалтерская(финансовая) отчетность эмитента</w:t>
      </w:r>
      <w:bookmarkEnd w:id="76"/>
    </w:p>
    <w:p w:rsidR="00872996" w:rsidRPr="00872996" w:rsidRDefault="00872996" w:rsidP="00872996">
      <w:r w:rsidRPr="00872996">
        <w:t>Не указывается в данном отчетном квартале</w:t>
      </w:r>
    </w:p>
    <w:p w:rsidR="00DA267F" w:rsidRDefault="00DA267F">
      <w:pPr>
        <w:pStyle w:val="2"/>
      </w:pPr>
      <w:bookmarkStart w:id="77" w:name="_Toc505346593"/>
      <w:r>
        <w:t>7.2. Промежуточная бухгалтерская (финансовая) отчетность эмитента</w:t>
      </w:r>
      <w:bookmarkEnd w:id="77"/>
    </w:p>
    <w:p w:rsidR="00872996" w:rsidRDefault="00872996"/>
    <w:p w:rsidR="00A14B4C" w:rsidRDefault="00A14B4C"/>
    <w:p w:rsidR="00872996" w:rsidRDefault="00836EA6">
      <w:r>
        <w:rPr>
          <w:noProof/>
        </w:rPr>
        <w:lastRenderedPageBreak/>
        <w:drawing>
          <wp:inline distT="0" distB="0" distL="0" distR="0">
            <wp:extent cx="5746750" cy="812419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46750" cy="8124190"/>
                    </a:xfrm>
                    <a:prstGeom prst="rect">
                      <a:avLst/>
                    </a:prstGeom>
                    <a:noFill/>
                    <a:ln w="9525">
                      <a:noFill/>
                      <a:miter lim="800000"/>
                      <a:headEnd/>
                      <a:tailEnd/>
                    </a:ln>
                  </pic:spPr>
                </pic:pic>
              </a:graphicData>
            </a:graphic>
          </wp:inline>
        </w:drawing>
      </w:r>
    </w:p>
    <w:p w:rsidR="00A14B4C" w:rsidRDefault="00A14B4C"/>
    <w:p w:rsidR="00A14B4C" w:rsidRDefault="00A14B4C"/>
    <w:p w:rsidR="00A14B4C" w:rsidRDefault="00A14B4C"/>
    <w:p w:rsidR="00A14B4C" w:rsidRDefault="00A14B4C"/>
    <w:p w:rsidR="00A14B4C" w:rsidRDefault="00A14B4C"/>
    <w:p w:rsidR="00A14B4C" w:rsidRDefault="00836EA6">
      <w:r>
        <w:rPr>
          <w:noProof/>
        </w:rPr>
        <w:lastRenderedPageBreak/>
        <w:drawing>
          <wp:inline distT="0" distB="0" distL="0" distR="0">
            <wp:extent cx="5746750" cy="812419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46750" cy="8124190"/>
                    </a:xfrm>
                    <a:prstGeom prst="rect">
                      <a:avLst/>
                    </a:prstGeom>
                    <a:noFill/>
                    <a:ln w="9525">
                      <a:noFill/>
                      <a:miter lim="800000"/>
                      <a:headEnd/>
                      <a:tailEnd/>
                    </a:ln>
                  </pic:spPr>
                </pic:pic>
              </a:graphicData>
            </a:graphic>
          </wp:inline>
        </w:drawing>
      </w:r>
    </w:p>
    <w:p w:rsidR="00A14B4C" w:rsidRDefault="00836EA6">
      <w:r>
        <w:rPr>
          <w:noProof/>
        </w:rPr>
        <w:lastRenderedPageBreak/>
        <w:drawing>
          <wp:inline distT="0" distB="0" distL="0" distR="0">
            <wp:extent cx="5746750" cy="8124190"/>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746750" cy="8124190"/>
                    </a:xfrm>
                    <a:prstGeom prst="rect">
                      <a:avLst/>
                    </a:prstGeom>
                    <a:noFill/>
                    <a:ln w="9525">
                      <a:noFill/>
                      <a:miter lim="800000"/>
                      <a:headEnd/>
                      <a:tailEnd/>
                    </a:ln>
                  </pic:spPr>
                </pic:pic>
              </a:graphicData>
            </a:graphic>
          </wp:inline>
        </w:drawing>
      </w:r>
    </w:p>
    <w:p w:rsidR="00A14B4C" w:rsidRDefault="00836EA6">
      <w:r>
        <w:rPr>
          <w:noProof/>
        </w:rPr>
        <w:lastRenderedPageBreak/>
        <w:drawing>
          <wp:inline distT="0" distB="0" distL="0" distR="0">
            <wp:extent cx="5746750" cy="8124190"/>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46750" cy="8124190"/>
                    </a:xfrm>
                    <a:prstGeom prst="rect">
                      <a:avLst/>
                    </a:prstGeom>
                    <a:noFill/>
                    <a:ln w="9525">
                      <a:noFill/>
                      <a:miter lim="800000"/>
                      <a:headEnd/>
                      <a:tailEnd/>
                    </a:ln>
                  </pic:spPr>
                </pic:pic>
              </a:graphicData>
            </a:graphic>
          </wp:inline>
        </w:drawing>
      </w:r>
    </w:p>
    <w:p w:rsidR="00DA267F" w:rsidRDefault="00DA267F">
      <w:pPr>
        <w:pStyle w:val="2"/>
      </w:pPr>
      <w:bookmarkStart w:id="78" w:name="_Toc505346594"/>
      <w:r>
        <w:t>7.3. Консолидированная финансовая отчетность эмитента</w:t>
      </w:r>
      <w:bookmarkEnd w:id="78"/>
    </w:p>
    <w:p w:rsidR="00DA267F" w:rsidRDefault="00DA267F"/>
    <w:p w:rsidR="00DA267F" w:rsidRDefault="00DA267F">
      <w:r>
        <w:rPr>
          <w:rStyle w:val="Subst"/>
          <w:bCs/>
          <w:iCs/>
        </w:rPr>
        <w:t>Эмитент не составляет консолидированную финансовую отчетность</w:t>
      </w:r>
    </w:p>
    <w:p w:rsidR="00294452" w:rsidRDefault="00DA267F">
      <w:pPr>
        <w:rPr>
          <w:rStyle w:val="Subst"/>
          <w:bCs/>
          <w:iCs/>
        </w:rPr>
      </w:pPr>
      <w:r>
        <w:t>Основание, в силу которого эмитент не обязан составлять консолидированную финансовую отчетность:</w:t>
      </w:r>
      <w:r>
        <w:br/>
      </w:r>
      <w:r>
        <w:rPr>
          <w:rStyle w:val="Subst"/>
          <w:bCs/>
          <w:iCs/>
        </w:rPr>
        <w:t xml:space="preserve">Эмитент не составляет сводную (консолидированную) бухгалтерскую отчетность, в связи с тем, </w:t>
      </w:r>
      <w:r>
        <w:rPr>
          <w:rStyle w:val="Subst"/>
          <w:bCs/>
          <w:iCs/>
        </w:rPr>
        <w:lastRenderedPageBreak/>
        <w:t>что не осуществляет совместной деятельности с другими организациями.</w:t>
      </w:r>
      <w:r>
        <w:rPr>
          <w:rStyle w:val="Subst"/>
          <w:bCs/>
          <w:iCs/>
        </w:rPr>
        <w:br/>
      </w:r>
    </w:p>
    <w:p w:rsidR="00DA267F" w:rsidRDefault="00DA267F">
      <w:r>
        <w:rPr>
          <w:rStyle w:val="Subst"/>
          <w:bCs/>
          <w:iCs/>
        </w:rPr>
        <w:t>Дополнительная информация отсутствует</w:t>
      </w:r>
    </w:p>
    <w:p w:rsidR="00DA267F" w:rsidRDefault="00DA267F">
      <w:pPr>
        <w:pStyle w:val="2"/>
      </w:pPr>
      <w:bookmarkStart w:id="79" w:name="_Toc505346595"/>
      <w:r>
        <w:t>7.4. Сведения об учетной политике эмитента</w:t>
      </w:r>
      <w:bookmarkEnd w:id="79"/>
    </w:p>
    <w:p w:rsidR="00DA267F" w:rsidRDefault="00DA267F">
      <w:pPr>
        <w:ind w:left="200"/>
        <w:rPr>
          <w:rStyle w:val="Subst"/>
          <w:bCs/>
          <w:iCs/>
        </w:rPr>
      </w:pPr>
    </w:p>
    <w:p w:rsidR="006E7220" w:rsidRPr="006E7220" w:rsidRDefault="00A33BDE">
      <w:pPr>
        <w:ind w:left="200"/>
      </w:pPr>
      <w:r>
        <w:t xml:space="preserve">В связи с большим объемом информации сведения об учетной политике со всеми приложениями будут </w:t>
      </w:r>
      <w:r w:rsidR="009D02F7">
        <w:t>указаны в приложении № 3</w:t>
      </w:r>
      <w:r>
        <w:t xml:space="preserve"> к ежекварт</w:t>
      </w:r>
      <w:r w:rsidR="009D02F7">
        <w:t>альному отчету за 1 квартал 2019</w:t>
      </w:r>
      <w:r>
        <w:t>г.</w:t>
      </w:r>
    </w:p>
    <w:p w:rsidR="00DA267F" w:rsidRDefault="00DA267F">
      <w:pPr>
        <w:pStyle w:val="2"/>
      </w:pPr>
      <w:bookmarkStart w:id="80" w:name="_Toc505346596"/>
      <w:r>
        <w:t>7.5. Сведения об общей сумме экспорта, а также о доле, которую составляет экспорт в общем объеме продаж</w:t>
      </w:r>
      <w:bookmarkEnd w:id="80"/>
    </w:p>
    <w:p w:rsidR="00DA267F" w:rsidRDefault="00A33BDE">
      <w:pPr>
        <w:ind w:left="200"/>
      </w:pPr>
      <w:r w:rsidRPr="00A33BDE">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81" w:name="_Toc505346597"/>
      <w: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81"/>
    </w:p>
    <w:p w:rsidR="00DA267F" w:rsidRDefault="00DA267F">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DA267F" w:rsidRDefault="00DA267F">
      <w:pPr>
        <w:ind w:left="400"/>
      </w:pPr>
      <w:r>
        <w:rPr>
          <w:rStyle w:val="Subst"/>
          <w:bCs/>
          <w:iCs/>
        </w:rPr>
        <w:t>Существенных изменений в составе имущества эмитента, произошедших в течение 12 месяцев до даты окончания отчетного квартала не было</w:t>
      </w:r>
    </w:p>
    <w:p w:rsidR="00DA267F" w:rsidRDefault="00DA267F">
      <w:pPr>
        <w:ind w:left="200"/>
      </w:pPr>
      <w:r>
        <w:t>Дополнительная информация:</w:t>
      </w:r>
      <w:r>
        <w:br/>
      </w:r>
      <w:r>
        <w:rPr>
          <w:rStyle w:val="Subst"/>
          <w:bCs/>
          <w:iCs/>
        </w:rPr>
        <w:t>Дополнительная информация отсутствует.</w:t>
      </w:r>
    </w:p>
    <w:p w:rsidR="00DA267F" w:rsidRDefault="00DA267F">
      <w:pPr>
        <w:pStyle w:val="2"/>
      </w:pPr>
      <w:bookmarkStart w:id="82" w:name="_Toc505346598"/>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2"/>
    </w:p>
    <w:p w:rsidR="00DA267F" w:rsidRDefault="00DA267F">
      <w:pPr>
        <w:ind w:left="200"/>
      </w:pPr>
      <w:r>
        <w:rPr>
          <w:rStyle w:val="Subst"/>
          <w:bCs/>
          <w:iCs/>
        </w:rPr>
        <w:t>№ дела: А39-8294/2017 (АС Республики Мордовия)</w:t>
      </w:r>
      <w:r>
        <w:rPr>
          <w:rStyle w:val="Subst"/>
          <w:bCs/>
          <w:iCs/>
        </w:rPr>
        <w:br/>
        <w:t>Кредитор – Государственная корпорация "Банк  развития  и  внешнеэкономической  деятельност</w:t>
      </w:r>
      <w:r w:rsidR="00BF2971">
        <w:rPr>
          <w:rStyle w:val="Subst"/>
          <w:bCs/>
          <w:iCs/>
        </w:rPr>
        <w:t>и  (Внешэкономбанк)"</w:t>
      </w:r>
      <w:r w:rsidR="00BF2971">
        <w:rPr>
          <w:rStyle w:val="Subst"/>
          <w:bCs/>
          <w:iCs/>
        </w:rPr>
        <w:br/>
        <w:t>Должник - АО «САРЭКС</w:t>
      </w:r>
      <w:r>
        <w:rPr>
          <w:rStyle w:val="Subst"/>
          <w:bCs/>
          <w:iCs/>
        </w:rPr>
        <w:t>»</w:t>
      </w:r>
      <w:r>
        <w:rPr>
          <w:rStyle w:val="Subst"/>
          <w:bCs/>
          <w:iCs/>
        </w:rPr>
        <w:br/>
        <w:t>Суть спора: о признании должника несостоятельным (банкротом)</w:t>
      </w:r>
      <w:r>
        <w:rPr>
          <w:rStyle w:val="Subst"/>
          <w:bCs/>
          <w:iCs/>
        </w:rPr>
        <w:br/>
        <w:t xml:space="preserve">Текущее состояние: </w:t>
      </w:r>
      <w:r w:rsidR="00FB61BC">
        <w:rPr>
          <w:rStyle w:val="Subst"/>
          <w:bCs/>
          <w:iCs/>
        </w:rPr>
        <w:t>06.05.2019г.</w:t>
      </w:r>
      <w:r>
        <w:rPr>
          <w:rStyle w:val="Subst"/>
          <w:bCs/>
          <w:iCs/>
        </w:rPr>
        <w:t xml:space="preserve"> Арбитражным судо</w:t>
      </w:r>
      <w:r w:rsidR="00FB61BC">
        <w:rPr>
          <w:rStyle w:val="Subst"/>
          <w:bCs/>
          <w:iCs/>
        </w:rPr>
        <w:t>м Республики Мордовия вынесено решение о признании АО «САРЭКС» несостоятельным (банкротом) и открытии процедуры конкурсное производство.</w:t>
      </w:r>
    </w:p>
    <w:p w:rsidR="00DA267F" w:rsidRDefault="00DA267F">
      <w:pPr>
        <w:pStyle w:val="1"/>
      </w:pPr>
      <w:bookmarkStart w:id="83" w:name="_Toc505346599"/>
      <w:r>
        <w:t>Раздел VIII. Дополнительные сведения об эмитенте и о размещенных им эмиссионных ценных бумагах</w:t>
      </w:r>
      <w:bookmarkEnd w:id="83"/>
    </w:p>
    <w:p w:rsidR="00DA267F" w:rsidRDefault="00DA267F">
      <w:pPr>
        <w:pStyle w:val="2"/>
      </w:pPr>
      <w:bookmarkStart w:id="84" w:name="_Toc505346600"/>
      <w:r>
        <w:t>8.1. Дополнительные сведения об эмитенте</w:t>
      </w:r>
      <w:bookmarkEnd w:id="84"/>
    </w:p>
    <w:p w:rsidR="00DA267F" w:rsidRDefault="00DA267F">
      <w:pPr>
        <w:pStyle w:val="2"/>
      </w:pPr>
      <w:bookmarkStart w:id="85" w:name="_Toc505346601"/>
      <w:r>
        <w:t>8.1.1. Сведения о размере, структуре уставного капитала эмитента</w:t>
      </w:r>
      <w:bookmarkEnd w:id="85"/>
    </w:p>
    <w:p w:rsidR="00DA267F" w:rsidRDefault="00DA267F">
      <w:pPr>
        <w:ind w:left="200"/>
      </w:pPr>
      <w:r>
        <w:t>Размер уставного капитала эмитента на дату окончания отчетного квартала, руб.:</w:t>
      </w:r>
      <w:r>
        <w:rPr>
          <w:rStyle w:val="Subst"/>
          <w:bCs/>
          <w:iCs/>
        </w:rPr>
        <w:t xml:space="preserve"> 10 786 019</w:t>
      </w:r>
    </w:p>
    <w:p w:rsidR="00DA267F" w:rsidRDefault="00DA267F">
      <w:pPr>
        <w:pStyle w:val="SubHeading"/>
        <w:ind w:left="200"/>
      </w:pPr>
      <w:r>
        <w:t>Обыкновенные акции</w:t>
      </w:r>
    </w:p>
    <w:p w:rsidR="00DA267F" w:rsidRDefault="00DA267F">
      <w:pPr>
        <w:ind w:left="400"/>
      </w:pPr>
      <w:r>
        <w:t>Общая номинальная стоимость:</w:t>
      </w:r>
      <w:r>
        <w:rPr>
          <w:rStyle w:val="Subst"/>
          <w:bCs/>
          <w:iCs/>
        </w:rPr>
        <w:t xml:space="preserve"> 10 786 019</w:t>
      </w:r>
    </w:p>
    <w:p w:rsidR="00DA267F" w:rsidRDefault="00DA267F">
      <w:pPr>
        <w:ind w:left="400"/>
      </w:pPr>
      <w:r>
        <w:t>Размер доли в УК, %:</w:t>
      </w:r>
      <w:r>
        <w:rPr>
          <w:rStyle w:val="Subst"/>
          <w:bCs/>
          <w:iCs/>
        </w:rPr>
        <w:t xml:space="preserve"> 100</w:t>
      </w:r>
    </w:p>
    <w:p w:rsidR="00DA267F" w:rsidRDefault="00DA267F">
      <w:pPr>
        <w:pStyle w:val="SubHeading"/>
        <w:ind w:left="200"/>
      </w:pPr>
      <w:r>
        <w:t>Привилегированные</w:t>
      </w:r>
    </w:p>
    <w:p w:rsidR="00DA267F" w:rsidRDefault="00DA267F">
      <w:pPr>
        <w:ind w:left="400"/>
      </w:pPr>
      <w:r>
        <w:t>Общая номинальная стоимость:</w:t>
      </w:r>
      <w:r>
        <w:rPr>
          <w:rStyle w:val="Subst"/>
          <w:bCs/>
          <w:iCs/>
        </w:rPr>
        <w:t xml:space="preserve"> 0</w:t>
      </w:r>
    </w:p>
    <w:p w:rsidR="00DA267F" w:rsidRDefault="00DA267F">
      <w:pPr>
        <w:ind w:left="400"/>
      </w:pPr>
      <w:r>
        <w:t>Размер доли в УК, %:</w:t>
      </w:r>
      <w:r>
        <w:rPr>
          <w:rStyle w:val="Subst"/>
          <w:bCs/>
          <w:iCs/>
        </w:rPr>
        <w:t xml:space="preserve"> 0</w:t>
      </w:r>
    </w:p>
    <w:p w:rsidR="00DA267F" w:rsidRDefault="00DA267F">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bCs/>
          <w:iCs/>
        </w:rPr>
        <w:t>Уставный капитал соответствует учредительным документам.</w:t>
      </w:r>
    </w:p>
    <w:p w:rsidR="00DA267F" w:rsidRDefault="00DA267F">
      <w:pPr>
        <w:ind w:left="200"/>
      </w:pPr>
    </w:p>
    <w:p w:rsidR="00DA267F" w:rsidRDefault="00DA267F">
      <w:pPr>
        <w:pStyle w:val="2"/>
      </w:pPr>
      <w:bookmarkStart w:id="86" w:name="_Toc505346602"/>
      <w:r>
        <w:lastRenderedPageBreak/>
        <w:t>8.1.2. Сведения об изменении размера уставного капитала эмитента</w:t>
      </w:r>
      <w:bookmarkEnd w:id="86"/>
    </w:p>
    <w:p w:rsidR="00DA267F" w:rsidRDefault="00FD08DE">
      <w:pPr>
        <w:ind w:left="200"/>
      </w:pPr>
      <w:r w:rsidRPr="00FD08DE">
        <w:rPr>
          <w:b/>
          <w:bCs/>
          <w:i/>
          <w:iCs/>
        </w:rPr>
        <w:t>Изменений размера УК за данный период не было</w:t>
      </w:r>
    </w:p>
    <w:p w:rsidR="00DA267F" w:rsidRDefault="00DA267F">
      <w:pPr>
        <w:pStyle w:val="2"/>
      </w:pPr>
      <w:bookmarkStart w:id="87" w:name="_Toc505346603"/>
      <w:r>
        <w:t>8.1.3. Сведения о порядке созыва и проведения собрания (заседания) высшего органа управления эмитента</w:t>
      </w:r>
      <w:bookmarkEnd w:id="87"/>
    </w:p>
    <w:p w:rsidR="00F838F6" w:rsidRPr="00F838F6" w:rsidRDefault="00F838F6" w:rsidP="00F838F6">
      <w:pPr>
        <w:ind w:left="200"/>
      </w:pPr>
      <w:r w:rsidRPr="00F838F6">
        <w:t xml:space="preserve">Наименование высшего органа управления эмитента: </w:t>
      </w:r>
      <w:r w:rsidRPr="00F838F6">
        <w:rPr>
          <w:b/>
          <w:bCs/>
          <w:i/>
          <w:iCs/>
        </w:rPr>
        <w:t xml:space="preserve">Общее собрание акционеров </w:t>
      </w:r>
    </w:p>
    <w:p w:rsidR="00F838F6" w:rsidRPr="00F838F6" w:rsidRDefault="00F838F6" w:rsidP="00F838F6">
      <w:pPr>
        <w:ind w:left="200"/>
      </w:pPr>
      <w:r w:rsidRPr="00F838F6">
        <w:t xml:space="preserve">Порядок уведомления акционеров (участников) о проведении собрания (заседания) высшего органа управления эмитента: </w:t>
      </w:r>
      <w:r w:rsidRPr="00F838F6">
        <w:rPr>
          <w:b/>
          <w:bCs/>
          <w:i/>
          <w:iCs/>
        </w:rPr>
        <w:t xml:space="preserve">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 В случаях, предусмотренных пунктами 2 и 8 статьи 53 настоящего Федерального закона, сообщение о проведении внеочередного общего собрания акционеров должно быть сделано не позднее чем за 50 дней до дня его проведения. В соответствии со ст.52 ФЗ "Об акционерных обществах" сообщение о проведении общего собрания акционеров доводится до сведения лиц, имеющих право на участие в общем собрании акционеров и зарегистрированных в реестре акционеров общества, путем направления заказных писем или вручением под роспись, если иные способы направления (опубликования) такого сообщения не предусмотрены уставом общества. В соответствии с уставом эмитента в указанные сроки сообщение о проведении общего собрания акционеров должно быть опубликовано в печатном издании - газете "Известия Мордовии". </w:t>
      </w:r>
    </w:p>
    <w:p w:rsidR="00DA267F" w:rsidRDefault="00F838F6" w:rsidP="00F838F6">
      <w:pPr>
        <w:ind w:left="200"/>
      </w:pPr>
      <w:r w:rsidRPr="00F838F6">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
    <w:p w:rsidR="00F838F6" w:rsidRPr="00F838F6" w:rsidRDefault="00F838F6" w:rsidP="00F838F6">
      <w:pPr>
        <w:ind w:left="200"/>
      </w:pPr>
      <w:r w:rsidRPr="00F838F6">
        <w:rPr>
          <w:b/>
          <w:bCs/>
          <w:i/>
          <w:iCs/>
        </w:rPr>
        <w:t xml:space="preserve">Внеочередное общее собрание акционеров проводится по решению совета директоров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 голосующих акций общества на дату предъявления требования. </w:t>
      </w:r>
    </w:p>
    <w:p w:rsidR="00F838F6" w:rsidRPr="00F838F6" w:rsidRDefault="00F838F6" w:rsidP="00F838F6">
      <w:pPr>
        <w:ind w:left="200"/>
      </w:pPr>
      <w:r w:rsidRPr="00F838F6">
        <w:t xml:space="preserve">Порядок определения даты проведения собрания (заседания) высшего органа управления эмитента: </w:t>
      </w:r>
      <w:r w:rsidRPr="00F838F6">
        <w:rPr>
          <w:b/>
          <w:bCs/>
          <w:i/>
          <w:iCs/>
        </w:rPr>
        <w:t xml:space="preserve">Общество обязано ежегодно проводить годовое общее собрание акционеров. Годовое Общее собрание акционеров проводится в сроки, рекомендуемые Советом директоров общества, но не ранее чем через два месяца и не позднее чем через шесть месяцев после окончания финансового года Общества. Дата и порядок проведения Общего собрания акционеров устанавливается Советом директоров общества. </w:t>
      </w:r>
    </w:p>
    <w:p w:rsidR="00F838F6" w:rsidRDefault="00F838F6" w:rsidP="00F838F6">
      <w:pPr>
        <w:ind w:left="200"/>
        <w:rPr>
          <w:b/>
          <w:bCs/>
          <w:i/>
          <w:iCs/>
        </w:rPr>
      </w:pPr>
      <w:r w:rsidRPr="00F838F6">
        <w:t xml:space="preserve">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 </w:t>
      </w:r>
      <w:r w:rsidRPr="00F838F6">
        <w:rPr>
          <w:b/>
          <w:bCs/>
          <w:i/>
          <w:iCs/>
        </w:rPr>
        <w:t>Акционеры (акционер), являющиеся в совокупности владельцами не менее чем 2 процентов голосующих акций Общества, в срок не позднее 60 дней после окончания финансового года Общества вправе внести вопросы в повестку дня годового Общего собрания акционеров и выдвинуть кандидатов в Совет директоров общества и ревизионную комиссию Общества и счетную комиссию Общества, число которых не может превышать количественный состав соответствующего органа, а также кандидата на должность единоличного исполнительного</w:t>
      </w:r>
      <w:r>
        <w:rPr>
          <w:b/>
          <w:bCs/>
          <w:i/>
          <w:iCs/>
        </w:rPr>
        <w:t xml:space="preserve"> органа</w:t>
      </w:r>
    </w:p>
    <w:p w:rsidR="00F838F6" w:rsidRPr="00F838F6" w:rsidRDefault="00F838F6" w:rsidP="00F838F6">
      <w:pPr>
        <w:ind w:left="200"/>
      </w:pPr>
      <w:r w:rsidRPr="00F838F6">
        <w:rPr>
          <w:b/>
          <w:bCs/>
          <w:i/>
          <w:iCs/>
        </w:rPr>
        <w:t xml:space="preserve">Предложение о внесении вопроса в повестку дня Общего собрания акционеров и предложение о выдвижении кандидатов вносятся в письменной форме с указанием формулировки каждого предлагаемого вопроса, имени (наименования) представивших их акционера (акционеров), количества и категории принадлежащих ему акций и должны быть подписаны акционерами (акционером). </w:t>
      </w:r>
    </w:p>
    <w:p w:rsidR="00F838F6" w:rsidRPr="00F838F6" w:rsidRDefault="00F838F6" w:rsidP="00F838F6">
      <w:pPr>
        <w:ind w:left="200"/>
      </w:pPr>
      <w:r w:rsidRPr="00F838F6">
        <w:t xml:space="preserve">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 </w:t>
      </w:r>
      <w:r w:rsidRPr="00F838F6">
        <w:rPr>
          <w:b/>
          <w:bCs/>
          <w:i/>
          <w:iCs/>
        </w:rPr>
        <w:t xml:space="preserve">Информация в течение 20 дней, а в случае проведения общего собрания акционеров, повестка дня которого содержит вопрос о реорганизации общества, в течение 30 дней до проведения общего собрания акционеров должна быть доступна лицам, имеющим право на участие в общем собрании акционеров, для ознакомления в помещении исполнительного органа общества и иных местах, адреса которых указаны в сообщении о проведении общего собрания акционеров. Указанная информация должна быть доступна лицам, принимающим участие в общем собрании акционеров, во время его проведения. </w:t>
      </w:r>
    </w:p>
    <w:p w:rsidR="00F838F6" w:rsidRDefault="00F838F6" w:rsidP="00F838F6">
      <w:pPr>
        <w:ind w:left="200"/>
      </w:pPr>
      <w:r w:rsidRPr="00F838F6">
        <w:t xml:space="preserve">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 </w:t>
      </w:r>
      <w:r w:rsidRPr="00F838F6">
        <w:rPr>
          <w:b/>
          <w:bCs/>
          <w:i/>
          <w:iCs/>
        </w:rPr>
        <w:t xml:space="preserve">Решения, принятые общим собранием акционеров, и итоги голосования могут оглашаться на общем собрании акционеров, в ходе которого проводилось голосование, а также должны доводиться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 о проведении общего собрания акционеров, </w:t>
      </w:r>
      <w:r w:rsidRPr="00F838F6">
        <w:rPr>
          <w:b/>
          <w:bCs/>
          <w:i/>
          <w:iCs/>
        </w:rPr>
        <w:lastRenderedPageBreak/>
        <w:t>не позднее четырех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DA267F" w:rsidRDefault="00DA267F">
      <w:pPr>
        <w:pStyle w:val="2"/>
      </w:pPr>
      <w:bookmarkStart w:id="88" w:name="_Toc505346604"/>
      <w: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8"/>
    </w:p>
    <w:p w:rsidR="00DA267F" w:rsidRDefault="00F838F6">
      <w:pPr>
        <w:ind w:left="200"/>
      </w:pPr>
      <w:r w:rsidRPr="00F838F6">
        <w:rPr>
          <w:b/>
          <w:bCs/>
          <w:i/>
          <w:iCs/>
        </w:rPr>
        <w:t>Указанных организаций нет</w:t>
      </w:r>
    </w:p>
    <w:p w:rsidR="00DA267F" w:rsidRDefault="00DA267F">
      <w:pPr>
        <w:pStyle w:val="2"/>
      </w:pPr>
      <w:bookmarkStart w:id="89" w:name="_Toc505346605"/>
      <w:r>
        <w:t>8.1.5. Сведения о существенных сделках, совершенных эмитентом</w:t>
      </w:r>
      <w:bookmarkEnd w:id="89"/>
    </w:p>
    <w:p w:rsidR="00DA267F" w:rsidRDefault="00DA267F">
      <w:pPr>
        <w:ind w:left="200"/>
      </w:pPr>
      <w:r>
        <w:rPr>
          <w:rStyle w:val="Subst"/>
          <w:bCs/>
          <w:iCs/>
        </w:rPr>
        <w:t>Указанные сделки в течение данного периода не совершались</w:t>
      </w:r>
    </w:p>
    <w:p w:rsidR="00DA267F" w:rsidRDefault="00DA267F">
      <w:pPr>
        <w:pStyle w:val="2"/>
      </w:pPr>
      <w:bookmarkStart w:id="90" w:name="_Toc505346606"/>
      <w:r>
        <w:t>8.1.6. Сведения о кредитных рейтингах эмитента</w:t>
      </w:r>
      <w:bookmarkEnd w:id="90"/>
    </w:p>
    <w:p w:rsidR="00DA267F" w:rsidRDefault="00F838F6">
      <w:pPr>
        <w:ind w:left="200"/>
      </w:pPr>
      <w:r w:rsidRPr="00F838F6">
        <w:rPr>
          <w:b/>
          <w:bCs/>
          <w:i/>
          <w:iCs/>
        </w:rPr>
        <w:t>Известных эмитенту кредитных рейтингов нет</w:t>
      </w:r>
    </w:p>
    <w:p w:rsidR="00DA267F" w:rsidRDefault="00DA267F">
      <w:pPr>
        <w:pStyle w:val="2"/>
      </w:pPr>
      <w:bookmarkStart w:id="91" w:name="_Toc505346607"/>
      <w:r>
        <w:t>8.2. Сведения о каждой категории (типе) акций эмитента</w:t>
      </w:r>
      <w:bookmarkEnd w:id="91"/>
    </w:p>
    <w:p w:rsidR="00F838F6" w:rsidRPr="00F838F6" w:rsidRDefault="00F838F6" w:rsidP="00F838F6">
      <w:pPr>
        <w:ind w:left="200"/>
      </w:pPr>
      <w:r w:rsidRPr="00F838F6">
        <w:t xml:space="preserve">Категория акций: </w:t>
      </w:r>
      <w:r w:rsidRPr="00F838F6">
        <w:rPr>
          <w:b/>
          <w:bCs/>
          <w:i/>
          <w:iCs/>
        </w:rPr>
        <w:t xml:space="preserve">обыкновенные </w:t>
      </w:r>
    </w:p>
    <w:p w:rsidR="00F838F6" w:rsidRPr="00F838F6" w:rsidRDefault="00F838F6" w:rsidP="00F838F6">
      <w:pPr>
        <w:ind w:left="200"/>
      </w:pPr>
      <w:r w:rsidRPr="00F838F6">
        <w:t xml:space="preserve">Номинальная стоимость каждой акции (руб.): </w:t>
      </w:r>
      <w:r w:rsidRPr="00F838F6">
        <w:rPr>
          <w:b/>
          <w:bCs/>
          <w:i/>
          <w:iCs/>
        </w:rPr>
        <w:t xml:space="preserve">1 </w:t>
      </w:r>
    </w:p>
    <w:p w:rsidR="00F838F6" w:rsidRPr="00F838F6" w:rsidRDefault="00F838F6" w:rsidP="00F838F6">
      <w:pPr>
        <w:ind w:left="200"/>
      </w:pPr>
      <w:r w:rsidRPr="00F838F6">
        <w:t xml:space="preserve">Количество акций, находящихся в обращении (количество акций, которые не являются погашенными или аннулированными): </w:t>
      </w:r>
      <w:r w:rsidRPr="00F838F6">
        <w:rPr>
          <w:b/>
          <w:bCs/>
          <w:i/>
          <w:iCs/>
        </w:rPr>
        <w:t xml:space="preserve">10 786 019 </w:t>
      </w:r>
    </w:p>
    <w:p w:rsidR="00F838F6" w:rsidRPr="00F838F6" w:rsidRDefault="00F838F6" w:rsidP="00F838F6">
      <w:pPr>
        <w:ind w:left="200"/>
      </w:pPr>
      <w:r w:rsidRPr="00F838F6">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 </w:t>
      </w:r>
      <w:r w:rsidRPr="00F838F6">
        <w:rPr>
          <w:b/>
          <w:bCs/>
          <w:i/>
          <w:iCs/>
        </w:rPr>
        <w:t xml:space="preserve">0 </w:t>
      </w:r>
    </w:p>
    <w:p w:rsidR="00F838F6" w:rsidRPr="00F838F6" w:rsidRDefault="00F838F6" w:rsidP="00F838F6">
      <w:pPr>
        <w:ind w:left="200"/>
      </w:pPr>
      <w:r w:rsidRPr="00F838F6">
        <w:t xml:space="preserve">Количество объявленных акций: </w:t>
      </w:r>
      <w:r w:rsidRPr="00F838F6">
        <w:rPr>
          <w:b/>
          <w:bCs/>
          <w:i/>
          <w:iCs/>
        </w:rPr>
        <w:t xml:space="preserve">25 000 000 </w:t>
      </w:r>
    </w:p>
    <w:p w:rsidR="00F838F6" w:rsidRPr="00F838F6" w:rsidRDefault="00F838F6" w:rsidP="00F838F6">
      <w:pPr>
        <w:ind w:left="200"/>
      </w:pPr>
      <w:r w:rsidRPr="00F838F6">
        <w:t xml:space="preserve">Количество акций, поступивших в распоряжение (находящихся на балансе) эмитента: </w:t>
      </w:r>
      <w:r w:rsidRPr="00F838F6">
        <w:rPr>
          <w:b/>
          <w:bCs/>
          <w:i/>
          <w:iCs/>
        </w:rPr>
        <w:t xml:space="preserve">0 </w:t>
      </w:r>
    </w:p>
    <w:p w:rsidR="00F838F6" w:rsidRPr="00F838F6" w:rsidRDefault="00F838F6" w:rsidP="00F838F6">
      <w:pPr>
        <w:ind w:left="200"/>
      </w:pPr>
      <w:r w:rsidRPr="00F838F6">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w:t>
      </w:r>
      <w:r w:rsidRPr="00F838F6">
        <w:rPr>
          <w:b/>
          <w:bCs/>
          <w:i/>
          <w:iCs/>
        </w:rPr>
        <w:t xml:space="preserve">0 </w:t>
      </w:r>
    </w:p>
    <w:tbl>
      <w:tblPr>
        <w:tblW w:w="0" w:type="auto"/>
        <w:tblLayout w:type="fixed"/>
        <w:tblLook w:val="0000" w:firstRow="0" w:lastRow="0" w:firstColumn="0" w:lastColumn="0" w:noHBand="0" w:noVBand="0"/>
      </w:tblPr>
      <w:tblGrid>
        <w:gridCol w:w="3848"/>
        <w:gridCol w:w="3848"/>
      </w:tblGrid>
      <w:tr w:rsidR="00F838F6" w:rsidRPr="00F838F6">
        <w:trPr>
          <w:trHeight w:val="320"/>
        </w:trPr>
        <w:tc>
          <w:tcPr>
            <w:tcW w:w="3848" w:type="dxa"/>
          </w:tcPr>
          <w:p w:rsidR="00F838F6" w:rsidRPr="00F838F6" w:rsidRDefault="00F838F6" w:rsidP="00F838F6">
            <w:pPr>
              <w:ind w:left="200"/>
            </w:pPr>
            <w:r w:rsidRPr="00F838F6">
              <w:t xml:space="preserve">Выпуски акций данной категории (типа): Дата государственной регистрации </w:t>
            </w:r>
          </w:p>
        </w:tc>
        <w:tc>
          <w:tcPr>
            <w:tcW w:w="3848" w:type="dxa"/>
          </w:tcPr>
          <w:p w:rsidR="00F838F6" w:rsidRPr="00F838F6" w:rsidRDefault="00F838F6" w:rsidP="00F838F6">
            <w:pPr>
              <w:ind w:left="200"/>
            </w:pPr>
            <w:r w:rsidRPr="00F838F6">
              <w:t xml:space="preserve">Государственный регистрационный номер выпуска </w:t>
            </w:r>
          </w:p>
        </w:tc>
      </w:tr>
      <w:tr w:rsidR="00F838F6" w:rsidRPr="00F838F6">
        <w:trPr>
          <w:trHeight w:val="90"/>
        </w:trPr>
        <w:tc>
          <w:tcPr>
            <w:tcW w:w="3848" w:type="dxa"/>
          </w:tcPr>
          <w:p w:rsidR="00F838F6" w:rsidRPr="00F838F6" w:rsidRDefault="00F838F6" w:rsidP="00F838F6">
            <w:pPr>
              <w:ind w:left="200"/>
            </w:pPr>
            <w:r w:rsidRPr="00F838F6">
              <w:t xml:space="preserve">06.04.1993 </w:t>
            </w:r>
          </w:p>
        </w:tc>
        <w:tc>
          <w:tcPr>
            <w:tcW w:w="3848" w:type="dxa"/>
          </w:tcPr>
          <w:p w:rsidR="00F838F6" w:rsidRPr="00F838F6" w:rsidRDefault="00F838F6" w:rsidP="00F838F6">
            <w:pPr>
              <w:ind w:left="200"/>
            </w:pPr>
            <w:r w:rsidRPr="00F838F6">
              <w:t xml:space="preserve">1-01-56011-D </w:t>
            </w:r>
          </w:p>
        </w:tc>
      </w:tr>
      <w:tr w:rsidR="00F838F6" w:rsidRPr="00F838F6">
        <w:trPr>
          <w:trHeight w:val="90"/>
        </w:trPr>
        <w:tc>
          <w:tcPr>
            <w:tcW w:w="3848" w:type="dxa"/>
          </w:tcPr>
          <w:p w:rsidR="00F838F6" w:rsidRPr="00F838F6" w:rsidRDefault="00F838F6" w:rsidP="00F838F6">
            <w:pPr>
              <w:ind w:left="200"/>
            </w:pPr>
            <w:r w:rsidRPr="00F838F6">
              <w:t xml:space="preserve">24.10.1996 </w:t>
            </w:r>
          </w:p>
        </w:tc>
        <w:tc>
          <w:tcPr>
            <w:tcW w:w="3848" w:type="dxa"/>
          </w:tcPr>
          <w:p w:rsidR="00F838F6" w:rsidRPr="00F838F6" w:rsidRDefault="00F838F6" w:rsidP="00F838F6">
            <w:pPr>
              <w:ind w:left="200"/>
            </w:pPr>
            <w:r w:rsidRPr="00F838F6">
              <w:t xml:space="preserve">1-01-56011-D </w:t>
            </w:r>
          </w:p>
        </w:tc>
      </w:tr>
      <w:tr w:rsidR="00F838F6" w:rsidRPr="00F838F6">
        <w:trPr>
          <w:trHeight w:val="90"/>
        </w:trPr>
        <w:tc>
          <w:tcPr>
            <w:tcW w:w="3848" w:type="dxa"/>
          </w:tcPr>
          <w:p w:rsidR="00F838F6" w:rsidRPr="00F838F6" w:rsidRDefault="00F838F6" w:rsidP="00F838F6">
            <w:pPr>
              <w:ind w:left="200"/>
            </w:pPr>
            <w:r w:rsidRPr="00F838F6">
              <w:t xml:space="preserve">05.11.1996 </w:t>
            </w:r>
          </w:p>
        </w:tc>
        <w:tc>
          <w:tcPr>
            <w:tcW w:w="3848" w:type="dxa"/>
          </w:tcPr>
          <w:p w:rsidR="00F838F6" w:rsidRPr="00F838F6" w:rsidRDefault="00F838F6" w:rsidP="00F838F6">
            <w:pPr>
              <w:ind w:left="200"/>
            </w:pPr>
            <w:r w:rsidRPr="00F838F6">
              <w:t xml:space="preserve">1-01-56011-D </w:t>
            </w:r>
          </w:p>
        </w:tc>
      </w:tr>
      <w:tr w:rsidR="00F838F6" w:rsidRPr="00F838F6">
        <w:trPr>
          <w:trHeight w:val="90"/>
        </w:trPr>
        <w:tc>
          <w:tcPr>
            <w:tcW w:w="3848" w:type="dxa"/>
          </w:tcPr>
          <w:p w:rsidR="00F838F6" w:rsidRPr="00F838F6" w:rsidRDefault="00F838F6" w:rsidP="00F838F6">
            <w:pPr>
              <w:ind w:left="200"/>
            </w:pPr>
            <w:r w:rsidRPr="00F838F6">
              <w:t xml:space="preserve">14.11.1996 </w:t>
            </w:r>
          </w:p>
        </w:tc>
        <w:tc>
          <w:tcPr>
            <w:tcW w:w="3848" w:type="dxa"/>
          </w:tcPr>
          <w:p w:rsidR="00F838F6" w:rsidRPr="00F838F6" w:rsidRDefault="00F838F6" w:rsidP="00F838F6">
            <w:pPr>
              <w:ind w:left="200"/>
            </w:pPr>
            <w:r w:rsidRPr="00F838F6">
              <w:t xml:space="preserve">1-01-56011-D </w:t>
            </w:r>
          </w:p>
        </w:tc>
      </w:tr>
    </w:tbl>
    <w:p w:rsidR="00F838F6" w:rsidRPr="00F838F6" w:rsidRDefault="00F838F6" w:rsidP="00F838F6">
      <w:pPr>
        <w:ind w:left="200"/>
      </w:pPr>
      <w:r w:rsidRPr="00F838F6">
        <w:t xml:space="preserve">Права, предоставляемые акциями их владельцам: </w:t>
      </w:r>
      <w:r w:rsidRPr="00F838F6">
        <w:rPr>
          <w:b/>
          <w:bCs/>
          <w:i/>
          <w:iCs/>
        </w:rPr>
        <w:t xml:space="preserve">В соответствии с п.8.9 Устава Общества: «Каждая обыкновенная акция Общества предоставляет акционеру - ее владельцу одинаковый объем прав». В соответствии с п.8.10 Устава Общества: «Акционеры-владельцы обыкновенных акций Общества могут в соответствии с Федеральным законом "Об акционерных обществах" и Уставом участвовать в Общем собрании акционеров с правом голоса по всем вопросам его компетенции, а также имеют право на получение дивидендов, а в случае ликвидации Общества - право на получение части его имущества (ликвидационную квоту)». В соответствии с п.8.11 Уставом Общества: «Голосующей является обыкновенная акция, предоставляющая владельцу - ее владельцу право голоса по всем вопросам компетенции Общего собрания акционеров, либо по отдельным вопросам, оговоренным в Федеральном законе». </w:t>
      </w:r>
    </w:p>
    <w:p w:rsidR="00F838F6" w:rsidRPr="00F838F6" w:rsidRDefault="00F838F6" w:rsidP="00F838F6">
      <w:pPr>
        <w:ind w:left="200"/>
      </w:pPr>
      <w:r w:rsidRPr="00F838F6">
        <w:t xml:space="preserve">Иные сведения об акциях, указываемые эмитентом по собственному усмотрению: </w:t>
      </w:r>
      <w:r w:rsidRPr="00F838F6">
        <w:rPr>
          <w:b/>
          <w:bCs/>
          <w:i/>
          <w:iCs/>
        </w:rPr>
        <w:t xml:space="preserve">Дата объединения выпусков и присвоения выпускам государственного регистрационного номера - 27.02.2004 г. </w:t>
      </w:r>
    </w:p>
    <w:p w:rsidR="00872D16" w:rsidRDefault="00872D16">
      <w:pPr>
        <w:pStyle w:val="2"/>
      </w:pPr>
      <w:bookmarkStart w:id="92" w:name="_Toc505346608"/>
    </w:p>
    <w:p w:rsidR="00DA267F" w:rsidRDefault="00DA267F">
      <w:pPr>
        <w:pStyle w:val="2"/>
      </w:pPr>
      <w:r>
        <w:t>8.3. Сведения о предыдущих выпусках эмиссионных ценных бумаг эмитента, за исключением акций эмитента</w:t>
      </w:r>
      <w:bookmarkEnd w:id="92"/>
    </w:p>
    <w:p w:rsidR="00DA267F" w:rsidRDefault="00DA267F">
      <w:pPr>
        <w:pStyle w:val="2"/>
      </w:pPr>
      <w:bookmarkStart w:id="93" w:name="_Toc505346609"/>
      <w:r>
        <w:t>8.3.1. Сведения о выпусках, все ценные бумаги которых погашены</w:t>
      </w:r>
      <w:bookmarkEnd w:id="93"/>
    </w:p>
    <w:p w:rsidR="00DA267F" w:rsidRDefault="00344163">
      <w:pPr>
        <w:ind w:left="200"/>
      </w:pPr>
      <w:r w:rsidRPr="00344163">
        <w:rPr>
          <w:b/>
          <w:bCs/>
          <w:i/>
          <w:iCs/>
        </w:rPr>
        <w:lastRenderedPageBreak/>
        <w:t>Указанных выпусков нет</w:t>
      </w:r>
    </w:p>
    <w:p w:rsidR="00DA267F" w:rsidRDefault="00DA267F">
      <w:pPr>
        <w:pStyle w:val="2"/>
      </w:pPr>
      <w:bookmarkStart w:id="94" w:name="_Toc505346610"/>
      <w:r>
        <w:t>8.3.2. Сведения о выпусках, ценные бумаги которых не являются погашенными</w:t>
      </w:r>
      <w:bookmarkEnd w:id="94"/>
    </w:p>
    <w:p w:rsidR="00DA267F" w:rsidRDefault="00344163">
      <w:pPr>
        <w:ind w:left="200"/>
      </w:pPr>
      <w:r>
        <w:rPr>
          <w:rStyle w:val="Subst"/>
          <w:bCs/>
          <w:iCs/>
        </w:rPr>
        <w:t>Указанных выпусков нет</w:t>
      </w:r>
    </w:p>
    <w:p w:rsidR="00DA267F" w:rsidRDefault="00DA267F">
      <w:pPr>
        <w:pStyle w:val="2"/>
      </w:pPr>
      <w:bookmarkStart w:id="95" w:name="_Toc505346611"/>
      <w: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95"/>
    </w:p>
    <w:p w:rsidR="00DA267F" w:rsidRDefault="00DA267F">
      <w:pPr>
        <w:ind w:left="200"/>
      </w:pPr>
      <w:r>
        <w:rPr>
          <w:rStyle w:val="Subst"/>
          <w:bCs/>
          <w:iCs/>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DA267F" w:rsidRDefault="00DA267F">
      <w:pPr>
        <w:pStyle w:val="2"/>
      </w:pPr>
      <w:bookmarkStart w:id="96" w:name="_Toc505346612"/>
      <w:r>
        <w:t>8.4.1. Дополнительные сведения об ипотечном покрытии по облигациям эмитента с ипотечным покрытием</w:t>
      </w:r>
      <w:bookmarkEnd w:id="96"/>
    </w:p>
    <w:p w:rsidR="00DA267F" w:rsidRDefault="00DA267F">
      <w:pPr>
        <w:ind w:left="200"/>
      </w:pPr>
      <w:r>
        <w:rPr>
          <w:rStyle w:val="Subst"/>
          <w:bCs/>
          <w:iCs/>
        </w:rPr>
        <w:t>Эмитент не размещал облигации с ипотечным покрытием, обязательства по которым еще не исполнены</w:t>
      </w:r>
    </w:p>
    <w:p w:rsidR="00DA267F" w:rsidRDefault="00DA267F">
      <w:pPr>
        <w:pStyle w:val="2"/>
      </w:pPr>
      <w:bookmarkStart w:id="97" w:name="_Toc505346613"/>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97"/>
    </w:p>
    <w:p w:rsidR="00DA267F" w:rsidRDefault="00DA267F">
      <w:pPr>
        <w:ind w:left="200"/>
      </w:pPr>
      <w:r>
        <w:rPr>
          <w:rStyle w:val="Subst"/>
          <w:bCs/>
          <w:iCs/>
        </w:rPr>
        <w:t>Эмитент не размещал облигации с залоговым обеспечением денежными требованиями, обязательства по которым еще не исполнены</w:t>
      </w:r>
    </w:p>
    <w:p w:rsidR="00DA267F" w:rsidRDefault="00DA267F">
      <w:pPr>
        <w:pStyle w:val="2"/>
      </w:pPr>
      <w:bookmarkStart w:id="98" w:name="_Toc505346614"/>
      <w:r>
        <w:t>8.5. Сведения об организациях, осуществляющих учет прав на эмиссионные ценные бумаги эмитента</w:t>
      </w:r>
      <w:bookmarkEnd w:id="98"/>
    </w:p>
    <w:p w:rsidR="00AF57FF" w:rsidRPr="00AF57FF" w:rsidRDefault="00AF57FF" w:rsidP="00AF57FF">
      <w:pPr>
        <w:ind w:left="200"/>
      </w:pPr>
      <w:r w:rsidRPr="00AF57FF">
        <w:t xml:space="preserve">Сведения о регистраторе </w:t>
      </w:r>
    </w:p>
    <w:p w:rsidR="00AF57FF" w:rsidRPr="00AF57FF" w:rsidRDefault="00AF57FF" w:rsidP="00AF57FF">
      <w:pPr>
        <w:ind w:left="200"/>
      </w:pPr>
      <w:r w:rsidRPr="00AF57FF">
        <w:t xml:space="preserve">Полное фирменное наименование: </w:t>
      </w:r>
      <w:r w:rsidRPr="00AF57FF">
        <w:rPr>
          <w:b/>
          <w:bCs/>
          <w:i/>
          <w:iCs/>
        </w:rPr>
        <w:t xml:space="preserve">Акционерное общество «Реестр» </w:t>
      </w:r>
    </w:p>
    <w:p w:rsidR="00AF57FF" w:rsidRPr="00AF57FF" w:rsidRDefault="00AF57FF" w:rsidP="00AF57FF">
      <w:pPr>
        <w:ind w:left="200"/>
      </w:pPr>
      <w:r w:rsidRPr="00AF57FF">
        <w:t xml:space="preserve">Сокращенное фирменное наименование: </w:t>
      </w:r>
      <w:r w:rsidRPr="00AF57FF">
        <w:rPr>
          <w:b/>
          <w:bCs/>
          <w:i/>
          <w:iCs/>
        </w:rPr>
        <w:t xml:space="preserve">АО «Реестр» </w:t>
      </w:r>
    </w:p>
    <w:p w:rsidR="00AF57FF" w:rsidRPr="00AF57FF" w:rsidRDefault="00AF57FF" w:rsidP="00AF57FF">
      <w:pPr>
        <w:ind w:left="200"/>
      </w:pPr>
      <w:r w:rsidRPr="00AF57FF">
        <w:t xml:space="preserve">Место нахождения: </w:t>
      </w:r>
      <w:r w:rsidRPr="00AF57FF">
        <w:rPr>
          <w:b/>
          <w:bCs/>
          <w:i/>
          <w:iCs/>
        </w:rPr>
        <w:t xml:space="preserve">Российская Федерация, 129090, город Москва, Большой Балканский пер., д.20, стр.1. </w:t>
      </w:r>
    </w:p>
    <w:p w:rsidR="00AF57FF" w:rsidRPr="00AF57FF" w:rsidRDefault="00AF57FF" w:rsidP="00AF57FF">
      <w:pPr>
        <w:ind w:left="200"/>
      </w:pPr>
      <w:r w:rsidRPr="00AF57FF">
        <w:t xml:space="preserve">ИНН: </w:t>
      </w:r>
      <w:r w:rsidRPr="00AF57FF">
        <w:rPr>
          <w:b/>
          <w:bCs/>
          <w:i/>
          <w:iCs/>
        </w:rPr>
        <w:t xml:space="preserve">7704028206 </w:t>
      </w:r>
    </w:p>
    <w:p w:rsidR="00AF57FF" w:rsidRPr="00AF57FF" w:rsidRDefault="00AF57FF" w:rsidP="00AF57FF">
      <w:pPr>
        <w:ind w:left="200"/>
      </w:pPr>
      <w:r w:rsidRPr="00AF57FF">
        <w:t xml:space="preserve">ОГРН: </w:t>
      </w:r>
      <w:r w:rsidRPr="00AF57FF">
        <w:rPr>
          <w:b/>
          <w:bCs/>
          <w:i/>
          <w:iCs/>
        </w:rPr>
        <w:t xml:space="preserve">1027700047275 </w:t>
      </w:r>
    </w:p>
    <w:p w:rsidR="00AF57FF" w:rsidRPr="00AF57FF" w:rsidRDefault="00AF57FF" w:rsidP="00AF57FF">
      <w:pPr>
        <w:ind w:left="200"/>
      </w:pPr>
      <w:r w:rsidRPr="00AF57FF">
        <w:t xml:space="preserve">Данные о лицензии на осуществление деятельности по ведению реестра владельцев ценных бумаг </w:t>
      </w:r>
    </w:p>
    <w:p w:rsidR="00AF57FF" w:rsidRPr="00AF57FF" w:rsidRDefault="00AF57FF" w:rsidP="00AF57FF">
      <w:pPr>
        <w:ind w:left="200"/>
      </w:pPr>
      <w:r w:rsidRPr="00AF57FF">
        <w:t xml:space="preserve">Номер: </w:t>
      </w:r>
      <w:r w:rsidRPr="00AF57FF">
        <w:rPr>
          <w:b/>
          <w:bCs/>
          <w:i/>
          <w:iCs/>
        </w:rPr>
        <w:t xml:space="preserve">10-000-1-00254 </w:t>
      </w:r>
    </w:p>
    <w:p w:rsidR="00AF57FF" w:rsidRPr="00AF57FF" w:rsidRDefault="00AF57FF" w:rsidP="00AF57FF">
      <w:pPr>
        <w:ind w:left="200"/>
      </w:pPr>
      <w:r w:rsidRPr="00AF57FF">
        <w:t xml:space="preserve">Дата выдачи: </w:t>
      </w:r>
      <w:r w:rsidRPr="00AF57FF">
        <w:rPr>
          <w:b/>
          <w:bCs/>
          <w:i/>
          <w:iCs/>
        </w:rPr>
        <w:t xml:space="preserve">13.09.2002 </w:t>
      </w:r>
    </w:p>
    <w:p w:rsidR="00AF57FF" w:rsidRPr="00AF57FF" w:rsidRDefault="00AF57FF" w:rsidP="00AF57FF">
      <w:pPr>
        <w:ind w:left="200"/>
      </w:pPr>
      <w:r w:rsidRPr="00AF57FF">
        <w:t xml:space="preserve">Дата окончания действия: </w:t>
      </w:r>
    </w:p>
    <w:p w:rsidR="00AF57FF" w:rsidRPr="00AF57FF" w:rsidRDefault="00AF57FF" w:rsidP="00AF57FF">
      <w:pPr>
        <w:ind w:left="200"/>
      </w:pPr>
      <w:r w:rsidRPr="00AF57FF">
        <w:rPr>
          <w:b/>
          <w:bCs/>
          <w:i/>
          <w:iCs/>
        </w:rPr>
        <w:t xml:space="preserve">Бессрочная </w:t>
      </w:r>
    </w:p>
    <w:p w:rsidR="00AF57FF" w:rsidRPr="00AF57FF" w:rsidRDefault="00AF57FF" w:rsidP="00AF57FF">
      <w:pPr>
        <w:ind w:left="200"/>
      </w:pPr>
      <w:r w:rsidRPr="00AF57FF">
        <w:t xml:space="preserve">Наименование органа, выдавшего лицензию: </w:t>
      </w:r>
      <w:r w:rsidRPr="00AF57FF">
        <w:rPr>
          <w:b/>
          <w:bCs/>
          <w:i/>
          <w:iCs/>
        </w:rPr>
        <w:t xml:space="preserve">Федеральная служба по финансовым рынкам </w:t>
      </w:r>
    </w:p>
    <w:p w:rsidR="00AF57FF" w:rsidRPr="00AF57FF" w:rsidRDefault="00AF57FF" w:rsidP="00AF57FF">
      <w:pPr>
        <w:ind w:left="200"/>
      </w:pPr>
      <w:r w:rsidRPr="00AF57FF">
        <w:t xml:space="preserve">Дата, с которой регистратор осуществляет ведение реестра владельцев ценных бумаг эмитента: </w:t>
      </w:r>
      <w:r w:rsidRPr="00AF57FF">
        <w:rPr>
          <w:b/>
          <w:bCs/>
          <w:i/>
          <w:iCs/>
        </w:rPr>
        <w:t xml:space="preserve">11.04.2012 </w:t>
      </w:r>
    </w:p>
    <w:p w:rsidR="00AF57FF" w:rsidRPr="00AF57FF" w:rsidRDefault="00AF57FF" w:rsidP="00AF57FF">
      <w:pPr>
        <w:ind w:left="200"/>
      </w:pPr>
      <w:r w:rsidRPr="00AF57FF">
        <w:rPr>
          <w:b/>
          <w:bCs/>
          <w:i/>
          <w:iCs/>
        </w:rPr>
        <w:t xml:space="preserve">Иные сведения отсутствуют. </w:t>
      </w:r>
    </w:p>
    <w:p w:rsidR="00DA267F" w:rsidRDefault="00DA267F">
      <w:pPr>
        <w:pStyle w:val="2"/>
      </w:pPr>
      <w:bookmarkStart w:id="99" w:name="_Toc505346615"/>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9"/>
    </w:p>
    <w:p w:rsidR="00DA267F" w:rsidRDefault="00344163">
      <w:pPr>
        <w:ind w:left="200"/>
      </w:pPr>
      <w:r w:rsidRPr="00344163">
        <w:rPr>
          <w:b/>
          <w:bCs/>
          <w:i/>
          <w:iCs/>
        </w:rPr>
        <w:t>Названия и реквизиты законодательных актов Российской Федерации, регулирующих вопросы импорта и экспорта капитала: 1)Федеральный закон от 10.12.2003г. № 173-ФЗ «О валютном регулировании и валютном контроле» (ред. от 29.06.2015г.); 2) Письмо Федеральной службы по финансовым рынкам от 22 марта 2007г. № 07-ОВ-03/5724 «Об оплате акций иностранной валютой».</w:t>
      </w:r>
    </w:p>
    <w:p w:rsidR="00DA267F" w:rsidRDefault="00DA267F">
      <w:pPr>
        <w:pStyle w:val="2"/>
      </w:pPr>
      <w:bookmarkStart w:id="100" w:name="_Toc505346616"/>
      <w:r>
        <w:t>8.7. Сведения об объявленных (начисленных) и (или) о выплаченных дивидендах по акциям эмитента, а также о доходах по облигациям эмитента</w:t>
      </w:r>
      <w:bookmarkEnd w:id="100"/>
    </w:p>
    <w:p w:rsidR="00DA267F" w:rsidRDefault="00DA267F">
      <w:pPr>
        <w:pStyle w:val="2"/>
      </w:pPr>
      <w:bookmarkStart w:id="101" w:name="_Toc505346617"/>
      <w:r>
        <w:t>8.7.1. Сведения об объявленных и выплаченных дивидендах по акциям эмитента</w:t>
      </w:r>
      <w:bookmarkEnd w:id="101"/>
    </w:p>
    <w:p w:rsidR="00DA267F" w:rsidRDefault="00344163">
      <w:pPr>
        <w:ind w:left="200"/>
      </w:pPr>
      <w:r w:rsidRPr="00344163">
        <w:rPr>
          <w:b/>
          <w:bCs/>
          <w:i/>
          <w:iCs/>
        </w:rPr>
        <w:t>В течение указанного периода решений о выплате дивидендов эмитентом не принималось</w:t>
      </w:r>
    </w:p>
    <w:p w:rsidR="00DA267F" w:rsidRDefault="00DA267F">
      <w:pPr>
        <w:pStyle w:val="2"/>
      </w:pPr>
      <w:bookmarkStart w:id="102" w:name="_Toc505346618"/>
      <w:r>
        <w:t>8.7.2. Сведения о начисленных и выплаченных доходах по облигациям эмитента</w:t>
      </w:r>
      <w:bookmarkEnd w:id="102"/>
    </w:p>
    <w:p w:rsidR="00872D16" w:rsidRDefault="00FD08DE" w:rsidP="00872D16">
      <w:pPr>
        <w:ind w:left="200"/>
      </w:pPr>
      <w:r w:rsidRPr="00FD08DE">
        <w:rPr>
          <w:b/>
          <w:bCs/>
          <w:i/>
          <w:iCs/>
        </w:rPr>
        <w:lastRenderedPageBreak/>
        <w:t>Эмитент не осуществлял эмиссию облигаций</w:t>
      </w:r>
      <w:bookmarkStart w:id="103" w:name="_Toc505346620"/>
    </w:p>
    <w:p w:rsidR="00DA267F" w:rsidRDefault="00872D16">
      <w:pPr>
        <w:pStyle w:val="2"/>
      </w:pPr>
      <w:r>
        <w:t>8.8</w:t>
      </w:r>
      <w:r w:rsidR="00DA267F">
        <w:t>.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03"/>
    </w:p>
    <w:p w:rsidR="00DA267F" w:rsidRDefault="00DA267F">
      <w:pPr>
        <w:ind w:left="200"/>
      </w:pPr>
      <w:r>
        <w:rPr>
          <w:rStyle w:val="Subst"/>
          <w:bCs/>
          <w:iCs/>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sectPr w:rsidR="00DA267F">
      <w:footerReference w:type="default" r:id="rId11"/>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D3B" w:rsidRDefault="008A0D3B">
      <w:pPr>
        <w:spacing w:before="0" w:after="0"/>
      </w:pPr>
      <w:r>
        <w:separator/>
      </w:r>
    </w:p>
  </w:endnote>
  <w:endnote w:type="continuationSeparator" w:id="0">
    <w:p w:rsidR="008A0D3B" w:rsidRDefault="008A0D3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CDC" w:rsidRDefault="008A0D3B">
    <w:pPr>
      <w:framePr w:wrap="auto" w:hAnchor="text" w:xAlign="right"/>
      <w:spacing w:before="0" w:after="0"/>
    </w:pPr>
    <w:r>
      <w:fldChar w:fldCharType="begin"/>
    </w:r>
    <w:r>
      <w:instrText>PAGE</w:instrText>
    </w:r>
    <w:r>
      <w:fldChar w:fldCharType="separate"/>
    </w:r>
    <w:r w:rsidR="00FC7311">
      <w:rPr>
        <w:noProof/>
      </w:rPr>
      <w:t>29</w:t>
    </w:r>
    <w:r>
      <w:rPr>
        <w:noProof/>
      </w:rPr>
      <w:fldChar w:fldCharType="end"/>
    </w:r>
  </w:p>
  <w:p w:rsidR="00534CDC" w:rsidRDefault="00534CDC"/>
  <w:p w:rsidR="00534CDC" w:rsidRDefault="00534CD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D3B" w:rsidRDefault="008A0D3B">
      <w:pPr>
        <w:spacing w:before="0" w:after="0"/>
      </w:pPr>
      <w:r>
        <w:separator/>
      </w:r>
    </w:p>
  </w:footnote>
  <w:footnote w:type="continuationSeparator" w:id="0">
    <w:p w:rsidR="008A0D3B" w:rsidRDefault="008A0D3B">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67F"/>
    <w:rsid w:val="000128D6"/>
    <w:rsid w:val="00033701"/>
    <w:rsid w:val="000340E8"/>
    <w:rsid w:val="00036C0B"/>
    <w:rsid w:val="00077D0D"/>
    <w:rsid w:val="00085B47"/>
    <w:rsid w:val="000C0004"/>
    <w:rsid w:val="000D44ED"/>
    <w:rsid w:val="0010308C"/>
    <w:rsid w:val="00141389"/>
    <w:rsid w:val="00191695"/>
    <w:rsid w:val="001943D1"/>
    <w:rsid w:val="001B4320"/>
    <w:rsid w:val="001C4A92"/>
    <w:rsid w:val="001D0B99"/>
    <w:rsid w:val="001F5571"/>
    <w:rsid w:val="00216725"/>
    <w:rsid w:val="00262FFA"/>
    <w:rsid w:val="00265609"/>
    <w:rsid w:val="00294452"/>
    <w:rsid w:val="002A7D16"/>
    <w:rsid w:val="002C5140"/>
    <w:rsid w:val="002E6564"/>
    <w:rsid w:val="002F7B23"/>
    <w:rsid w:val="00304C64"/>
    <w:rsid w:val="00312045"/>
    <w:rsid w:val="0032126D"/>
    <w:rsid w:val="00344163"/>
    <w:rsid w:val="00357392"/>
    <w:rsid w:val="003C123A"/>
    <w:rsid w:val="0042075B"/>
    <w:rsid w:val="004244EF"/>
    <w:rsid w:val="00435F60"/>
    <w:rsid w:val="004738D2"/>
    <w:rsid w:val="00490CD5"/>
    <w:rsid w:val="00494437"/>
    <w:rsid w:val="004A2200"/>
    <w:rsid w:val="004C0EE2"/>
    <w:rsid w:val="004C161C"/>
    <w:rsid w:val="00520239"/>
    <w:rsid w:val="00534CDC"/>
    <w:rsid w:val="0053581C"/>
    <w:rsid w:val="005A202C"/>
    <w:rsid w:val="005B58DD"/>
    <w:rsid w:val="005B65AF"/>
    <w:rsid w:val="005C0B6E"/>
    <w:rsid w:val="005C0CBE"/>
    <w:rsid w:val="00606A61"/>
    <w:rsid w:val="00623747"/>
    <w:rsid w:val="00656221"/>
    <w:rsid w:val="0066176A"/>
    <w:rsid w:val="00666063"/>
    <w:rsid w:val="0067229A"/>
    <w:rsid w:val="00681EAA"/>
    <w:rsid w:val="00682C61"/>
    <w:rsid w:val="006A6556"/>
    <w:rsid w:val="006B2829"/>
    <w:rsid w:val="006B2EA4"/>
    <w:rsid w:val="006B72C3"/>
    <w:rsid w:val="006E7220"/>
    <w:rsid w:val="00702605"/>
    <w:rsid w:val="0074197B"/>
    <w:rsid w:val="0076383D"/>
    <w:rsid w:val="00772796"/>
    <w:rsid w:val="007743C8"/>
    <w:rsid w:val="007E00F9"/>
    <w:rsid w:val="008271E2"/>
    <w:rsid w:val="0083021A"/>
    <w:rsid w:val="008339A7"/>
    <w:rsid w:val="0083432C"/>
    <w:rsid w:val="00836EA6"/>
    <w:rsid w:val="00872996"/>
    <w:rsid w:val="00872D16"/>
    <w:rsid w:val="008A0D3B"/>
    <w:rsid w:val="008B2897"/>
    <w:rsid w:val="008B5F17"/>
    <w:rsid w:val="008C4074"/>
    <w:rsid w:val="008F54C5"/>
    <w:rsid w:val="009172E1"/>
    <w:rsid w:val="00940E08"/>
    <w:rsid w:val="009715AF"/>
    <w:rsid w:val="009731FC"/>
    <w:rsid w:val="00986644"/>
    <w:rsid w:val="009B3B94"/>
    <w:rsid w:val="009D02F7"/>
    <w:rsid w:val="009D7CE3"/>
    <w:rsid w:val="009F0417"/>
    <w:rsid w:val="009F2025"/>
    <w:rsid w:val="009F3037"/>
    <w:rsid w:val="00A14B4C"/>
    <w:rsid w:val="00A33BDE"/>
    <w:rsid w:val="00A61A54"/>
    <w:rsid w:val="00A70356"/>
    <w:rsid w:val="00AC4EA9"/>
    <w:rsid w:val="00AD7333"/>
    <w:rsid w:val="00AE6F5C"/>
    <w:rsid w:val="00AF4A75"/>
    <w:rsid w:val="00AF57FF"/>
    <w:rsid w:val="00B2000A"/>
    <w:rsid w:val="00B650BA"/>
    <w:rsid w:val="00BC127C"/>
    <w:rsid w:val="00BC3673"/>
    <w:rsid w:val="00BE0D26"/>
    <w:rsid w:val="00BF2971"/>
    <w:rsid w:val="00BF6351"/>
    <w:rsid w:val="00C063B3"/>
    <w:rsid w:val="00C9600D"/>
    <w:rsid w:val="00C9678F"/>
    <w:rsid w:val="00CA3FC9"/>
    <w:rsid w:val="00CC0936"/>
    <w:rsid w:val="00CC2D75"/>
    <w:rsid w:val="00CC352C"/>
    <w:rsid w:val="00CD45D6"/>
    <w:rsid w:val="00D003D7"/>
    <w:rsid w:val="00D00BA2"/>
    <w:rsid w:val="00D03BB1"/>
    <w:rsid w:val="00D200A5"/>
    <w:rsid w:val="00D207F6"/>
    <w:rsid w:val="00D2502A"/>
    <w:rsid w:val="00D66039"/>
    <w:rsid w:val="00DA1E5D"/>
    <w:rsid w:val="00DA267F"/>
    <w:rsid w:val="00DA63BA"/>
    <w:rsid w:val="00DA6ECF"/>
    <w:rsid w:val="00DC7FA4"/>
    <w:rsid w:val="00DE7C7F"/>
    <w:rsid w:val="00DF0931"/>
    <w:rsid w:val="00DF1411"/>
    <w:rsid w:val="00E84D06"/>
    <w:rsid w:val="00EA1D8E"/>
    <w:rsid w:val="00EA439C"/>
    <w:rsid w:val="00EA75B8"/>
    <w:rsid w:val="00EC41B6"/>
    <w:rsid w:val="00EE70F8"/>
    <w:rsid w:val="00EF0A55"/>
    <w:rsid w:val="00EF1B49"/>
    <w:rsid w:val="00EF6A24"/>
    <w:rsid w:val="00F01C92"/>
    <w:rsid w:val="00F0225C"/>
    <w:rsid w:val="00F52CDD"/>
    <w:rsid w:val="00F66A0E"/>
    <w:rsid w:val="00F81AC1"/>
    <w:rsid w:val="00F838F6"/>
    <w:rsid w:val="00FA3DAB"/>
    <w:rsid w:val="00FB2C4F"/>
    <w:rsid w:val="00FB61BC"/>
    <w:rsid w:val="00FC7311"/>
    <w:rsid w:val="00FD08DE"/>
    <w:rsid w:val="00FD1B6F"/>
    <w:rsid w:val="00FE02E3"/>
    <w:rsid w:val="00FE1A32"/>
    <w:rsid w:val="00FE2B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aliases w:val="Heading 2 Char"/>
    <w:basedOn w:val="a"/>
    <w:next w:val="a"/>
    <w:link w:val="20"/>
    <w:uiPriority w:val="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aliases w:val="Heading 2 Char Знак"/>
    <w:basedOn w:val="a0"/>
    <w:link w:val="2"/>
    <w:uiPriority w:val="9"/>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 w:type="paragraph" w:styleId="11">
    <w:name w:val="toc 1"/>
    <w:basedOn w:val="a"/>
    <w:next w:val="a"/>
    <w:autoRedefine/>
    <w:uiPriority w:val="39"/>
    <w:unhideWhenUsed/>
    <w:rsid w:val="00CC352C"/>
  </w:style>
  <w:style w:type="paragraph" w:styleId="21">
    <w:name w:val="toc 2"/>
    <w:basedOn w:val="a"/>
    <w:next w:val="a"/>
    <w:autoRedefine/>
    <w:uiPriority w:val="39"/>
    <w:unhideWhenUsed/>
    <w:rsid w:val="00CC352C"/>
    <w:pPr>
      <w:ind w:left="200"/>
    </w:pPr>
  </w:style>
  <w:style w:type="paragraph" w:styleId="3">
    <w:name w:val="toc 3"/>
    <w:basedOn w:val="a"/>
    <w:next w:val="a"/>
    <w:autoRedefine/>
    <w:uiPriority w:val="39"/>
    <w:semiHidden/>
    <w:unhideWhenUsed/>
    <w:rsid w:val="00682C61"/>
    <w:pPr>
      <w:ind w:left="400"/>
    </w:pPr>
  </w:style>
  <w:style w:type="paragraph" w:styleId="a5">
    <w:name w:val="header"/>
    <w:basedOn w:val="a"/>
    <w:link w:val="a6"/>
    <w:uiPriority w:val="99"/>
    <w:unhideWhenUsed/>
    <w:rsid w:val="00F01C92"/>
    <w:pPr>
      <w:tabs>
        <w:tab w:val="center" w:pos="4677"/>
        <w:tab w:val="right" w:pos="9355"/>
      </w:tabs>
    </w:pPr>
  </w:style>
  <w:style w:type="character" w:customStyle="1" w:styleId="a6">
    <w:name w:val="Верхний колонтитул Знак"/>
    <w:basedOn w:val="a0"/>
    <w:link w:val="a5"/>
    <w:uiPriority w:val="99"/>
    <w:locked/>
    <w:rsid w:val="00F01C92"/>
    <w:rPr>
      <w:rFonts w:ascii="Times New Roman" w:hAnsi="Times New Roman" w:cs="Times New Roman"/>
      <w:sz w:val="20"/>
      <w:szCs w:val="20"/>
    </w:rPr>
  </w:style>
  <w:style w:type="paragraph" w:styleId="a7">
    <w:name w:val="footer"/>
    <w:basedOn w:val="a"/>
    <w:link w:val="a8"/>
    <w:uiPriority w:val="99"/>
    <w:unhideWhenUsed/>
    <w:rsid w:val="00F01C92"/>
    <w:pPr>
      <w:tabs>
        <w:tab w:val="center" w:pos="4677"/>
        <w:tab w:val="right" w:pos="9355"/>
      </w:tabs>
    </w:pPr>
  </w:style>
  <w:style w:type="character" w:customStyle="1" w:styleId="a8">
    <w:name w:val="Нижний колонтитул Знак"/>
    <w:basedOn w:val="a0"/>
    <w:link w:val="a7"/>
    <w:uiPriority w:val="99"/>
    <w:locked/>
    <w:rsid w:val="00F01C92"/>
    <w:rPr>
      <w:rFonts w:ascii="Times New Roman" w:hAnsi="Times New Roman" w:cs="Times New Roman"/>
      <w:sz w:val="20"/>
      <w:szCs w:val="20"/>
    </w:rPr>
  </w:style>
  <w:style w:type="paragraph" w:styleId="a9">
    <w:name w:val="Balloon Text"/>
    <w:basedOn w:val="a"/>
    <w:link w:val="aa"/>
    <w:uiPriority w:val="99"/>
    <w:semiHidden/>
    <w:unhideWhenUsed/>
    <w:rsid w:val="005C0CBE"/>
    <w:pPr>
      <w:spacing w:before="0" w:after="0"/>
    </w:pPr>
    <w:rPr>
      <w:rFonts w:ascii="Tahoma" w:hAnsi="Tahoma" w:cs="Tahoma"/>
      <w:sz w:val="16"/>
      <w:szCs w:val="16"/>
    </w:rPr>
  </w:style>
  <w:style w:type="character" w:customStyle="1" w:styleId="aa">
    <w:name w:val="Текст выноски Знак"/>
    <w:basedOn w:val="a0"/>
    <w:link w:val="a9"/>
    <w:uiPriority w:val="99"/>
    <w:semiHidden/>
    <w:locked/>
    <w:rsid w:val="005C0C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aliases w:val="Heading 2 Char"/>
    <w:basedOn w:val="a"/>
    <w:next w:val="a"/>
    <w:link w:val="20"/>
    <w:uiPriority w:val="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aliases w:val="Heading 2 Char Знак"/>
    <w:basedOn w:val="a0"/>
    <w:link w:val="2"/>
    <w:uiPriority w:val="9"/>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 w:type="paragraph" w:styleId="11">
    <w:name w:val="toc 1"/>
    <w:basedOn w:val="a"/>
    <w:next w:val="a"/>
    <w:autoRedefine/>
    <w:uiPriority w:val="39"/>
    <w:unhideWhenUsed/>
    <w:rsid w:val="00CC352C"/>
  </w:style>
  <w:style w:type="paragraph" w:styleId="21">
    <w:name w:val="toc 2"/>
    <w:basedOn w:val="a"/>
    <w:next w:val="a"/>
    <w:autoRedefine/>
    <w:uiPriority w:val="39"/>
    <w:unhideWhenUsed/>
    <w:rsid w:val="00CC352C"/>
    <w:pPr>
      <w:ind w:left="200"/>
    </w:pPr>
  </w:style>
  <w:style w:type="paragraph" w:styleId="3">
    <w:name w:val="toc 3"/>
    <w:basedOn w:val="a"/>
    <w:next w:val="a"/>
    <w:autoRedefine/>
    <w:uiPriority w:val="39"/>
    <w:semiHidden/>
    <w:unhideWhenUsed/>
    <w:rsid w:val="00682C61"/>
    <w:pPr>
      <w:ind w:left="400"/>
    </w:pPr>
  </w:style>
  <w:style w:type="paragraph" w:styleId="a5">
    <w:name w:val="header"/>
    <w:basedOn w:val="a"/>
    <w:link w:val="a6"/>
    <w:uiPriority w:val="99"/>
    <w:unhideWhenUsed/>
    <w:rsid w:val="00F01C92"/>
    <w:pPr>
      <w:tabs>
        <w:tab w:val="center" w:pos="4677"/>
        <w:tab w:val="right" w:pos="9355"/>
      </w:tabs>
    </w:pPr>
  </w:style>
  <w:style w:type="character" w:customStyle="1" w:styleId="a6">
    <w:name w:val="Верхний колонтитул Знак"/>
    <w:basedOn w:val="a0"/>
    <w:link w:val="a5"/>
    <w:uiPriority w:val="99"/>
    <w:locked/>
    <w:rsid w:val="00F01C92"/>
    <w:rPr>
      <w:rFonts w:ascii="Times New Roman" w:hAnsi="Times New Roman" w:cs="Times New Roman"/>
      <w:sz w:val="20"/>
      <w:szCs w:val="20"/>
    </w:rPr>
  </w:style>
  <w:style w:type="paragraph" w:styleId="a7">
    <w:name w:val="footer"/>
    <w:basedOn w:val="a"/>
    <w:link w:val="a8"/>
    <w:uiPriority w:val="99"/>
    <w:unhideWhenUsed/>
    <w:rsid w:val="00F01C92"/>
    <w:pPr>
      <w:tabs>
        <w:tab w:val="center" w:pos="4677"/>
        <w:tab w:val="right" w:pos="9355"/>
      </w:tabs>
    </w:pPr>
  </w:style>
  <w:style w:type="character" w:customStyle="1" w:styleId="a8">
    <w:name w:val="Нижний колонтитул Знак"/>
    <w:basedOn w:val="a0"/>
    <w:link w:val="a7"/>
    <w:uiPriority w:val="99"/>
    <w:locked/>
    <w:rsid w:val="00F01C92"/>
    <w:rPr>
      <w:rFonts w:ascii="Times New Roman" w:hAnsi="Times New Roman" w:cs="Times New Roman"/>
      <w:sz w:val="20"/>
      <w:szCs w:val="20"/>
    </w:rPr>
  </w:style>
  <w:style w:type="paragraph" w:styleId="a9">
    <w:name w:val="Balloon Text"/>
    <w:basedOn w:val="a"/>
    <w:link w:val="aa"/>
    <w:uiPriority w:val="99"/>
    <w:semiHidden/>
    <w:unhideWhenUsed/>
    <w:rsid w:val="005C0CBE"/>
    <w:pPr>
      <w:spacing w:before="0" w:after="0"/>
    </w:pPr>
    <w:rPr>
      <w:rFonts w:ascii="Tahoma" w:hAnsi="Tahoma" w:cs="Tahoma"/>
      <w:sz w:val="16"/>
      <w:szCs w:val="16"/>
    </w:rPr>
  </w:style>
  <w:style w:type="character" w:customStyle="1" w:styleId="aa">
    <w:name w:val="Текст выноски Знак"/>
    <w:basedOn w:val="a0"/>
    <w:link w:val="a9"/>
    <w:uiPriority w:val="99"/>
    <w:semiHidden/>
    <w:locked/>
    <w:rsid w:val="005C0C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326887">
      <w:marLeft w:val="0"/>
      <w:marRight w:val="0"/>
      <w:marTop w:val="0"/>
      <w:marBottom w:val="0"/>
      <w:divBdr>
        <w:top w:val="none" w:sz="0" w:space="0" w:color="auto"/>
        <w:left w:val="none" w:sz="0" w:space="0" w:color="auto"/>
        <w:bottom w:val="none" w:sz="0" w:space="0" w:color="auto"/>
        <w:right w:val="none" w:sz="0" w:space="0" w:color="auto"/>
      </w:divBdr>
    </w:div>
    <w:div w:id="1867326888">
      <w:marLeft w:val="0"/>
      <w:marRight w:val="0"/>
      <w:marTop w:val="0"/>
      <w:marBottom w:val="0"/>
      <w:divBdr>
        <w:top w:val="none" w:sz="0" w:space="0" w:color="auto"/>
        <w:left w:val="none" w:sz="0" w:space="0" w:color="auto"/>
        <w:bottom w:val="none" w:sz="0" w:space="0" w:color="auto"/>
        <w:right w:val="none" w:sz="0" w:space="0" w:color="auto"/>
      </w:divBdr>
    </w:div>
    <w:div w:id="1867326889">
      <w:marLeft w:val="0"/>
      <w:marRight w:val="0"/>
      <w:marTop w:val="0"/>
      <w:marBottom w:val="0"/>
      <w:divBdr>
        <w:top w:val="none" w:sz="0" w:space="0" w:color="auto"/>
        <w:left w:val="none" w:sz="0" w:space="0" w:color="auto"/>
        <w:bottom w:val="none" w:sz="0" w:space="0" w:color="auto"/>
        <w:right w:val="none" w:sz="0" w:space="0" w:color="auto"/>
      </w:divBdr>
    </w:div>
    <w:div w:id="18673268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48</Pages>
  <Words>19132</Words>
  <Characters>109058</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Житянная Ольга</dc:creator>
  <cp:keywords/>
  <dc:description/>
  <cp:lastModifiedBy>ss9465</cp:lastModifiedBy>
  <cp:revision>4</cp:revision>
  <cp:lastPrinted>2019-05-14T12:51:00Z</cp:lastPrinted>
  <dcterms:created xsi:type="dcterms:W3CDTF">2019-08-15T05:44:00Z</dcterms:created>
  <dcterms:modified xsi:type="dcterms:W3CDTF">2019-08-15T05:52:00Z</dcterms:modified>
</cp:coreProperties>
</file>