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267F" w:rsidRDefault="00DA267F"/>
    <w:p w:rsidR="00DA267F" w:rsidRDefault="00DA267F"/>
    <w:p w:rsidR="00DA267F" w:rsidRDefault="00DA267F">
      <w:pPr>
        <w:spacing w:before="960"/>
        <w:jc w:val="center"/>
        <w:rPr>
          <w:b/>
          <w:bCs/>
          <w:sz w:val="32"/>
          <w:szCs w:val="32"/>
        </w:rPr>
      </w:pPr>
      <w:r>
        <w:rPr>
          <w:b/>
          <w:bCs/>
          <w:sz w:val="32"/>
          <w:szCs w:val="32"/>
        </w:rPr>
        <w:t>Е Ж Е К В А Р Т А Л Ь Н Ы Й  О Т Ч Е Т</w:t>
      </w:r>
    </w:p>
    <w:p w:rsidR="00DA267F" w:rsidRDefault="00C9678F">
      <w:pPr>
        <w:spacing w:before="600"/>
        <w:jc w:val="center"/>
        <w:rPr>
          <w:b/>
          <w:bCs/>
          <w:i/>
          <w:iCs/>
          <w:sz w:val="32"/>
          <w:szCs w:val="32"/>
        </w:rPr>
      </w:pPr>
      <w:r>
        <w:rPr>
          <w:b/>
          <w:bCs/>
          <w:i/>
          <w:iCs/>
          <w:sz w:val="32"/>
          <w:szCs w:val="32"/>
        </w:rPr>
        <w:t>А</w:t>
      </w:r>
      <w:r w:rsidR="00DA267F">
        <w:rPr>
          <w:b/>
          <w:bCs/>
          <w:i/>
          <w:iCs/>
          <w:sz w:val="32"/>
          <w:szCs w:val="32"/>
        </w:rPr>
        <w:t>кционерное общество «САРЭКС»</w:t>
      </w:r>
    </w:p>
    <w:p w:rsidR="00DA267F" w:rsidRDefault="00DA267F">
      <w:pPr>
        <w:spacing w:before="120"/>
        <w:jc w:val="center"/>
        <w:rPr>
          <w:b/>
          <w:bCs/>
          <w:i/>
          <w:iCs/>
          <w:sz w:val="28"/>
          <w:szCs w:val="28"/>
        </w:rPr>
      </w:pPr>
      <w:r>
        <w:rPr>
          <w:b/>
          <w:bCs/>
          <w:i/>
          <w:iCs/>
          <w:sz w:val="28"/>
          <w:szCs w:val="28"/>
        </w:rPr>
        <w:t>Код эмитента: 56011-D</w:t>
      </w:r>
    </w:p>
    <w:p w:rsidR="00DA267F" w:rsidRDefault="00FE02E3">
      <w:pPr>
        <w:spacing w:before="360"/>
        <w:jc w:val="center"/>
        <w:rPr>
          <w:b/>
          <w:bCs/>
          <w:sz w:val="32"/>
          <w:szCs w:val="32"/>
        </w:rPr>
      </w:pPr>
      <w:r>
        <w:rPr>
          <w:b/>
          <w:bCs/>
          <w:sz w:val="32"/>
          <w:szCs w:val="32"/>
        </w:rPr>
        <w:t>за 2</w:t>
      </w:r>
      <w:r w:rsidR="00C9678F">
        <w:rPr>
          <w:b/>
          <w:bCs/>
          <w:sz w:val="32"/>
          <w:szCs w:val="32"/>
        </w:rPr>
        <w:t xml:space="preserve"> квартал 2019</w:t>
      </w:r>
      <w:r w:rsidR="00DA267F">
        <w:rPr>
          <w:b/>
          <w:bCs/>
          <w:sz w:val="32"/>
          <w:szCs w:val="32"/>
        </w:rPr>
        <w:t xml:space="preserve"> г.</w:t>
      </w:r>
    </w:p>
    <w:p w:rsidR="00DA267F" w:rsidRDefault="00DA267F">
      <w:pPr>
        <w:spacing w:before="840"/>
        <w:rPr>
          <w:sz w:val="24"/>
          <w:szCs w:val="24"/>
        </w:rPr>
      </w:pPr>
      <w:r>
        <w:rPr>
          <w:sz w:val="24"/>
          <w:szCs w:val="24"/>
        </w:rPr>
        <w:t>Адрес эмитента:</w:t>
      </w:r>
      <w:r>
        <w:rPr>
          <w:b/>
          <w:bCs/>
          <w:sz w:val="24"/>
          <w:szCs w:val="24"/>
        </w:rPr>
        <w:t xml:space="preserve"> 430001 Россия, Республика Мордовия, г. Саранск, Пролетарская 126А</w:t>
      </w:r>
    </w:p>
    <w:p w:rsidR="00DA267F" w:rsidRDefault="00DA267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A267F" w:rsidRDefault="00DA267F"/>
    <w:tbl>
      <w:tblPr>
        <w:tblW w:w="0" w:type="auto"/>
        <w:tblLayout w:type="fixed"/>
        <w:tblCellMar>
          <w:left w:w="72" w:type="dxa"/>
          <w:right w:w="72" w:type="dxa"/>
        </w:tblCellMar>
        <w:tblLook w:val="0000" w:firstRow="0" w:lastRow="0" w:firstColumn="0" w:lastColumn="0" w:noHBand="0" w:noVBand="0"/>
      </w:tblPr>
      <w:tblGrid>
        <w:gridCol w:w="5572"/>
        <w:gridCol w:w="3680"/>
      </w:tblGrid>
      <w:tr w:rsidR="00DA267F">
        <w:tc>
          <w:tcPr>
            <w:tcW w:w="5572" w:type="dxa"/>
            <w:tcBorders>
              <w:top w:val="single" w:sz="6" w:space="0" w:color="auto"/>
              <w:left w:val="single" w:sz="6" w:space="0" w:color="auto"/>
              <w:bottom w:val="nil"/>
              <w:right w:val="nil"/>
            </w:tcBorders>
          </w:tcPr>
          <w:p w:rsidR="00DA267F" w:rsidRDefault="00C9678F">
            <w:pPr>
              <w:spacing w:before="200"/>
            </w:pPr>
            <w:r>
              <w:t>Конкурсный управляющий</w:t>
            </w:r>
          </w:p>
          <w:p w:rsidR="00DA267F" w:rsidRDefault="00FE02E3">
            <w:r>
              <w:t>Дата: 15 августа</w:t>
            </w:r>
            <w:r w:rsidR="00085B47">
              <w:t xml:space="preserve"> </w:t>
            </w:r>
            <w:r w:rsidR="00C9678F">
              <w:t>2019</w:t>
            </w:r>
            <w:r w:rsidR="00DA267F">
              <w:t xml:space="preserve"> г.</w:t>
            </w:r>
          </w:p>
        </w:tc>
        <w:tc>
          <w:tcPr>
            <w:tcW w:w="3680" w:type="dxa"/>
            <w:tcBorders>
              <w:top w:val="single" w:sz="6" w:space="0" w:color="auto"/>
              <w:left w:val="nil"/>
              <w:bottom w:val="nil"/>
              <w:right w:val="single" w:sz="6" w:space="0" w:color="auto"/>
            </w:tcBorders>
          </w:tcPr>
          <w:p w:rsidR="00DA267F" w:rsidRDefault="00DA267F"/>
          <w:p w:rsidR="00DA267F" w:rsidRDefault="00C9678F">
            <w:pPr>
              <w:spacing w:before="200" w:after="200"/>
            </w:pPr>
            <w:r>
              <w:t>____________ С.В. Павликов</w:t>
            </w:r>
            <w:r w:rsidR="00DA267F">
              <w:br/>
              <w:t xml:space="preserve">    подпись</w:t>
            </w:r>
          </w:p>
        </w:tc>
      </w:tr>
      <w:tr w:rsidR="00DA267F">
        <w:tc>
          <w:tcPr>
            <w:tcW w:w="5572" w:type="dxa"/>
            <w:tcBorders>
              <w:top w:val="nil"/>
              <w:left w:val="single" w:sz="6" w:space="0" w:color="auto"/>
              <w:bottom w:val="single" w:sz="6" w:space="0" w:color="auto"/>
              <w:right w:val="nil"/>
            </w:tcBorders>
          </w:tcPr>
          <w:p w:rsidR="00DA267F" w:rsidRDefault="00DA267F">
            <w:pPr>
              <w:spacing w:before="120"/>
            </w:pPr>
          </w:p>
          <w:p w:rsidR="00DA267F" w:rsidRDefault="00FE02E3">
            <w:pPr>
              <w:spacing w:before="200"/>
            </w:pPr>
            <w:r>
              <w:t>Заместитель главного бухгалтера</w:t>
            </w:r>
          </w:p>
          <w:p w:rsidR="00DA267F" w:rsidRDefault="00085B47">
            <w:r>
              <w:t>Дата: 15</w:t>
            </w:r>
            <w:r w:rsidR="00FE02E3">
              <w:t xml:space="preserve"> августа</w:t>
            </w:r>
            <w:r w:rsidR="00C9678F">
              <w:t xml:space="preserve"> 2019</w:t>
            </w:r>
            <w:r w:rsidR="00DA267F">
              <w:t xml:space="preserve"> г.</w:t>
            </w:r>
          </w:p>
        </w:tc>
        <w:tc>
          <w:tcPr>
            <w:tcW w:w="3680" w:type="dxa"/>
            <w:tcBorders>
              <w:top w:val="nil"/>
              <w:left w:val="nil"/>
              <w:bottom w:val="single" w:sz="6" w:space="0" w:color="auto"/>
              <w:right w:val="single" w:sz="6" w:space="0" w:color="auto"/>
            </w:tcBorders>
          </w:tcPr>
          <w:p w:rsidR="00DA267F" w:rsidRDefault="00DA267F"/>
          <w:p w:rsidR="00DA267F" w:rsidRDefault="00FE02E3">
            <w:pPr>
              <w:spacing w:before="200" w:after="200"/>
            </w:pPr>
            <w:r>
              <w:t>____________ Е.В. Корецкая</w:t>
            </w:r>
            <w:r w:rsidR="00DA267F">
              <w:br/>
              <w:t xml:space="preserve">    подпись</w:t>
            </w:r>
            <w:r w:rsidR="00DA267F">
              <w:br/>
              <w:t xml:space="preserve">      М.П.</w:t>
            </w:r>
          </w:p>
        </w:tc>
      </w:tr>
    </w:tbl>
    <w:p w:rsidR="00DA267F" w:rsidRDefault="00DA267F"/>
    <w:p w:rsidR="00DA267F" w:rsidRDefault="00DA267F"/>
    <w:tbl>
      <w:tblPr>
        <w:tblW w:w="0" w:type="auto"/>
        <w:tblLayout w:type="fixed"/>
        <w:tblCellMar>
          <w:left w:w="72" w:type="dxa"/>
          <w:right w:w="72" w:type="dxa"/>
        </w:tblCellMar>
        <w:tblLook w:val="0000" w:firstRow="0" w:lastRow="0" w:firstColumn="0" w:lastColumn="0" w:noHBand="0" w:noVBand="0"/>
      </w:tblPr>
      <w:tblGrid>
        <w:gridCol w:w="9252"/>
        <w:gridCol w:w="360"/>
      </w:tblGrid>
      <w:tr w:rsidR="00DA267F">
        <w:tc>
          <w:tcPr>
            <w:tcW w:w="9252" w:type="dxa"/>
            <w:tcBorders>
              <w:top w:val="single" w:sz="6" w:space="0" w:color="auto"/>
              <w:left w:val="single" w:sz="6" w:space="0" w:color="auto"/>
              <w:bottom w:val="single" w:sz="6" w:space="0" w:color="auto"/>
              <w:right w:val="single" w:sz="6" w:space="0" w:color="auto"/>
            </w:tcBorders>
          </w:tcPr>
          <w:p w:rsidR="00DA267F" w:rsidRDefault="00DA267F">
            <w:pPr>
              <w:spacing w:before="40"/>
            </w:pPr>
            <w:r>
              <w:t>Контактное лицо:</w:t>
            </w:r>
            <w:r>
              <w:rPr>
                <w:b/>
                <w:bCs/>
              </w:rPr>
              <w:t xml:space="preserve"> Иши</w:t>
            </w:r>
            <w:r w:rsidR="00C9678F">
              <w:rPr>
                <w:b/>
                <w:bCs/>
              </w:rPr>
              <w:t>н Сергей Александрович, начальник юридического отдела</w:t>
            </w:r>
          </w:p>
          <w:p w:rsidR="00DA267F" w:rsidRDefault="00DA267F">
            <w:pPr>
              <w:spacing w:before="40"/>
            </w:pPr>
            <w:r>
              <w:t>Телефон:</w:t>
            </w:r>
            <w:r w:rsidR="00C9678F">
              <w:rPr>
                <w:b/>
                <w:bCs/>
              </w:rPr>
              <w:t xml:space="preserve"> (8342) 37-22-50</w:t>
            </w:r>
            <w:r w:rsidR="00141389">
              <w:rPr>
                <w:b/>
                <w:bCs/>
              </w:rPr>
              <w:t>, 89271744677</w:t>
            </w:r>
          </w:p>
          <w:p w:rsidR="00DA267F" w:rsidRDefault="00DA267F">
            <w:pPr>
              <w:spacing w:before="40"/>
            </w:pPr>
            <w:r>
              <w:t>Факс:</w:t>
            </w:r>
            <w:r>
              <w:rPr>
                <w:b/>
                <w:bCs/>
              </w:rPr>
              <w:t xml:space="preserve"> (8342) 28-32-32</w:t>
            </w:r>
          </w:p>
          <w:p w:rsidR="00DA267F" w:rsidRDefault="00DA267F">
            <w:pPr>
              <w:spacing w:before="40"/>
            </w:pPr>
            <w:r>
              <w:t>Адрес электронной почты:</w:t>
            </w:r>
            <w:r>
              <w:rPr>
                <w:b/>
                <w:bCs/>
              </w:rPr>
              <w:t xml:space="preserve"> sarex_priemnay@mail.ru</w:t>
            </w:r>
          </w:p>
          <w:p w:rsidR="00DA267F" w:rsidRDefault="00DA267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disclosure.1prime.ru/Portal/Default.aspx?emId=1325009287</w:t>
            </w:r>
          </w:p>
        </w:tc>
        <w:tc>
          <w:tcPr>
            <w:tcW w:w="360" w:type="dxa"/>
          </w:tcPr>
          <w:p w:rsidR="00DA267F" w:rsidRDefault="00DA267F">
            <w:pPr>
              <w:spacing w:before="40"/>
            </w:pPr>
          </w:p>
        </w:tc>
      </w:tr>
    </w:tbl>
    <w:p w:rsidR="00DA267F" w:rsidRDefault="00DA267F">
      <w:pPr>
        <w:pStyle w:val="1"/>
      </w:pPr>
      <w:r>
        <w:br w:type="page"/>
      </w:r>
      <w:bookmarkStart w:id="0" w:name="_Toc505346517"/>
      <w:r>
        <w:lastRenderedPageBreak/>
        <w:t>Оглавление</w:t>
      </w:r>
      <w:bookmarkEnd w:id="0"/>
    </w:p>
    <w:p w:rsidR="00CC352C" w:rsidRDefault="00DA267F">
      <w:pPr>
        <w:pStyle w:val="11"/>
        <w:tabs>
          <w:tab w:val="right" w:leader="dot" w:pos="9061"/>
        </w:tabs>
        <w:rPr>
          <w:noProof/>
        </w:rPr>
      </w:pPr>
      <w:r>
        <w:fldChar w:fldCharType="begin"/>
      </w:r>
      <w:r>
        <w:instrText>TOC</w:instrText>
      </w:r>
      <w:r>
        <w:fldChar w:fldCharType="separate"/>
      </w:r>
      <w:r w:rsidR="00CC352C">
        <w:rPr>
          <w:noProof/>
        </w:rPr>
        <w:t>Оглавление</w:t>
      </w:r>
      <w:r w:rsidR="00CC352C">
        <w:rPr>
          <w:noProof/>
        </w:rPr>
        <w:tab/>
      </w:r>
      <w:r w:rsidR="00CC352C">
        <w:rPr>
          <w:noProof/>
        </w:rPr>
        <w:fldChar w:fldCharType="begin"/>
      </w:r>
      <w:r w:rsidR="00CC352C">
        <w:rPr>
          <w:noProof/>
        </w:rPr>
        <w:instrText xml:space="preserve"> PAGEREF _Toc505346517 \h </w:instrText>
      </w:r>
      <w:r w:rsidR="00CC352C">
        <w:rPr>
          <w:noProof/>
        </w:rPr>
      </w:r>
      <w:r w:rsidR="00CC352C">
        <w:rPr>
          <w:noProof/>
        </w:rPr>
        <w:fldChar w:fldCharType="separate"/>
      </w:r>
      <w:r w:rsidR="005C0CBE">
        <w:rPr>
          <w:noProof/>
        </w:rPr>
        <w:t>2</w:t>
      </w:r>
      <w:r w:rsidR="00CC352C">
        <w:rPr>
          <w:noProof/>
        </w:rPr>
        <w:fldChar w:fldCharType="end"/>
      </w:r>
    </w:p>
    <w:p w:rsidR="00CC352C" w:rsidRDefault="00CC352C">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_Toc505346518 \h </w:instrText>
      </w:r>
      <w:r>
        <w:rPr>
          <w:noProof/>
        </w:rPr>
      </w:r>
      <w:r>
        <w:rPr>
          <w:noProof/>
        </w:rPr>
        <w:fldChar w:fldCharType="separate"/>
      </w:r>
      <w:r w:rsidR="005C0CBE">
        <w:rPr>
          <w:noProof/>
        </w:rPr>
        <w:t>5</w:t>
      </w:r>
      <w:r>
        <w:rPr>
          <w:noProof/>
        </w:rPr>
        <w:fldChar w:fldCharType="end"/>
      </w:r>
    </w:p>
    <w:p w:rsidR="00CC352C" w:rsidRDefault="00CC352C">
      <w:pPr>
        <w:pStyle w:val="11"/>
        <w:tabs>
          <w:tab w:val="right" w:leader="dot" w:pos="9061"/>
        </w:tabs>
        <w:rPr>
          <w:noProof/>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_Toc505346519 \h </w:instrText>
      </w:r>
      <w:r>
        <w:rPr>
          <w:noProof/>
        </w:rPr>
      </w:r>
      <w:r>
        <w:rPr>
          <w:noProof/>
        </w:rPr>
        <w:fldChar w:fldCharType="separate"/>
      </w:r>
      <w:r w:rsidR="005C0CBE">
        <w:rPr>
          <w:noProof/>
        </w:rPr>
        <w:t>6</w:t>
      </w:r>
      <w:r>
        <w:rPr>
          <w:noProof/>
        </w:rPr>
        <w:fldChar w:fldCharType="end"/>
      </w:r>
    </w:p>
    <w:p w:rsidR="00CC352C" w:rsidRDefault="00CC352C">
      <w:pPr>
        <w:pStyle w:val="21"/>
        <w:tabs>
          <w:tab w:val="right" w:leader="dot" w:pos="9061"/>
        </w:tabs>
        <w:rPr>
          <w:noProof/>
        </w:rPr>
      </w:pPr>
      <w:r>
        <w:rPr>
          <w:noProof/>
        </w:rPr>
        <w:t>1.1. Сведения о банковских счетах эмитента</w:t>
      </w:r>
      <w:r>
        <w:rPr>
          <w:noProof/>
        </w:rPr>
        <w:tab/>
      </w:r>
      <w:r>
        <w:rPr>
          <w:noProof/>
        </w:rPr>
        <w:fldChar w:fldCharType="begin"/>
      </w:r>
      <w:r>
        <w:rPr>
          <w:noProof/>
        </w:rPr>
        <w:instrText xml:space="preserve"> PAGEREF _Toc505346520 \h </w:instrText>
      </w:r>
      <w:r>
        <w:rPr>
          <w:noProof/>
        </w:rPr>
      </w:r>
      <w:r>
        <w:rPr>
          <w:noProof/>
        </w:rPr>
        <w:fldChar w:fldCharType="separate"/>
      </w:r>
      <w:r w:rsidR="005C0CBE">
        <w:rPr>
          <w:noProof/>
        </w:rPr>
        <w:t>6</w:t>
      </w:r>
      <w:r>
        <w:rPr>
          <w:noProof/>
        </w:rPr>
        <w:fldChar w:fldCharType="end"/>
      </w:r>
    </w:p>
    <w:p w:rsidR="00CC352C" w:rsidRDefault="00CC352C">
      <w:pPr>
        <w:pStyle w:val="21"/>
        <w:tabs>
          <w:tab w:val="right" w:leader="dot" w:pos="9061"/>
        </w:tabs>
        <w:rPr>
          <w:noProof/>
        </w:rPr>
      </w:pPr>
      <w:r>
        <w:rPr>
          <w:noProof/>
        </w:rPr>
        <w:t>1.2. Сведения об аудиторе (аудиторах) эмитента</w:t>
      </w:r>
      <w:r>
        <w:rPr>
          <w:noProof/>
        </w:rPr>
        <w:tab/>
      </w:r>
      <w:r>
        <w:rPr>
          <w:noProof/>
        </w:rPr>
        <w:fldChar w:fldCharType="begin"/>
      </w:r>
      <w:r>
        <w:rPr>
          <w:noProof/>
        </w:rPr>
        <w:instrText xml:space="preserve"> PAGEREF _Toc505346521 \h </w:instrText>
      </w:r>
      <w:r>
        <w:rPr>
          <w:noProof/>
        </w:rPr>
      </w:r>
      <w:r>
        <w:rPr>
          <w:noProof/>
        </w:rPr>
        <w:fldChar w:fldCharType="separate"/>
      </w:r>
      <w:r w:rsidR="005C0CBE">
        <w:rPr>
          <w:noProof/>
        </w:rPr>
        <w:t>8</w:t>
      </w:r>
      <w:r>
        <w:rPr>
          <w:noProof/>
        </w:rPr>
        <w:fldChar w:fldCharType="end"/>
      </w:r>
    </w:p>
    <w:p w:rsidR="00CC352C" w:rsidRDefault="00CC352C">
      <w:pPr>
        <w:pStyle w:val="21"/>
        <w:tabs>
          <w:tab w:val="right" w:leader="dot" w:pos="9061"/>
        </w:tabs>
        <w:rPr>
          <w:noProof/>
        </w:rPr>
      </w:pPr>
      <w:r>
        <w:rPr>
          <w:noProof/>
        </w:rPr>
        <w:t>1.3. Сведения об оценщике (оценщиках) эмитента</w:t>
      </w:r>
      <w:r>
        <w:rPr>
          <w:noProof/>
        </w:rPr>
        <w:tab/>
      </w:r>
      <w:r>
        <w:rPr>
          <w:noProof/>
        </w:rPr>
        <w:fldChar w:fldCharType="begin"/>
      </w:r>
      <w:r>
        <w:rPr>
          <w:noProof/>
        </w:rPr>
        <w:instrText xml:space="preserve"> PAGEREF _Toc505346522 \h </w:instrText>
      </w:r>
      <w:r>
        <w:rPr>
          <w:noProof/>
        </w:rPr>
      </w:r>
      <w:r>
        <w:rPr>
          <w:noProof/>
        </w:rPr>
        <w:fldChar w:fldCharType="separate"/>
      </w:r>
      <w:r w:rsidR="005C0CBE">
        <w:rPr>
          <w:noProof/>
        </w:rPr>
        <w:t>9</w:t>
      </w:r>
      <w:r>
        <w:rPr>
          <w:noProof/>
        </w:rPr>
        <w:fldChar w:fldCharType="end"/>
      </w:r>
    </w:p>
    <w:p w:rsidR="00CC352C" w:rsidRDefault="00CC352C">
      <w:pPr>
        <w:pStyle w:val="21"/>
        <w:tabs>
          <w:tab w:val="right" w:leader="dot" w:pos="9061"/>
        </w:tabs>
        <w:rPr>
          <w:noProof/>
        </w:rPr>
      </w:pPr>
      <w:r>
        <w:rPr>
          <w:noProof/>
        </w:rPr>
        <w:t>1.4. Сведения о консультантах эмитента</w:t>
      </w:r>
      <w:r>
        <w:rPr>
          <w:noProof/>
        </w:rPr>
        <w:tab/>
      </w:r>
      <w:r>
        <w:rPr>
          <w:noProof/>
        </w:rPr>
        <w:fldChar w:fldCharType="begin"/>
      </w:r>
      <w:r>
        <w:rPr>
          <w:noProof/>
        </w:rPr>
        <w:instrText xml:space="preserve"> PAGEREF _Toc505346523 \h </w:instrText>
      </w:r>
      <w:r>
        <w:rPr>
          <w:noProof/>
        </w:rPr>
      </w:r>
      <w:r>
        <w:rPr>
          <w:noProof/>
        </w:rPr>
        <w:fldChar w:fldCharType="separate"/>
      </w:r>
      <w:r w:rsidR="005C0CBE">
        <w:rPr>
          <w:noProof/>
        </w:rPr>
        <w:t>9</w:t>
      </w:r>
      <w:r>
        <w:rPr>
          <w:noProof/>
        </w:rPr>
        <w:fldChar w:fldCharType="end"/>
      </w:r>
    </w:p>
    <w:p w:rsidR="00CC352C" w:rsidRDefault="00CC352C">
      <w:pPr>
        <w:pStyle w:val="21"/>
        <w:tabs>
          <w:tab w:val="right" w:leader="dot" w:pos="9061"/>
        </w:tabs>
        <w:rPr>
          <w:noProof/>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_Toc505346524 \h </w:instrText>
      </w:r>
      <w:r>
        <w:rPr>
          <w:noProof/>
        </w:rPr>
      </w:r>
      <w:r>
        <w:rPr>
          <w:noProof/>
        </w:rPr>
        <w:fldChar w:fldCharType="separate"/>
      </w:r>
      <w:r w:rsidR="005C0CBE">
        <w:rPr>
          <w:noProof/>
        </w:rPr>
        <w:t>9</w:t>
      </w:r>
      <w:r>
        <w:rPr>
          <w:noProof/>
        </w:rPr>
        <w:fldChar w:fldCharType="end"/>
      </w:r>
    </w:p>
    <w:p w:rsidR="00CC352C" w:rsidRDefault="00CC352C">
      <w:pPr>
        <w:pStyle w:val="11"/>
        <w:tabs>
          <w:tab w:val="right" w:leader="dot" w:pos="9061"/>
        </w:tabs>
        <w:rPr>
          <w:noProof/>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_Toc505346525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_Toc505346526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_Toc505346527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_Toc505346528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2.3.1. Кредиторская задолженность</w:t>
      </w:r>
      <w:r>
        <w:rPr>
          <w:noProof/>
        </w:rPr>
        <w:tab/>
      </w:r>
      <w:r>
        <w:rPr>
          <w:noProof/>
        </w:rPr>
        <w:fldChar w:fldCharType="begin"/>
      </w:r>
      <w:r>
        <w:rPr>
          <w:noProof/>
        </w:rPr>
        <w:instrText xml:space="preserve"> PAGEREF _Toc505346529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_Toc505346530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_Toc505346531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_Toc505346532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_Toc505346533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_Toc505346534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_Toc505346535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_Toc505346536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_Toc505346537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2.4.5. Риск потери деловой репутации (репутационный риск)</w:t>
      </w:r>
      <w:r>
        <w:rPr>
          <w:noProof/>
        </w:rPr>
        <w:tab/>
      </w:r>
      <w:r>
        <w:rPr>
          <w:noProof/>
        </w:rPr>
        <w:fldChar w:fldCharType="begin"/>
      </w:r>
      <w:r>
        <w:rPr>
          <w:noProof/>
        </w:rPr>
        <w:instrText xml:space="preserve"> PAGEREF _Toc505346538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2.4.6. Стратегический риск</w:t>
      </w:r>
      <w:r>
        <w:rPr>
          <w:noProof/>
        </w:rPr>
        <w:tab/>
      </w:r>
      <w:r>
        <w:rPr>
          <w:noProof/>
        </w:rPr>
        <w:fldChar w:fldCharType="begin"/>
      </w:r>
      <w:r>
        <w:rPr>
          <w:noProof/>
        </w:rPr>
        <w:instrText xml:space="preserve"> PAGEREF _Toc505346539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2.4.7. Риски, связанные с деятельностью эмитента</w:t>
      </w:r>
      <w:r>
        <w:rPr>
          <w:noProof/>
        </w:rPr>
        <w:tab/>
      </w:r>
      <w:r>
        <w:rPr>
          <w:noProof/>
        </w:rPr>
        <w:fldChar w:fldCharType="begin"/>
      </w:r>
      <w:r>
        <w:rPr>
          <w:noProof/>
        </w:rPr>
        <w:instrText xml:space="preserve"> PAGEREF _Toc505346540 \h </w:instrText>
      </w:r>
      <w:r>
        <w:rPr>
          <w:noProof/>
        </w:rPr>
      </w:r>
      <w:r>
        <w:rPr>
          <w:noProof/>
        </w:rPr>
        <w:fldChar w:fldCharType="separate"/>
      </w:r>
      <w:r w:rsidR="005C0CBE">
        <w:rPr>
          <w:noProof/>
        </w:rPr>
        <w:t>12</w:t>
      </w:r>
      <w:r>
        <w:rPr>
          <w:noProof/>
        </w:rPr>
        <w:fldChar w:fldCharType="end"/>
      </w:r>
    </w:p>
    <w:p w:rsidR="00CC352C" w:rsidRDefault="00CC352C">
      <w:pPr>
        <w:pStyle w:val="11"/>
        <w:tabs>
          <w:tab w:val="right" w:leader="dot" w:pos="9061"/>
        </w:tabs>
        <w:rPr>
          <w:noProof/>
        </w:rPr>
      </w:pPr>
      <w:r>
        <w:rPr>
          <w:noProof/>
        </w:rPr>
        <w:t>Раздел III. Подробная информация об эмитенте</w:t>
      </w:r>
      <w:r>
        <w:rPr>
          <w:noProof/>
        </w:rPr>
        <w:tab/>
      </w:r>
      <w:r>
        <w:rPr>
          <w:noProof/>
        </w:rPr>
        <w:fldChar w:fldCharType="begin"/>
      </w:r>
      <w:r>
        <w:rPr>
          <w:noProof/>
        </w:rPr>
        <w:instrText xml:space="preserve"> PAGEREF _Toc505346541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_Toc505346542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_Toc505346543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_Toc505346544 \h </w:instrText>
      </w:r>
      <w:r>
        <w:rPr>
          <w:noProof/>
        </w:rPr>
      </w:r>
      <w:r>
        <w:rPr>
          <w:noProof/>
        </w:rPr>
        <w:fldChar w:fldCharType="separate"/>
      </w:r>
      <w:r w:rsidR="005C0CBE">
        <w:rPr>
          <w:noProof/>
        </w:rPr>
        <w:t>13</w:t>
      </w:r>
      <w:r>
        <w:rPr>
          <w:noProof/>
        </w:rPr>
        <w:fldChar w:fldCharType="end"/>
      </w:r>
    </w:p>
    <w:p w:rsidR="00CC352C" w:rsidRDefault="00CC352C">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_Toc505346545 \h </w:instrText>
      </w:r>
      <w:r>
        <w:rPr>
          <w:noProof/>
        </w:rPr>
      </w:r>
      <w:r>
        <w:rPr>
          <w:noProof/>
        </w:rPr>
        <w:fldChar w:fldCharType="separate"/>
      </w:r>
      <w:r w:rsidR="005C0CBE">
        <w:rPr>
          <w:noProof/>
        </w:rPr>
        <w:t>13</w:t>
      </w:r>
      <w:r>
        <w:rPr>
          <w:noProof/>
        </w:rPr>
        <w:fldChar w:fldCharType="end"/>
      </w:r>
    </w:p>
    <w:p w:rsidR="00CC352C" w:rsidRDefault="00CC352C">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_Toc505346546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_Toc505346547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_Toc505346548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_Toc505346549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_Toc505346550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_Toc505346551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_Toc505346552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_Toc505346553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_Toc505346554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_Toc505346555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_Toc505346556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_Toc505346557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_Toc505346558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_Toc505346559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_Toc505346560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_Toc505346561 \h </w:instrText>
      </w:r>
      <w:r>
        <w:rPr>
          <w:noProof/>
        </w:rPr>
      </w:r>
      <w:r>
        <w:rPr>
          <w:noProof/>
        </w:rPr>
        <w:fldChar w:fldCharType="separate"/>
      </w:r>
      <w:r w:rsidR="005C0CBE">
        <w:rPr>
          <w:noProof/>
        </w:rPr>
        <w:t>16</w:t>
      </w:r>
      <w:r>
        <w:rPr>
          <w:noProof/>
        </w:rPr>
        <w:fldChar w:fldCharType="end"/>
      </w:r>
    </w:p>
    <w:p w:rsidR="00CC352C" w:rsidRDefault="00CC352C">
      <w:pPr>
        <w:pStyle w:val="11"/>
        <w:tabs>
          <w:tab w:val="right" w:leader="dot" w:pos="9061"/>
        </w:tabs>
        <w:rPr>
          <w:noProof/>
        </w:rPr>
      </w:pPr>
      <w:r>
        <w:rPr>
          <w:noProof/>
        </w:rPr>
        <w:lastRenderedPageBreak/>
        <w:t>Раздел IV. Сведения о финансово-хозяйственной деятельности эмитента</w:t>
      </w:r>
      <w:r>
        <w:rPr>
          <w:noProof/>
        </w:rPr>
        <w:tab/>
      </w:r>
      <w:r>
        <w:rPr>
          <w:noProof/>
        </w:rPr>
        <w:fldChar w:fldCharType="begin"/>
      </w:r>
      <w:r>
        <w:rPr>
          <w:noProof/>
        </w:rPr>
        <w:instrText xml:space="preserve"> PAGEREF _Toc505346562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_Toc505346563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_Toc505346564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_Toc505346565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_Toc505346566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_Toc505346567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_Toc505346568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_Toc505346569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4.8. Конкуренты эмитента</w:t>
      </w:r>
      <w:r>
        <w:rPr>
          <w:noProof/>
        </w:rPr>
        <w:tab/>
      </w:r>
      <w:r>
        <w:rPr>
          <w:noProof/>
        </w:rPr>
        <w:fldChar w:fldCharType="begin"/>
      </w:r>
      <w:r>
        <w:rPr>
          <w:noProof/>
        </w:rPr>
        <w:instrText xml:space="preserve"> PAGEREF _Toc505346570 \h </w:instrText>
      </w:r>
      <w:r>
        <w:rPr>
          <w:noProof/>
        </w:rPr>
      </w:r>
      <w:r>
        <w:rPr>
          <w:noProof/>
        </w:rPr>
        <w:fldChar w:fldCharType="separate"/>
      </w:r>
      <w:r w:rsidR="005C0CBE">
        <w:rPr>
          <w:noProof/>
        </w:rPr>
        <w:t>18</w:t>
      </w:r>
      <w:r>
        <w:rPr>
          <w:noProof/>
        </w:rPr>
        <w:fldChar w:fldCharType="end"/>
      </w:r>
    </w:p>
    <w:p w:rsidR="00CC352C" w:rsidRDefault="00CC352C">
      <w:pPr>
        <w:pStyle w:val="11"/>
        <w:tabs>
          <w:tab w:val="right" w:leader="dot" w:pos="9061"/>
        </w:tabs>
        <w:rPr>
          <w:noProof/>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_Toc505346571 \h </w:instrText>
      </w:r>
      <w:r>
        <w:rPr>
          <w:noProof/>
        </w:rPr>
      </w:r>
      <w:r>
        <w:rPr>
          <w:noProof/>
        </w:rPr>
        <w:fldChar w:fldCharType="separate"/>
      </w:r>
      <w:r w:rsidR="005C0CBE">
        <w:rPr>
          <w:noProof/>
        </w:rPr>
        <w:t>18</w:t>
      </w:r>
      <w:r>
        <w:rPr>
          <w:noProof/>
        </w:rPr>
        <w:fldChar w:fldCharType="end"/>
      </w:r>
    </w:p>
    <w:p w:rsidR="00CC352C" w:rsidRDefault="00CC352C">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_Toc505346572 \h </w:instrText>
      </w:r>
      <w:r>
        <w:rPr>
          <w:noProof/>
        </w:rPr>
      </w:r>
      <w:r>
        <w:rPr>
          <w:noProof/>
        </w:rPr>
        <w:fldChar w:fldCharType="separate"/>
      </w:r>
      <w:r w:rsidR="005C0CBE">
        <w:rPr>
          <w:noProof/>
        </w:rPr>
        <w:t>18</w:t>
      </w:r>
      <w:r>
        <w:rPr>
          <w:noProof/>
        </w:rPr>
        <w:fldChar w:fldCharType="end"/>
      </w:r>
    </w:p>
    <w:p w:rsidR="00CC352C" w:rsidRDefault="00CC352C">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_Toc505346573 \h </w:instrText>
      </w:r>
      <w:r>
        <w:rPr>
          <w:noProof/>
        </w:rPr>
      </w:r>
      <w:r>
        <w:rPr>
          <w:noProof/>
        </w:rPr>
        <w:fldChar w:fldCharType="separate"/>
      </w:r>
      <w:r w:rsidR="005C0CBE">
        <w:rPr>
          <w:noProof/>
        </w:rPr>
        <w:t>21</w:t>
      </w:r>
      <w:r>
        <w:rPr>
          <w:noProof/>
        </w:rPr>
        <w:fldChar w:fldCharType="end"/>
      </w:r>
    </w:p>
    <w:p w:rsidR="00CC352C" w:rsidRDefault="00CC352C">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_Toc505346574 \h </w:instrText>
      </w:r>
      <w:r>
        <w:rPr>
          <w:noProof/>
        </w:rPr>
      </w:r>
      <w:r>
        <w:rPr>
          <w:noProof/>
        </w:rPr>
        <w:fldChar w:fldCharType="separate"/>
      </w:r>
      <w:r w:rsidR="005C0CBE">
        <w:rPr>
          <w:noProof/>
        </w:rPr>
        <w:t>21</w:t>
      </w:r>
      <w:r>
        <w:rPr>
          <w:noProof/>
        </w:rPr>
        <w:fldChar w:fldCharType="end"/>
      </w:r>
    </w:p>
    <w:p w:rsidR="00CC352C" w:rsidRDefault="00CC352C">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_Toc505346575 \h </w:instrText>
      </w:r>
      <w:r>
        <w:rPr>
          <w:noProof/>
        </w:rPr>
      </w:r>
      <w:r>
        <w:rPr>
          <w:noProof/>
        </w:rPr>
        <w:fldChar w:fldCharType="separate"/>
      </w:r>
      <w:r w:rsidR="005C0CBE">
        <w:rPr>
          <w:noProof/>
        </w:rPr>
        <w:t>28</w:t>
      </w:r>
      <w:r>
        <w:rPr>
          <w:noProof/>
        </w:rPr>
        <w:fldChar w:fldCharType="end"/>
      </w:r>
    </w:p>
    <w:p w:rsidR="00CC352C" w:rsidRDefault="00CC352C">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_Toc505346576 \h </w:instrText>
      </w:r>
      <w:r>
        <w:rPr>
          <w:noProof/>
        </w:rPr>
      </w:r>
      <w:r>
        <w:rPr>
          <w:noProof/>
        </w:rPr>
        <w:fldChar w:fldCharType="separate"/>
      </w:r>
      <w:r w:rsidR="005C0CBE">
        <w:rPr>
          <w:noProof/>
        </w:rPr>
        <w:t>29</w:t>
      </w:r>
      <w:r>
        <w:rPr>
          <w:noProof/>
        </w:rPr>
        <w:fldChar w:fldCharType="end"/>
      </w:r>
    </w:p>
    <w:p w:rsidR="00CC352C" w:rsidRDefault="00CC352C">
      <w:pPr>
        <w:pStyle w:val="21"/>
        <w:tabs>
          <w:tab w:val="right" w:leader="dot" w:pos="9061"/>
        </w:tabs>
        <w:rPr>
          <w:noProof/>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_Toc505346577 \h </w:instrText>
      </w:r>
      <w:r>
        <w:rPr>
          <w:noProof/>
        </w:rPr>
      </w:r>
      <w:r>
        <w:rPr>
          <w:noProof/>
        </w:rPr>
        <w:fldChar w:fldCharType="separate"/>
      </w:r>
      <w:r w:rsidR="005C0CBE">
        <w:rPr>
          <w:noProof/>
        </w:rPr>
        <w:t>29</w:t>
      </w:r>
      <w:r>
        <w:rPr>
          <w:noProof/>
        </w:rPr>
        <w:fldChar w:fldCharType="end"/>
      </w:r>
    </w:p>
    <w:p w:rsidR="00CC352C" w:rsidRDefault="00CC352C">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_Toc505346578 \h </w:instrText>
      </w:r>
      <w:r>
        <w:rPr>
          <w:noProof/>
        </w:rPr>
      </w:r>
      <w:r>
        <w:rPr>
          <w:noProof/>
        </w:rPr>
        <w:fldChar w:fldCharType="separate"/>
      </w:r>
      <w:r w:rsidR="005C0CBE">
        <w:rPr>
          <w:noProof/>
        </w:rPr>
        <w:t>30</w:t>
      </w:r>
      <w:r>
        <w:rPr>
          <w:noProof/>
        </w:rPr>
        <w:fldChar w:fldCharType="end"/>
      </w:r>
    </w:p>
    <w:p w:rsidR="00CC352C" w:rsidRDefault="00CC352C">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_Toc505346579 \h </w:instrText>
      </w:r>
      <w:r>
        <w:rPr>
          <w:noProof/>
        </w:rPr>
      </w:r>
      <w:r>
        <w:rPr>
          <w:noProof/>
        </w:rPr>
        <w:fldChar w:fldCharType="separate"/>
      </w:r>
      <w:r w:rsidR="005C0CBE">
        <w:rPr>
          <w:noProof/>
        </w:rPr>
        <w:t>31</w:t>
      </w:r>
      <w:r>
        <w:rPr>
          <w:noProof/>
        </w:rPr>
        <w:fldChar w:fldCharType="end"/>
      </w:r>
    </w:p>
    <w:p w:rsidR="00CC352C" w:rsidRDefault="00CC352C">
      <w:pPr>
        <w:pStyle w:val="21"/>
        <w:tabs>
          <w:tab w:val="right" w:leader="dot" w:pos="9061"/>
        </w:tabs>
        <w:rPr>
          <w:noProof/>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_Toc505346580 \h </w:instrText>
      </w:r>
      <w:r>
        <w:rPr>
          <w:noProof/>
        </w:rPr>
      </w:r>
      <w:r>
        <w:rPr>
          <w:noProof/>
        </w:rPr>
        <w:fldChar w:fldCharType="separate"/>
      </w:r>
      <w:r w:rsidR="005C0CBE">
        <w:rPr>
          <w:noProof/>
        </w:rPr>
        <w:t>31</w:t>
      </w:r>
      <w:r>
        <w:rPr>
          <w:noProof/>
        </w:rPr>
        <w:fldChar w:fldCharType="end"/>
      </w:r>
    </w:p>
    <w:p w:rsidR="00CC352C" w:rsidRDefault="00CC352C">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_Toc505346581 \h </w:instrText>
      </w:r>
      <w:r>
        <w:rPr>
          <w:noProof/>
        </w:rPr>
      </w:r>
      <w:r>
        <w:rPr>
          <w:noProof/>
        </w:rPr>
        <w:fldChar w:fldCharType="separate"/>
      </w:r>
      <w:r w:rsidR="005C0CBE">
        <w:rPr>
          <w:noProof/>
        </w:rPr>
        <w:t>35</w:t>
      </w:r>
      <w:r>
        <w:rPr>
          <w:noProof/>
        </w:rPr>
        <w:fldChar w:fldCharType="end"/>
      </w:r>
    </w:p>
    <w:p w:rsidR="00CC352C" w:rsidRDefault="00CC352C">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_Toc505346582 \h </w:instrText>
      </w:r>
      <w:r>
        <w:rPr>
          <w:noProof/>
        </w:rPr>
      </w:r>
      <w:r>
        <w:rPr>
          <w:noProof/>
        </w:rPr>
        <w:fldChar w:fldCharType="separate"/>
      </w:r>
      <w:r w:rsidR="005C0CBE">
        <w:rPr>
          <w:noProof/>
        </w:rPr>
        <w:t>35</w:t>
      </w:r>
      <w:r>
        <w:rPr>
          <w:noProof/>
        </w:rPr>
        <w:fldChar w:fldCharType="end"/>
      </w:r>
    </w:p>
    <w:p w:rsidR="00CC352C" w:rsidRDefault="00CC352C">
      <w:pPr>
        <w:pStyle w:val="11"/>
        <w:tabs>
          <w:tab w:val="right" w:leader="dot" w:pos="9061"/>
        </w:tabs>
        <w:rPr>
          <w:noProof/>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_Toc505346583 \h </w:instrText>
      </w:r>
      <w:r>
        <w:rPr>
          <w:noProof/>
        </w:rPr>
      </w:r>
      <w:r>
        <w:rPr>
          <w:noProof/>
        </w:rPr>
        <w:fldChar w:fldCharType="separate"/>
      </w:r>
      <w:r w:rsidR="005C0CBE">
        <w:rPr>
          <w:noProof/>
        </w:rPr>
        <w:t>35</w:t>
      </w:r>
      <w:r>
        <w:rPr>
          <w:noProof/>
        </w:rPr>
        <w:fldChar w:fldCharType="end"/>
      </w:r>
    </w:p>
    <w:p w:rsidR="00CC352C" w:rsidRDefault="00CC352C">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_Toc505346584 \h </w:instrText>
      </w:r>
      <w:r>
        <w:rPr>
          <w:noProof/>
        </w:rPr>
      </w:r>
      <w:r>
        <w:rPr>
          <w:noProof/>
        </w:rPr>
        <w:fldChar w:fldCharType="separate"/>
      </w:r>
      <w:r w:rsidR="005C0CBE">
        <w:rPr>
          <w:noProof/>
        </w:rPr>
        <w:t>35</w:t>
      </w:r>
      <w:r>
        <w:rPr>
          <w:noProof/>
        </w:rPr>
        <w:fldChar w:fldCharType="end"/>
      </w:r>
    </w:p>
    <w:p w:rsidR="00CC352C" w:rsidRDefault="00CC352C">
      <w:pPr>
        <w:pStyle w:val="21"/>
        <w:tabs>
          <w:tab w:val="right" w:leader="dot" w:pos="9061"/>
        </w:tabs>
        <w:rPr>
          <w:noProof/>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_Toc505346585 \h </w:instrText>
      </w:r>
      <w:r>
        <w:rPr>
          <w:noProof/>
        </w:rPr>
      </w:r>
      <w:r>
        <w:rPr>
          <w:noProof/>
        </w:rPr>
        <w:fldChar w:fldCharType="separate"/>
      </w:r>
      <w:r w:rsidR="005C0CBE">
        <w:rPr>
          <w:noProof/>
        </w:rPr>
        <w:t>36</w:t>
      </w:r>
      <w:r>
        <w:rPr>
          <w:noProof/>
        </w:rPr>
        <w:fldChar w:fldCharType="end"/>
      </w:r>
    </w:p>
    <w:p w:rsidR="00CC352C" w:rsidRDefault="00CC352C">
      <w:pPr>
        <w:pStyle w:val="21"/>
        <w:tabs>
          <w:tab w:val="right" w:leader="dot" w:pos="9061"/>
        </w:tabs>
        <w:rPr>
          <w:noProof/>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_Toc505346586 \h </w:instrText>
      </w:r>
      <w:r>
        <w:rPr>
          <w:noProof/>
        </w:rPr>
      </w:r>
      <w:r>
        <w:rPr>
          <w:noProof/>
        </w:rPr>
        <w:fldChar w:fldCharType="separate"/>
      </w:r>
      <w:r w:rsidR="005C0CBE">
        <w:rPr>
          <w:noProof/>
        </w:rPr>
        <w:t>38</w:t>
      </w:r>
      <w:r>
        <w:rPr>
          <w:noProof/>
        </w:rPr>
        <w:fldChar w:fldCharType="end"/>
      </w:r>
    </w:p>
    <w:p w:rsidR="00CC352C" w:rsidRDefault="00CC352C">
      <w:pPr>
        <w:pStyle w:val="21"/>
        <w:tabs>
          <w:tab w:val="right" w:leader="dot" w:pos="9061"/>
        </w:tabs>
        <w:rPr>
          <w:noProof/>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_Toc505346587 \h </w:instrText>
      </w:r>
      <w:r>
        <w:rPr>
          <w:noProof/>
        </w:rPr>
      </w:r>
      <w:r>
        <w:rPr>
          <w:noProof/>
        </w:rPr>
        <w:fldChar w:fldCharType="separate"/>
      </w:r>
      <w:r w:rsidR="005C0CBE">
        <w:rPr>
          <w:noProof/>
        </w:rPr>
        <w:t>38</w:t>
      </w:r>
      <w:r>
        <w:rPr>
          <w:noProof/>
        </w:rPr>
        <w:fldChar w:fldCharType="end"/>
      </w:r>
    </w:p>
    <w:p w:rsidR="00CC352C" w:rsidRDefault="00CC352C">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_Toc505346588 \h </w:instrText>
      </w:r>
      <w:r>
        <w:rPr>
          <w:noProof/>
        </w:rPr>
      </w:r>
      <w:r>
        <w:rPr>
          <w:noProof/>
        </w:rPr>
        <w:fldChar w:fldCharType="separate"/>
      </w:r>
      <w:r w:rsidR="005C0CBE">
        <w:rPr>
          <w:noProof/>
        </w:rPr>
        <w:t>38</w:t>
      </w:r>
      <w:r>
        <w:rPr>
          <w:noProof/>
        </w:rPr>
        <w:fldChar w:fldCharType="end"/>
      </w:r>
    </w:p>
    <w:p w:rsidR="00CC352C" w:rsidRDefault="00CC352C">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_Toc505346589 \h </w:instrText>
      </w:r>
      <w:r>
        <w:rPr>
          <w:noProof/>
        </w:rPr>
      </w:r>
      <w:r>
        <w:rPr>
          <w:noProof/>
        </w:rPr>
        <w:fldChar w:fldCharType="separate"/>
      </w:r>
      <w:r w:rsidR="005C0CBE">
        <w:rPr>
          <w:noProof/>
        </w:rPr>
        <w:t>40</w:t>
      </w:r>
      <w:r>
        <w:rPr>
          <w:noProof/>
        </w:rPr>
        <w:fldChar w:fldCharType="end"/>
      </w:r>
    </w:p>
    <w:p w:rsidR="00CC352C" w:rsidRDefault="00CC352C">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_Toc505346590 \h </w:instrText>
      </w:r>
      <w:r>
        <w:rPr>
          <w:noProof/>
        </w:rPr>
      </w:r>
      <w:r>
        <w:rPr>
          <w:noProof/>
        </w:rPr>
        <w:fldChar w:fldCharType="separate"/>
      </w:r>
      <w:r w:rsidR="005C0CBE">
        <w:rPr>
          <w:noProof/>
        </w:rPr>
        <w:t>40</w:t>
      </w:r>
      <w:r>
        <w:rPr>
          <w:noProof/>
        </w:rPr>
        <w:fldChar w:fldCharType="end"/>
      </w:r>
    </w:p>
    <w:p w:rsidR="00CC352C" w:rsidRDefault="00CC352C">
      <w:pPr>
        <w:pStyle w:val="11"/>
        <w:tabs>
          <w:tab w:val="right" w:leader="dot" w:pos="9061"/>
        </w:tabs>
        <w:rPr>
          <w:noProof/>
        </w:rPr>
      </w:pPr>
      <w:r>
        <w:rPr>
          <w:noProof/>
        </w:rPr>
        <w:t>Раздел 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_Toc505346591 \h </w:instrText>
      </w:r>
      <w:r>
        <w:rPr>
          <w:noProof/>
        </w:rPr>
      </w:r>
      <w:r>
        <w:rPr>
          <w:noProof/>
        </w:rPr>
        <w:fldChar w:fldCharType="separate"/>
      </w:r>
      <w:r w:rsidR="005C0CBE">
        <w:rPr>
          <w:noProof/>
        </w:rPr>
        <w:t>40</w:t>
      </w:r>
      <w:r>
        <w:rPr>
          <w:noProof/>
        </w:rPr>
        <w:fldChar w:fldCharType="end"/>
      </w:r>
    </w:p>
    <w:p w:rsidR="00CC352C" w:rsidRDefault="00CC352C">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_Toc505346592 \h </w:instrText>
      </w:r>
      <w:r>
        <w:rPr>
          <w:noProof/>
        </w:rPr>
      </w:r>
      <w:r>
        <w:rPr>
          <w:noProof/>
        </w:rPr>
        <w:fldChar w:fldCharType="separate"/>
      </w:r>
      <w:r w:rsidR="005C0CBE">
        <w:rPr>
          <w:noProof/>
        </w:rPr>
        <w:t>40</w:t>
      </w:r>
      <w:r>
        <w:rPr>
          <w:noProof/>
        </w:rPr>
        <w:fldChar w:fldCharType="end"/>
      </w:r>
    </w:p>
    <w:p w:rsidR="00CC352C" w:rsidRDefault="00CC352C">
      <w:pPr>
        <w:pStyle w:val="21"/>
        <w:tabs>
          <w:tab w:val="right" w:leader="dot" w:pos="9061"/>
        </w:tabs>
        <w:rPr>
          <w:noProof/>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_Toc505346593 \h </w:instrText>
      </w:r>
      <w:r>
        <w:rPr>
          <w:noProof/>
        </w:rPr>
      </w:r>
      <w:r>
        <w:rPr>
          <w:noProof/>
        </w:rPr>
        <w:fldChar w:fldCharType="separate"/>
      </w:r>
      <w:r w:rsidR="005C0CBE">
        <w:rPr>
          <w:noProof/>
        </w:rPr>
        <w:t>47</w:t>
      </w:r>
      <w:r>
        <w:rPr>
          <w:noProof/>
        </w:rPr>
        <w:fldChar w:fldCharType="end"/>
      </w:r>
    </w:p>
    <w:p w:rsidR="00CC352C" w:rsidRDefault="00CC352C">
      <w:pPr>
        <w:pStyle w:val="21"/>
        <w:tabs>
          <w:tab w:val="right" w:leader="dot" w:pos="9061"/>
        </w:tabs>
        <w:rPr>
          <w:noProof/>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_Toc505346594 \h </w:instrText>
      </w:r>
      <w:r>
        <w:rPr>
          <w:noProof/>
        </w:rPr>
      </w:r>
      <w:r>
        <w:rPr>
          <w:noProof/>
        </w:rPr>
        <w:fldChar w:fldCharType="separate"/>
      </w:r>
      <w:r w:rsidR="005C0CBE">
        <w:rPr>
          <w:noProof/>
        </w:rPr>
        <w:t>50</w:t>
      </w:r>
      <w:r>
        <w:rPr>
          <w:noProof/>
        </w:rPr>
        <w:fldChar w:fldCharType="end"/>
      </w:r>
    </w:p>
    <w:p w:rsidR="00CC352C" w:rsidRDefault="00CC352C">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_Toc505346595 \h </w:instrText>
      </w:r>
      <w:r>
        <w:rPr>
          <w:noProof/>
        </w:rPr>
      </w:r>
      <w:r>
        <w:rPr>
          <w:noProof/>
        </w:rPr>
        <w:fldChar w:fldCharType="separate"/>
      </w:r>
      <w:r w:rsidR="005C0CBE">
        <w:rPr>
          <w:noProof/>
        </w:rPr>
        <w:t>50</w:t>
      </w:r>
      <w:r>
        <w:rPr>
          <w:noProof/>
        </w:rPr>
        <w:fldChar w:fldCharType="end"/>
      </w:r>
    </w:p>
    <w:p w:rsidR="00CC352C" w:rsidRDefault="00CC352C">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_Toc505346596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_Toc505346597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lastRenderedPageBreak/>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_Toc505346598 \h </w:instrText>
      </w:r>
      <w:r>
        <w:rPr>
          <w:noProof/>
        </w:rPr>
      </w:r>
      <w:r>
        <w:rPr>
          <w:noProof/>
        </w:rPr>
        <w:fldChar w:fldCharType="separate"/>
      </w:r>
      <w:r w:rsidR="005C0CBE">
        <w:rPr>
          <w:noProof/>
        </w:rPr>
        <w:t>51</w:t>
      </w:r>
      <w:r>
        <w:rPr>
          <w:noProof/>
        </w:rPr>
        <w:fldChar w:fldCharType="end"/>
      </w:r>
    </w:p>
    <w:p w:rsidR="00CC352C" w:rsidRDefault="00CC352C">
      <w:pPr>
        <w:pStyle w:val="11"/>
        <w:tabs>
          <w:tab w:val="right" w:leader="dot" w:pos="9061"/>
        </w:tabs>
        <w:rPr>
          <w:noProof/>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_Toc505346599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_Toc505346600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_Toc505346601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_Toc505346602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_Toc505346603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_Toc505346604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_Toc505346605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_Toc505346606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_Toc505346607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_Toc505346608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_Toc505346609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_Toc505346610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_Toc505346611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_Toc505346612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_Toc505346613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_Toc505346614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_Toc505346615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_Toc505346616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_Toc505346617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_Toc505346618 \h </w:instrText>
      </w:r>
      <w:r>
        <w:rPr>
          <w:noProof/>
        </w:rPr>
      </w:r>
      <w:r>
        <w:rPr>
          <w:noProof/>
        </w:rPr>
        <w:fldChar w:fldCharType="separate"/>
      </w:r>
      <w:r w:rsidR="005C0CBE">
        <w:rPr>
          <w:noProof/>
        </w:rPr>
        <w:t>55</w:t>
      </w:r>
      <w:r>
        <w:rPr>
          <w:noProof/>
        </w:rPr>
        <w:fldChar w:fldCharType="end"/>
      </w:r>
    </w:p>
    <w:p w:rsidR="00CC352C" w:rsidRDefault="008271E2">
      <w:pPr>
        <w:pStyle w:val="21"/>
        <w:tabs>
          <w:tab w:val="right" w:leader="dot" w:pos="9061"/>
        </w:tabs>
        <w:rPr>
          <w:noProof/>
        </w:rPr>
      </w:pPr>
      <w:r>
        <w:rPr>
          <w:noProof/>
        </w:rPr>
        <w:t>8.8</w:t>
      </w:r>
      <w:r w:rsidR="00CC352C">
        <w:rPr>
          <w:noProof/>
        </w:rP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CC352C">
        <w:rPr>
          <w:noProof/>
        </w:rPr>
        <w:tab/>
      </w:r>
      <w:r w:rsidR="00CC352C">
        <w:rPr>
          <w:noProof/>
        </w:rPr>
        <w:fldChar w:fldCharType="begin"/>
      </w:r>
      <w:r w:rsidR="00CC352C">
        <w:rPr>
          <w:noProof/>
        </w:rPr>
        <w:instrText xml:space="preserve"> PAGEREF _Toc505346620 \h </w:instrText>
      </w:r>
      <w:r w:rsidR="00CC352C">
        <w:rPr>
          <w:noProof/>
        </w:rPr>
      </w:r>
      <w:r w:rsidR="00CC352C">
        <w:rPr>
          <w:noProof/>
        </w:rPr>
        <w:fldChar w:fldCharType="separate"/>
      </w:r>
      <w:r w:rsidR="005C0CBE">
        <w:rPr>
          <w:noProof/>
        </w:rPr>
        <w:t>55</w:t>
      </w:r>
      <w:r w:rsidR="00CC352C">
        <w:rPr>
          <w:noProof/>
        </w:rPr>
        <w:fldChar w:fldCharType="end"/>
      </w:r>
    </w:p>
    <w:p w:rsidR="00DA267F" w:rsidRDefault="00DA267F">
      <w:pPr>
        <w:pStyle w:val="1"/>
      </w:pPr>
      <w:r>
        <w:fldChar w:fldCharType="end"/>
      </w:r>
      <w:r>
        <w:br w:type="page"/>
      </w:r>
      <w:bookmarkStart w:id="1" w:name="_Toc505346518"/>
      <w:r>
        <w:lastRenderedPageBreak/>
        <w:t>Введение</w:t>
      </w:r>
      <w:bookmarkEnd w:id="1"/>
    </w:p>
    <w:p w:rsidR="00DA267F" w:rsidRDefault="00DA267F" w:rsidP="00C9678F">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DA267F" w:rsidRDefault="00DA267F" w:rsidP="00C9678F">
      <w:pPr>
        <w:ind w:left="200"/>
        <w:jc w:val="both"/>
      </w:pPr>
    </w:p>
    <w:p w:rsidR="00DA267F" w:rsidRDefault="00DA267F" w:rsidP="00C9678F">
      <w:pPr>
        <w:ind w:left="200"/>
        <w:jc w:val="both"/>
      </w:pPr>
    </w:p>
    <w:p w:rsidR="00DA267F" w:rsidRDefault="00DA267F" w:rsidP="00C9678F">
      <w:pPr>
        <w:jc w:val="both"/>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DA267F" w:rsidRDefault="00DA267F" w:rsidP="00C9678F">
      <w:pPr>
        <w:ind w:left="200"/>
        <w:jc w:val="both"/>
      </w:pPr>
    </w:p>
    <w:p w:rsidR="00DA267F" w:rsidRDefault="00DA267F" w:rsidP="00C9678F">
      <w:pPr>
        <w:pStyle w:val="ThinDelim"/>
        <w:jc w:val="both"/>
      </w:pPr>
    </w:p>
    <w:p w:rsidR="00DA267F" w:rsidRDefault="00DA267F" w:rsidP="00C9678F">
      <w:pPr>
        <w:jc w:val="both"/>
      </w:pPr>
      <w:r>
        <w:rPr>
          <w:rStyle w:val="Subst"/>
          <w:bCs/>
          <w:iCs/>
        </w:rPr>
        <w:t>Иная информация отсутствует.</w:t>
      </w:r>
    </w:p>
    <w:p w:rsidR="00DA267F" w:rsidRDefault="00DA267F" w:rsidP="00C9678F">
      <w:pPr>
        <w:pStyle w:val="ThinDelim"/>
        <w:jc w:val="both"/>
      </w:pPr>
    </w:p>
    <w:p w:rsidR="00DA267F" w:rsidRDefault="00DA267F" w:rsidP="00C9678F">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A267F" w:rsidRDefault="00DA267F">
      <w:pPr>
        <w:pStyle w:val="1"/>
      </w:pPr>
      <w:r>
        <w:br w:type="page"/>
      </w:r>
      <w:bookmarkStart w:id="2" w:name="_Toc505346519"/>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DA267F" w:rsidRDefault="00DA267F">
      <w:pPr>
        <w:pStyle w:val="2"/>
      </w:pPr>
      <w:bookmarkStart w:id="3" w:name="_Toc505346520"/>
      <w:r>
        <w:t>1.1. Сведения о банковских счетах эмитента</w:t>
      </w:r>
      <w:bookmarkEnd w:id="3"/>
    </w:p>
    <w:p w:rsidR="009F2025" w:rsidRPr="009F2025" w:rsidRDefault="009F2025" w:rsidP="009F2025">
      <w:pPr>
        <w:ind w:left="200"/>
      </w:pPr>
      <w:r w:rsidRPr="009F2025">
        <w:t xml:space="preserve">Сведения о кредитной организации </w:t>
      </w:r>
    </w:p>
    <w:p w:rsidR="009F2025" w:rsidRPr="009F2025" w:rsidRDefault="009F2025" w:rsidP="009F2025">
      <w:pPr>
        <w:ind w:left="200"/>
      </w:pPr>
      <w:r w:rsidRPr="009F2025">
        <w:t xml:space="preserve">Полное фирменное наименование: </w:t>
      </w:r>
      <w:r w:rsidRPr="009F2025">
        <w:rPr>
          <w:b/>
          <w:bCs/>
          <w:i/>
          <w:iCs/>
        </w:rPr>
        <w:t xml:space="preserve">Акционерное общество «Российский Сельскохозяйственный банк» (Мордовский региональный филиал) </w:t>
      </w:r>
    </w:p>
    <w:p w:rsidR="009F2025" w:rsidRPr="009F2025" w:rsidRDefault="009F2025" w:rsidP="009F2025">
      <w:pPr>
        <w:ind w:left="200"/>
      </w:pPr>
      <w:r w:rsidRPr="009F2025">
        <w:t xml:space="preserve">Сокращенное фирменное наименование: </w:t>
      </w:r>
      <w:r w:rsidRPr="009F2025">
        <w:rPr>
          <w:b/>
          <w:bCs/>
          <w:i/>
          <w:iCs/>
        </w:rPr>
        <w:t xml:space="preserve">АО «Россельхозбанк» (Мордовский региональный филиал) </w:t>
      </w:r>
    </w:p>
    <w:p w:rsidR="009F2025" w:rsidRPr="009F2025" w:rsidRDefault="009F2025" w:rsidP="009F2025">
      <w:pPr>
        <w:ind w:left="200"/>
      </w:pPr>
      <w:r w:rsidRPr="009F2025">
        <w:t xml:space="preserve">Место нахождения: </w:t>
      </w:r>
      <w:r w:rsidRPr="009F2025">
        <w:rPr>
          <w:b/>
          <w:bCs/>
          <w:i/>
          <w:iCs/>
        </w:rPr>
        <w:t xml:space="preserve">РМ, г. Саранск, ул. Советская, 47 а </w:t>
      </w:r>
    </w:p>
    <w:p w:rsidR="009F2025" w:rsidRPr="009F2025" w:rsidRDefault="009F2025" w:rsidP="009F2025">
      <w:pPr>
        <w:ind w:left="200"/>
      </w:pPr>
      <w:r w:rsidRPr="009F2025">
        <w:t xml:space="preserve">ИНН: </w:t>
      </w:r>
      <w:r w:rsidRPr="009F2025">
        <w:rPr>
          <w:b/>
          <w:bCs/>
          <w:i/>
          <w:iCs/>
        </w:rPr>
        <w:t xml:space="preserve">7725114488 </w:t>
      </w:r>
    </w:p>
    <w:p w:rsidR="009F2025" w:rsidRPr="009F2025" w:rsidRDefault="009F2025" w:rsidP="009F2025">
      <w:pPr>
        <w:ind w:left="200"/>
      </w:pPr>
      <w:r w:rsidRPr="009F2025">
        <w:t xml:space="preserve">БИК: </w:t>
      </w:r>
      <w:r w:rsidRPr="009F2025">
        <w:rPr>
          <w:b/>
          <w:bCs/>
          <w:i/>
          <w:iCs/>
        </w:rPr>
        <w:t xml:space="preserve">048952750 </w:t>
      </w:r>
    </w:p>
    <w:p w:rsidR="009F2025" w:rsidRPr="009F2025" w:rsidRDefault="009F2025" w:rsidP="009F2025">
      <w:pPr>
        <w:ind w:left="200"/>
      </w:pPr>
      <w:r w:rsidRPr="009F2025">
        <w:t xml:space="preserve">Номер счета: </w:t>
      </w:r>
      <w:r w:rsidRPr="009F2025">
        <w:rPr>
          <w:b/>
          <w:bCs/>
          <w:i/>
          <w:iCs/>
        </w:rPr>
        <w:t xml:space="preserve">40702810420000000257 </w:t>
      </w:r>
    </w:p>
    <w:p w:rsidR="009F2025" w:rsidRPr="009F2025" w:rsidRDefault="009F2025" w:rsidP="009F2025">
      <w:pPr>
        <w:ind w:left="200"/>
      </w:pPr>
      <w:r w:rsidRPr="009F2025">
        <w:t xml:space="preserve">Корр. счет: </w:t>
      </w:r>
      <w:r w:rsidRPr="009F2025">
        <w:rPr>
          <w:b/>
          <w:bCs/>
          <w:i/>
          <w:iCs/>
        </w:rPr>
        <w:t xml:space="preserve">30101810900000000750 </w:t>
      </w:r>
    </w:p>
    <w:p w:rsidR="009F2025" w:rsidRPr="009F2025" w:rsidRDefault="009F2025" w:rsidP="009F2025">
      <w:pPr>
        <w:ind w:left="200"/>
      </w:pPr>
      <w:r w:rsidRPr="009F2025">
        <w:t xml:space="preserve">Тип счета: </w:t>
      </w:r>
      <w:r w:rsidRPr="009F2025">
        <w:rPr>
          <w:b/>
          <w:bCs/>
          <w:i/>
          <w:iCs/>
        </w:rPr>
        <w:t xml:space="preserve">расчетный </w:t>
      </w:r>
    </w:p>
    <w:p w:rsidR="009F2025" w:rsidRPr="009F2025" w:rsidRDefault="009F2025" w:rsidP="009F2025">
      <w:pPr>
        <w:ind w:left="200"/>
      </w:pPr>
      <w:r w:rsidRPr="009F2025">
        <w:t xml:space="preserve">Сведения о кредитной организации </w:t>
      </w:r>
    </w:p>
    <w:p w:rsidR="00DA267F" w:rsidRDefault="009F2025" w:rsidP="009F2025">
      <w:pPr>
        <w:ind w:left="200"/>
        <w:rPr>
          <w:b/>
          <w:bCs/>
          <w:i/>
          <w:iCs/>
        </w:rPr>
      </w:pPr>
      <w:r w:rsidRPr="009F2025">
        <w:t xml:space="preserve">Полное фирменное наименование: </w:t>
      </w:r>
      <w:r w:rsidRPr="009F2025">
        <w:rPr>
          <w:b/>
          <w:bCs/>
          <w:i/>
          <w:iCs/>
        </w:rPr>
        <w:t>Акционерное общество «Российский Сельскохозяйс</w:t>
      </w:r>
      <w:r>
        <w:rPr>
          <w:b/>
          <w:bCs/>
          <w:i/>
          <w:iCs/>
        </w:rPr>
        <w:t>твенный банк»</w:t>
      </w:r>
    </w:p>
    <w:p w:rsidR="009F2025" w:rsidRPr="009F2025" w:rsidRDefault="009F2025" w:rsidP="009F2025">
      <w:pPr>
        <w:ind w:left="200"/>
      </w:pPr>
      <w:r w:rsidRPr="009F2025">
        <w:t xml:space="preserve">Сокращенное фирменное наименование: </w:t>
      </w:r>
      <w:r w:rsidRPr="009F2025">
        <w:rPr>
          <w:b/>
          <w:bCs/>
          <w:i/>
          <w:iCs/>
        </w:rPr>
        <w:t xml:space="preserve">АО «Россельхозбанк» (Мордовский региональный филиал) </w:t>
      </w:r>
    </w:p>
    <w:p w:rsidR="009F2025" w:rsidRPr="009F2025" w:rsidRDefault="009F2025" w:rsidP="009F2025">
      <w:pPr>
        <w:ind w:left="200"/>
      </w:pPr>
      <w:r w:rsidRPr="009F2025">
        <w:t xml:space="preserve">Место нахождения: </w:t>
      </w:r>
      <w:r w:rsidRPr="009F2025">
        <w:rPr>
          <w:b/>
          <w:bCs/>
          <w:i/>
          <w:iCs/>
        </w:rPr>
        <w:t xml:space="preserve">РМ, г. Саранск, ул. Советская, 47 а </w:t>
      </w:r>
    </w:p>
    <w:p w:rsidR="009F2025" w:rsidRPr="009F2025" w:rsidRDefault="009F2025" w:rsidP="009F2025">
      <w:pPr>
        <w:ind w:left="200"/>
      </w:pPr>
      <w:r w:rsidRPr="009F2025">
        <w:t xml:space="preserve">ИНН: </w:t>
      </w:r>
      <w:r w:rsidRPr="009F2025">
        <w:rPr>
          <w:b/>
          <w:bCs/>
          <w:i/>
          <w:iCs/>
        </w:rPr>
        <w:t xml:space="preserve">7725114488 </w:t>
      </w:r>
    </w:p>
    <w:p w:rsidR="009F2025" w:rsidRPr="009F2025" w:rsidRDefault="009F2025" w:rsidP="009F2025">
      <w:pPr>
        <w:ind w:left="200"/>
      </w:pPr>
      <w:r w:rsidRPr="009F2025">
        <w:t xml:space="preserve">БИК: </w:t>
      </w:r>
      <w:r w:rsidRPr="009F2025">
        <w:rPr>
          <w:b/>
          <w:bCs/>
          <w:i/>
          <w:iCs/>
        </w:rPr>
        <w:t xml:space="preserve">048952750 </w:t>
      </w:r>
    </w:p>
    <w:p w:rsidR="009F2025" w:rsidRPr="009F2025" w:rsidRDefault="009F2025" w:rsidP="009F2025">
      <w:pPr>
        <w:ind w:left="200"/>
      </w:pPr>
      <w:r w:rsidRPr="009F2025">
        <w:t xml:space="preserve">Номер счета: </w:t>
      </w:r>
      <w:r w:rsidRPr="009F2025">
        <w:rPr>
          <w:b/>
          <w:bCs/>
          <w:i/>
          <w:iCs/>
        </w:rPr>
        <w:t xml:space="preserve">40702878020000000007 </w:t>
      </w:r>
    </w:p>
    <w:p w:rsidR="009F2025" w:rsidRPr="009F2025" w:rsidRDefault="009F2025" w:rsidP="009F2025">
      <w:pPr>
        <w:ind w:left="200"/>
      </w:pPr>
      <w:r w:rsidRPr="009F2025">
        <w:t xml:space="preserve">Корр. счет: </w:t>
      </w:r>
      <w:r w:rsidRPr="009F2025">
        <w:rPr>
          <w:b/>
          <w:bCs/>
          <w:i/>
          <w:iCs/>
        </w:rPr>
        <w:t xml:space="preserve">30101810900000000750 </w:t>
      </w:r>
    </w:p>
    <w:p w:rsidR="009F2025" w:rsidRDefault="009F2025" w:rsidP="009F2025">
      <w:pPr>
        <w:ind w:left="200"/>
        <w:rPr>
          <w:b/>
          <w:bCs/>
          <w:i/>
          <w:iCs/>
        </w:rPr>
      </w:pPr>
      <w:r w:rsidRPr="009F2025">
        <w:t xml:space="preserve">Тип счета: </w:t>
      </w:r>
      <w:r w:rsidRPr="009F2025">
        <w:rPr>
          <w:b/>
          <w:bCs/>
          <w:i/>
          <w:iCs/>
        </w:rPr>
        <w:t>валютный в EUR</w:t>
      </w:r>
    </w:p>
    <w:p w:rsidR="009F2025" w:rsidRPr="009F2025" w:rsidRDefault="009F2025" w:rsidP="009F2025">
      <w:pPr>
        <w:ind w:left="200"/>
      </w:pPr>
      <w:r w:rsidRPr="009F2025">
        <w:t xml:space="preserve">Сведения о кредитной организации </w:t>
      </w:r>
    </w:p>
    <w:p w:rsidR="009F2025" w:rsidRPr="009F2025" w:rsidRDefault="009F2025" w:rsidP="009F2025">
      <w:pPr>
        <w:ind w:left="200"/>
      </w:pPr>
      <w:r w:rsidRPr="009F2025">
        <w:t xml:space="preserve">Полное фирменное наименование: </w:t>
      </w:r>
      <w:r w:rsidRPr="009F2025">
        <w:rPr>
          <w:b/>
          <w:bCs/>
          <w:i/>
          <w:iCs/>
        </w:rPr>
        <w:t xml:space="preserve">Акционерное общество «Российский Сельскохозяйственный банк» (Мордовский региональный филиал) </w:t>
      </w:r>
    </w:p>
    <w:p w:rsidR="009F2025" w:rsidRPr="009F2025" w:rsidRDefault="009F2025" w:rsidP="009F2025">
      <w:pPr>
        <w:ind w:left="200"/>
      </w:pPr>
      <w:r w:rsidRPr="009F2025">
        <w:t xml:space="preserve">Сокращенное фирменное наименование: </w:t>
      </w:r>
      <w:r w:rsidRPr="009F2025">
        <w:rPr>
          <w:b/>
          <w:bCs/>
          <w:i/>
          <w:iCs/>
        </w:rPr>
        <w:t xml:space="preserve">АО «Россельхозбанк» (Мордовский региональный филиал) </w:t>
      </w:r>
    </w:p>
    <w:p w:rsidR="009F2025" w:rsidRPr="009F2025" w:rsidRDefault="009F2025" w:rsidP="009F2025">
      <w:pPr>
        <w:ind w:left="200"/>
      </w:pPr>
      <w:r w:rsidRPr="009F2025">
        <w:t xml:space="preserve">Место нахождения: </w:t>
      </w:r>
      <w:r w:rsidRPr="009F2025">
        <w:rPr>
          <w:b/>
          <w:bCs/>
          <w:i/>
          <w:iCs/>
        </w:rPr>
        <w:t xml:space="preserve">РМ, г. Саранск, ул. Советская, 47 а </w:t>
      </w:r>
    </w:p>
    <w:p w:rsidR="009F2025" w:rsidRPr="009F2025" w:rsidRDefault="009F2025" w:rsidP="009F2025">
      <w:pPr>
        <w:ind w:left="200"/>
      </w:pPr>
      <w:r w:rsidRPr="009F2025">
        <w:t xml:space="preserve">ИНН: </w:t>
      </w:r>
      <w:r w:rsidRPr="009F2025">
        <w:rPr>
          <w:b/>
          <w:bCs/>
          <w:i/>
          <w:iCs/>
        </w:rPr>
        <w:t xml:space="preserve">7725114488 </w:t>
      </w:r>
    </w:p>
    <w:p w:rsidR="009F2025" w:rsidRPr="009F2025" w:rsidRDefault="009F2025" w:rsidP="009F2025">
      <w:pPr>
        <w:ind w:left="200"/>
      </w:pPr>
      <w:r w:rsidRPr="009F2025">
        <w:t xml:space="preserve">БИК: </w:t>
      </w:r>
      <w:r w:rsidRPr="009F2025">
        <w:rPr>
          <w:b/>
          <w:bCs/>
          <w:i/>
          <w:iCs/>
        </w:rPr>
        <w:t xml:space="preserve">048952750 </w:t>
      </w:r>
    </w:p>
    <w:p w:rsidR="009F2025" w:rsidRPr="009F2025" w:rsidRDefault="009F2025" w:rsidP="009F2025">
      <w:pPr>
        <w:ind w:left="200"/>
      </w:pPr>
      <w:r w:rsidRPr="009F2025">
        <w:t xml:space="preserve">Номер счета: </w:t>
      </w:r>
      <w:r w:rsidRPr="009F2025">
        <w:rPr>
          <w:b/>
          <w:bCs/>
          <w:i/>
          <w:iCs/>
        </w:rPr>
        <w:t xml:space="preserve">40702840620000000001 </w:t>
      </w:r>
    </w:p>
    <w:p w:rsidR="009F2025" w:rsidRPr="009F2025" w:rsidRDefault="009F2025" w:rsidP="009F2025">
      <w:pPr>
        <w:ind w:left="200"/>
      </w:pPr>
      <w:r w:rsidRPr="009F2025">
        <w:t xml:space="preserve">Корр. счет: </w:t>
      </w:r>
      <w:r w:rsidRPr="009F2025">
        <w:rPr>
          <w:b/>
          <w:bCs/>
          <w:i/>
          <w:iCs/>
        </w:rPr>
        <w:t xml:space="preserve">30101810900000000750 </w:t>
      </w:r>
    </w:p>
    <w:p w:rsidR="009F2025" w:rsidRDefault="009F2025" w:rsidP="009F2025">
      <w:pPr>
        <w:ind w:left="200"/>
        <w:rPr>
          <w:b/>
          <w:bCs/>
          <w:i/>
          <w:iCs/>
        </w:rPr>
      </w:pPr>
      <w:r w:rsidRPr="009F2025">
        <w:t xml:space="preserve">Тип счета: </w:t>
      </w:r>
      <w:r w:rsidRPr="009F2025">
        <w:rPr>
          <w:b/>
          <w:bCs/>
          <w:i/>
          <w:iCs/>
        </w:rPr>
        <w:t>валютный в USD</w:t>
      </w:r>
    </w:p>
    <w:p w:rsidR="009F2025" w:rsidRDefault="009F2025" w:rsidP="009F2025">
      <w:pPr>
        <w:ind w:left="200"/>
        <w:rPr>
          <w:b/>
          <w:bCs/>
          <w:i/>
          <w:iCs/>
        </w:rPr>
      </w:pPr>
    </w:p>
    <w:p w:rsidR="009F2025" w:rsidRPr="009F2025" w:rsidRDefault="009F2025" w:rsidP="009F2025">
      <w:pPr>
        <w:ind w:left="200"/>
      </w:pPr>
      <w:r w:rsidRPr="009F2025">
        <w:t xml:space="preserve">Сведения о кредитной организации </w:t>
      </w:r>
    </w:p>
    <w:p w:rsidR="009F2025" w:rsidRPr="009F2025" w:rsidRDefault="009F2025" w:rsidP="009F2025">
      <w:pPr>
        <w:ind w:left="200"/>
      </w:pPr>
      <w:r w:rsidRPr="009F2025">
        <w:t xml:space="preserve">Полное фирменное наименование: </w:t>
      </w:r>
      <w:r w:rsidRPr="009F2025">
        <w:rPr>
          <w:b/>
          <w:bCs/>
          <w:i/>
          <w:iCs/>
        </w:rPr>
        <w:t xml:space="preserve">Сталь Банк (Общество с ограниченной ответственностью) </w:t>
      </w:r>
    </w:p>
    <w:p w:rsidR="009F2025" w:rsidRPr="009F2025" w:rsidRDefault="009F2025" w:rsidP="009F2025">
      <w:pPr>
        <w:ind w:left="200"/>
      </w:pPr>
      <w:r w:rsidRPr="009F2025">
        <w:t xml:space="preserve">Сокращенное фирменное наименование: </w:t>
      </w:r>
      <w:r w:rsidRPr="009F2025">
        <w:rPr>
          <w:b/>
          <w:bCs/>
          <w:i/>
          <w:iCs/>
        </w:rPr>
        <w:t xml:space="preserve">Сталь Банк (ООО) </w:t>
      </w:r>
    </w:p>
    <w:p w:rsidR="009F2025" w:rsidRPr="009F2025" w:rsidRDefault="009F2025" w:rsidP="009F2025">
      <w:pPr>
        <w:ind w:left="200"/>
      </w:pPr>
      <w:r w:rsidRPr="009F2025">
        <w:t xml:space="preserve">Место нахождения: </w:t>
      </w:r>
      <w:r w:rsidRPr="009F2025">
        <w:rPr>
          <w:b/>
          <w:bCs/>
          <w:i/>
          <w:iCs/>
        </w:rPr>
        <w:t xml:space="preserve">129090, г. Москва Грохольский пер. д, 30 корп. 1 </w:t>
      </w:r>
    </w:p>
    <w:p w:rsidR="009F2025" w:rsidRPr="009F2025" w:rsidRDefault="009F2025" w:rsidP="009F2025">
      <w:pPr>
        <w:ind w:left="200"/>
      </w:pPr>
      <w:r w:rsidRPr="009F2025">
        <w:t xml:space="preserve">ИНН: </w:t>
      </w:r>
      <w:r w:rsidRPr="009F2025">
        <w:rPr>
          <w:b/>
          <w:bCs/>
          <w:i/>
          <w:iCs/>
        </w:rPr>
        <w:t xml:space="preserve">5043017030 </w:t>
      </w:r>
    </w:p>
    <w:p w:rsidR="009F2025" w:rsidRPr="009F2025" w:rsidRDefault="009F2025" w:rsidP="009F2025">
      <w:pPr>
        <w:ind w:left="200"/>
      </w:pPr>
      <w:r w:rsidRPr="009F2025">
        <w:t xml:space="preserve">БИК: </w:t>
      </w:r>
      <w:r w:rsidRPr="009F2025">
        <w:rPr>
          <w:b/>
          <w:bCs/>
          <w:i/>
          <w:iCs/>
        </w:rPr>
        <w:t xml:space="preserve">044552731 </w:t>
      </w:r>
    </w:p>
    <w:p w:rsidR="009F2025" w:rsidRPr="009F2025" w:rsidRDefault="009F2025" w:rsidP="009F2025">
      <w:pPr>
        <w:ind w:left="200"/>
      </w:pPr>
      <w:r w:rsidRPr="009F2025">
        <w:t xml:space="preserve">Номер счета: </w:t>
      </w:r>
      <w:r w:rsidRPr="009F2025">
        <w:rPr>
          <w:b/>
          <w:bCs/>
          <w:i/>
          <w:iCs/>
        </w:rPr>
        <w:t xml:space="preserve">40702810400300000691 </w:t>
      </w:r>
    </w:p>
    <w:p w:rsidR="009F2025" w:rsidRPr="009F2025" w:rsidRDefault="009F2025" w:rsidP="009F2025">
      <w:pPr>
        <w:ind w:left="200"/>
      </w:pPr>
      <w:r w:rsidRPr="009F2025">
        <w:t xml:space="preserve">Корр. счет: </w:t>
      </w:r>
      <w:r w:rsidRPr="009F2025">
        <w:rPr>
          <w:b/>
          <w:bCs/>
          <w:i/>
          <w:iCs/>
        </w:rPr>
        <w:t xml:space="preserve">30101810000000000731 </w:t>
      </w:r>
    </w:p>
    <w:p w:rsidR="009F2025" w:rsidRDefault="009F2025" w:rsidP="009F2025">
      <w:pPr>
        <w:ind w:left="200"/>
        <w:rPr>
          <w:b/>
          <w:bCs/>
          <w:i/>
          <w:iCs/>
        </w:rPr>
      </w:pPr>
      <w:r w:rsidRPr="009F2025">
        <w:t xml:space="preserve">Тип счета: </w:t>
      </w:r>
      <w:r w:rsidRPr="009F2025">
        <w:rPr>
          <w:b/>
          <w:bCs/>
          <w:i/>
          <w:iCs/>
        </w:rPr>
        <w:t>расчетный</w:t>
      </w:r>
    </w:p>
    <w:p w:rsidR="009F2025" w:rsidRPr="009F2025" w:rsidRDefault="009F2025" w:rsidP="009F2025">
      <w:pPr>
        <w:ind w:left="200"/>
      </w:pPr>
      <w:r w:rsidRPr="009F2025">
        <w:t xml:space="preserve">Сведения о кредитной организации </w:t>
      </w:r>
    </w:p>
    <w:p w:rsidR="009F2025" w:rsidRPr="009F2025" w:rsidRDefault="009F2025" w:rsidP="009F2025">
      <w:pPr>
        <w:ind w:left="200"/>
      </w:pPr>
      <w:r w:rsidRPr="009F2025">
        <w:t xml:space="preserve">Полное фирменное наименование: </w:t>
      </w:r>
      <w:r w:rsidRPr="009F2025">
        <w:rPr>
          <w:b/>
          <w:bCs/>
          <w:i/>
          <w:iCs/>
        </w:rPr>
        <w:t xml:space="preserve">Сталь Банк (Общество с ограниченной ответственностью) </w:t>
      </w:r>
    </w:p>
    <w:p w:rsidR="009F2025" w:rsidRPr="009F2025" w:rsidRDefault="009F2025" w:rsidP="009F2025">
      <w:pPr>
        <w:ind w:left="200"/>
      </w:pPr>
      <w:r w:rsidRPr="009F2025">
        <w:t xml:space="preserve">Сокращенное фирменное наименование: </w:t>
      </w:r>
      <w:r w:rsidRPr="009F2025">
        <w:rPr>
          <w:b/>
          <w:bCs/>
          <w:i/>
          <w:iCs/>
        </w:rPr>
        <w:t xml:space="preserve">Сталь Банк (ООО) </w:t>
      </w:r>
    </w:p>
    <w:p w:rsidR="009F2025" w:rsidRPr="009F2025" w:rsidRDefault="009F2025" w:rsidP="009F2025">
      <w:pPr>
        <w:ind w:left="200"/>
      </w:pPr>
      <w:r w:rsidRPr="009F2025">
        <w:t xml:space="preserve">Место нахождения: </w:t>
      </w:r>
      <w:r w:rsidRPr="009F2025">
        <w:rPr>
          <w:b/>
          <w:bCs/>
          <w:i/>
          <w:iCs/>
        </w:rPr>
        <w:t xml:space="preserve">129090, г. Москва Грохольский пер. д, 30 корп. 1 </w:t>
      </w:r>
    </w:p>
    <w:p w:rsidR="009F2025" w:rsidRPr="009F2025" w:rsidRDefault="009F2025" w:rsidP="009F2025">
      <w:pPr>
        <w:ind w:left="200"/>
      </w:pPr>
      <w:r w:rsidRPr="009F2025">
        <w:t xml:space="preserve">ИНН: </w:t>
      </w:r>
      <w:r w:rsidRPr="009F2025">
        <w:rPr>
          <w:b/>
          <w:bCs/>
          <w:i/>
          <w:iCs/>
        </w:rPr>
        <w:t xml:space="preserve">5043017030 </w:t>
      </w:r>
    </w:p>
    <w:p w:rsidR="009F2025" w:rsidRPr="009F2025" w:rsidRDefault="009F2025" w:rsidP="009F2025">
      <w:pPr>
        <w:ind w:left="200"/>
      </w:pPr>
      <w:r w:rsidRPr="009F2025">
        <w:t xml:space="preserve">БИК: </w:t>
      </w:r>
      <w:r w:rsidRPr="009F2025">
        <w:rPr>
          <w:b/>
          <w:bCs/>
          <w:i/>
          <w:iCs/>
        </w:rPr>
        <w:t xml:space="preserve">044552731 </w:t>
      </w:r>
    </w:p>
    <w:p w:rsidR="009F2025" w:rsidRPr="009F2025" w:rsidRDefault="009F2025" w:rsidP="009F2025">
      <w:pPr>
        <w:ind w:left="200"/>
      </w:pPr>
      <w:r w:rsidRPr="009F2025">
        <w:t xml:space="preserve">Номер счета: </w:t>
      </w:r>
      <w:r w:rsidRPr="009F2025">
        <w:rPr>
          <w:b/>
          <w:bCs/>
          <w:i/>
          <w:iCs/>
        </w:rPr>
        <w:t xml:space="preserve">40702810400300000691 </w:t>
      </w:r>
    </w:p>
    <w:p w:rsidR="009F2025" w:rsidRPr="009F2025" w:rsidRDefault="009F2025" w:rsidP="009F2025">
      <w:pPr>
        <w:ind w:left="200"/>
      </w:pPr>
      <w:r w:rsidRPr="009F2025">
        <w:lastRenderedPageBreak/>
        <w:t xml:space="preserve">Корр. счет: </w:t>
      </w:r>
      <w:r w:rsidRPr="009F2025">
        <w:rPr>
          <w:b/>
          <w:bCs/>
          <w:i/>
          <w:iCs/>
        </w:rPr>
        <w:t xml:space="preserve">30101810000000000731 </w:t>
      </w:r>
    </w:p>
    <w:p w:rsidR="009F2025" w:rsidRDefault="009F2025" w:rsidP="009F2025">
      <w:pPr>
        <w:ind w:left="200"/>
        <w:rPr>
          <w:b/>
          <w:bCs/>
          <w:i/>
          <w:iCs/>
        </w:rPr>
      </w:pPr>
      <w:r w:rsidRPr="009F2025">
        <w:t xml:space="preserve">Тип счета: </w:t>
      </w:r>
      <w:r w:rsidRPr="009F2025">
        <w:rPr>
          <w:b/>
          <w:bCs/>
          <w:i/>
          <w:iCs/>
        </w:rPr>
        <w:t>текущий валютный в USD</w:t>
      </w:r>
    </w:p>
    <w:p w:rsidR="009F2025" w:rsidRPr="009F2025" w:rsidRDefault="009F2025" w:rsidP="009F2025">
      <w:pPr>
        <w:ind w:left="200"/>
      </w:pPr>
      <w:r w:rsidRPr="009F2025">
        <w:t xml:space="preserve">Сведения о кредитной организации </w:t>
      </w:r>
    </w:p>
    <w:p w:rsidR="009F2025" w:rsidRPr="009F2025" w:rsidRDefault="009F2025" w:rsidP="009F2025">
      <w:pPr>
        <w:ind w:left="200"/>
      </w:pPr>
      <w:r w:rsidRPr="009F2025">
        <w:t xml:space="preserve">Полное фирменное наименование: </w:t>
      </w:r>
      <w:r w:rsidRPr="009F2025">
        <w:rPr>
          <w:b/>
          <w:bCs/>
          <w:i/>
          <w:iCs/>
        </w:rPr>
        <w:t xml:space="preserve">Сталь Банк (Общество с ограниченной ответственностью) </w:t>
      </w:r>
    </w:p>
    <w:p w:rsidR="009F2025" w:rsidRPr="009F2025" w:rsidRDefault="009F2025" w:rsidP="009F2025">
      <w:pPr>
        <w:ind w:left="200"/>
      </w:pPr>
      <w:r w:rsidRPr="009F2025">
        <w:t xml:space="preserve">Сокращенное фирменное наименование: </w:t>
      </w:r>
      <w:r w:rsidRPr="009F2025">
        <w:rPr>
          <w:b/>
          <w:bCs/>
          <w:i/>
          <w:iCs/>
        </w:rPr>
        <w:t xml:space="preserve">Сталь Банк (ООО) </w:t>
      </w:r>
    </w:p>
    <w:p w:rsidR="009F2025" w:rsidRPr="009F2025" w:rsidRDefault="009F2025" w:rsidP="009F2025">
      <w:pPr>
        <w:ind w:left="200"/>
      </w:pPr>
      <w:r w:rsidRPr="009F2025">
        <w:t xml:space="preserve">Место нахождения: </w:t>
      </w:r>
      <w:r w:rsidRPr="009F2025">
        <w:rPr>
          <w:b/>
          <w:bCs/>
          <w:i/>
          <w:iCs/>
        </w:rPr>
        <w:t xml:space="preserve">129090, г. Москва Грохольский пер. д, 30 корп. 1 </w:t>
      </w:r>
    </w:p>
    <w:p w:rsidR="009F2025" w:rsidRPr="009F2025" w:rsidRDefault="009F2025" w:rsidP="009F2025">
      <w:pPr>
        <w:ind w:left="200"/>
      </w:pPr>
      <w:r w:rsidRPr="009F2025">
        <w:t xml:space="preserve">ИНН: </w:t>
      </w:r>
      <w:r w:rsidRPr="009F2025">
        <w:rPr>
          <w:b/>
          <w:bCs/>
          <w:i/>
          <w:iCs/>
        </w:rPr>
        <w:t xml:space="preserve">5043017030 </w:t>
      </w:r>
    </w:p>
    <w:p w:rsidR="009F2025" w:rsidRPr="009F2025" w:rsidRDefault="009F2025" w:rsidP="009F2025">
      <w:pPr>
        <w:ind w:left="200"/>
      </w:pPr>
      <w:r w:rsidRPr="009F2025">
        <w:t xml:space="preserve">БИК: </w:t>
      </w:r>
      <w:r w:rsidRPr="009F2025">
        <w:rPr>
          <w:b/>
          <w:bCs/>
          <w:i/>
          <w:iCs/>
        </w:rPr>
        <w:t xml:space="preserve">044552731 </w:t>
      </w:r>
    </w:p>
    <w:p w:rsidR="009F2025" w:rsidRPr="009F2025" w:rsidRDefault="009F2025" w:rsidP="009F2025">
      <w:pPr>
        <w:ind w:left="200"/>
      </w:pPr>
      <w:r w:rsidRPr="009F2025">
        <w:t xml:space="preserve">Номер счета: </w:t>
      </w:r>
      <w:r w:rsidRPr="009F2025">
        <w:rPr>
          <w:b/>
          <w:bCs/>
          <w:i/>
          <w:iCs/>
        </w:rPr>
        <w:t xml:space="preserve">40702810400300000691 </w:t>
      </w:r>
    </w:p>
    <w:p w:rsidR="009F2025" w:rsidRPr="009F2025" w:rsidRDefault="009F2025" w:rsidP="009F2025">
      <w:pPr>
        <w:ind w:left="200"/>
      </w:pPr>
      <w:r w:rsidRPr="009F2025">
        <w:t xml:space="preserve">Корр. счет: </w:t>
      </w:r>
      <w:r w:rsidRPr="009F2025">
        <w:rPr>
          <w:b/>
          <w:bCs/>
          <w:i/>
          <w:iCs/>
        </w:rPr>
        <w:t xml:space="preserve">30101810000000000731 </w:t>
      </w:r>
    </w:p>
    <w:p w:rsidR="009F2025" w:rsidRDefault="009F2025" w:rsidP="009F2025">
      <w:pPr>
        <w:ind w:left="200"/>
        <w:rPr>
          <w:b/>
          <w:bCs/>
          <w:i/>
          <w:iCs/>
        </w:rPr>
      </w:pPr>
      <w:r w:rsidRPr="009F2025">
        <w:t xml:space="preserve">Тип счета: </w:t>
      </w:r>
      <w:r w:rsidRPr="009F2025">
        <w:rPr>
          <w:b/>
          <w:bCs/>
          <w:i/>
          <w:iCs/>
        </w:rPr>
        <w:t>транзитный в USD</w:t>
      </w:r>
    </w:p>
    <w:p w:rsidR="009F2025" w:rsidRDefault="009F2025" w:rsidP="009F2025">
      <w:pPr>
        <w:ind w:left="200"/>
        <w:rPr>
          <w:b/>
          <w:bCs/>
          <w:i/>
          <w:iCs/>
        </w:rPr>
      </w:pPr>
    </w:p>
    <w:p w:rsidR="009F2025" w:rsidRPr="009F2025" w:rsidRDefault="009F2025" w:rsidP="009F2025">
      <w:pPr>
        <w:ind w:left="200"/>
        <w:rPr>
          <w:b/>
          <w:bCs/>
          <w:i/>
          <w:iCs/>
        </w:rPr>
      </w:pPr>
      <w:r w:rsidRPr="009F2025">
        <w:rPr>
          <w:b/>
          <w:bCs/>
          <w:i/>
          <w:iCs/>
        </w:rPr>
        <w:t xml:space="preserve">Сведения о кредитной организации </w:t>
      </w:r>
    </w:p>
    <w:p w:rsidR="009F2025" w:rsidRPr="009F2025" w:rsidRDefault="009F2025" w:rsidP="009F2025">
      <w:pPr>
        <w:ind w:left="200"/>
        <w:rPr>
          <w:b/>
          <w:bCs/>
          <w:i/>
          <w:iCs/>
        </w:rPr>
      </w:pPr>
      <w:r w:rsidRPr="009F2025">
        <w:rPr>
          <w:b/>
          <w:bCs/>
          <w:i/>
          <w:iCs/>
        </w:rPr>
        <w:t xml:space="preserve">Полное фирменное наименование: Публичное акционерное общество "Сбербанк России" (Волго-Вятский банк Мордовское отделение №8589) </w:t>
      </w:r>
    </w:p>
    <w:p w:rsidR="009F2025" w:rsidRPr="009F2025" w:rsidRDefault="009F2025" w:rsidP="009F2025">
      <w:pPr>
        <w:ind w:left="200"/>
        <w:rPr>
          <w:b/>
          <w:bCs/>
          <w:i/>
          <w:iCs/>
        </w:rPr>
      </w:pPr>
      <w:r w:rsidRPr="009F2025">
        <w:rPr>
          <w:b/>
          <w:bCs/>
          <w:i/>
          <w:iCs/>
        </w:rPr>
        <w:t xml:space="preserve">Сокращенное фирменное наименование: ПАО "Сбербанк России" (Волго-Вятский банк Мордовское отделение №8589) </w:t>
      </w:r>
    </w:p>
    <w:p w:rsidR="009F2025" w:rsidRPr="009F2025" w:rsidRDefault="009F2025" w:rsidP="009F2025">
      <w:pPr>
        <w:ind w:left="200"/>
        <w:rPr>
          <w:b/>
          <w:bCs/>
          <w:i/>
          <w:iCs/>
        </w:rPr>
      </w:pPr>
      <w:r w:rsidRPr="009F2025">
        <w:rPr>
          <w:b/>
          <w:bCs/>
          <w:i/>
          <w:iCs/>
        </w:rPr>
        <w:t xml:space="preserve">Место нахождения: Россия, Москва, 117997, ул. Вавилова, д. 19 , Место нахождения отделения: г. Саранск, проспект 70 лет Октября, 86 </w:t>
      </w:r>
    </w:p>
    <w:p w:rsidR="009F2025" w:rsidRPr="009F2025" w:rsidRDefault="009F2025" w:rsidP="009F2025">
      <w:pPr>
        <w:ind w:left="200"/>
        <w:rPr>
          <w:b/>
          <w:bCs/>
          <w:i/>
          <w:iCs/>
        </w:rPr>
      </w:pPr>
      <w:r w:rsidRPr="009F2025">
        <w:rPr>
          <w:b/>
          <w:bCs/>
          <w:i/>
          <w:iCs/>
        </w:rPr>
        <w:t xml:space="preserve">ИНН: 7707083893 </w:t>
      </w:r>
    </w:p>
    <w:p w:rsidR="009F2025" w:rsidRPr="009F2025" w:rsidRDefault="009F2025" w:rsidP="009F2025">
      <w:pPr>
        <w:ind w:left="200"/>
        <w:rPr>
          <w:b/>
          <w:bCs/>
          <w:i/>
          <w:iCs/>
        </w:rPr>
      </w:pPr>
      <w:r w:rsidRPr="009F2025">
        <w:rPr>
          <w:b/>
          <w:bCs/>
          <w:i/>
          <w:iCs/>
        </w:rPr>
        <w:t xml:space="preserve">БИК: 048952615 </w:t>
      </w:r>
    </w:p>
    <w:p w:rsidR="009F2025" w:rsidRPr="009F2025" w:rsidRDefault="009F2025" w:rsidP="009F2025">
      <w:pPr>
        <w:ind w:left="200"/>
        <w:rPr>
          <w:b/>
          <w:bCs/>
          <w:i/>
          <w:iCs/>
        </w:rPr>
      </w:pPr>
      <w:r w:rsidRPr="009F2025">
        <w:rPr>
          <w:b/>
          <w:bCs/>
          <w:i/>
          <w:iCs/>
        </w:rPr>
        <w:t xml:space="preserve">Номер счета: 40702810939010001872 </w:t>
      </w:r>
    </w:p>
    <w:p w:rsidR="009F2025" w:rsidRPr="009F2025" w:rsidRDefault="009F2025" w:rsidP="009F2025">
      <w:pPr>
        <w:ind w:left="200"/>
        <w:rPr>
          <w:b/>
          <w:bCs/>
          <w:i/>
          <w:iCs/>
        </w:rPr>
      </w:pPr>
      <w:r w:rsidRPr="009F2025">
        <w:rPr>
          <w:b/>
          <w:bCs/>
          <w:i/>
          <w:iCs/>
        </w:rPr>
        <w:t xml:space="preserve">Корр. счет: 30101810100000000615 </w:t>
      </w:r>
    </w:p>
    <w:p w:rsidR="009F2025" w:rsidRDefault="009F2025" w:rsidP="009F2025">
      <w:pPr>
        <w:ind w:left="200"/>
        <w:rPr>
          <w:b/>
          <w:bCs/>
          <w:i/>
          <w:iCs/>
        </w:rPr>
      </w:pPr>
      <w:r w:rsidRPr="009F2025">
        <w:rPr>
          <w:b/>
          <w:bCs/>
          <w:i/>
          <w:iCs/>
        </w:rPr>
        <w:t>Тип счета: расчетный</w:t>
      </w:r>
    </w:p>
    <w:p w:rsidR="009F2025" w:rsidRPr="009F2025" w:rsidRDefault="009F2025" w:rsidP="009F2025">
      <w:pPr>
        <w:ind w:left="200"/>
        <w:rPr>
          <w:b/>
          <w:bCs/>
          <w:i/>
          <w:iCs/>
        </w:rPr>
      </w:pPr>
      <w:r w:rsidRPr="009F2025">
        <w:rPr>
          <w:b/>
          <w:bCs/>
          <w:i/>
          <w:iCs/>
        </w:rPr>
        <w:t xml:space="preserve">Сведения о кредитной организации </w:t>
      </w:r>
    </w:p>
    <w:p w:rsidR="009F2025" w:rsidRPr="009F2025" w:rsidRDefault="009F2025" w:rsidP="009F2025">
      <w:pPr>
        <w:ind w:left="200"/>
        <w:rPr>
          <w:b/>
          <w:bCs/>
          <w:i/>
          <w:iCs/>
        </w:rPr>
      </w:pPr>
      <w:r w:rsidRPr="009F2025">
        <w:rPr>
          <w:b/>
          <w:bCs/>
          <w:i/>
          <w:iCs/>
        </w:rPr>
        <w:t xml:space="preserve">Полное фирменное наименование: Публичное акционерное общество «Межрегиональный промышленно-строительный банк» </w:t>
      </w:r>
    </w:p>
    <w:p w:rsidR="009F2025" w:rsidRPr="009F2025" w:rsidRDefault="009F2025" w:rsidP="009F2025">
      <w:pPr>
        <w:ind w:left="200"/>
        <w:rPr>
          <w:b/>
          <w:bCs/>
          <w:i/>
          <w:iCs/>
        </w:rPr>
      </w:pPr>
      <w:r w:rsidRPr="009F2025">
        <w:rPr>
          <w:b/>
          <w:bCs/>
          <w:i/>
          <w:iCs/>
        </w:rPr>
        <w:t xml:space="preserve">Сокращенное фирменное наименование: ПАО КБ «МПСБ» </w:t>
      </w:r>
    </w:p>
    <w:p w:rsidR="009F2025" w:rsidRPr="009F2025" w:rsidRDefault="009F2025" w:rsidP="009F2025">
      <w:pPr>
        <w:ind w:left="200"/>
        <w:rPr>
          <w:b/>
          <w:bCs/>
          <w:i/>
          <w:iCs/>
        </w:rPr>
      </w:pPr>
      <w:r w:rsidRPr="009F2025">
        <w:rPr>
          <w:b/>
          <w:bCs/>
          <w:i/>
          <w:iCs/>
        </w:rPr>
        <w:t xml:space="preserve">Место нахождения: Российская Федерация, Республика Мордовия, 430005, г. Саранск, ул. Б. Хмельницкого, 36"а" </w:t>
      </w:r>
    </w:p>
    <w:p w:rsidR="009F2025" w:rsidRPr="009F2025" w:rsidRDefault="009F2025" w:rsidP="009F2025">
      <w:pPr>
        <w:ind w:left="200"/>
        <w:rPr>
          <w:b/>
          <w:bCs/>
          <w:i/>
          <w:iCs/>
        </w:rPr>
      </w:pPr>
      <w:r w:rsidRPr="009F2025">
        <w:rPr>
          <w:b/>
          <w:bCs/>
          <w:i/>
          <w:iCs/>
        </w:rPr>
        <w:t xml:space="preserve">ИНН: 1300034972 </w:t>
      </w:r>
    </w:p>
    <w:p w:rsidR="009F2025" w:rsidRPr="009F2025" w:rsidRDefault="009F2025" w:rsidP="009F2025">
      <w:pPr>
        <w:ind w:left="200"/>
        <w:rPr>
          <w:b/>
          <w:bCs/>
          <w:i/>
          <w:iCs/>
        </w:rPr>
      </w:pPr>
      <w:r w:rsidRPr="009F2025">
        <w:rPr>
          <w:b/>
          <w:bCs/>
          <w:i/>
          <w:iCs/>
        </w:rPr>
        <w:t xml:space="preserve">БИК: 048952729 </w:t>
      </w:r>
    </w:p>
    <w:p w:rsidR="009F2025" w:rsidRPr="009F2025" w:rsidRDefault="009F2025" w:rsidP="009F2025">
      <w:pPr>
        <w:ind w:left="200"/>
        <w:rPr>
          <w:b/>
          <w:bCs/>
          <w:i/>
          <w:iCs/>
        </w:rPr>
      </w:pPr>
      <w:r w:rsidRPr="009F2025">
        <w:rPr>
          <w:b/>
          <w:bCs/>
          <w:i/>
          <w:iCs/>
        </w:rPr>
        <w:t xml:space="preserve">Номер счета: 40702810900000007242 </w:t>
      </w:r>
    </w:p>
    <w:p w:rsidR="009F2025" w:rsidRPr="009F2025" w:rsidRDefault="009F2025" w:rsidP="009F2025">
      <w:pPr>
        <w:ind w:left="200"/>
        <w:rPr>
          <w:b/>
          <w:bCs/>
          <w:i/>
          <w:iCs/>
        </w:rPr>
      </w:pPr>
      <w:r w:rsidRPr="009F2025">
        <w:rPr>
          <w:b/>
          <w:bCs/>
          <w:i/>
          <w:iCs/>
        </w:rPr>
        <w:t xml:space="preserve">Корр. счет: 30101810300000000729 </w:t>
      </w:r>
    </w:p>
    <w:p w:rsidR="009F2025" w:rsidRDefault="009F2025" w:rsidP="009F2025">
      <w:pPr>
        <w:ind w:left="200"/>
        <w:rPr>
          <w:b/>
          <w:bCs/>
          <w:i/>
          <w:iCs/>
        </w:rPr>
      </w:pPr>
      <w:r w:rsidRPr="009F2025">
        <w:rPr>
          <w:b/>
          <w:bCs/>
          <w:i/>
          <w:iCs/>
        </w:rPr>
        <w:t>Тип счета: расчетный</w:t>
      </w:r>
    </w:p>
    <w:p w:rsidR="009F2025" w:rsidRDefault="009F2025" w:rsidP="009F2025">
      <w:pPr>
        <w:ind w:left="200"/>
        <w:rPr>
          <w:b/>
          <w:bCs/>
          <w:i/>
          <w:iCs/>
        </w:rPr>
      </w:pPr>
    </w:p>
    <w:p w:rsidR="009F2025" w:rsidRPr="009F2025" w:rsidRDefault="009F2025" w:rsidP="009F2025">
      <w:pPr>
        <w:ind w:left="200"/>
        <w:rPr>
          <w:b/>
          <w:bCs/>
          <w:i/>
          <w:iCs/>
        </w:rPr>
      </w:pPr>
      <w:r w:rsidRPr="009F2025">
        <w:rPr>
          <w:b/>
          <w:bCs/>
          <w:i/>
          <w:iCs/>
        </w:rPr>
        <w:t xml:space="preserve">Сведения о кредитной организации </w:t>
      </w:r>
    </w:p>
    <w:p w:rsidR="009F2025" w:rsidRPr="009F2025" w:rsidRDefault="009F2025" w:rsidP="009F2025">
      <w:pPr>
        <w:ind w:left="200"/>
        <w:rPr>
          <w:b/>
          <w:bCs/>
          <w:i/>
          <w:iCs/>
        </w:rPr>
      </w:pPr>
      <w:r w:rsidRPr="009F2025">
        <w:rPr>
          <w:b/>
          <w:bCs/>
          <w:i/>
          <w:iCs/>
        </w:rPr>
        <w:t xml:space="preserve">Полное фирменное наименование: Акционерное общество "Акционерный Банк "РОССИЯ" (Пензенский филиал Акционерного общества "Акционерный Банк "РОССИЯ") </w:t>
      </w:r>
    </w:p>
    <w:p w:rsidR="009F2025" w:rsidRPr="009F2025" w:rsidRDefault="009F2025" w:rsidP="009F2025">
      <w:pPr>
        <w:ind w:left="200"/>
        <w:rPr>
          <w:b/>
          <w:bCs/>
          <w:i/>
          <w:iCs/>
        </w:rPr>
      </w:pPr>
      <w:r w:rsidRPr="009F2025">
        <w:rPr>
          <w:b/>
          <w:bCs/>
          <w:i/>
          <w:iCs/>
        </w:rPr>
        <w:t xml:space="preserve">Сокращенное фирменное наименование: АО "АБ "РОССИЯ" (Пензенский филиал АБ "РОССИЯ") </w:t>
      </w:r>
    </w:p>
    <w:p w:rsidR="009F2025" w:rsidRPr="009F2025" w:rsidRDefault="009F2025" w:rsidP="009F2025">
      <w:pPr>
        <w:ind w:left="200"/>
        <w:rPr>
          <w:b/>
          <w:bCs/>
          <w:i/>
          <w:iCs/>
        </w:rPr>
      </w:pPr>
      <w:r w:rsidRPr="009F2025">
        <w:rPr>
          <w:b/>
          <w:bCs/>
          <w:i/>
          <w:iCs/>
        </w:rPr>
        <w:t xml:space="preserve">Место нахождения: 119124, г. Санкт-Петербург, пл.Растрелли, 2 лит.А . Место нахождения филиала: 9 </w:t>
      </w:r>
    </w:p>
    <w:p w:rsidR="009F2025" w:rsidRPr="009F2025" w:rsidRDefault="009F2025" w:rsidP="009F2025">
      <w:pPr>
        <w:ind w:left="200"/>
        <w:rPr>
          <w:b/>
          <w:bCs/>
          <w:i/>
          <w:iCs/>
        </w:rPr>
      </w:pPr>
    </w:p>
    <w:p w:rsidR="009F2025" w:rsidRPr="009F2025" w:rsidRDefault="009F2025" w:rsidP="009F2025">
      <w:pPr>
        <w:ind w:left="200"/>
        <w:rPr>
          <w:b/>
          <w:bCs/>
          <w:i/>
          <w:iCs/>
        </w:rPr>
      </w:pPr>
      <w:r w:rsidRPr="009F2025">
        <w:rPr>
          <w:b/>
          <w:bCs/>
          <w:i/>
          <w:iCs/>
        </w:rPr>
        <w:t xml:space="preserve">440000, Россия, город Пенза, улица Славы, дом 5. </w:t>
      </w:r>
    </w:p>
    <w:p w:rsidR="009F2025" w:rsidRPr="009F2025" w:rsidRDefault="009F2025" w:rsidP="009F2025">
      <w:pPr>
        <w:ind w:left="200"/>
        <w:rPr>
          <w:b/>
          <w:bCs/>
          <w:i/>
          <w:iCs/>
        </w:rPr>
      </w:pPr>
      <w:r w:rsidRPr="009F2025">
        <w:rPr>
          <w:b/>
          <w:bCs/>
          <w:i/>
          <w:iCs/>
        </w:rPr>
        <w:t xml:space="preserve">ИНН: 7831000122 </w:t>
      </w:r>
    </w:p>
    <w:p w:rsidR="009F2025" w:rsidRPr="009F2025" w:rsidRDefault="009F2025" w:rsidP="009F2025">
      <w:pPr>
        <w:ind w:left="200"/>
        <w:rPr>
          <w:b/>
          <w:bCs/>
          <w:i/>
          <w:iCs/>
        </w:rPr>
      </w:pPr>
      <w:r w:rsidRPr="009F2025">
        <w:rPr>
          <w:b/>
          <w:bCs/>
          <w:i/>
          <w:iCs/>
        </w:rPr>
        <w:t xml:space="preserve">БИК: 045655708 </w:t>
      </w:r>
    </w:p>
    <w:p w:rsidR="009F2025" w:rsidRPr="009F2025" w:rsidRDefault="009F2025" w:rsidP="009F2025">
      <w:pPr>
        <w:ind w:left="200"/>
        <w:rPr>
          <w:b/>
          <w:bCs/>
          <w:i/>
          <w:iCs/>
        </w:rPr>
      </w:pPr>
      <w:r w:rsidRPr="009F2025">
        <w:rPr>
          <w:b/>
          <w:bCs/>
          <w:i/>
          <w:iCs/>
        </w:rPr>
        <w:t xml:space="preserve">Номер счета: 40702810701150000542 </w:t>
      </w:r>
    </w:p>
    <w:p w:rsidR="009F2025" w:rsidRPr="009F2025" w:rsidRDefault="009F2025" w:rsidP="009F2025">
      <w:pPr>
        <w:ind w:left="200"/>
        <w:rPr>
          <w:b/>
          <w:bCs/>
          <w:i/>
          <w:iCs/>
        </w:rPr>
      </w:pPr>
      <w:r w:rsidRPr="009F2025">
        <w:rPr>
          <w:b/>
          <w:bCs/>
          <w:i/>
          <w:iCs/>
        </w:rPr>
        <w:t xml:space="preserve">Корр. счет: 3010181050000000708 </w:t>
      </w:r>
    </w:p>
    <w:p w:rsidR="009F2025" w:rsidRPr="009F2025" w:rsidRDefault="009F2025" w:rsidP="009F2025">
      <w:pPr>
        <w:ind w:left="200"/>
        <w:rPr>
          <w:b/>
          <w:bCs/>
          <w:i/>
          <w:iCs/>
        </w:rPr>
      </w:pPr>
      <w:r w:rsidRPr="009F2025">
        <w:rPr>
          <w:b/>
          <w:bCs/>
          <w:i/>
          <w:iCs/>
        </w:rPr>
        <w:t xml:space="preserve">Тип счета: расчетный </w:t>
      </w:r>
    </w:p>
    <w:p w:rsidR="009F2025" w:rsidRPr="009F2025" w:rsidRDefault="009F2025" w:rsidP="009F2025">
      <w:pPr>
        <w:ind w:left="200"/>
        <w:rPr>
          <w:b/>
          <w:bCs/>
          <w:i/>
          <w:iCs/>
        </w:rPr>
      </w:pPr>
      <w:r w:rsidRPr="009F2025">
        <w:rPr>
          <w:b/>
          <w:bCs/>
          <w:i/>
          <w:iCs/>
        </w:rPr>
        <w:t xml:space="preserve">Сведения о кредитной организации </w:t>
      </w:r>
    </w:p>
    <w:p w:rsidR="009F2025" w:rsidRPr="009F2025" w:rsidRDefault="009F2025" w:rsidP="009F2025">
      <w:pPr>
        <w:ind w:left="200"/>
        <w:rPr>
          <w:b/>
          <w:bCs/>
          <w:i/>
          <w:iCs/>
        </w:rPr>
      </w:pPr>
      <w:r w:rsidRPr="009F2025">
        <w:rPr>
          <w:b/>
          <w:bCs/>
          <w:i/>
          <w:iCs/>
        </w:rPr>
        <w:t xml:space="preserve">Полное фирменное наименование: Публичное акционерное общество «Межрегиональный промышленно-строительный банк» </w:t>
      </w:r>
    </w:p>
    <w:p w:rsidR="009F2025" w:rsidRDefault="009F2025" w:rsidP="009F2025">
      <w:pPr>
        <w:ind w:left="200"/>
        <w:rPr>
          <w:b/>
          <w:bCs/>
          <w:i/>
          <w:iCs/>
        </w:rPr>
      </w:pPr>
      <w:r w:rsidRPr="009F2025">
        <w:rPr>
          <w:b/>
          <w:bCs/>
          <w:i/>
          <w:iCs/>
        </w:rPr>
        <w:t>Сокращенное фирменное наименование</w:t>
      </w:r>
      <w:r>
        <w:rPr>
          <w:b/>
          <w:bCs/>
          <w:i/>
          <w:iCs/>
        </w:rPr>
        <w:t xml:space="preserve"> ПАО КБ «МПСБ»</w:t>
      </w:r>
    </w:p>
    <w:p w:rsidR="009F2025" w:rsidRPr="009F2025" w:rsidRDefault="009F2025" w:rsidP="009F2025">
      <w:pPr>
        <w:ind w:left="200"/>
        <w:rPr>
          <w:b/>
          <w:bCs/>
          <w:i/>
          <w:iCs/>
        </w:rPr>
      </w:pPr>
      <w:r w:rsidRPr="009F2025">
        <w:rPr>
          <w:b/>
          <w:bCs/>
          <w:i/>
          <w:iCs/>
        </w:rPr>
        <w:t xml:space="preserve">Место нахождения: Российская Федерация, Республика Мордовия, 430005, г. Саранск, </w:t>
      </w:r>
      <w:r w:rsidRPr="009F2025">
        <w:rPr>
          <w:b/>
          <w:bCs/>
          <w:i/>
          <w:iCs/>
        </w:rPr>
        <w:lastRenderedPageBreak/>
        <w:t xml:space="preserve">ул.Б.Хмельницкого, 36а </w:t>
      </w:r>
    </w:p>
    <w:p w:rsidR="009F2025" w:rsidRPr="009F2025" w:rsidRDefault="009F2025" w:rsidP="009F2025">
      <w:pPr>
        <w:ind w:left="200"/>
        <w:rPr>
          <w:b/>
          <w:bCs/>
          <w:i/>
          <w:iCs/>
        </w:rPr>
      </w:pPr>
      <w:r w:rsidRPr="009F2025">
        <w:rPr>
          <w:b/>
          <w:bCs/>
          <w:i/>
          <w:iCs/>
        </w:rPr>
        <w:t xml:space="preserve">ИНН: 1300034972 </w:t>
      </w:r>
    </w:p>
    <w:p w:rsidR="009F2025" w:rsidRPr="009F2025" w:rsidRDefault="009F2025" w:rsidP="009F2025">
      <w:pPr>
        <w:ind w:left="200"/>
        <w:rPr>
          <w:b/>
          <w:bCs/>
          <w:i/>
          <w:iCs/>
        </w:rPr>
      </w:pPr>
      <w:r w:rsidRPr="009F2025">
        <w:rPr>
          <w:b/>
          <w:bCs/>
          <w:i/>
          <w:iCs/>
        </w:rPr>
        <w:t xml:space="preserve">БИК: 048952729 </w:t>
      </w:r>
    </w:p>
    <w:p w:rsidR="009F2025" w:rsidRPr="009F2025" w:rsidRDefault="009F2025" w:rsidP="009F2025">
      <w:pPr>
        <w:ind w:left="200"/>
        <w:rPr>
          <w:b/>
          <w:bCs/>
          <w:i/>
          <w:iCs/>
        </w:rPr>
      </w:pPr>
      <w:r w:rsidRPr="009F2025">
        <w:rPr>
          <w:b/>
          <w:bCs/>
          <w:i/>
          <w:iCs/>
        </w:rPr>
        <w:t xml:space="preserve">Номер счета: 40702978800000007242 </w:t>
      </w:r>
    </w:p>
    <w:p w:rsidR="009F2025" w:rsidRPr="009F2025" w:rsidRDefault="009F2025" w:rsidP="009F2025">
      <w:pPr>
        <w:ind w:left="200"/>
        <w:rPr>
          <w:b/>
          <w:bCs/>
          <w:i/>
          <w:iCs/>
        </w:rPr>
      </w:pPr>
      <w:r w:rsidRPr="009F2025">
        <w:rPr>
          <w:b/>
          <w:bCs/>
          <w:i/>
          <w:iCs/>
        </w:rPr>
        <w:t xml:space="preserve">Корр. счет: 30101810300000000729 </w:t>
      </w:r>
    </w:p>
    <w:p w:rsidR="009F2025" w:rsidRDefault="009F2025" w:rsidP="009F2025">
      <w:pPr>
        <w:ind w:left="200"/>
        <w:rPr>
          <w:b/>
          <w:bCs/>
          <w:i/>
          <w:iCs/>
        </w:rPr>
      </w:pPr>
      <w:r w:rsidRPr="009F2025">
        <w:rPr>
          <w:b/>
          <w:bCs/>
          <w:i/>
          <w:iCs/>
        </w:rPr>
        <w:t>Тип счета: расчетный (ЕВРО</w:t>
      </w:r>
      <w:r>
        <w:rPr>
          <w:b/>
          <w:bCs/>
          <w:i/>
          <w:iCs/>
        </w:rPr>
        <w:t>)</w:t>
      </w:r>
    </w:p>
    <w:p w:rsidR="009F2025" w:rsidRDefault="009F2025" w:rsidP="009F2025">
      <w:pPr>
        <w:ind w:left="200"/>
        <w:rPr>
          <w:b/>
          <w:bCs/>
          <w:i/>
          <w:iCs/>
        </w:rPr>
      </w:pPr>
    </w:p>
    <w:p w:rsidR="00EA75B8" w:rsidRPr="00EA75B8" w:rsidRDefault="00EA75B8" w:rsidP="00EA75B8">
      <w:pPr>
        <w:ind w:left="200"/>
        <w:rPr>
          <w:b/>
          <w:bCs/>
          <w:i/>
          <w:iCs/>
        </w:rPr>
      </w:pPr>
      <w:r w:rsidRPr="00EA75B8">
        <w:rPr>
          <w:b/>
          <w:bCs/>
          <w:i/>
          <w:iCs/>
        </w:rPr>
        <w:t xml:space="preserve">Сведения о кредитной организации </w:t>
      </w:r>
    </w:p>
    <w:p w:rsidR="00EA75B8" w:rsidRPr="00EA75B8" w:rsidRDefault="00EA75B8" w:rsidP="00EA75B8">
      <w:pPr>
        <w:ind w:left="200"/>
        <w:rPr>
          <w:b/>
          <w:bCs/>
          <w:i/>
          <w:iCs/>
        </w:rPr>
      </w:pPr>
      <w:r w:rsidRPr="00EA75B8">
        <w:rPr>
          <w:b/>
          <w:bCs/>
          <w:i/>
          <w:iCs/>
        </w:rPr>
        <w:t xml:space="preserve">Полное фирменное наименование: Публичное акционерное общество «Межрегиональный промышленно-строительный банк» </w:t>
      </w:r>
    </w:p>
    <w:p w:rsidR="00EA75B8" w:rsidRPr="00EA75B8" w:rsidRDefault="00EA75B8" w:rsidP="00EA75B8">
      <w:pPr>
        <w:ind w:left="200"/>
        <w:rPr>
          <w:b/>
          <w:bCs/>
          <w:i/>
          <w:iCs/>
        </w:rPr>
      </w:pPr>
      <w:r w:rsidRPr="00EA75B8">
        <w:rPr>
          <w:b/>
          <w:bCs/>
          <w:i/>
          <w:iCs/>
        </w:rPr>
        <w:t xml:space="preserve">Сокращенное фирменное наименование: ПАО КБ «МПСБ» </w:t>
      </w:r>
    </w:p>
    <w:p w:rsidR="00EA75B8" w:rsidRPr="00EA75B8" w:rsidRDefault="00EA75B8" w:rsidP="00EA75B8">
      <w:pPr>
        <w:ind w:left="200"/>
        <w:rPr>
          <w:b/>
          <w:bCs/>
          <w:i/>
          <w:iCs/>
        </w:rPr>
      </w:pPr>
      <w:r w:rsidRPr="00EA75B8">
        <w:rPr>
          <w:b/>
          <w:bCs/>
          <w:i/>
          <w:iCs/>
        </w:rPr>
        <w:t xml:space="preserve">Место нахождения: Российская Федерация, Республика Мордовия, 430005, г. Саранск, ул.Б.Хмельницкого, 36а </w:t>
      </w:r>
    </w:p>
    <w:p w:rsidR="00EA75B8" w:rsidRPr="00EA75B8" w:rsidRDefault="00EA75B8" w:rsidP="00EA75B8">
      <w:pPr>
        <w:ind w:left="200"/>
        <w:rPr>
          <w:b/>
          <w:bCs/>
          <w:i/>
          <w:iCs/>
        </w:rPr>
      </w:pPr>
      <w:r w:rsidRPr="00EA75B8">
        <w:rPr>
          <w:b/>
          <w:bCs/>
          <w:i/>
          <w:iCs/>
        </w:rPr>
        <w:t xml:space="preserve">ИНН: 1300034972 </w:t>
      </w:r>
    </w:p>
    <w:p w:rsidR="00EA75B8" w:rsidRPr="00EA75B8" w:rsidRDefault="00EA75B8" w:rsidP="00EA75B8">
      <w:pPr>
        <w:ind w:left="200"/>
        <w:rPr>
          <w:b/>
          <w:bCs/>
          <w:i/>
          <w:iCs/>
        </w:rPr>
      </w:pPr>
      <w:r w:rsidRPr="00EA75B8">
        <w:rPr>
          <w:b/>
          <w:bCs/>
          <w:i/>
          <w:iCs/>
        </w:rPr>
        <w:t xml:space="preserve">БИК: 048952729 </w:t>
      </w:r>
    </w:p>
    <w:p w:rsidR="00EA75B8" w:rsidRPr="00EA75B8" w:rsidRDefault="00EA75B8" w:rsidP="00EA75B8">
      <w:pPr>
        <w:ind w:left="200"/>
        <w:rPr>
          <w:b/>
          <w:bCs/>
          <w:i/>
          <w:iCs/>
        </w:rPr>
      </w:pPr>
      <w:r w:rsidRPr="00EA75B8">
        <w:rPr>
          <w:b/>
          <w:bCs/>
          <w:i/>
          <w:iCs/>
        </w:rPr>
        <w:t xml:space="preserve">Номер счета: 40702840200000007242 </w:t>
      </w:r>
    </w:p>
    <w:p w:rsidR="00EA75B8" w:rsidRPr="00EA75B8" w:rsidRDefault="00EA75B8" w:rsidP="00EA75B8">
      <w:pPr>
        <w:ind w:left="200"/>
        <w:rPr>
          <w:b/>
          <w:bCs/>
          <w:i/>
          <w:iCs/>
        </w:rPr>
      </w:pPr>
      <w:r w:rsidRPr="00EA75B8">
        <w:rPr>
          <w:b/>
          <w:bCs/>
          <w:i/>
          <w:iCs/>
        </w:rPr>
        <w:t xml:space="preserve">Корр. счет: 30101810300000000729 </w:t>
      </w:r>
    </w:p>
    <w:p w:rsidR="00EA75B8" w:rsidRDefault="00EA75B8" w:rsidP="00EA75B8">
      <w:pPr>
        <w:ind w:left="200"/>
        <w:rPr>
          <w:b/>
          <w:bCs/>
          <w:i/>
          <w:iCs/>
        </w:rPr>
      </w:pPr>
      <w:r w:rsidRPr="00EA75B8">
        <w:rPr>
          <w:b/>
          <w:bCs/>
          <w:i/>
          <w:iCs/>
        </w:rPr>
        <w:t xml:space="preserve">Тип счета: расчетный (Доллар США) </w:t>
      </w:r>
    </w:p>
    <w:p w:rsidR="00EA75B8" w:rsidRPr="00EA75B8" w:rsidRDefault="00EA75B8" w:rsidP="00EA75B8">
      <w:pPr>
        <w:ind w:left="200"/>
        <w:rPr>
          <w:b/>
          <w:bCs/>
          <w:i/>
          <w:iCs/>
        </w:rPr>
      </w:pPr>
    </w:p>
    <w:p w:rsidR="009F2025" w:rsidRDefault="00EA75B8" w:rsidP="00EA75B8">
      <w:pPr>
        <w:ind w:left="200"/>
        <w:rPr>
          <w:b/>
          <w:bCs/>
          <w:i/>
          <w:iCs/>
        </w:rPr>
      </w:pPr>
      <w:r w:rsidRPr="00EA75B8">
        <w:rPr>
          <w:b/>
          <w:bCs/>
          <w:i/>
          <w:iCs/>
        </w:rP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w:t>
      </w:r>
    </w:p>
    <w:p w:rsidR="00C9600D" w:rsidRDefault="00C9600D" w:rsidP="00EA75B8">
      <w:pPr>
        <w:ind w:left="200"/>
        <w:rPr>
          <w:b/>
          <w:bCs/>
          <w:i/>
          <w:iCs/>
        </w:rPr>
      </w:pPr>
    </w:p>
    <w:p w:rsidR="00C9600D" w:rsidRPr="00C9600D" w:rsidRDefault="00C9600D" w:rsidP="00534CDC">
      <w:pPr>
        <w:ind w:left="200"/>
        <w:jc w:val="both"/>
        <w:rPr>
          <w:b/>
          <w:bCs/>
          <w:iCs/>
        </w:rPr>
      </w:pPr>
      <w:r>
        <w:rPr>
          <w:b/>
          <w:bCs/>
          <w:iCs/>
        </w:rPr>
        <w:t xml:space="preserve">На конец квартала 30.06.2019г. все расчетные счета АО «САРЭКС» закрыты Конкурсным управляющим на основании статьи 129  Федерального закона от 26.10.2002г. № 127-ФЗ «О </w:t>
      </w:r>
      <w:r w:rsidR="00534CDC">
        <w:rPr>
          <w:b/>
          <w:bCs/>
          <w:iCs/>
        </w:rPr>
        <w:t>несостоятельности (банкротстве)». 06.05.2019г. Арбитражный суд Республики Мордовия вынес Решение о признании</w:t>
      </w:r>
      <w:r w:rsidR="0032126D">
        <w:rPr>
          <w:b/>
          <w:bCs/>
          <w:iCs/>
        </w:rPr>
        <w:t xml:space="preserve"> АО «САРЭКС» несостоятельным (банкротом), дело № А39-8294/2017.</w:t>
      </w:r>
    </w:p>
    <w:p w:rsidR="00DA267F" w:rsidRDefault="00DA267F">
      <w:pPr>
        <w:pStyle w:val="2"/>
      </w:pPr>
      <w:bookmarkStart w:id="4" w:name="_Toc505346521"/>
      <w:r>
        <w:t>1.2. Сведения об аудиторе (аудиторах) эмитента</w:t>
      </w:r>
      <w:bookmarkEnd w:id="4"/>
    </w:p>
    <w:p w:rsidR="001D0B99" w:rsidRPr="001D0B99" w:rsidRDefault="001D0B99" w:rsidP="001D0B99">
      <w:pPr>
        <w:ind w:left="200"/>
      </w:pPr>
      <w:r w:rsidRPr="001D0B99">
        <w:t>Полное фирменное наименование:</w:t>
      </w:r>
      <w:r w:rsidRPr="001D0B99">
        <w:rPr>
          <w:b/>
          <w:bCs/>
          <w:i/>
          <w:iCs/>
        </w:rPr>
        <w:t xml:space="preserve"> Общество с ограниченной ответственностью "Аудиторская компания "Эталон"</w:t>
      </w:r>
    </w:p>
    <w:p w:rsidR="001D0B99" w:rsidRPr="001D0B99" w:rsidRDefault="001D0B99" w:rsidP="001D0B99">
      <w:pPr>
        <w:ind w:left="200"/>
      </w:pPr>
      <w:r w:rsidRPr="001D0B99">
        <w:t>Сокращенное фирменное наименование:</w:t>
      </w:r>
      <w:r w:rsidRPr="001D0B99">
        <w:rPr>
          <w:b/>
          <w:bCs/>
          <w:i/>
          <w:iCs/>
        </w:rPr>
        <w:t xml:space="preserve"> ООО "Аудиторская компания "Эталон"</w:t>
      </w:r>
    </w:p>
    <w:p w:rsidR="001D0B99" w:rsidRPr="001D0B99" w:rsidRDefault="001D0B99" w:rsidP="001D0B99">
      <w:pPr>
        <w:ind w:left="200"/>
      </w:pPr>
      <w:r w:rsidRPr="001D0B99">
        <w:t>Место нахождения:</w:t>
      </w:r>
      <w:r w:rsidRPr="001D0B99">
        <w:rPr>
          <w:b/>
          <w:bCs/>
          <w:i/>
          <w:iCs/>
        </w:rPr>
        <w:t xml:space="preserve"> 428015, Чувашская Республика, г.Чебоксары, пр-т.Московский, д.17, корп.1</w:t>
      </w:r>
    </w:p>
    <w:p w:rsidR="001D0B99" w:rsidRPr="001D0B99" w:rsidRDefault="001D0B99" w:rsidP="001D0B99">
      <w:pPr>
        <w:ind w:left="200"/>
      </w:pPr>
      <w:r w:rsidRPr="001D0B99">
        <w:t>ИНН:</w:t>
      </w:r>
      <w:r w:rsidRPr="001D0B99">
        <w:rPr>
          <w:b/>
          <w:bCs/>
          <w:i/>
          <w:iCs/>
        </w:rPr>
        <w:t xml:space="preserve"> 2129042836</w:t>
      </w:r>
    </w:p>
    <w:p w:rsidR="001D0B99" w:rsidRPr="001D0B99" w:rsidRDefault="001D0B99" w:rsidP="001D0B99">
      <w:pPr>
        <w:ind w:left="200"/>
      </w:pPr>
      <w:r w:rsidRPr="001D0B99">
        <w:t>ОГРН:</w:t>
      </w:r>
      <w:r w:rsidRPr="001D0B99">
        <w:rPr>
          <w:b/>
          <w:bCs/>
          <w:i/>
          <w:iCs/>
        </w:rPr>
        <w:t xml:space="preserve"> 1022101268419</w:t>
      </w:r>
    </w:p>
    <w:p w:rsidR="001D0B99" w:rsidRPr="001D0B99" w:rsidRDefault="001D0B99" w:rsidP="001D0B99">
      <w:pPr>
        <w:ind w:left="200"/>
      </w:pPr>
      <w:r w:rsidRPr="001D0B99">
        <w:t>Телефон:</w:t>
      </w:r>
      <w:r w:rsidRPr="001D0B99">
        <w:rPr>
          <w:b/>
          <w:bCs/>
          <w:i/>
          <w:iCs/>
        </w:rPr>
        <w:t xml:space="preserve"> (8352) 45-00-55</w:t>
      </w:r>
    </w:p>
    <w:p w:rsidR="001D0B99" w:rsidRPr="001D0B99" w:rsidRDefault="001D0B99" w:rsidP="001D0B99">
      <w:pPr>
        <w:ind w:left="200"/>
      </w:pPr>
      <w:r w:rsidRPr="001D0B99">
        <w:t>Факс:</w:t>
      </w:r>
      <w:r w:rsidRPr="001D0B99">
        <w:rPr>
          <w:b/>
          <w:bCs/>
          <w:i/>
          <w:iCs/>
        </w:rPr>
        <w:t xml:space="preserve"> (8352) 45-00-55</w:t>
      </w:r>
    </w:p>
    <w:p w:rsidR="001D0B99" w:rsidRPr="001D0B99" w:rsidRDefault="001D0B99" w:rsidP="001D0B99">
      <w:pPr>
        <w:ind w:left="200"/>
      </w:pPr>
      <w:r w:rsidRPr="001D0B99">
        <w:t>Адрес электронной почты:</w:t>
      </w:r>
      <w:r w:rsidRPr="001D0B99">
        <w:rPr>
          <w:b/>
          <w:bCs/>
          <w:i/>
          <w:iCs/>
        </w:rPr>
        <w:t xml:space="preserve"> fnb@gketalon.ru</w:t>
      </w:r>
    </w:p>
    <w:p w:rsidR="001D0B99" w:rsidRPr="001D0B99" w:rsidRDefault="001D0B99" w:rsidP="001D0B99">
      <w:pPr>
        <w:ind w:left="200"/>
      </w:pPr>
    </w:p>
    <w:p w:rsidR="001D0B99" w:rsidRPr="001D0B99" w:rsidRDefault="001D0B99" w:rsidP="001D0B99">
      <w:pPr>
        <w:ind w:left="200"/>
      </w:pPr>
      <w:r w:rsidRPr="001D0B99">
        <w:t>Данные о членстве аудитора в саморегулируемых организациях аудиторов</w:t>
      </w:r>
    </w:p>
    <w:p w:rsidR="001D0B99" w:rsidRPr="001D0B99" w:rsidRDefault="001D0B99" w:rsidP="001D0B99">
      <w:pPr>
        <w:ind w:left="200"/>
      </w:pPr>
      <w:r w:rsidRPr="001D0B99">
        <w:t>Полное наименование:</w:t>
      </w:r>
      <w:r w:rsidRPr="001D0B99">
        <w:rPr>
          <w:b/>
          <w:bCs/>
          <w:i/>
          <w:iCs/>
        </w:rPr>
        <w:t xml:space="preserve"> Саморегулируемая организация аудиторов Некоммереское партнерство "Аудиторская Палата России"</w:t>
      </w:r>
    </w:p>
    <w:p w:rsidR="001D0B99" w:rsidRPr="001D0B99" w:rsidRDefault="001D0B99" w:rsidP="001D0B99">
      <w:pPr>
        <w:ind w:left="200"/>
      </w:pPr>
      <w:r w:rsidRPr="001D0B99">
        <w:t>Место нахождения</w:t>
      </w:r>
    </w:p>
    <w:p w:rsidR="001D0B99" w:rsidRPr="001D0B99" w:rsidRDefault="001D0B99" w:rsidP="001D0B99">
      <w:pPr>
        <w:ind w:left="200"/>
      </w:pPr>
      <w:r w:rsidRPr="001D0B99">
        <w:rPr>
          <w:b/>
          <w:bCs/>
          <w:i/>
          <w:iCs/>
        </w:rPr>
        <w:t>105120 Российская Федерация, г.Москва, 3-й Сыромятнический переулок 3/9</w:t>
      </w:r>
    </w:p>
    <w:p w:rsidR="001D0B99" w:rsidRPr="001D0B99" w:rsidRDefault="001D0B99" w:rsidP="001D0B99">
      <w:pPr>
        <w:ind w:left="200"/>
      </w:pPr>
      <w:r w:rsidRPr="001D0B99">
        <w:t>Дополнительная информация:</w:t>
      </w:r>
      <w:r w:rsidRPr="001D0B99">
        <w:br/>
      </w:r>
      <w:r w:rsidRPr="001D0B99">
        <w:rPr>
          <w:b/>
          <w:bCs/>
          <w:i/>
          <w:iCs/>
        </w:rPr>
        <w:t>04.07.2017 года Саморегулируемая организация аудиторов Некоммерческое партнерство "Аудиторская Палата России" сменила наименование. Актуальное наименование на дату подписания ежеквартального отчета: Ассоциация "Аудиторская палата России".</w:t>
      </w:r>
    </w:p>
    <w:p w:rsidR="001D0B99" w:rsidRPr="001D0B99" w:rsidRDefault="001D0B99" w:rsidP="001D0B99">
      <w:pPr>
        <w:ind w:left="200"/>
      </w:pPr>
    </w:p>
    <w:p w:rsidR="001D0B99" w:rsidRPr="001D0B99" w:rsidRDefault="001D0B99" w:rsidP="001D0B99">
      <w:pPr>
        <w:ind w:left="200"/>
      </w:pPr>
      <w:r w:rsidRPr="001D0B99">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1D0B99" w:rsidRPr="001D0B99" w:rsidRDefault="001D0B99" w:rsidP="001D0B99">
      <w:pPr>
        <w:ind w:left="200"/>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1D0B99" w:rsidRPr="001D0B99" w:rsidTr="00DA6ECF">
        <w:tc>
          <w:tcPr>
            <w:tcW w:w="2592" w:type="dxa"/>
            <w:tcBorders>
              <w:top w:val="double" w:sz="6" w:space="0" w:color="auto"/>
              <w:left w:val="double" w:sz="6" w:space="0" w:color="auto"/>
              <w:bottom w:val="single" w:sz="6" w:space="0" w:color="auto"/>
              <w:right w:val="single" w:sz="6" w:space="0" w:color="auto"/>
            </w:tcBorders>
          </w:tcPr>
          <w:p w:rsidR="001D0B99" w:rsidRPr="001D0B99" w:rsidRDefault="001D0B99" w:rsidP="001D0B99">
            <w:pPr>
              <w:ind w:left="200"/>
            </w:pPr>
            <w:r w:rsidRPr="001D0B99">
              <w:lastRenderedPageBreak/>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1D0B99" w:rsidRPr="001D0B99" w:rsidRDefault="001D0B99" w:rsidP="001D0B99">
            <w:pPr>
              <w:ind w:left="200"/>
            </w:pPr>
            <w:r w:rsidRPr="001D0B99">
              <w:t>Консолидированная финансовая отчетность, Год</w:t>
            </w:r>
          </w:p>
        </w:tc>
      </w:tr>
      <w:tr w:rsidR="001D0B99" w:rsidRPr="001D0B99" w:rsidTr="00DA6ECF">
        <w:tc>
          <w:tcPr>
            <w:tcW w:w="2592" w:type="dxa"/>
            <w:tcBorders>
              <w:top w:val="single" w:sz="6" w:space="0" w:color="auto"/>
              <w:left w:val="double" w:sz="6" w:space="0" w:color="auto"/>
              <w:bottom w:val="double" w:sz="6" w:space="0" w:color="auto"/>
              <w:right w:val="single" w:sz="6" w:space="0" w:color="auto"/>
            </w:tcBorders>
          </w:tcPr>
          <w:p w:rsidR="001D0B99" w:rsidRPr="001D0B99" w:rsidRDefault="006A6556" w:rsidP="001D0B99">
            <w:pPr>
              <w:ind w:left="200"/>
            </w:pPr>
            <w:r>
              <w:t>2018</w:t>
            </w:r>
          </w:p>
        </w:tc>
        <w:tc>
          <w:tcPr>
            <w:tcW w:w="2520" w:type="dxa"/>
            <w:tcBorders>
              <w:top w:val="single" w:sz="6" w:space="0" w:color="auto"/>
              <w:left w:val="single" w:sz="6" w:space="0" w:color="auto"/>
              <w:bottom w:val="double" w:sz="6" w:space="0" w:color="auto"/>
              <w:right w:val="double" w:sz="6" w:space="0" w:color="auto"/>
            </w:tcBorders>
          </w:tcPr>
          <w:p w:rsidR="001D0B99" w:rsidRPr="001D0B99" w:rsidRDefault="001D0B99" w:rsidP="001D0B99">
            <w:pPr>
              <w:ind w:left="200"/>
            </w:pPr>
          </w:p>
        </w:tc>
      </w:tr>
    </w:tbl>
    <w:p w:rsidR="001D0B99" w:rsidRPr="001D0B99" w:rsidRDefault="001D0B99" w:rsidP="001D0B99">
      <w:pPr>
        <w:ind w:left="200"/>
      </w:pPr>
    </w:p>
    <w:p w:rsidR="001D0B99" w:rsidRPr="001D0B99" w:rsidRDefault="001D0B99" w:rsidP="001D0B99">
      <w:pPr>
        <w:ind w:left="200"/>
      </w:pPr>
      <w:r w:rsidRPr="001D0B99">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1D0B99" w:rsidRPr="001D0B99" w:rsidRDefault="001D0B99" w:rsidP="001D0B99">
      <w:pPr>
        <w:ind w:left="200"/>
      </w:pPr>
      <w:r w:rsidRPr="001D0B99">
        <w:rPr>
          <w:b/>
          <w:bCs/>
          <w:i/>
          <w:iCs/>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1D0B99" w:rsidRPr="001D0B99" w:rsidRDefault="001D0B99" w:rsidP="001D0B99">
      <w:pPr>
        <w:ind w:left="200"/>
      </w:pPr>
      <w:r w:rsidRPr="001D0B99">
        <w:t>Порядок выбора аудитора эмитента</w:t>
      </w:r>
    </w:p>
    <w:p w:rsidR="001D0B99" w:rsidRPr="001D0B99" w:rsidRDefault="001D0B99" w:rsidP="001D0B99">
      <w:pPr>
        <w:ind w:left="200"/>
      </w:pPr>
      <w:r w:rsidRPr="001D0B99">
        <w:rPr>
          <w:b/>
          <w:bCs/>
          <w:i/>
          <w:iCs/>
        </w:rPr>
        <w:t>Наличие процедуры тендера, связанного с выбором аудитора, не предусмотрено</w:t>
      </w:r>
    </w:p>
    <w:p w:rsidR="001D0B99" w:rsidRPr="001D0B99" w:rsidRDefault="001D0B99" w:rsidP="001D0B99">
      <w:pPr>
        <w:ind w:left="200"/>
      </w:pPr>
      <w:r w:rsidRPr="001D0B99">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1D0B99">
        <w:br/>
      </w:r>
      <w:r w:rsidRPr="001D0B99">
        <w:rPr>
          <w:b/>
          <w:bCs/>
          <w:i/>
          <w:iCs/>
        </w:rPr>
        <w:t>Совет директоров принимает предложения о кандидатуре аудитора; при отсутствии кандидатур Совет директоров сам вносит предложение об аудиторе, аудитор выбирается на годо</w:t>
      </w:r>
      <w:r w:rsidR="006A6556">
        <w:rPr>
          <w:b/>
          <w:bCs/>
          <w:i/>
          <w:iCs/>
        </w:rPr>
        <w:t xml:space="preserve">вом общем собрании  акционеров </w:t>
      </w:r>
      <w:r w:rsidRPr="001D0B99">
        <w:rPr>
          <w:b/>
          <w:bCs/>
          <w:i/>
          <w:iCs/>
        </w:rPr>
        <w:t>АО «САРЭКС».</w:t>
      </w:r>
    </w:p>
    <w:p w:rsidR="001D0B99" w:rsidRPr="001D0B99" w:rsidRDefault="001D0B99" w:rsidP="001D0B99">
      <w:pPr>
        <w:ind w:left="200"/>
      </w:pPr>
      <w:r w:rsidRPr="001D0B99">
        <w:rPr>
          <w:b/>
          <w:bCs/>
          <w:i/>
          <w:iCs/>
        </w:rPr>
        <w:t>Работ аудитора, в рамках специальных аудиторских заданий, не проводилось</w:t>
      </w:r>
    </w:p>
    <w:p w:rsidR="001D0B99" w:rsidRPr="001D0B99" w:rsidRDefault="001D0B99" w:rsidP="001D0B99">
      <w:pPr>
        <w:ind w:left="200"/>
      </w:pPr>
      <w:r w:rsidRPr="001D0B99">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1D0B99">
        <w:br/>
      </w:r>
      <w:r w:rsidRPr="001D0B99">
        <w:rPr>
          <w:b/>
          <w:bCs/>
          <w:i/>
          <w:iCs/>
        </w:rPr>
        <w:t>Размер вознаграждения аудитора определяетс</w:t>
      </w:r>
      <w:r w:rsidR="006A6556">
        <w:rPr>
          <w:b/>
          <w:bCs/>
          <w:i/>
          <w:iCs/>
        </w:rPr>
        <w:t xml:space="preserve">я договором, заключаемым между </w:t>
      </w:r>
      <w:r w:rsidRPr="001D0B99">
        <w:rPr>
          <w:b/>
          <w:bCs/>
          <w:i/>
          <w:iCs/>
        </w:rPr>
        <w:t>АО «САРЭКС» и аудитором.</w:t>
      </w:r>
    </w:p>
    <w:p w:rsidR="001D0B99" w:rsidRPr="001D0B99" w:rsidRDefault="001D0B99" w:rsidP="001D0B99">
      <w:pPr>
        <w:ind w:left="200"/>
      </w:pPr>
      <w:r w:rsidRPr="001D0B99">
        <w:rPr>
          <w:b/>
          <w:bCs/>
          <w:i/>
          <w:iCs/>
        </w:rPr>
        <w:t>Отсроченных и просроченных платежей за оказанные аудитором услуги нет</w:t>
      </w:r>
    </w:p>
    <w:p w:rsidR="001D0B99" w:rsidRDefault="001D0B99" w:rsidP="001D0B99">
      <w:pPr>
        <w:ind w:left="200"/>
        <w:rPr>
          <w:b/>
          <w:bCs/>
          <w:i/>
          <w:iCs/>
        </w:rPr>
      </w:pPr>
      <w:r w:rsidRPr="001D0B99">
        <w:rPr>
          <w:b/>
          <w:bCs/>
          <w:i/>
          <w:iCs/>
        </w:rPr>
        <w:br/>
        <w:t>На годо</w:t>
      </w:r>
      <w:r w:rsidR="006A6556">
        <w:rPr>
          <w:b/>
          <w:bCs/>
          <w:i/>
          <w:iCs/>
        </w:rPr>
        <w:t>вом общем собрании акционеров 30.06.2018</w:t>
      </w:r>
      <w:r w:rsidRPr="001D0B99">
        <w:rPr>
          <w:b/>
          <w:bCs/>
          <w:i/>
          <w:iCs/>
        </w:rPr>
        <w:t>г. аудитором Общества утверждено ООО "Аудиторская компания "Эталон"</w:t>
      </w:r>
    </w:p>
    <w:p w:rsidR="00534CDC" w:rsidRDefault="00534CDC" w:rsidP="001D0B99">
      <w:pPr>
        <w:ind w:left="200"/>
        <w:rPr>
          <w:b/>
          <w:bCs/>
          <w:i/>
          <w:iCs/>
        </w:rPr>
      </w:pPr>
    </w:p>
    <w:p w:rsidR="00534CDC" w:rsidRPr="00534CDC" w:rsidRDefault="00534CDC" w:rsidP="0032126D">
      <w:pPr>
        <w:ind w:left="200"/>
        <w:jc w:val="both"/>
        <w:rPr>
          <w:b/>
          <w:bCs/>
          <w:iCs/>
        </w:rPr>
      </w:pPr>
      <w:r w:rsidRPr="00534CDC">
        <w:rPr>
          <w:b/>
          <w:bCs/>
          <w:iCs/>
        </w:rPr>
        <w:t>На конец квартала 30.0</w:t>
      </w:r>
      <w:r>
        <w:rPr>
          <w:b/>
          <w:bCs/>
          <w:iCs/>
        </w:rPr>
        <w:t xml:space="preserve">6.2019г. </w:t>
      </w:r>
      <w:r w:rsidR="0032126D">
        <w:rPr>
          <w:b/>
          <w:bCs/>
          <w:iCs/>
        </w:rPr>
        <w:t>полномочия ООО «Аудиторская компания «Эталон» завершены, так как, аудиторская компания была утверждена 30.06.2018г. годовым общем собранием Акционеров АО «САРЭКС» сроком на</w:t>
      </w:r>
      <w:r w:rsidR="00FC7311">
        <w:rPr>
          <w:b/>
          <w:bCs/>
          <w:iCs/>
        </w:rPr>
        <w:t xml:space="preserve"> 1</w:t>
      </w:r>
      <w:r w:rsidR="0032126D">
        <w:rPr>
          <w:b/>
          <w:bCs/>
          <w:iCs/>
        </w:rPr>
        <w:t xml:space="preserve"> </w:t>
      </w:r>
      <w:r w:rsidR="00FC7311">
        <w:rPr>
          <w:b/>
          <w:bCs/>
          <w:iCs/>
        </w:rPr>
        <w:t>(</w:t>
      </w:r>
      <w:r w:rsidR="0032126D">
        <w:rPr>
          <w:b/>
          <w:bCs/>
          <w:iCs/>
        </w:rPr>
        <w:t>один</w:t>
      </w:r>
      <w:r w:rsidR="00FC7311">
        <w:rPr>
          <w:b/>
          <w:bCs/>
          <w:iCs/>
        </w:rPr>
        <w:t>)</w:t>
      </w:r>
      <w:r w:rsidR="0032126D">
        <w:rPr>
          <w:b/>
          <w:bCs/>
          <w:iCs/>
        </w:rPr>
        <w:t xml:space="preserve"> год. В июне месяце 2019г. годовое общее собрание Акционеров АО «САРЭКС» не проводилось, в связи с признанием Общества банкротом (несостоятельным).</w:t>
      </w:r>
      <w:r w:rsidR="00FC7311">
        <w:rPr>
          <w:b/>
          <w:bCs/>
          <w:iCs/>
        </w:rPr>
        <w:t xml:space="preserve"> Решение Арбитражного суда Республики Мордовия от 06.05.2019г.</w:t>
      </w:r>
    </w:p>
    <w:p w:rsidR="00DA267F" w:rsidRDefault="00DA267F">
      <w:pPr>
        <w:pStyle w:val="2"/>
      </w:pPr>
      <w:bookmarkStart w:id="5" w:name="_Toc505346522"/>
      <w:r>
        <w:t>1.3. Сведения об оценщике (оценщиках) эмитента</w:t>
      </w:r>
      <w:bookmarkEnd w:id="5"/>
    </w:p>
    <w:p w:rsidR="00DA267F" w:rsidRDefault="001D0B99">
      <w:pPr>
        <w:ind w:left="200"/>
      </w:pPr>
      <w:r w:rsidRPr="001D0B99">
        <w:rPr>
          <w:b/>
          <w:bCs/>
          <w:i/>
          <w:iCs/>
        </w:rPr>
        <w:t>Оценщики по основаниям, перечисленным в настоящем пункте, в течение 12 месяцев до даты окончания отчетного квартала не привлекались</w:t>
      </w:r>
    </w:p>
    <w:p w:rsidR="00DA267F" w:rsidRDefault="00DA267F">
      <w:pPr>
        <w:pStyle w:val="2"/>
      </w:pPr>
      <w:bookmarkStart w:id="6" w:name="_Toc505346523"/>
      <w:r>
        <w:t>1.4. Сведения о консультантах эмитента</w:t>
      </w:r>
      <w:bookmarkEnd w:id="6"/>
    </w:p>
    <w:p w:rsidR="00DA267F" w:rsidRDefault="00DA267F">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A267F" w:rsidRDefault="00DA267F">
      <w:pPr>
        <w:pStyle w:val="2"/>
      </w:pPr>
      <w:bookmarkStart w:id="7" w:name="_Toc505346524"/>
      <w:r>
        <w:t>1.5. Сведения о лицах, подписавших ежеквартальный отчет</w:t>
      </w:r>
      <w:bookmarkEnd w:id="7"/>
    </w:p>
    <w:p w:rsidR="00DA267F" w:rsidRDefault="00DA267F">
      <w:pPr>
        <w:ind w:left="200"/>
      </w:pPr>
      <w:r>
        <w:t>ФИО:</w:t>
      </w:r>
      <w:r w:rsidR="00C9600D">
        <w:rPr>
          <w:rStyle w:val="Subst"/>
          <w:bCs/>
          <w:iCs/>
        </w:rPr>
        <w:t xml:space="preserve"> Корецкая Елена Викторовна</w:t>
      </w:r>
    </w:p>
    <w:p w:rsidR="00DA267F" w:rsidRDefault="00DA267F">
      <w:pPr>
        <w:ind w:left="200"/>
      </w:pPr>
      <w:r>
        <w:t>Год рождения:</w:t>
      </w:r>
      <w:r w:rsidR="00C9600D">
        <w:rPr>
          <w:rStyle w:val="Subst"/>
          <w:bCs/>
          <w:iCs/>
        </w:rPr>
        <w:t xml:space="preserve"> 1967</w:t>
      </w:r>
    </w:p>
    <w:p w:rsidR="00DA267F" w:rsidRDefault="00DA267F">
      <w:pPr>
        <w:pStyle w:val="SubHeading"/>
        <w:ind w:left="200"/>
      </w:pPr>
      <w:r>
        <w:t>Сведения об основном месте работы:</w:t>
      </w:r>
    </w:p>
    <w:p w:rsidR="00DA267F" w:rsidRDefault="00DA267F">
      <w:pPr>
        <w:ind w:left="400"/>
      </w:pPr>
      <w:r>
        <w:t>Организация:</w:t>
      </w:r>
      <w:r w:rsidR="006B2EA4">
        <w:rPr>
          <w:rStyle w:val="Subst"/>
          <w:bCs/>
          <w:iCs/>
        </w:rPr>
        <w:t xml:space="preserve"> </w:t>
      </w:r>
      <w:r>
        <w:rPr>
          <w:rStyle w:val="Subst"/>
          <w:bCs/>
          <w:iCs/>
        </w:rPr>
        <w:t>АО «САРЭКС»</w:t>
      </w:r>
    </w:p>
    <w:p w:rsidR="00DA267F" w:rsidRDefault="00DA267F">
      <w:pPr>
        <w:ind w:left="400"/>
      </w:pPr>
      <w:r>
        <w:t>Должность:</w:t>
      </w:r>
      <w:r w:rsidR="00C9600D">
        <w:rPr>
          <w:rStyle w:val="Subst"/>
          <w:bCs/>
          <w:iCs/>
        </w:rPr>
        <w:t xml:space="preserve"> Заместитель главного бухгалтера</w:t>
      </w:r>
    </w:p>
    <w:p w:rsidR="00DA267F" w:rsidRDefault="00DA267F">
      <w:pPr>
        <w:ind w:left="200"/>
      </w:pPr>
    </w:p>
    <w:p w:rsidR="00DA267F" w:rsidRDefault="00DA267F">
      <w:pPr>
        <w:ind w:left="200"/>
      </w:pPr>
      <w:r>
        <w:t>ФИО:</w:t>
      </w:r>
      <w:r w:rsidR="006B2EA4">
        <w:rPr>
          <w:rStyle w:val="Subst"/>
          <w:bCs/>
          <w:iCs/>
        </w:rPr>
        <w:t xml:space="preserve"> Павликов Сергей Владимирович</w:t>
      </w:r>
    </w:p>
    <w:p w:rsidR="00DA267F" w:rsidRDefault="00DA267F">
      <w:pPr>
        <w:ind w:left="200"/>
      </w:pPr>
      <w:r>
        <w:t>Год рождения:</w:t>
      </w:r>
      <w:r w:rsidR="006B2EA4">
        <w:rPr>
          <w:rStyle w:val="Subst"/>
          <w:bCs/>
          <w:iCs/>
        </w:rPr>
        <w:t xml:space="preserve"> </w:t>
      </w:r>
    </w:p>
    <w:p w:rsidR="00DA267F" w:rsidRDefault="00DA267F">
      <w:pPr>
        <w:pStyle w:val="SubHeading"/>
        <w:ind w:left="200"/>
      </w:pPr>
      <w:r>
        <w:t>Сведения об основном месте работы:</w:t>
      </w:r>
    </w:p>
    <w:p w:rsidR="00DA267F" w:rsidRDefault="00DA267F">
      <w:pPr>
        <w:ind w:left="400"/>
      </w:pPr>
      <w:r>
        <w:t>Организация:</w:t>
      </w:r>
      <w:r w:rsidR="006B2EA4">
        <w:rPr>
          <w:rStyle w:val="Subst"/>
          <w:bCs/>
          <w:iCs/>
        </w:rPr>
        <w:t xml:space="preserve"> </w:t>
      </w:r>
      <w:r w:rsidR="009B3B94">
        <w:rPr>
          <w:rStyle w:val="Subst"/>
          <w:bCs/>
          <w:iCs/>
        </w:rPr>
        <w:t>Саморегулируемая организация Союз арбитражных управляющих «Возрождение» (г. Москва).</w:t>
      </w:r>
    </w:p>
    <w:p w:rsidR="00DA267F" w:rsidRDefault="00DA267F">
      <w:pPr>
        <w:ind w:left="400"/>
      </w:pPr>
      <w:r>
        <w:t>Должность:</w:t>
      </w:r>
      <w:r w:rsidR="006B2EA4">
        <w:rPr>
          <w:rStyle w:val="Subst"/>
          <w:bCs/>
          <w:iCs/>
        </w:rPr>
        <w:t xml:space="preserve"> Конкурсный управляющий</w:t>
      </w:r>
    </w:p>
    <w:p w:rsidR="00DA267F" w:rsidRDefault="00DA267F">
      <w:pPr>
        <w:ind w:left="200"/>
      </w:pPr>
    </w:p>
    <w:p w:rsidR="00DA267F" w:rsidRDefault="00DA267F">
      <w:pPr>
        <w:pStyle w:val="1"/>
      </w:pPr>
      <w:bookmarkStart w:id="8" w:name="_Toc505346525"/>
      <w:r>
        <w:t>Раздел II. Основная информация о финансово-экономическом состоянии эмитента</w:t>
      </w:r>
      <w:bookmarkEnd w:id="8"/>
    </w:p>
    <w:p w:rsidR="00DA267F" w:rsidRDefault="00DA267F">
      <w:pPr>
        <w:pStyle w:val="2"/>
      </w:pPr>
      <w:bookmarkStart w:id="9" w:name="_Toc505346526"/>
      <w:r>
        <w:t>2.1. Показатели финансово-экономической деятельности эмитента</w:t>
      </w:r>
      <w:bookmarkEnd w:id="9"/>
    </w:p>
    <w:p w:rsidR="00033701" w:rsidRPr="00F01C92" w:rsidRDefault="00033701" w:rsidP="00033701">
      <w:pPr>
        <w:ind w:left="200"/>
        <w:rPr>
          <w:b/>
        </w:rPr>
      </w:pPr>
      <w:r w:rsidRPr="00F01C92">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10" w:name="_Toc505346527"/>
      <w:r>
        <w:t>2.2. Рыночная капитализация эмитента</w:t>
      </w:r>
      <w:bookmarkEnd w:id="10"/>
    </w:p>
    <w:p w:rsidR="00DA267F" w:rsidRDefault="00DA267F">
      <w:pPr>
        <w:ind w:left="200"/>
      </w:pPr>
      <w:r>
        <w:t>Не указывается эмитентами, обыкновенные именные акции которых не допущены к обращению организатором торговли</w:t>
      </w:r>
    </w:p>
    <w:p w:rsidR="00DA267F" w:rsidRDefault="00DA267F">
      <w:pPr>
        <w:pStyle w:val="2"/>
      </w:pPr>
      <w:bookmarkStart w:id="11" w:name="_Toc505346528"/>
      <w:r>
        <w:t>2.3. Обязательства эмитента</w:t>
      </w:r>
      <w:bookmarkEnd w:id="11"/>
    </w:p>
    <w:p w:rsidR="00DA267F" w:rsidRDefault="00DA267F">
      <w:pPr>
        <w:pStyle w:val="2"/>
      </w:pPr>
      <w:bookmarkStart w:id="12" w:name="_Toc505346529"/>
      <w:r>
        <w:t xml:space="preserve">2.3.1. </w:t>
      </w:r>
      <w:r w:rsidR="004244EF">
        <w:t xml:space="preserve"> Заемные средства и к</w:t>
      </w:r>
      <w:r>
        <w:t>редиторская задолженность</w:t>
      </w:r>
      <w:bookmarkEnd w:id="12"/>
    </w:p>
    <w:p w:rsidR="004244EF" w:rsidRDefault="004244EF" w:rsidP="004244EF">
      <w:pPr>
        <w:ind w:left="200"/>
      </w:pPr>
      <w:bookmarkStart w:id="13" w:name="_Toc505346530"/>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r>
        <w:t>2.3.2. Кредитная история эмитента</w:t>
      </w:r>
      <w:bookmarkEnd w:id="13"/>
    </w:p>
    <w:p w:rsidR="00DA267F" w:rsidRDefault="00DA267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14" w:name="_Toc505346531"/>
      <w:r>
        <w:t>2.3.3. Обязательства эмитента из предоставленного им обеспечения</w:t>
      </w:r>
      <w:bookmarkEnd w:id="14"/>
    </w:p>
    <w:p w:rsidR="00DA267F" w:rsidRDefault="00DA267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15" w:name="_Toc505346532"/>
      <w:r>
        <w:t>2.3.4. Прочие обязательства эмитента</w:t>
      </w:r>
      <w:bookmarkEnd w:id="15"/>
    </w:p>
    <w:p w:rsidR="00DA267F" w:rsidRDefault="00DA267F">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A267F" w:rsidRDefault="00DA267F">
      <w:pPr>
        <w:pStyle w:val="2"/>
      </w:pPr>
      <w:bookmarkStart w:id="16" w:name="_Toc505346533"/>
      <w:r>
        <w:t>2.4. Риски, связанные с приобретением размещаемых (размещенных) ценных бумаг</w:t>
      </w:r>
      <w:bookmarkEnd w:id="16"/>
    </w:p>
    <w:p w:rsidR="00DA267F" w:rsidRDefault="00DA267F">
      <w:pPr>
        <w:ind w:left="200"/>
      </w:pPr>
      <w:r>
        <w:t>Политика эмитента в области управления рисками:</w:t>
      </w:r>
      <w:r>
        <w:br/>
      </w:r>
      <w:r>
        <w:rPr>
          <w:rStyle w:val="Subst"/>
          <w:bCs/>
          <w:iCs/>
        </w:rPr>
        <w:t>Политикой эмитента в области управления рисками, является их своевременное выявление и возможное предотвращение либо снижение. Для этого эмитентом составляются соответствующие прогнозы по определению всевозможных факторов риска в различных областях и разрабатываются программы по снижению отраслевых, страновых и региональных, финансовых, правовых рисков и рисков, связанных с деятельностью эмитента.</w:t>
      </w:r>
      <w:r>
        <w:rPr>
          <w:rStyle w:val="Subst"/>
          <w:bCs/>
          <w:iCs/>
        </w:rPr>
        <w:br/>
        <w:t xml:space="preserve">В настоящий момент эмитентом не осуществляется размещение эмиссионных ценных бумаг, </w:t>
      </w:r>
      <w:r>
        <w:rPr>
          <w:rStyle w:val="Subst"/>
          <w:bCs/>
          <w:iCs/>
        </w:rPr>
        <w:lastRenderedPageBreak/>
        <w:t>поэтому рисков, связанных с приобретением размещаемых ценных бумаг нет.</w:t>
      </w:r>
    </w:p>
    <w:p w:rsidR="00DA267F" w:rsidRDefault="00DA267F">
      <w:pPr>
        <w:pStyle w:val="2"/>
      </w:pPr>
      <w:bookmarkStart w:id="17" w:name="_Toc505346534"/>
      <w:r>
        <w:t>2.4.1. Отраслевые риски</w:t>
      </w:r>
      <w:bookmarkEnd w:id="17"/>
    </w:p>
    <w:p w:rsidR="00DA267F" w:rsidRDefault="001D0B99">
      <w:pPr>
        <w:ind w:left="200"/>
      </w:pPr>
      <w:r w:rsidRPr="001D0B99">
        <w:rPr>
          <w:b/>
          <w:bCs/>
          <w:i/>
          <w:iCs/>
        </w:rPr>
        <w:t xml:space="preserve">Наиболее значимые возможные негативные изменения на внутреннем рынке – возможное изменение цен на сырье, услуги потребляемые в процессе производства, появление серьезных конкурентов в отрасли, изменение спроса на продукцию. Влияние этих изменений может привести к увеличению себестоимости продукции, а значит к снижению прибыли и проблемам со сбытом и падению </w:t>
      </w:r>
      <w:r w:rsidR="004244EF">
        <w:rPr>
          <w:b/>
          <w:bCs/>
          <w:i/>
          <w:iCs/>
        </w:rPr>
        <w:t>цен на продукцию и товары. Для АО «САРЭКС</w:t>
      </w:r>
      <w:r w:rsidRPr="001D0B99">
        <w:rPr>
          <w:b/>
          <w:bCs/>
          <w:i/>
          <w:iCs/>
        </w:rPr>
        <w:t>» самым существенным является риск, связанный с возможностью резкого изменения цен на выпускаемую предприятием про</w:t>
      </w:r>
      <w:r w:rsidR="004244EF">
        <w:rPr>
          <w:b/>
          <w:bCs/>
          <w:i/>
          <w:iCs/>
        </w:rPr>
        <w:t>дукцию. Кроме того, на прибыль АО «САРЭКС</w:t>
      </w:r>
      <w:r w:rsidRPr="001D0B99">
        <w:rPr>
          <w:b/>
          <w:bCs/>
          <w:i/>
          <w:iCs/>
        </w:rPr>
        <w:t>» влияют цены на продукцию естественных монополий (электроэнергия, тепло).</w:t>
      </w:r>
    </w:p>
    <w:p w:rsidR="00DA267F" w:rsidRDefault="00DA267F">
      <w:pPr>
        <w:pStyle w:val="2"/>
      </w:pPr>
      <w:bookmarkStart w:id="18" w:name="_Toc505346535"/>
      <w:r>
        <w:t>2.4.2. Страновые и региональные риски</w:t>
      </w:r>
      <w:bookmarkEnd w:id="18"/>
    </w:p>
    <w:p w:rsidR="00DA267F" w:rsidRDefault="001D0B99">
      <w:pPr>
        <w:ind w:left="200"/>
      </w:pPr>
      <w:r w:rsidRPr="001D0B99">
        <w:rPr>
          <w:b/>
          <w:bCs/>
          <w:i/>
          <w:iCs/>
        </w:rPr>
        <w:t>Риски, связанные с политической и экономической ситуацией в стране (странах) и регионе, в которых эмитент зарегистрирован в качестве налогоплательщика: в последнее время наблюдается существенное ухудшение экономической ситуации в России, связанное, в том числе, с изменением политического курса страны, что может сказаться негативно на финансовой устойчивости предприятия. Риски, связанные с возможными военными конфликтами, забастовками и другими чрезвычайными ситуациями в стране негативно влияют на деятельность предприятий в части снижения инвестиций в производство и угрозой потери активов. В настоящее время такие риски не высоки. Чрезвычайные ситуации природного характера- это возникновение аварий и разрушений в результате стихийных бедствий (ураганов, наводнений, землетрясений, низких атмосферных температур): в регионе опасность стихийных бедствий небольшая, и существенной угрозы для предприятия с этой стороны не ожидается. Риски, связанные с географическими особенностями Российской Федерации и Республики Мордовии, по мнению эмитента, отсутствуют. Общая экономическая ситуация в России и Республике Мордовия оказывает негативное влияние на производстве</w:t>
      </w:r>
      <w:r w:rsidR="004244EF">
        <w:rPr>
          <w:b/>
          <w:bCs/>
          <w:i/>
          <w:iCs/>
        </w:rPr>
        <w:t>нно-хозяйственную деятельность АО «САРЭКС</w:t>
      </w:r>
      <w:r w:rsidRPr="001D0B99">
        <w:rPr>
          <w:b/>
          <w:bCs/>
          <w:i/>
          <w:iCs/>
        </w:rPr>
        <w:t>». В случае изменения ситуации в регионе в сторону ухудшения эмитент предпримет следующие действия: - будет изыскивать резервы для снижения затрат на производство; - улучшит работу по маркетингу; - будет осваивать новые рынки сбыта.</w:t>
      </w:r>
    </w:p>
    <w:p w:rsidR="00DA267F" w:rsidRDefault="00DA267F">
      <w:pPr>
        <w:pStyle w:val="2"/>
      </w:pPr>
      <w:bookmarkStart w:id="19" w:name="_Toc505346536"/>
      <w:r>
        <w:t>2.4.3. Финансовые риски</w:t>
      </w:r>
      <w:bookmarkEnd w:id="19"/>
    </w:p>
    <w:p w:rsidR="001D0B99" w:rsidRPr="001D0B99" w:rsidRDefault="001D0B99" w:rsidP="001D0B99">
      <w:pPr>
        <w:ind w:left="200"/>
      </w:pPr>
      <w:r w:rsidRPr="001D0B99">
        <w:rPr>
          <w:b/>
          <w:bCs/>
          <w:i/>
          <w:iCs/>
        </w:rPr>
        <w:t xml:space="preserve">Риски, связанные с изменением процентных ставок, по мнению эмитента, </w:t>
      </w:r>
      <w:r w:rsidR="00F01C92">
        <w:rPr>
          <w:b/>
          <w:bCs/>
          <w:i/>
          <w:iCs/>
        </w:rPr>
        <w:t>в настоящий момент отсутствуют.</w:t>
      </w:r>
      <w:r w:rsidRPr="001D0B99">
        <w:t xml:space="preserve"> </w:t>
      </w:r>
    </w:p>
    <w:p w:rsidR="001D0B99" w:rsidRPr="001D0B99" w:rsidRDefault="001D0B99" w:rsidP="001D0B99">
      <w:pPr>
        <w:ind w:left="200"/>
      </w:pPr>
    </w:p>
    <w:p w:rsidR="001D0B99" w:rsidRPr="001D0B99" w:rsidRDefault="001D0B99" w:rsidP="001D0B99">
      <w:pPr>
        <w:ind w:left="200"/>
      </w:pPr>
      <w:r w:rsidRPr="001D0B99">
        <w:rPr>
          <w:b/>
          <w:bCs/>
          <w:i/>
          <w:iCs/>
        </w:rPr>
        <w:t>Изменение курса одной иностранной валют</w:t>
      </w:r>
      <w:r w:rsidR="00F01C92">
        <w:rPr>
          <w:b/>
          <w:bCs/>
          <w:i/>
          <w:iCs/>
        </w:rPr>
        <w:t xml:space="preserve">ы по отношению к другой, в том числе </w:t>
      </w:r>
      <w:r w:rsidRPr="001D0B99">
        <w:rPr>
          <w:b/>
          <w:bCs/>
          <w:i/>
          <w:iCs/>
        </w:rPr>
        <w:t xml:space="preserve">национальной валюте, может оказать негативное влияние на деятельность предприятия в случае резкого падения курса рубля по сравнению с иностранной валютой. Предметом валютного риска служат собственные средства и прибыль предприятия. Хеджирование не осуществляется. Возможное увеличение темпов роста инфляции способно значительно снизить финансовую устойчивость предприятия, вызвать нехватку оборотных средств. Критические значения инфляции, по мнению эмитента, составляют 40%. В результате влияния указанных рисков наиболее подвержены изменению следующие показатели финансовой отчетности: выручка, чистая прибыль. </w:t>
      </w:r>
    </w:p>
    <w:p w:rsidR="00DA267F" w:rsidRDefault="00DA267F">
      <w:pPr>
        <w:pStyle w:val="2"/>
      </w:pPr>
      <w:bookmarkStart w:id="20" w:name="_Toc505346537"/>
      <w:r>
        <w:t>2.4.4. Правовые риски</w:t>
      </w:r>
      <w:bookmarkEnd w:id="20"/>
    </w:p>
    <w:p w:rsidR="00DA267F" w:rsidRDefault="001D0B99">
      <w:pPr>
        <w:ind w:left="200"/>
      </w:pPr>
      <w:r w:rsidRPr="001D0B99">
        <w:rPr>
          <w:b/>
          <w:bCs/>
          <w:i/>
          <w:iCs/>
        </w:rPr>
        <w:t>Правовые риски, связанные с деятельностью эмитента, в том числе риски, связанные с: - изменением валютного регулирования – могут оказать негативное влияние в случае изменения законодательства, регулирующего осуществление валютных операций; - изменением налогового законодательства - влияние данного фактора может негативно отразиться на деятельности предприятия в случае повышения налогообложения; - изменением правил таможенного контроля и пошлин – существенного влияния не имеют; - изменением требований по лицензированию основной деятельности предприятия либо лицензированию прав пользования объектами, нахождение которых в обороте ограничено – наступление рисков возможно в случае изменения законодательства о лицензировании. - изменением судебной практики по вопросам, связанным с деятельностью предприятия (в том числе по вопросам лицензирования), которые могут негативно сказаться на результатах его деятельности, а также на результатах текущих судебных процессов, в которых участвует предприятие - эмитент не располагает сведениями об изменении судебной практики по вопросам, связанным с деятельностью предприятия, которые могут негативно сказаться на его деятельности либо на результатах судебных</w:t>
      </w:r>
      <w:r>
        <w:rPr>
          <w:b/>
          <w:bCs/>
          <w:i/>
          <w:iCs/>
        </w:rPr>
        <w:t xml:space="preserve"> процессах.</w:t>
      </w:r>
    </w:p>
    <w:p w:rsidR="00DA267F" w:rsidRDefault="00DA267F">
      <w:pPr>
        <w:pStyle w:val="2"/>
      </w:pPr>
      <w:bookmarkStart w:id="21" w:name="_Toc505346538"/>
      <w:r>
        <w:lastRenderedPageBreak/>
        <w:t>2.4.5. Риск потери деловой репутации (репутационный риск)</w:t>
      </w:r>
      <w:bookmarkEnd w:id="21"/>
    </w:p>
    <w:p w:rsidR="00DA267F" w:rsidRDefault="001D0B99">
      <w:pPr>
        <w:ind w:left="200"/>
      </w:pPr>
      <w:r w:rsidRPr="001D0B99">
        <w:rPr>
          <w:b/>
          <w:bCs/>
          <w:i/>
          <w:iCs/>
        </w:rPr>
        <w:t>Риск возникновения у эмитента убытков в результате уменьшения числа клиентов (контрагентов) вследствие формирования негативного представления о его финансовой устойчивости, качестве продукции, по мнению эмитента отсутствует. На протяжении всего периода деятельности Общество проявило себя как надежный партнер, своевременно исполняющий свои обязательства. В связи с вышеизложенным, риск потери деловой репутации отсутствует.</w:t>
      </w:r>
    </w:p>
    <w:p w:rsidR="00DA267F" w:rsidRDefault="00DA267F">
      <w:pPr>
        <w:pStyle w:val="2"/>
      </w:pPr>
      <w:bookmarkStart w:id="22" w:name="_Toc505346539"/>
      <w:r>
        <w:t>2.4.6. Стратегический риск</w:t>
      </w:r>
      <w:bookmarkEnd w:id="22"/>
    </w:p>
    <w:p w:rsidR="00D200A5" w:rsidRPr="007743C8" w:rsidRDefault="00D200A5" w:rsidP="00D200A5">
      <w:pPr>
        <w:pStyle w:val="2"/>
        <w:rPr>
          <w:rStyle w:val="Subst"/>
          <w:b/>
          <w:iCs/>
          <w:sz w:val="20"/>
          <w:szCs w:val="20"/>
        </w:rPr>
      </w:pPr>
      <w:bookmarkStart w:id="23" w:name="_Toc505346540"/>
      <w:r w:rsidRPr="007743C8">
        <w:rPr>
          <w:rStyle w:val="Subst"/>
          <w:b/>
          <w:iCs/>
          <w:sz w:val="20"/>
          <w:szCs w:val="20"/>
        </w:rPr>
        <w:t>Стратегический риск, связанный с возникновением у эмитента убытков в результате ошибок, допущенных в стратегическом управлении и выражающихся в не</w:t>
      </w:r>
      <w:r>
        <w:rPr>
          <w:rStyle w:val="Subst"/>
          <w:b/>
          <w:iCs/>
          <w:sz w:val="20"/>
          <w:szCs w:val="20"/>
        </w:rPr>
        <w:t xml:space="preserve"> </w:t>
      </w:r>
      <w:r w:rsidRPr="007743C8">
        <w:rPr>
          <w:rStyle w:val="Subst"/>
          <w:b/>
          <w:iCs/>
          <w:sz w:val="20"/>
          <w:szCs w:val="20"/>
        </w:rPr>
        <w:t>учете или недостаточном учете возможных опасностей, способных угрожать деятельности эмитента, по мнению эмитента, на момент окончания отчетного квартала  имелся в связи с тем, что органам управления не удалось предпринять действия, направленные на пресечение действий, повлекших за собой процедуру банкротства эмитента.</w:t>
      </w:r>
    </w:p>
    <w:p w:rsidR="00D200A5" w:rsidRDefault="00D200A5" w:rsidP="00D200A5">
      <w:pPr>
        <w:pStyle w:val="2"/>
        <w:rPr>
          <w:rStyle w:val="Subst"/>
          <w:b/>
          <w:iCs/>
          <w:sz w:val="20"/>
          <w:szCs w:val="20"/>
        </w:rPr>
      </w:pPr>
      <w:r w:rsidRPr="007743C8">
        <w:rPr>
          <w:rStyle w:val="Subst"/>
          <w:b/>
          <w:iCs/>
          <w:sz w:val="20"/>
          <w:szCs w:val="20"/>
        </w:rPr>
        <w:t>Риск, связанный с неправильным или недостаточно обоснованным определением перспективных направлений деятельности, в которых эмитент может достичь преимущества перед конкурентами, а также риск, связанный с отсутствием или обеспечением в неполном объеме необходимых ресурсов, организационных мер, которые должны обеспечить достижение стратегических целей деятельности эмитента, по мнению эмитента, отсутствует.</w:t>
      </w:r>
    </w:p>
    <w:p w:rsidR="00DA267F" w:rsidRDefault="00DA267F">
      <w:pPr>
        <w:pStyle w:val="2"/>
      </w:pPr>
      <w:r>
        <w:t>2.4.7. Риски, связанные с деятельностью эмитента</w:t>
      </w:r>
      <w:bookmarkEnd w:id="23"/>
    </w:p>
    <w:p w:rsidR="00DA267F" w:rsidRPr="005B58DD" w:rsidRDefault="00DA267F">
      <w:pPr>
        <w:ind w:left="200"/>
        <w:rPr>
          <w:b/>
          <w:bCs/>
          <w:sz w:val="28"/>
          <w:szCs w:val="28"/>
        </w:rPr>
      </w:pPr>
      <w:r w:rsidRPr="005B58DD">
        <w:rPr>
          <w:rStyle w:val="Subst"/>
          <w:bCs/>
          <w:i w:val="0"/>
          <w:iCs/>
        </w:rPr>
        <w:t xml:space="preserve">Риск, связанный с текущими судебными процессами в отношении эмитента по состоянию на конец отчетного квартала </w:t>
      </w:r>
      <w:r w:rsidR="005B58DD">
        <w:rPr>
          <w:rStyle w:val="Subst"/>
          <w:bCs/>
          <w:i w:val="0"/>
          <w:iCs/>
        </w:rPr>
        <w:t xml:space="preserve">присутствует в виду того, что </w:t>
      </w:r>
      <w:r w:rsidR="00490CD5">
        <w:rPr>
          <w:rStyle w:val="Subst"/>
          <w:bCs/>
          <w:i w:val="0"/>
          <w:iCs/>
        </w:rPr>
        <w:t>06</w:t>
      </w:r>
      <w:r w:rsidR="005B58DD">
        <w:rPr>
          <w:rStyle w:val="Subst"/>
          <w:bCs/>
          <w:i w:val="0"/>
          <w:iCs/>
        </w:rPr>
        <w:t>.</w:t>
      </w:r>
      <w:r w:rsidR="00490CD5">
        <w:rPr>
          <w:rStyle w:val="Subst"/>
          <w:bCs/>
          <w:i w:val="0"/>
          <w:iCs/>
        </w:rPr>
        <w:t>05</w:t>
      </w:r>
      <w:r w:rsidR="005B58DD">
        <w:rPr>
          <w:rStyle w:val="Subst"/>
          <w:bCs/>
          <w:i w:val="0"/>
          <w:iCs/>
        </w:rPr>
        <w:t xml:space="preserve">.2017г. </w:t>
      </w:r>
      <w:r w:rsidRPr="005B58DD">
        <w:rPr>
          <w:rStyle w:val="Subst"/>
          <w:bCs/>
          <w:i w:val="0"/>
          <w:iCs/>
        </w:rPr>
        <w:t>Арбитражным судом Республики Мордо</w:t>
      </w:r>
      <w:r w:rsidR="005B58DD">
        <w:rPr>
          <w:rStyle w:val="Subst"/>
          <w:bCs/>
          <w:i w:val="0"/>
          <w:iCs/>
        </w:rPr>
        <w:t>вия введена процедура конкурсное производство</w:t>
      </w:r>
      <w:r w:rsidRPr="005B58DD">
        <w:rPr>
          <w:rStyle w:val="Subst"/>
          <w:bCs/>
          <w:i w:val="0"/>
          <w:iCs/>
        </w:rPr>
        <w:t xml:space="preserve"> в отнош</w:t>
      </w:r>
      <w:r w:rsidR="002A7D16" w:rsidRPr="005B58DD">
        <w:rPr>
          <w:rStyle w:val="Subst"/>
          <w:bCs/>
          <w:i w:val="0"/>
          <w:iCs/>
        </w:rPr>
        <w:t>ении АО "САРЭКС</w:t>
      </w:r>
      <w:r w:rsidRPr="005B58DD">
        <w:rPr>
          <w:rStyle w:val="Subst"/>
          <w:bCs/>
          <w:i w:val="0"/>
          <w:iCs/>
        </w:rPr>
        <w:t>" (дело № А39-8294/2017, по заявлению Государственной корпорации "Банк развития и внешнеэкономической деятельно</w:t>
      </w:r>
      <w:r w:rsidR="005B58DD" w:rsidRPr="005B58DD">
        <w:rPr>
          <w:rStyle w:val="Subst"/>
          <w:bCs/>
          <w:i w:val="0"/>
          <w:iCs/>
        </w:rPr>
        <w:t xml:space="preserve">сти"). </w:t>
      </w:r>
      <w:r w:rsidR="005B58DD" w:rsidRPr="005B58DD">
        <w:rPr>
          <w:sz w:val="28"/>
          <w:szCs w:val="28"/>
        </w:rPr>
        <w:br/>
      </w:r>
    </w:p>
    <w:p w:rsidR="00DA267F" w:rsidRDefault="00DA267F">
      <w:pPr>
        <w:pStyle w:val="1"/>
      </w:pPr>
      <w:bookmarkStart w:id="24" w:name="_Toc505346541"/>
      <w:r>
        <w:t>Раздел III. Подробная информация об эмитенте</w:t>
      </w:r>
      <w:bookmarkEnd w:id="24"/>
    </w:p>
    <w:p w:rsidR="00DA267F" w:rsidRDefault="00DA267F">
      <w:pPr>
        <w:pStyle w:val="2"/>
      </w:pPr>
      <w:bookmarkStart w:id="25" w:name="_Toc505346542"/>
      <w:r>
        <w:t>3.1. История создания и развитие эмитента</w:t>
      </w:r>
      <w:bookmarkEnd w:id="25"/>
    </w:p>
    <w:p w:rsidR="00DA267F" w:rsidRDefault="00DA267F">
      <w:pPr>
        <w:pStyle w:val="2"/>
      </w:pPr>
      <w:bookmarkStart w:id="26" w:name="_Toc505346543"/>
      <w:r>
        <w:t>3.1.1. Данные о фирменном наименовании (наименовании) эмитента</w:t>
      </w:r>
      <w:bookmarkEnd w:id="26"/>
    </w:p>
    <w:p w:rsidR="00520239" w:rsidRDefault="00520239" w:rsidP="00520239">
      <w:pPr>
        <w:ind w:left="200"/>
      </w:pPr>
      <w:r>
        <w:t>Полное фирменное наименование эмитента:</w:t>
      </w:r>
      <w:r>
        <w:rPr>
          <w:rStyle w:val="Subst"/>
          <w:bCs/>
          <w:iCs/>
        </w:rPr>
        <w:t xml:space="preserve"> Акционерное общество "САРЭКС"</w:t>
      </w:r>
    </w:p>
    <w:p w:rsidR="00520239" w:rsidRDefault="00520239" w:rsidP="00520239">
      <w:pPr>
        <w:ind w:left="200"/>
      </w:pPr>
      <w:r>
        <w:t>Дата введения действующего полного фирменного наименования:</w:t>
      </w:r>
      <w:r>
        <w:rPr>
          <w:rStyle w:val="Subst"/>
          <w:bCs/>
          <w:iCs/>
        </w:rPr>
        <w:t xml:space="preserve"> 28.04.2018</w:t>
      </w:r>
    </w:p>
    <w:p w:rsidR="00520239" w:rsidRDefault="00520239" w:rsidP="00520239">
      <w:pPr>
        <w:ind w:left="200"/>
      </w:pPr>
      <w:r>
        <w:t>Сокращенное фирменное наименование эмитента:</w:t>
      </w:r>
      <w:r>
        <w:rPr>
          <w:rStyle w:val="Subst"/>
          <w:bCs/>
          <w:iCs/>
        </w:rPr>
        <w:t xml:space="preserve"> АО "САРЭКС"</w:t>
      </w:r>
    </w:p>
    <w:p w:rsidR="00520239" w:rsidRDefault="00520239" w:rsidP="00520239">
      <w:pPr>
        <w:ind w:left="200"/>
      </w:pPr>
      <w:r>
        <w:t>Дата введения действующего сокращенного фирменного наименования:</w:t>
      </w:r>
      <w:r>
        <w:rPr>
          <w:rStyle w:val="Subst"/>
          <w:bCs/>
          <w:iCs/>
        </w:rPr>
        <w:t xml:space="preserve"> 28.04.2018</w:t>
      </w:r>
    </w:p>
    <w:p w:rsidR="00DA267F" w:rsidRDefault="00DA267F">
      <w:pPr>
        <w:pStyle w:val="SubHeading"/>
        <w:ind w:left="200"/>
      </w:pPr>
      <w:r>
        <w:t>Все предшествующие наименования эмитента в течение времени его существования</w:t>
      </w:r>
    </w:p>
    <w:p w:rsidR="00DA267F" w:rsidRDefault="00DA267F">
      <w:pPr>
        <w:ind w:left="400"/>
      </w:pPr>
      <w:r>
        <w:t>Полное фирменное наименование:</w:t>
      </w:r>
      <w:r>
        <w:rPr>
          <w:rStyle w:val="Subst"/>
          <w:bCs/>
          <w:iCs/>
        </w:rPr>
        <w:t xml:space="preserve"> Акционерное общество "Сарэкс"</w:t>
      </w:r>
    </w:p>
    <w:p w:rsidR="00DA267F" w:rsidRDefault="00DA267F">
      <w:pPr>
        <w:ind w:left="400"/>
      </w:pPr>
      <w:r>
        <w:t>Сокращенное фирменное наименование:</w:t>
      </w:r>
      <w:r>
        <w:rPr>
          <w:rStyle w:val="Subst"/>
          <w:bCs/>
          <w:iCs/>
        </w:rPr>
        <w:t xml:space="preserve"> АО "Сарэкс"</w:t>
      </w:r>
    </w:p>
    <w:p w:rsidR="00DA267F" w:rsidRDefault="00DA267F">
      <w:pPr>
        <w:ind w:left="400"/>
      </w:pPr>
      <w:r>
        <w:t>Дата введения наименования:</w:t>
      </w:r>
      <w:r>
        <w:rPr>
          <w:rStyle w:val="Subst"/>
          <w:bCs/>
          <w:iCs/>
        </w:rPr>
        <w:t xml:space="preserve"> 25.12.1990</w:t>
      </w:r>
    </w:p>
    <w:p w:rsidR="00DA267F" w:rsidRDefault="00DA267F">
      <w:pPr>
        <w:ind w:left="400"/>
      </w:pPr>
      <w:r>
        <w:t>Основание введения наименования:</w:t>
      </w:r>
      <w:r>
        <w:br/>
      </w:r>
      <w:r>
        <w:rPr>
          <w:rStyle w:val="Subst"/>
          <w:bCs/>
          <w:iCs/>
        </w:rPr>
        <w:t>25 декабря 1990 года Ленинским районным советом народных депутатов города Саранска было принято решение о регистрации акционерного общества "Сарэкс".</w:t>
      </w:r>
    </w:p>
    <w:p w:rsidR="00DA267F" w:rsidRDefault="00DA267F">
      <w:pPr>
        <w:ind w:left="400"/>
      </w:pPr>
    </w:p>
    <w:p w:rsidR="00DA267F" w:rsidRDefault="00DA267F">
      <w:pPr>
        <w:ind w:left="400"/>
      </w:pPr>
      <w:r>
        <w:t>Полное фирменное наименование:</w:t>
      </w:r>
      <w:r>
        <w:rPr>
          <w:rStyle w:val="Subst"/>
          <w:bCs/>
          <w:iCs/>
        </w:rPr>
        <w:t xml:space="preserve"> Акционерное общество закрытого типа "Сарэкс"</w:t>
      </w:r>
    </w:p>
    <w:p w:rsidR="00DA267F" w:rsidRDefault="00DA267F">
      <w:pPr>
        <w:ind w:left="400"/>
      </w:pPr>
      <w:r>
        <w:t>Сокращенное фирменное наименование:</w:t>
      </w:r>
      <w:r>
        <w:rPr>
          <w:rStyle w:val="Subst"/>
          <w:bCs/>
          <w:iCs/>
        </w:rPr>
        <w:t xml:space="preserve"> АОЗТ "Сарэкс"</w:t>
      </w:r>
    </w:p>
    <w:p w:rsidR="00DA267F" w:rsidRDefault="00DA267F">
      <w:pPr>
        <w:ind w:left="400"/>
      </w:pPr>
      <w:r>
        <w:t>Дата введения наименования:</w:t>
      </w:r>
      <w:r>
        <w:rPr>
          <w:rStyle w:val="Subst"/>
          <w:bCs/>
          <w:iCs/>
        </w:rPr>
        <w:t xml:space="preserve"> 09.12.1994</w:t>
      </w:r>
    </w:p>
    <w:p w:rsidR="00520239" w:rsidRDefault="00520239" w:rsidP="00520239">
      <w:pPr>
        <w:ind w:left="400"/>
      </w:pPr>
      <w:bookmarkStart w:id="27" w:name="_Toc505346544"/>
      <w:r>
        <w:t>Основание введения наименования:</w:t>
      </w:r>
      <w:r>
        <w:br/>
      </w:r>
      <w:r>
        <w:rPr>
          <w:rStyle w:val="Subst"/>
          <w:bCs/>
          <w:iCs/>
        </w:rPr>
        <w:t>09.12.1994 года Общество было перерегистрировано в соответствии с требованиями действующего на тот момент законодательства в акционерное общество закрытого типа.</w:t>
      </w:r>
    </w:p>
    <w:p w:rsidR="00520239" w:rsidRDefault="00520239" w:rsidP="00520239">
      <w:pPr>
        <w:ind w:left="400"/>
      </w:pPr>
    </w:p>
    <w:p w:rsidR="00520239" w:rsidRDefault="00520239" w:rsidP="00520239">
      <w:pPr>
        <w:ind w:left="400"/>
      </w:pPr>
      <w:r>
        <w:t>Полное фирменное наименование:</w:t>
      </w:r>
      <w:r>
        <w:rPr>
          <w:rStyle w:val="Subst"/>
          <w:bCs/>
          <w:iCs/>
        </w:rPr>
        <w:t xml:space="preserve"> Открытое акционерное общество "САРЭКС"</w:t>
      </w:r>
    </w:p>
    <w:p w:rsidR="00520239" w:rsidRDefault="00520239" w:rsidP="00520239">
      <w:pPr>
        <w:ind w:left="400"/>
      </w:pPr>
      <w:r>
        <w:lastRenderedPageBreak/>
        <w:t>Сокращенное фирменное наименование:</w:t>
      </w:r>
      <w:r>
        <w:rPr>
          <w:rStyle w:val="Subst"/>
          <w:bCs/>
          <w:iCs/>
        </w:rPr>
        <w:t xml:space="preserve"> ОАО "САРЭКС"</w:t>
      </w:r>
    </w:p>
    <w:p w:rsidR="00520239" w:rsidRDefault="00520239" w:rsidP="00520239">
      <w:pPr>
        <w:ind w:left="400"/>
      </w:pPr>
      <w:r>
        <w:t>Дата введения наименования:</w:t>
      </w:r>
      <w:r>
        <w:rPr>
          <w:rStyle w:val="Subst"/>
          <w:bCs/>
          <w:iCs/>
        </w:rPr>
        <w:t xml:space="preserve"> 19.08.1996</w:t>
      </w:r>
    </w:p>
    <w:p w:rsidR="00520239" w:rsidRDefault="00520239" w:rsidP="00520239">
      <w:pPr>
        <w:ind w:left="400"/>
      </w:pPr>
      <w:r>
        <w:t>Основание введения наименования:</w:t>
      </w:r>
      <w:r>
        <w:br/>
      </w:r>
      <w:r>
        <w:rPr>
          <w:rStyle w:val="Subst"/>
          <w:bCs/>
          <w:iCs/>
        </w:rPr>
        <w:t>С 19.08.1996 года сменился тип акционерного общества -  с закрытого на открытое.</w:t>
      </w:r>
    </w:p>
    <w:p w:rsidR="00520239" w:rsidRDefault="00520239" w:rsidP="00520239">
      <w:pPr>
        <w:ind w:left="400"/>
      </w:pPr>
    </w:p>
    <w:p w:rsidR="00520239" w:rsidRDefault="00520239" w:rsidP="00520239">
      <w:pPr>
        <w:ind w:left="400"/>
      </w:pPr>
      <w:r>
        <w:t>Полное фирменное наименование:</w:t>
      </w:r>
      <w:r>
        <w:rPr>
          <w:rStyle w:val="Subst"/>
          <w:bCs/>
          <w:iCs/>
        </w:rPr>
        <w:t xml:space="preserve"> Акционерное общество "САРЭКС"</w:t>
      </w:r>
    </w:p>
    <w:p w:rsidR="00520239" w:rsidRDefault="00520239" w:rsidP="00520239">
      <w:pPr>
        <w:ind w:left="400"/>
      </w:pPr>
      <w:r>
        <w:t>Сокращенное фирменное наименование:</w:t>
      </w:r>
      <w:r>
        <w:rPr>
          <w:rStyle w:val="Subst"/>
          <w:bCs/>
          <w:iCs/>
        </w:rPr>
        <w:t xml:space="preserve"> АО "САРЭКС"</w:t>
      </w:r>
    </w:p>
    <w:p w:rsidR="00520239" w:rsidRDefault="00520239" w:rsidP="00520239">
      <w:pPr>
        <w:ind w:left="400"/>
      </w:pPr>
      <w:r>
        <w:t>Дата введения наименования:</w:t>
      </w:r>
      <w:r>
        <w:rPr>
          <w:rStyle w:val="Subst"/>
          <w:bCs/>
          <w:iCs/>
        </w:rPr>
        <w:t xml:space="preserve"> 28.04.2018</w:t>
      </w:r>
    </w:p>
    <w:p w:rsidR="00520239" w:rsidRDefault="00520239" w:rsidP="00520239">
      <w:pPr>
        <w:ind w:left="400"/>
      </w:pPr>
      <w:r>
        <w:t>Основание введения наименования:</w:t>
      </w:r>
      <w:r>
        <w:br/>
      </w:r>
      <w:r>
        <w:rPr>
          <w:rStyle w:val="Subst"/>
          <w:bCs/>
          <w:iCs/>
        </w:rPr>
        <w:t>10 апреля 2018 года внеочередным общим собранием акционеров эмитента было принято решение утвердить устав в новой редакции. Устав был зарегистрирован уполномоченным налоговым органом 28 апреля 2018 года.</w:t>
      </w:r>
    </w:p>
    <w:p w:rsidR="00DA267F" w:rsidRDefault="00DA267F">
      <w:pPr>
        <w:pStyle w:val="2"/>
      </w:pPr>
      <w:r>
        <w:t>3.1.2. Сведения о государственной регистрации эмитента</w:t>
      </w:r>
      <w:bookmarkEnd w:id="27"/>
    </w:p>
    <w:p w:rsidR="00DA267F" w:rsidRDefault="00DA267F">
      <w:pPr>
        <w:pStyle w:val="SubHeading"/>
        <w:ind w:left="200"/>
      </w:pPr>
      <w:r>
        <w:t>Данные о первичной государственной регистрации</w:t>
      </w:r>
    </w:p>
    <w:p w:rsidR="00DA267F" w:rsidRDefault="00DA267F">
      <w:pPr>
        <w:ind w:left="400"/>
      </w:pPr>
      <w:r>
        <w:t>Номер государственной регистрации:</w:t>
      </w:r>
      <w:r>
        <w:rPr>
          <w:rStyle w:val="Subst"/>
          <w:bCs/>
          <w:iCs/>
        </w:rPr>
        <w:t xml:space="preserve"> № 358</w:t>
      </w:r>
    </w:p>
    <w:p w:rsidR="00DA267F" w:rsidRDefault="00DA267F">
      <w:pPr>
        <w:ind w:left="400"/>
      </w:pPr>
      <w:r>
        <w:t>Дата государственной регистрации:</w:t>
      </w:r>
      <w:r>
        <w:rPr>
          <w:rStyle w:val="Subst"/>
          <w:bCs/>
          <w:iCs/>
        </w:rPr>
        <w:t xml:space="preserve"> 25.12.1990</w:t>
      </w:r>
    </w:p>
    <w:p w:rsidR="00DA267F" w:rsidRDefault="00DA267F">
      <w:pPr>
        <w:ind w:left="400"/>
      </w:pPr>
      <w:r>
        <w:t>Наименование органа, осуществившего государственную регистрацию:</w:t>
      </w:r>
      <w:r>
        <w:rPr>
          <w:rStyle w:val="Subst"/>
          <w:bCs/>
          <w:iCs/>
        </w:rPr>
        <w:t xml:space="preserve"> Ленинский районный совет народных депутатов города Саранска</w:t>
      </w:r>
    </w:p>
    <w:p w:rsidR="00DA267F" w:rsidRDefault="00DA267F">
      <w:pPr>
        <w:ind w:left="200"/>
      </w:pPr>
      <w:r>
        <w:t>Данные о регистрации юридического лица:</w:t>
      </w:r>
    </w:p>
    <w:p w:rsidR="00DA267F" w:rsidRDefault="00DA267F">
      <w:pPr>
        <w:ind w:left="200"/>
      </w:pPr>
      <w:r>
        <w:t>Основной государственный регистрационный номер юридического лица:</w:t>
      </w:r>
      <w:r>
        <w:rPr>
          <w:rStyle w:val="Subst"/>
          <w:bCs/>
          <w:iCs/>
        </w:rPr>
        <w:t xml:space="preserve"> 1021300972472</w:t>
      </w:r>
    </w:p>
    <w:p w:rsidR="00DA267F" w:rsidRDefault="00DA267F">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13.08.2002</w:t>
      </w:r>
    </w:p>
    <w:p w:rsidR="00DA267F" w:rsidRDefault="00DA267F">
      <w:pPr>
        <w:ind w:left="200"/>
      </w:pPr>
      <w:r>
        <w:t>Наименование регистрирующего органа:</w:t>
      </w:r>
      <w:r>
        <w:rPr>
          <w:rStyle w:val="Subst"/>
          <w:bCs/>
          <w:iCs/>
        </w:rPr>
        <w:t xml:space="preserve"> Инспекция Федеральной налоговой службы России по Ленинскому району г. Саранска</w:t>
      </w:r>
    </w:p>
    <w:p w:rsidR="00DA267F" w:rsidRDefault="00DA267F">
      <w:pPr>
        <w:pStyle w:val="2"/>
      </w:pPr>
      <w:bookmarkStart w:id="28" w:name="_Toc505346545"/>
      <w:r>
        <w:t>3.1.3. Сведения о создании и развитии эмитента</w:t>
      </w:r>
      <w:bookmarkEnd w:id="28"/>
    </w:p>
    <w:p w:rsidR="00DA267F" w:rsidRDefault="00DA267F">
      <w:pPr>
        <w:ind w:left="200"/>
      </w:pPr>
    </w:p>
    <w:p w:rsidR="00A61A54" w:rsidRPr="00A61A54" w:rsidRDefault="00A61A54" w:rsidP="00A61A54">
      <w:pPr>
        <w:ind w:left="200"/>
      </w:pPr>
      <w:r w:rsidRPr="00A61A54">
        <w:t xml:space="preserve">Эмитент создан на неопределенный срок </w:t>
      </w:r>
    </w:p>
    <w:p w:rsidR="00A61A54" w:rsidRDefault="00A61A54" w:rsidP="00A61A54">
      <w:pPr>
        <w:ind w:left="200"/>
      </w:pPr>
      <w:r w:rsidRPr="00A61A54">
        <w:t xml:space="preserve">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 </w:t>
      </w:r>
      <w:r w:rsidR="00520239">
        <w:rPr>
          <w:b/>
          <w:bCs/>
          <w:i/>
          <w:iCs/>
        </w:rPr>
        <w:t>АО «САРЭКС</w:t>
      </w:r>
      <w:r w:rsidRPr="00A61A54">
        <w:rPr>
          <w:b/>
          <w:bCs/>
          <w:i/>
          <w:iCs/>
        </w:rPr>
        <w:t>» создано в соответствии с законодательством Российской Федерации на основании решения Ленинского районного совета народных депутатов города Саранска от 25.12.1990 года №358. Общество является правопреемником Саранского экскаваторного завода, образованного по совместному решению совета Министров РСФСР и Мордовского Совнаркома от 5 мая 1959 года № 69. Целью деятельности Общества является осуществление хозяйственной деятельности с целью</w:t>
      </w:r>
      <w:r>
        <w:rPr>
          <w:b/>
          <w:bCs/>
          <w:i/>
          <w:iCs/>
        </w:rPr>
        <w:t xml:space="preserve"> извлечения прибыли</w:t>
      </w:r>
    </w:p>
    <w:p w:rsidR="00DA267F" w:rsidRDefault="00DA267F">
      <w:pPr>
        <w:pStyle w:val="2"/>
      </w:pPr>
      <w:bookmarkStart w:id="29" w:name="_Toc505346546"/>
      <w:r>
        <w:t>3.1.4. Контактная информация</w:t>
      </w:r>
      <w:bookmarkEnd w:id="29"/>
    </w:p>
    <w:p w:rsidR="00DA267F" w:rsidRDefault="00DA267F">
      <w:pPr>
        <w:pStyle w:val="SubHeading"/>
      </w:pPr>
      <w:r>
        <w:t>Место нахождения эмитента</w:t>
      </w:r>
    </w:p>
    <w:p w:rsidR="00DA267F" w:rsidRDefault="00DA267F">
      <w:pPr>
        <w:ind w:left="200"/>
      </w:pPr>
      <w:r>
        <w:rPr>
          <w:rStyle w:val="Subst"/>
          <w:bCs/>
          <w:iCs/>
        </w:rPr>
        <w:t>430001 Россия, Республика Мордовия, г. Саранск, Пролетарская 126А</w:t>
      </w:r>
    </w:p>
    <w:p w:rsidR="00DA267F" w:rsidRDefault="00DA267F">
      <w:pPr>
        <w:pStyle w:val="SubHeading"/>
      </w:pPr>
      <w:r>
        <w:t>Адрес эмитента, указанный в едином государственном реестре юридических лиц</w:t>
      </w:r>
    </w:p>
    <w:p w:rsidR="00DA267F" w:rsidRDefault="00DA267F">
      <w:pPr>
        <w:ind w:left="200"/>
      </w:pPr>
      <w:r>
        <w:rPr>
          <w:rStyle w:val="Subst"/>
          <w:bCs/>
          <w:iCs/>
        </w:rPr>
        <w:t>430001 Россия, Республика Мордовия, г. Саранск, Пролетарская 126А</w:t>
      </w:r>
    </w:p>
    <w:p w:rsidR="00DA267F" w:rsidRDefault="00DA267F">
      <w:r>
        <w:t>Телефон:</w:t>
      </w:r>
      <w:r w:rsidR="00520239">
        <w:rPr>
          <w:rStyle w:val="Subst"/>
          <w:bCs/>
          <w:iCs/>
        </w:rPr>
        <w:t xml:space="preserve"> (8342) 37-22-50</w:t>
      </w:r>
    </w:p>
    <w:p w:rsidR="00DA267F" w:rsidRDefault="00DA267F">
      <w:r>
        <w:t>Факс:</w:t>
      </w:r>
      <w:r>
        <w:rPr>
          <w:rStyle w:val="Subst"/>
          <w:bCs/>
          <w:iCs/>
        </w:rPr>
        <w:t xml:space="preserve"> (8342) 28-32-32</w:t>
      </w:r>
    </w:p>
    <w:p w:rsidR="00DA267F" w:rsidRDefault="00DA267F">
      <w:r>
        <w:t>Адрес электронной почты:</w:t>
      </w:r>
      <w:r>
        <w:rPr>
          <w:rStyle w:val="Subst"/>
          <w:bCs/>
          <w:iCs/>
        </w:rPr>
        <w:t xml:space="preserve"> sarex_priemnay@mail.ru</w:t>
      </w:r>
    </w:p>
    <w:p w:rsidR="00DA267F" w:rsidRDefault="00DA267F"/>
    <w:p w:rsidR="00DA267F" w:rsidRDefault="00DA267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disclosure.1prime.ru/Portal/Default.aspx?emId=1325009287</w:t>
      </w:r>
    </w:p>
    <w:p w:rsidR="00DA267F" w:rsidRDefault="00DA267F">
      <w:pPr>
        <w:pStyle w:val="ThinDelim"/>
      </w:pPr>
    </w:p>
    <w:p w:rsidR="00DA267F" w:rsidRDefault="00DA267F">
      <w:pPr>
        <w:pStyle w:val="2"/>
      </w:pPr>
      <w:bookmarkStart w:id="30" w:name="_Toc505346547"/>
      <w:r>
        <w:t>3.1.5. Идентификационный номер налогоплательщика</w:t>
      </w:r>
      <w:bookmarkEnd w:id="30"/>
    </w:p>
    <w:p w:rsidR="00DA267F" w:rsidRDefault="00DA267F">
      <w:pPr>
        <w:ind w:left="200"/>
      </w:pPr>
      <w:r>
        <w:rPr>
          <w:rStyle w:val="Subst"/>
          <w:bCs/>
          <w:iCs/>
        </w:rPr>
        <w:t>1325009287</w:t>
      </w:r>
    </w:p>
    <w:p w:rsidR="00DA267F" w:rsidRDefault="00DA267F">
      <w:pPr>
        <w:pStyle w:val="2"/>
      </w:pPr>
      <w:bookmarkStart w:id="31" w:name="_Toc505346548"/>
      <w:r>
        <w:lastRenderedPageBreak/>
        <w:t>3.1.6. Филиалы и представительства эмитента</w:t>
      </w:r>
      <w:bookmarkEnd w:id="31"/>
    </w:p>
    <w:p w:rsidR="00DA267F" w:rsidRDefault="00DA267F">
      <w:pPr>
        <w:ind w:left="200"/>
      </w:pPr>
      <w:r>
        <w:rPr>
          <w:rStyle w:val="Subst"/>
          <w:bCs/>
          <w:iCs/>
        </w:rPr>
        <w:t>Эмитент не имеет филиалов и представительств</w:t>
      </w:r>
    </w:p>
    <w:p w:rsidR="00DA267F" w:rsidRDefault="00DA267F">
      <w:pPr>
        <w:pStyle w:val="2"/>
      </w:pPr>
      <w:bookmarkStart w:id="32" w:name="_Toc505346549"/>
      <w:r>
        <w:t>3.2. Основная хозяйственная деятельность эмитента</w:t>
      </w:r>
      <w:bookmarkEnd w:id="32"/>
    </w:p>
    <w:p w:rsidR="00DA267F" w:rsidRDefault="00DA267F">
      <w:pPr>
        <w:pStyle w:val="2"/>
      </w:pPr>
      <w:bookmarkStart w:id="33" w:name="_Toc505346550"/>
      <w:r>
        <w:t>3.2.1. Основные виды экономической деятельности эмитента</w:t>
      </w:r>
      <w:bookmarkEnd w:id="33"/>
    </w:p>
    <w:p w:rsidR="00DA267F" w:rsidRDefault="00DA267F">
      <w:pPr>
        <w:pStyle w:val="SubHeading"/>
        <w:ind w:left="200"/>
      </w:pPr>
      <w:r>
        <w:t>Код вида экономической деятельности, которая является для эмитента основной</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A267F">
        <w:tc>
          <w:tcPr>
            <w:tcW w:w="3852" w:type="dxa"/>
            <w:tcBorders>
              <w:top w:val="double" w:sz="6" w:space="0" w:color="auto"/>
              <w:left w:val="double" w:sz="6" w:space="0" w:color="auto"/>
              <w:bottom w:val="single" w:sz="6" w:space="0" w:color="auto"/>
              <w:right w:val="double" w:sz="6" w:space="0" w:color="auto"/>
            </w:tcBorders>
          </w:tcPr>
          <w:p w:rsidR="00DA267F" w:rsidRDefault="00DA267F">
            <w:pPr>
              <w:jc w:val="center"/>
            </w:pPr>
            <w:r>
              <w:t>Коды ОКВЭД</w:t>
            </w:r>
          </w:p>
        </w:tc>
      </w:tr>
      <w:tr w:rsidR="00DA267F">
        <w:tc>
          <w:tcPr>
            <w:tcW w:w="3852" w:type="dxa"/>
            <w:tcBorders>
              <w:top w:val="single" w:sz="6" w:space="0" w:color="auto"/>
              <w:left w:val="double" w:sz="6" w:space="0" w:color="auto"/>
              <w:bottom w:val="double" w:sz="6" w:space="0" w:color="auto"/>
              <w:right w:val="double" w:sz="6" w:space="0" w:color="auto"/>
            </w:tcBorders>
          </w:tcPr>
          <w:p w:rsidR="00DA267F" w:rsidRDefault="00DA267F">
            <w:r>
              <w:t>28.92</w:t>
            </w:r>
          </w:p>
        </w:tc>
      </w:tr>
    </w:tbl>
    <w:p w:rsidR="00DA267F" w:rsidRDefault="00DA267F"/>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A267F">
        <w:tc>
          <w:tcPr>
            <w:tcW w:w="3852" w:type="dxa"/>
            <w:tcBorders>
              <w:top w:val="double" w:sz="6" w:space="0" w:color="auto"/>
              <w:left w:val="double" w:sz="6" w:space="0" w:color="auto"/>
              <w:bottom w:val="single" w:sz="6" w:space="0" w:color="auto"/>
              <w:right w:val="double" w:sz="6" w:space="0" w:color="auto"/>
            </w:tcBorders>
          </w:tcPr>
          <w:p w:rsidR="00DA267F" w:rsidRDefault="00DA267F">
            <w:pPr>
              <w:jc w:val="center"/>
            </w:pPr>
            <w:r>
              <w:t>Коды ОКВЭД</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28.3</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46.63</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47.78.9</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49.41.2</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68.10.21</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68.10.22</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68.10.23</w:t>
            </w:r>
          </w:p>
        </w:tc>
      </w:tr>
      <w:tr w:rsidR="00DA267F">
        <w:tc>
          <w:tcPr>
            <w:tcW w:w="3852" w:type="dxa"/>
            <w:tcBorders>
              <w:top w:val="single" w:sz="6" w:space="0" w:color="auto"/>
              <w:left w:val="double" w:sz="6" w:space="0" w:color="auto"/>
              <w:bottom w:val="double" w:sz="6" w:space="0" w:color="auto"/>
              <w:right w:val="double" w:sz="6" w:space="0" w:color="auto"/>
            </w:tcBorders>
          </w:tcPr>
          <w:p w:rsidR="00DA267F" w:rsidRDefault="00DA267F">
            <w:r>
              <w:t>77.39.1</w:t>
            </w:r>
          </w:p>
        </w:tc>
      </w:tr>
    </w:tbl>
    <w:p w:rsidR="00DA267F" w:rsidRDefault="00DA267F">
      <w:pPr>
        <w:pStyle w:val="2"/>
      </w:pPr>
      <w:bookmarkStart w:id="34" w:name="_Toc505346551"/>
      <w:r>
        <w:t>3.2.2. Основная хозяйственная деятельность эмитента</w:t>
      </w:r>
      <w:bookmarkEnd w:id="34"/>
    </w:p>
    <w:p w:rsidR="00A70356" w:rsidRPr="00A70356" w:rsidRDefault="00A70356" w:rsidP="00A70356">
      <w:pPr>
        <w:ind w:left="200"/>
        <w:jc w:val="both"/>
      </w:pPr>
      <w:r w:rsidRPr="00A7035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ind w:left="200"/>
      </w:pPr>
    </w:p>
    <w:p w:rsidR="00DA267F" w:rsidRDefault="00DA267F">
      <w:pPr>
        <w:pStyle w:val="2"/>
      </w:pPr>
      <w:bookmarkStart w:id="35" w:name="_Toc505346552"/>
      <w:r>
        <w:t>3.2.3. Материалы, товары (сырье) и поставщики эмитента</w:t>
      </w:r>
      <w:bookmarkEnd w:id="35"/>
    </w:p>
    <w:p w:rsidR="00A70356" w:rsidRPr="00A70356" w:rsidRDefault="00A70356" w:rsidP="00A70356">
      <w:pPr>
        <w:ind w:left="200"/>
      </w:pPr>
      <w:r w:rsidRPr="00A7035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36" w:name="_Toc505346553"/>
      <w:r>
        <w:t>3.2.4. Рынки сбыта продукции (работ, услуг) эмитента</w:t>
      </w:r>
      <w:bookmarkEnd w:id="36"/>
    </w:p>
    <w:p w:rsidR="00FE2BDC" w:rsidRPr="00FE2BDC" w:rsidRDefault="00FE2BDC" w:rsidP="00FE2BDC">
      <w:pPr>
        <w:ind w:left="200"/>
      </w:pPr>
      <w:r w:rsidRPr="00FE2BDC">
        <w:t xml:space="preserve">Основные рынки, на которых эмитент осуществляет свою деятельность: </w:t>
      </w:r>
      <w:r w:rsidRPr="00FE2BDC">
        <w:rPr>
          <w:b/>
          <w:bCs/>
          <w:i/>
          <w:iCs/>
        </w:rPr>
        <w:t xml:space="preserve">Рынками сбыта являются все регионы Российской Федерации. </w:t>
      </w:r>
    </w:p>
    <w:p w:rsidR="00DA267F" w:rsidRDefault="00FE2BDC" w:rsidP="00FE2BDC">
      <w:pPr>
        <w:ind w:left="200"/>
      </w:pPr>
      <w:r w:rsidRPr="00FE2BDC">
        <w:t xml:space="preserve">Факторы, которые могут негативно повлиять на сбыт эмитентом его продукции (работ, услуг), и возможные действия эмитента по уменьшению такого влияния: </w:t>
      </w:r>
      <w:r w:rsidRPr="00FE2BDC">
        <w:rPr>
          <w:b/>
          <w:bCs/>
          <w:i/>
          <w:iCs/>
        </w:rPr>
        <w:t>На сбыт продукции могут оказать влияние следующие факторы: несвоевременная отгрузка, несвоевременная оплата. Возможные факторы, которые могут негативно повлиять на сбыт эмитентом его услуг: • снижение платежеспособности потре</w:t>
      </w:r>
      <w:r w:rsidR="00520239">
        <w:rPr>
          <w:b/>
          <w:bCs/>
          <w:i/>
          <w:iCs/>
        </w:rPr>
        <w:t xml:space="preserve">бителей продукции, выпускаемой </w:t>
      </w:r>
      <w:r w:rsidRPr="00FE2BDC">
        <w:rPr>
          <w:b/>
          <w:bCs/>
          <w:i/>
          <w:iCs/>
        </w:rPr>
        <w:t>АО "САРЭКС"; • повышение цен на коммунальные услуги; • изменения в налоговой политике (повышение шкалы налогообложения); • неисполнение условий договора контрагентами. Возможные действия эмитента по уменьшению такого влияния: • комплексная программа сокращения общих издержек; • капитализация основных средств; • оптимизация численности персонала.</w:t>
      </w:r>
    </w:p>
    <w:p w:rsidR="00DA267F" w:rsidRDefault="00DA267F">
      <w:pPr>
        <w:pStyle w:val="2"/>
      </w:pPr>
      <w:bookmarkStart w:id="37" w:name="_Toc505346554"/>
      <w:r>
        <w:t>3.2.5. Сведения о наличии у эмитента разрешений (лицензий) или допусков к отдельным видам работ</w:t>
      </w:r>
      <w:bookmarkEnd w:id="37"/>
    </w:p>
    <w:p w:rsidR="00DA267F" w:rsidRDefault="00DA267F">
      <w:pPr>
        <w:ind w:left="200"/>
      </w:pPr>
      <w:r>
        <w:rPr>
          <w:rStyle w:val="Subst"/>
          <w:bCs/>
          <w:iCs/>
        </w:rPr>
        <w:t>Эмитент не имеет разрешений (лицензий) сведения которых обязательно указывать в ежеквартальном отчете</w:t>
      </w:r>
    </w:p>
    <w:p w:rsidR="00DA267F" w:rsidRDefault="00DA267F">
      <w:pPr>
        <w:pStyle w:val="2"/>
      </w:pPr>
      <w:bookmarkStart w:id="38" w:name="_Toc505346555"/>
      <w:r>
        <w:lastRenderedPageBreak/>
        <w:t>3.2.6. Сведения о деятельности отдельных категорий эмитентов</w:t>
      </w:r>
      <w:bookmarkEnd w:id="38"/>
    </w:p>
    <w:p w:rsidR="00DA267F" w:rsidRDefault="00DA267F">
      <w:r>
        <w:t>Эмитент не является акционерным инвестиционным фондом, страховой или кредитной организацией, ипотечным агентом.</w:t>
      </w:r>
    </w:p>
    <w:p w:rsidR="00DA267F" w:rsidRDefault="00DA267F">
      <w:pPr>
        <w:pStyle w:val="2"/>
      </w:pPr>
      <w:bookmarkStart w:id="39" w:name="_Toc505346556"/>
      <w:r>
        <w:t>3.2.7. Дополнительные требования к эмитентам, основной деятельностью которых является добыча полезных ископаемых</w:t>
      </w:r>
      <w:bookmarkEnd w:id="39"/>
    </w:p>
    <w:p w:rsidR="00DA267F" w:rsidRDefault="00DA267F">
      <w:pPr>
        <w:ind w:left="200"/>
      </w:pPr>
      <w:r>
        <w:t>Основной деятельностью эмитента не является добыча полезных ископаемых</w:t>
      </w:r>
    </w:p>
    <w:p w:rsidR="00DA267F" w:rsidRDefault="00DA267F">
      <w:pPr>
        <w:pStyle w:val="2"/>
      </w:pPr>
      <w:bookmarkStart w:id="40" w:name="_Toc505346557"/>
      <w:r>
        <w:t>3.2.8. Дополнительные требования к эмитентам, основной деятельностью которых является оказание услуг связи</w:t>
      </w:r>
      <w:bookmarkEnd w:id="40"/>
    </w:p>
    <w:p w:rsidR="00DA267F" w:rsidRDefault="00DA267F">
      <w:pPr>
        <w:ind w:left="200"/>
      </w:pPr>
      <w:r>
        <w:t>Основной деятельностью эмитента не является оказание услуг связи</w:t>
      </w:r>
    </w:p>
    <w:p w:rsidR="00DA267F" w:rsidRDefault="00DA267F">
      <w:pPr>
        <w:pStyle w:val="2"/>
      </w:pPr>
      <w:bookmarkStart w:id="41" w:name="_Toc505346558"/>
      <w:r>
        <w:t>3.3. Планы будущей деятельности эмитента</w:t>
      </w:r>
      <w:bookmarkEnd w:id="41"/>
    </w:p>
    <w:p w:rsidR="00DA267F" w:rsidRDefault="005B58DD">
      <w:pPr>
        <w:ind w:left="200"/>
      </w:pPr>
      <w:r>
        <w:rPr>
          <w:rStyle w:val="Subst"/>
          <w:bCs/>
          <w:iCs/>
        </w:rPr>
        <w:t xml:space="preserve">В связи с признанием Эмитента  несостоятельным (банкротом) и открытия конкурсного производства, спрогнозировать планы будущей деятельности невозможно. </w:t>
      </w:r>
    </w:p>
    <w:p w:rsidR="00DA267F" w:rsidRDefault="00DA267F">
      <w:pPr>
        <w:pStyle w:val="2"/>
      </w:pPr>
      <w:bookmarkStart w:id="42" w:name="_Toc505346559"/>
      <w:r>
        <w:t>3.4. Участие эмитента в банковских группах, банковских холдингах, холдингах и ассоциациях</w:t>
      </w:r>
      <w:bookmarkEnd w:id="42"/>
    </w:p>
    <w:p w:rsidR="00DA267F" w:rsidRDefault="00FE2BDC">
      <w:pPr>
        <w:ind w:left="200"/>
      </w:pPr>
      <w:r w:rsidRPr="00FE2BDC">
        <w:rPr>
          <w:b/>
          <w:bCs/>
          <w:i/>
          <w:iCs/>
        </w:rPr>
        <w:t>Эмитент не участвует в банковских группах, банковских холдингах, холдингах и ассоциациях</w:t>
      </w:r>
    </w:p>
    <w:p w:rsidR="00DA267F" w:rsidRDefault="00DA267F">
      <w:pPr>
        <w:pStyle w:val="2"/>
      </w:pPr>
      <w:bookmarkStart w:id="43" w:name="_Toc505346560"/>
      <w:r>
        <w:t>3.5. Подконтрольные эмитенту организации, имеющие для него существенное значение</w:t>
      </w:r>
      <w:bookmarkEnd w:id="43"/>
    </w:p>
    <w:p w:rsidR="00DA267F" w:rsidRDefault="00FE2BDC">
      <w:pPr>
        <w:ind w:left="200"/>
      </w:pPr>
      <w:r w:rsidRPr="00FE2BDC">
        <w:rPr>
          <w:b/>
          <w:bCs/>
          <w:i/>
          <w:iCs/>
        </w:rPr>
        <w:t>Эмитент не имеет подконтрольных организаций, имеющих для него существенное значение</w:t>
      </w:r>
    </w:p>
    <w:p w:rsidR="00DA267F" w:rsidRDefault="00DA267F">
      <w:pPr>
        <w:pStyle w:val="2"/>
      </w:pPr>
      <w:bookmarkStart w:id="44" w:name="_Toc505346561"/>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1"/>
      </w:pPr>
      <w:bookmarkStart w:id="45" w:name="_Toc505346562"/>
      <w:r>
        <w:t>Раздел IV. Сведения о финансово-хозяйственной деятельности эмитента</w:t>
      </w:r>
      <w:bookmarkEnd w:id="45"/>
    </w:p>
    <w:p w:rsidR="00DA267F" w:rsidRDefault="00DA267F">
      <w:pPr>
        <w:pStyle w:val="2"/>
      </w:pPr>
      <w:bookmarkStart w:id="46" w:name="_Toc505346563"/>
      <w:r>
        <w:t>4.1. Результаты финансово-хозяйственной деятельности эмитента</w:t>
      </w:r>
      <w:bookmarkEnd w:id="46"/>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47" w:name="_Toc505346564"/>
      <w:r>
        <w:t>4.2. Ликвидность эмитента, достаточность капитала и оборотных средств</w:t>
      </w:r>
      <w:bookmarkEnd w:id="47"/>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48" w:name="_Toc505346565"/>
      <w:r>
        <w:t>4.3. Финансовые вложения эмитента</w:t>
      </w:r>
      <w:bookmarkEnd w:id="48"/>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49" w:name="_Toc505346566"/>
      <w:r>
        <w:t>4.4. Нематериальные активы эмитента</w:t>
      </w:r>
      <w:bookmarkEnd w:id="49"/>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50" w:name="_Toc505346567"/>
      <w: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0"/>
    </w:p>
    <w:p w:rsidR="00EC41B6" w:rsidRPr="00EC41B6" w:rsidRDefault="00EC41B6" w:rsidP="00EC41B6">
      <w:pPr>
        <w:ind w:left="200"/>
      </w:pPr>
      <w:r w:rsidRPr="00EC41B6">
        <w:rPr>
          <w:b/>
          <w:bCs/>
          <w:i/>
          <w:iCs/>
        </w:rPr>
        <w:t>В отчетном квартале собственные средства на осуществление научно-технической деятельности</w:t>
      </w:r>
      <w:r w:rsidR="00D66039">
        <w:rPr>
          <w:b/>
          <w:bCs/>
          <w:i/>
          <w:iCs/>
        </w:rPr>
        <w:t xml:space="preserve"> Обществом не направлялись.</w:t>
      </w:r>
      <w:r w:rsidRPr="00EC41B6">
        <w:rPr>
          <w:b/>
          <w:bCs/>
          <w:i/>
          <w:iCs/>
        </w:rPr>
        <w:br/>
        <w:t xml:space="preserve">Общество имеет: </w:t>
      </w:r>
      <w:r w:rsidRPr="00EC41B6">
        <w:rPr>
          <w:b/>
          <w:bCs/>
          <w:i/>
          <w:iCs/>
        </w:rPr>
        <w:br/>
        <w:t xml:space="preserve">- патент №98426 (Щеточное оборудование) - дата выдачи 09.07.2010, срок действия - до 09.07.2020, </w:t>
      </w:r>
    </w:p>
    <w:p w:rsidR="00DA267F" w:rsidRDefault="00DA267F">
      <w:pPr>
        <w:pStyle w:val="2"/>
      </w:pPr>
      <w:bookmarkStart w:id="51" w:name="_Toc505346568"/>
      <w:r>
        <w:t>4.6. Анализ тенденций развития в сфере основной деятельности эмитента</w:t>
      </w:r>
      <w:bookmarkEnd w:id="51"/>
    </w:p>
    <w:p w:rsidR="0076383D" w:rsidRPr="0076383D" w:rsidRDefault="0076383D" w:rsidP="0076383D">
      <w:pPr>
        <w:ind w:left="200"/>
        <w:jc w:val="both"/>
        <w:rPr>
          <w:b/>
        </w:rPr>
      </w:pPr>
      <w:bookmarkStart w:id="52" w:name="_Toc505346569"/>
      <w:r w:rsidRPr="0076383D">
        <w:rPr>
          <w:rStyle w:val="Subst"/>
          <w:b w:val="0"/>
          <w:bCs/>
          <w:iCs/>
        </w:rPr>
        <w:t>Положительными тенденциям развития отрасли являются внедрение новых продуктов и модификация уже существующих, а также меры господдержки.</w:t>
      </w:r>
      <w:r w:rsidRPr="0076383D">
        <w:rPr>
          <w:rStyle w:val="Subst"/>
          <w:b w:val="0"/>
          <w:bCs/>
          <w:iCs/>
        </w:rPr>
        <w:br/>
        <w:t>В соответствии с подписанным 17 февраля 2018 года Постановлением правительства №163, со 2 марта 2018 начали действовать льготные условия кредитования на приобретение сельхозтехники, оборудования для предприятий пищевой и перерабатывающей отраслей. В рамках действующей программы, покупатель спецтехники, в том числе и сельскохозяйственной, имеет право на получение кредита по ставке, размер которой не может превышать 5%. Условия программы относятся ко всем кредитам, которые были выданы в период с 1 января 2018 года до 1 декабря этого же года. Кроме этого, обязательными условиями льготного кредитования является покупка только новой техники, произведенной в России. При этом, дата ее выпуска не должна быть больше, чем 1 год до даты продажи. На реализацию программы предусмотрено выделение 2 миллиардов рублей, что, по расчетам Министерства промышленности и торговли Российской Федерации, позволит потребителям приобрести не менее 4 тысяч единиц специализированной техники.</w:t>
      </w:r>
      <w:r w:rsidRPr="0076383D">
        <w:rPr>
          <w:rStyle w:val="Subst"/>
          <w:b w:val="0"/>
          <w:bCs/>
          <w:iCs/>
        </w:rPr>
        <w:br/>
        <w:t>Также в настоящее время действует Программа №1432, которая предусматривает предоставление 15-20%-ной скидки на приобретение российской сельскохозяйственной техники. В 2018 году на реализацию программы выделено 10 миллиардов рублей.</w:t>
      </w:r>
      <w:r w:rsidRPr="0076383D">
        <w:rPr>
          <w:rStyle w:val="Subst"/>
          <w:b w:val="0"/>
          <w:bCs/>
          <w:iCs/>
        </w:rPr>
        <w:br/>
      </w:r>
      <w:r w:rsidRPr="0076383D">
        <w:rPr>
          <w:rStyle w:val="Subst"/>
          <w:bCs/>
          <w:iCs/>
        </w:rPr>
        <w:br/>
      </w:r>
      <w:r w:rsidRPr="0076383D">
        <w:rPr>
          <w:rStyle w:val="Subst"/>
          <w:b w:val="0"/>
          <w:bCs/>
          <w:iCs/>
        </w:rPr>
        <w:t>Важными инструментами сохранения Акционерным обществом «САРЭКС» позиций на рынке являются: инвестиции в новые разработки, непрерывный мониторинг мирового и локальных рынков, усиление использования маркетинговых инструментов.</w:t>
      </w:r>
      <w:r w:rsidRPr="0076383D">
        <w:rPr>
          <w:rStyle w:val="Subst"/>
          <w:b w:val="0"/>
          <w:bCs/>
          <w:iCs/>
        </w:rPr>
        <w:br/>
        <w:t>Результаты деятельности эмитента соответствуют тенденциям развития отрасли. Эмитент положительно оценивает результаты своей деятельности в отрасли, поскольку несмотря на сложно положение, связанное с судебным делом о банкротстве предприятия, продо</w:t>
      </w:r>
      <w:r w:rsidR="00AF4A75">
        <w:rPr>
          <w:rStyle w:val="Subst"/>
          <w:b w:val="0"/>
          <w:bCs/>
          <w:iCs/>
        </w:rPr>
        <w:t>лжает выпуск продукции. Так, в 1</w:t>
      </w:r>
      <w:r w:rsidRPr="0076383D">
        <w:rPr>
          <w:rStyle w:val="Subst"/>
          <w:b w:val="0"/>
          <w:bCs/>
          <w:iCs/>
        </w:rPr>
        <w:t xml:space="preserve"> кварт</w:t>
      </w:r>
      <w:r w:rsidR="00AF4A75">
        <w:rPr>
          <w:rStyle w:val="Subst"/>
          <w:b w:val="0"/>
          <w:bCs/>
          <w:iCs/>
        </w:rPr>
        <w:t>але 2019</w:t>
      </w:r>
      <w:r w:rsidRPr="0076383D">
        <w:rPr>
          <w:rStyle w:val="Subst"/>
          <w:b w:val="0"/>
          <w:bCs/>
          <w:iCs/>
        </w:rPr>
        <w:t xml:space="preserve"> г. Общество продолжило вы</w:t>
      </w:r>
      <w:r w:rsidR="00AF4A75">
        <w:rPr>
          <w:rStyle w:val="Subst"/>
          <w:b w:val="0"/>
          <w:bCs/>
          <w:iCs/>
        </w:rPr>
        <w:t>пуск погрузчиков строительных (1</w:t>
      </w:r>
      <w:r w:rsidRPr="0076383D">
        <w:rPr>
          <w:rStyle w:val="Subst"/>
          <w:b w:val="0"/>
          <w:bCs/>
          <w:iCs/>
        </w:rPr>
        <w:t xml:space="preserve"> штук</w:t>
      </w:r>
      <w:r w:rsidR="00AF4A75">
        <w:rPr>
          <w:rStyle w:val="Subst"/>
          <w:b w:val="0"/>
          <w:bCs/>
          <w:iCs/>
        </w:rPr>
        <w:t>а</w:t>
      </w:r>
      <w:r w:rsidRPr="0076383D">
        <w:rPr>
          <w:rStyle w:val="Subst"/>
          <w:b w:val="0"/>
          <w:bCs/>
          <w:iCs/>
        </w:rPr>
        <w:t>).</w:t>
      </w:r>
      <w:r w:rsidRPr="0076383D">
        <w:rPr>
          <w:rStyle w:val="Subst"/>
          <w:b w:val="0"/>
          <w:bCs/>
          <w:iCs/>
        </w:rPr>
        <w:br/>
      </w:r>
      <w:r w:rsidRPr="0076383D">
        <w:rPr>
          <w:rStyle w:val="Subst"/>
          <w:b w:val="0"/>
          <w:bCs/>
          <w:iCs/>
        </w:rPr>
        <w:br/>
        <w:t>На протяжении многих лет предприятие выпускает конкурентоспособную и качественную продукцию. Так, в ежегодном региональном конкурсе «Лучшие товары Мордовии – 2015» Продукция предприятия в очередной раз получила почетные дипломы. В номинации «Продукция производственно-технического назначения» лауреатом конкурса признан погрузчик строительный пневмоколесный фронтальный одноковшовый ЧЕТРА 800А-1, трактор колесный АГРОМАШ 85ТК стал дипломантом I степени.</w:t>
      </w:r>
    </w:p>
    <w:p w:rsidR="00DA267F" w:rsidRDefault="00DA267F">
      <w:pPr>
        <w:pStyle w:val="2"/>
      </w:pPr>
      <w:r>
        <w:t>4.7. Анализ факторов и условий, влияющих на деятельность эмитента</w:t>
      </w:r>
      <w:bookmarkEnd w:id="52"/>
    </w:p>
    <w:p w:rsidR="00DA267F" w:rsidRDefault="00DA267F">
      <w:pPr>
        <w:ind w:left="200"/>
      </w:pPr>
      <w:r>
        <w:rPr>
          <w:rStyle w:val="Subst"/>
          <w:bCs/>
          <w:iCs/>
        </w:rPr>
        <w:t>Анализ факторов и условий, влияющих на деятельность эмитента</w:t>
      </w:r>
      <w:r>
        <w:rPr>
          <w:rStyle w:val="Subst"/>
          <w:bCs/>
          <w:iCs/>
        </w:rPr>
        <w:br/>
        <w:t>Положительными факторами, оказывающими влияние на состояние отрасли в сфере деятельности эмитента являются:</w:t>
      </w:r>
      <w:r>
        <w:rPr>
          <w:rStyle w:val="Subst"/>
          <w:bCs/>
          <w:iCs/>
        </w:rPr>
        <w:br/>
        <w:t>• наличие спроса на производимую  продукцию;</w:t>
      </w:r>
      <w:r>
        <w:rPr>
          <w:rStyle w:val="Subst"/>
          <w:bCs/>
          <w:iCs/>
        </w:rPr>
        <w:br/>
        <w:t>• конкурентоспособность продукции;</w:t>
      </w:r>
      <w:r>
        <w:rPr>
          <w:rStyle w:val="Subst"/>
          <w:bCs/>
          <w:iCs/>
        </w:rPr>
        <w:br/>
        <w:t>• наличие налаженных партнерских отношений с потребителями.</w:t>
      </w:r>
      <w:r>
        <w:rPr>
          <w:rStyle w:val="Subst"/>
          <w:bCs/>
          <w:iCs/>
        </w:rPr>
        <w:br/>
        <w:t xml:space="preserve">При постоянном действии данных факторов эмитент может быть уверен в стабильном доходе и устойчивом финансовом состоянии. Стабильное наличие данного фактора может улучшить деятельность предприятия. </w:t>
      </w:r>
      <w:r>
        <w:rPr>
          <w:rStyle w:val="Subst"/>
          <w:bCs/>
          <w:iCs/>
        </w:rPr>
        <w:br/>
        <w:t>По прогнозам Общества действие данных факторов будет стабильным и продолжительным. Для эффективного использования данных факторов эмитент поддерживает высокий уровень качества выпускаемой продукции, поддерживает наработанные связи с потребителями, осуществляет поиск новых рынков сбыта. В будущем эмитент планирует придерживаться выбранной тактики.</w:t>
      </w:r>
      <w:r>
        <w:rPr>
          <w:rStyle w:val="Subst"/>
          <w:bCs/>
          <w:iCs/>
        </w:rPr>
        <w:br/>
      </w:r>
      <w:r>
        <w:rPr>
          <w:rStyle w:val="Subst"/>
          <w:bCs/>
          <w:iCs/>
        </w:rPr>
        <w:br/>
        <w:t>Факторы, отрицательно влияющие на состояние отрасли в сфере деятельности эмитента:</w:t>
      </w:r>
      <w:r>
        <w:rPr>
          <w:rStyle w:val="Subst"/>
          <w:bCs/>
          <w:iCs/>
        </w:rPr>
        <w:br/>
        <w:t>•снижение спроса на производимую продукцию;</w:t>
      </w:r>
      <w:r>
        <w:rPr>
          <w:rStyle w:val="Subst"/>
          <w:bCs/>
          <w:iCs/>
        </w:rPr>
        <w:br/>
        <w:t>•снижение конкурентоспособности эмитента;</w:t>
      </w:r>
      <w:r>
        <w:rPr>
          <w:rStyle w:val="Subst"/>
          <w:bCs/>
          <w:iCs/>
        </w:rPr>
        <w:br/>
        <w:t xml:space="preserve">•увеличение цен на комплектующие изделия, что повлечет увеличение цен на выпускаемую </w:t>
      </w:r>
      <w:r>
        <w:rPr>
          <w:rStyle w:val="Subst"/>
          <w:bCs/>
          <w:iCs/>
        </w:rPr>
        <w:lastRenderedPageBreak/>
        <w:t>продукцию;</w:t>
      </w:r>
      <w:r>
        <w:rPr>
          <w:rStyle w:val="Subst"/>
          <w:bCs/>
          <w:iCs/>
        </w:rPr>
        <w:br/>
        <w:t>•повышение налогооблагаемой базы;</w:t>
      </w:r>
      <w:r>
        <w:rPr>
          <w:rStyle w:val="Subst"/>
          <w:bCs/>
          <w:iCs/>
        </w:rPr>
        <w:br/>
        <w:t>•рост инфляции:</w:t>
      </w:r>
      <w:r>
        <w:rPr>
          <w:rStyle w:val="Subst"/>
          <w:bCs/>
          <w:iCs/>
        </w:rPr>
        <w:br/>
        <w:t>•резкое изменение курсов иностранных валют.</w:t>
      </w:r>
      <w:r>
        <w:rPr>
          <w:rStyle w:val="Subst"/>
          <w:bCs/>
          <w:iCs/>
        </w:rPr>
        <w:br/>
        <w:t>При наступлении указанных факторов прибыльность эмитента может резко упасть, финансовое положение эмитента может стать неустойчивым.</w:t>
      </w:r>
      <w:r>
        <w:rPr>
          <w:rStyle w:val="Subst"/>
          <w:bCs/>
          <w:iCs/>
        </w:rPr>
        <w:br/>
        <w:t>Общество старается минимизировать данные факторы с</w:t>
      </w:r>
      <w:r w:rsidR="00CC352C">
        <w:rPr>
          <w:rStyle w:val="Subst"/>
          <w:bCs/>
          <w:iCs/>
        </w:rPr>
        <w:t>л</w:t>
      </w:r>
      <w:r>
        <w:rPr>
          <w:rStyle w:val="Subst"/>
          <w:bCs/>
          <w:iCs/>
        </w:rPr>
        <w:t>едующими путями и способами: путем проведения маркетинговых исследований, привлечения новых потребителей, поиска новых поставщиков материалов, снижения затрат на производство, оптимизации численности персонала.</w:t>
      </w:r>
      <w:r>
        <w:rPr>
          <w:rStyle w:val="Subst"/>
          <w:bCs/>
          <w:iCs/>
        </w:rPr>
        <w:br/>
        <w:t>Существенные события /факторы, которые могут в наибольшей степени негативно повлиять на возможность получения эмитентом в будущем таких же или более высоких результатов: общая экономическая нестабильность, рост тарифов на сырье и мат</w:t>
      </w:r>
      <w:r w:rsidR="00CC352C">
        <w:rPr>
          <w:rStyle w:val="Subst"/>
          <w:bCs/>
          <w:iCs/>
        </w:rPr>
        <w:t>е</w:t>
      </w:r>
      <w:r>
        <w:rPr>
          <w:rStyle w:val="Subst"/>
          <w:bCs/>
          <w:iCs/>
        </w:rPr>
        <w:t>риалы, используемые эмитентом для производства продукции.</w:t>
      </w:r>
      <w:r>
        <w:rPr>
          <w:rStyle w:val="Subst"/>
          <w:bCs/>
          <w:iCs/>
        </w:rPr>
        <w:br/>
        <w:t xml:space="preserve">Вероятность таких событий довольно высока. </w:t>
      </w:r>
      <w:r>
        <w:rPr>
          <w:rStyle w:val="Subst"/>
          <w:bCs/>
          <w:iCs/>
        </w:rPr>
        <w:br/>
        <w:t>Существенные события/факторы, которые могут улучшить результаты деятельности эмитента - рост спроса на производимую продукцию. В настоящий момент не прогнозируется резкий скачок интереса к выпускаемой продукции.</w:t>
      </w:r>
      <w:r>
        <w:rPr>
          <w:rStyle w:val="Subst"/>
          <w:bCs/>
          <w:iCs/>
        </w:rPr>
        <w:br/>
      </w:r>
    </w:p>
    <w:p w:rsidR="00DA267F" w:rsidRDefault="00DA267F">
      <w:pPr>
        <w:pStyle w:val="2"/>
      </w:pPr>
      <w:bookmarkStart w:id="53" w:name="_Toc505346570"/>
      <w:r>
        <w:t>4.8. Конкуренты эмитента</w:t>
      </w:r>
      <w:bookmarkEnd w:id="53"/>
    </w:p>
    <w:p w:rsidR="00DA267F" w:rsidRPr="00AF4A75" w:rsidRDefault="00F66A0E" w:rsidP="00F66A0E">
      <w:pPr>
        <w:ind w:left="200"/>
        <w:rPr>
          <w:b/>
        </w:rPr>
      </w:pPr>
      <w:r w:rsidRPr="00AF4A75">
        <w:rPr>
          <w:b/>
          <w:bCs/>
          <w:i/>
          <w:iCs/>
        </w:rPr>
        <w:t>Сведения о конкурентах. Наибольшую долю рынка колесных тракторов занимают трактора производства Минского тракторного завода (МТЗ). Среди зарубежных брендов наибольшей популярностью пользуются трактора производства John Deere, New Holland, CLAAS. Среди российских производителей большую долю занимает Петербургский тракторный завод (ПТЗ). В России наибольшей популярностью среди мини-погрузчиков с бортовым поворотом пользуется техника Bobcat, JCB, Case IH, Forway. Факторы конкурентоспособности эмитента с описанием их степени влияния на конкурентоспособность производимой продукции (работ, услуг): Конкурентоспособность эмитента зависит от: •постоянной работы над улучшением качества оказываемых услуг. Это позволяет получить дополнительную прибыль предприятию, а соответственно укрепить его экономику; •диверсификации своей деятельности, снижая, тем самым, степень влияния неустранимых рисков; •проработанности вопросов расширения спектра оказываемых услуг в области своей основной деятельности, тем самым, ограничивая доступ конкурентов на рынок; •выбора правильной управленческой модели; •проведение маркетинговых исследований; •поиска новых рынков сбыта и потребителей. Влияние перечисленных выше факторов на конкурентоспособность оказываемых услуг очень высоко, т.к. они являются основными элементами конкурентной борьбы на рынке.</w:t>
      </w:r>
    </w:p>
    <w:p w:rsidR="00DA267F" w:rsidRDefault="00DA267F">
      <w:pPr>
        <w:pStyle w:val="1"/>
      </w:pPr>
      <w:bookmarkStart w:id="54" w:name="_Toc505346571"/>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4"/>
    </w:p>
    <w:p w:rsidR="00DA267F" w:rsidRDefault="00DA267F">
      <w:pPr>
        <w:pStyle w:val="2"/>
      </w:pPr>
      <w:bookmarkStart w:id="55" w:name="_Toc505346572"/>
      <w:r>
        <w:t>5.1. Сведения о структуре и компетенции органов управления эмитента</w:t>
      </w:r>
      <w:bookmarkEnd w:id="55"/>
    </w:p>
    <w:p w:rsidR="000340E8" w:rsidRDefault="000340E8">
      <w:pPr>
        <w:ind w:left="200"/>
        <w:rPr>
          <w:b/>
          <w:bCs/>
          <w:i/>
          <w:iCs/>
        </w:rPr>
      </w:pPr>
      <w:r w:rsidRPr="000340E8">
        <w:t xml:space="preserve">Полное описание структуры органов управления эмитента и их компетенции в соответствии с уставом (учредительными документами) эмитента: </w:t>
      </w:r>
      <w:r w:rsidRPr="000340E8">
        <w:rPr>
          <w:b/>
          <w:bCs/>
          <w:i/>
          <w:iCs/>
        </w:rPr>
        <w:t xml:space="preserve">В соответствии с п.11.1. Устава: Органами управления общества являются: общее собрание акционеров; Совет директоров; единоличный исполнительный орган (генеральный директор, управляющая организация, управляющий); В случае назначения ликвидационной комиссии к ней переходят все функции по управлению делами Общества. В соответствии с абз.1 п.12.1. Устава: </w:t>
      </w:r>
    </w:p>
    <w:p w:rsidR="000340E8" w:rsidRDefault="000340E8">
      <w:pPr>
        <w:ind w:left="200"/>
        <w:rPr>
          <w:b/>
          <w:bCs/>
          <w:i/>
          <w:iCs/>
        </w:rPr>
      </w:pPr>
      <w:r w:rsidRPr="000340E8">
        <w:rPr>
          <w:b/>
          <w:bCs/>
          <w:i/>
          <w:iCs/>
        </w:rPr>
        <w:t xml:space="preserve">Высшим органом управления Общества является общее собрание акционеров. В соответствии с абз.1 п.12.2. Устава: В компетенцию общего собрания акционеров входит решение следующих вопросов: </w:t>
      </w:r>
    </w:p>
    <w:p w:rsidR="000340E8" w:rsidRDefault="000340E8">
      <w:pPr>
        <w:ind w:left="200"/>
        <w:rPr>
          <w:b/>
          <w:bCs/>
          <w:i/>
          <w:iCs/>
        </w:rPr>
      </w:pPr>
      <w:r w:rsidRPr="000340E8">
        <w:rPr>
          <w:b/>
          <w:bCs/>
          <w:i/>
          <w:iCs/>
        </w:rPr>
        <w:t xml:space="preserve">1) внесение изменений и дополнений в устав общества или утверждение устава общества в новой редакции (кроме случаев, предусмотренных в п. 2 – 5 ст. 12 Федерального закона “Об акционерных обществах”); </w:t>
      </w:r>
    </w:p>
    <w:p w:rsidR="000340E8" w:rsidRDefault="000340E8">
      <w:pPr>
        <w:ind w:left="200"/>
        <w:rPr>
          <w:b/>
          <w:bCs/>
          <w:i/>
          <w:iCs/>
        </w:rPr>
      </w:pPr>
      <w:r w:rsidRPr="000340E8">
        <w:rPr>
          <w:b/>
          <w:bCs/>
          <w:i/>
          <w:iCs/>
        </w:rPr>
        <w:t xml:space="preserve">2) реорганизация общества; </w:t>
      </w:r>
    </w:p>
    <w:p w:rsidR="000340E8" w:rsidRDefault="000340E8">
      <w:pPr>
        <w:ind w:left="200"/>
        <w:rPr>
          <w:b/>
          <w:bCs/>
          <w:i/>
          <w:iCs/>
        </w:rPr>
      </w:pPr>
      <w:r w:rsidRPr="000340E8">
        <w:rPr>
          <w:b/>
          <w:bCs/>
          <w:i/>
          <w:iCs/>
        </w:rPr>
        <w:t>3) ликвидация общества, назначение ликвидационной комиссии и утверждение промежуточного и окончательного ликвидационных балансов</w:t>
      </w:r>
      <w:r>
        <w:rPr>
          <w:b/>
          <w:bCs/>
          <w:i/>
          <w:iCs/>
        </w:rPr>
        <w:t>;</w:t>
      </w:r>
    </w:p>
    <w:p w:rsidR="000340E8" w:rsidRDefault="000340E8">
      <w:pPr>
        <w:ind w:left="200"/>
        <w:rPr>
          <w:b/>
          <w:bCs/>
          <w:i/>
          <w:iCs/>
        </w:rPr>
      </w:pPr>
      <w:r w:rsidRPr="000340E8">
        <w:rPr>
          <w:b/>
          <w:bCs/>
          <w:i/>
          <w:iCs/>
        </w:rPr>
        <w:lastRenderedPageBreak/>
        <w:t xml:space="preserve"> 4) избрание членов совета директоров общества и досрочное прекращение их полномочий;</w:t>
      </w:r>
    </w:p>
    <w:p w:rsidR="000340E8" w:rsidRDefault="000340E8">
      <w:pPr>
        <w:ind w:left="200"/>
        <w:rPr>
          <w:b/>
          <w:bCs/>
          <w:i/>
          <w:iCs/>
        </w:rPr>
      </w:pPr>
      <w:r w:rsidRPr="000340E8">
        <w:rPr>
          <w:b/>
          <w:bCs/>
          <w:i/>
          <w:iCs/>
        </w:rPr>
        <w:t xml:space="preserve"> 5) избрание членов ревизионной комиссии Общества, досрочное прекращение их полномочий; единоличного исполнительного органа общества; </w:t>
      </w:r>
    </w:p>
    <w:p w:rsidR="000340E8" w:rsidRDefault="000340E8">
      <w:pPr>
        <w:ind w:left="200"/>
        <w:rPr>
          <w:b/>
          <w:bCs/>
          <w:i/>
          <w:iCs/>
        </w:rPr>
      </w:pPr>
      <w:r w:rsidRPr="000340E8">
        <w:rPr>
          <w:b/>
          <w:bCs/>
          <w:i/>
          <w:iCs/>
        </w:rPr>
        <w:t xml:space="preserve">6) утверждение аудитора общества; </w:t>
      </w:r>
    </w:p>
    <w:p w:rsidR="000340E8" w:rsidRDefault="000340E8">
      <w:pPr>
        <w:ind w:left="200"/>
        <w:rPr>
          <w:b/>
          <w:bCs/>
          <w:i/>
          <w:iCs/>
        </w:rPr>
      </w:pPr>
      <w:r w:rsidRPr="000340E8">
        <w:rPr>
          <w:b/>
          <w:bCs/>
          <w:i/>
          <w:iCs/>
        </w:rPr>
        <w:t>7) определение количества, номинальной стоимости, категории (типа) объявленных акций и прав, предоставляемых этими акциями;</w:t>
      </w:r>
    </w:p>
    <w:p w:rsidR="000340E8" w:rsidRDefault="000340E8">
      <w:pPr>
        <w:ind w:left="200"/>
        <w:rPr>
          <w:b/>
          <w:bCs/>
          <w:i/>
          <w:iCs/>
        </w:rPr>
      </w:pPr>
      <w:r w:rsidRPr="000340E8">
        <w:rPr>
          <w:b/>
          <w:bCs/>
          <w:i/>
          <w:iCs/>
        </w:rPr>
        <w:t xml:space="preserve"> 8) увеличение уставного капитала общества путем увеличения номинальной стоимости акций; 9) увеличение уставного капитала общества путем размещения акций посредством закрытой подписки; </w:t>
      </w:r>
    </w:p>
    <w:p w:rsidR="000340E8" w:rsidRDefault="000340E8">
      <w:pPr>
        <w:ind w:left="200"/>
        <w:rPr>
          <w:b/>
          <w:bCs/>
          <w:i/>
          <w:iCs/>
        </w:rPr>
      </w:pPr>
      <w:r w:rsidRPr="000340E8">
        <w:rPr>
          <w:b/>
          <w:bCs/>
          <w:i/>
          <w:iCs/>
        </w:rPr>
        <w:t>10) размещение эмиссионных ценных бумаг общества, конвертируемых в акции, посредством закрытой подписки;</w:t>
      </w:r>
    </w:p>
    <w:p w:rsidR="000340E8" w:rsidRDefault="000340E8">
      <w:pPr>
        <w:ind w:left="200"/>
        <w:rPr>
          <w:b/>
          <w:bCs/>
          <w:i/>
          <w:iCs/>
        </w:rPr>
      </w:pPr>
      <w:r w:rsidRPr="000340E8">
        <w:rPr>
          <w:b/>
          <w:bCs/>
          <w:i/>
          <w:iCs/>
        </w:rPr>
        <w:t xml:space="preserve"> 11) увеличение уставного капитала общества путем размещения посредством открытой подписки обыкновенных акций, составляющих более 25 процентов ранее размещенных обыкновенных акций;</w:t>
      </w:r>
    </w:p>
    <w:p w:rsidR="000340E8" w:rsidRDefault="000340E8">
      <w:pPr>
        <w:ind w:left="200"/>
        <w:rPr>
          <w:b/>
          <w:bCs/>
          <w:i/>
          <w:iCs/>
        </w:rPr>
      </w:pPr>
      <w:r w:rsidRPr="000340E8">
        <w:rPr>
          <w:b/>
          <w:bCs/>
          <w:i/>
          <w:iCs/>
        </w:rPr>
        <w:t xml:space="preserve"> 12) размещение посредством открытой подписки конвертируемых в обыкновенные акции эмиссионных ценных бумаг, которые могут быть конвертированы в обыкновенные акции, составляющие более 25 процентов ранее размещенных обыкновенных акций;</w:t>
      </w:r>
    </w:p>
    <w:p w:rsidR="000340E8" w:rsidRDefault="000340E8">
      <w:pPr>
        <w:ind w:left="200"/>
        <w:rPr>
          <w:b/>
          <w:bCs/>
          <w:i/>
          <w:iCs/>
        </w:rPr>
      </w:pPr>
      <w:r w:rsidRPr="000340E8">
        <w:rPr>
          <w:b/>
          <w:bCs/>
          <w:i/>
          <w:iCs/>
        </w:rPr>
        <w:t xml:space="preserve"> 13) увеличение уставного капитала общества путем размещения посредством открытой подписки обыкновенных акций в количестве 25 процентов и менее ранее размещенных обыкновенных акций, если советом директоров не было достигнуто единогласия по этому вопросу; </w:t>
      </w:r>
    </w:p>
    <w:p w:rsidR="000340E8" w:rsidRDefault="000340E8">
      <w:pPr>
        <w:ind w:left="200"/>
        <w:rPr>
          <w:b/>
          <w:bCs/>
          <w:i/>
          <w:iCs/>
        </w:rPr>
      </w:pPr>
      <w:r w:rsidRPr="000340E8">
        <w:rPr>
          <w:b/>
          <w:bCs/>
          <w:i/>
          <w:iCs/>
        </w:rPr>
        <w:t xml:space="preserve">14) увеличение уставного капитала общества путем размещения дополнительных акций в пределах количества и категорий (типов) объявленных акций за счет имущества общества, когда размещение дополнительных акций осуществляется посредством распределения их среди акционеров, если советом директоров не было достигнуто единогласия по этому вопросу; </w:t>
      </w:r>
    </w:p>
    <w:p w:rsidR="000340E8" w:rsidRDefault="000340E8">
      <w:pPr>
        <w:ind w:left="200"/>
        <w:rPr>
          <w:b/>
          <w:bCs/>
          <w:i/>
          <w:iCs/>
        </w:rPr>
      </w:pPr>
      <w:r w:rsidRPr="000340E8">
        <w:rPr>
          <w:b/>
          <w:bCs/>
          <w:i/>
          <w:iCs/>
        </w:rPr>
        <w:t>15)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 выкупленных обществом акций (акций, находящихся в распоряжении общества);</w:t>
      </w:r>
    </w:p>
    <w:p w:rsidR="000340E8" w:rsidRDefault="000340E8">
      <w:pPr>
        <w:ind w:left="200"/>
        <w:rPr>
          <w:b/>
          <w:bCs/>
          <w:i/>
          <w:iCs/>
        </w:rPr>
      </w:pPr>
      <w:r w:rsidRPr="000340E8">
        <w:rPr>
          <w:b/>
          <w:bCs/>
          <w:i/>
          <w:iCs/>
        </w:rPr>
        <w:t xml:space="preserve"> 16)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
    <w:p w:rsidR="000340E8" w:rsidRDefault="000340E8">
      <w:pPr>
        <w:ind w:left="200"/>
        <w:rPr>
          <w:b/>
          <w:bCs/>
          <w:i/>
          <w:iCs/>
        </w:rPr>
      </w:pPr>
      <w:r w:rsidRPr="000340E8">
        <w:rPr>
          <w:b/>
          <w:bCs/>
          <w:i/>
          <w:iCs/>
        </w:rPr>
        <w:t xml:space="preserve"> 17) определение порядка ведения общего собрания акционеров; </w:t>
      </w:r>
    </w:p>
    <w:p w:rsidR="000340E8" w:rsidRDefault="000340E8">
      <w:pPr>
        <w:ind w:left="200"/>
        <w:rPr>
          <w:b/>
          <w:bCs/>
          <w:i/>
          <w:iCs/>
        </w:rPr>
      </w:pPr>
      <w:r w:rsidRPr="000340E8">
        <w:rPr>
          <w:b/>
          <w:bCs/>
          <w:i/>
          <w:iCs/>
        </w:rPr>
        <w:t>18) дробление и консолидация акций;</w:t>
      </w:r>
    </w:p>
    <w:p w:rsidR="000340E8" w:rsidRDefault="000340E8">
      <w:pPr>
        <w:ind w:left="200"/>
        <w:rPr>
          <w:b/>
          <w:bCs/>
          <w:i/>
          <w:iCs/>
        </w:rPr>
      </w:pPr>
      <w:r w:rsidRPr="000340E8">
        <w:rPr>
          <w:b/>
          <w:bCs/>
          <w:i/>
          <w:iCs/>
        </w:rPr>
        <w:t xml:space="preserve"> 19) принятие решений об одобрении сделок в случаях, предусмотренных ст. 83 Федерального закона “Об акционерных обществах”; </w:t>
      </w:r>
    </w:p>
    <w:p w:rsidR="000340E8" w:rsidRDefault="000340E8">
      <w:pPr>
        <w:ind w:left="200"/>
        <w:rPr>
          <w:b/>
          <w:bCs/>
          <w:i/>
          <w:iCs/>
        </w:rPr>
      </w:pPr>
      <w:r w:rsidRPr="000340E8">
        <w:rPr>
          <w:b/>
          <w:bCs/>
          <w:i/>
          <w:iCs/>
        </w:rPr>
        <w:t xml:space="preserve">20) принятие решений об одобрении крупных сделок в случае, предусмотренном п. 2 ст. 79 Федерального закона “Об акционерных обществах”; </w:t>
      </w:r>
    </w:p>
    <w:p w:rsidR="000340E8" w:rsidRDefault="000340E8">
      <w:pPr>
        <w:ind w:left="200"/>
        <w:rPr>
          <w:b/>
          <w:bCs/>
          <w:i/>
          <w:iCs/>
        </w:rPr>
      </w:pPr>
      <w:r w:rsidRPr="000340E8">
        <w:rPr>
          <w:b/>
          <w:bCs/>
          <w:i/>
          <w:iCs/>
        </w:rPr>
        <w:t xml:space="preserve">21) принятие решений об одобрении крупных сделок в случае, предусмотренном п. 3 ст. 79 Федерального закона “Об акционерных обществах”; </w:t>
      </w:r>
    </w:p>
    <w:p w:rsidR="000340E8" w:rsidRDefault="000340E8">
      <w:pPr>
        <w:ind w:left="200"/>
        <w:rPr>
          <w:b/>
          <w:bCs/>
          <w:i/>
          <w:iCs/>
        </w:rPr>
      </w:pPr>
      <w:r w:rsidRPr="000340E8">
        <w:rPr>
          <w:b/>
          <w:bCs/>
          <w:i/>
          <w:iCs/>
        </w:rPr>
        <w:t xml:space="preserve">22) принятие решения об участии в холдинговых компаниях, финансово-промышленных группах, ассоциациях и иных объединениях коммерческих организаций; </w:t>
      </w:r>
    </w:p>
    <w:p w:rsidR="000340E8" w:rsidRDefault="000340E8">
      <w:pPr>
        <w:ind w:left="200"/>
        <w:rPr>
          <w:b/>
          <w:bCs/>
          <w:i/>
          <w:iCs/>
        </w:rPr>
      </w:pPr>
      <w:r w:rsidRPr="000340E8">
        <w:rPr>
          <w:b/>
          <w:bCs/>
          <w:i/>
          <w:iCs/>
        </w:rPr>
        <w:t xml:space="preserve">23) утверждение внутренних документов, регулирующих деятельность органов общества. </w:t>
      </w:r>
    </w:p>
    <w:p w:rsidR="000340E8" w:rsidRDefault="000340E8">
      <w:pPr>
        <w:ind w:left="200"/>
        <w:rPr>
          <w:b/>
          <w:bCs/>
          <w:i/>
          <w:iCs/>
        </w:rPr>
      </w:pPr>
      <w:r w:rsidRPr="000340E8">
        <w:rPr>
          <w:b/>
          <w:bCs/>
          <w:i/>
          <w:iCs/>
        </w:rPr>
        <w:t>В соответствии с п.13.1. Устава: Совет директоров общества осуществляет общее руководство деятельностью общества, за исключением решения вопросов, отнесенных федеральными законами</w:t>
      </w:r>
      <w:r>
        <w:rPr>
          <w:b/>
          <w:bCs/>
          <w:i/>
          <w:iCs/>
        </w:rPr>
        <w:t xml:space="preserve"> и</w:t>
      </w:r>
      <w:r w:rsidRPr="000340E8">
        <w:rPr>
          <w:b/>
          <w:bCs/>
          <w:i/>
          <w:iCs/>
          <w:color w:val="000000"/>
        </w:rPr>
        <w:t xml:space="preserve"> </w:t>
      </w:r>
      <w:r w:rsidRPr="000340E8">
        <w:rPr>
          <w:b/>
          <w:bCs/>
          <w:i/>
          <w:iCs/>
        </w:rPr>
        <w:t xml:space="preserve">уставом к компетенции общего собрания акционеров. </w:t>
      </w:r>
    </w:p>
    <w:p w:rsidR="000340E8" w:rsidRDefault="000340E8">
      <w:pPr>
        <w:ind w:left="200"/>
        <w:rPr>
          <w:b/>
          <w:bCs/>
          <w:i/>
          <w:iCs/>
        </w:rPr>
      </w:pPr>
      <w:r w:rsidRPr="000340E8">
        <w:rPr>
          <w:b/>
          <w:bCs/>
          <w:i/>
          <w:iCs/>
        </w:rPr>
        <w:t xml:space="preserve">В соответствии с п.13.2. Устава: </w:t>
      </w:r>
    </w:p>
    <w:p w:rsidR="001F5571" w:rsidRDefault="000340E8">
      <w:pPr>
        <w:ind w:left="200"/>
        <w:rPr>
          <w:b/>
          <w:bCs/>
          <w:i/>
          <w:iCs/>
        </w:rPr>
      </w:pPr>
      <w:r w:rsidRPr="000340E8">
        <w:rPr>
          <w:b/>
          <w:bCs/>
          <w:i/>
          <w:iCs/>
        </w:rPr>
        <w:t xml:space="preserve">К компетенции совета директоров общества относятся следующие вопросы: </w:t>
      </w:r>
    </w:p>
    <w:p w:rsidR="001F5571" w:rsidRDefault="000340E8">
      <w:pPr>
        <w:ind w:left="200"/>
        <w:rPr>
          <w:b/>
          <w:bCs/>
          <w:i/>
          <w:iCs/>
        </w:rPr>
      </w:pPr>
      <w:r w:rsidRPr="000340E8">
        <w:rPr>
          <w:b/>
          <w:bCs/>
          <w:i/>
          <w:iCs/>
        </w:rPr>
        <w:t xml:space="preserve">1) определение приоритетных направлений деятельности общества, в том числе утверждение годовых и ежеквартальных бюджетов общества; </w:t>
      </w:r>
    </w:p>
    <w:p w:rsidR="001F5571" w:rsidRDefault="000340E8">
      <w:pPr>
        <w:ind w:left="200"/>
        <w:rPr>
          <w:b/>
          <w:bCs/>
          <w:i/>
          <w:iCs/>
        </w:rPr>
      </w:pPr>
      <w:r w:rsidRPr="000340E8">
        <w:rPr>
          <w:b/>
          <w:bCs/>
          <w:i/>
          <w:iCs/>
        </w:rPr>
        <w:t xml:space="preserve">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 </w:t>
      </w:r>
    </w:p>
    <w:p w:rsidR="001F5571" w:rsidRDefault="000340E8">
      <w:pPr>
        <w:ind w:left="200"/>
        <w:rPr>
          <w:b/>
          <w:bCs/>
          <w:i/>
          <w:iCs/>
        </w:rPr>
      </w:pPr>
      <w:r w:rsidRPr="000340E8">
        <w:rPr>
          <w:b/>
          <w:bCs/>
          <w:i/>
          <w:iCs/>
        </w:rPr>
        <w:t xml:space="preserve">3) утверждение повестки дня общего собрания акционеров; </w:t>
      </w:r>
    </w:p>
    <w:p w:rsidR="001F5571" w:rsidRDefault="000340E8">
      <w:pPr>
        <w:ind w:left="200"/>
        <w:rPr>
          <w:b/>
          <w:bCs/>
          <w:i/>
          <w:iCs/>
        </w:rPr>
      </w:pPr>
      <w:r w:rsidRPr="000340E8">
        <w:rPr>
          <w:b/>
          <w:bCs/>
          <w:i/>
          <w:iCs/>
        </w:rPr>
        <w:t xml:space="preserve">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 </w:t>
      </w:r>
    </w:p>
    <w:p w:rsidR="001F5571" w:rsidRDefault="000340E8">
      <w:pPr>
        <w:ind w:left="200"/>
        <w:rPr>
          <w:b/>
          <w:bCs/>
          <w:i/>
          <w:iCs/>
        </w:rPr>
      </w:pPr>
      <w:r w:rsidRPr="000340E8">
        <w:rPr>
          <w:b/>
          <w:bCs/>
          <w:i/>
          <w:iCs/>
        </w:rPr>
        <w:t xml:space="preserve">5) предварительное утверждение годовых отчетов общества; </w:t>
      </w:r>
    </w:p>
    <w:p w:rsidR="001F5571" w:rsidRDefault="000340E8">
      <w:pPr>
        <w:ind w:left="200"/>
        <w:rPr>
          <w:b/>
          <w:bCs/>
          <w:i/>
          <w:iCs/>
        </w:rPr>
      </w:pPr>
      <w:r w:rsidRPr="000340E8">
        <w:rPr>
          <w:b/>
          <w:bCs/>
          <w:i/>
          <w:iCs/>
        </w:rPr>
        <w:lastRenderedPageBreak/>
        <w:t xml:space="preserve">6) предварительное утверждение договора о передаче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w:t>
      </w:r>
    </w:p>
    <w:p w:rsidR="001F5571" w:rsidRDefault="000340E8">
      <w:pPr>
        <w:ind w:left="200"/>
        <w:rPr>
          <w:b/>
          <w:bCs/>
          <w:i/>
          <w:iCs/>
        </w:rPr>
      </w:pPr>
      <w:r w:rsidRPr="000340E8">
        <w:rPr>
          <w:b/>
          <w:bCs/>
          <w:i/>
          <w:iCs/>
        </w:rPr>
        <w:t xml:space="preserve">7) увеличение уставного капитала общества путем размещения дополнительных акций в пределах количества и категорий (типов) объявленных акций за счет имущества общества, когда размещение дополнительных акций осуществляется посредством распределения их среди акционеров; </w:t>
      </w:r>
    </w:p>
    <w:p w:rsidR="001F5571" w:rsidRDefault="000340E8">
      <w:pPr>
        <w:ind w:left="200"/>
        <w:rPr>
          <w:b/>
          <w:bCs/>
          <w:i/>
          <w:iCs/>
        </w:rPr>
      </w:pPr>
      <w:r w:rsidRPr="000340E8">
        <w:rPr>
          <w:b/>
          <w:bCs/>
          <w:i/>
          <w:iCs/>
        </w:rPr>
        <w:t>8) увеличение уставного капитала общества путем размещения дополнительных обыкновенных акций в пределах количества объявленных акций этой категории (типа) посредством открытой подписки в количестве, составляющем 25 и менее процентов ранее размещенных обыкновенных акций общества;</w:t>
      </w:r>
    </w:p>
    <w:p w:rsidR="001F5571" w:rsidRDefault="000340E8">
      <w:pPr>
        <w:ind w:left="200"/>
        <w:rPr>
          <w:b/>
          <w:bCs/>
          <w:i/>
          <w:iCs/>
        </w:rPr>
      </w:pPr>
      <w:r w:rsidRPr="000340E8">
        <w:rPr>
          <w:b/>
          <w:bCs/>
          <w:i/>
          <w:iCs/>
        </w:rPr>
        <w:t xml:space="preserve"> 9) размещение посредством открытой подписки конвертируемых в обыкновенные акции эмиссионных ценных бумаг, которые могут быть конвертированы в обыкновенные акции, в количестве 25 процентов и менее ранее размещенных обыкновенных акций; </w:t>
      </w:r>
    </w:p>
    <w:p w:rsidR="001F5571" w:rsidRDefault="000340E8">
      <w:pPr>
        <w:ind w:left="200"/>
        <w:rPr>
          <w:b/>
          <w:bCs/>
          <w:i/>
          <w:iCs/>
        </w:rPr>
      </w:pPr>
      <w:r w:rsidRPr="000340E8">
        <w:rPr>
          <w:b/>
          <w:bCs/>
          <w:i/>
          <w:iCs/>
        </w:rPr>
        <w:t>10) размещение облигаций, конвертируемых в привилегированные акции, и иных эмиссионных ценных бумаг, конвертируемых в привилегированные акции посредством открытой подписки;</w:t>
      </w:r>
    </w:p>
    <w:p w:rsidR="001F5571" w:rsidRDefault="000340E8">
      <w:pPr>
        <w:ind w:left="200"/>
        <w:rPr>
          <w:b/>
          <w:bCs/>
          <w:i/>
          <w:iCs/>
        </w:rPr>
      </w:pPr>
      <w:r w:rsidRPr="000340E8">
        <w:rPr>
          <w:b/>
          <w:bCs/>
          <w:i/>
          <w:iCs/>
        </w:rPr>
        <w:t xml:space="preserve"> 11) размещение облигаций, не конвертируемых в акции, и иных эмиссионных ценных бумаг, не конвертируемых в акции; </w:t>
      </w:r>
    </w:p>
    <w:p w:rsidR="001F5571" w:rsidRDefault="000340E8">
      <w:pPr>
        <w:ind w:left="200"/>
        <w:rPr>
          <w:b/>
          <w:bCs/>
          <w:i/>
          <w:iCs/>
        </w:rPr>
      </w:pPr>
      <w:r w:rsidRPr="000340E8">
        <w:rPr>
          <w:b/>
          <w:bCs/>
          <w:i/>
          <w:iCs/>
        </w:rPr>
        <w:t>12)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p>
    <w:p w:rsidR="001F5571" w:rsidRDefault="000340E8">
      <w:pPr>
        <w:ind w:left="200"/>
        <w:rPr>
          <w:b/>
          <w:bCs/>
          <w:i/>
          <w:iCs/>
        </w:rPr>
      </w:pPr>
      <w:r w:rsidRPr="000340E8">
        <w:rPr>
          <w:b/>
          <w:bCs/>
          <w:i/>
          <w:iCs/>
        </w:rPr>
        <w:t xml:space="preserve"> 13)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14) приобретение размещенных обществом акций в соответствии с п. 2 ст. 72 Федерального закона “Об акционерных обществах”; </w:t>
      </w:r>
    </w:p>
    <w:p w:rsidR="001F5571" w:rsidRDefault="000340E8">
      <w:pPr>
        <w:ind w:left="200"/>
        <w:rPr>
          <w:b/>
          <w:bCs/>
          <w:i/>
          <w:iCs/>
        </w:rPr>
      </w:pPr>
      <w:r w:rsidRPr="000340E8">
        <w:rPr>
          <w:b/>
          <w:bCs/>
          <w:i/>
          <w:iCs/>
        </w:rPr>
        <w:t>15) приобретение размещенных обществом облигаций и иных ценных бумаг в случаях, предусмотренных Федеральным законом “Об акционерных обществах”;</w:t>
      </w:r>
    </w:p>
    <w:p w:rsidR="001F5571" w:rsidRDefault="000340E8">
      <w:pPr>
        <w:ind w:left="200"/>
        <w:rPr>
          <w:b/>
          <w:bCs/>
          <w:i/>
          <w:iCs/>
        </w:rPr>
      </w:pPr>
      <w:r w:rsidRPr="000340E8">
        <w:rPr>
          <w:b/>
          <w:bCs/>
          <w:i/>
          <w:iCs/>
        </w:rPr>
        <w:t xml:space="preserve"> 16) утверждение отчета об итогах приобретения акций, приобретенных в соответствии с п. 1 ст. 72 Федерального закона “Об акционерных обществах”; </w:t>
      </w:r>
    </w:p>
    <w:p w:rsidR="001F5571" w:rsidRDefault="000340E8">
      <w:pPr>
        <w:ind w:left="200"/>
        <w:rPr>
          <w:b/>
          <w:bCs/>
          <w:i/>
          <w:iCs/>
        </w:rPr>
      </w:pPr>
      <w:r w:rsidRPr="000340E8">
        <w:rPr>
          <w:b/>
          <w:bCs/>
          <w:i/>
          <w:iCs/>
        </w:rPr>
        <w:t>17) рекомендации общему собранию акционеров по размеру выплачиваемых членам ревизионной комиссии общества вознаграждений и компенсаций;</w:t>
      </w:r>
    </w:p>
    <w:p w:rsidR="001F5571" w:rsidRDefault="000340E8">
      <w:pPr>
        <w:ind w:left="200"/>
        <w:rPr>
          <w:b/>
          <w:bCs/>
          <w:i/>
          <w:iCs/>
        </w:rPr>
      </w:pPr>
      <w:r w:rsidRPr="000340E8">
        <w:rPr>
          <w:b/>
          <w:bCs/>
          <w:i/>
          <w:iCs/>
        </w:rPr>
        <w:t xml:space="preserve"> 18) определение размера оплаты услуг аудитора; </w:t>
      </w:r>
    </w:p>
    <w:p w:rsidR="001F5571" w:rsidRDefault="000340E8">
      <w:pPr>
        <w:ind w:left="200"/>
        <w:rPr>
          <w:b/>
          <w:bCs/>
          <w:i/>
          <w:iCs/>
        </w:rPr>
      </w:pPr>
      <w:r w:rsidRPr="000340E8">
        <w:rPr>
          <w:b/>
          <w:bCs/>
          <w:i/>
          <w:iCs/>
        </w:rPr>
        <w:t xml:space="preserve">19) рекомендации общему собранию акционеров по размеру дивиденда по акциям и порядку его выплаты; </w:t>
      </w:r>
    </w:p>
    <w:p w:rsidR="001F5571" w:rsidRDefault="000340E8">
      <w:pPr>
        <w:ind w:left="200"/>
        <w:rPr>
          <w:b/>
          <w:bCs/>
          <w:i/>
          <w:iCs/>
        </w:rPr>
      </w:pPr>
      <w:r w:rsidRPr="000340E8">
        <w:rPr>
          <w:b/>
          <w:bCs/>
          <w:i/>
          <w:iCs/>
        </w:rPr>
        <w:t>20) рекомендации общему собранию акционеров по порядку распределения прибыли и убытков общества по результатам финансового года;</w:t>
      </w:r>
    </w:p>
    <w:p w:rsidR="001F5571" w:rsidRDefault="000340E8">
      <w:pPr>
        <w:ind w:left="200"/>
        <w:rPr>
          <w:b/>
          <w:bCs/>
          <w:i/>
          <w:iCs/>
        </w:rPr>
      </w:pPr>
      <w:r w:rsidRPr="000340E8">
        <w:rPr>
          <w:b/>
          <w:bCs/>
          <w:i/>
          <w:iCs/>
        </w:rPr>
        <w:t xml:space="preserve"> 21) использование резервного фонда и иных фондов общества; </w:t>
      </w:r>
    </w:p>
    <w:p w:rsidR="001F5571" w:rsidRDefault="000340E8">
      <w:pPr>
        <w:ind w:left="200"/>
        <w:rPr>
          <w:b/>
          <w:bCs/>
          <w:i/>
          <w:iCs/>
        </w:rPr>
      </w:pPr>
      <w:r w:rsidRPr="000340E8">
        <w:rPr>
          <w:b/>
          <w:bCs/>
          <w:i/>
          <w:iCs/>
        </w:rPr>
        <w:t xml:space="preserve">22)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единоличного исполнительного органа общества, внесение в эти документы изменений и дополнений; </w:t>
      </w:r>
    </w:p>
    <w:p w:rsidR="001F5571" w:rsidRDefault="000340E8">
      <w:pPr>
        <w:ind w:left="200"/>
        <w:rPr>
          <w:b/>
          <w:bCs/>
          <w:i/>
          <w:iCs/>
        </w:rPr>
      </w:pPr>
      <w:r w:rsidRPr="000340E8">
        <w:rPr>
          <w:b/>
          <w:bCs/>
          <w:i/>
          <w:iCs/>
        </w:rPr>
        <w:t xml:space="preserve">23)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назначение руководителей филиалов и представительств и прекращение их полномочий; </w:t>
      </w:r>
    </w:p>
    <w:p w:rsidR="001F5571" w:rsidRDefault="000340E8">
      <w:pPr>
        <w:ind w:left="200"/>
        <w:rPr>
          <w:b/>
          <w:bCs/>
          <w:i/>
          <w:iCs/>
        </w:rPr>
      </w:pPr>
      <w:r w:rsidRPr="000340E8">
        <w:rPr>
          <w:b/>
          <w:bCs/>
          <w:i/>
          <w:iCs/>
        </w:rPr>
        <w:t xml:space="preserve">24) внесение в устав общества изменений, связанных с созданием филиалов, открытием представительств общества и их ликвидацией; </w:t>
      </w:r>
    </w:p>
    <w:p w:rsidR="001F5571" w:rsidRDefault="000340E8">
      <w:pPr>
        <w:ind w:left="200"/>
        <w:rPr>
          <w:b/>
          <w:bCs/>
          <w:i/>
          <w:iCs/>
        </w:rPr>
      </w:pPr>
      <w:r w:rsidRPr="000340E8">
        <w:rPr>
          <w:b/>
          <w:bCs/>
          <w:i/>
          <w:iCs/>
        </w:rPr>
        <w:t xml:space="preserve">25) одобрение крупных сделок в случаях, предусмотренных главой X Федерального закона “Об акционерных обществах”; </w:t>
      </w:r>
    </w:p>
    <w:p w:rsidR="001F5571" w:rsidRDefault="000340E8">
      <w:pPr>
        <w:ind w:left="200"/>
        <w:rPr>
          <w:b/>
          <w:bCs/>
          <w:i/>
          <w:iCs/>
        </w:rPr>
      </w:pPr>
      <w:r w:rsidRPr="000340E8">
        <w:rPr>
          <w:b/>
          <w:bCs/>
          <w:i/>
          <w:iCs/>
        </w:rPr>
        <w:t xml:space="preserve">26) одобрение сделок, предусмотренных главой XI Федерального закона “Об акционерных обществах”; </w:t>
      </w:r>
    </w:p>
    <w:p w:rsidR="001F5571" w:rsidRDefault="000340E8">
      <w:pPr>
        <w:ind w:left="200"/>
        <w:rPr>
          <w:b/>
          <w:bCs/>
          <w:i/>
          <w:iCs/>
        </w:rPr>
      </w:pPr>
      <w:r w:rsidRPr="000340E8">
        <w:rPr>
          <w:b/>
          <w:bCs/>
          <w:i/>
          <w:iCs/>
        </w:rPr>
        <w:t xml:space="preserve">27) утверждение регистратора общества и условий договора с ним, а также расторжение договора с ним; </w:t>
      </w:r>
    </w:p>
    <w:p w:rsidR="001F5571" w:rsidRDefault="000340E8">
      <w:pPr>
        <w:ind w:left="200"/>
        <w:rPr>
          <w:b/>
          <w:bCs/>
          <w:i/>
          <w:iCs/>
        </w:rPr>
      </w:pPr>
      <w:r w:rsidRPr="000340E8">
        <w:rPr>
          <w:b/>
          <w:bCs/>
          <w:i/>
          <w:iCs/>
        </w:rPr>
        <w:t xml:space="preserve">28) принятие во всякое время решения о проверке финансово–хозяйственной деятельности общества; </w:t>
      </w:r>
    </w:p>
    <w:p w:rsidR="001F5571" w:rsidRDefault="000340E8">
      <w:pPr>
        <w:ind w:left="200"/>
        <w:rPr>
          <w:b/>
          <w:bCs/>
          <w:i/>
          <w:iCs/>
        </w:rPr>
      </w:pPr>
      <w:r w:rsidRPr="000340E8">
        <w:rPr>
          <w:b/>
          <w:bCs/>
          <w:i/>
          <w:iCs/>
        </w:rPr>
        <w:t>29) определение лица, уполномоченного подписать договор от имени общества с единоличным</w:t>
      </w:r>
      <w:r>
        <w:rPr>
          <w:b/>
          <w:bCs/>
          <w:i/>
          <w:iCs/>
        </w:rPr>
        <w:t xml:space="preserve"> </w:t>
      </w:r>
      <w:r w:rsidRPr="000340E8">
        <w:rPr>
          <w:b/>
          <w:bCs/>
          <w:i/>
          <w:iCs/>
        </w:rPr>
        <w:t xml:space="preserve">исполнительным органом; </w:t>
      </w:r>
    </w:p>
    <w:p w:rsidR="001F5571" w:rsidRDefault="000340E8">
      <w:pPr>
        <w:ind w:left="200"/>
        <w:rPr>
          <w:b/>
          <w:bCs/>
          <w:i/>
          <w:iCs/>
        </w:rPr>
      </w:pPr>
      <w:r w:rsidRPr="000340E8">
        <w:rPr>
          <w:b/>
          <w:bCs/>
          <w:i/>
          <w:iCs/>
        </w:rPr>
        <w:t xml:space="preserve">30) принятие решения об образовании временного единоличного исполнительного органа общества </w:t>
      </w:r>
      <w:r w:rsidRPr="000340E8">
        <w:rPr>
          <w:b/>
          <w:bCs/>
          <w:i/>
          <w:iCs/>
        </w:rPr>
        <w:lastRenderedPageBreak/>
        <w:t xml:space="preserve">и о проведении внеочередного общего собрания акционеров для решения вопроса о досрочном прекращении полномочий единоличного исполнительного органа общества или управляющей организации (управляющего) и об образовании нового исполнительного органа общества или о передаче полномочий единоличного исполнительного органа общества управляющей организации или управляющему в случае невозможности единоличным исполнительным органом общества или управляющей организации (управляющим) исполнять свои обязанности; </w:t>
      </w:r>
    </w:p>
    <w:p w:rsidR="001F5571" w:rsidRDefault="000340E8">
      <w:pPr>
        <w:ind w:left="200"/>
        <w:rPr>
          <w:b/>
          <w:bCs/>
          <w:i/>
          <w:iCs/>
        </w:rPr>
      </w:pPr>
      <w:r w:rsidRPr="000340E8">
        <w:rPr>
          <w:b/>
          <w:bCs/>
          <w:i/>
          <w:iCs/>
        </w:rPr>
        <w:t xml:space="preserve">31) принятие решения об образовании временного единоличного исполнительного органа общества (генерального директора) и о проведении внеочередного общего собрания акционеров для решения вопроса об образовании нового исполнительного органа общества или о передаче полномочий единоличного исполнительного органа общества управляющей организации или управляющему, в случае если срок полномочий генерального директора или управляющей организации (управляющего) истек либо их полномочия прекращены досрочно, а новый единоличный исполнительный орган общества не образован; </w:t>
      </w:r>
    </w:p>
    <w:p w:rsidR="001F5571" w:rsidRDefault="000340E8">
      <w:pPr>
        <w:ind w:left="200"/>
        <w:rPr>
          <w:b/>
          <w:bCs/>
          <w:i/>
          <w:iCs/>
        </w:rPr>
      </w:pPr>
      <w:r w:rsidRPr="000340E8">
        <w:rPr>
          <w:b/>
          <w:bCs/>
          <w:i/>
          <w:iCs/>
        </w:rPr>
        <w:t xml:space="preserve">32) определение перечня дополнительных документов, обязательных для хранения в обществе; 33) утверждение договора с лицом, осуществляющим полномочия единоличного исполнительного органа общества; </w:t>
      </w:r>
    </w:p>
    <w:p w:rsidR="001F5571" w:rsidRDefault="000340E8">
      <w:pPr>
        <w:ind w:left="200"/>
        <w:rPr>
          <w:b/>
          <w:bCs/>
          <w:i/>
          <w:iCs/>
        </w:rPr>
      </w:pPr>
      <w:r w:rsidRPr="000340E8">
        <w:rPr>
          <w:b/>
          <w:bCs/>
          <w:i/>
          <w:iCs/>
        </w:rPr>
        <w:t xml:space="preserve">34) избрание и досрочное прекращение полномочий единоличного исполнительного органа общества. </w:t>
      </w:r>
    </w:p>
    <w:p w:rsidR="001F5571" w:rsidRDefault="000340E8">
      <w:pPr>
        <w:ind w:left="200"/>
        <w:rPr>
          <w:b/>
          <w:bCs/>
          <w:i/>
          <w:iCs/>
        </w:rPr>
      </w:pPr>
      <w:r w:rsidRPr="000340E8">
        <w:rPr>
          <w:b/>
          <w:bCs/>
          <w:i/>
          <w:iCs/>
        </w:rPr>
        <w:t>В соответствии с п.13.3. Устава: Вопросы, отнесенные к компетенции совета директоров общества, не могут быть переданы на решение исполнительному органу общества</w:t>
      </w:r>
      <w:r w:rsidR="001F5571">
        <w:rPr>
          <w:b/>
          <w:bCs/>
          <w:i/>
          <w:iCs/>
        </w:rPr>
        <w:t>.</w:t>
      </w:r>
    </w:p>
    <w:p w:rsidR="001F5571" w:rsidRDefault="000340E8">
      <w:pPr>
        <w:ind w:left="200"/>
        <w:rPr>
          <w:b/>
          <w:bCs/>
          <w:i/>
          <w:iCs/>
        </w:rPr>
      </w:pPr>
      <w:r w:rsidRPr="000340E8">
        <w:rPr>
          <w:b/>
          <w:bCs/>
          <w:i/>
          <w:iCs/>
        </w:rPr>
        <w:t>В соответствии с п.14.1. Устава: Руководство текущей деятельностью общества осуществляетс</w:t>
      </w:r>
      <w:r>
        <w:rPr>
          <w:b/>
          <w:bCs/>
          <w:i/>
          <w:iCs/>
        </w:rPr>
        <w:t>я</w:t>
      </w:r>
      <w:r w:rsidRPr="000340E8">
        <w:rPr>
          <w:b/>
          <w:bCs/>
          <w:i/>
          <w:iCs/>
          <w:color w:val="000000"/>
        </w:rPr>
        <w:t xml:space="preserve"> </w:t>
      </w:r>
      <w:r w:rsidRPr="000340E8">
        <w:rPr>
          <w:b/>
          <w:bCs/>
          <w:i/>
          <w:iCs/>
        </w:rPr>
        <w:t>единоличным исполнительным органом общества - генеральным директором. Единоличный исполнительный орган подотчетен совету директоров общества и общему собранию акционеров.</w:t>
      </w:r>
    </w:p>
    <w:p w:rsidR="001F5571" w:rsidRDefault="000340E8">
      <w:pPr>
        <w:ind w:left="200"/>
        <w:rPr>
          <w:b/>
          <w:bCs/>
          <w:i/>
          <w:iCs/>
        </w:rPr>
      </w:pPr>
      <w:r w:rsidRPr="000340E8">
        <w:rPr>
          <w:b/>
          <w:bCs/>
          <w:i/>
          <w:iCs/>
        </w:rPr>
        <w:t xml:space="preserve"> В соответствии с п.14.2. Устава: К компетенции единоличного исполнительного органа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1F5571" w:rsidRDefault="000340E8">
      <w:pPr>
        <w:ind w:left="200"/>
        <w:rPr>
          <w:b/>
          <w:bCs/>
          <w:i/>
          <w:iCs/>
        </w:rPr>
      </w:pPr>
      <w:r w:rsidRPr="000340E8">
        <w:rPr>
          <w:b/>
          <w:bCs/>
          <w:i/>
          <w:iCs/>
        </w:rPr>
        <w:t xml:space="preserve"> Единоличный исполнительный орган организует выполнение решений общего собрания акционеров и совета директоров общества. </w:t>
      </w:r>
    </w:p>
    <w:p w:rsidR="000340E8" w:rsidRDefault="000340E8">
      <w:pPr>
        <w:ind w:left="200"/>
      </w:pPr>
      <w:r w:rsidRPr="000340E8">
        <w:rPr>
          <w:b/>
          <w:bCs/>
          <w:i/>
          <w:iCs/>
        </w:rPr>
        <w:t>Единоличный исполнительный орган без доверенности действует от имени общества, в том числе представляет его интересы, совершает сделки от имени общества в пределах, установленных Федеральным законом “Об акционерных обществах” и уставом, утверждает штаты, издает приказы и дает указания, обязательные для исполнения всеми работниками общества. В обществе не принят Кодекс Корпоративного управления или иной аналогичный документ. В последнем отчетном периоде изменения в устав не вносились.</w:t>
      </w:r>
    </w:p>
    <w:p w:rsidR="00DA267F" w:rsidRDefault="00DA267F">
      <w:pPr>
        <w:pStyle w:val="ThinDelim"/>
      </w:pPr>
    </w:p>
    <w:p w:rsidR="00DA267F" w:rsidRDefault="00DA267F">
      <w:pPr>
        <w:pStyle w:val="2"/>
      </w:pPr>
      <w:bookmarkStart w:id="56" w:name="_Toc505346573"/>
      <w:r>
        <w:t>5.2. Информация о лицах, входящих в состав органов управления эмитента</w:t>
      </w:r>
      <w:bookmarkEnd w:id="56"/>
    </w:p>
    <w:p w:rsidR="00DA267F" w:rsidRDefault="00DA267F">
      <w:pPr>
        <w:pStyle w:val="2"/>
      </w:pPr>
      <w:bookmarkStart w:id="57" w:name="_Toc505346574"/>
      <w:r>
        <w:t>5.2.1. Состав совета директоров (наблюдательного совета) эмитента</w:t>
      </w:r>
      <w:bookmarkEnd w:id="57"/>
    </w:p>
    <w:p w:rsidR="00DA267F" w:rsidRDefault="00DA267F">
      <w:pPr>
        <w:ind w:left="200"/>
      </w:pPr>
      <w:r>
        <w:rPr>
          <w:rStyle w:val="Subst"/>
          <w:bCs/>
          <w:iCs/>
        </w:rPr>
        <w:t>В связи с тем, что в обществе в качестве совещательных органов при совете директоров</w:t>
      </w:r>
      <w:r w:rsidR="00AF4A75">
        <w:rPr>
          <w:rStyle w:val="Subst"/>
          <w:bCs/>
          <w:iCs/>
        </w:rPr>
        <w:t xml:space="preserve"> </w:t>
      </w:r>
      <w:r>
        <w:rPr>
          <w:rStyle w:val="Subst"/>
          <w:bCs/>
          <w:iCs/>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357392" w:rsidRPr="00494437" w:rsidRDefault="00357392" w:rsidP="00357392">
      <w:pPr>
        <w:ind w:left="200"/>
        <w:jc w:val="both"/>
      </w:pPr>
      <w:r w:rsidRPr="00494437">
        <w:t>ФИО:</w:t>
      </w:r>
      <w:r w:rsidRPr="00494437">
        <w:rPr>
          <w:rStyle w:val="Subst"/>
          <w:bCs/>
          <w:iCs/>
        </w:rPr>
        <w:t xml:space="preserve"> Болотин Михаил Григорьевич</w:t>
      </w:r>
    </w:p>
    <w:p w:rsidR="00357392" w:rsidRPr="00494437" w:rsidRDefault="00357392" w:rsidP="00357392">
      <w:pPr>
        <w:ind w:left="200"/>
        <w:jc w:val="both"/>
      </w:pPr>
      <w:r w:rsidRPr="00494437">
        <w:t>Год рождения:</w:t>
      </w:r>
      <w:r w:rsidRPr="00494437">
        <w:rPr>
          <w:rStyle w:val="Subst"/>
          <w:bCs/>
          <w:iCs/>
        </w:rPr>
        <w:t xml:space="preserve"> 1961</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"ККУ "Концерн "Тракторные заводы"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Президент</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08.09.2016</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"ККУ "Концерн "Тракторные заводы"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Генеральный 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lastRenderedPageBreak/>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rPr>
                <w:lang w:val="en-US"/>
              </w:rPr>
            </w:pPr>
            <w:r w:rsidRPr="00494437">
              <w:rPr>
                <w:lang w:val="en-US"/>
              </w:rPr>
              <w:t>Machinery&amp;Industrial Group N.V.</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26.03.2015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"МИГ "КТЗ"</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Генеральный директор (по совместительству)</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Данные о  занятии  должностей в органах управления (исполнительных органах, советах директоров)</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"ЧЕТРА -ПМ"</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"Курганмашзавод"</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"ККУ "Концерн "Тракторные заводы"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"Сервис Промышленных Машин"</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ЗАО "Комплексное обеспечение"</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"ПКТИ комбайностроения"</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"Промтрактор"</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"НИИ стали"</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"МИГ "КТЗ"</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"МИГ "КТЗ"</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"МИКОНТ"</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2017</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АО "Промтрактор-Вагон"</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Член совета директоров</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pPr>
      <w:r w:rsidRPr="00494437">
        <w:rPr>
          <w:rStyle w:val="Subst"/>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 xml:space="preserve">Сведения о занятии таким лицом должностей в органах управления коммерческих организаций в </w:t>
      </w:r>
      <w:r w:rsidRPr="00494437">
        <w:lastRenderedPageBreak/>
        <w:t>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Торопов Владимир Викторович</w:t>
      </w:r>
    </w:p>
    <w:p w:rsidR="00357392" w:rsidRPr="00494437" w:rsidRDefault="00357392" w:rsidP="00357392">
      <w:pPr>
        <w:ind w:left="200"/>
        <w:jc w:val="both"/>
      </w:pPr>
      <w:r w:rsidRPr="00494437">
        <w:t>Год рождения:</w:t>
      </w:r>
      <w:r w:rsidRPr="00494437">
        <w:rPr>
          <w:rStyle w:val="Subst"/>
          <w:bCs/>
          <w:iCs/>
        </w:rPr>
        <w:t xml:space="preserve"> 1977</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"ИК "ТМ-Капитал"</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департамента управления активами</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"ИК "ТМ-Капитал"</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департамента брокерских операций и доверительного управления</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Данные о  занятии  должностей в органах управления (исполнительных органах, советах директоров)</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сведения не представлены</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ООО "ИК "ТМ-Капитал"</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член совета директоров</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Доля участия лица в уставном капитале эмитента, %:</w:t>
      </w:r>
      <w:r w:rsidRPr="00494437">
        <w:rPr>
          <w:rStyle w:val="Subst"/>
          <w:bCs/>
          <w:iCs/>
        </w:rPr>
        <w:t xml:space="preserve"> 0.46</w:t>
      </w:r>
    </w:p>
    <w:p w:rsidR="00357392" w:rsidRPr="00494437" w:rsidRDefault="00357392" w:rsidP="00357392">
      <w:pPr>
        <w:ind w:left="200"/>
        <w:jc w:val="both"/>
      </w:pPr>
      <w:r w:rsidRPr="00494437">
        <w:t>Доля принадлежащих лицу обыкновенных акций эмитента, %:</w:t>
      </w:r>
      <w:r w:rsidRPr="00494437">
        <w:rPr>
          <w:rStyle w:val="Subst"/>
          <w:bCs/>
          <w:iCs/>
        </w:rPr>
        <w:t xml:space="preserve"> 0.46</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pPr>
      <w:r w:rsidRPr="00494437">
        <w:rPr>
          <w:rStyle w:val="Subst"/>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lastRenderedPageBreak/>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Ровенский Роман Олегович</w:t>
      </w:r>
    </w:p>
    <w:p w:rsidR="00357392" w:rsidRPr="00494437" w:rsidRDefault="00357392" w:rsidP="00357392">
      <w:pPr>
        <w:ind w:left="200"/>
        <w:jc w:val="both"/>
      </w:pPr>
      <w:r w:rsidRPr="00494437">
        <w:t>Год рождения:</w:t>
      </w:r>
      <w:r w:rsidRPr="00494437">
        <w:rPr>
          <w:rStyle w:val="Subst"/>
          <w:bCs/>
          <w:iCs/>
        </w:rPr>
        <w:t xml:space="preserve"> 1975</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органиченной ответственностью "Холдинг Транспортные компоненты"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юридического департамента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органиченной ответственностью "ФэсЛайн"</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генеральный 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Данные о  занятии  должностей в органах управления (исполнительных органах, советах директоров)</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органиченной ответственностью "Интергрированная вагоностроительная компания"</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Акционерное общество "Транспортное машиностроение"</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Акционерное общество "ПО "Бежицкая сталь"</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органиченной ответственностью "ТВЗ-Инвест"</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Открытое акционерное общество "Кузнечно-прессовое производство"</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2015</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Закрытое акционерное общество "Вагонокомплект"</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член Совета директоров</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Шпак Игорь Иванович</w:t>
      </w:r>
    </w:p>
    <w:p w:rsidR="00357392" w:rsidRPr="00494437" w:rsidRDefault="00357392" w:rsidP="00357392">
      <w:pPr>
        <w:ind w:left="200"/>
        <w:jc w:val="both"/>
      </w:pPr>
      <w:r w:rsidRPr="00494437">
        <w:t>Год рождения:</w:t>
      </w:r>
      <w:r w:rsidRPr="00494437">
        <w:rPr>
          <w:rStyle w:val="Subst"/>
          <w:bCs/>
          <w:iCs/>
        </w:rPr>
        <w:t xml:space="preserve"> 1961</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"МЕТРОВАГОНМАШ"</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исполнительный 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"Производственное объединение "Бежицкая сталь"</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исполнительный директор</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2018</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АО "Промтрактор-Вагон"</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генеральный директор</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w:t>
      </w:r>
      <w:r w:rsidRPr="00494437">
        <w:rPr>
          <w:rStyle w:val="Subst"/>
          <w:bCs/>
          <w:iCs/>
        </w:rPr>
        <w:t xml:space="preserve"> </w:t>
      </w:r>
      <w:r w:rsidRPr="00494437">
        <w:rPr>
          <w:rStyle w:val="Subst"/>
          <w:b w:val="0"/>
          <w:bCs/>
          <w:iCs/>
        </w:rPr>
        <w:t>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Водопьянов Андрей Валентинович</w:t>
      </w:r>
    </w:p>
    <w:p w:rsidR="00357392" w:rsidRPr="00494437" w:rsidRDefault="00357392" w:rsidP="00357392">
      <w:pPr>
        <w:ind w:left="200"/>
        <w:jc w:val="both"/>
      </w:pPr>
      <w:r w:rsidRPr="00494437">
        <w:t>Год рождения:</w:t>
      </w:r>
      <w:r w:rsidRPr="00494437">
        <w:rPr>
          <w:rStyle w:val="Subst"/>
          <w:bCs/>
          <w:iCs/>
        </w:rPr>
        <w:t xml:space="preserve"> 1975</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ограниченной ответственностью "Управляющая компания РМ Рейл"</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по развитию бизнеса дирекции по развитию бизнеса</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Общество с ограниченной ответственностью "Управляющая компания РМ Рейл"</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Заместитель генерального директора</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Максимов Димитрий Владимирович</w:t>
      </w:r>
    </w:p>
    <w:p w:rsidR="00357392" w:rsidRPr="00494437" w:rsidRDefault="00357392" w:rsidP="00357392">
      <w:pPr>
        <w:ind w:left="200"/>
        <w:jc w:val="both"/>
      </w:pPr>
      <w:r w:rsidRPr="00494437">
        <w:t>Год рождения:</w:t>
      </w:r>
      <w:r w:rsidRPr="00494437">
        <w:rPr>
          <w:rStyle w:val="Subst"/>
          <w:bCs/>
          <w:iCs/>
        </w:rPr>
        <w:t xml:space="preserve"> 1972</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lastRenderedPageBreak/>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2011</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"Кировский завод"</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по правовым и корпоративным вопросам машиностроительного дивизиона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правового департамента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"Росэлектроника"</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департамента правового сопровождения</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01.05.2018</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ООО "Литейное производство"</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заместитель директора по правовым вопросам</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Default="00357392" w:rsidP="00357392">
      <w:pPr>
        <w:ind w:left="200"/>
        <w:jc w:val="both"/>
      </w:pP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Миргород Иван Игоревич</w:t>
      </w:r>
    </w:p>
    <w:p w:rsidR="00357392" w:rsidRPr="00494437" w:rsidRDefault="00357392" w:rsidP="00357392">
      <w:pPr>
        <w:ind w:left="200"/>
        <w:jc w:val="both"/>
      </w:pPr>
      <w:r w:rsidRPr="00494437">
        <w:t>Год рождения:</w:t>
      </w:r>
      <w:r w:rsidRPr="00494437">
        <w:rPr>
          <w:rStyle w:val="Subst"/>
          <w:bCs/>
          <w:iCs/>
        </w:rPr>
        <w:t xml:space="preserve"> 1984</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 xml:space="preserve"> 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проекта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lastRenderedPageBreak/>
              <w:t>2017</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"Росэлектроника"</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советник генерального директора</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2018</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ООО "2050"</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советник президента</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pPr>
      <w:r w:rsidRPr="00494437">
        <w:rPr>
          <w:rStyle w:val="Subst"/>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304C64" w:rsidRDefault="00304C64" w:rsidP="00357392">
      <w:pPr>
        <w:ind w:left="200"/>
        <w:jc w:val="both"/>
      </w:pPr>
      <w:r>
        <w:rPr>
          <w:rStyle w:val="Subst"/>
          <w:bCs/>
          <w:i w:val="0"/>
          <w:iCs/>
        </w:rPr>
        <w:t>Лица</w:t>
      </w:r>
      <w:r w:rsidR="00FC7311">
        <w:rPr>
          <w:rStyle w:val="Subst"/>
          <w:bCs/>
          <w:i w:val="0"/>
          <w:iCs/>
        </w:rPr>
        <w:t>,</w:t>
      </w:r>
      <w:r>
        <w:rPr>
          <w:rStyle w:val="Subst"/>
          <w:bCs/>
          <w:i w:val="0"/>
          <w:iCs/>
        </w:rPr>
        <w:t xml:space="preserve"> указанные в пункте 5.2.1.</w:t>
      </w:r>
      <w:r w:rsidR="0042075B">
        <w:rPr>
          <w:rStyle w:val="Subst"/>
          <w:bCs/>
          <w:i w:val="0"/>
          <w:iCs/>
        </w:rPr>
        <w:t xml:space="preserve"> являющиеся членами совета директоров Эмитента, с 06.05.2019г. свои полномочия прекратили в связи признанием Эмитента несостоятельным (банкротом) и открытия конкурсного производства, (Решения Арбитражного суда Республики Мордовия</w:t>
      </w:r>
      <w:r w:rsidR="00FC7311">
        <w:rPr>
          <w:rStyle w:val="Subst"/>
          <w:bCs/>
          <w:i w:val="0"/>
          <w:iCs/>
        </w:rPr>
        <w:t xml:space="preserve"> от 06.05.2019г.</w:t>
      </w:r>
      <w:r w:rsidR="0042075B">
        <w:rPr>
          <w:rStyle w:val="Subst"/>
          <w:bCs/>
          <w:i w:val="0"/>
          <w:iCs/>
        </w:rPr>
        <w:t xml:space="preserve"> дело № А39-8294/2017).</w:t>
      </w:r>
    </w:p>
    <w:p w:rsidR="00DA267F" w:rsidRDefault="00DA267F">
      <w:pPr>
        <w:pStyle w:val="2"/>
      </w:pPr>
      <w:bookmarkStart w:id="58" w:name="_Toc505346575"/>
      <w:r>
        <w:t>5.2.2. Информация о единоличном исполнительном органе эмитента</w:t>
      </w:r>
      <w:bookmarkEnd w:id="58"/>
    </w:p>
    <w:p w:rsidR="0067229A" w:rsidRDefault="0067229A" w:rsidP="00DC7FA4">
      <w:pPr>
        <w:rPr>
          <w:rStyle w:val="Subst"/>
          <w:bCs/>
          <w:iCs/>
        </w:rPr>
      </w:pPr>
    </w:p>
    <w:p w:rsidR="001943D1" w:rsidRPr="000C0004" w:rsidRDefault="001943D1" w:rsidP="001943D1">
      <w:pPr>
        <w:ind w:left="200"/>
        <w:jc w:val="both"/>
      </w:pPr>
      <w:r w:rsidRPr="000C0004">
        <w:t>ФИО:</w:t>
      </w:r>
      <w:r w:rsidRPr="000C0004">
        <w:rPr>
          <w:rStyle w:val="Subst"/>
          <w:bCs/>
          <w:iCs/>
        </w:rPr>
        <w:t xml:space="preserve"> Коротков Андрей Вадимович</w:t>
      </w:r>
    </w:p>
    <w:p w:rsidR="001943D1" w:rsidRPr="000C0004" w:rsidRDefault="001943D1" w:rsidP="001943D1">
      <w:pPr>
        <w:ind w:left="200"/>
        <w:jc w:val="both"/>
      </w:pPr>
      <w:r w:rsidRPr="000C0004">
        <w:t>Год рождения:</w:t>
      </w:r>
      <w:r w:rsidRPr="000C0004">
        <w:rPr>
          <w:rStyle w:val="Subst"/>
          <w:bCs/>
          <w:iCs/>
        </w:rPr>
        <w:t xml:space="preserve"> 1964</w:t>
      </w:r>
    </w:p>
    <w:p w:rsidR="001943D1" w:rsidRPr="000C0004" w:rsidRDefault="001943D1" w:rsidP="001943D1">
      <w:pPr>
        <w:ind w:left="200"/>
        <w:jc w:val="both"/>
      </w:pPr>
      <w:r w:rsidRPr="000C0004">
        <w:t>Образование:</w:t>
      </w:r>
      <w:r w:rsidRPr="000C0004">
        <w:br/>
      </w:r>
      <w:r w:rsidRPr="000C0004">
        <w:rPr>
          <w:rStyle w:val="Subst"/>
          <w:bCs/>
          <w:iCs/>
        </w:rPr>
        <w:t>высшее</w:t>
      </w:r>
    </w:p>
    <w:p w:rsidR="001943D1" w:rsidRPr="000C0004" w:rsidRDefault="001943D1" w:rsidP="001943D1">
      <w:pPr>
        <w:ind w:left="200"/>
        <w:jc w:val="both"/>
      </w:pPr>
      <w:r w:rsidRPr="000C0004">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943D1" w:rsidRPr="000C0004" w:rsidRDefault="001943D1" w:rsidP="001943D1">
      <w:pPr>
        <w:pStyle w:val="ThinDelim"/>
        <w:jc w:val="both"/>
        <w:rPr>
          <w:sz w:val="20"/>
          <w:szCs w:val="20"/>
        </w:rPr>
      </w:pPr>
    </w:p>
    <w:tbl>
      <w:tblPr>
        <w:tblW w:w="9252" w:type="dxa"/>
        <w:tblLayout w:type="fixed"/>
        <w:tblCellMar>
          <w:left w:w="72" w:type="dxa"/>
          <w:right w:w="72" w:type="dxa"/>
        </w:tblCellMar>
        <w:tblLook w:val="0000" w:firstRow="0" w:lastRow="0" w:firstColumn="0" w:lastColumn="0" w:noHBand="0" w:noVBand="0"/>
      </w:tblPr>
      <w:tblGrid>
        <w:gridCol w:w="1332"/>
        <w:gridCol w:w="1292"/>
        <w:gridCol w:w="3948"/>
        <w:gridCol w:w="2680"/>
      </w:tblGrid>
      <w:tr w:rsidR="001943D1" w:rsidRPr="000C0004" w:rsidTr="001943D1">
        <w:tc>
          <w:tcPr>
            <w:tcW w:w="2624" w:type="dxa"/>
            <w:gridSpan w:val="2"/>
            <w:tcBorders>
              <w:top w:val="doub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Период</w:t>
            </w:r>
          </w:p>
        </w:tc>
        <w:tc>
          <w:tcPr>
            <w:tcW w:w="3948" w:type="dxa"/>
            <w:tcBorders>
              <w:top w:val="doub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Должность</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с</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по</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2013</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2013</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"Владимирский моторно-тракторный завод"</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директор по производству</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2014</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"Рудо-Аква"</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механик</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"Рудо-Лакинский пивзавод"</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механик</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lastRenderedPageBreak/>
              <w:t>2015</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31.10.2016</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"ККУ КТЗ"</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Исполнительный директор ОАО "САРЭКС"</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01.11.2016</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06.03.2018</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ОАО "САРЭКС"</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Исполнительный директор</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07.03.2018</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10.04.2018</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ОАО "САРЭКС"</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Временный исполнительный директор</w:t>
            </w:r>
          </w:p>
        </w:tc>
      </w:tr>
      <w:tr w:rsidR="001943D1" w:rsidRPr="000C0004" w:rsidTr="001943D1">
        <w:tc>
          <w:tcPr>
            <w:tcW w:w="1332" w:type="dxa"/>
            <w:tcBorders>
              <w:top w:val="single" w:sz="6" w:space="0" w:color="auto"/>
              <w:left w:val="double" w:sz="6" w:space="0" w:color="auto"/>
              <w:bottom w:val="double" w:sz="6" w:space="0" w:color="auto"/>
              <w:right w:val="single" w:sz="6" w:space="0" w:color="auto"/>
            </w:tcBorders>
          </w:tcPr>
          <w:p w:rsidR="001943D1" w:rsidRPr="000C0004" w:rsidRDefault="001943D1" w:rsidP="00772796">
            <w:pPr>
              <w:jc w:val="both"/>
            </w:pPr>
            <w:r w:rsidRPr="000C0004">
              <w:t>11.04.2018</w:t>
            </w:r>
          </w:p>
        </w:tc>
        <w:tc>
          <w:tcPr>
            <w:tcW w:w="1292" w:type="dxa"/>
            <w:tcBorders>
              <w:top w:val="single" w:sz="6" w:space="0" w:color="auto"/>
              <w:left w:val="single" w:sz="6" w:space="0" w:color="auto"/>
              <w:bottom w:val="double" w:sz="6" w:space="0" w:color="auto"/>
              <w:right w:val="single" w:sz="6" w:space="0" w:color="auto"/>
            </w:tcBorders>
          </w:tcPr>
          <w:p w:rsidR="001943D1" w:rsidRPr="000C0004" w:rsidRDefault="001943D1" w:rsidP="00772796">
            <w:pPr>
              <w:jc w:val="both"/>
            </w:pPr>
            <w:r w:rsidRPr="000C0004">
              <w:t>настоящий момент</w:t>
            </w:r>
            <w:r>
              <w:t xml:space="preserve"> 31.03.2019г.</w:t>
            </w:r>
          </w:p>
        </w:tc>
        <w:tc>
          <w:tcPr>
            <w:tcW w:w="3948" w:type="dxa"/>
            <w:tcBorders>
              <w:top w:val="single" w:sz="6" w:space="0" w:color="auto"/>
              <w:left w:val="single" w:sz="6" w:space="0" w:color="auto"/>
              <w:bottom w:val="double" w:sz="6" w:space="0" w:color="auto"/>
              <w:right w:val="single" w:sz="6" w:space="0" w:color="auto"/>
            </w:tcBorders>
          </w:tcPr>
          <w:p w:rsidR="001943D1" w:rsidRPr="000C0004" w:rsidRDefault="001943D1" w:rsidP="00772796">
            <w:pPr>
              <w:jc w:val="both"/>
            </w:pPr>
            <w:r w:rsidRPr="000C0004">
              <w:t>АО "САРЭКС"</w:t>
            </w:r>
          </w:p>
        </w:tc>
        <w:tc>
          <w:tcPr>
            <w:tcW w:w="2680" w:type="dxa"/>
            <w:tcBorders>
              <w:top w:val="single" w:sz="6" w:space="0" w:color="auto"/>
              <w:left w:val="single" w:sz="6" w:space="0" w:color="auto"/>
              <w:bottom w:val="double" w:sz="6" w:space="0" w:color="auto"/>
              <w:right w:val="double" w:sz="6" w:space="0" w:color="auto"/>
            </w:tcBorders>
          </w:tcPr>
          <w:p w:rsidR="001943D1" w:rsidRPr="000C0004" w:rsidRDefault="001943D1" w:rsidP="00772796">
            <w:pPr>
              <w:jc w:val="both"/>
            </w:pPr>
            <w:r>
              <w:t>Г</w:t>
            </w:r>
            <w:r w:rsidRPr="000C0004">
              <w:t>енеральный директор</w:t>
            </w:r>
          </w:p>
        </w:tc>
      </w:tr>
    </w:tbl>
    <w:p w:rsidR="001943D1" w:rsidRPr="000C0004" w:rsidRDefault="001943D1" w:rsidP="001943D1">
      <w:pPr>
        <w:jc w:val="both"/>
      </w:pPr>
    </w:p>
    <w:p w:rsidR="001943D1" w:rsidRPr="000C0004" w:rsidRDefault="001943D1" w:rsidP="001943D1">
      <w:pPr>
        <w:ind w:left="200"/>
        <w:jc w:val="both"/>
      </w:pPr>
      <w:r w:rsidRPr="000C0004">
        <w:rPr>
          <w:rStyle w:val="Subst"/>
          <w:bCs/>
          <w:iCs/>
        </w:rPr>
        <w:t>Доли участия в уставном капитале эмитента/обыкновенных акций не имеет</w:t>
      </w:r>
    </w:p>
    <w:p w:rsidR="001943D1" w:rsidRDefault="001943D1" w:rsidP="001943D1">
      <w:pPr>
        <w:ind w:left="200"/>
        <w:jc w:val="both"/>
        <w:rPr>
          <w:rStyle w:val="Subst"/>
          <w:bCs/>
          <w:iCs/>
        </w:rPr>
      </w:pPr>
      <w:r w:rsidRPr="000C0004">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C0004">
        <w:rPr>
          <w:rStyle w:val="Subst"/>
          <w:bCs/>
          <w:iCs/>
        </w:rPr>
        <w:t xml:space="preserve"> эмитент не выпускал опционов</w:t>
      </w:r>
    </w:p>
    <w:p w:rsidR="00AF4A75" w:rsidRPr="00AF4A75" w:rsidRDefault="00AF4A75" w:rsidP="00AF4A75">
      <w:pPr>
        <w:ind w:left="200"/>
        <w:jc w:val="both"/>
      </w:pPr>
      <w:r w:rsidRPr="00AF4A7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AF4A75" w:rsidRDefault="00AF4A75" w:rsidP="001943D1">
      <w:pPr>
        <w:ind w:left="200"/>
        <w:jc w:val="both"/>
        <w:rPr>
          <w:b/>
          <w:bCs/>
          <w:i/>
          <w:iCs/>
        </w:rPr>
      </w:pPr>
      <w:r w:rsidRPr="00AF4A75">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AF4A75" w:rsidRDefault="00AF4A75" w:rsidP="001943D1">
      <w:pPr>
        <w:ind w:left="200"/>
        <w:jc w:val="both"/>
      </w:pPr>
    </w:p>
    <w:p w:rsidR="001943D1" w:rsidRPr="000C0004" w:rsidRDefault="001943D1" w:rsidP="001943D1">
      <w:pPr>
        <w:ind w:left="200"/>
        <w:jc w:val="both"/>
      </w:pPr>
      <w:r w:rsidRPr="000C0004">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C0004">
        <w:br/>
      </w:r>
    </w:p>
    <w:p w:rsidR="001943D1" w:rsidRPr="000C0004" w:rsidRDefault="001943D1" w:rsidP="001943D1">
      <w:pPr>
        <w:ind w:left="400"/>
        <w:jc w:val="both"/>
      </w:pPr>
      <w:r w:rsidRPr="000C0004">
        <w:rPr>
          <w:rStyle w:val="Subst"/>
          <w:bCs/>
          <w:iCs/>
        </w:rPr>
        <w:t>Указанных родственных связей нет</w:t>
      </w:r>
    </w:p>
    <w:p w:rsidR="001943D1" w:rsidRPr="000C0004" w:rsidRDefault="001943D1" w:rsidP="001943D1">
      <w:pPr>
        <w:ind w:left="200"/>
        <w:jc w:val="both"/>
      </w:pPr>
      <w:r w:rsidRPr="000C0004">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C0004">
        <w:br/>
      </w:r>
    </w:p>
    <w:p w:rsidR="001943D1" w:rsidRPr="000C0004" w:rsidRDefault="001943D1" w:rsidP="001943D1">
      <w:pPr>
        <w:ind w:left="400"/>
        <w:jc w:val="both"/>
      </w:pPr>
      <w:r w:rsidRPr="000C0004">
        <w:rPr>
          <w:rStyle w:val="Subst"/>
          <w:bCs/>
          <w:iCs/>
        </w:rPr>
        <w:t>Лицо к указанным видам ответственности не привлекалось</w:t>
      </w:r>
    </w:p>
    <w:p w:rsidR="001943D1" w:rsidRDefault="001943D1" w:rsidP="001943D1">
      <w:pPr>
        <w:ind w:left="200"/>
        <w:jc w:val="both"/>
        <w:rPr>
          <w:rStyle w:val="Subst"/>
          <w:b w:val="0"/>
          <w:bCs/>
          <w:i w:val="0"/>
          <w:iCs/>
        </w:rPr>
      </w:pPr>
      <w:r w:rsidRPr="000C0004">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C0004">
        <w:br/>
      </w:r>
      <w:r w:rsidRPr="009F3037">
        <w:rPr>
          <w:rStyle w:val="Subst"/>
          <w:b w:val="0"/>
          <w:bCs/>
          <w:i w:val="0"/>
          <w:iCs/>
        </w:rPr>
        <w:t>Лицо занимает должность г</w:t>
      </w:r>
      <w:r w:rsidR="00AF4A75">
        <w:rPr>
          <w:rStyle w:val="Subst"/>
          <w:b w:val="0"/>
          <w:bCs/>
          <w:i w:val="0"/>
          <w:iCs/>
        </w:rPr>
        <w:t>енерального директора АО "САРЭКС</w:t>
      </w:r>
      <w:r w:rsidRPr="009F3037">
        <w:rPr>
          <w:rStyle w:val="Subst"/>
          <w:b w:val="0"/>
          <w:bCs/>
          <w:i w:val="0"/>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702605" w:rsidRDefault="00702605" w:rsidP="001943D1">
      <w:pPr>
        <w:ind w:left="200"/>
        <w:jc w:val="both"/>
        <w:rPr>
          <w:rStyle w:val="Subst"/>
          <w:b w:val="0"/>
          <w:bCs/>
          <w:i w:val="0"/>
          <w:iCs/>
        </w:rPr>
      </w:pPr>
    </w:p>
    <w:p w:rsidR="0042075B" w:rsidRPr="0042075B" w:rsidRDefault="0042075B" w:rsidP="001943D1">
      <w:pPr>
        <w:ind w:left="200"/>
        <w:jc w:val="both"/>
        <w:rPr>
          <w:i/>
        </w:rPr>
      </w:pPr>
      <w:r w:rsidRPr="0042075B">
        <w:rPr>
          <w:rStyle w:val="Subst"/>
          <w:bCs/>
          <w:i w:val="0"/>
          <w:iCs/>
        </w:rPr>
        <w:t xml:space="preserve">Полномочия единоличного </w:t>
      </w:r>
      <w:r>
        <w:rPr>
          <w:rStyle w:val="Subst"/>
          <w:bCs/>
          <w:i w:val="0"/>
          <w:iCs/>
        </w:rPr>
        <w:t>исполнительного органа прекращены 06.05.2019г.</w:t>
      </w:r>
      <w:r w:rsidRPr="0042075B">
        <w:rPr>
          <w:rStyle w:val="Subst"/>
          <w:bCs/>
          <w:i w:val="0"/>
          <w:iCs/>
        </w:rPr>
        <w:t xml:space="preserve"> </w:t>
      </w:r>
      <w:r w:rsidRPr="0042075B">
        <w:rPr>
          <w:b/>
          <w:bCs/>
          <w:iCs/>
        </w:rPr>
        <w:t>в связи признанием Эмитента несостоятельным (банкротом) и открытия конкурсного производства, (Решения Арбитражного суда Республики</w:t>
      </w:r>
      <w:r>
        <w:rPr>
          <w:b/>
          <w:bCs/>
          <w:iCs/>
        </w:rPr>
        <w:t xml:space="preserve"> Мордовия</w:t>
      </w:r>
      <w:r w:rsidR="00FC7311">
        <w:rPr>
          <w:b/>
          <w:bCs/>
          <w:iCs/>
        </w:rPr>
        <w:t xml:space="preserve"> от 06.05.2019г.</w:t>
      </w:r>
      <w:bookmarkStart w:id="59" w:name="_GoBack"/>
      <w:bookmarkEnd w:id="59"/>
      <w:r>
        <w:rPr>
          <w:b/>
          <w:bCs/>
          <w:iCs/>
        </w:rPr>
        <w:t xml:space="preserve"> дело № А39-8294/2017), утверждением Конкурсного управляющего.</w:t>
      </w:r>
    </w:p>
    <w:p w:rsidR="00DA267F" w:rsidRDefault="00DA267F">
      <w:pPr>
        <w:pStyle w:val="2"/>
      </w:pPr>
      <w:bookmarkStart w:id="60" w:name="_Toc505346576"/>
      <w:r>
        <w:t>5.2.3. Состав коллегиального исполнительного органа эмитента</w:t>
      </w:r>
      <w:bookmarkEnd w:id="60"/>
    </w:p>
    <w:p w:rsidR="00DA267F" w:rsidRDefault="00DA267F">
      <w:pPr>
        <w:ind w:left="200"/>
      </w:pPr>
      <w:r>
        <w:rPr>
          <w:rStyle w:val="Subst"/>
          <w:bCs/>
          <w:iCs/>
        </w:rPr>
        <w:t>Коллегиальный исполнительный орган не предусмотрен</w:t>
      </w:r>
    </w:p>
    <w:p w:rsidR="00DA267F" w:rsidRDefault="00DA267F">
      <w:pPr>
        <w:pStyle w:val="2"/>
      </w:pPr>
      <w:bookmarkStart w:id="61" w:name="_Toc505346577"/>
      <w:r>
        <w:t>5.3. Сведения о размере вознаграждения и/или компенсации расходов по каждому органу управления эмитента</w:t>
      </w:r>
      <w:bookmarkEnd w:id="61"/>
    </w:p>
    <w:p w:rsidR="00DA267F" w:rsidRDefault="00DA267F">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A267F" w:rsidRDefault="00DA267F">
      <w:pPr>
        <w:pStyle w:val="SubHeading"/>
        <w:ind w:left="200"/>
      </w:pPr>
      <w:r>
        <w:t>Вознаграждения</w:t>
      </w:r>
    </w:p>
    <w:p w:rsidR="00DA267F" w:rsidRDefault="00DA267F">
      <w:pPr>
        <w:pStyle w:val="SubHeading"/>
        <w:ind w:left="400"/>
      </w:pPr>
      <w:r>
        <w:t>Совет директоров</w:t>
      </w:r>
    </w:p>
    <w:p w:rsidR="00DA267F" w:rsidRDefault="00DA267F">
      <w:pPr>
        <w:ind w:left="600"/>
      </w:pPr>
      <w:r>
        <w:lastRenderedPageBreak/>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Default="001943D1">
            <w:pPr>
              <w:jc w:val="center"/>
            </w:pPr>
            <w:r>
              <w:t>201</w:t>
            </w:r>
            <w:r w:rsidR="00B2000A">
              <w:t>9, 6 мес.</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Премии</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ИТОГО</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DA267F" w:rsidRDefault="008339A7">
      <w:pPr>
        <w:ind w:left="600"/>
      </w:pPr>
      <w:r>
        <w:t>Сведения</w:t>
      </w:r>
      <w:r w:rsidR="00DA267F">
        <w:t xml:space="preserve"> о существующих соглашениях относительно таких выплат в текущем финансовом году:</w:t>
      </w:r>
      <w:r w:rsidR="00DA267F">
        <w:br/>
      </w:r>
      <w:r w:rsidR="00DA267F">
        <w:rPr>
          <w:rStyle w:val="Subst"/>
          <w:bCs/>
          <w:iCs/>
        </w:rPr>
        <w:t>существующих соглашений относительно выплат в текущем финансовом году не имеется.</w:t>
      </w:r>
    </w:p>
    <w:p w:rsidR="00DA267F" w:rsidRDefault="00DA267F">
      <w:pPr>
        <w:pStyle w:val="SubHeading"/>
        <w:ind w:left="400"/>
      </w:pPr>
      <w:r>
        <w:t>Управляющая организация</w:t>
      </w:r>
    </w:p>
    <w:p w:rsidR="00DA267F" w:rsidRDefault="00DA267F">
      <w:pPr>
        <w:ind w:left="600"/>
      </w:pPr>
      <w:r>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Default="001943D1">
            <w:pPr>
              <w:jc w:val="center"/>
            </w:pPr>
            <w:r>
              <w:t>201</w:t>
            </w:r>
            <w:r w:rsidR="00B2000A">
              <w:t>9, 6</w:t>
            </w:r>
            <w:r w:rsidR="00DE7C7F">
              <w:t xml:space="preserve"> мес.</w:t>
            </w:r>
            <w:r w:rsidR="00B2000A">
              <w:t xml:space="preserve"> </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Премии</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ИТОГО</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DA267F" w:rsidRDefault="006B72C3">
      <w:pPr>
        <w:ind w:left="600"/>
      </w:pPr>
      <w:r>
        <w:t>Сведения</w:t>
      </w:r>
      <w:r w:rsidR="00DA267F">
        <w:t xml:space="preserve"> о существующих соглашениях относительно таких выплат в текущем финансовом году:</w:t>
      </w:r>
      <w:r w:rsidR="00DA267F">
        <w:br/>
      </w:r>
      <w:r w:rsidR="008339A7">
        <w:rPr>
          <w:rStyle w:val="Subst"/>
          <w:bCs/>
          <w:iCs/>
        </w:rPr>
        <w:t>Соглашений не имеется.</w:t>
      </w:r>
    </w:p>
    <w:p w:rsidR="00DA267F" w:rsidRDefault="00DA267F">
      <w:pPr>
        <w:pStyle w:val="ThinDelim"/>
      </w:pPr>
    </w:p>
    <w:p w:rsidR="00DA267F" w:rsidRDefault="00DA267F">
      <w:pPr>
        <w:pStyle w:val="SubHeading"/>
        <w:ind w:left="200"/>
      </w:pPr>
      <w:r>
        <w:t>Компенсации</w:t>
      </w:r>
    </w:p>
    <w:p w:rsidR="00DA267F" w:rsidRDefault="00DA267F">
      <w:pPr>
        <w:ind w:left="400"/>
      </w:pPr>
      <w:r>
        <w:t>Единица измерения:</w:t>
      </w:r>
      <w:r>
        <w:rPr>
          <w:rStyle w:val="Subst"/>
          <w:bCs/>
          <w:iCs/>
        </w:rPr>
        <w:t xml:space="preserve"> тыс.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DA267F" w:rsidRDefault="001943D1">
            <w:pPr>
              <w:jc w:val="center"/>
            </w:pPr>
            <w:r>
              <w:t>201</w:t>
            </w:r>
            <w:r w:rsidR="00B2000A">
              <w:t>9, 6 мес.</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Совет директоров</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Управляющая компания</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8339A7" w:rsidRDefault="00DA267F">
      <w:pPr>
        <w:ind w:left="200"/>
      </w:pPr>
      <w:r>
        <w:t>Дополнительная информация:</w:t>
      </w:r>
    </w:p>
    <w:p w:rsidR="00DA267F" w:rsidRDefault="00DA267F">
      <w:pPr>
        <w:ind w:left="200"/>
      </w:pPr>
      <w:r>
        <w:br/>
      </w:r>
      <w:r w:rsidR="008339A7">
        <w:rPr>
          <w:rStyle w:val="Subst"/>
          <w:bCs/>
          <w:iCs/>
        </w:rPr>
        <w:t>Дополнительной информации не имеется.</w:t>
      </w:r>
    </w:p>
    <w:p w:rsidR="00DA267F" w:rsidRDefault="00DA267F">
      <w:pPr>
        <w:pStyle w:val="2"/>
      </w:pPr>
      <w:bookmarkStart w:id="62" w:name="_Toc505346578"/>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62"/>
    </w:p>
    <w:p w:rsidR="00DA267F" w:rsidRDefault="003C123A">
      <w:pPr>
        <w:ind w:left="200"/>
        <w:rPr>
          <w:b/>
          <w:bCs/>
          <w:i/>
          <w:iCs/>
        </w:rPr>
      </w:pPr>
      <w:r w:rsidRPr="003C123A">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 </w:t>
      </w:r>
      <w:r w:rsidRPr="003C123A">
        <w:rPr>
          <w:b/>
          <w:bCs/>
          <w:i/>
          <w:iCs/>
        </w:rPr>
        <w:t>В соответствии с п.16.1. Устава: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внутренним документом общества, утверждаемым общим собранием акционеров. В соответствии с абз.1п.16.1. Устава: Ревизионная комисси</w:t>
      </w:r>
      <w:r w:rsidR="00435F60">
        <w:rPr>
          <w:b/>
          <w:bCs/>
          <w:i/>
          <w:iCs/>
        </w:rPr>
        <w:t xml:space="preserve">я </w:t>
      </w:r>
      <w:r w:rsidRPr="003C123A">
        <w:rPr>
          <w:b/>
          <w:bCs/>
          <w:i/>
          <w:iCs/>
        </w:rPr>
        <w:t xml:space="preserve">общества избирается в составе 3 человек общим собранием акционеров на срок до следующего </w:t>
      </w:r>
      <w:r w:rsidR="00435F60" w:rsidRPr="003C123A">
        <w:rPr>
          <w:b/>
          <w:bCs/>
          <w:i/>
          <w:iCs/>
        </w:rPr>
        <w:t>годового</w:t>
      </w:r>
      <w:r w:rsidRPr="003C123A">
        <w:rPr>
          <w:b/>
          <w:bCs/>
          <w:i/>
          <w:iCs/>
        </w:rPr>
        <w:t xml:space="preserve"> общего</w:t>
      </w:r>
      <w:r w:rsidR="00435F60">
        <w:rPr>
          <w:b/>
          <w:bCs/>
          <w:i/>
          <w:iCs/>
        </w:rPr>
        <w:t xml:space="preserve"> </w:t>
      </w:r>
      <w:r w:rsidRPr="003C123A">
        <w:rPr>
          <w:b/>
          <w:bCs/>
          <w:i/>
          <w:iCs/>
        </w:rPr>
        <w:t xml:space="preserve">собрания акционеров. В соответствии с п.16.6 Устава: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w:t>
      </w:r>
      <w:r w:rsidRPr="003C123A">
        <w:rPr>
          <w:b/>
          <w:bCs/>
          <w:i/>
          <w:iCs/>
        </w:rPr>
        <w:lastRenderedPageBreak/>
        <w:t>акций общества. В соответствии с п.16.5 Устава: В компетенцию ревизионной комиссии входит: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 анализ правильности и полноты ведения бухгалтерского, налогового, управленческого и статистического учета; проверка правильности исполнения бюджетов общества, утверждаемых советом директоров общества; проверка правильности исполнения порядка распределения прибыли общества за отчетный финансовый год, утвержденного общим собранием акционеров;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 подтверждение достоверности данных, включаемых в годовые отчеты общества, годовую бухгалтерскую отчетность, распределение прибыли, отчетной документации для налоговых и статистических органов, органов государственного управления; проверка правомочности единоличного исполнительного органа по заключению договоров от имени общества; проверка правомочности решений, принятых советом директоров, единоличным исполнительным</w:t>
      </w:r>
    </w:p>
    <w:p w:rsidR="003C123A" w:rsidRPr="003C123A" w:rsidRDefault="003C123A" w:rsidP="003C123A">
      <w:pPr>
        <w:ind w:left="200"/>
      </w:pPr>
      <w:r w:rsidRPr="003C123A">
        <w:rPr>
          <w:b/>
          <w:bCs/>
          <w:i/>
          <w:iCs/>
        </w:rPr>
        <w:t xml:space="preserve">органом, ликвидационной комиссией, их соответствия уставу общества и решениям общего собрания акционеров; анализ решений общего собрания на их соответствие закону и уставу общества. Ревизионная комиссия имеет право: требовать личного объяснения от членов совета директоров, работников общества, включая любых должностных лиц, по вопросам, находящимся в компетенции ревизионной комиссии;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 привлекать на договорной основе к своей работе специалистов, не занимающих штатных должностей в обществе. </w:t>
      </w:r>
    </w:p>
    <w:p w:rsidR="003C123A" w:rsidRPr="003C123A" w:rsidRDefault="003C123A" w:rsidP="003C123A">
      <w:pPr>
        <w:ind w:left="200"/>
      </w:pPr>
      <w:r w:rsidRPr="003C123A">
        <w:t xml:space="preserve">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 </w:t>
      </w:r>
      <w:r w:rsidRPr="003C123A">
        <w:rPr>
          <w:b/>
          <w:bCs/>
          <w:i/>
          <w:iCs/>
        </w:rPr>
        <w:t xml:space="preserve">У эмитента отсутствует отдельное структурное подразделение по управлению рисками и внутреннему контролю </w:t>
      </w:r>
    </w:p>
    <w:p w:rsidR="003C123A" w:rsidRPr="003C123A" w:rsidRDefault="003C123A" w:rsidP="003C123A">
      <w:pPr>
        <w:ind w:left="200"/>
      </w:pPr>
      <w:r w:rsidRPr="003C123A">
        <w:t xml:space="preserve">Информация о наличии у эмитента отдельного структурного подразделения (службы) внутреннего аудита, его задачах и функциях;: </w:t>
      </w:r>
      <w:r w:rsidRPr="003C123A">
        <w:rPr>
          <w:b/>
          <w:bCs/>
          <w:i/>
          <w:iCs/>
        </w:rPr>
        <w:t xml:space="preserve">У эмитента отсутствует отдельное структурное подразделение внутреннего аудита </w:t>
      </w:r>
    </w:p>
    <w:p w:rsidR="003C123A" w:rsidRDefault="003C123A" w:rsidP="003C123A">
      <w:pPr>
        <w:ind w:left="200"/>
      </w:pPr>
      <w:r w:rsidRPr="003C123A">
        <w:t xml:space="preserve">Политика эмитента в области управления рисками и внутреннего контроля: </w:t>
      </w:r>
      <w:r w:rsidRPr="003C123A">
        <w:rPr>
          <w:b/>
          <w:bCs/>
          <w:i/>
          <w:iCs/>
        </w:rPr>
        <w:t>Политикой эмитента в области управления рисками и внутреннего контроля является своевременное выявление таких рисков и предотвращение их появления. Управление рисками включает в себя определение критических событий, которые могут влиять на достижение целей Общества и нарушать его деятельность; оценку данных рисков; реализацию мероприятий по снижению их вероятности. Внутренний контроль направлен на обеспечение баланса между достижение высоких прибыльных результатов деятельности общества и существующими рисками.</w:t>
      </w:r>
    </w:p>
    <w:p w:rsidR="00656221" w:rsidRDefault="00DA267F" w:rsidP="00FA3DAB">
      <w:pPr>
        <w:pStyle w:val="2"/>
      </w:pPr>
      <w:bookmarkStart w:id="63" w:name="_Toc505346579"/>
      <w:r>
        <w:t>5.5. Информация о лицах, входящих в состав органов контроля за финансово-хозяйственной деятельностью эмитента</w:t>
      </w:r>
      <w:bookmarkEnd w:id="63"/>
    </w:p>
    <w:p w:rsidR="00FA3DAB" w:rsidRDefault="00FA3DAB" w:rsidP="00FA3DAB">
      <w:pPr>
        <w:ind w:left="400"/>
      </w:pPr>
      <w:bookmarkStart w:id="64" w:name="_Toc505346580"/>
    </w:p>
    <w:p w:rsidR="00FA3DAB" w:rsidRPr="000D44ED" w:rsidRDefault="00FA3DAB" w:rsidP="00FA3DAB">
      <w:pPr>
        <w:ind w:left="400"/>
      </w:pPr>
      <w:r w:rsidRPr="000D44ED">
        <w:t>Наименование органа контроля за финансово-хозяйственной деятельностью эмитента:</w:t>
      </w:r>
      <w:r w:rsidRPr="000D44ED">
        <w:rPr>
          <w:b/>
          <w:bCs/>
          <w:i/>
          <w:iCs/>
        </w:rPr>
        <w:t xml:space="preserve"> Ревизионная комиссия</w:t>
      </w:r>
    </w:p>
    <w:p w:rsidR="00FA3DAB" w:rsidRPr="000D44ED" w:rsidRDefault="00FA3DAB" w:rsidP="00FA3DAB">
      <w:pPr>
        <w:ind w:left="400"/>
      </w:pPr>
    </w:p>
    <w:p w:rsidR="00FA3DAB" w:rsidRPr="000D44ED" w:rsidRDefault="00FA3DAB" w:rsidP="00FA3DAB">
      <w:pPr>
        <w:ind w:left="400"/>
      </w:pPr>
      <w:r w:rsidRPr="000D44ED">
        <w:t>ФИО:</w:t>
      </w:r>
      <w:r w:rsidRPr="000D44ED">
        <w:rPr>
          <w:b/>
          <w:bCs/>
          <w:i/>
          <w:iCs/>
        </w:rPr>
        <w:t xml:space="preserve"> Покровский Константин Александрович</w:t>
      </w:r>
    </w:p>
    <w:p w:rsidR="00FA3DAB" w:rsidRPr="000D44ED" w:rsidRDefault="00FA3DAB" w:rsidP="00FA3DAB">
      <w:pPr>
        <w:ind w:left="400"/>
      </w:pPr>
      <w:r w:rsidRPr="000D44ED">
        <w:t>Год рождения:</w:t>
      </w:r>
      <w:r w:rsidRPr="000D44ED">
        <w:rPr>
          <w:b/>
          <w:bCs/>
          <w:i/>
          <w:iCs/>
        </w:rPr>
        <w:t xml:space="preserve"> 1984</w:t>
      </w:r>
    </w:p>
    <w:p w:rsidR="00FA3DAB" w:rsidRPr="000D44ED" w:rsidRDefault="00FA3DAB" w:rsidP="00FA3DAB">
      <w:pPr>
        <w:ind w:left="400"/>
      </w:pPr>
      <w:r w:rsidRPr="000D44ED">
        <w:t>Образование:</w:t>
      </w:r>
      <w:r w:rsidRPr="000D44ED">
        <w:br/>
      </w:r>
      <w:r w:rsidRPr="000D44ED">
        <w:rPr>
          <w:b/>
          <w:bCs/>
          <w:i/>
          <w:iCs/>
        </w:rPr>
        <w:t>высшее</w:t>
      </w:r>
    </w:p>
    <w:p w:rsidR="00FA3DAB" w:rsidRPr="000D44ED" w:rsidRDefault="00FA3DAB" w:rsidP="00FA3DAB">
      <w:pPr>
        <w:ind w:left="400"/>
      </w:pPr>
      <w:r w:rsidRPr="000D44E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A3DAB" w:rsidRPr="000D44ED" w:rsidRDefault="00FA3DAB" w:rsidP="00FA3DAB">
      <w:pPr>
        <w:ind w:left="400"/>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A3DAB" w:rsidRPr="000D44ED" w:rsidTr="00772796">
        <w:tc>
          <w:tcPr>
            <w:tcW w:w="2592" w:type="dxa"/>
            <w:gridSpan w:val="2"/>
            <w:tcBorders>
              <w:top w:val="doub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Период</w:t>
            </w:r>
          </w:p>
        </w:tc>
        <w:tc>
          <w:tcPr>
            <w:tcW w:w="3980" w:type="dxa"/>
            <w:tcBorders>
              <w:top w:val="doub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Должность</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с</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по</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lastRenderedPageBreak/>
              <w:t>2013</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ЗАО "ЭчЛБи ПАКК-Аудит"</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менеджер проектов - ведущий аудитор</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ЗАО "АКГ "Созидание и развитие"</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менеджер проектов - ведущий аудитор</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 xml:space="preserve"> 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главный специалист Департамента внутреннего контроля финансово-хозяйственной деятельности</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 xml:space="preserve"> 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Руководитель направления Дирекции по планированию и бизнес-контроллингу</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2018</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АО "Российская электроника"</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советник генерального директора</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2018</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ООО "2050"</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советник президента</w:t>
            </w:r>
          </w:p>
        </w:tc>
      </w:tr>
      <w:tr w:rsidR="00FA3DAB" w:rsidRPr="000D44ED" w:rsidTr="00772796">
        <w:tc>
          <w:tcPr>
            <w:tcW w:w="1332" w:type="dxa"/>
            <w:tcBorders>
              <w:top w:val="single" w:sz="6" w:space="0" w:color="auto"/>
              <w:left w:val="double" w:sz="6" w:space="0" w:color="auto"/>
              <w:bottom w:val="double" w:sz="6" w:space="0" w:color="auto"/>
              <w:right w:val="single" w:sz="6" w:space="0" w:color="auto"/>
            </w:tcBorders>
          </w:tcPr>
          <w:p w:rsidR="00FA3DAB" w:rsidRPr="000D44ED" w:rsidRDefault="00FA3DAB" w:rsidP="00772796">
            <w:pPr>
              <w:ind w:left="400"/>
            </w:pPr>
            <w:r w:rsidRPr="000D44ED">
              <w:t>2018</w:t>
            </w:r>
          </w:p>
        </w:tc>
        <w:tc>
          <w:tcPr>
            <w:tcW w:w="1260" w:type="dxa"/>
            <w:tcBorders>
              <w:top w:val="single" w:sz="6" w:space="0" w:color="auto"/>
              <w:left w:val="single" w:sz="6" w:space="0" w:color="auto"/>
              <w:bottom w:val="double" w:sz="6" w:space="0" w:color="auto"/>
              <w:right w:val="single" w:sz="6" w:space="0" w:color="auto"/>
            </w:tcBorders>
          </w:tcPr>
          <w:p w:rsidR="00FA3DAB" w:rsidRPr="000D44ED" w:rsidRDefault="00FA3DAB" w:rsidP="00772796">
            <w:pPr>
              <w:ind w:left="400"/>
            </w:pPr>
            <w:r w:rsidRPr="000D44ED">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3DAB" w:rsidRPr="000D44ED" w:rsidRDefault="00FA3DAB" w:rsidP="00772796">
            <w:pPr>
              <w:ind w:left="400"/>
            </w:pPr>
            <w:r w:rsidRPr="000D44ED">
              <w:t>ООО "Литейное производство"</w:t>
            </w:r>
          </w:p>
        </w:tc>
        <w:tc>
          <w:tcPr>
            <w:tcW w:w="2680" w:type="dxa"/>
            <w:tcBorders>
              <w:top w:val="single" w:sz="6" w:space="0" w:color="auto"/>
              <w:left w:val="single" w:sz="6" w:space="0" w:color="auto"/>
              <w:bottom w:val="double" w:sz="6" w:space="0" w:color="auto"/>
              <w:right w:val="double" w:sz="6" w:space="0" w:color="auto"/>
            </w:tcBorders>
          </w:tcPr>
          <w:p w:rsidR="00FA3DAB" w:rsidRPr="000D44ED" w:rsidRDefault="00FA3DAB" w:rsidP="00772796">
            <w:pPr>
              <w:ind w:left="400"/>
            </w:pPr>
            <w:r w:rsidRPr="000D44ED">
              <w:t>советник директора</w:t>
            </w:r>
          </w:p>
        </w:tc>
      </w:tr>
    </w:tbl>
    <w:p w:rsidR="00FA3DAB" w:rsidRPr="000D44ED" w:rsidRDefault="00FA3DAB" w:rsidP="00FA3DAB">
      <w:pPr>
        <w:ind w:left="400"/>
      </w:pPr>
    </w:p>
    <w:p w:rsidR="00FA3DAB" w:rsidRPr="000D44ED" w:rsidRDefault="00FA3DAB" w:rsidP="00FA3DAB">
      <w:pPr>
        <w:ind w:left="400"/>
      </w:pPr>
      <w:r w:rsidRPr="000D44ED">
        <w:rPr>
          <w:b/>
          <w:bCs/>
          <w:i/>
          <w:iCs/>
        </w:rPr>
        <w:t>Доли участия в уставном капитале эмитента/обыкновенных акций не имеет</w:t>
      </w:r>
    </w:p>
    <w:p w:rsidR="00FA3DAB" w:rsidRPr="000D44ED" w:rsidRDefault="00FA3DAB" w:rsidP="00FA3DAB">
      <w:pPr>
        <w:ind w:left="400"/>
      </w:pPr>
    </w:p>
    <w:p w:rsidR="00FA3DAB" w:rsidRPr="000D44ED" w:rsidRDefault="00FA3DAB" w:rsidP="00FA3DAB">
      <w:pPr>
        <w:ind w:left="400"/>
      </w:pPr>
      <w:r w:rsidRPr="000D44E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D44ED">
        <w:rPr>
          <w:b/>
          <w:bCs/>
          <w:i/>
          <w:iCs/>
        </w:rPr>
        <w:t xml:space="preserve"> эмитент не выпускал опционов</w:t>
      </w:r>
    </w:p>
    <w:p w:rsidR="00BC127C" w:rsidRPr="00BC127C" w:rsidRDefault="00BC127C" w:rsidP="00BC127C">
      <w:pPr>
        <w:ind w:left="400"/>
      </w:pPr>
      <w:r w:rsidRPr="00BC127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C127C" w:rsidRPr="00BC127C" w:rsidRDefault="00BC127C" w:rsidP="00BC127C">
      <w:pPr>
        <w:ind w:left="400"/>
        <w:rPr>
          <w:b/>
          <w:bCs/>
          <w:i/>
          <w:iCs/>
        </w:rPr>
      </w:pPr>
      <w:r w:rsidRPr="00BC127C">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BC127C" w:rsidRDefault="00BC127C" w:rsidP="00FA3DAB">
      <w:pPr>
        <w:ind w:left="400"/>
      </w:pPr>
    </w:p>
    <w:p w:rsidR="00FA3DAB" w:rsidRPr="000D44ED" w:rsidRDefault="00FA3DAB" w:rsidP="00FA3DAB">
      <w:pPr>
        <w:ind w:left="400"/>
      </w:pPr>
      <w:r w:rsidRPr="000D44ED">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D44ED">
        <w:br/>
      </w:r>
    </w:p>
    <w:p w:rsidR="00FA3DAB" w:rsidRPr="000D44ED" w:rsidRDefault="00FA3DAB" w:rsidP="00FA3DAB">
      <w:pPr>
        <w:ind w:left="400"/>
      </w:pPr>
      <w:r w:rsidRPr="000D44ED">
        <w:rPr>
          <w:b/>
          <w:bCs/>
          <w:i/>
          <w:iCs/>
        </w:rPr>
        <w:t>Указанных родственных связей нет</w:t>
      </w:r>
    </w:p>
    <w:p w:rsidR="00FA3DAB" w:rsidRPr="000D44ED" w:rsidRDefault="00FA3DAB" w:rsidP="00FA3DAB">
      <w:pPr>
        <w:ind w:left="400"/>
      </w:pPr>
      <w:r w:rsidRPr="000D44E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D44ED">
        <w:br/>
      </w:r>
    </w:p>
    <w:p w:rsidR="00FA3DAB" w:rsidRPr="000D44ED" w:rsidRDefault="00FA3DAB" w:rsidP="00FA3DAB">
      <w:pPr>
        <w:ind w:left="400"/>
      </w:pPr>
      <w:r w:rsidRPr="000D44ED">
        <w:rPr>
          <w:b/>
          <w:bCs/>
          <w:i/>
          <w:iCs/>
        </w:rPr>
        <w:t>Лицо к указанным видам ответственности не привлекалось</w:t>
      </w:r>
    </w:p>
    <w:p w:rsidR="00FA3DAB" w:rsidRPr="000D44ED" w:rsidRDefault="00FA3DAB" w:rsidP="00FA3DAB">
      <w:pPr>
        <w:ind w:left="400"/>
      </w:pPr>
      <w:r w:rsidRPr="000D44E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D44ED">
        <w:br/>
      </w:r>
      <w:r w:rsidRPr="000D44ED">
        <w:rPr>
          <w:b/>
          <w:bCs/>
          <w:i/>
          <w:iCs/>
        </w:rPr>
        <w:t>Лицо занимает должность члена Ревизионной комиссии АО "Сарэкс", в отношении которого введена одна из процедур банкротства. Сведения о занятии лицом каких-либо должностей в иных коммерческих организациях, в отношении которых возбуждено дело о банкротстве, указанным лицом не предоставлены.</w:t>
      </w:r>
    </w:p>
    <w:p w:rsidR="00FA3DAB" w:rsidRPr="000D44ED" w:rsidRDefault="00FA3DAB" w:rsidP="00FA3DAB">
      <w:pPr>
        <w:ind w:left="400"/>
      </w:pPr>
    </w:p>
    <w:p w:rsidR="00FA3DAB" w:rsidRPr="000D44ED" w:rsidRDefault="00FA3DAB" w:rsidP="00FA3DAB">
      <w:pPr>
        <w:ind w:left="400"/>
      </w:pPr>
      <w:r w:rsidRPr="000D44ED">
        <w:t>ФИО:</w:t>
      </w:r>
      <w:r w:rsidRPr="000D44ED">
        <w:rPr>
          <w:b/>
          <w:bCs/>
          <w:i/>
          <w:iCs/>
        </w:rPr>
        <w:t xml:space="preserve"> Пиндюрина Юлия Владимировна</w:t>
      </w:r>
    </w:p>
    <w:p w:rsidR="00FA3DAB" w:rsidRPr="000D44ED" w:rsidRDefault="00FA3DAB" w:rsidP="00FA3DAB">
      <w:pPr>
        <w:ind w:left="400"/>
      </w:pPr>
      <w:r w:rsidRPr="000D44ED">
        <w:t xml:space="preserve">Год рождения: </w:t>
      </w:r>
      <w:r w:rsidRPr="000D44ED">
        <w:rPr>
          <w:b/>
          <w:bCs/>
          <w:i/>
          <w:iCs/>
        </w:rPr>
        <w:t>сведения членом ревизионной комиссии не представлены</w:t>
      </w:r>
    </w:p>
    <w:p w:rsidR="00FA3DAB" w:rsidRPr="000D44ED" w:rsidRDefault="00FA3DAB" w:rsidP="00FA3DAB">
      <w:pPr>
        <w:ind w:left="400"/>
      </w:pPr>
      <w:r w:rsidRPr="000D44ED">
        <w:t>Образование:</w:t>
      </w:r>
      <w:r w:rsidRPr="000D44ED">
        <w:br/>
      </w:r>
      <w:r w:rsidRPr="000D44ED">
        <w:rPr>
          <w:b/>
          <w:bCs/>
          <w:i/>
          <w:iCs/>
        </w:rPr>
        <w:lastRenderedPageBreak/>
        <w:t>сведения членом ревизионной комиссии не представлены</w:t>
      </w:r>
    </w:p>
    <w:p w:rsidR="00FA3DAB" w:rsidRPr="000D44ED" w:rsidRDefault="00FA3DAB" w:rsidP="00FA3DAB">
      <w:pPr>
        <w:ind w:left="400"/>
      </w:pPr>
      <w:r w:rsidRPr="000D44E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 сведения членом ревизионной комиссии не представлены</w:t>
      </w:r>
    </w:p>
    <w:p w:rsidR="00FA3DAB" w:rsidRPr="000D44ED" w:rsidRDefault="00FA3DAB" w:rsidP="00FA3DAB">
      <w:pPr>
        <w:ind w:left="400"/>
      </w:pPr>
    </w:p>
    <w:p w:rsidR="00FA3DAB" w:rsidRPr="000D44ED" w:rsidRDefault="00FA3DAB" w:rsidP="00FA3DAB">
      <w:pPr>
        <w:ind w:left="400"/>
      </w:pPr>
      <w:r w:rsidRPr="000D44ED">
        <w:rPr>
          <w:b/>
          <w:bCs/>
          <w:i/>
          <w:iCs/>
        </w:rPr>
        <w:t>Доли участия в уставном капитале эмитента/обыкновенных акций не имеет</w:t>
      </w:r>
    </w:p>
    <w:p w:rsidR="00FA3DAB" w:rsidRPr="000D44ED" w:rsidRDefault="00FA3DAB" w:rsidP="00FA3DAB">
      <w:pPr>
        <w:ind w:left="400"/>
      </w:pPr>
    </w:p>
    <w:p w:rsidR="00FA3DAB" w:rsidRDefault="00FA3DAB" w:rsidP="00FA3DAB">
      <w:pPr>
        <w:ind w:left="400"/>
        <w:rPr>
          <w:b/>
          <w:bCs/>
          <w:i/>
          <w:iCs/>
        </w:rPr>
      </w:pPr>
      <w:r w:rsidRPr="000D44E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D44ED">
        <w:rPr>
          <w:b/>
          <w:bCs/>
          <w:i/>
          <w:iCs/>
        </w:rPr>
        <w:t xml:space="preserve"> эмитент не выпускал опционов</w:t>
      </w:r>
    </w:p>
    <w:p w:rsidR="00BC127C" w:rsidRPr="00BC127C" w:rsidRDefault="00BC127C" w:rsidP="00BC127C">
      <w:pPr>
        <w:ind w:left="400"/>
      </w:pPr>
      <w:r w:rsidRPr="00BC127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C127C" w:rsidRPr="00BC127C" w:rsidRDefault="00BC127C" w:rsidP="00BC127C">
      <w:pPr>
        <w:ind w:left="400"/>
        <w:rPr>
          <w:b/>
          <w:bCs/>
          <w:i/>
          <w:iCs/>
        </w:rPr>
      </w:pPr>
      <w:r w:rsidRPr="00BC127C">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A3DAB" w:rsidRPr="000D44ED" w:rsidRDefault="00FA3DAB" w:rsidP="00FA3DAB">
      <w:pPr>
        <w:ind w:left="400"/>
      </w:pPr>
      <w:r w:rsidRPr="000D44ED">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D44ED">
        <w:br/>
      </w:r>
    </w:p>
    <w:p w:rsidR="00FA3DAB" w:rsidRPr="000D44ED" w:rsidRDefault="00FA3DAB" w:rsidP="00FA3DAB">
      <w:pPr>
        <w:ind w:left="400"/>
      </w:pPr>
      <w:r w:rsidRPr="000D44ED">
        <w:rPr>
          <w:b/>
          <w:bCs/>
          <w:i/>
          <w:iCs/>
        </w:rPr>
        <w:t>Указанных родственных связей нет</w:t>
      </w:r>
    </w:p>
    <w:p w:rsidR="00FA3DAB" w:rsidRPr="000D44ED" w:rsidRDefault="00FA3DAB" w:rsidP="00FA3DAB">
      <w:pPr>
        <w:ind w:left="400"/>
      </w:pPr>
      <w:r w:rsidRPr="000D44E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D44ED">
        <w:br/>
      </w:r>
    </w:p>
    <w:p w:rsidR="00FA3DAB" w:rsidRPr="000D44ED" w:rsidRDefault="00FA3DAB" w:rsidP="00FA3DAB">
      <w:pPr>
        <w:ind w:left="400"/>
      </w:pPr>
      <w:r w:rsidRPr="000D44ED">
        <w:rPr>
          <w:b/>
          <w:bCs/>
          <w:i/>
          <w:iCs/>
        </w:rPr>
        <w:t>Лицо к указанным видам ответственности не привлекалось</w:t>
      </w:r>
    </w:p>
    <w:p w:rsidR="00FA3DAB" w:rsidRPr="000D44ED" w:rsidRDefault="00FA3DAB" w:rsidP="00FA3DAB">
      <w:pPr>
        <w:ind w:left="400"/>
      </w:pPr>
      <w:r w:rsidRPr="000D44E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D44ED">
        <w:br/>
      </w:r>
      <w:r w:rsidRPr="000D44ED">
        <w:rPr>
          <w:b/>
          <w:bCs/>
          <w:i/>
          <w:iCs/>
        </w:rPr>
        <w:t>Лицо занимает должность члена Ревизионной комиссии АО "Сарэкс", в отношении которого введена одна из процедур банкротства. Сведения о занятии лицом каких-либо должностей в иных коммерческих организациях, в отношении которых возбуждено дело о банкротстве, указанным лицом не предоставлены.</w:t>
      </w:r>
    </w:p>
    <w:p w:rsidR="00FA3DAB" w:rsidRPr="000D44ED" w:rsidRDefault="00FA3DAB" w:rsidP="00FA3DAB">
      <w:pPr>
        <w:ind w:left="400"/>
      </w:pPr>
    </w:p>
    <w:p w:rsidR="00FA3DAB" w:rsidRPr="000D44ED" w:rsidRDefault="00FA3DAB" w:rsidP="00FA3DAB">
      <w:pPr>
        <w:ind w:left="400"/>
      </w:pPr>
      <w:r w:rsidRPr="000D44ED">
        <w:t>ФИО:</w:t>
      </w:r>
      <w:r w:rsidRPr="000D44ED">
        <w:rPr>
          <w:b/>
          <w:bCs/>
          <w:i/>
          <w:iCs/>
        </w:rPr>
        <w:t xml:space="preserve"> Сорокина Светлана Сергеевна</w:t>
      </w:r>
    </w:p>
    <w:p w:rsidR="00FA3DAB" w:rsidRPr="000D44ED" w:rsidRDefault="00FA3DAB" w:rsidP="00FA3DAB">
      <w:pPr>
        <w:ind w:left="400"/>
      </w:pPr>
      <w:r w:rsidRPr="000D44ED">
        <w:t xml:space="preserve">Год рождения: </w:t>
      </w:r>
      <w:r w:rsidRPr="000D44ED">
        <w:rPr>
          <w:b/>
          <w:bCs/>
          <w:i/>
          <w:iCs/>
        </w:rPr>
        <w:t>сведения членом ревизионной комиссии не представлены</w:t>
      </w:r>
    </w:p>
    <w:p w:rsidR="00FA3DAB" w:rsidRPr="000D44ED" w:rsidRDefault="00FA3DAB" w:rsidP="00FA3DAB">
      <w:pPr>
        <w:ind w:left="400"/>
      </w:pPr>
      <w:r w:rsidRPr="000D44ED">
        <w:t>Образование:</w:t>
      </w:r>
      <w:r w:rsidRPr="000D44ED">
        <w:br/>
      </w:r>
      <w:r w:rsidRPr="000D44ED">
        <w:rPr>
          <w:b/>
          <w:bCs/>
          <w:i/>
          <w:iCs/>
        </w:rPr>
        <w:t>сведения членом ревизионной комиссии не представлены</w:t>
      </w:r>
    </w:p>
    <w:p w:rsidR="00FA3DAB" w:rsidRPr="000D44ED" w:rsidRDefault="00FA3DAB" w:rsidP="00FA3DAB">
      <w:pPr>
        <w:ind w:left="400"/>
      </w:pPr>
      <w:r w:rsidRPr="000D44ED">
        <w:t xml:space="preserve">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 </w:t>
      </w:r>
      <w:r w:rsidRPr="000D44ED">
        <w:rPr>
          <w:b/>
          <w:bCs/>
          <w:i/>
          <w:iCs/>
        </w:rPr>
        <w:t>сведения членом ревизионной комиссии не представлены</w:t>
      </w:r>
    </w:p>
    <w:p w:rsidR="00FA3DAB" w:rsidRPr="000D44ED" w:rsidRDefault="00FA3DAB" w:rsidP="00FA3DAB">
      <w:pPr>
        <w:ind w:left="400"/>
      </w:pPr>
    </w:p>
    <w:p w:rsidR="00FA3DAB" w:rsidRPr="000D44ED" w:rsidRDefault="00FA3DAB" w:rsidP="00FA3DAB">
      <w:pPr>
        <w:ind w:left="400"/>
      </w:pPr>
      <w:r w:rsidRPr="000D44ED">
        <w:rPr>
          <w:b/>
          <w:bCs/>
          <w:i/>
          <w:iCs/>
        </w:rPr>
        <w:t>Доли участия в уставном капитале эмитента/обыкновенных акций не имеет</w:t>
      </w:r>
    </w:p>
    <w:p w:rsidR="00FA3DAB" w:rsidRPr="000D44ED" w:rsidRDefault="00FA3DAB" w:rsidP="00FA3DAB">
      <w:pPr>
        <w:ind w:left="400"/>
      </w:pPr>
    </w:p>
    <w:p w:rsidR="00FA3DAB" w:rsidRPr="000D44ED" w:rsidRDefault="00FA3DAB" w:rsidP="00FA3DAB">
      <w:pPr>
        <w:ind w:left="400"/>
      </w:pPr>
      <w:r w:rsidRPr="000D44E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D44ED">
        <w:rPr>
          <w:b/>
          <w:bCs/>
          <w:i/>
          <w:iCs/>
        </w:rPr>
        <w:t xml:space="preserve"> эмитент не выпускал опционов</w:t>
      </w:r>
    </w:p>
    <w:p w:rsidR="00BC127C" w:rsidRPr="00BC127C" w:rsidRDefault="00BC127C" w:rsidP="00BC127C">
      <w:pPr>
        <w:ind w:left="400"/>
      </w:pPr>
      <w:r w:rsidRPr="00BC127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C127C" w:rsidRPr="00BC127C" w:rsidRDefault="00BC127C" w:rsidP="00BC127C">
      <w:pPr>
        <w:ind w:left="400"/>
        <w:rPr>
          <w:b/>
          <w:bCs/>
          <w:i/>
          <w:iCs/>
        </w:rPr>
      </w:pPr>
      <w:r w:rsidRPr="00BC127C">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BC127C" w:rsidRDefault="00BC127C" w:rsidP="00FA3DAB">
      <w:pPr>
        <w:ind w:left="400"/>
      </w:pPr>
    </w:p>
    <w:p w:rsidR="00FA3DAB" w:rsidRPr="000D44ED" w:rsidRDefault="00FA3DAB" w:rsidP="00FA3DAB">
      <w:pPr>
        <w:ind w:left="400"/>
      </w:pPr>
      <w:r w:rsidRPr="000D44ED">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D44ED">
        <w:br/>
      </w:r>
    </w:p>
    <w:p w:rsidR="00FA3DAB" w:rsidRPr="000D44ED" w:rsidRDefault="00FA3DAB" w:rsidP="00FA3DAB">
      <w:pPr>
        <w:ind w:left="400"/>
      </w:pPr>
      <w:r w:rsidRPr="000D44ED">
        <w:rPr>
          <w:b/>
          <w:bCs/>
          <w:i/>
          <w:iCs/>
        </w:rPr>
        <w:t>Указанных родственных связей нет</w:t>
      </w:r>
    </w:p>
    <w:p w:rsidR="00FA3DAB" w:rsidRPr="000D44ED" w:rsidRDefault="00FA3DAB" w:rsidP="00FA3DAB">
      <w:pPr>
        <w:ind w:left="400"/>
      </w:pPr>
      <w:r w:rsidRPr="000D44E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D44ED">
        <w:br/>
      </w:r>
    </w:p>
    <w:p w:rsidR="00FA3DAB" w:rsidRPr="000D44ED" w:rsidRDefault="00FA3DAB" w:rsidP="00FA3DAB">
      <w:pPr>
        <w:ind w:left="400"/>
      </w:pPr>
      <w:r w:rsidRPr="000D44ED">
        <w:rPr>
          <w:b/>
          <w:bCs/>
          <w:i/>
          <w:iCs/>
        </w:rPr>
        <w:t>Лицо к указанным видам ответственности не привлекалось</w:t>
      </w:r>
    </w:p>
    <w:p w:rsidR="00FA3DAB" w:rsidRDefault="00FA3DAB" w:rsidP="00FA3DAB">
      <w:pPr>
        <w:ind w:left="400"/>
        <w:rPr>
          <w:b/>
          <w:bCs/>
          <w:i/>
          <w:iCs/>
        </w:rPr>
      </w:pPr>
      <w:r w:rsidRPr="000D44E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D44ED">
        <w:br/>
      </w:r>
      <w:r w:rsidRPr="000D44ED">
        <w:rPr>
          <w:b/>
          <w:bCs/>
          <w:i/>
          <w:iCs/>
        </w:rPr>
        <w:t>Лицо занимает должность члена Ревизионной комиссии АО "Сарэкс", в отношении которого введена одна из процедур банкротства. Сведения о занятии лицом каких-либо должностей в иных коммерческих организациях, в отношении которых возбуждено дело о банкротстве, указанным лицом не предоставлены.</w:t>
      </w:r>
    </w:p>
    <w:p w:rsidR="00B2000A" w:rsidRDefault="00B2000A" w:rsidP="00FA3DAB">
      <w:pPr>
        <w:ind w:left="400"/>
        <w:rPr>
          <w:b/>
          <w:bCs/>
          <w:i/>
          <w:iCs/>
        </w:rPr>
      </w:pPr>
    </w:p>
    <w:p w:rsidR="00B2000A" w:rsidRPr="00B2000A" w:rsidRDefault="00B2000A" w:rsidP="00FA3DAB">
      <w:pPr>
        <w:ind w:left="400"/>
        <w:rPr>
          <w:b/>
          <w:bCs/>
          <w:iCs/>
        </w:rPr>
      </w:pPr>
      <w:r>
        <w:rPr>
          <w:b/>
          <w:bCs/>
          <w:iCs/>
        </w:rPr>
        <w:t>На конец отчетно</w:t>
      </w:r>
      <w:r w:rsidR="00702605">
        <w:rPr>
          <w:b/>
          <w:bCs/>
          <w:iCs/>
        </w:rPr>
        <w:t>го квартала полномочия членов ревизионной комиссии прекращены, так как данные члены были утверждены на годовом общем собрании Акционеров АО «САРЭКС» 30.06.2018г., сроком на один год. В июне месяце 2019г. годовое общее собрание акционеров не проводилось, в связи с признанием Эмитента несостоятельным (банкротом).</w:t>
      </w:r>
    </w:p>
    <w:p w:rsidR="00DA267F" w:rsidRDefault="00DA267F">
      <w:pPr>
        <w:pStyle w:val="2"/>
      </w:pPr>
      <w:r>
        <w:t>5.6. Сведения о размере вознаграждения и (или) компенсации расходов по органу контроля за финансово-хозяйственной деятельностью эмитента</w:t>
      </w:r>
      <w:bookmarkEnd w:id="64"/>
    </w:p>
    <w:p w:rsidR="00DA267F" w:rsidRDefault="00DA267F">
      <w:pPr>
        <w:pStyle w:val="SubHeading"/>
        <w:ind w:left="200"/>
      </w:pPr>
      <w:r>
        <w:t>Вознаграждения</w:t>
      </w:r>
    </w:p>
    <w:p w:rsidR="00DA267F" w:rsidRDefault="00DA267F">
      <w:pPr>
        <w:ind w:left="400"/>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DA267F" w:rsidRDefault="00DA267F">
      <w:pPr>
        <w:ind w:left="400"/>
      </w:pPr>
      <w:r>
        <w:t>Единица измерения:</w:t>
      </w:r>
      <w:r>
        <w:rPr>
          <w:rStyle w:val="Subst"/>
          <w:bCs/>
          <w:iCs/>
        </w:rPr>
        <w:t xml:space="preserve"> руб.</w:t>
      </w:r>
    </w:p>
    <w:p w:rsidR="00DA267F" w:rsidRDefault="00DA267F">
      <w:pPr>
        <w:ind w:left="4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656221" w:rsidRDefault="00656221">
      <w:pPr>
        <w:pStyle w:val="SubHeading"/>
        <w:ind w:left="400"/>
      </w:pPr>
    </w:p>
    <w:p w:rsidR="00DA267F" w:rsidRDefault="00DA267F">
      <w:pPr>
        <w:pStyle w:val="SubHeading"/>
        <w:ind w:left="400"/>
      </w:pPr>
      <w:r>
        <w:t>Вознаграждение за участие в работе органа контроля</w:t>
      </w:r>
    </w:p>
    <w:p w:rsidR="00DA267F" w:rsidRDefault="00DA267F">
      <w:pPr>
        <w:ind w:left="600"/>
      </w:pPr>
      <w:r>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Default="00702605">
            <w:pPr>
              <w:jc w:val="center"/>
            </w:pPr>
            <w:r>
              <w:t>2019, 6 мес.</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267F" w:rsidRDefault="00702605">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Премии</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ИТОГО</w:t>
            </w:r>
          </w:p>
        </w:tc>
        <w:tc>
          <w:tcPr>
            <w:tcW w:w="1360" w:type="dxa"/>
            <w:tcBorders>
              <w:top w:val="single" w:sz="6" w:space="0" w:color="auto"/>
              <w:left w:val="single" w:sz="6" w:space="0" w:color="auto"/>
              <w:bottom w:val="double" w:sz="6" w:space="0" w:color="auto"/>
              <w:right w:val="double" w:sz="6" w:space="0" w:color="auto"/>
            </w:tcBorders>
          </w:tcPr>
          <w:p w:rsidR="00DA267F" w:rsidRDefault="00702605">
            <w:pPr>
              <w:jc w:val="right"/>
            </w:pPr>
            <w:r>
              <w:t>0</w:t>
            </w:r>
          </w:p>
        </w:tc>
      </w:tr>
    </w:tbl>
    <w:p w:rsidR="00DA267F" w:rsidRDefault="00DA267F"/>
    <w:p w:rsidR="00DA267F" w:rsidRDefault="00DE7C7F">
      <w:pPr>
        <w:ind w:left="600"/>
      </w:pPr>
      <w:r>
        <w:t>Сведения</w:t>
      </w:r>
      <w:r w:rsidR="00DA267F">
        <w:t xml:space="preserve"> о существующих соглашениях относительно таких выплат в текущем финансовом году:</w:t>
      </w:r>
      <w:r w:rsidR="00DA267F">
        <w:br/>
      </w:r>
      <w:r w:rsidR="00DA267F">
        <w:rPr>
          <w:rStyle w:val="Subst"/>
          <w:bCs/>
          <w:iCs/>
        </w:rPr>
        <w:lastRenderedPageBreak/>
        <w:t>Указанные соглашения отсутствуют.</w:t>
      </w:r>
    </w:p>
    <w:p w:rsidR="00DA267F" w:rsidRDefault="00DA267F">
      <w:pPr>
        <w:pStyle w:val="SubHeading"/>
        <w:ind w:left="200"/>
      </w:pPr>
      <w:r>
        <w:t>Компенсации</w:t>
      </w:r>
    </w:p>
    <w:p w:rsidR="00DA267F" w:rsidRDefault="00DA267F">
      <w:pPr>
        <w:ind w:left="400"/>
      </w:pPr>
      <w:r>
        <w:t>Единица измерения:</w:t>
      </w:r>
      <w:r>
        <w:rPr>
          <w:rStyle w:val="Subst"/>
          <w:bCs/>
          <w:iCs/>
        </w:rPr>
        <w:t xml:space="preserve"> тыс.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органа контроля</w:t>
            </w:r>
            <w:r w:rsidR="00BC127C">
              <w:t xml:space="preserve"> </w:t>
            </w:r>
            <w:r>
              <w:t>(структурного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DA267F" w:rsidRDefault="00702605">
            <w:pPr>
              <w:jc w:val="center"/>
            </w:pPr>
            <w:r>
              <w:t>2019, 6 мес.</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Ревизионная комиссия</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DA267F" w:rsidRDefault="00DA267F">
      <w:pPr>
        <w:ind w:left="200"/>
      </w:pPr>
      <w:r>
        <w:t>Дополнительная информация:</w:t>
      </w:r>
      <w:r>
        <w:br/>
      </w:r>
      <w:r>
        <w:rPr>
          <w:rStyle w:val="Subst"/>
          <w:bCs/>
          <w:iCs/>
        </w:rPr>
        <w:t>Дополнительная информация отсутствует.</w:t>
      </w:r>
    </w:p>
    <w:p w:rsidR="00DA267F" w:rsidRDefault="00DA267F">
      <w:pPr>
        <w:pStyle w:val="2"/>
      </w:pPr>
      <w:bookmarkStart w:id="65" w:name="_Toc505346581"/>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DA267F" w:rsidRDefault="00DA267F">
      <w:pPr>
        <w:ind w:left="200"/>
      </w:pPr>
      <w:r>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Default="00702605">
            <w:pPr>
              <w:jc w:val="center"/>
            </w:pPr>
            <w:r>
              <w:t>2019, 6 мес.</w:t>
            </w:r>
          </w:p>
        </w:tc>
      </w:tr>
      <w:tr w:rsidR="00DA267F" w:rsidRPr="00F81AC1">
        <w:tc>
          <w:tcPr>
            <w:tcW w:w="6492" w:type="dxa"/>
            <w:tcBorders>
              <w:top w:val="single" w:sz="6" w:space="0" w:color="auto"/>
              <w:left w:val="double" w:sz="6" w:space="0" w:color="auto"/>
              <w:bottom w:val="single" w:sz="6" w:space="0" w:color="auto"/>
              <w:right w:val="single" w:sz="6" w:space="0" w:color="auto"/>
            </w:tcBorders>
          </w:tcPr>
          <w:p w:rsidR="00DA267F" w:rsidRDefault="00DA267F">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DA267F" w:rsidRPr="00F81AC1" w:rsidRDefault="00F81AC1">
            <w:pPr>
              <w:jc w:val="right"/>
            </w:pPr>
            <w:r w:rsidRPr="00F81AC1">
              <w:t>184,9</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DA267F" w:rsidRDefault="00F81AC1">
            <w:pPr>
              <w:jc w:val="right"/>
            </w:pPr>
            <w:r w:rsidRPr="00F81AC1">
              <w:t>65778553,40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DA267F" w:rsidRDefault="00F81AC1" w:rsidP="00DE7C7F">
            <w:r>
              <w:t xml:space="preserve">   </w:t>
            </w:r>
            <w:r w:rsidRPr="00F81AC1">
              <w:t>986809,30</w:t>
            </w:r>
          </w:p>
        </w:tc>
      </w:tr>
    </w:tbl>
    <w:p w:rsidR="00DA267F" w:rsidRDefault="00DA267F"/>
    <w:p w:rsidR="00DA267F" w:rsidRDefault="00DA267F">
      <w:pPr>
        <w:ind w:left="200"/>
      </w:pPr>
      <w:r>
        <w:rPr>
          <w:rStyle w:val="Subst"/>
          <w:bCs/>
          <w:iCs/>
        </w:rPr>
        <w:t>Численность сотрудников за раскрываемый период существенно не изменилась.</w:t>
      </w:r>
      <w:r>
        <w:rPr>
          <w:rStyle w:val="Subst"/>
          <w:bCs/>
          <w:iCs/>
        </w:rPr>
        <w:br/>
        <w:t xml:space="preserve">В обществе создан профсоюзный орган. </w:t>
      </w:r>
      <w:r>
        <w:rPr>
          <w:rStyle w:val="Subst"/>
          <w:bCs/>
          <w:iCs/>
        </w:rPr>
        <w:br/>
        <w:t>Эмитент затрудняется выделить ключевых сотрудников.</w:t>
      </w:r>
      <w:r>
        <w:rPr>
          <w:rStyle w:val="Subst"/>
          <w:bCs/>
          <w:iCs/>
        </w:rPr>
        <w:br/>
      </w:r>
    </w:p>
    <w:p w:rsidR="00DA267F" w:rsidRDefault="00DA267F">
      <w:pPr>
        <w:pStyle w:val="2"/>
      </w:pPr>
      <w:bookmarkStart w:id="66" w:name="_Toc505346582"/>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66"/>
    </w:p>
    <w:p w:rsidR="00DA267F" w:rsidRDefault="00DA267F">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DA267F" w:rsidRDefault="00DA267F">
      <w:pPr>
        <w:pStyle w:val="1"/>
      </w:pPr>
      <w:bookmarkStart w:id="67" w:name="_Toc505346583"/>
      <w:r>
        <w:t>Раздел VI. Сведения об участниках (акционерах) эмитента и о совершенных эмитентом сделках, в совершении которых имелась заинтересованность</w:t>
      </w:r>
      <w:bookmarkEnd w:id="67"/>
    </w:p>
    <w:p w:rsidR="00DA267F" w:rsidRDefault="00DA267F">
      <w:pPr>
        <w:pStyle w:val="2"/>
      </w:pPr>
      <w:bookmarkStart w:id="68" w:name="_Toc505346584"/>
      <w:r>
        <w:t>6.1. Сведения об общем количестве акционеров (участников) эмитента</w:t>
      </w:r>
      <w:bookmarkEnd w:id="68"/>
    </w:p>
    <w:p w:rsidR="00DA267F" w:rsidRDefault="00DA267F">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077D0D">
        <w:rPr>
          <w:rStyle w:val="Subst"/>
          <w:bCs/>
          <w:iCs/>
        </w:rPr>
        <w:t xml:space="preserve"> 523</w:t>
      </w:r>
    </w:p>
    <w:p w:rsidR="00DA267F" w:rsidRDefault="00DA267F">
      <w:r>
        <w:t>Общее количество номинальных держателей акций эмитента:</w:t>
      </w:r>
      <w:r>
        <w:rPr>
          <w:rStyle w:val="Subst"/>
          <w:bCs/>
          <w:iCs/>
        </w:rPr>
        <w:t xml:space="preserve"> 2</w:t>
      </w:r>
    </w:p>
    <w:p w:rsidR="00DA267F" w:rsidRDefault="00DA267F">
      <w:pPr>
        <w:pStyle w:val="ThinDelim"/>
      </w:pPr>
    </w:p>
    <w:p w:rsidR="00DA267F" w:rsidRDefault="00DA267F">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077D0D">
        <w:rPr>
          <w:rStyle w:val="Subst"/>
          <w:bCs/>
          <w:iCs/>
        </w:rPr>
        <w:t xml:space="preserve"> 523</w:t>
      </w:r>
    </w:p>
    <w:p w:rsidR="00DA267F" w:rsidRDefault="00DA267F">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EA1D8E">
        <w:rPr>
          <w:rStyle w:val="Subst"/>
          <w:bCs/>
          <w:iCs/>
        </w:rPr>
        <w:t xml:space="preserve"> </w:t>
      </w:r>
    </w:p>
    <w:p w:rsidR="00DA267F" w:rsidRDefault="00DA267F">
      <w:r>
        <w:t>Владельцы обыкновенных акций эмитента, которые подлежали включению в такой список:</w:t>
      </w:r>
      <w:r w:rsidR="00077D0D">
        <w:rPr>
          <w:rStyle w:val="Subst"/>
          <w:bCs/>
          <w:iCs/>
        </w:rPr>
        <w:t xml:space="preserve"> 523</w:t>
      </w:r>
    </w:p>
    <w:p w:rsidR="00DA267F" w:rsidRDefault="00DA267F">
      <w:pPr>
        <w:pStyle w:val="SubHeading"/>
      </w:pPr>
      <w:r>
        <w:t>Информация о количестве собственных акций, находящихся на балансе эмитента на дату окончания отчетного квартала</w:t>
      </w:r>
      <w:r w:rsidR="009D02F7">
        <w:t xml:space="preserve"> 31.03.2019г.</w:t>
      </w:r>
    </w:p>
    <w:p w:rsidR="00DA267F" w:rsidRDefault="00DA267F">
      <w:pPr>
        <w:ind w:left="200"/>
      </w:pPr>
      <w:r>
        <w:rPr>
          <w:rStyle w:val="Subst"/>
          <w:bCs/>
          <w:iCs/>
        </w:rPr>
        <w:t>Собственных акций, находящихся на балансе эмитента нет</w:t>
      </w:r>
    </w:p>
    <w:p w:rsidR="00DA267F" w:rsidRDefault="00DA267F">
      <w:pPr>
        <w:pStyle w:val="SubHeading"/>
      </w:pPr>
      <w:r>
        <w:lastRenderedPageBreak/>
        <w:t>Информация о количестве акций эмитента, принадлежащих подконтрольным ему организациям</w:t>
      </w:r>
    </w:p>
    <w:p w:rsidR="00DA267F" w:rsidRDefault="00DA267F">
      <w:pPr>
        <w:ind w:left="200"/>
      </w:pPr>
      <w:r>
        <w:rPr>
          <w:rStyle w:val="Subst"/>
          <w:bCs/>
          <w:iCs/>
        </w:rPr>
        <w:t>Акций эмитента, принадлежащих подконтрольным ему организациям нет</w:t>
      </w:r>
    </w:p>
    <w:p w:rsidR="00DA267F" w:rsidRDefault="00DA267F">
      <w:pPr>
        <w:pStyle w:val="2"/>
      </w:pPr>
      <w:bookmarkStart w:id="69" w:name="_Toc505346585"/>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69"/>
    </w:p>
    <w:p w:rsidR="00DA267F" w:rsidRDefault="00DA267F">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DA267F" w:rsidRDefault="00DA267F">
      <w:pPr>
        <w:ind w:left="200"/>
      </w:pPr>
      <w:r>
        <w:rPr>
          <w:rStyle w:val="Subst"/>
          <w:bCs/>
          <w:iCs/>
        </w:rPr>
        <w:t>1.</w:t>
      </w:r>
    </w:p>
    <w:p w:rsidR="00DA267F" w:rsidRDefault="00DA267F">
      <w:pPr>
        <w:ind w:left="200"/>
      </w:pPr>
      <w:r>
        <w:rPr>
          <w:rStyle w:val="Subst"/>
          <w:bCs/>
          <w:iCs/>
        </w:rPr>
        <w:t>Номинальный держатель</w:t>
      </w:r>
    </w:p>
    <w:p w:rsidR="00DA267F" w:rsidRDefault="00DA267F">
      <w:pPr>
        <w:ind w:left="200"/>
      </w:pPr>
      <w:r>
        <w:t>Информация о номинальном держателе:</w:t>
      </w:r>
    </w:p>
    <w:p w:rsidR="00DA267F" w:rsidRDefault="00DA267F">
      <w:pPr>
        <w:ind w:left="200"/>
      </w:pPr>
      <w:r>
        <w:t>Полное фирменное наименование:</w:t>
      </w:r>
      <w:r>
        <w:rPr>
          <w:rStyle w:val="Subst"/>
          <w:bCs/>
          <w:iCs/>
        </w:rPr>
        <w:t xml:space="preserve"> Небанковская кредитная организация акционерное общество "Национальный расчетный депозитарий"</w:t>
      </w:r>
    </w:p>
    <w:p w:rsidR="00DA267F" w:rsidRDefault="00DA267F">
      <w:pPr>
        <w:ind w:left="200"/>
      </w:pPr>
      <w:r>
        <w:t>Сокращенное фирменное наименование:</w:t>
      </w:r>
      <w:r>
        <w:rPr>
          <w:rStyle w:val="Subst"/>
          <w:bCs/>
          <w:iCs/>
        </w:rPr>
        <w:t xml:space="preserve"> НКО АО НРД</w:t>
      </w:r>
    </w:p>
    <w:p w:rsidR="00DA267F" w:rsidRDefault="00DA267F">
      <w:pPr>
        <w:pStyle w:val="SubHeading"/>
        <w:ind w:left="200"/>
      </w:pPr>
      <w:r>
        <w:t>Место нахождения</w:t>
      </w:r>
    </w:p>
    <w:p w:rsidR="00DA267F" w:rsidRDefault="00DA267F">
      <w:pPr>
        <w:ind w:left="400"/>
      </w:pPr>
      <w:r>
        <w:rPr>
          <w:rStyle w:val="Subst"/>
          <w:bCs/>
          <w:iCs/>
        </w:rPr>
        <w:t>105066 Россия, г. Москва, Спартаковкая 12</w:t>
      </w:r>
    </w:p>
    <w:p w:rsidR="00DA267F" w:rsidRDefault="00DA267F">
      <w:pPr>
        <w:ind w:left="200"/>
      </w:pPr>
      <w:r>
        <w:t>ИНН:</w:t>
      </w:r>
      <w:r>
        <w:rPr>
          <w:rStyle w:val="Subst"/>
          <w:bCs/>
          <w:iCs/>
        </w:rPr>
        <w:t xml:space="preserve"> 7702165310</w:t>
      </w:r>
    </w:p>
    <w:p w:rsidR="00DA267F" w:rsidRDefault="00DA267F">
      <w:pPr>
        <w:ind w:left="200"/>
      </w:pPr>
      <w:r>
        <w:t>ОГРН:</w:t>
      </w:r>
      <w:r>
        <w:rPr>
          <w:rStyle w:val="Subst"/>
          <w:bCs/>
          <w:iCs/>
        </w:rPr>
        <w:t xml:space="preserve"> 1027739132563</w:t>
      </w:r>
    </w:p>
    <w:p w:rsidR="00DA267F" w:rsidRDefault="00DA267F">
      <w:pPr>
        <w:ind w:left="200"/>
      </w:pPr>
      <w:r>
        <w:t>Телефон:</w:t>
      </w:r>
      <w:r>
        <w:rPr>
          <w:rStyle w:val="Subst"/>
          <w:bCs/>
          <w:iCs/>
        </w:rPr>
        <w:t xml:space="preserve"> (495) 234-4827</w:t>
      </w:r>
    </w:p>
    <w:p w:rsidR="00DA267F" w:rsidRDefault="00DA267F">
      <w:pPr>
        <w:ind w:left="200"/>
      </w:pPr>
      <w:r>
        <w:t>Факс:</w:t>
      </w:r>
      <w:r>
        <w:rPr>
          <w:rStyle w:val="Subst"/>
          <w:bCs/>
          <w:iCs/>
        </w:rPr>
        <w:t xml:space="preserve"> (495) 956-0938</w:t>
      </w:r>
    </w:p>
    <w:p w:rsidR="00DA267F" w:rsidRDefault="00DA267F">
      <w:pPr>
        <w:ind w:left="200"/>
      </w:pPr>
      <w:r>
        <w:t>Адрес электронной почты:</w:t>
      </w:r>
      <w:r>
        <w:rPr>
          <w:rStyle w:val="Subst"/>
          <w:bCs/>
          <w:iCs/>
        </w:rPr>
        <w:t xml:space="preserve">  info@nsd.ru</w:t>
      </w:r>
    </w:p>
    <w:p w:rsidR="00DA267F" w:rsidRDefault="00DA267F">
      <w:pPr>
        <w:pStyle w:val="SubHeading"/>
        <w:ind w:left="200"/>
      </w:pPr>
      <w:r>
        <w:t>Сведения о лицензии профессионального участника рынка ценных бумаг</w:t>
      </w:r>
    </w:p>
    <w:p w:rsidR="00DA267F" w:rsidRDefault="00DA267F">
      <w:pPr>
        <w:ind w:left="400"/>
      </w:pPr>
      <w:r>
        <w:t>Номер:</w:t>
      </w:r>
      <w:r>
        <w:rPr>
          <w:rStyle w:val="Subst"/>
          <w:bCs/>
          <w:iCs/>
        </w:rPr>
        <w:t xml:space="preserve"> 177-12042-000100</w:t>
      </w:r>
    </w:p>
    <w:p w:rsidR="00DA267F" w:rsidRDefault="00DA267F">
      <w:pPr>
        <w:ind w:left="400"/>
      </w:pPr>
      <w:r>
        <w:t>Дата выдачи:</w:t>
      </w:r>
      <w:r>
        <w:rPr>
          <w:rStyle w:val="Subst"/>
          <w:bCs/>
          <w:iCs/>
        </w:rPr>
        <w:t xml:space="preserve"> 19.02.2009</w:t>
      </w:r>
    </w:p>
    <w:p w:rsidR="00DA267F" w:rsidRDefault="00DA267F">
      <w:pPr>
        <w:ind w:left="400"/>
      </w:pPr>
      <w:r>
        <w:t>Дата окончания действия:</w:t>
      </w:r>
    </w:p>
    <w:p w:rsidR="00DA267F" w:rsidRDefault="00DA267F">
      <w:pPr>
        <w:ind w:left="600"/>
      </w:pPr>
      <w:r>
        <w:rPr>
          <w:rStyle w:val="Subst"/>
          <w:bCs/>
          <w:iCs/>
        </w:rPr>
        <w:t>Бессрочная</w:t>
      </w:r>
    </w:p>
    <w:p w:rsidR="00DA267F" w:rsidRDefault="00DA267F">
      <w:pPr>
        <w:ind w:left="400"/>
      </w:pPr>
      <w:r>
        <w:t>Наименование органа, выдавшего лицензию:</w:t>
      </w:r>
      <w:r>
        <w:rPr>
          <w:rStyle w:val="Subst"/>
          <w:bCs/>
          <w:iCs/>
        </w:rPr>
        <w:t xml:space="preserve"> ФКЦБ (ФСФР) России</w:t>
      </w:r>
    </w:p>
    <w:p w:rsidR="00DA267F" w:rsidRDefault="00DA267F">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9 906 700</w:t>
      </w:r>
    </w:p>
    <w:p w:rsidR="00DA267F" w:rsidRDefault="00DA267F">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DA267F" w:rsidRDefault="00DA267F">
      <w:pPr>
        <w:pStyle w:val="ThinDelim"/>
      </w:pPr>
    </w:p>
    <w:p w:rsidR="00DA267F" w:rsidRDefault="00DA267F">
      <w:pPr>
        <w:ind w:left="200"/>
      </w:pPr>
      <w:r>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ind w:left="200"/>
      </w:pPr>
    </w:p>
    <w:p w:rsidR="00DA267F" w:rsidRDefault="00DA267F">
      <w:pPr>
        <w:ind w:left="200"/>
      </w:pPr>
      <w:r>
        <w:rPr>
          <w:rStyle w:val="Subst"/>
          <w:bCs/>
          <w:iCs/>
        </w:rPr>
        <w:t>2.</w:t>
      </w:r>
    </w:p>
    <w:p w:rsidR="00DA267F" w:rsidRDefault="00DA267F">
      <w:pPr>
        <w:ind w:left="200"/>
      </w:pPr>
    </w:p>
    <w:p w:rsidR="00DA267F" w:rsidRDefault="00DA267F">
      <w:pPr>
        <w:ind w:left="200"/>
      </w:pPr>
      <w:r>
        <w:t>Полное фирменное наименование:</w:t>
      </w:r>
      <w:r>
        <w:rPr>
          <w:rStyle w:val="Subst"/>
          <w:bCs/>
          <w:iCs/>
        </w:rPr>
        <w:t xml:space="preserve"> Общество с ограниченной ответственностью «Машиностроительно-индустриальная группа «Концерн «Тракторные заводы»</w:t>
      </w:r>
    </w:p>
    <w:p w:rsidR="00DA267F" w:rsidRDefault="00DA267F">
      <w:pPr>
        <w:ind w:left="200"/>
      </w:pPr>
      <w:r>
        <w:t>Сокращенное фирменное наименование:</w:t>
      </w:r>
      <w:r>
        <w:rPr>
          <w:rStyle w:val="Subst"/>
          <w:bCs/>
          <w:iCs/>
        </w:rPr>
        <w:t xml:space="preserve"> ООО "МИГ "КТЗ"</w:t>
      </w:r>
    </w:p>
    <w:p w:rsidR="00DA267F" w:rsidRDefault="00DA267F">
      <w:pPr>
        <w:pStyle w:val="SubHeading"/>
        <w:ind w:left="200"/>
      </w:pPr>
      <w:r>
        <w:t>Место нахождения</w:t>
      </w:r>
    </w:p>
    <w:p w:rsidR="00DA267F" w:rsidRDefault="00DA267F">
      <w:pPr>
        <w:ind w:left="400"/>
      </w:pPr>
      <w:r>
        <w:rPr>
          <w:rStyle w:val="Subst"/>
          <w:bCs/>
          <w:iCs/>
        </w:rPr>
        <w:t>428000 Российская Федерация, Чувашская Республика, г.Чебоксары, проспект Мира, д.1, литер 4, кабинет 307</w:t>
      </w:r>
    </w:p>
    <w:p w:rsidR="00DA267F" w:rsidRDefault="00DA267F">
      <w:pPr>
        <w:ind w:left="200"/>
      </w:pPr>
      <w:r>
        <w:t>ИНН:</w:t>
      </w:r>
      <w:r>
        <w:rPr>
          <w:rStyle w:val="Subst"/>
          <w:bCs/>
          <w:iCs/>
        </w:rPr>
        <w:t xml:space="preserve"> 2130181337</w:t>
      </w:r>
    </w:p>
    <w:p w:rsidR="00DA267F" w:rsidRDefault="00DA267F">
      <w:pPr>
        <w:ind w:left="200"/>
      </w:pPr>
      <w:r>
        <w:t>ОГРН:</w:t>
      </w:r>
      <w:r>
        <w:rPr>
          <w:rStyle w:val="Subst"/>
          <w:bCs/>
          <w:iCs/>
        </w:rPr>
        <w:t xml:space="preserve"> 1162130069463</w:t>
      </w:r>
    </w:p>
    <w:p w:rsidR="00DA267F" w:rsidRDefault="00DA267F">
      <w:pPr>
        <w:ind w:left="200"/>
      </w:pPr>
      <w:r>
        <w:t>Доля участия лица в уставном капитале эмитента:</w:t>
      </w:r>
      <w:r>
        <w:rPr>
          <w:rStyle w:val="Subst"/>
          <w:bCs/>
          <w:iCs/>
        </w:rPr>
        <w:t xml:space="preserve"> 40.06%</w:t>
      </w:r>
    </w:p>
    <w:p w:rsidR="00DA267F" w:rsidRDefault="00DA267F">
      <w:pPr>
        <w:ind w:left="200"/>
      </w:pPr>
      <w:r>
        <w:t>Доля принадлежащих лицу обыкновенных акций эмитента:</w:t>
      </w:r>
      <w:r>
        <w:rPr>
          <w:rStyle w:val="Subst"/>
          <w:bCs/>
          <w:iCs/>
        </w:rPr>
        <w:t xml:space="preserve"> 40.06%</w:t>
      </w:r>
    </w:p>
    <w:p w:rsidR="00DA267F" w:rsidRDefault="00DA267F">
      <w:pPr>
        <w:pStyle w:val="ThinDelim"/>
      </w:pPr>
    </w:p>
    <w:p w:rsidR="00DA267F" w:rsidRDefault="00DA267F">
      <w:pPr>
        <w:ind w:left="200"/>
      </w:pPr>
      <w:r>
        <w:t>Лица, контролирующие участника (акционера) эмитента</w:t>
      </w:r>
    </w:p>
    <w:p w:rsidR="00DA267F" w:rsidRDefault="00DA267F">
      <w:pPr>
        <w:ind w:left="200"/>
      </w:pPr>
    </w:p>
    <w:p w:rsidR="00DA267F" w:rsidRDefault="00DA267F">
      <w:pPr>
        <w:ind w:left="200"/>
      </w:pPr>
      <w:r>
        <w:rPr>
          <w:rStyle w:val="Subst"/>
          <w:bCs/>
          <w:iCs/>
        </w:rPr>
        <w:lastRenderedPageBreak/>
        <w:t>2.1.</w:t>
      </w:r>
    </w:p>
    <w:p w:rsidR="00DA267F" w:rsidRDefault="00DA267F">
      <w:pPr>
        <w:ind w:left="200"/>
      </w:pPr>
      <w:r>
        <w:t>Полное фирменное наименование:</w:t>
      </w:r>
      <w:r>
        <w:rPr>
          <w:rStyle w:val="Subst"/>
          <w:bCs/>
          <w:iCs/>
        </w:rPr>
        <w:t xml:space="preserve"> Акционерное общество "Машиностроительно-индустриальная</w:t>
      </w:r>
      <w:r w:rsidR="004738D2">
        <w:rPr>
          <w:rStyle w:val="Subst"/>
          <w:bCs/>
          <w:iCs/>
        </w:rPr>
        <w:t xml:space="preserve"> группа «Концерн «Тракторные заводы»</w:t>
      </w:r>
    </w:p>
    <w:p w:rsidR="00DA267F" w:rsidRDefault="00DA267F">
      <w:pPr>
        <w:ind w:left="200"/>
      </w:pPr>
      <w:r>
        <w:t>Сокращенное фирменное наименование:</w:t>
      </w:r>
      <w:r>
        <w:rPr>
          <w:rStyle w:val="Subst"/>
          <w:bCs/>
          <w:iCs/>
        </w:rPr>
        <w:t xml:space="preserve"> АО "МИГ "КТЗ"</w:t>
      </w:r>
    </w:p>
    <w:p w:rsidR="00DA267F" w:rsidRDefault="00DA267F">
      <w:pPr>
        <w:pStyle w:val="SubHeading"/>
        <w:ind w:left="200"/>
      </w:pPr>
      <w:r>
        <w:t>Место нахождения</w:t>
      </w:r>
    </w:p>
    <w:p w:rsidR="00DA267F" w:rsidRDefault="00DA267F">
      <w:pPr>
        <w:ind w:left="400"/>
      </w:pPr>
      <w:r>
        <w:rPr>
          <w:rStyle w:val="Subst"/>
          <w:bCs/>
          <w:iCs/>
        </w:rPr>
        <w:t>428022 Российская Федерация, Чувашская Республика, г.Чебоксары, проспект Мира 3</w:t>
      </w:r>
    </w:p>
    <w:p w:rsidR="00DA267F" w:rsidRDefault="00DA267F">
      <w:pPr>
        <w:ind w:left="200"/>
      </w:pPr>
      <w:r>
        <w:t>ИНН:</w:t>
      </w:r>
      <w:r>
        <w:rPr>
          <w:rStyle w:val="Subst"/>
          <w:bCs/>
          <w:iCs/>
        </w:rPr>
        <w:t xml:space="preserve"> 2130152640</w:t>
      </w:r>
    </w:p>
    <w:p w:rsidR="00DA267F" w:rsidRDefault="00DA267F">
      <w:pPr>
        <w:ind w:left="200"/>
      </w:pPr>
      <w:r>
        <w:t>ОГРН:</w:t>
      </w:r>
      <w:r>
        <w:rPr>
          <w:rStyle w:val="Subst"/>
          <w:bCs/>
          <w:iCs/>
        </w:rPr>
        <w:t xml:space="preserve"> 1152130004454</w:t>
      </w:r>
    </w:p>
    <w:p w:rsidR="00DA267F" w:rsidRDefault="00DA267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bCs/>
          <w:iCs/>
        </w:rPr>
        <w:t>участие в юридическом лице, являющемся участником (акционером) эмитента</w:t>
      </w:r>
    </w:p>
    <w:p w:rsidR="00DA267F" w:rsidRDefault="00DA267F">
      <w:pPr>
        <w:ind w:left="200"/>
      </w:pPr>
      <w:r>
        <w:t>Признак осуществления лицом, контролирующим участника (акционера) эмитента, такого контроля :</w:t>
      </w:r>
      <w:r>
        <w:rPr>
          <w:rStyle w:val="Subst"/>
          <w:bCs/>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DA267F" w:rsidRDefault="00DA267F">
      <w:pPr>
        <w:ind w:left="200"/>
      </w:pPr>
      <w:r>
        <w:t>Вид контроля:</w:t>
      </w:r>
      <w:r>
        <w:rPr>
          <w:rStyle w:val="Subst"/>
          <w:bCs/>
          <w:iCs/>
        </w:rPr>
        <w:t xml:space="preserve"> прямой контроль</w:t>
      </w:r>
    </w:p>
    <w:p w:rsidR="00DA267F" w:rsidRDefault="00DA267F">
      <w:pPr>
        <w:ind w:left="200"/>
      </w:pPr>
      <w:r>
        <w:t>Размер доли такого лица в уставном (складочном) капитале участника (акционера) эмитента, %:</w:t>
      </w:r>
      <w:r>
        <w:rPr>
          <w:rStyle w:val="Subst"/>
          <w:bCs/>
          <w:iCs/>
        </w:rPr>
        <w:t xml:space="preserve"> 92.68</w:t>
      </w:r>
    </w:p>
    <w:p w:rsidR="00DA267F" w:rsidRDefault="00DA267F">
      <w:pPr>
        <w:ind w:left="200"/>
      </w:pPr>
      <w:r>
        <w:t>Доля участия лица в уставном капитале эмитента:</w:t>
      </w:r>
      <w:r>
        <w:rPr>
          <w:rStyle w:val="Subst"/>
          <w:bCs/>
          <w:iCs/>
        </w:rPr>
        <w:t xml:space="preserve"> 0%</w:t>
      </w:r>
    </w:p>
    <w:p w:rsidR="00DA267F" w:rsidRDefault="00DA267F">
      <w:pPr>
        <w:ind w:left="200"/>
      </w:pPr>
      <w:r>
        <w:t>Доля принадлежащих лицу обыкновенных акций эмитента:</w:t>
      </w:r>
      <w:r>
        <w:rPr>
          <w:rStyle w:val="Subst"/>
          <w:bCs/>
          <w:iCs/>
        </w:rPr>
        <w:t xml:space="preserve"> 0%</w:t>
      </w:r>
    </w:p>
    <w:p w:rsidR="00DA267F" w:rsidRDefault="00DA267F">
      <w:pPr>
        <w:ind w:left="200"/>
      </w:pPr>
      <w:r>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pStyle w:val="ThinDelim"/>
      </w:pPr>
    </w:p>
    <w:p w:rsidR="00DA267F" w:rsidRDefault="00DA267F">
      <w:pPr>
        <w:ind w:left="200"/>
      </w:pPr>
      <w:r>
        <w:rPr>
          <w:rStyle w:val="Subst"/>
          <w:bCs/>
          <w:iCs/>
        </w:rPr>
        <w:t>3.</w:t>
      </w:r>
    </w:p>
    <w:p w:rsidR="00DA267F" w:rsidRDefault="00DA267F">
      <w:pPr>
        <w:ind w:left="200"/>
      </w:pPr>
    </w:p>
    <w:p w:rsidR="00DA267F" w:rsidRDefault="00DA267F">
      <w:pPr>
        <w:ind w:left="200"/>
      </w:pPr>
      <w:r>
        <w:t>ФИО:</w:t>
      </w:r>
      <w:r>
        <w:rPr>
          <w:rStyle w:val="Subst"/>
          <w:bCs/>
          <w:iCs/>
        </w:rPr>
        <w:t xml:space="preserve"> Талипова Динара Равиловна</w:t>
      </w:r>
    </w:p>
    <w:p w:rsidR="00DA267F" w:rsidRDefault="00DA267F">
      <w:pPr>
        <w:ind w:left="200"/>
      </w:pPr>
      <w:r>
        <w:t>Доля участия лица в уставном капитале эмитента:</w:t>
      </w:r>
      <w:r>
        <w:rPr>
          <w:rStyle w:val="Subst"/>
          <w:bCs/>
          <w:iCs/>
        </w:rPr>
        <w:t xml:space="preserve"> 23.99%</w:t>
      </w:r>
    </w:p>
    <w:p w:rsidR="00DA267F" w:rsidRDefault="00DA267F">
      <w:pPr>
        <w:ind w:left="200"/>
      </w:pPr>
      <w:r>
        <w:t>Доля принадлежащих лицу обыкновенных акций эмитента:</w:t>
      </w:r>
      <w:r>
        <w:rPr>
          <w:rStyle w:val="Subst"/>
          <w:bCs/>
          <w:iCs/>
        </w:rPr>
        <w:t xml:space="preserve"> 23.99%</w:t>
      </w:r>
    </w:p>
    <w:p w:rsidR="00DA267F" w:rsidRDefault="00DA267F">
      <w:pPr>
        <w:pStyle w:val="ThinDelim"/>
      </w:pPr>
    </w:p>
    <w:p w:rsidR="00DA267F" w:rsidRDefault="00DA267F">
      <w:pPr>
        <w:ind w:left="200"/>
      </w:pPr>
      <w:r>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ind w:left="200"/>
      </w:pPr>
    </w:p>
    <w:p w:rsidR="00DA267F" w:rsidRDefault="00DA267F">
      <w:pPr>
        <w:ind w:left="200"/>
      </w:pPr>
      <w:r>
        <w:rPr>
          <w:rStyle w:val="Subst"/>
          <w:bCs/>
          <w:iCs/>
        </w:rPr>
        <w:t>4.</w:t>
      </w:r>
    </w:p>
    <w:p w:rsidR="00DA267F" w:rsidRDefault="00DA267F">
      <w:pPr>
        <w:ind w:left="200"/>
      </w:pPr>
      <w:r>
        <w:t>Полное фирменное наименование:</w:t>
      </w:r>
      <w:r>
        <w:rPr>
          <w:rStyle w:val="Subst"/>
          <w:bCs/>
          <w:iCs/>
        </w:rPr>
        <w:t xml:space="preserve"> BURSAVA LTD</w:t>
      </w:r>
    </w:p>
    <w:p w:rsidR="00DA267F" w:rsidRDefault="00DA267F">
      <w:pPr>
        <w:ind w:left="200"/>
      </w:pPr>
      <w:r>
        <w:t>Сокращенное фирменное наименование:</w:t>
      </w:r>
      <w:r>
        <w:rPr>
          <w:rStyle w:val="Subst"/>
          <w:bCs/>
          <w:iCs/>
        </w:rPr>
        <w:t xml:space="preserve"> BURSAVA LTD</w:t>
      </w:r>
    </w:p>
    <w:p w:rsidR="00DA267F" w:rsidRPr="00656221" w:rsidRDefault="00DA267F">
      <w:pPr>
        <w:pStyle w:val="SubHeading"/>
        <w:ind w:left="200"/>
        <w:rPr>
          <w:lang w:val="en-US"/>
        </w:rPr>
      </w:pPr>
      <w:r>
        <w:t>Место</w:t>
      </w:r>
      <w:r w:rsidRPr="00656221">
        <w:rPr>
          <w:lang w:val="en-US"/>
        </w:rPr>
        <w:t xml:space="preserve"> </w:t>
      </w:r>
      <w:r>
        <w:t>нахождения</w:t>
      </w:r>
    </w:p>
    <w:p w:rsidR="00DA267F" w:rsidRPr="00656221" w:rsidRDefault="00DA267F">
      <w:pPr>
        <w:ind w:left="400"/>
        <w:rPr>
          <w:lang w:val="en-US"/>
        </w:rPr>
      </w:pPr>
      <w:r w:rsidRPr="00656221">
        <w:rPr>
          <w:rStyle w:val="Subst"/>
          <w:bCs/>
          <w:iCs/>
          <w:lang w:val="en-US"/>
        </w:rPr>
        <w:t xml:space="preserve"> </w:t>
      </w:r>
      <w:r>
        <w:rPr>
          <w:rStyle w:val="Subst"/>
          <w:bCs/>
          <w:iCs/>
        </w:rPr>
        <w:t>Кипр</w:t>
      </w:r>
      <w:r w:rsidRPr="00656221">
        <w:rPr>
          <w:rStyle w:val="Subst"/>
          <w:bCs/>
          <w:iCs/>
          <w:lang w:val="en-US"/>
        </w:rPr>
        <w:t>, Theklas Lysioti, 35 EAGLE STAR HOUSE, 6 th floor 3030, Limassol</w:t>
      </w:r>
    </w:p>
    <w:p w:rsidR="00DA267F" w:rsidRDefault="00DA267F">
      <w:pPr>
        <w:ind w:left="200"/>
      </w:pPr>
      <w:r>
        <w:t>Доля участия лица в уставном капитале эмитента:</w:t>
      </w:r>
      <w:r>
        <w:rPr>
          <w:rStyle w:val="Subst"/>
          <w:bCs/>
          <w:iCs/>
        </w:rPr>
        <w:t xml:space="preserve"> 21.53%</w:t>
      </w:r>
    </w:p>
    <w:p w:rsidR="00DA267F" w:rsidRDefault="00DA267F">
      <w:pPr>
        <w:ind w:left="200"/>
      </w:pPr>
      <w:r>
        <w:t>Доля принадлежащих лицу обыкновенных акций эмитента:</w:t>
      </w:r>
      <w:r>
        <w:rPr>
          <w:rStyle w:val="Subst"/>
          <w:bCs/>
          <w:iCs/>
        </w:rPr>
        <w:t xml:space="preserve"> 21.53%</w:t>
      </w:r>
    </w:p>
    <w:p w:rsidR="00DA267F" w:rsidRDefault="00DA267F">
      <w:pPr>
        <w:pStyle w:val="ThinDelim"/>
      </w:pPr>
    </w:p>
    <w:p w:rsidR="00DA267F" w:rsidRDefault="00DA267F">
      <w:pPr>
        <w:ind w:left="200"/>
      </w:pPr>
      <w:r>
        <w:t>Лица, контролирующие участника (акционера) эмитента</w:t>
      </w:r>
    </w:p>
    <w:p w:rsidR="00DA267F" w:rsidRDefault="00DA267F">
      <w:pPr>
        <w:ind w:left="200"/>
      </w:pPr>
    </w:p>
    <w:p w:rsidR="00DA267F" w:rsidRDefault="00DA267F">
      <w:pPr>
        <w:ind w:left="200"/>
      </w:pPr>
      <w:r>
        <w:rPr>
          <w:rStyle w:val="Subst"/>
          <w:bCs/>
          <w:iCs/>
        </w:rPr>
        <w:t>Информация об указанных лицах эмитенту не предоставлена (отсутствует)</w:t>
      </w:r>
    </w:p>
    <w:p w:rsidR="00DA267F" w:rsidRDefault="00DA267F">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DA267F" w:rsidRDefault="00DA267F">
      <w:pPr>
        <w:ind w:left="400"/>
      </w:pPr>
      <w:r>
        <w:rPr>
          <w:rStyle w:val="Subst"/>
          <w:bCs/>
          <w:iCs/>
        </w:rPr>
        <w:t>Информация об указанных лицах эмитенту не предоставлена (отсутствует)</w:t>
      </w:r>
    </w:p>
    <w:p w:rsidR="00DA267F" w:rsidRDefault="00DA267F">
      <w:pPr>
        <w:ind w:left="200"/>
      </w:pPr>
      <w:r>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ind w:left="200"/>
      </w:pPr>
    </w:p>
    <w:p w:rsidR="00DA267F" w:rsidRDefault="00DA267F">
      <w:pPr>
        <w:pStyle w:val="2"/>
      </w:pPr>
      <w:bookmarkStart w:id="70" w:name="_Toc505346586"/>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70"/>
    </w:p>
    <w:p w:rsidR="00DA267F" w:rsidRDefault="00DA267F">
      <w:pPr>
        <w:pStyle w:val="SubHeading"/>
        <w:ind w:left="200"/>
      </w:pPr>
      <w:r>
        <w:lastRenderedPageBreak/>
        <w:t>Сведения об управляющих государственными, муниципальными пакетами акций</w:t>
      </w:r>
    </w:p>
    <w:p w:rsidR="00DA267F" w:rsidRDefault="00DA267F">
      <w:pPr>
        <w:ind w:left="400"/>
      </w:pPr>
      <w:r>
        <w:rPr>
          <w:rStyle w:val="Subst"/>
          <w:bCs/>
          <w:iCs/>
        </w:rPr>
        <w:t>Указанных лиц нет</w:t>
      </w:r>
    </w:p>
    <w:p w:rsidR="00DA267F" w:rsidRDefault="00DA267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A267F" w:rsidRDefault="00DA267F">
      <w:pPr>
        <w:ind w:left="400"/>
      </w:pPr>
      <w:r>
        <w:rPr>
          <w:rStyle w:val="Subst"/>
          <w:bCs/>
          <w:iCs/>
        </w:rPr>
        <w:t>Указанных лиц нет</w:t>
      </w:r>
    </w:p>
    <w:p w:rsidR="00DA267F" w:rsidRDefault="00DA267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A267F" w:rsidRDefault="00DA267F">
      <w:pPr>
        <w:ind w:left="400"/>
      </w:pPr>
      <w:r>
        <w:rPr>
          <w:rStyle w:val="Subst"/>
          <w:bCs/>
          <w:iCs/>
        </w:rPr>
        <w:t>Указанное право не предусмотрено</w:t>
      </w:r>
    </w:p>
    <w:p w:rsidR="00DA267F" w:rsidRDefault="00DA267F">
      <w:pPr>
        <w:pStyle w:val="2"/>
      </w:pPr>
      <w:bookmarkStart w:id="71" w:name="_Toc505346587"/>
      <w:r>
        <w:t>6.4. Сведения об ограничениях на участие в уставном капитале эмитента</w:t>
      </w:r>
      <w:bookmarkEnd w:id="71"/>
    </w:p>
    <w:p w:rsidR="00DA267F" w:rsidRDefault="00DA267F">
      <w:pPr>
        <w:ind w:left="200"/>
      </w:pPr>
      <w:r>
        <w:rPr>
          <w:rStyle w:val="Subst"/>
          <w:bCs/>
          <w:iCs/>
        </w:rPr>
        <w:t>Ограничений на участие в уставном капитале эмитента нет</w:t>
      </w:r>
    </w:p>
    <w:p w:rsidR="00DA267F" w:rsidRDefault="00DA267F">
      <w:pPr>
        <w:pStyle w:val="2"/>
      </w:pPr>
      <w:bookmarkStart w:id="72" w:name="_Toc505346588"/>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72"/>
    </w:p>
    <w:p w:rsidR="00DA267F" w:rsidRDefault="00DA267F">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FD1B6F" w:rsidRDefault="00FD1B6F">
      <w:pPr>
        <w:ind w:left="200"/>
      </w:pPr>
    </w:p>
    <w:p w:rsidR="00FD1B6F" w:rsidRPr="00FD1B6F" w:rsidRDefault="00FD1B6F" w:rsidP="00FD1B6F">
      <w:pPr>
        <w:ind w:left="200"/>
      </w:pPr>
      <w:r w:rsidRPr="00FD1B6F">
        <w:t>Дата составления списка лиц, имеющих право на участие в общем собрании акционеров (участников) эмитента:</w:t>
      </w:r>
      <w:r w:rsidR="00DF1411">
        <w:rPr>
          <w:b/>
          <w:bCs/>
          <w:i/>
          <w:iCs/>
        </w:rPr>
        <w:t xml:space="preserve"> 17.03.2018</w:t>
      </w:r>
    </w:p>
    <w:p w:rsidR="00FD1B6F" w:rsidRPr="00FD1B6F" w:rsidRDefault="00FD1B6F" w:rsidP="00FD1B6F">
      <w:pPr>
        <w:ind w:left="200"/>
      </w:pPr>
      <w:r w:rsidRPr="00FD1B6F">
        <w:t>Список акционеров (участников)</w:t>
      </w:r>
    </w:p>
    <w:p w:rsidR="00FD1B6F" w:rsidRPr="00FD1B6F" w:rsidRDefault="00FD1B6F" w:rsidP="00FD1B6F">
      <w:pPr>
        <w:ind w:left="200"/>
      </w:pPr>
      <w:r w:rsidRPr="00FD1B6F">
        <w:t>Полное фирменное наименование:</w:t>
      </w:r>
      <w:r w:rsidRPr="00FD1B6F">
        <w:rPr>
          <w:b/>
          <w:bCs/>
          <w:i/>
          <w:iCs/>
        </w:rPr>
        <w:t xml:space="preserve"> Общество с ограниченной ответственностью «Машиностроительно-индустриальная группа «Концерн «Тракторные заводы»</w:t>
      </w:r>
    </w:p>
    <w:p w:rsidR="00FD1B6F" w:rsidRPr="00FD1B6F" w:rsidRDefault="00FD1B6F" w:rsidP="00FD1B6F">
      <w:pPr>
        <w:ind w:left="200"/>
      </w:pPr>
      <w:r w:rsidRPr="00FD1B6F">
        <w:t>Сокращенное фирменное наименование:</w:t>
      </w:r>
      <w:r w:rsidRPr="00FD1B6F">
        <w:rPr>
          <w:b/>
          <w:bCs/>
          <w:i/>
          <w:iCs/>
        </w:rPr>
        <w:t xml:space="preserve"> ООО "МИГ "КТЗ"</w:t>
      </w:r>
    </w:p>
    <w:p w:rsidR="00FD1B6F" w:rsidRPr="00FD1B6F" w:rsidRDefault="00FD1B6F" w:rsidP="00FD1B6F">
      <w:pPr>
        <w:ind w:left="200"/>
      </w:pPr>
      <w:r w:rsidRPr="00FD1B6F">
        <w:t>Место нахождения:</w:t>
      </w:r>
      <w:r w:rsidRPr="00FD1B6F">
        <w:rPr>
          <w:b/>
          <w:bCs/>
          <w:i/>
          <w:iCs/>
        </w:rPr>
        <w:t xml:space="preserve"> 428000 Россия, Чувашская Республика, г.Чебоксары, проспект Мира, д.1, литер 4, кабинет 307</w:t>
      </w:r>
    </w:p>
    <w:p w:rsidR="00FD1B6F" w:rsidRPr="00FD1B6F" w:rsidRDefault="00FD1B6F" w:rsidP="00FD1B6F">
      <w:pPr>
        <w:ind w:left="200"/>
      </w:pPr>
      <w:r w:rsidRPr="00FD1B6F">
        <w:t>ИНН:</w:t>
      </w:r>
      <w:r w:rsidRPr="00FD1B6F">
        <w:rPr>
          <w:b/>
          <w:bCs/>
          <w:i/>
          <w:iCs/>
        </w:rPr>
        <w:t xml:space="preserve"> 2130181337</w:t>
      </w:r>
    </w:p>
    <w:p w:rsidR="00FD1B6F" w:rsidRPr="00FD1B6F" w:rsidRDefault="00FD1B6F" w:rsidP="00FD1B6F">
      <w:pPr>
        <w:ind w:left="200"/>
      </w:pPr>
      <w:r w:rsidRPr="00FD1B6F">
        <w:t>ОГРН:</w:t>
      </w:r>
      <w:r w:rsidRPr="00FD1B6F">
        <w:rPr>
          <w:b/>
          <w:bCs/>
          <w:i/>
          <w:iCs/>
        </w:rPr>
        <w:t xml:space="preserve"> 1162130069463</w:t>
      </w:r>
    </w:p>
    <w:p w:rsidR="00FD1B6F" w:rsidRPr="00FD1B6F" w:rsidRDefault="00FD1B6F" w:rsidP="00FD1B6F">
      <w:pPr>
        <w:ind w:left="200"/>
      </w:pP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40.06</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40.06</w:t>
      </w:r>
    </w:p>
    <w:p w:rsidR="00FD1B6F" w:rsidRPr="00FD1B6F" w:rsidRDefault="00FD1B6F" w:rsidP="00FD1B6F">
      <w:pPr>
        <w:ind w:left="200"/>
      </w:pPr>
    </w:p>
    <w:p w:rsidR="00FD1B6F" w:rsidRPr="00FD1B6F" w:rsidRDefault="00FD1B6F" w:rsidP="00FD1B6F">
      <w:pPr>
        <w:ind w:left="200"/>
      </w:pPr>
      <w:r w:rsidRPr="00FD1B6F">
        <w:t>ФИО:</w:t>
      </w:r>
      <w:r w:rsidRPr="00FD1B6F">
        <w:rPr>
          <w:b/>
          <w:bCs/>
          <w:i/>
          <w:iCs/>
        </w:rPr>
        <w:t xml:space="preserve"> Талипова Динара Равиловна</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23.99</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23.99</w:t>
      </w:r>
    </w:p>
    <w:p w:rsidR="00FD1B6F" w:rsidRPr="00FD1B6F" w:rsidRDefault="00FD1B6F" w:rsidP="00FD1B6F">
      <w:pPr>
        <w:ind w:left="200"/>
      </w:pPr>
    </w:p>
    <w:p w:rsidR="00FD1B6F" w:rsidRPr="00FD1B6F" w:rsidRDefault="00FD1B6F" w:rsidP="00FD1B6F">
      <w:pPr>
        <w:ind w:left="200"/>
      </w:pPr>
      <w:r w:rsidRPr="00FD1B6F">
        <w:t>Полное фирменное наименование:</w:t>
      </w:r>
      <w:r w:rsidRPr="00FD1B6F">
        <w:rPr>
          <w:b/>
          <w:bCs/>
          <w:i/>
          <w:iCs/>
        </w:rPr>
        <w:t xml:space="preserve"> BURSAVA LTD</w:t>
      </w:r>
    </w:p>
    <w:p w:rsidR="00FD1B6F" w:rsidRPr="00FD1B6F" w:rsidRDefault="00FD1B6F" w:rsidP="00FD1B6F">
      <w:pPr>
        <w:ind w:left="200"/>
      </w:pPr>
      <w:r w:rsidRPr="00FD1B6F">
        <w:t>Сокращенное фирменное наименование:</w:t>
      </w:r>
      <w:r w:rsidRPr="00FD1B6F">
        <w:rPr>
          <w:b/>
          <w:bCs/>
          <w:i/>
          <w:iCs/>
        </w:rPr>
        <w:t xml:space="preserve"> BURSAVA LTD</w:t>
      </w:r>
    </w:p>
    <w:p w:rsidR="00FD1B6F" w:rsidRPr="00FD1B6F" w:rsidRDefault="00FD1B6F" w:rsidP="00FD1B6F">
      <w:pPr>
        <w:ind w:left="200"/>
        <w:rPr>
          <w:lang w:val="en-US"/>
        </w:rPr>
      </w:pPr>
      <w:r w:rsidRPr="00FD1B6F">
        <w:t>Место</w:t>
      </w:r>
      <w:r w:rsidRPr="00FD1B6F">
        <w:rPr>
          <w:lang w:val="en-US"/>
        </w:rPr>
        <w:t xml:space="preserve"> </w:t>
      </w:r>
      <w:r w:rsidRPr="00FD1B6F">
        <w:t>нахождения</w:t>
      </w:r>
      <w:r w:rsidRPr="00FD1B6F">
        <w:rPr>
          <w:lang w:val="en-US"/>
        </w:rPr>
        <w:t>:</w:t>
      </w:r>
      <w:r w:rsidRPr="00FD1B6F">
        <w:rPr>
          <w:b/>
          <w:bCs/>
          <w:i/>
          <w:iCs/>
          <w:lang w:val="en-US"/>
        </w:rPr>
        <w:t xml:space="preserve"> </w:t>
      </w:r>
      <w:r w:rsidRPr="00FD1B6F">
        <w:rPr>
          <w:b/>
          <w:bCs/>
          <w:i/>
          <w:iCs/>
        </w:rPr>
        <w:t>Кипр</w:t>
      </w:r>
      <w:r w:rsidRPr="00FD1B6F">
        <w:rPr>
          <w:b/>
          <w:bCs/>
          <w:i/>
          <w:iCs/>
          <w:lang w:val="en-US"/>
        </w:rPr>
        <w:t>, Theklas Lysioti, 35 EAGLE STAR HOUSE, 6 th floor 3030, Limassol</w:t>
      </w:r>
    </w:p>
    <w:p w:rsidR="00FD1B6F" w:rsidRPr="00FD1B6F" w:rsidRDefault="00FD1B6F" w:rsidP="00FD1B6F">
      <w:pPr>
        <w:ind w:left="200"/>
      </w:pPr>
      <w:r w:rsidRPr="00FD1B6F">
        <w:rPr>
          <w:b/>
          <w:bCs/>
          <w:i/>
          <w:iCs/>
        </w:rPr>
        <w:t>Не является резидентом РФ</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21.53</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21.53</w:t>
      </w:r>
    </w:p>
    <w:p w:rsidR="00FD1B6F" w:rsidRPr="00FD1B6F" w:rsidRDefault="00FD1B6F" w:rsidP="00FD1B6F">
      <w:pPr>
        <w:ind w:left="200"/>
      </w:pPr>
    </w:p>
    <w:p w:rsidR="00FD1B6F" w:rsidRPr="00FD1B6F" w:rsidRDefault="00FD1B6F" w:rsidP="00FD1B6F">
      <w:pPr>
        <w:ind w:left="200"/>
      </w:pPr>
      <w:r w:rsidRPr="00FD1B6F">
        <w:t>Дата составления списка лиц, имеющих право на участие в общем собрании акционеров (участников) эмитента:</w:t>
      </w:r>
      <w:r w:rsidR="00DF1411">
        <w:rPr>
          <w:b/>
          <w:bCs/>
          <w:i/>
          <w:iCs/>
        </w:rPr>
        <w:t xml:space="preserve"> 17.03.2018</w:t>
      </w:r>
    </w:p>
    <w:p w:rsidR="00FD1B6F" w:rsidRPr="00FD1B6F" w:rsidRDefault="00FD1B6F" w:rsidP="00FD1B6F">
      <w:pPr>
        <w:ind w:left="200"/>
      </w:pPr>
      <w:r w:rsidRPr="00FD1B6F">
        <w:t>Список акционеров (участников)</w:t>
      </w:r>
    </w:p>
    <w:p w:rsidR="00FD1B6F" w:rsidRPr="00FD1B6F" w:rsidRDefault="00FD1B6F" w:rsidP="00FD1B6F">
      <w:pPr>
        <w:ind w:left="200"/>
      </w:pPr>
      <w:r w:rsidRPr="00FD1B6F">
        <w:t>Полное фирменное наименование:</w:t>
      </w:r>
      <w:r w:rsidRPr="00FD1B6F">
        <w:rPr>
          <w:b/>
          <w:bCs/>
          <w:i/>
          <w:iCs/>
        </w:rPr>
        <w:t xml:space="preserve"> Общество с ограниченной ответственностью «Машиностроительно-индустриальная группа «Концерн «Тракторные заводы»</w:t>
      </w:r>
    </w:p>
    <w:p w:rsidR="00FD1B6F" w:rsidRPr="00FD1B6F" w:rsidRDefault="00FD1B6F" w:rsidP="00FD1B6F">
      <w:pPr>
        <w:ind w:left="200"/>
      </w:pPr>
      <w:r w:rsidRPr="00FD1B6F">
        <w:lastRenderedPageBreak/>
        <w:t>Сокращенное фирменное наименование:</w:t>
      </w:r>
      <w:r w:rsidRPr="00FD1B6F">
        <w:rPr>
          <w:b/>
          <w:bCs/>
          <w:i/>
          <w:iCs/>
        </w:rPr>
        <w:t xml:space="preserve"> ООО "МИГ "КТЗ"</w:t>
      </w:r>
    </w:p>
    <w:p w:rsidR="00FD1B6F" w:rsidRPr="00FD1B6F" w:rsidRDefault="00FD1B6F" w:rsidP="00FD1B6F">
      <w:pPr>
        <w:ind w:left="200"/>
      </w:pPr>
      <w:r w:rsidRPr="00FD1B6F">
        <w:t>Место нахождения:</w:t>
      </w:r>
      <w:r w:rsidRPr="00FD1B6F">
        <w:rPr>
          <w:b/>
          <w:bCs/>
          <w:i/>
          <w:iCs/>
        </w:rPr>
        <w:t xml:space="preserve"> 428000 Россия, Чувашская Республика, г.Чебоксары, проспект Мира, д.1, литер 4, кабинет 307</w:t>
      </w:r>
    </w:p>
    <w:p w:rsidR="00FD1B6F" w:rsidRPr="00FD1B6F" w:rsidRDefault="00FD1B6F" w:rsidP="00FD1B6F">
      <w:pPr>
        <w:ind w:left="200"/>
      </w:pPr>
      <w:r w:rsidRPr="00FD1B6F">
        <w:t>ИНН:</w:t>
      </w:r>
      <w:r w:rsidRPr="00FD1B6F">
        <w:rPr>
          <w:b/>
          <w:bCs/>
          <w:i/>
          <w:iCs/>
        </w:rPr>
        <w:t xml:space="preserve"> 2130181337</w:t>
      </w:r>
    </w:p>
    <w:p w:rsidR="00FD1B6F" w:rsidRPr="00FD1B6F" w:rsidRDefault="00FD1B6F" w:rsidP="00FD1B6F">
      <w:pPr>
        <w:ind w:left="200"/>
      </w:pPr>
      <w:r w:rsidRPr="00FD1B6F">
        <w:t>ОГРН:</w:t>
      </w:r>
      <w:r w:rsidRPr="00FD1B6F">
        <w:rPr>
          <w:b/>
          <w:bCs/>
          <w:i/>
          <w:iCs/>
        </w:rPr>
        <w:t xml:space="preserve"> 1162130069463</w:t>
      </w:r>
    </w:p>
    <w:p w:rsidR="00FD1B6F" w:rsidRPr="00FD1B6F" w:rsidRDefault="00FD1B6F" w:rsidP="00FD1B6F">
      <w:pPr>
        <w:ind w:left="200"/>
      </w:pP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40.06</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40.06</w:t>
      </w:r>
    </w:p>
    <w:p w:rsidR="00FD1B6F" w:rsidRPr="00FD1B6F" w:rsidRDefault="00FD1B6F" w:rsidP="00FD1B6F">
      <w:pPr>
        <w:ind w:left="200"/>
      </w:pPr>
    </w:p>
    <w:p w:rsidR="00FD1B6F" w:rsidRPr="00FD1B6F" w:rsidRDefault="00FD1B6F" w:rsidP="00FD1B6F">
      <w:pPr>
        <w:ind w:left="200"/>
      </w:pPr>
      <w:r w:rsidRPr="00FD1B6F">
        <w:t>ФИО:</w:t>
      </w:r>
      <w:r w:rsidRPr="00FD1B6F">
        <w:rPr>
          <w:b/>
          <w:bCs/>
          <w:i/>
          <w:iCs/>
        </w:rPr>
        <w:t xml:space="preserve"> Талипова Динара Равиловна</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23.99</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23.99</w:t>
      </w:r>
    </w:p>
    <w:p w:rsidR="00FD1B6F" w:rsidRPr="00FD1B6F" w:rsidRDefault="00FD1B6F" w:rsidP="00FD1B6F">
      <w:pPr>
        <w:ind w:left="200"/>
      </w:pPr>
    </w:p>
    <w:p w:rsidR="00FD1B6F" w:rsidRPr="00FD1B6F" w:rsidRDefault="00FD1B6F" w:rsidP="00FD1B6F">
      <w:pPr>
        <w:ind w:left="200"/>
      </w:pPr>
      <w:r w:rsidRPr="00FD1B6F">
        <w:t>Полное фирменное наименование:</w:t>
      </w:r>
      <w:r w:rsidRPr="00FD1B6F">
        <w:rPr>
          <w:b/>
          <w:bCs/>
          <w:i/>
          <w:iCs/>
        </w:rPr>
        <w:t xml:space="preserve"> BURSAVA LTD</w:t>
      </w:r>
    </w:p>
    <w:p w:rsidR="00FD1B6F" w:rsidRPr="00FD1B6F" w:rsidRDefault="00FD1B6F" w:rsidP="00FD1B6F">
      <w:pPr>
        <w:ind w:left="200"/>
      </w:pPr>
      <w:r w:rsidRPr="00FD1B6F">
        <w:t>Сокращенное фирменное наименование:</w:t>
      </w:r>
      <w:r w:rsidRPr="00FD1B6F">
        <w:rPr>
          <w:b/>
          <w:bCs/>
          <w:i/>
          <w:iCs/>
        </w:rPr>
        <w:t xml:space="preserve"> BURSAVA LTD</w:t>
      </w:r>
    </w:p>
    <w:p w:rsidR="00FD1B6F" w:rsidRPr="00FD1B6F" w:rsidRDefault="00FD1B6F" w:rsidP="00FD1B6F">
      <w:pPr>
        <w:ind w:left="200"/>
        <w:rPr>
          <w:lang w:val="en-US"/>
        </w:rPr>
      </w:pPr>
      <w:r w:rsidRPr="00FD1B6F">
        <w:t>Место</w:t>
      </w:r>
      <w:r w:rsidRPr="00FD1B6F">
        <w:rPr>
          <w:lang w:val="en-US"/>
        </w:rPr>
        <w:t xml:space="preserve"> </w:t>
      </w:r>
      <w:r w:rsidRPr="00FD1B6F">
        <w:t>нахождения</w:t>
      </w:r>
      <w:r w:rsidRPr="00FD1B6F">
        <w:rPr>
          <w:lang w:val="en-US"/>
        </w:rPr>
        <w:t>:</w:t>
      </w:r>
      <w:r w:rsidRPr="00FD1B6F">
        <w:rPr>
          <w:b/>
          <w:bCs/>
          <w:i/>
          <w:iCs/>
          <w:lang w:val="en-US"/>
        </w:rPr>
        <w:t xml:space="preserve"> </w:t>
      </w:r>
      <w:r w:rsidRPr="00FD1B6F">
        <w:rPr>
          <w:b/>
          <w:bCs/>
          <w:i/>
          <w:iCs/>
        </w:rPr>
        <w:t>Кипр</w:t>
      </w:r>
      <w:r w:rsidRPr="00FD1B6F">
        <w:rPr>
          <w:b/>
          <w:bCs/>
          <w:i/>
          <w:iCs/>
          <w:lang w:val="en-US"/>
        </w:rPr>
        <w:t>, Theklas Lysioti, 35 EAGLE STAR HOUSE, 6 th floor 3030, Limassol</w:t>
      </w:r>
    </w:p>
    <w:p w:rsidR="00FD1B6F" w:rsidRPr="00FD1B6F" w:rsidRDefault="00FD1B6F" w:rsidP="00FD1B6F">
      <w:pPr>
        <w:ind w:left="200"/>
      </w:pPr>
      <w:r w:rsidRPr="00FD1B6F">
        <w:rPr>
          <w:b/>
          <w:bCs/>
          <w:i/>
          <w:iCs/>
        </w:rPr>
        <w:t>Не является резидентом РФ</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21.53</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21.53</w:t>
      </w:r>
    </w:p>
    <w:p w:rsidR="00FD1B6F" w:rsidRPr="00FD1B6F" w:rsidRDefault="00FD1B6F" w:rsidP="00FD1B6F">
      <w:pPr>
        <w:ind w:left="200"/>
      </w:pPr>
    </w:p>
    <w:p w:rsidR="00FD1B6F" w:rsidRPr="00FD1B6F" w:rsidRDefault="00FD1B6F" w:rsidP="00FD1B6F">
      <w:pPr>
        <w:ind w:left="200"/>
      </w:pPr>
      <w:r w:rsidRPr="00FD1B6F">
        <w:t>Дополнительная информация:</w:t>
      </w:r>
      <w:r w:rsidRPr="00FD1B6F">
        <w:br/>
      </w:r>
      <w:r w:rsidRPr="00FD1B6F">
        <w:rPr>
          <w:b/>
          <w:bCs/>
          <w:i/>
          <w:iCs/>
        </w:rPr>
        <w:t>Дополнительная информация отсутствует.</w:t>
      </w:r>
    </w:p>
    <w:p w:rsidR="00FD1B6F" w:rsidRDefault="00FD1B6F">
      <w:pPr>
        <w:ind w:left="200"/>
      </w:pPr>
    </w:p>
    <w:p w:rsidR="00DA267F" w:rsidRDefault="00DA267F">
      <w:pPr>
        <w:ind w:left="200"/>
      </w:pPr>
    </w:p>
    <w:p w:rsidR="00DA267F" w:rsidRDefault="00DA267F">
      <w:pPr>
        <w:ind w:left="200"/>
      </w:pPr>
      <w:r>
        <w:t>Дата составления списка лиц, имеющих право на участие в общем собрании акционеров (участников) эмитента:</w:t>
      </w:r>
      <w:r w:rsidR="00986644">
        <w:rPr>
          <w:rStyle w:val="Subst"/>
          <w:bCs/>
          <w:iCs/>
        </w:rPr>
        <w:t xml:space="preserve"> 17.03.2018</w:t>
      </w:r>
    </w:p>
    <w:p w:rsidR="00DA267F" w:rsidRDefault="00DA267F">
      <w:pPr>
        <w:pStyle w:val="SubHeading"/>
        <w:ind w:left="200"/>
      </w:pPr>
      <w:r>
        <w:t>Список акционеров (участников)</w:t>
      </w:r>
    </w:p>
    <w:p w:rsidR="00DA267F" w:rsidRDefault="00DA267F">
      <w:pPr>
        <w:ind w:left="400"/>
      </w:pPr>
      <w:r>
        <w:t>Полное фирменное наименование:</w:t>
      </w:r>
      <w:r>
        <w:rPr>
          <w:rStyle w:val="Subst"/>
          <w:bCs/>
          <w:iCs/>
        </w:rPr>
        <w:t xml:space="preserve"> Общество с ограниченной ответственностью «Машиностроительно-индустриальная группа «Концерн «Тракторные заводы»</w:t>
      </w:r>
    </w:p>
    <w:p w:rsidR="00DA267F" w:rsidRDefault="00DA267F">
      <w:pPr>
        <w:ind w:left="400"/>
      </w:pPr>
      <w:r>
        <w:t>Сокращенное фирменное наименование:</w:t>
      </w:r>
      <w:r>
        <w:rPr>
          <w:rStyle w:val="Subst"/>
          <w:bCs/>
          <w:iCs/>
        </w:rPr>
        <w:t xml:space="preserve"> ООО "МИГ "КТЗ"</w:t>
      </w:r>
    </w:p>
    <w:p w:rsidR="00DA267F" w:rsidRDefault="00DA267F">
      <w:pPr>
        <w:ind w:left="400"/>
      </w:pPr>
      <w:r>
        <w:t>Место нахождения:</w:t>
      </w:r>
      <w:r>
        <w:rPr>
          <w:rStyle w:val="Subst"/>
          <w:bCs/>
          <w:iCs/>
        </w:rPr>
        <w:t xml:space="preserve"> 428000 Россия, Чувашская Республика, г.Чебоксары, проспект Мира, д.1, литер 4, кабинет 307</w:t>
      </w:r>
    </w:p>
    <w:p w:rsidR="00DA267F" w:rsidRDefault="00DA267F">
      <w:pPr>
        <w:ind w:left="400"/>
      </w:pPr>
      <w:r>
        <w:t>ИНН:</w:t>
      </w:r>
      <w:r>
        <w:rPr>
          <w:rStyle w:val="Subst"/>
          <w:bCs/>
          <w:iCs/>
        </w:rPr>
        <w:t xml:space="preserve"> 2130181337</w:t>
      </w:r>
    </w:p>
    <w:p w:rsidR="00DA267F" w:rsidRDefault="00DA267F">
      <w:pPr>
        <w:ind w:left="400"/>
      </w:pPr>
      <w:r>
        <w:t>ОГРН:</w:t>
      </w:r>
      <w:r>
        <w:rPr>
          <w:rStyle w:val="Subst"/>
          <w:bCs/>
          <w:iCs/>
        </w:rPr>
        <w:t xml:space="preserve"> 1162130069463</w:t>
      </w:r>
    </w:p>
    <w:p w:rsidR="00DA267F" w:rsidRDefault="00DA267F">
      <w:pPr>
        <w:ind w:left="400"/>
      </w:pPr>
    </w:p>
    <w:p w:rsidR="00DA267F" w:rsidRDefault="00DA267F">
      <w:pPr>
        <w:ind w:left="400"/>
      </w:pPr>
      <w:r>
        <w:t>Доля участия лица в уставном капитале эмитента, %:</w:t>
      </w:r>
      <w:r>
        <w:rPr>
          <w:rStyle w:val="Subst"/>
          <w:bCs/>
          <w:iCs/>
        </w:rPr>
        <w:t xml:space="preserve"> 40.06</w:t>
      </w:r>
    </w:p>
    <w:p w:rsidR="00DA267F" w:rsidRDefault="00DA267F">
      <w:pPr>
        <w:ind w:left="400"/>
      </w:pPr>
      <w:r>
        <w:t>Доля принадлежавших лицу обыкновенных акций эмитента, %:</w:t>
      </w:r>
      <w:r>
        <w:rPr>
          <w:rStyle w:val="Subst"/>
          <w:bCs/>
          <w:iCs/>
        </w:rPr>
        <w:t xml:space="preserve"> 40.06</w:t>
      </w:r>
    </w:p>
    <w:p w:rsidR="00DA267F" w:rsidRDefault="00DA267F">
      <w:pPr>
        <w:ind w:left="400"/>
      </w:pPr>
    </w:p>
    <w:p w:rsidR="00DA267F" w:rsidRDefault="00DA267F">
      <w:pPr>
        <w:ind w:left="400"/>
      </w:pPr>
      <w:r>
        <w:t>ФИО:</w:t>
      </w:r>
      <w:r>
        <w:rPr>
          <w:rStyle w:val="Subst"/>
          <w:bCs/>
          <w:iCs/>
        </w:rPr>
        <w:t xml:space="preserve"> Талипова Динара Равиловна</w:t>
      </w:r>
    </w:p>
    <w:p w:rsidR="00DA267F" w:rsidRDefault="00DA267F">
      <w:pPr>
        <w:ind w:left="400"/>
      </w:pPr>
      <w:r>
        <w:t>Доля участия лица в уставном капитале эмитента, %:</w:t>
      </w:r>
      <w:r>
        <w:rPr>
          <w:rStyle w:val="Subst"/>
          <w:bCs/>
          <w:iCs/>
        </w:rPr>
        <w:t xml:space="preserve"> 23.99</w:t>
      </w:r>
    </w:p>
    <w:p w:rsidR="00DA267F" w:rsidRDefault="00DA267F">
      <w:pPr>
        <w:ind w:left="400"/>
      </w:pPr>
      <w:r>
        <w:t>Доля принадлежавших лицу обыкновенных акций эмитента, %:</w:t>
      </w:r>
      <w:r>
        <w:rPr>
          <w:rStyle w:val="Subst"/>
          <w:bCs/>
          <w:iCs/>
        </w:rPr>
        <w:t xml:space="preserve"> 23.99</w:t>
      </w:r>
    </w:p>
    <w:p w:rsidR="00DA267F" w:rsidRDefault="00DA267F">
      <w:pPr>
        <w:ind w:left="400"/>
      </w:pPr>
    </w:p>
    <w:p w:rsidR="00DA267F" w:rsidRDefault="00DA267F">
      <w:pPr>
        <w:ind w:left="400"/>
      </w:pPr>
      <w:r>
        <w:t>Полное фирменное наименование:</w:t>
      </w:r>
      <w:r>
        <w:rPr>
          <w:rStyle w:val="Subst"/>
          <w:bCs/>
          <w:iCs/>
        </w:rPr>
        <w:t xml:space="preserve"> BURSAVA LTD</w:t>
      </w:r>
    </w:p>
    <w:p w:rsidR="00DA267F" w:rsidRDefault="00DA267F">
      <w:pPr>
        <w:ind w:left="400"/>
      </w:pPr>
      <w:r>
        <w:t>Сокращенное фирменное наименование:</w:t>
      </w:r>
      <w:r>
        <w:rPr>
          <w:rStyle w:val="Subst"/>
          <w:bCs/>
          <w:iCs/>
        </w:rPr>
        <w:t xml:space="preserve"> BURSAVA LTD</w:t>
      </w:r>
    </w:p>
    <w:p w:rsidR="00DA267F" w:rsidRPr="00656221" w:rsidRDefault="00DA267F">
      <w:pPr>
        <w:ind w:left="400"/>
        <w:rPr>
          <w:lang w:val="en-US"/>
        </w:rPr>
      </w:pPr>
      <w:r>
        <w:t>Место</w:t>
      </w:r>
      <w:r w:rsidRPr="00656221">
        <w:rPr>
          <w:lang w:val="en-US"/>
        </w:rPr>
        <w:t xml:space="preserve"> </w:t>
      </w:r>
      <w:r>
        <w:t>нахождения</w:t>
      </w:r>
      <w:r w:rsidRPr="00656221">
        <w:rPr>
          <w:lang w:val="en-US"/>
        </w:rPr>
        <w:t>:</w:t>
      </w:r>
      <w:r w:rsidRPr="00656221">
        <w:rPr>
          <w:rStyle w:val="Subst"/>
          <w:bCs/>
          <w:iCs/>
          <w:lang w:val="en-US"/>
        </w:rPr>
        <w:t xml:space="preserve"> </w:t>
      </w:r>
      <w:r>
        <w:rPr>
          <w:rStyle w:val="Subst"/>
          <w:bCs/>
          <w:iCs/>
        </w:rPr>
        <w:t>Кипр</w:t>
      </w:r>
      <w:r w:rsidRPr="00656221">
        <w:rPr>
          <w:rStyle w:val="Subst"/>
          <w:bCs/>
          <w:iCs/>
          <w:lang w:val="en-US"/>
        </w:rPr>
        <w:t>, Theklas Lysioti, 35 EAGLE STAR HOUSE, 6 th floor 3030, Limassol</w:t>
      </w:r>
    </w:p>
    <w:p w:rsidR="00DA267F" w:rsidRDefault="00DA267F">
      <w:pPr>
        <w:ind w:left="400"/>
      </w:pPr>
      <w:r>
        <w:rPr>
          <w:rStyle w:val="Subst"/>
          <w:bCs/>
          <w:iCs/>
        </w:rPr>
        <w:t>Не является резидентом РФ</w:t>
      </w:r>
    </w:p>
    <w:p w:rsidR="00DA267F" w:rsidRDefault="00DA267F">
      <w:pPr>
        <w:ind w:left="400"/>
      </w:pPr>
      <w:r>
        <w:t>Доля участия лица в уставном капитале эмитента, %:</w:t>
      </w:r>
      <w:r>
        <w:rPr>
          <w:rStyle w:val="Subst"/>
          <w:bCs/>
          <w:iCs/>
        </w:rPr>
        <w:t xml:space="preserve"> 21.53</w:t>
      </w:r>
    </w:p>
    <w:p w:rsidR="00DA267F" w:rsidRDefault="00DA267F">
      <w:pPr>
        <w:ind w:left="400"/>
      </w:pPr>
      <w:r>
        <w:t>Доля принадлежавших лицу обыкновенных акций эмитента, %:</w:t>
      </w:r>
      <w:r>
        <w:rPr>
          <w:rStyle w:val="Subst"/>
          <w:bCs/>
          <w:iCs/>
        </w:rPr>
        <w:t xml:space="preserve"> 21.53</w:t>
      </w:r>
    </w:p>
    <w:p w:rsidR="00DA267F" w:rsidRDefault="00DA267F">
      <w:pPr>
        <w:ind w:left="200"/>
      </w:pPr>
    </w:p>
    <w:p w:rsidR="00DA267F" w:rsidRDefault="00DA267F">
      <w:pPr>
        <w:ind w:left="200"/>
      </w:pPr>
      <w:r>
        <w:t>Дополнительная информация:</w:t>
      </w:r>
      <w:r>
        <w:br/>
      </w:r>
      <w:r>
        <w:rPr>
          <w:rStyle w:val="Subst"/>
          <w:bCs/>
          <w:iCs/>
        </w:rPr>
        <w:t>Дополнительная информация отсутствует.</w:t>
      </w:r>
    </w:p>
    <w:p w:rsidR="00DA267F" w:rsidRDefault="00DA267F">
      <w:pPr>
        <w:pStyle w:val="2"/>
      </w:pPr>
      <w:bookmarkStart w:id="73" w:name="_Toc505346589"/>
      <w:r>
        <w:t xml:space="preserve">6.6. Сведения о совершенных эмитентом сделках, в совершении которых имелась </w:t>
      </w:r>
      <w:r>
        <w:lastRenderedPageBreak/>
        <w:t>заинтересованность</w:t>
      </w:r>
      <w:bookmarkEnd w:id="73"/>
    </w:p>
    <w:p w:rsidR="00DA267F" w:rsidRDefault="00DA267F">
      <w:pPr>
        <w:ind w:left="200"/>
      </w:pPr>
      <w:r>
        <w:rPr>
          <w:rStyle w:val="Subst"/>
          <w:bCs/>
          <w:iCs/>
        </w:rPr>
        <w:t>Указанных сделок не совершалось</w:t>
      </w:r>
    </w:p>
    <w:p w:rsidR="00DA267F" w:rsidRDefault="00DA267F">
      <w:pPr>
        <w:pStyle w:val="2"/>
      </w:pPr>
      <w:bookmarkStart w:id="74" w:name="_Toc505346590"/>
      <w:r>
        <w:t>6.7. Сведения о размере дебиторской задолженности</w:t>
      </w:r>
      <w:bookmarkEnd w:id="74"/>
    </w:p>
    <w:p w:rsidR="00D00BA2" w:rsidRPr="00D00BA2" w:rsidRDefault="00D00BA2" w:rsidP="00D00BA2">
      <w:pPr>
        <w:ind w:left="200"/>
      </w:pPr>
      <w:r w:rsidRPr="00D00BA2">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1"/>
      </w:pPr>
      <w:bookmarkStart w:id="75" w:name="_Toc505346591"/>
      <w:r>
        <w:t>Раздел VII. Бухгалтерская</w:t>
      </w:r>
      <w:r w:rsidR="00CC352C">
        <w:t xml:space="preserve"> </w:t>
      </w:r>
      <w:r>
        <w:t>(финансовая) отчетность эмитента и иная финансовая информация</w:t>
      </w:r>
      <w:bookmarkEnd w:id="75"/>
    </w:p>
    <w:p w:rsidR="00872996" w:rsidRPr="00872996" w:rsidRDefault="00872996" w:rsidP="00872996">
      <w:pPr>
        <w:rPr>
          <w:b/>
          <w:bCs/>
        </w:rPr>
      </w:pPr>
      <w:bookmarkStart w:id="76" w:name="_Toc520902182"/>
      <w:r w:rsidRPr="00872996">
        <w:rPr>
          <w:b/>
          <w:bCs/>
        </w:rPr>
        <w:t>7.1. Годовая бухгалтерская(финансовая) отчетность эмитента</w:t>
      </w:r>
      <w:bookmarkEnd w:id="76"/>
    </w:p>
    <w:p w:rsidR="00872996" w:rsidRPr="00872996" w:rsidRDefault="00872996" w:rsidP="00872996">
      <w:r w:rsidRPr="00872996">
        <w:t>Не указывается в данном отчетном квартале</w:t>
      </w:r>
    </w:p>
    <w:p w:rsidR="00DA267F" w:rsidRDefault="00DA267F">
      <w:pPr>
        <w:pStyle w:val="2"/>
      </w:pPr>
      <w:bookmarkStart w:id="77" w:name="_Toc505346593"/>
      <w:r>
        <w:t>7.2. Промежуточная бухгалтерская (финансовая) отчетность эмитента</w:t>
      </w:r>
      <w:bookmarkEnd w:id="77"/>
    </w:p>
    <w:p w:rsidR="00872996" w:rsidRDefault="00872996"/>
    <w:p w:rsidR="00A14B4C" w:rsidRDefault="00A14B4C"/>
    <w:p w:rsidR="00872996" w:rsidRDefault="00836EA6">
      <w:r>
        <w:rPr>
          <w:noProof/>
        </w:rPr>
        <w:lastRenderedPageBreak/>
        <w:drawing>
          <wp:inline distT="0" distB="0" distL="0" distR="0">
            <wp:extent cx="5746750" cy="8124190"/>
            <wp:effectExtent l="1905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746750" cy="8124190"/>
                    </a:xfrm>
                    <a:prstGeom prst="rect">
                      <a:avLst/>
                    </a:prstGeom>
                    <a:noFill/>
                    <a:ln w="9525">
                      <a:noFill/>
                      <a:miter lim="800000"/>
                      <a:headEnd/>
                      <a:tailEnd/>
                    </a:ln>
                  </pic:spPr>
                </pic:pic>
              </a:graphicData>
            </a:graphic>
          </wp:inline>
        </w:drawing>
      </w:r>
    </w:p>
    <w:p w:rsidR="00A14B4C" w:rsidRDefault="00A14B4C"/>
    <w:p w:rsidR="00A14B4C" w:rsidRDefault="00A14B4C"/>
    <w:p w:rsidR="00A14B4C" w:rsidRDefault="00A14B4C"/>
    <w:p w:rsidR="00A14B4C" w:rsidRDefault="00A14B4C"/>
    <w:p w:rsidR="00A14B4C" w:rsidRDefault="00A14B4C"/>
    <w:p w:rsidR="00A14B4C" w:rsidRDefault="00836EA6">
      <w:r>
        <w:rPr>
          <w:noProof/>
        </w:rPr>
        <w:lastRenderedPageBreak/>
        <w:drawing>
          <wp:inline distT="0" distB="0" distL="0" distR="0">
            <wp:extent cx="5746750" cy="8124190"/>
            <wp:effectExtent l="19050" t="0" r="63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5746750" cy="8124190"/>
                    </a:xfrm>
                    <a:prstGeom prst="rect">
                      <a:avLst/>
                    </a:prstGeom>
                    <a:noFill/>
                    <a:ln w="9525">
                      <a:noFill/>
                      <a:miter lim="800000"/>
                      <a:headEnd/>
                      <a:tailEnd/>
                    </a:ln>
                  </pic:spPr>
                </pic:pic>
              </a:graphicData>
            </a:graphic>
          </wp:inline>
        </w:drawing>
      </w:r>
    </w:p>
    <w:p w:rsidR="00A14B4C" w:rsidRDefault="00836EA6">
      <w:r>
        <w:rPr>
          <w:noProof/>
        </w:rPr>
        <w:lastRenderedPageBreak/>
        <w:drawing>
          <wp:inline distT="0" distB="0" distL="0" distR="0">
            <wp:extent cx="5746750" cy="8124190"/>
            <wp:effectExtent l="1905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5746750" cy="8124190"/>
                    </a:xfrm>
                    <a:prstGeom prst="rect">
                      <a:avLst/>
                    </a:prstGeom>
                    <a:noFill/>
                    <a:ln w="9525">
                      <a:noFill/>
                      <a:miter lim="800000"/>
                      <a:headEnd/>
                      <a:tailEnd/>
                    </a:ln>
                  </pic:spPr>
                </pic:pic>
              </a:graphicData>
            </a:graphic>
          </wp:inline>
        </w:drawing>
      </w:r>
    </w:p>
    <w:p w:rsidR="00A14B4C" w:rsidRDefault="00836EA6">
      <w:r>
        <w:rPr>
          <w:noProof/>
        </w:rPr>
        <w:lastRenderedPageBreak/>
        <w:drawing>
          <wp:inline distT="0" distB="0" distL="0" distR="0">
            <wp:extent cx="5746750" cy="8124190"/>
            <wp:effectExtent l="1905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5746750" cy="8124190"/>
                    </a:xfrm>
                    <a:prstGeom prst="rect">
                      <a:avLst/>
                    </a:prstGeom>
                    <a:noFill/>
                    <a:ln w="9525">
                      <a:noFill/>
                      <a:miter lim="800000"/>
                      <a:headEnd/>
                      <a:tailEnd/>
                    </a:ln>
                  </pic:spPr>
                </pic:pic>
              </a:graphicData>
            </a:graphic>
          </wp:inline>
        </w:drawing>
      </w:r>
    </w:p>
    <w:p w:rsidR="00DA267F" w:rsidRDefault="00DA267F">
      <w:pPr>
        <w:pStyle w:val="2"/>
      </w:pPr>
      <w:bookmarkStart w:id="78" w:name="_Toc505346594"/>
      <w:r>
        <w:t>7.3. Консолидированная финансовая отчетность эмитента</w:t>
      </w:r>
      <w:bookmarkEnd w:id="78"/>
    </w:p>
    <w:p w:rsidR="00DA267F" w:rsidRDefault="00DA267F"/>
    <w:p w:rsidR="00DA267F" w:rsidRDefault="00DA267F">
      <w:r>
        <w:rPr>
          <w:rStyle w:val="Subst"/>
          <w:bCs/>
          <w:iCs/>
        </w:rPr>
        <w:t>Эмитент не составляет консолидированную финансовую отчетность</w:t>
      </w:r>
    </w:p>
    <w:p w:rsidR="00294452" w:rsidRDefault="00DA267F">
      <w:pPr>
        <w:rPr>
          <w:rStyle w:val="Subst"/>
          <w:bCs/>
          <w:iCs/>
        </w:rPr>
      </w:pPr>
      <w:r>
        <w:t>Основание, в силу которого эмитент не обязан составлять консолидированную финансовую отчетность:</w:t>
      </w:r>
      <w:r>
        <w:br/>
      </w:r>
      <w:r>
        <w:rPr>
          <w:rStyle w:val="Subst"/>
          <w:bCs/>
          <w:iCs/>
        </w:rPr>
        <w:t xml:space="preserve">Эмитент не составляет сводную (консолидированную) бухгалтерскую отчетность, в связи с тем, </w:t>
      </w:r>
      <w:r>
        <w:rPr>
          <w:rStyle w:val="Subst"/>
          <w:bCs/>
          <w:iCs/>
        </w:rPr>
        <w:lastRenderedPageBreak/>
        <w:t>что не осуществляет совместной деятельности с другими организациями.</w:t>
      </w:r>
      <w:r>
        <w:rPr>
          <w:rStyle w:val="Subst"/>
          <w:bCs/>
          <w:iCs/>
        </w:rPr>
        <w:br/>
      </w:r>
    </w:p>
    <w:p w:rsidR="00DA267F" w:rsidRDefault="00DA267F">
      <w:r>
        <w:rPr>
          <w:rStyle w:val="Subst"/>
          <w:bCs/>
          <w:iCs/>
        </w:rPr>
        <w:t>Дополнительная информация отсутствует</w:t>
      </w:r>
    </w:p>
    <w:p w:rsidR="00DA267F" w:rsidRDefault="00DA267F">
      <w:pPr>
        <w:pStyle w:val="2"/>
      </w:pPr>
      <w:bookmarkStart w:id="79" w:name="_Toc505346595"/>
      <w:r>
        <w:t>7.4. Сведения об учетной политике эмитента</w:t>
      </w:r>
      <w:bookmarkEnd w:id="79"/>
    </w:p>
    <w:p w:rsidR="00DA267F" w:rsidRDefault="00DA267F">
      <w:pPr>
        <w:ind w:left="200"/>
        <w:rPr>
          <w:rStyle w:val="Subst"/>
          <w:bCs/>
          <w:iCs/>
        </w:rPr>
      </w:pPr>
    </w:p>
    <w:p w:rsidR="006E7220" w:rsidRPr="006E7220" w:rsidRDefault="00A33BDE">
      <w:pPr>
        <w:ind w:left="200"/>
      </w:pPr>
      <w:r>
        <w:t xml:space="preserve">В связи с большим объемом информации сведения об учетной политике со всеми приложениями будут </w:t>
      </w:r>
      <w:r w:rsidR="009D02F7">
        <w:t>указаны в приложении № 3</w:t>
      </w:r>
      <w:r>
        <w:t xml:space="preserve"> к ежекварт</w:t>
      </w:r>
      <w:r w:rsidR="009D02F7">
        <w:t>альному отчету за 1 квартал 2019</w:t>
      </w:r>
      <w:r>
        <w:t>г.</w:t>
      </w:r>
    </w:p>
    <w:p w:rsidR="00DA267F" w:rsidRDefault="00DA267F">
      <w:pPr>
        <w:pStyle w:val="2"/>
      </w:pPr>
      <w:bookmarkStart w:id="80" w:name="_Toc505346596"/>
      <w:r>
        <w:t>7.5. Сведения об общей сумме экспорта, а также о доле, которую составляет экспорт в общем объеме продаж</w:t>
      </w:r>
      <w:bookmarkEnd w:id="80"/>
    </w:p>
    <w:p w:rsidR="00DA267F" w:rsidRDefault="00A33BDE">
      <w:pPr>
        <w:ind w:left="200"/>
      </w:pPr>
      <w:r w:rsidRPr="00A33BDE">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81" w:name="_Toc505346597"/>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81"/>
    </w:p>
    <w:p w:rsidR="00DA267F" w:rsidRDefault="00DA267F">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DA267F" w:rsidRDefault="00DA267F">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DA267F" w:rsidRDefault="00DA267F">
      <w:pPr>
        <w:ind w:left="200"/>
      </w:pPr>
      <w:r>
        <w:t>Дополнительная информация:</w:t>
      </w:r>
      <w:r>
        <w:br/>
      </w:r>
      <w:r>
        <w:rPr>
          <w:rStyle w:val="Subst"/>
          <w:bCs/>
          <w:iCs/>
        </w:rPr>
        <w:t>Дополнительная информация отсутствует.</w:t>
      </w:r>
    </w:p>
    <w:p w:rsidR="00DA267F" w:rsidRDefault="00DA267F">
      <w:pPr>
        <w:pStyle w:val="2"/>
      </w:pPr>
      <w:bookmarkStart w:id="82" w:name="_Toc505346598"/>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DA267F" w:rsidRDefault="00DA267F">
      <w:pPr>
        <w:ind w:left="200"/>
      </w:pPr>
      <w:r>
        <w:rPr>
          <w:rStyle w:val="Subst"/>
          <w:bCs/>
          <w:iCs/>
        </w:rPr>
        <w:t>№ дела: А39-8294/2017 (АС Республики Мордовия)</w:t>
      </w:r>
      <w:r>
        <w:rPr>
          <w:rStyle w:val="Subst"/>
          <w:bCs/>
          <w:iCs/>
        </w:rPr>
        <w:br/>
        <w:t>Кредитор – Государственная корпорация "Банк  развития  и  внешнеэкономической  деятельност</w:t>
      </w:r>
      <w:r w:rsidR="00BF2971">
        <w:rPr>
          <w:rStyle w:val="Subst"/>
          <w:bCs/>
          <w:iCs/>
        </w:rPr>
        <w:t>и  (Внешэкономбанк)"</w:t>
      </w:r>
      <w:r w:rsidR="00BF2971">
        <w:rPr>
          <w:rStyle w:val="Subst"/>
          <w:bCs/>
          <w:iCs/>
        </w:rPr>
        <w:br/>
        <w:t>Должник - АО «САРЭКС</w:t>
      </w:r>
      <w:r>
        <w:rPr>
          <w:rStyle w:val="Subst"/>
          <w:bCs/>
          <w:iCs/>
        </w:rPr>
        <w:t>»</w:t>
      </w:r>
      <w:r>
        <w:rPr>
          <w:rStyle w:val="Subst"/>
          <w:bCs/>
          <w:iCs/>
        </w:rPr>
        <w:br/>
        <w:t>Суть спора: о признании должника несостоятельным (банкротом)</w:t>
      </w:r>
      <w:r>
        <w:rPr>
          <w:rStyle w:val="Subst"/>
          <w:bCs/>
          <w:iCs/>
        </w:rPr>
        <w:br/>
        <w:t xml:space="preserve">Текущее состояние: </w:t>
      </w:r>
      <w:r w:rsidR="00FB61BC">
        <w:rPr>
          <w:rStyle w:val="Subst"/>
          <w:bCs/>
          <w:iCs/>
        </w:rPr>
        <w:t>06.05.2019г.</w:t>
      </w:r>
      <w:r>
        <w:rPr>
          <w:rStyle w:val="Subst"/>
          <w:bCs/>
          <w:iCs/>
        </w:rPr>
        <w:t xml:space="preserve"> Арбитражным судо</w:t>
      </w:r>
      <w:r w:rsidR="00FB61BC">
        <w:rPr>
          <w:rStyle w:val="Subst"/>
          <w:bCs/>
          <w:iCs/>
        </w:rPr>
        <w:t>м Республики Мордовия вынесено решение о признании АО «САРЭКС» несостоятельным (банкротом) и открытии процедуры конкурсное производство.</w:t>
      </w:r>
    </w:p>
    <w:p w:rsidR="00DA267F" w:rsidRDefault="00DA267F">
      <w:pPr>
        <w:pStyle w:val="1"/>
      </w:pPr>
      <w:bookmarkStart w:id="83" w:name="_Toc505346599"/>
      <w:r>
        <w:t>Раздел VIII. Дополнительные сведения об эмитенте и о размещенных им эмиссионных ценных бумагах</w:t>
      </w:r>
      <w:bookmarkEnd w:id="83"/>
    </w:p>
    <w:p w:rsidR="00DA267F" w:rsidRDefault="00DA267F">
      <w:pPr>
        <w:pStyle w:val="2"/>
      </w:pPr>
      <w:bookmarkStart w:id="84" w:name="_Toc505346600"/>
      <w:r>
        <w:t>8.1. Дополнительные сведения об эмитенте</w:t>
      </w:r>
      <w:bookmarkEnd w:id="84"/>
    </w:p>
    <w:p w:rsidR="00DA267F" w:rsidRDefault="00DA267F">
      <w:pPr>
        <w:pStyle w:val="2"/>
      </w:pPr>
      <w:bookmarkStart w:id="85" w:name="_Toc505346601"/>
      <w:r>
        <w:t>8.1.1. Сведения о размере, структуре уставного капитала эмитента</w:t>
      </w:r>
      <w:bookmarkEnd w:id="85"/>
    </w:p>
    <w:p w:rsidR="00DA267F" w:rsidRDefault="00DA267F">
      <w:pPr>
        <w:ind w:left="200"/>
      </w:pPr>
      <w:r>
        <w:t>Размер уставного капитала эмитента на дату окончания отчетного квартала, руб.:</w:t>
      </w:r>
      <w:r>
        <w:rPr>
          <w:rStyle w:val="Subst"/>
          <w:bCs/>
          <w:iCs/>
        </w:rPr>
        <w:t xml:space="preserve"> 10 786 019</w:t>
      </w:r>
    </w:p>
    <w:p w:rsidR="00DA267F" w:rsidRDefault="00DA267F">
      <w:pPr>
        <w:pStyle w:val="SubHeading"/>
        <w:ind w:left="200"/>
      </w:pPr>
      <w:r>
        <w:t>Обыкновенные акции</w:t>
      </w:r>
    </w:p>
    <w:p w:rsidR="00DA267F" w:rsidRDefault="00DA267F">
      <w:pPr>
        <w:ind w:left="400"/>
      </w:pPr>
      <w:r>
        <w:t>Общая номинальная стоимость:</w:t>
      </w:r>
      <w:r>
        <w:rPr>
          <w:rStyle w:val="Subst"/>
          <w:bCs/>
          <w:iCs/>
        </w:rPr>
        <w:t xml:space="preserve"> 10 786 019</w:t>
      </w:r>
    </w:p>
    <w:p w:rsidR="00DA267F" w:rsidRDefault="00DA267F">
      <w:pPr>
        <w:ind w:left="400"/>
      </w:pPr>
      <w:r>
        <w:t>Размер доли в УК, %:</w:t>
      </w:r>
      <w:r>
        <w:rPr>
          <w:rStyle w:val="Subst"/>
          <w:bCs/>
          <w:iCs/>
        </w:rPr>
        <w:t xml:space="preserve"> 100</w:t>
      </w:r>
    </w:p>
    <w:p w:rsidR="00DA267F" w:rsidRDefault="00DA267F">
      <w:pPr>
        <w:pStyle w:val="SubHeading"/>
        <w:ind w:left="200"/>
      </w:pPr>
      <w:r>
        <w:t>Привилегированные</w:t>
      </w:r>
    </w:p>
    <w:p w:rsidR="00DA267F" w:rsidRDefault="00DA267F">
      <w:pPr>
        <w:ind w:left="400"/>
      </w:pPr>
      <w:r>
        <w:t>Общая номинальная стоимость:</w:t>
      </w:r>
      <w:r>
        <w:rPr>
          <w:rStyle w:val="Subst"/>
          <w:bCs/>
          <w:iCs/>
        </w:rPr>
        <w:t xml:space="preserve"> 0</w:t>
      </w:r>
    </w:p>
    <w:p w:rsidR="00DA267F" w:rsidRDefault="00DA267F">
      <w:pPr>
        <w:ind w:left="400"/>
      </w:pPr>
      <w:r>
        <w:t>Размер доли в УК, %:</w:t>
      </w:r>
      <w:r>
        <w:rPr>
          <w:rStyle w:val="Subst"/>
          <w:bCs/>
          <w:iCs/>
        </w:rPr>
        <w:t xml:space="preserve"> 0</w:t>
      </w:r>
    </w:p>
    <w:p w:rsidR="00DA267F" w:rsidRDefault="00DA267F">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Уставный капитал соответствует учредительным документам.</w:t>
      </w:r>
    </w:p>
    <w:p w:rsidR="00DA267F" w:rsidRDefault="00DA267F">
      <w:pPr>
        <w:ind w:left="200"/>
      </w:pPr>
    </w:p>
    <w:p w:rsidR="00DA267F" w:rsidRDefault="00DA267F">
      <w:pPr>
        <w:pStyle w:val="2"/>
      </w:pPr>
      <w:bookmarkStart w:id="86" w:name="_Toc505346602"/>
      <w:r>
        <w:lastRenderedPageBreak/>
        <w:t>8.1.2. Сведения об изменении размера уставного капитала эмитента</w:t>
      </w:r>
      <w:bookmarkEnd w:id="86"/>
    </w:p>
    <w:p w:rsidR="00DA267F" w:rsidRDefault="00FD08DE">
      <w:pPr>
        <w:ind w:left="200"/>
      </w:pPr>
      <w:r w:rsidRPr="00FD08DE">
        <w:rPr>
          <w:b/>
          <w:bCs/>
          <w:i/>
          <w:iCs/>
        </w:rPr>
        <w:t>Изменений размера УК за данный период не было</w:t>
      </w:r>
    </w:p>
    <w:p w:rsidR="00DA267F" w:rsidRDefault="00DA267F">
      <w:pPr>
        <w:pStyle w:val="2"/>
      </w:pPr>
      <w:bookmarkStart w:id="87" w:name="_Toc505346603"/>
      <w:r>
        <w:t>8.1.3. Сведения о порядке созыва и проведения собрания (заседания) высшего органа управления эмитента</w:t>
      </w:r>
      <w:bookmarkEnd w:id="87"/>
    </w:p>
    <w:p w:rsidR="00F838F6" w:rsidRPr="00F838F6" w:rsidRDefault="00F838F6" w:rsidP="00F838F6">
      <w:pPr>
        <w:ind w:left="200"/>
      </w:pPr>
      <w:r w:rsidRPr="00F838F6">
        <w:t xml:space="preserve">Наименование высшего органа управления эмитента: </w:t>
      </w:r>
      <w:r w:rsidRPr="00F838F6">
        <w:rPr>
          <w:b/>
          <w:bCs/>
          <w:i/>
          <w:iCs/>
        </w:rPr>
        <w:t xml:space="preserve">Общее собрание акционеров </w:t>
      </w:r>
    </w:p>
    <w:p w:rsidR="00F838F6" w:rsidRPr="00F838F6" w:rsidRDefault="00F838F6" w:rsidP="00F838F6">
      <w:pPr>
        <w:ind w:left="200"/>
      </w:pPr>
      <w:r w:rsidRPr="00F838F6">
        <w:t xml:space="preserve">Порядок уведомления акционеров (участников) о проведении собрания (заседания) высшего органа управления эмитента: </w:t>
      </w:r>
      <w:r w:rsidRPr="00F838F6">
        <w:rPr>
          <w:b/>
          <w:bCs/>
          <w:i/>
          <w:iCs/>
        </w:rPr>
        <w:t xml:space="preserve">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В случаях, предусмотренных пунктами 2 и 8 статьи 53 настоящего Федерального закона, сообщение о проведении внеочередного общего собрания акционеров должно быть сделано не позднее чем за 50 дней до дня его проведения. В соответствии со ст.52 ФЗ "Об акционерных обществах" сообщение о проведении общего собрания акционеров доводится до сведения лиц, имеющих право на участие в общем собрании акционеров и зарегистрированных в реестре акционеров общества, путем направления заказных писем или вручением под роспись, если иные способы направления (опубликования) такого сообщения не предусмотрены уставом общества. В соответствии с уставом эмитента в указанные сроки сообщение о проведении общего собрания акционеров должно быть опубликовано в печатном издании - газете "Известия Мордовии". </w:t>
      </w:r>
    </w:p>
    <w:p w:rsidR="00DA267F" w:rsidRDefault="00F838F6" w:rsidP="00F838F6">
      <w:pPr>
        <w:ind w:left="200"/>
      </w:pPr>
      <w:r w:rsidRPr="00F838F6">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
    <w:p w:rsidR="00F838F6" w:rsidRPr="00F838F6" w:rsidRDefault="00F838F6" w:rsidP="00F838F6">
      <w:pPr>
        <w:ind w:left="200"/>
      </w:pPr>
      <w:r w:rsidRPr="00F838F6">
        <w:rPr>
          <w:b/>
          <w:bCs/>
          <w:i/>
          <w:iCs/>
        </w:rPr>
        <w:t xml:space="preserve">Внеочередное общее собрание акционеров проводится по решению совета директоров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 голосующих акций общества на дату предъявления требования. </w:t>
      </w:r>
    </w:p>
    <w:p w:rsidR="00F838F6" w:rsidRPr="00F838F6" w:rsidRDefault="00F838F6" w:rsidP="00F838F6">
      <w:pPr>
        <w:ind w:left="200"/>
      </w:pPr>
      <w:r w:rsidRPr="00F838F6">
        <w:t xml:space="preserve">Порядок определения даты проведения собрания (заседания) высшего органа управления эмитента: </w:t>
      </w:r>
      <w:r w:rsidRPr="00F838F6">
        <w:rPr>
          <w:b/>
          <w:bCs/>
          <w:i/>
          <w:iCs/>
        </w:rPr>
        <w:t xml:space="preserve">Общество обязано ежегодно проводить годовое общее собрание акционеров. Годовое Общее собрание акционеров проводится в сроки, рекомендуемые Советом директоров общества, но не ранее чем через два месяца и не позднее чем через шесть месяцев после окончания финансового года Общества. Дата и порядок проведения Общего собрания акционеров устанавливается Советом директоров общества. </w:t>
      </w:r>
    </w:p>
    <w:p w:rsidR="00F838F6" w:rsidRDefault="00F838F6" w:rsidP="00F838F6">
      <w:pPr>
        <w:ind w:left="200"/>
        <w:rPr>
          <w:b/>
          <w:bCs/>
          <w:i/>
          <w:iCs/>
        </w:rPr>
      </w:pPr>
      <w:r w:rsidRPr="00F838F6">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 </w:t>
      </w:r>
      <w:r w:rsidRPr="00F838F6">
        <w:rPr>
          <w:b/>
          <w:bCs/>
          <w:i/>
          <w:iCs/>
        </w:rPr>
        <w:t>Акционеры (акционер), являющиеся в совокупности владельцами не менее чем 2 процентов голосующих акций Общества, в срок не позднее 60 дней после окончания финансового года Общества вправе внести вопросы в повестку дня годового Общего собрания акционеров и выдвинуть кандидатов в Совет директоров общества и ревизионную комиссию Общества и счетную комиссию Общества, число которых не может превышать количественный состав соответствующего органа, а также кандидата на должность единоличного исполнительного</w:t>
      </w:r>
      <w:r>
        <w:rPr>
          <w:b/>
          <w:bCs/>
          <w:i/>
          <w:iCs/>
        </w:rPr>
        <w:t xml:space="preserve"> органа</w:t>
      </w:r>
    </w:p>
    <w:p w:rsidR="00F838F6" w:rsidRPr="00F838F6" w:rsidRDefault="00F838F6" w:rsidP="00F838F6">
      <w:pPr>
        <w:ind w:left="200"/>
      </w:pPr>
      <w:r w:rsidRPr="00F838F6">
        <w:rPr>
          <w:b/>
          <w:bCs/>
          <w:i/>
          <w:iCs/>
        </w:rPr>
        <w:t xml:space="preserve">Предложение о внесении вопроса в повестку дня Общего собрания акционеров и предложение о выдвижении кандидатов вносятся в письменной форме с указанием формулировки каждого предлагаемого вопроса, имени (наименования) представивших их акционера (акционеров), количества и категории принадлежащих ему акций и должны быть подписаны акционерами (акционером). </w:t>
      </w:r>
    </w:p>
    <w:p w:rsidR="00F838F6" w:rsidRPr="00F838F6" w:rsidRDefault="00F838F6" w:rsidP="00F838F6">
      <w:pPr>
        <w:ind w:left="200"/>
      </w:pPr>
      <w:r w:rsidRPr="00F838F6">
        <w:t xml:space="preserve">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 </w:t>
      </w:r>
      <w:r w:rsidRPr="00F838F6">
        <w:rPr>
          <w:b/>
          <w:bCs/>
          <w:i/>
          <w:iCs/>
        </w:rPr>
        <w:t xml:space="preserve">Информация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Указанная информация должна быть доступна лицам, принимающим участие в общем собрании акционеров, во время его проведения. </w:t>
      </w:r>
    </w:p>
    <w:p w:rsidR="00F838F6" w:rsidRDefault="00F838F6" w:rsidP="00F838F6">
      <w:pPr>
        <w:ind w:left="200"/>
      </w:pPr>
      <w:r w:rsidRPr="00F838F6">
        <w:t xml:space="preserve">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 </w:t>
      </w:r>
      <w:r w:rsidRPr="00F838F6">
        <w:rPr>
          <w:b/>
          <w:bCs/>
          <w:i/>
          <w:iCs/>
        </w:rPr>
        <w:t xml:space="preserve">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w:t>
      </w:r>
      <w:r w:rsidRPr="00F838F6">
        <w:rPr>
          <w:b/>
          <w:bCs/>
          <w:i/>
          <w:iCs/>
        </w:rPr>
        <w:lastRenderedPageBreak/>
        <w:t>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DA267F" w:rsidRDefault="00DA267F">
      <w:pPr>
        <w:pStyle w:val="2"/>
      </w:pPr>
      <w:bookmarkStart w:id="88" w:name="_Toc505346604"/>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8"/>
    </w:p>
    <w:p w:rsidR="00DA267F" w:rsidRDefault="00F838F6">
      <w:pPr>
        <w:ind w:left="200"/>
      </w:pPr>
      <w:r w:rsidRPr="00F838F6">
        <w:rPr>
          <w:b/>
          <w:bCs/>
          <w:i/>
          <w:iCs/>
        </w:rPr>
        <w:t>Указанных организаций нет</w:t>
      </w:r>
    </w:p>
    <w:p w:rsidR="00DA267F" w:rsidRDefault="00DA267F">
      <w:pPr>
        <w:pStyle w:val="2"/>
      </w:pPr>
      <w:bookmarkStart w:id="89" w:name="_Toc505346605"/>
      <w:r>
        <w:t>8.1.5. Сведения о существенных сделках, совершенных эмитентом</w:t>
      </w:r>
      <w:bookmarkEnd w:id="89"/>
    </w:p>
    <w:p w:rsidR="00DA267F" w:rsidRDefault="00DA267F">
      <w:pPr>
        <w:ind w:left="200"/>
      </w:pPr>
      <w:r>
        <w:rPr>
          <w:rStyle w:val="Subst"/>
          <w:bCs/>
          <w:iCs/>
        </w:rPr>
        <w:t>Указанные сделки в течение данного периода не совершались</w:t>
      </w:r>
    </w:p>
    <w:p w:rsidR="00DA267F" w:rsidRDefault="00DA267F">
      <w:pPr>
        <w:pStyle w:val="2"/>
      </w:pPr>
      <w:bookmarkStart w:id="90" w:name="_Toc505346606"/>
      <w:r>
        <w:t>8.1.6. Сведения о кредитных рейтингах эмитента</w:t>
      </w:r>
      <w:bookmarkEnd w:id="90"/>
    </w:p>
    <w:p w:rsidR="00DA267F" w:rsidRDefault="00F838F6">
      <w:pPr>
        <w:ind w:left="200"/>
      </w:pPr>
      <w:r w:rsidRPr="00F838F6">
        <w:rPr>
          <w:b/>
          <w:bCs/>
          <w:i/>
          <w:iCs/>
        </w:rPr>
        <w:t>Известных эмитенту кредитных рейтингов нет</w:t>
      </w:r>
    </w:p>
    <w:p w:rsidR="00DA267F" w:rsidRDefault="00DA267F">
      <w:pPr>
        <w:pStyle w:val="2"/>
      </w:pPr>
      <w:bookmarkStart w:id="91" w:name="_Toc505346607"/>
      <w:r>
        <w:t>8.2. Сведения о каждой категории (типе) акций эмитента</w:t>
      </w:r>
      <w:bookmarkEnd w:id="91"/>
    </w:p>
    <w:p w:rsidR="00F838F6" w:rsidRPr="00F838F6" w:rsidRDefault="00F838F6" w:rsidP="00F838F6">
      <w:pPr>
        <w:ind w:left="200"/>
      </w:pPr>
      <w:r w:rsidRPr="00F838F6">
        <w:t xml:space="preserve">Категория акций: </w:t>
      </w:r>
      <w:r w:rsidRPr="00F838F6">
        <w:rPr>
          <w:b/>
          <w:bCs/>
          <w:i/>
          <w:iCs/>
        </w:rPr>
        <w:t xml:space="preserve">обыкновенные </w:t>
      </w:r>
    </w:p>
    <w:p w:rsidR="00F838F6" w:rsidRPr="00F838F6" w:rsidRDefault="00F838F6" w:rsidP="00F838F6">
      <w:pPr>
        <w:ind w:left="200"/>
      </w:pPr>
      <w:r w:rsidRPr="00F838F6">
        <w:t xml:space="preserve">Номинальная стоимость каждой акции (руб.): </w:t>
      </w:r>
      <w:r w:rsidRPr="00F838F6">
        <w:rPr>
          <w:b/>
          <w:bCs/>
          <w:i/>
          <w:iCs/>
        </w:rPr>
        <w:t xml:space="preserve">1 </w:t>
      </w:r>
    </w:p>
    <w:p w:rsidR="00F838F6" w:rsidRPr="00F838F6" w:rsidRDefault="00F838F6" w:rsidP="00F838F6">
      <w:pPr>
        <w:ind w:left="200"/>
      </w:pPr>
      <w:r w:rsidRPr="00F838F6">
        <w:t xml:space="preserve">Количество акций, находящихся в обращении (количество акций, которые не являются погашенными или аннулированными): </w:t>
      </w:r>
      <w:r w:rsidRPr="00F838F6">
        <w:rPr>
          <w:b/>
          <w:bCs/>
          <w:i/>
          <w:iCs/>
        </w:rPr>
        <w:t xml:space="preserve">10 786 019 </w:t>
      </w:r>
    </w:p>
    <w:p w:rsidR="00F838F6" w:rsidRPr="00F838F6" w:rsidRDefault="00F838F6" w:rsidP="00F838F6">
      <w:pPr>
        <w:ind w:left="200"/>
      </w:pPr>
      <w:r w:rsidRPr="00F838F6">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r w:rsidRPr="00F838F6">
        <w:rPr>
          <w:b/>
          <w:bCs/>
          <w:i/>
          <w:iCs/>
        </w:rPr>
        <w:t xml:space="preserve">0 </w:t>
      </w:r>
    </w:p>
    <w:p w:rsidR="00F838F6" w:rsidRPr="00F838F6" w:rsidRDefault="00F838F6" w:rsidP="00F838F6">
      <w:pPr>
        <w:ind w:left="200"/>
      </w:pPr>
      <w:r w:rsidRPr="00F838F6">
        <w:t xml:space="preserve">Количество объявленных акций: </w:t>
      </w:r>
      <w:r w:rsidRPr="00F838F6">
        <w:rPr>
          <w:b/>
          <w:bCs/>
          <w:i/>
          <w:iCs/>
        </w:rPr>
        <w:t xml:space="preserve">25 000 000 </w:t>
      </w:r>
    </w:p>
    <w:p w:rsidR="00F838F6" w:rsidRPr="00F838F6" w:rsidRDefault="00F838F6" w:rsidP="00F838F6">
      <w:pPr>
        <w:ind w:left="200"/>
      </w:pPr>
      <w:r w:rsidRPr="00F838F6">
        <w:t xml:space="preserve">Количество акций, поступивших в распоряжение (находящихся на балансе) эмитента: </w:t>
      </w:r>
      <w:r w:rsidRPr="00F838F6">
        <w:rPr>
          <w:b/>
          <w:bCs/>
          <w:i/>
          <w:iCs/>
        </w:rPr>
        <w:t xml:space="preserve">0 </w:t>
      </w:r>
    </w:p>
    <w:p w:rsidR="00F838F6" w:rsidRPr="00F838F6" w:rsidRDefault="00F838F6" w:rsidP="00F838F6">
      <w:pPr>
        <w:ind w:left="200"/>
      </w:pPr>
      <w:r w:rsidRPr="00F838F6">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F838F6">
        <w:rPr>
          <w:b/>
          <w:bCs/>
          <w:i/>
          <w:iCs/>
        </w:rPr>
        <w:t xml:space="preserve">0 </w:t>
      </w:r>
    </w:p>
    <w:tbl>
      <w:tblPr>
        <w:tblW w:w="0" w:type="auto"/>
        <w:tblLayout w:type="fixed"/>
        <w:tblLook w:val="0000" w:firstRow="0" w:lastRow="0" w:firstColumn="0" w:lastColumn="0" w:noHBand="0" w:noVBand="0"/>
      </w:tblPr>
      <w:tblGrid>
        <w:gridCol w:w="3848"/>
        <w:gridCol w:w="3848"/>
      </w:tblGrid>
      <w:tr w:rsidR="00F838F6" w:rsidRPr="00F838F6">
        <w:trPr>
          <w:trHeight w:val="320"/>
        </w:trPr>
        <w:tc>
          <w:tcPr>
            <w:tcW w:w="3848" w:type="dxa"/>
          </w:tcPr>
          <w:p w:rsidR="00F838F6" w:rsidRPr="00F838F6" w:rsidRDefault="00F838F6" w:rsidP="00F838F6">
            <w:pPr>
              <w:ind w:left="200"/>
            </w:pPr>
            <w:r w:rsidRPr="00F838F6">
              <w:t xml:space="preserve">Выпуски акций данной категории (типа): Дата государственной регистрации </w:t>
            </w:r>
          </w:p>
        </w:tc>
        <w:tc>
          <w:tcPr>
            <w:tcW w:w="3848" w:type="dxa"/>
          </w:tcPr>
          <w:p w:rsidR="00F838F6" w:rsidRPr="00F838F6" w:rsidRDefault="00F838F6" w:rsidP="00F838F6">
            <w:pPr>
              <w:ind w:left="200"/>
            </w:pPr>
            <w:r w:rsidRPr="00F838F6">
              <w:t xml:space="preserve">Государственный регистрационный номер выпуска </w:t>
            </w:r>
          </w:p>
        </w:tc>
      </w:tr>
      <w:tr w:rsidR="00F838F6" w:rsidRPr="00F838F6">
        <w:trPr>
          <w:trHeight w:val="90"/>
        </w:trPr>
        <w:tc>
          <w:tcPr>
            <w:tcW w:w="3848" w:type="dxa"/>
          </w:tcPr>
          <w:p w:rsidR="00F838F6" w:rsidRPr="00F838F6" w:rsidRDefault="00F838F6" w:rsidP="00F838F6">
            <w:pPr>
              <w:ind w:left="200"/>
            </w:pPr>
            <w:r w:rsidRPr="00F838F6">
              <w:t xml:space="preserve">06.04.1993 </w:t>
            </w:r>
          </w:p>
        </w:tc>
        <w:tc>
          <w:tcPr>
            <w:tcW w:w="3848" w:type="dxa"/>
          </w:tcPr>
          <w:p w:rsidR="00F838F6" w:rsidRPr="00F838F6" w:rsidRDefault="00F838F6" w:rsidP="00F838F6">
            <w:pPr>
              <w:ind w:left="200"/>
            </w:pPr>
            <w:r w:rsidRPr="00F838F6">
              <w:t xml:space="preserve">1-01-56011-D </w:t>
            </w:r>
          </w:p>
        </w:tc>
      </w:tr>
      <w:tr w:rsidR="00F838F6" w:rsidRPr="00F838F6">
        <w:trPr>
          <w:trHeight w:val="90"/>
        </w:trPr>
        <w:tc>
          <w:tcPr>
            <w:tcW w:w="3848" w:type="dxa"/>
          </w:tcPr>
          <w:p w:rsidR="00F838F6" w:rsidRPr="00F838F6" w:rsidRDefault="00F838F6" w:rsidP="00F838F6">
            <w:pPr>
              <w:ind w:left="200"/>
            </w:pPr>
            <w:r w:rsidRPr="00F838F6">
              <w:t xml:space="preserve">24.10.1996 </w:t>
            </w:r>
          </w:p>
        </w:tc>
        <w:tc>
          <w:tcPr>
            <w:tcW w:w="3848" w:type="dxa"/>
          </w:tcPr>
          <w:p w:rsidR="00F838F6" w:rsidRPr="00F838F6" w:rsidRDefault="00F838F6" w:rsidP="00F838F6">
            <w:pPr>
              <w:ind w:left="200"/>
            </w:pPr>
            <w:r w:rsidRPr="00F838F6">
              <w:t xml:space="preserve">1-01-56011-D </w:t>
            </w:r>
          </w:p>
        </w:tc>
      </w:tr>
      <w:tr w:rsidR="00F838F6" w:rsidRPr="00F838F6">
        <w:trPr>
          <w:trHeight w:val="90"/>
        </w:trPr>
        <w:tc>
          <w:tcPr>
            <w:tcW w:w="3848" w:type="dxa"/>
          </w:tcPr>
          <w:p w:rsidR="00F838F6" w:rsidRPr="00F838F6" w:rsidRDefault="00F838F6" w:rsidP="00F838F6">
            <w:pPr>
              <w:ind w:left="200"/>
            </w:pPr>
            <w:r w:rsidRPr="00F838F6">
              <w:t xml:space="preserve">05.11.1996 </w:t>
            </w:r>
          </w:p>
        </w:tc>
        <w:tc>
          <w:tcPr>
            <w:tcW w:w="3848" w:type="dxa"/>
          </w:tcPr>
          <w:p w:rsidR="00F838F6" w:rsidRPr="00F838F6" w:rsidRDefault="00F838F6" w:rsidP="00F838F6">
            <w:pPr>
              <w:ind w:left="200"/>
            </w:pPr>
            <w:r w:rsidRPr="00F838F6">
              <w:t xml:space="preserve">1-01-56011-D </w:t>
            </w:r>
          </w:p>
        </w:tc>
      </w:tr>
      <w:tr w:rsidR="00F838F6" w:rsidRPr="00F838F6">
        <w:trPr>
          <w:trHeight w:val="90"/>
        </w:trPr>
        <w:tc>
          <w:tcPr>
            <w:tcW w:w="3848" w:type="dxa"/>
          </w:tcPr>
          <w:p w:rsidR="00F838F6" w:rsidRPr="00F838F6" w:rsidRDefault="00F838F6" w:rsidP="00F838F6">
            <w:pPr>
              <w:ind w:left="200"/>
            </w:pPr>
            <w:r w:rsidRPr="00F838F6">
              <w:t xml:space="preserve">14.11.1996 </w:t>
            </w:r>
          </w:p>
        </w:tc>
        <w:tc>
          <w:tcPr>
            <w:tcW w:w="3848" w:type="dxa"/>
          </w:tcPr>
          <w:p w:rsidR="00F838F6" w:rsidRPr="00F838F6" w:rsidRDefault="00F838F6" w:rsidP="00F838F6">
            <w:pPr>
              <w:ind w:left="200"/>
            </w:pPr>
            <w:r w:rsidRPr="00F838F6">
              <w:t xml:space="preserve">1-01-56011-D </w:t>
            </w:r>
          </w:p>
        </w:tc>
      </w:tr>
    </w:tbl>
    <w:p w:rsidR="00F838F6" w:rsidRPr="00F838F6" w:rsidRDefault="00F838F6" w:rsidP="00F838F6">
      <w:pPr>
        <w:ind w:left="200"/>
      </w:pPr>
      <w:r w:rsidRPr="00F838F6">
        <w:t xml:space="preserve">Права, предоставляемые акциями их владельцам: </w:t>
      </w:r>
      <w:r w:rsidRPr="00F838F6">
        <w:rPr>
          <w:b/>
          <w:bCs/>
          <w:i/>
          <w:iCs/>
        </w:rPr>
        <w:t xml:space="preserve">В соответствии с п.8.9 Устава Общества: «Каждая обыкновенная акция Общества предоставляет акционеру - ее владельцу одинаковый объем прав». В соответствии с п.8.10 Устава Общества: «Акционеры-владельцы обыкновенных акций Общества могут в соответствии с Федеральным законом "Об акционерных обществах" и Уставом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 (ликвидационную квоту)». В соответствии с п.8.11 Уставом Общества: «Голосующей является обыкновенная акция, предоставляющая владельцу - ее владельцу право голоса по всем вопросам компетенции Общего собрания акционеров, либо по отдельным вопросам, оговоренным в Федеральном законе». </w:t>
      </w:r>
    </w:p>
    <w:p w:rsidR="00F838F6" w:rsidRPr="00F838F6" w:rsidRDefault="00F838F6" w:rsidP="00F838F6">
      <w:pPr>
        <w:ind w:left="200"/>
      </w:pPr>
      <w:r w:rsidRPr="00F838F6">
        <w:t xml:space="preserve">Иные сведения об акциях, указываемые эмитентом по собственному усмотрению: </w:t>
      </w:r>
      <w:r w:rsidRPr="00F838F6">
        <w:rPr>
          <w:b/>
          <w:bCs/>
          <w:i/>
          <w:iCs/>
        </w:rPr>
        <w:t xml:space="preserve">Дата объединения выпусков и присвоения выпускам государственного регистрационного номера - 27.02.2004 г. </w:t>
      </w:r>
    </w:p>
    <w:p w:rsidR="00872D16" w:rsidRDefault="00872D16">
      <w:pPr>
        <w:pStyle w:val="2"/>
      </w:pPr>
      <w:bookmarkStart w:id="92" w:name="_Toc505346608"/>
    </w:p>
    <w:p w:rsidR="00DA267F" w:rsidRDefault="00DA267F">
      <w:pPr>
        <w:pStyle w:val="2"/>
      </w:pPr>
      <w:r>
        <w:t>8.3. Сведения о предыдущих выпусках эмиссионных ценных бумаг эмитента, за исключением акций эмитента</w:t>
      </w:r>
      <w:bookmarkEnd w:id="92"/>
    </w:p>
    <w:p w:rsidR="00DA267F" w:rsidRDefault="00DA267F">
      <w:pPr>
        <w:pStyle w:val="2"/>
      </w:pPr>
      <w:bookmarkStart w:id="93" w:name="_Toc505346609"/>
      <w:r>
        <w:t>8.3.1. Сведения о выпусках, все ценные бумаги которых погашены</w:t>
      </w:r>
      <w:bookmarkEnd w:id="93"/>
    </w:p>
    <w:p w:rsidR="00DA267F" w:rsidRDefault="00344163">
      <w:pPr>
        <w:ind w:left="200"/>
      </w:pPr>
      <w:r w:rsidRPr="00344163">
        <w:rPr>
          <w:b/>
          <w:bCs/>
          <w:i/>
          <w:iCs/>
        </w:rPr>
        <w:lastRenderedPageBreak/>
        <w:t>Указанных выпусков нет</w:t>
      </w:r>
    </w:p>
    <w:p w:rsidR="00DA267F" w:rsidRDefault="00DA267F">
      <w:pPr>
        <w:pStyle w:val="2"/>
      </w:pPr>
      <w:bookmarkStart w:id="94" w:name="_Toc505346610"/>
      <w:r>
        <w:t>8.3.2. Сведения о выпусках, ценные бумаги которых не являются погашенными</w:t>
      </w:r>
      <w:bookmarkEnd w:id="94"/>
    </w:p>
    <w:p w:rsidR="00DA267F" w:rsidRDefault="00344163">
      <w:pPr>
        <w:ind w:left="200"/>
      </w:pPr>
      <w:r>
        <w:rPr>
          <w:rStyle w:val="Subst"/>
          <w:bCs/>
          <w:iCs/>
        </w:rPr>
        <w:t>Указанных выпусков нет</w:t>
      </w:r>
    </w:p>
    <w:p w:rsidR="00DA267F" w:rsidRDefault="00DA267F">
      <w:pPr>
        <w:pStyle w:val="2"/>
      </w:pPr>
      <w:bookmarkStart w:id="95" w:name="_Toc505346611"/>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95"/>
    </w:p>
    <w:p w:rsidR="00DA267F" w:rsidRDefault="00DA267F">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DA267F" w:rsidRDefault="00DA267F">
      <w:pPr>
        <w:pStyle w:val="2"/>
      </w:pPr>
      <w:bookmarkStart w:id="96" w:name="_Toc505346612"/>
      <w:r>
        <w:t>8.4.1. Дополнительные сведения об ипотечном покрытии по облигациям эмитента с ипотечным покрытием</w:t>
      </w:r>
      <w:bookmarkEnd w:id="96"/>
    </w:p>
    <w:p w:rsidR="00DA267F" w:rsidRDefault="00DA267F">
      <w:pPr>
        <w:ind w:left="200"/>
      </w:pPr>
      <w:r>
        <w:rPr>
          <w:rStyle w:val="Subst"/>
          <w:bCs/>
          <w:iCs/>
        </w:rPr>
        <w:t>Эмитент не размещал облигации с ипотечным покрытием, обязательства по которым еще не исполнены</w:t>
      </w:r>
    </w:p>
    <w:p w:rsidR="00DA267F" w:rsidRDefault="00DA267F">
      <w:pPr>
        <w:pStyle w:val="2"/>
      </w:pPr>
      <w:bookmarkStart w:id="97" w:name="_Toc505346613"/>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97"/>
    </w:p>
    <w:p w:rsidR="00DA267F" w:rsidRDefault="00DA267F">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DA267F" w:rsidRDefault="00DA267F">
      <w:pPr>
        <w:pStyle w:val="2"/>
      </w:pPr>
      <w:bookmarkStart w:id="98" w:name="_Toc505346614"/>
      <w:r>
        <w:t>8.5. Сведения об организациях, осуществляющих учет прав на эмиссионные ценные бумаги эмитента</w:t>
      </w:r>
      <w:bookmarkEnd w:id="98"/>
    </w:p>
    <w:p w:rsidR="00AF57FF" w:rsidRPr="00AF57FF" w:rsidRDefault="00AF57FF" w:rsidP="00AF57FF">
      <w:pPr>
        <w:ind w:left="200"/>
      </w:pPr>
      <w:r w:rsidRPr="00AF57FF">
        <w:t xml:space="preserve">Сведения о регистраторе </w:t>
      </w:r>
    </w:p>
    <w:p w:rsidR="00AF57FF" w:rsidRPr="00AF57FF" w:rsidRDefault="00AF57FF" w:rsidP="00AF57FF">
      <w:pPr>
        <w:ind w:left="200"/>
      </w:pPr>
      <w:r w:rsidRPr="00AF57FF">
        <w:t xml:space="preserve">Полное фирменное наименование: </w:t>
      </w:r>
      <w:r w:rsidRPr="00AF57FF">
        <w:rPr>
          <w:b/>
          <w:bCs/>
          <w:i/>
          <w:iCs/>
        </w:rPr>
        <w:t xml:space="preserve">Акционерное общество «Реестр» </w:t>
      </w:r>
    </w:p>
    <w:p w:rsidR="00AF57FF" w:rsidRPr="00AF57FF" w:rsidRDefault="00AF57FF" w:rsidP="00AF57FF">
      <w:pPr>
        <w:ind w:left="200"/>
      </w:pPr>
      <w:r w:rsidRPr="00AF57FF">
        <w:t xml:space="preserve">Сокращенное фирменное наименование: </w:t>
      </w:r>
      <w:r w:rsidRPr="00AF57FF">
        <w:rPr>
          <w:b/>
          <w:bCs/>
          <w:i/>
          <w:iCs/>
        </w:rPr>
        <w:t xml:space="preserve">АО «Реестр» </w:t>
      </w:r>
    </w:p>
    <w:p w:rsidR="00AF57FF" w:rsidRPr="00AF57FF" w:rsidRDefault="00AF57FF" w:rsidP="00AF57FF">
      <w:pPr>
        <w:ind w:left="200"/>
      </w:pPr>
      <w:r w:rsidRPr="00AF57FF">
        <w:t xml:space="preserve">Место нахождения: </w:t>
      </w:r>
      <w:r w:rsidRPr="00AF57FF">
        <w:rPr>
          <w:b/>
          <w:bCs/>
          <w:i/>
          <w:iCs/>
        </w:rPr>
        <w:t xml:space="preserve">Российская Федерация, 129090, город Москва, Большой Балканский пер., д.20, стр.1. </w:t>
      </w:r>
    </w:p>
    <w:p w:rsidR="00AF57FF" w:rsidRPr="00AF57FF" w:rsidRDefault="00AF57FF" w:rsidP="00AF57FF">
      <w:pPr>
        <w:ind w:left="200"/>
      </w:pPr>
      <w:r w:rsidRPr="00AF57FF">
        <w:t xml:space="preserve">ИНН: </w:t>
      </w:r>
      <w:r w:rsidRPr="00AF57FF">
        <w:rPr>
          <w:b/>
          <w:bCs/>
          <w:i/>
          <w:iCs/>
        </w:rPr>
        <w:t xml:space="preserve">7704028206 </w:t>
      </w:r>
    </w:p>
    <w:p w:rsidR="00AF57FF" w:rsidRPr="00AF57FF" w:rsidRDefault="00AF57FF" w:rsidP="00AF57FF">
      <w:pPr>
        <w:ind w:left="200"/>
      </w:pPr>
      <w:r w:rsidRPr="00AF57FF">
        <w:t xml:space="preserve">ОГРН: </w:t>
      </w:r>
      <w:r w:rsidRPr="00AF57FF">
        <w:rPr>
          <w:b/>
          <w:bCs/>
          <w:i/>
          <w:iCs/>
        </w:rPr>
        <w:t xml:space="preserve">1027700047275 </w:t>
      </w:r>
    </w:p>
    <w:p w:rsidR="00AF57FF" w:rsidRPr="00AF57FF" w:rsidRDefault="00AF57FF" w:rsidP="00AF57FF">
      <w:pPr>
        <w:ind w:left="200"/>
      </w:pPr>
      <w:r w:rsidRPr="00AF57FF">
        <w:t xml:space="preserve">Данные о лицензии на осуществление деятельности по ведению реестра владельцев ценных бумаг </w:t>
      </w:r>
    </w:p>
    <w:p w:rsidR="00AF57FF" w:rsidRPr="00AF57FF" w:rsidRDefault="00AF57FF" w:rsidP="00AF57FF">
      <w:pPr>
        <w:ind w:left="200"/>
      </w:pPr>
      <w:r w:rsidRPr="00AF57FF">
        <w:t xml:space="preserve">Номер: </w:t>
      </w:r>
      <w:r w:rsidRPr="00AF57FF">
        <w:rPr>
          <w:b/>
          <w:bCs/>
          <w:i/>
          <w:iCs/>
        </w:rPr>
        <w:t xml:space="preserve">10-000-1-00254 </w:t>
      </w:r>
    </w:p>
    <w:p w:rsidR="00AF57FF" w:rsidRPr="00AF57FF" w:rsidRDefault="00AF57FF" w:rsidP="00AF57FF">
      <w:pPr>
        <w:ind w:left="200"/>
      </w:pPr>
      <w:r w:rsidRPr="00AF57FF">
        <w:t xml:space="preserve">Дата выдачи: </w:t>
      </w:r>
      <w:r w:rsidRPr="00AF57FF">
        <w:rPr>
          <w:b/>
          <w:bCs/>
          <w:i/>
          <w:iCs/>
        </w:rPr>
        <w:t xml:space="preserve">13.09.2002 </w:t>
      </w:r>
    </w:p>
    <w:p w:rsidR="00AF57FF" w:rsidRPr="00AF57FF" w:rsidRDefault="00AF57FF" w:rsidP="00AF57FF">
      <w:pPr>
        <w:ind w:left="200"/>
      </w:pPr>
      <w:r w:rsidRPr="00AF57FF">
        <w:t xml:space="preserve">Дата окончания действия: </w:t>
      </w:r>
    </w:p>
    <w:p w:rsidR="00AF57FF" w:rsidRPr="00AF57FF" w:rsidRDefault="00AF57FF" w:rsidP="00AF57FF">
      <w:pPr>
        <w:ind w:left="200"/>
      </w:pPr>
      <w:r w:rsidRPr="00AF57FF">
        <w:rPr>
          <w:b/>
          <w:bCs/>
          <w:i/>
          <w:iCs/>
        </w:rPr>
        <w:t xml:space="preserve">Бессрочная </w:t>
      </w:r>
    </w:p>
    <w:p w:rsidR="00AF57FF" w:rsidRPr="00AF57FF" w:rsidRDefault="00AF57FF" w:rsidP="00AF57FF">
      <w:pPr>
        <w:ind w:left="200"/>
      </w:pPr>
      <w:r w:rsidRPr="00AF57FF">
        <w:t xml:space="preserve">Наименование органа, выдавшего лицензию: </w:t>
      </w:r>
      <w:r w:rsidRPr="00AF57FF">
        <w:rPr>
          <w:b/>
          <w:bCs/>
          <w:i/>
          <w:iCs/>
        </w:rPr>
        <w:t xml:space="preserve">Федеральная служба по финансовым рынкам </w:t>
      </w:r>
    </w:p>
    <w:p w:rsidR="00AF57FF" w:rsidRPr="00AF57FF" w:rsidRDefault="00AF57FF" w:rsidP="00AF57FF">
      <w:pPr>
        <w:ind w:left="200"/>
      </w:pPr>
      <w:r w:rsidRPr="00AF57FF">
        <w:t xml:space="preserve">Дата, с которой регистратор осуществляет ведение реестра владельцев ценных бумаг эмитента: </w:t>
      </w:r>
      <w:r w:rsidRPr="00AF57FF">
        <w:rPr>
          <w:b/>
          <w:bCs/>
          <w:i/>
          <w:iCs/>
        </w:rPr>
        <w:t xml:space="preserve">11.04.2012 </w:t>
      </w:r>
    </w:p>
    <w:p w:rsidR="00AF57FF" w:rsidRPr="00AF57FF" w:rsidRDefault="00AF57FF" w:rsidP="00AF57FF">
      <w:pPr>
        <w:ind w:left="200"/>
      </w:pPr>
      <w:r w:rsidRPr="00AF57FF">
        <w:rPr>
          <w:b/>
          <w:bCs/>
          <w:i/>
          <w:iCs/>
        </w:rPr>
        <w:t xml:space="preserve">Иные сведения отсутствуют. </w:t>
      </w:r>
    </w:p>
    <w:p w:rsidR="00DA267F" w:rsidRDefault="00DA267F">
      <w:pPr>
        <w:pStyle w:val="2"/>
      </w:pPr>
      <w:bookmarkStart w:id="99" w:name="_Toc505346615"/>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9"/>
    </w:p>
    <w:p w:rsidR="00DA267F" w:rsidRDefault="00344163">
      <w:pPr>
        <w:ind w:left="200"/>
      </w:pPr>
      <w:r w:rsidRPr="00344163">
        <w:rPr>
          <w:b/>
          <w:bCs/>
          <w:i/>
          <w:iCs/>
        </w:rPr>
        <w:t>Названия и реквизиты законодательных актов Российской Федерации, регулирующих вопросы импорта и экспорта капитала: 1)Федеральный закон от 10.12.2003г. № 173-ФЗ «О валютном регулировании и валютном контроле» (ред. от 29.06.2015г.); 2) Письмо Федеральной службы по финансовым рынкам от 22 марта 2007г. № 07-ОВ-03/5724 «Об оплате акций иностранной валютой».</w:t>
      </w:r>
    </w:p>
    <w:p w:rsidR="00DA267F" w:rsidRDefault="00DA267F">
      <w:pPr>
        <w:pStyle w:val="2"/>
      </w:pPr>
      <w:bookmarkStart w:id="100" w:name="_Toc505346616"/>
      <w:r>
        <w:t>8.7. Сведения об объявленных (начисленных) и (или) о выплаченных дивидендах по акциям эмитента, а также о доходах по облигациям эмитента</w:t>
      </w:r>
      <w:bookmarkEnd w:id="100"/>
    </w:p>
    <w:p w:rsidR="00DA267F" w:rsidRDefault="00DA267F">
      <w:pPr>
        <w:pStyle w:val="2"/>
      </w:pPr>
      <w:bookmarkStart w:id="101" w:name="_Toc505346617"/>
      <w:r>
        <w:t>8.7.1. Сведения об объявленных и выплаченных дивидендах по акциям эмитента</w:t>
      </w:r>
      <w:bookmarkEnd w:id="101"/>
    </w:p>
    <w:p w:rsidR="00DA267F" w:rsidRDefault="00344163">
      <w:pPr>
        <w:ind w:left="200"/>
      </w:pPr>
      <w:r w:rsidRPr="00344163">
        <w:rPr>
          <w:b/>
          <w:bCs/>
          <w:i/>
          <w:iCs/>
        </w:rPr>
        <w:t>В течение указанного периода решений о выплате дивидендов эмитентом не принималось</w:t>
      </w:r>
    </w:p>
    <w:p w:rsidR="00DA267F" w:rsidRDefault="00DA267F">
      <w:pPr>
        <w:pStyle w:val="2"/>
      </w:pPr>
      <w:bookmarkStart w:id="102" w:name="_Toc505346618"/>
      <w:r>
        <w:t>8.7.2. Сведения о начисленных и выплаченных доходах по облигациям эмитента</w:t>
      </w:r>
      <w:bookmarkEnd w:id="102"/>
    </w:p>
    <w:p w:rsidR="00872D16" w:rsidRDefault="00FD08DE" w:rsidP="00872D16">
      <w:pPr>
        <w:ind w:left="200"/>
      </w:pPr>
      <w:r w:rsidRPr="00FD08DE">
        <w:rPr>
          <w:b/>
          <w:bCs/>
          <w:i/>
          <w:iCs/>
        </w:rPr>
        <w:lastRenderedPageBreak/>
        <w:t>Эмитент не осуществлял эмиссию облигаций</w:t>
      </w:r>
      <w:bookmarkStart w:id="103" w:name="_Toc505346620"/>
    </w:p>
    <w:p w:rsidR="00DA267F" w:rsidRDefault="00872D16">
      <w:pPr>
        <w:pStyle w:val="2"/>
      </w:pPr>
      <w:r>
        <w:t>8.8</w:t>
      </w:r>
      <w:r w:rsidR="00DA267F">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3"/>
    </w:p>
    <w:p w:rsidR="00DA267F" w:rsidRDefault="00DA267F">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DA267F">
      <w:footerReference w:type="default" r:id="rId11"/>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D3B" w:rsidRDefault="008A0D3B">
      <w:pPr>
        <w:spacing w:before="0" w:after="0"/>
      </w:pPr>
      <w:r>
        <w:separator/>
      </w:r>
    </w:p>
  </w:endnote>
  <w:endnote w:type="continuationSeparator" w:id="0">
    <w:p w:rsidR="008A0D3B" w:rsidRDefault="008A0D3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CDC" w:rsidRDefault="008A0D3B">
    <w:pPr>
      <w:framePr w:wrap="auto" w:hAnchor="text" w:xAlign="right"/>
      <w:spacing w:before="0" w:after="0"/>
    </w:pPr>
    <w:r>
      <w:fldChar w:fldCharType="begin"/>
    </w:r>
    <w:r>
      <w:instrText>PAGE</w:instrText>
    </w:r>
    <w:r>
      <w:fldChar w:fldCharType="separate"/>
    </w:r>
    <w:r w:rsidR="00FC7311">
      <w:rPr>
        <w:noProof/>
      </w:rPr>
      <w:t>29</w:t>
    </w:r>
    <w:r>
      <w:rPr>
        <w:noProof/>
      </w:rPr>
      <w:fldChar w:fldCharType="end"/>
    </w:r>
  </w:p>
  <w:p w:rsidR="00534CDC" w:rsidRDefault="00534CDC"/>
  <w:p w:rsidR="00534CDC" w:rsidRDefault="00534CD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D3B" w:rsidRDefault="008A0D3B">
      <w:pPr>
        <w:spacing w:before="0" w:after="0"/>
      </w:pPr>
      <w:r>
        <w:separator/>
      </w:r>
    </w:p>
  </w:footnote>
  <w:footnote w:type="continuationSeparator" w:id="0">
    <w:p w:rsidR="008A0D3B" w:rsidRDefault="008A0D3B">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67F"/>
    <w:rsid w:val="000128D6"/>
    <w:rsid w:val="00033701"/>
    <w:rsid w:val="000340E8"/>
    <w:rsid w:val="00036C0B"/>
    <w:rsid w:val="00077D0D"/>
    <w:rsid w:val="00085B47"/>
    <w:rsid w:val="000C0004"/>
    <w:rsid w:val="000D44ED"/>
    <w:rsid w:val="0010308C"/>
    <w:rsid w:val="00141389"/>
    <w:rsid w:val="00191695"/>
    <w:rsid w:val="001943D1"/>
    <w:rsid w:val="001B4320"/>
    <w:rsid w:val="001C4A92"/>
    <w:rsid w:val="001D0B99"/>
    <w:rsid w:val="001F5571"/>
    <w:rsid w:val="00216725"/>
    <w:rsid w:val="00262FFA"/>
    <w:rsid w:val="00265609"/>
    <w:rsid w:val="00294452"/>
    <w:rsid w:val="002A7D16"/>
    <w:rsid w:val="002C5140"/>
    <w:rsid w:val="002E6564"/>
    <w:rsid w:val="002F7B23"/>
    <w:rsid w:val="00304C64"/>
    <w:rsid w:val="00312045"/>
    <w:rsid w:val="0032126D"/>
    <w:rsid w:val="00344163"/>
    <w:rsid w:val="00357392"/>
    <w:rsid w:val="003C123A"/>
    <w:rsid w:val="0042075B"/>
    <w:rsid w:val="004244EF"/>
    <w:rsid w:val="00435F60"/>
    <w:rsid w:val="004738D2"/>
    <w:rsid w:val="00490CD5"/>
    <w:rsid w:val="00494437"/>
    <w:rsid w:val="004A2200"/>
    <w:rsid w:val="004C0EE2"/>
    <w:rsid w:val="004C161C"/>
    <w:rsid w:val="00520239"/>
    <w:rsid w:val="00534CDC"/>
    <w:rsid w:val="0053581C"/>
    <w:rsid w:val="005A202C"/>
    <w:rsid w:val="005B58DD"/>
    <w:rsid w:val="005B65AF"/>
    <w:rsid w:val="005C0B6E"/>
    <w:rsid w:val="005C0CBE"/>
    <w:rsid w:val="00606A61"/>
    <w:rsid w:val="00623747"/>
    <w:rsid w:val="00656221"/>
    <w:rsid w:val="0066176A"/>
    <w:rsid w:val="00666063"/>
    <w:rsid w:val="0067229A"/>
    <w:rsid w:val="00681EAA"/>
    <w:rsid w:val="00682C61"/>
    <w:rsid w:val="006A6556"/>
    <w:rsid w:val="006B2829"/>
    <w:rsid w:val="006B2EA4"/>
    <w:rsid w:val="006B72C3"/>
    <w:rsid w:val="006E7220"/>
    <w:rsid w:val="00702605"/>
    <w:rsid w:val="0074197B"/>
    <w:rsid w:val="0076383D"/>
    <w:rsid w:val="00772796"/>
    <w:rsid w:val="007743C8"/>
    <w:rsid w:val="007E00F9"/>
    <w:rsid w:val="008271E2"/>
    <w:rsid w:val="0083021A"/>
    <w:rsid w:val="008339A7"/>
    <w:rsid w:val="0083432C"/>
    <w:rsid w:val="00836EA6"/>
    <w:rsid w:val="00872996"/>
    <w:rsid w:val="00872D16"/>
    <w:rsid w:val="008A0D3B"/>
    <w:rsid w:val="008B2897"/>
    <w:rsid w:val="008B5F17"/>
    <w:rsid w:val="008C4074"/>
    <w:rsid w:val="008F54C5"/>
    <w:rsid w:val="009172E1"/>
    <w:rsid w:val="00940E08"/>
    <w:rsid w:val="009715AF"/>
    <w:rsid w:val="009731FC"/>
    <w:rsid w:val="00986644"/>
    <w:rsid w:val="009B3B94"/>
    <w:rsid w:val="009D02F7"/>
    <w:rsid w:val="009D7CE3"/>
    <w:rsid w:val="009F0417"/>
    <w:rsid w:val="009F2025"/>
    <w:rsid w:val="009F3037"/>
    <w:rsid w:val="00A14B4C"/>
    <w:rsid w:val="00A33BDE"/>
    <w:rsid w:val="00A61A54"/>
    <w:rsid w:val="00A70356"/>
    <w:rsid w:val="00AC4EA9"/>
    <w:rsid w:val="00AD7333"/>
    <w:rsid w:val="00AE6F5C"/>
    <w:rsid w:val="00AF4A75"/>
    <w:rsid w:val="00AF57FF"/>
    <w:rsid w:val="00B2000A"/>
    <w:rsid w:val="00B650BA"/>
    <w:rsid w:val="00BC127C"/>
    <w:rsid w:val="00BC3673"/>
    <w:rsid w:val="00BE0D26"/>
    <w:rsid w:val="00BF2971"/>
    <w:rsid w:val="00BF6351"/>
    <w:rsid w:val="00C063B3"/>
    <w:rsid w:val="00C9600D"/>
    <w:rsid w:val="00C9678F"/>
    <w:rsid w:val="00CA3FC9"/>
    <w:rsid w:val="00CC0936"/>
    <w:rsid w:val="00CC2D75"/>
    <w:rsid w:val="00CC352C"/>
    <w:rsid w:val="00CD45D6"/>
    <w:rsid w:val="00D003D7"/>
    <w:rsid w:val="00D00BA2"/>
    <w:rsid w:val="00D03BB1"/>
    <w:rsid w:val="00D200A5"/>
    <w:rsid w:val="00D207F6"/>
    <w:rsid w:val="00D2502A"/>
    <w:rsid w:val="00D66039"/>
    <w:rsid w:val="00DA1E5D"/>
    <w:rsid w:val="00DA267F"/>
    <w:rsid w:val="00DA63BA"/>
    <w:rsid w:val="00DA6ECF"/>
    <w:rsid w:val="00DC7FA4"/>
    <w:rsid w:val="00DE7C7F"/>
    <w:rsid w:val="00DF0931"/>
    <w:rsid w:val="00DF1411"/>
    <w:rsid w:val="00E84D06"/>
    <w:rsid w:val="00EA1D8E"/>
    <w:rsid w:val="00EA439C"/>
    <w:rsid w:val="00EA75B8"/>
    <w:rsid w:val="00EC41B6"/>
    <w:rsid w:val="00EE70F8"/>
    <w:rsid w:val="00EF0A55"/>
    <w:rsid w:val="00EF1B49"/>
    <w:rsid w:val="00EF6A24"/>
    <w:rsid w:val="00F01C92"/>
    <w:rsid w:val="00F0225C"/>
    <w:rsid w:val="00F52CDD"/>
    <w:rsid w:val="00F66A0E"/>
    <w:rsid w:val="00F81AC1"/>
    <w:rsid w:val="00F838F6"/>
    <w:rsid w:val="00FA3DAB"/>
    <w:rsid w:val="00FB2C4F"/>
    <w:rsid w:val="00FB61BC"/>
    <w:rsid w:val="00FC7311"/>
    <w:rsid w:val="00FD08DE"/>
    <w:rsid w:val="00FD1B6F"/>
    <w:rsid w:val="00FE02E3"/>
    <w:rsid w:val="00FE1A32"/>
    <w:rsid w:val="00FE2B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aliases w:val="Heading 2 Char"/>
    <w:basedOn w:val="a"/>
    <w:next w:val="a"/>
    <w:link w:val="20"/>
    <w:uiPriority w:val="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aliases w:val="Heading 2 Char Знак"/>
    <w:basedOn w:val="a0"/>
    <w:link w:val="2"/>
    <w:uiPriority w:val="9"/>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11">
    <w:name w:val="toc 1"/>
    <w:basedOn w:val="a"/>
    <w:next w:val="a"/>
    <w:autoRedefine/>
    <w:uiPriority w:val="39"/>
    <w:unhideWhenUsed/>
    <w:rsid w:val="00CC352C"/>
  </w:style>
  <w:style w:type="paragraph" w:styleId="21">
    <w:name w:val="toc 2"/>
    <w:basedOn w:val="a"/>
    <w:next w:val="a"/>
    <w:autoRedefine/>
    <w:uiPriority w:val="39"/>
    <w:unhideWhenUsed/>
    <w:rsid w:val="00CC352C"/>
    <w:pPr>
      <w:ind w:left="200"/>
    </w:pPr>
  </w:style>
  <w:style w:type="paragraph" w:styleId="3">
    <w:name w:val="toc 3"/>
    <w:basedOn w:val="a"/>
    <w:next w:val="a"/>
    <w:autoRedefine/>
    <w:uiPriority w:val="39"/>
    <w:semiHidden/>
    <w:unhideWhenUsed/>
    <w:rsid w:val="00682C61"/>
    <w:pPr>
      <w:ind w:left="400"/>
    </w:pPr>
  </w:style>
  <w:style w:type="paragraph" w:styleId="a5">
    <w:name w:val="header"/>
    <w:basedOn w:val="a"/>
    <w:link w:val="a6"/>
    <w:uiPriority w:val="99"/>
    <w:unhideWhenUsed/>
    <w:rsid w:val="00F01C92"/>
    <w:pPr>
      <w:tabs>
        <w:tab w:val="center" w:pos="4677"/>
        <w:tab w:val="right" w:pos="9355"/>
      </w:tabs>
    </w:pPr>
  </w:style>
  <w:style w:type="character" w:customStyle="1" w:styleId="a6">
    <w:name w:val="Верхний колонтитул Знак"/>
    <w:basedOn w:val="a0"/>
    <w:link w:val="a5"/>
    <w:uiPriority w:val="99"/>
    <w:locked/>
    <w:rsid w:val="00F01C92"/>
    <w:rPr>
      <w:rFonts w:ascii="Times New Roman" w:hAnsi="Times New Roman" w:cs="Times New Roman"/>
      <w:sz w:val="20"/>
      <w:szCs w:val="20"/>
    </w:rPr>
  </w:style>
  <w:style w:type="paragraph" w:styleId="a7">
    <w:name w:val="footer"/>
    <w:basedOn w:val="a"/>
    <w:link w:val="a8"/>
    <w:uiPriority w:val="99"/>
    <w:unhideWhenUsed/>
    <w:rsid w:val="00F01C92"/>
    <w:pPr>
      <w:tabs>
        <w:tab w:val="center" w:pos="4677"/>
        <w:tab w:val="right" w:pos="9355"/>
      </w:tabs>
    </w:pPr>
  </w:style>
  <w:style w:type="character" w:customStyle="1" w:styleId="a8">
    <w:name w:val="Нижний колонтитул Знак"/>
    <w:basedOn w:val="a0"/>
    <w:link w:val="a7"/>
    <w:uiPriority w:val="99"/>
    <w:locked/>
    <w:rsid w:val="00F01C92"/>
    <w:rPr>
      <w:rFonts w:ascii="Times New Roman" w:hAnsi="Times New Roman" w:cs="Times New Roman"/>
      <w:sz w:val="20"/>
      <w:szCs w:val="20"/>
    </w:rPr>
  </w:style>
  <w:style w:type="paragraph" w:styleId="a9">
    <w:name w:val="Balloon Text"/>
    <w:basedOn w:val="a"/>
    <w:link w:val="aa"/>
    <w:uiPriority w:val="99"/>
    <w:semiHidden/>
    <w:unhideWhenUsed/>
    <w:rsid w:val="005C0CBE"/>
    <w:pPr>
      <w:spacing w:before="0" w:after="0"/>
    </w:pPr>
    <w:rPr>
      <w:rFonts w:ascii="Tahoma" w:hAnsi="Tahoma" w:cs="Tahoma"/>
      <w:sz w:val="16"/>
      <w:szCs w:val="16"/>
    </w:rPr>
  </w:style>
  <w:style w:type="character" w:customStyle="1" w:styleId="aa">
    <w:name w:val="Текст выноски Знак"/>
    <w:basedOn w:val="a0"/>
    <w:link w:val="a9"/>
    <w:uiPriority w:val="99"/>
    <w:semiHidden/>
    <w:locked/>
    <w:rsid w:val="005C0CB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aliases w:val="Heading 2 Char"/>
    <w:basedOn w:val="a"/>
    <w:next w:val="a"/>
    <w:link w:val="20"/>
    <w:uiPriority w:val="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aliases w:val="Heading 2 Char Знак"/>
    <w:basedOn w:val="a0"/>
    <w:link w:val="2"/>
    <w:uiPriority w:val="9"/>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11">
    <w:name w:val="toc 1"/>
    <w:basedOn w:val="a"/>
    <w:next w:val="a"/>
    <w:autoRedefine/>
    <w:uiPriority w:val="39"/>
    <w:unhideWhenUsed/>
    <w:rsid w:val="00CC352C"/>
  </w:style>
  <w:style w:type="paragraph" w:styleId="21">
    <w:name w:val="toc 2"/>
    <w:basedOn w:val="a"/>
    <w:next w:val="a"/>
    <w:autoRedefine/>
    <w:uiPriority w:val="39"/>
    <w:unhideWhenUsed/>
    <w:rsid w:val="00CC352C"/>
    <w:pPr>
      <w:ind w:left="200"/>
    </w:pPr>
  </w:style>
  <w:style w:type="paragraph" w:styleId="3">
    <w:name w:val="toc 3"/>
    <w:basedOn w:val="a"/>
    <w:next w:val="a"/>
    <w:autoRedefine/>
    <w:uiPriority w:val="39"/>
    <w:semiHidden/>
    <w:unhideWhenUsed/>
    <w:rsid w:val="00682C61"/>
    <w:pPr>
      <w:ind w:left="400"/>
    </w:pPr>
  </w:style>
  <w:style w:type="paragraph" w:styleId="a5">
    <w:name w:val="header"/>
    <w:basedOn w:val="a"/>
    <w:link w:val="a6"/>
    <w:uiPriority w:val="99"/>
    <w:unhideWhenUsed/>
    <w:rsid w:val="00F01C92"/>
    <w:pPr>
      <w:tabs>
        <w:tab w:val="center" w:pos="4677"/>
        <w:tab w:val="right" w:pos="9355"/>
      </w:tabs>
    </w:pPr>
  </w:style>
  <w:style w:type="character" w:customStyle="1" w:styleId="a6">
    <w:name w:val="Верхний колонтитул Знак"/>
    <w:basedOn w:val="a0"/>
    <w:link w:val="a5"/>
    <w:uiPriority w:val="99"/>
    <w:locked/>
    <w:rsid w:val="00F01C92"/>
    <w:rPr>
      <w:rFonts w:ascii="Times New Roman" w:hAnsi="Times New Roman" w:cs="Times New Roman"/>
      <w:sz w:val="20"/>
      <w:szCs w:val="20"/>
    </w:rPr>
  </w:style>
  <w:style w:type="paragraph" w:styleId="a7">
    <w:name w:val="footer"/>
    <w:basedOn w:val="a"/>
    <w:link w:val="a8"/>
    <w:uiPriority w:val="99"/>
    <w:unhideWhenUsed/>
    <w:rsid w:val="00F01C92"/>
    <w:pPr>
      <w:tabs>
        <w:tab w:val="center" w:pos="4677"/>
        <w:tab w:val="right" w:pos="9355"/>
      </w:tabs>
    </w:pPr>
  </w:style>
  <w:style w:type="character" w:customStyle="1" w:styleId="a8">
    <w:name w:val="Нижний колонтитул Знак"/>
    <w:basedOn w:val="a0"/>
    <w:link w:val="a7"/>
    <w:uiPriority w:val="99"/>
    <w:locked/>
    <w:rsid w:val="00F01C92"/>
    <w:rPr>
      <w:rFonts w:ascii="Times New Roman" w:hAnsi="Times New Roman" w:cs="Times New Roman"/>
      <w:sz w:val="20"/>
      <w:szCs w:val="20"/>
    </w:rPr>
  </w:style>
  <w:style w:type="paragraph" w:styleId="a9">
    <w:name w:val="Balloon Text"/>
    <w:basedOn w:val="a"/>
    <w:link w:val="aa"/>
    <w:uiPriority w:val="99"/>
    <w:semiHidden/>
    <w:unhideWhenUsed/>
    <w:rsid w:val="005C0CBE"/>
    <w:pPr>
      <w:spacing w:before="0" w:after="0"/>
    </w:pPr>
    <w:rPr>
      <w:rFonts w:ascii="Tahoma" w:hAnsi="Tahoma" w:cs="Tahoma"/>
      <w:sz w:val="16"/>
      <w:szCs w:val="16"/>
    </w:rPr>
  </w:style>
  <w:style w:type="character" w:customStyle="1" w:styleId="aa">
    <w:name w:val="Текст выноски Знак"/>
    <w:basedOn w:val="a0"/>
    <w:link w:val="a9"/>
    <w:uiPriority w:val="99"/>
    <w:semiHidden/>
    <w:locked/>
    <w:rsid w:val="005C0CB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7326887">
      <w:marLeft w:val="0"/>
      <w:marRight w:val="0"/>
      <w:marTop w:val="0"/>
      <w:marBottom w:val="0"/>
      <w:divBdr>
        <w:top w:val="none" w:sz="0" w:space="0" w:color="auto"/>
        <w:left w:val="none" w:sz="0" w:space="0" w:color="auto"/>
        <w:bottom w:val="none" w:sz="0" w:space="0" w:color="auto"/>
        <w:right w:val="none" w:sz="0" w:space="0" w:color="auto"/>
      </w:divBdr>
    </w:div>
    <w:div w:id="1867326888">
      <w:marLeft w:val="0"/>
      <w:marRight w:val="0"/>
      <w:marTop w:val="0"/>
      <w:marBottom w:val="0"/>
      <w:divBdr>
        <w:top w:val="none" w:sz="0" w:space="0" w:color="auto"/>
        <w:left w:val="none" w:sz="0" w:space="0" w:color="auto"/>
        <w:bottom w:val="none" w:sz="0" w:space="0" w:color="auto"/>
        <w:right w:val="none" w:sz="0" w:space="0" w:color="auto"/>
      </w:divBdr>
    </w:div>
    <w:div w:id="1867326889">
      <w:marLeft w:val="0"/>
      <w:marRight w:val="0"/>
      <w:marTop w:val="0"/>
      <w:marBottom w:val="0"/>
      <w:divBdr>
        <w:top w:val="none" w:sz="0" w:space="0" w:color="auto"/>
        <w:left w:val="none" w:sz="0" w:space="0" w:color="auto"/>
        <w:bottom w:val="none" w:sz="0" w:space="0" w:color="auto"/>
        <w:right w:val="none" w:sz="0" w:space="0" w:color="auto"/>
      </w:divBdr>
    </w:div>
    <w:div w:id="18673268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48</Pages>
  <Words>19132</Words>
  <Characters>109058</Characters>
  <Application>Microsoft Office Word</Application>
  <DocSecurity>0</DocSecurity>
  <Lines>908</Lines>
  <Paragraphs>255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Житянная Ольга</dc:creator>
  <cp:keywords/>
  <dc:description/>
  <cp:lastModifiedBy>ss9465</cp:lastModifiedBy>
  <cp:revision>4</cp:revision>
  <cp:lastPrinted>2019-05-14T12:51:00Z</cp:lastPrinted>
  <dcterms:created xsi:type="dcterms:W3CDTF">2019-08-15T05:44:00Z</dcterms:created>
  <dcterms:modified xsi:type="dcterms:W3CDTF">2019-08-15T05:52:00Z</dcterms:modified>
</cp:coreProperties>
</file>