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6125" w:rsidRPr="00BC7A34" w:rsidRDefault="006D6125" w:rsidP="006D6125">
      <w:pPr>
        <w:spacing w:after="360"/>
        <w:ind w:firstLine="567"/>
        <w:jc w:val="both"/>
        <w:rPr>
          <w:sz w:val="24"/>
          <w:szCs w:val="24"/>
        </w:rPr>
      </w:pPr>
      <w:r w:rsidRPr="00BC7A34">
        <w:rPr>
          <w:sz w:val="26"/>
          <w:szCs w:val="26"/>
        </w:rPr>
        <w:t>Часть I.</w:t>
      </w:r>
      <w:r w:rsidRPr="00BC7A34">
        <w:rPr>
          <w:b/>
          <w:bCs/>
          <w:sz w:val="26"/>
          <w:szCs w:val="26"/>
        </w:rPr>
        <w:t xml:space="preserve"> </w:t>
      </w:r>
      <w:r w:rsidRPr="00BC7A34">
        <w:rPr>
          <w:b/>
          <w:sz w:val="26"/>
          <w:szCs w:val="26"/>
        </w:rPr>
        <w:t>Титульный лист списка аффилированных лиц акционерного общества</w:t>
      </w:r>
    </w:p>
    <w:p w:rsidR="006D6125" w:rsidRPr="00BC7A34" w:rsidRDefault="006D6125" w:rsidP="006D6125">
      <w:pPr>
        <w:spacing w:before="120"/>
        <w:jc w:val="center"/>
        <w:rPr>
          <w:b/>
          <w:bCs/>
          <w:sz w:val="34"/>
          <w:szCs w:val="34"/>
        </w:rPr>
      </w:pPr>
      <w:r w:rsidRPr="00BC7A34">
        <w:rPr>
          <w:b/>
          <w:bCs/>
          <w:sz w:val="34"/>
          <w:szCs w:val="34"/>
        </w:rPr>
        <w:t>СПИСОК АФФИЛИРОВАННЫХ ЛИЦ</w:t>
      </w:r>
    </w:p>
    <w:p w:rsidR="006D6125" w:rsidRPr="00BC7A34" w:rsidRDefault="006D6125" w:rsidP="006D6125">
      <w:pPr>
        <w:ind w:left="2835" w:right="2835"/>
        <w:jc w:val="center"/>
        <w:rPr>
          <w:sz w:val="24"/>
          <w:szCs w:val="24"/>
        </w:rPr>
      </w:pPr>
      <w:r w:rsidRPr="00BC7A34">
        <w:rPr>
          <w:b/>
          <w:sz w:val="24"/>
          <w:szCs w:val="24"/>
        </w:rPr>
        <w:t>Публичного акционерного общества «Судостроительный завод «Вымпел»</w:t>
      </w:r>
    </w:p>
    <w:p w:rsidR="006D6125" w:rsidRPr="00BC7A34" w:rsidRDefault="006D6125" w:rsidP="006D6125">
      <w:pPr>
        <w:pBdr>
          <w:top w:val="single" w:sz="4" w:space="1" w:color="auto"/>
        </w:pBdr>
        <w:spacing w:after="360"/>
        <w:ind w:left="2835" w:right="2835"/>
        <w:jc w:val="center"/>
        <w:rPr>
          <w:sz w:val="18"/>
          <w:szCs w:val="18"/>
        </w:rPr>
      </w:pPr>
      <w:r w:rsidRPr="00BC7A34">
        <w:rPr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30"/>
        <w:gridCol w:w="3856"/>
      </w:tblGrid>
      <w:tr w:rsidR="006D6125" w:rsidRPr="00BC7A34" w:rsidTr="00EC17D2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D6125" w:rsidRPr="00BC7A34" w:rsidRDefault="006D6125" w:rsidP="00EC17D2">
            <w:pPr>
              <w:rPr>
                <w:b/>
                <w:sz w:val="32"/>
                <w:szCs w:val="32"/>
              </w:rPr>
            </w:pPr>
            <w:r w:rsidRPr="00BC7A34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D6125" w:rsidRPr="00BC7A34" w:rsidRDefault="006D6125" w:rsidP="00EC17D2">
            <w:pPr>
              <w:jc w:val="center"/>
              <w:rPr>
                <w:b/>
                <w:sz w:val="32"/>
                <w:szCs w:val="32"/>
              </w:rPr>
            </w:pPr>
            <w:r w:rsidRPr="00BC7A34">
              <w:rPr>
                <w:b/>
                <w:sz w:val="32"/>
                <w:szCs w:val="32"/>
              </w:rPr>
              <w:t>03493-А</w:t>
            </w:r>
          </w:p>
        </w:tc>
      </w:tr>
      <w:tr w:rsidR="006D6125" w:rsidRPr="00BC7A34" w:rsidTr="00EC17D2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:rsidR="006D6125" w:rsidRPr="00BC7A34" w:rsidRDefault="006D6125" w:rsidP="00EC17D2"/>
        </w:tc>
        <w:tc>
          <w:tcPr>
            <w:tcW w:w="3856" w:type="dxa"/>
            <w:tcBorders>
              <w:top w:val="single" w:sz="4" w:space="0" w:color="auto"/>
              <w:left w:val="nil"/>
              <w:right w:val="nil"/>
            </w:tcBorders>
          </w:tcPr>
          <w:p w:rsidR="006D6125" w:rsidRPr="00BC7A34" w:rsidRDefault="006D6125" w:rsidP="00EC17D2">
            <w:pPr>
              <w:jc w:val="center"/>
            </w:pPr>
            <w:r w:rsidRPr="00BC7A34">
              <w:t>(указывается уникальный код эмитента)</w:t>
            </w:r>
          </w:p>
        </w:tc>
      </w:tr>
    </w:tbl>
    <w:p w:rsidR="006D6125" w:rsidRPr="00BC7A34" w:rsidRDefault="006D6125" w:rsidP="006D6125">
      <w:pPr>
        <w:spacing w:after="360"/>
        <w:jc w:val="center"/>
        <w:rPr>
          <w:sz w:val="2"/>
          <w:szCs w:val="2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3"/>
        <w:gridCol w:w="454"/>
        <w:gridCol w:w="2043"/>
        <w:gridCol w:w="454"/>
        <w:gridCol w:w="813"/>
      </w:tblGrid>
      <w:tr w:rsidR="006D6125" w:rsidRPr="00BC7A34" w:rsidTr="00EC17D2">
        <w:trPr>
          <w:jc w:val="center"/>
        </w:trPr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D6125" w:rsidRPr="00BC7A34" w:rsidRDefault="006D6125" w:rsidP="00EC17D2">
            <w:pPr>
              <w:ind w:right="85"/>
              <w:jc w:val="right"/>
              <w:rPr>
                <w:b/>
                <w:sz w:val="32"/>
                <w:szCs w:val="32"/>
              </w:rPr>
            </w:pPr>
            <w:r w:rsidRPr="00BC7A34">
              <w:rPr>
                <w:b/>
                <w:sz w:val="32"/>
                <w:szCs w:val="32"/>
              </w:rPr>
              <w:t>за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D6125" w:rsidRPr="00BC7A34" w:rsidRDefault="006D6125" w:rsidP="00EC17D2">
            <w:pPr>
              <w:jc w:val="center"/>
              <w:rPr>
                <w:b/>
                <w:sz w:val="32"/>
                <w:szCs w:val="32"/>
              </w:rPr>
            </w:pPr>
            <w:r w:rsidRPr="00BC7A34">
              <w:rPr>
                <w:b/>
                <w:sz w:val="32"/>
                <w:szCs w:val="32"/>
                <w:lang w:val="en-US"/>
              </w:rPr>
              <w:t>I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D6125" w:rsidRPr="00BC7A34" w:rsidRDefault="006D6125" w:rsidP="00EC17D2">
            <w:pPr>
              <w:jc w:val="right"/>
              <w:rPr>
                <w:b/>
                <w:sz w:val="32"/>
                <w:szCs w:val="32"/>
              </w:rPr>
            </w:pPr>
            <w:r w:rsidRPr="00BC7A34">
              <w:rPr>
                <w:b/>
                <w:sz w:val="32"/>
                <w:szCs w:val="32"/>
              </w:rPr>
              <w:t>полугодие 20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D6125" w:rsidRPr="00BC7A34" w:rsidRDefault="006D6125" w:rsidP="00EC17D2">
            <w:pPr>
              <w:rPr>
                <w:b/>
                <w:sz w:val="32"/>
                <w:szCs w:val="32"/>
                <w:lang w:val="en-US"/>
              </w:rPr>
            </w:pPr>
            <w:r w:rsidRPr="00BC7A34">
              <w:rPr>
                <w:b/>
                <w:sz w:val="32"/>
                <w:szCs w:val="32"/>
              </w:rPr>
              <w:t>23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D6125" w:rsidRPr="00BC7A34" w:rsidRDefault="006D6125" w:rsidP="00EC17D2">
            <w:pPr>
              <w:ind w:left="57"/>
              <w:rPr>
                <w:b/>
                <w:sz w:val="32"/>
                <w:szCs w:val="32"/>
              </w:rPr>
            </w:pPr>
            <w:r w:rsidRPr="00BC7A34">
              <w:rPr>
                <w:b/>
                <w:sz w:val="32"/>
                <w:szCs w:val="32"/>
              </w:rPr>
              <w:t>года</w:t>
            </w:r>
          </w:p>
        </w:tc>
      </w:tr>
    </w:tbl>
    <w:p w:rsidR="006D6125" w:rsidRPr="00BC7A34" w:rsidRDefault="006D6125" w:rsidP="006D6125">
      <w:pPr>
        <w:spacing w:before="240"/>
        <w:rPr>
          <w:b/>
          <w:sz w:val="24"/>
          <w:szCs w:val="24"/>
        </w:rPr>
      </w:pPr>
      <w:r w:rsidRPr="00BC7A34">
        <w:rPr>
          <w:sz w:val="24"/>
          <w:szCs w:val="24"/>
        </w:rPr>
        <w:t xml:space="preserve">Адрес акционерного общества:  </w:t>
      </w:r>
      <w:r w:rsidRPr="00BC7A34">
        <w:rPr>
          <w:b/>
          <w:sz w:val="24"/>
          <w:szCs w:val="24"/>
        </w:rPr>
        <w:t>152912, ЯРОСЛАВСКАЯ ОБЛАСТЬ, Р-Н РЫБИНСКИЙ, Г. РЫБИНСК, УЛ. НОВАЯ, Д.4</w:t>
      </w:r>
    </w:p>
    <w:p w:rsidR="006D6125" w:rsidRPr="00BC7A34" w:rsidRDefault="006D6125" w:rsidP="006D6125">
      <w:pPr>
        <w:pBdr>
          <w:top w:val="single" w:sz="4" w:space="1" w:color="auto"/>
        </w:pBdr>
        <w:spacing w:after="240"/>
        <w:ind w:left="3306"/>
      </w:pPr>
      <w:r w:rsidRPr="00BC7A34">
        <w:t>(адрес акционерного общества, указанный в едином государственном реестре юридических лиц)</w:t>
      </w:r>
    </w:p>
    <w:p w:rsidR="006D6125" w:rsidRPr="00BC7A34" w:rsidRDefault="006D6125" w:rsidP="006D6125">
      <w:pPr>
        <w:spacing w:after="480"/>
        <w:ind w:firstLine="567"/>
        <w:jc w:val="both"/>
        <w:rPr>
          <w:sz w:val="24"/>
          <w:szCs w:val="24"/>
        </w:rPr>
      </w:pPr>
      <w:r w:rsidRPr="00BC7A34">
        <w:rPr>
          <w:sz w:val="24"/>
          <w:szCs w:val="24"/>
        </w:rPr>
        <w:t xml:space="preserve">Информация, содержащаяся в настоящем списке аффилированных лиц, подлежит раскрытию в соответствии с </w:t>
      </w:r>
      <w:r w:rsidRPr="00BC7A34">
        <w:rPr>
          <w:sz w:val="24"/>
          <w:szCs w:val="24"/>
        </w:rPr>
        <w:br/>
        <w:t>законодательством Российской Федерации об акционерных обществах.</w:t>
      </w:r>
    </w:p>
    <w:p w:rsidR="006D6125" w:rsidRPr="006D6125" w:rsidRDefault="006D6125" w:rsidP="006D6125">
      <w:pPr>
        <w:rPr>
          <w:sz w:val="24"/>
          <w:szCs w:val="24"/>
          <w:u w:val="single"/>
        </w:rPr>
      </w:pPr>
      <w:r w:rsidRPr="00BC7A34">
        <w:rPr>
          <w:sz w:val="24"/>
          <w:szCs w:val="24"/>
        </w:rPr>
        <w:t xml:space="preserve">Адрес страницы в сети Интернет:  </w:t>
      </w:r>
      <w:hyperlink r:id="rId4" w:history="1">
        <w:r w:rsidRPr="006D6125">
          <w:rPr>
            <w:rStyle w:val="a3"/>
            <w:color w:val="auto"/>
            <w:sz w:val="24"/>
            <w:szCs w:val="24"/>
            <w:u w:val="none"/>
          </w:rPr>
          <w:t>http://disclosure.1prime.ru/Portal/Default.aspx?emId=7610015674</w:t>
        </w:r>
      </w:hyperlink>
    </w:p>
    <w:p w:rsidR="006D6125" w:rsidRPr="00BC7A34" w:rsidRDefault="006D6125" w:rsidP="006D6125">
      <w:pPr>
        <w:pBdr>
          <w:top w:val="single" w:sz="4" w:space="1" w:color="auto"/>
        </w:pBdr>
        <w:spacing w:after="360"/>
        <w:ind w:left="3598"/>
      </w:pPr>
      <w:r w:rsidRPr="00BC7A34">
        <w:t>(адрес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0"/>
        <w:gridCol w:w="96"/>
        <w:gridCol w:w="329"/>
        <w:gridCol w:w="230"/>
        <w:gridCol w:w="1613"/>
        <w:gridCol w:w="284"/>
        <w:gridCol w:w="283"/>
        <w:gridCol w:w="1985"/>
        <w:gridCol w:w="851"/>
        <w:gridCol w:w="1417"/>
        <w:gridCol w:w="284"/>
        <w:gridCol w:w="1984"/>
        <w:gridCol w:w="284"/>
      </w:tblGrid>
      <w:tr w:rsidR="006D6125" w:rsidRPr="00BC7A34" w:rsidTr="00EC17D2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6D6125" w:rsidRPr="00BC7A34" w:rsidRDefault="006D6125" w:rsidP="00EC17D2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4820" w:type="dxa"/>
            <w:gridSpan w:val="7"/>
            <w:tcBorders>
              <w:left w:val="nil"/>
              <w:right w:val="nil"/>
            </w:tcBorders>
            <w:vAlign w:val="bottom"/>
          </w:tcPr>
          <w:p w:rsidR="006D6125" w:rsidRPr="00BC7A34" w:rsidRDefault="006D6125" w:rsidP="00EC17D2">
            <w:pPr>
              <w:jc w:val="center"/>
              <w:rPr>
                <w:sz w:val="24"/>
                <w:szCs w:val="24"/>
              </w:rPr>
            </w:pPr>
          </w:p>
          <w:p w:rsidR="006D6125" w:rsidRPr="00BC7A34" w:rsidRDefault="006D6125" w:rsidP="00EC17D2">
            <w:pPr>
              <w:jc w:val="center"/>
              <w:rPr>
                <w:sz w:val="24"/>
                <w:szCs w:val="24"/>
              </w:rPr>
            </w:pPr>
            <w:r w:rsidRPr="00BC7A34">
              <w:rPr>
                <w:sz w:val="24"/>
                <w:szCs w:val="24"/>
              </w:rPr>
              <w:t>Генеральный директор ПАО «ССЗ «Вымпел»</w:t>
            </w:r>
          </w:p>
        </w:tc>
        <w:tc>
          <w:tcPr>
            <w:tcW w:w="851" w:type="dxa"/>
            <w:tcBorders>
              <w:left w:val="nil"/>
              <w:bottom w:val="nil"/>
              <w:right w:val="nil"/>
            </w:tcBorders>
            <w:vAlign w:val="bottom"/>
          </w:tcPr>
          <w:p w:rsidR="006D6125" w:rsidRPr="00BC7A34" w:rsidRDefault="006D6125" w:rsidP="00EC17D2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bottom"/>
          </w:tcPr>
          <w:p w:rsidR="006D6125" w:rsidRPr="00BC7A34" w:rsidRDefault="006D6125" w:rsidP="00EC17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vAlign w:val="bottom"/>
          </w:tcPr>
          <w:p w:rsidR="006D6125" w:rsidRPr="00BC7A34" w:rsidRDefault="006D6125" w:rsidP="00EC17D2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vAlign w:val="bottom"/>
          </w:tcPr>
          <w:p w:rsidR="006D6125" w:rsidRPr="00BC7A34" w:rsidRDefault="006D6125" w:rsidP="00EC17D2">
            <w:pPr>
              <w:jc w:val="center"/>
              <w:rPr>
                <w:sz w:val="24"/>
                <w:szCs w:val="24"/>
              </w:rPr>
            </w:pPr>
            <w:r w:rsidRPr="00BC7A34">
              <w:rPr>
                <w:sz w:val="24"/>
                <w:szCs w:val="24"/>
              </w:rPr>
              <w:t>В.С. Катышев</w:t>
            </w:r>
          </w:p>
        </w:tc>
        <w:tc>
          <w:tcPr>
            <w:tcW w:w="284" w:type="dxa"/>
            <w:tcBorders>
              <w:left w:val="nil"/>
              <w:bottom w:val="nil"/>
            </w:tcBorders>
            <w:vAlign w:val="bottom"/>
          </w:tcPr>
          <w:p w:rsidR="006D6125" w:rsidRPr="00BC7A34" w:rsidRDefault="006D6125" w:rsidP="00EC17D2">
            <w:pPr>
              <w:rPr>
                <w:sz w:val="24"/>
                <w:szCs w:val="24"/>
              </w:rPr>
            </w:pPr>
          </w:p>
        </w:tc>
      </w:tr>
      <w:tr w:rsidR="006D6125" w:rsidRPr="00BC7A34" w:rsidTr="00EC17D2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6D6125" w:rsidRPr="00BC7A34" w:rsidRDefault="006D6125" w:rsidP="00EC17D2">
            <w:pPr>
              <w:ind w:left="57"/>
            </w:pPr>
          </w:p>
        </w:tc>
        <w:tc>
          <w:tcPr>
            <w:tcW w:w="482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6D6125" w:rsidRPr="00BC7A34" w:rsidRDefault="006D6125" w:rsidP="00EC17D2">
            <w:pPr>
              <w:jc w:val="center"/>
            </w:pPr>
            <w:r w:rsidRPr="00BC7A34">
              <w:t>(наименование должности уполномоченного лица акционерного общества)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6D6125" w:rsidRPr="00BC7A34" w:rsidRDefault="006D6125" w:rsidP="00EC17D2"/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6D6125" w:rsidRPr="00BC7A34" w:rsidRDefault="006D6125" w:rsidP="00EC17D2">
            <w:pPr>
              <w:jc w:val="center"/>
            </w:pPr>
            <w:r w:rsidRPr="00BC7A34">
              <w:t>(подпись)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6D6125" w:rsidRPr="00BC7A34" w:rsidRDefault="006D6125" w:rsidP="00EC17D2"/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6D6125" w:rsidRPr="00BC7A34" w:rsidRDefault="006D6125" w:rsidP="00EC17D2">
            <w:pPr>
              <w:jc w:val="center"/>
            </w:pPr>
            <w:r w:rsidRPr="00BC7A34">
              <w:t>(И.О. Фамилия)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D6125" w:rsidRPr="00BC7A34" w:rsidRDefault="006D6125" w:rsidP="00EC17D2"/>
        </w:tc>
      </w:tr>
      <w:tr w:rsidR="006D6125" w:rsidRPr="00BC7A34" w:rsidTr="00EC17D2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6D6125" w:rsidRPr="00BC7A34" w:rsidRDefault="006D6125" w:rsidP="00EC17D2">
            <w:pPr>
              <w:ind w:left="57"/>
              <w:jc w:val="right"/>
            </w:pPr>
          </w:p>
          <w:p w:rsidR="006D6125" w:rsidRPr="00BC7A34" w:rsidRDefault="006D6125" w:rsidP="00EC17D2">
            <w:pPr>
              <w:ind w:left="57"/>
              <w:jc w:val="right"/>
            </w:pPr>
            <w:r w:rsidRPr="00BC7A34">
              <w:t>«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6D6125" w:rsidRPr="00BC7A34" w:rsidRDefault="006D6125" w:rsidP="00EC17D2">
            <w:pPr>
              <w:jc w:val="center"/>
            </w:pP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D6125" w:rsidRPr="00BC7A34" w:rsidRDefault="006D6125" w:rsidP="00EC17D2">
            <w:r w:rsidRPr="00BC7A34">
              <w:t>»</w:t>
            </w:r>
          </w:p>
        </w:tc>
        <w:tc>
          <w:tcPr>
            <w:tcW w:w="1613" w:type="dxa"/>
            <w:tcBorders>
              <w:top w:val="nil"/>
              <w:left w:val="nil"/>
              <w:right w:val="nil"/>
            </w:tcBorders>
            <w:vAlign w:val="bottom"/>
          </w:tcPr>
          <w:p w:rsidR="006D6125" w:rsidRPr="00BC7A34" w:rsidRDefault="006D6125" w:rsidP="00EC17D2">
            <w:pPr>
              <w:jc w:val="center"/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D6125" w:rsidRPr="00BC7A34" w:rsidRDefault="006D6125" w:rsidP="00EC17D2">
            <w:pPr>
              <w:jc w:val="right"/>
            </w:pPr>
            <w:r w:rsidRPr="00BC7A34">
              <w:t>20</w:t>
            </w: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vAlign w:val="bottom"/>
          </w:tcPr>
          <w:p w:rsidR="006D6125" w:rsidRPr="00BC7A34" w:rsidRDefault="006D6125" w:rsidP="00EC17D2">
            <w:r w:rsidRPr="00BC7A34">
              <w:t>23</w:t>
            </w:r>
          </w:p>
        </w:tc>
        <w:tc>
          <w:tcPr>
            <w:tcW w:w="6804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6D6125" w:rsidRPr="00BC7A34" w:rsidRDefault="006D6125" w:rsidP="00EC17D2">
            <w:pPr>
              <w:tabs>
                <w:tab w:val="left" w:pos="3516"/>
              </w:tabs>
              <w:ind w:left="57"/>
            </w:pPr>
            <w:r w:rsidRPr="00BC7A34">
              <w:t>г.</w:t>
            </w:r>
          </w:p>
        </w:tc>
      </w:tr>
      <w:tr w:rsidR="006D6125" w:rsidRPr="00BC7A34" w:rsidTr="00EC17D2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439"/>
        </w:trPr>
        <w:tc>
          <w:tcPr>
            <w:tcW w:w="9809" w:type="dxa"/>
            <w:gridSpan w:val="13"/>
            <w:tcBorders>
              <w:top w:val="nil"/>
              <w:bottom w:val="single" w:sz="4" w:space="0" w:color="auto"/>
            </w:tcBorders>
          </w:tcPr>
          <w:p w:rsidR="006D6125" w:rsidRPr="00BC7A34" w:rsidRDefault="006D6125" w:rsidP="00EC17D2"/>
        </w:tc>
      </w:tr>
    </w:tbl>
    <w:p w:rsidR="006D6125" w:rsidRPr="00BC7A34" w:rsidRDefault="006D6125" w:rsidP="006D6125">
      <w:pPr>
        <w:rPr>
          <w:sz w:val="24"/>
          <w:szCs w:val="24"/>
        </w:rPr>
      </w:pPr>
    </w:p>
    <w:p w:rsidR="00CD7CC3" w:rsidRDefault="00A96E57"/>
    <w:p w:rsidR="006D6125" w:rsidRDefault="006D6125"/>
    <w:p w:rsidR="006D6125" w:rsidRDefault="006D6125"/>
    <w:p w:rsidR="006D6125" w:rsidRPr="00982DC7" w:rsidRDefault="006D6125" w:rsidP="006D6125">
      <w:pPr>
        <w:pageBreakBefore/>
        <w:spacing w:after="120"/>
        <w:rPr>
          <w:b/>
          <w:bCs/>
          <w:sz w:val="22"/>
          <w:szCs w:val="22"/>
        </w:rPr>
      </w:pPr>
      <w:r w:rsidRPr="00982DC7">
        <w:rPr>
          <w:b/>
          <w:sz w:val="22"/>
          <w:szCs w:val="22"/>
        </w:rPr>
        <w:lastRenderedPageBreak/>
        <w:t>Часть II.</w:t>
      </w:r>
      <w:r w:rsidRPr="00982DC7">
        <w:rPr>
          <w:b/>
          <w:bCs/>
          <w:sz w:val="22"/>
          <w:szCs w:val="22"/>
        </w:rPr>
        <w:t xml:space="preserve"> Содержание списка аффилированных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8"/>
        <w:gridCol w:w="1985"/>
      </w:tblGrid>
      <w:tr w:rsidR="006D6125" w:rsidRPr="00982DC7" w:rsidTr="00EC17D2">
        <w:tc>
          <w:tcPr>
            <w:tcW w:w="1418" w:type="dxa"/>
            <w:vAlign w:val="bottom"/>
          </w:tcPr>
          <w:p w:rsidR="006D6125" w:rsidRPr="00982DC7" w:rsidRDefault="006D6125" w:rsidP="00EC17D2">
            <w:pPr>
              <w:ind w:left="57"/>
              <w:rPr>
                <w:sz w:val="22"/>
                <w:szCs w:val="22"/>
              </w:rPr>
            </w:pPr>
            <w:r w:rsidRPr="00982DC7">
              <w:rPr>
                <w:sz w:val="22"/>
                <w:szCs w:val="22"/>
              </w:rPr>
              <w:t>ИНН</w:t>
            </w:r>
          </w:p>
        </w:tc>
        <w:tc>
          <w:tcPr>
            <w:tcW w:w="1985" w:type="dxa"/>
            <w:vAlign w:val="bottom"/>
          </w:tcPr>
          <w:p w:rsidR="006D6125" w:rsidRPr="00982DC7" w:rsidRDefault="006D6125" w:rsidP="00EC17D2">
            <w:pPr>
              <w:jc w:val="center"/>
              <w:rPr>
                <w:sz w:val="22"/>
                <w:szCs w:val="22"/>
              </w:rPr>
            </w:pPr>
            <w:r w:rsidRPr="00982DC7">
              <w:rPr>
                <w:sz w:val="22"/>
                <w:szCs w:val="22"/>
              </w:rPr>
              <w:t>7610015674</w:t>
            </w:r>
          </w:p>
        </w:tc>
      </w:tr>
      <w:tr w:rsidR="006D6125" w:rsidRPr="00982DC7" w:rsidTr="00EC17D2">
        <w:tc>
          <w:tcPr>
            <w:tcW w:w="1418" w:type="dxa"/>
            <w:vAlign w:val="bottom"/>
          </w:tcPr>
          <w:p w:rsidR="006D6125" w:rsidRPr="00982DC7" w:rsidRDefault="006D6125" w:rsidP="00EC17D2">
            <w:pPr>
              <w:ind w:left="57"/>
              <w:rPr>
                <w:sz w:val="22"/>
                <w:szCs w:val="22"/>
              </w:rPr>
            </w:pPr>
            <w:r w:rsidRPr="00982DC7">
              <w:rPr>
                <w:sz w:val="22"/>
                <w:szCs w:val="22"/>
              </w:rPr>
              <w:t>ОГРН</w:t>
            </w:r>
          </w:p>
        </w:tc>
        <w:tc>
          <w:tcPr>
            <w:tcW w:w="1985" w:type="dxa"/>
            <w:vAlign w:val="bottom"/>
          </w:tcPr>
          <w:p w:rsidR="006D6125" w:rsidRPr="00982DC7" w:rsidRDefault="006D6125" w:rsidP="00EC17D2">
            <w:pPr>
              <w:jc w:val="center"/>
              <w:rPr>
                <w:sz w:val="22"/>
                <w:szCs w:val="22"/>
              </w:rPr>
            </w:pPr>
            <w:r w:rsidRPr="00982DC7">
              <w:rPr>
                <w:sz w:val="22"/>
                <w:szCs w:val="22"/>
              </w:rPr>
              <w:t>1027601107082</w:t>
            </w:r>
          </w:p>
        </w:tc>
      </w:tr>
    </w:tbl>
    <w:p w:rsidR="006D6125" w:rsidRPr="00982DC7" w:rsidRDefault="006D6125" w:rsidP="006D6125">
      <w:pPr>
        <w:rPr>
          <w:sz w:val="22"/>
          <w:szCs w:val="22"/>
        </w:rPr>
      </w:pPr>
    </w:p>
    <w:p w:rsidR="006D6125" w:rsidRDefault="006D6125"/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536"/>
        <w:gridCol w:w="300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6D6125" w:rsidRPr="00B8395B" w:rsidTr="00EC17D2"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6125" w:rsidRPr="00B8395B" w:rsidRDefault="006D6125" w:rsidP="00EC17D2">
            <w:pPr>
              <w:jc w:val="center"/>
              <w:rPr>
                <w:b/>
                <w:bCs/>
                <w:sz w:val="24"/>
                <w:szCs w:val="24"/>
              </w:rPr>
            </w:pPr>
            <w:r w:rsidRPr="00B8395B">
              <w:rPr>
                <w:b/>
                <w:sz w:val="24"/>
                <w:szCs w:val="24"/>
              </w:rPr>
              <w:t>Раздел 1.</w:t>
            </w:r>
            <w:r w:rsidRPr="00B8395B">
              <w:rPr>
                <w:b/>
                <w:bCs/>
                <w:sz w:val="24"/>
                <w:szCs w:val="24"/>
              </w:rPr>
              <w:t xml:space="preserve"> Состав аффилированных </w:t>
            </w:r>
            <w:r w:rsidRPr="00B8395B">
              <w:rPr>
                <w:b/>
                <w:bCs/>
                <w:sz w:val="24"/>
                <w:szCs w:val="24"/>
              </w:rPr>
              <w:br/>
              <w:t>лиц на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6125" w:rsidRPr="00B8395B" w:rsidRDefault="006D6125" w:rsidP="00EC17D2">
            <w:pPr>
              <w:jc w:val="center"/>
              <w:rPr>
                <w:b/>
                <w:bCs/>
                <w:sz w:val="24"/>
                <w:szCs w:val="24"/>
              </w:rPr>
            </w:pPr>
            <w:r w:rsidRPr="00B8395B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6125" w:rsidRPr="00B8395B" w:rsidRDefault="006D6125" w:rsidP="00EC17D2">
            <w:pPr>
              <w:jc w:val="center"/>
              <w:rPr>
                <w:b/>
                <w:bCs/>
                <w:sz w:val="24"/>
                <w:szCs w:val="24"/>
              </w:rPr>
            </w:pPr>
            <w:r w:rsidRPr="00B8395B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6125" w:rsidRPr="00B8395B" w:rsidRDefault="006D6125" w:rsidP="00EC17D2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6125" w:rsidRPr="00B8395B" w:rsidRDefault="006D6125" w:rsidP="00EC17D2">
            <w:pPr>
              <w:jc w:val="center"/>
              <w:rPr>
                <w:b/>
                <w:bCs/>
                <w:sz w:val="24"/>
                <w:szCs w:val="24"/>
              </w:rPr>
            </w:pPr>
            <w:r w:rsidRPr="00B8395B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6125" w:rsidRPr="00B8395B" w:rsidRDefault="006D6125" w:rsidP="00EC17D2">
            <w:pPr>
              <w:jc w:val="center"/>
              <w:rPr>
                <w:b/>
                <w:bCs/>
                <w:sz w:val="24"/>
                <w:szCs w:val="24"/>
              </w:rPr>
            </w:pPr>
            <w:r w:rsidRPr="00B8395B"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6125" w:rsidRPr="00B8395B" w:rsidRDefault="006D6125" w:rsidP="00EC17D2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6125" w:rsidRPr="00B8395B" w:rsidRDefault="006D6125" w:rsidP="00EC17D2">
            <w:pPr>
              <w:jc w:val="center"/>
              <w:rPr>
                <w:b/>
                <w:bCs/>
                <w:sz w:val="24"/>
                <w:szCs w:val="24"/>
              </w:rPr>
            </w:pPr>
            <w:r w:rsidRPr="00B8395B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6125" w:rsidRPr="00B8395B" w:rsidRDefault="006D6125" w:rsidP="00EC17D2">
            <w:pPr>
              <w:jc w:val="center"/>
              <w:rPr>
                <w:b/>
                <w:bCs/>
                <w:sz w:val="24"/>
                <w:szCs w:val="24"/>
              </w:rPr>
            </w:pPr>
            <w:r w:rsidRPr="00B8395B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6125" w:rsidRPr="00B8395B" w:rsidRDefault="006D6125" w:rsidP="00EC17D2">
            <w:pPr>
              <w:jc w:val="center"/>
              <w:rPr>
                <w:b/>
                <w:bCs/>
                <w:sz w:val="24"/>
                <w:szCs w:val="24"/>
              </w:rPr>
            </w:pPr>
            <w:r w:rsidRPr="00B8395B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6125" w:rsidRPr="00B8395B" w:rsidRDefault="006D6125" w:rsidP="00EC17D2">
            <w:pPr>
              <w:jc w:val="center"/>
              <w:rPr>
                <w:b/>
                <w:bCs/>
                <w:sz w:val="24"/>
                <w:szCs w:val="24"/>
              </w:rPr>
            </w:pPr>
            <w:r w:rsidRPr="00B8395B"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6D6125" w:rsidRDefault="006D6125" w:rsidP="00A96E57">
      <w:pPr>
        <w:keepNext/>
        <w:widowControl w:val="0"/>
        <w:suppressAutoHyphens/>
        <w:spacing w:before="240" w:after="60"/>
        <w:jc w:val="right"/>
        <w:outlineLvl w:val="3"/>
        <w:rPr>
          <w:rFonts w:eastAsia="Andale Sans UI"/>
          <w:b/>
          <w:bCs/>
          <w:kern w:val="1"/>
        </w:rPr>
      </w:pPr>
    </w:p>
    <w:p w:rsidR="00A96E57" w:rsidRPr="00A96E57" w:rsidRDefault="006D6125" w:rsidP="00A96E57">
      <w:pPr>
        <w:spacing w:line="276" w:lineRule="auto"/>
        <w:ind w:right="-31" w:firstLine="709"/>
        <w:mirrorIndents/>
        <w:jc w:val="both"/>
        <w:rPr>
          <w:sz w:val="24"/>
          <w:szCs w:val="24"/>
        </w:rPr>
      </w:pPr>
      <w:r w:rsidRPr="00A96E57">
        <w:rPr>
          <w:sz w:val="24"/>
          <w:szCs w:val="24"/>
        </w:rPr>
        <w:t>Информация в настоящем документе не раскрывается</w:t>
      </w:r>
      <w:r w:rsidR="00A96E57">
        <w:rPr>
          <w:sz w:val="24"/>
          <w:szCs w:val="24"/>
        </w:rPr>
        <w:t xml:space="preserve"> в соответствии с положениями П</w:t>
      </w:r>
      <w:r w:rsidRPr="00A96E57">
        <w:rPr>
          <w:sz w:val="24"/>
          <w:szCs w:val="24"/>
        </w:rPr>
        <w:t>остановления Правительства РФ от 04.04.2019 № 400 «Об особенностях раскрытия и предоставления информации, подлежащей раскрытию и предоставлению в соответствии с требованиями Федерального закона «Об акционерных обществах» и Федерального</w:t>
      </w:r>
      <w:r w:rsidR="00A96E57" w:rsidRPr="00A96E57">
        <w:rPr>
          <w:sz w:val="24"/>
          <w:szCs w:val="24"/>
        </w:rPr>
        <w:t xml:space="preserve"> закона «О рынке ценных бумаг» и </w:t>
      </w:r>
      <w:r w:rsidR="00A96E57">
        <w:rPr>
          <w:sz w:val="24"/>
          <w:szCs w:val="24"/>
        </w:rPr>
        <w:t>П</w:t>
      </w:r>
      <w:r w:rsidR="00A96E57" w:rsidRPr="00A96E57">
        <w:rPr>
          <w:sz w:val="24"/>
          <w:szCs w:val="24"/>
        </w:rPr>
        <w:t>остановления</w:t>
      </w:r>
      <w:r w:rsidR="00A96E57" w:rsidRPr="00A96E57">
        <w:rPr>
          <w:sz w:val="24"/>
          <w:szCs w:val="24"/>
        </w:rPr>
        <w:t xml:space="preserve"> Правительства Российской Федерации от 12.03.2022 г. № 351 «Об особенностях раскрытия и предоставления в 2022 году информации, подлежащей раскрытию и предоставлению в соответствии с требованиями Федерального закона "Об акционерных обществах" и Федерального закона "О рынке ценных бумаг", и особенностях раскрытия инсайдерской информации в соответствии с требованиями Федерального закона "О противодействии неправомерному использованию инсайдерской информации и манипулированию рынком и о внесении изменений в отдельные законодательные акты Российской Федерации"</w:t>
      </w:r>
      <w:r w:rsidR="00A96E57">
        <w:rPr>
          <w:sz w:val="24"/>
          <w:szCs w:val="24"/>
        </w:rPr>
        <w:t>.</w:t>
      </w:r>
      <w:bookmarkStart w:id="0" w:name="_GoBack"/>
      <w:bookmarkEnd w:id="0"/>
    </w:p>
    <w:p w:rsidR="006D6125" w:rsidRDefault="006D6125" w:rsidP="00A96E57">
      <w:pPr>
        <w:ind w:right="-31"/>
        <w:jc w:val="both"/>
      </w:pPr>
    </w:p>
    <w:sectPr w:rsidR="006D6125" w:rsidSect="006D6125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altName w:val="Times New Roman PSMT"/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Andale Sans UI">
    <w:altName w:val="Times New Roman"/>
    <w:charset w:val="CC"/>
    <w:family w:val="auto"/>
    <w:pitch w:val="variable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D32"/>
    <w:rsid w:val="005C2D32"/>
    <w:rsid w:val="005C3776"/>
    <w:rsid w:val="006D6125"/>
    <w:rsid w:val="00A96E57"/>
    <w:rsid w:val="00DA14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BB66FB"/>
  <w15:chartTrackingRefBased/>
  <w15:docId w15:val="{B0AA5113-7C3F-427B-AD8C-275C5E5A2C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D6125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6D6125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disclosure.1prime.ru/Portal/Default.aspx?emId=761001567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327</Words>
  <Characters>1869</Characters>
  <Application>Microsoft Office Word</Application>
  <DocSecurity>0</DocSecurity>
  <Lines>15</Lines>
  <Paragraphs>4</Paragraphs>
  <ScaleCrop>false</ScaleCrop>
  <Company/>
  <LinksUpToDate>false</LinksUpToDate>
  <CharactersWithSpaces>2192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Земскова Любовь Сергеевна</dc:creator>
  <cp:keywords/>
  <dc:description/>
  <cp:lastModifiedBy>Земскова Любовь Сергеевна</cp:lastModifiedBy>
  <cp:revision>3</cp:revision>
  <dcterms:created xsi:type="dcterms:W3CDTF">2023-07-07T10:41:00Z</dcterms:created>
  <dcterms:modified xsi:type="dcterms:W3CDTF">2023-07-07T10:53:00Z</dcterms:modified>
</cp:coreProperties>
</file>