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7831" w:rsidRDefault="00817831">
      <w:pPr>
        <w:spacing w:after="240"/>
        <w:jc w:val="right"/>
        <w:rPr>
          <w:sz w:val="26"/>
          <w:szCs w:val="26"/>
        </w:rPr>
      </w:pPr>
    </w:p>
    <w:p w:rsidR="0050422E" w:rsidRDefault="0050422E">
      <w:pPr>
        <w:spacing w:after="240"/>
        <w:jc w:val="right"/>
        <w:rPr>
          <w:sz w:val="24"/>
          <w:szCs w:val="24"/>
        </w:rPr>
      </w:pPr>
    </w:p>
    <w:p w:rsidR="0050422E" w:rsidRDefault="0050422E">
      <w:pPr>
        <w:spacing w:before="240" w:after="240"/>
        <w:jc w:val="center"/>
        <w:rPr>
          <w:sz w:val="24"/>
          <w:szCs w:val="24"/>
        </w:rPr>
      </w:pPr>
    </w:p>
    <w:p w:rsidR="0050422E" w:rsidRDefault="0050422E">
      <w:pPr>
        <w:spacing w:before="240" w:after="240"/>
        <w:jc w:val="center"/>
        <w:rPr>
          <w:sz w:val="24"/>
          <w:szCs w:val="24"/>
        </w:rPr>
      </w:pPr>
    </w:p>
    <w:p w:rsidR="00817831" w:rsidRDefault="0092352C">
      <w:pPr>
        <w:spacing w:before="240" w:after="240"/>
        <w:jc w:val="center"/>
        <w:rPr>
          <w:b/>
          <w:bCs/>
          <w:sz w:val="36"/>
          <w:szCs w:val="36"/>
        </w:rPr>
      </w:pPr>
      <w:r>
        <w:rPr>
          <w:b/>
          <w:bCs/>
          <w:sz w:val="36"/>
          <w:szCs w:val="36"/>
        </w:rPr>
        <w:t>ЕЖЕКВАРТАЛЬНЫЙ ОТЧЕТ</w:t>
      </w:r>
    </w:p>
    <w:p w:rsidR="00B20849" w:rsidRPr="00B20849" w:rsidRDefault="00B20849" w:rsidP="00B20849">
      <w:pPr>
        <w:jc w:val="center"/>
        <w:rPr>
          <w:sz w:val="24"/>
          <w:szCs w:val="24"/>
        </w:rPr>
      </w:pPr>
      <w:r w:rsidRPr="00B20849">
        <w:rPr>
          <w:sz w:val="24"/>
          <w:szCs w:val="24"/>
        </w:rPr>
        <w:t xml:space="preserve">Акционерное общество "Научно-исследовательский институт </w:t>
      </w:r>
    </w:p>
    <w:p w:rsidR="00817831" w:rsidRDefault="00B20849" w:rsidP="00B20849">
      <w:pPr>
        <w:jc w:val="center"/>
        <w:rPr>
          <w:sz w:val="24"/>
          <w:szCs w:val="24"/>
        </w:rPr>
      </w:pPr>
      <w:r w:rsidRPr="00B20849">
        <w:rPr>
          <w:sz w:val="24"/>
          <w:szCs w:val="24"/>
        </w:rPr>
        <w:t>полиграфического машиностроения"</w:t>
      </w:r>
    </w:p>
    <w:p w:rsidR="00817831" w:rsidRDefault="0092352C">
      <w:pPr>
        <w:pBdr>
          <w:top w:val="single" w:sz="4" w:space="1" w:color="auto"/>
        </w:pBdr>
        <w:spacing w:after="240"/>
        <w:jc w:val="center"/>
        <w:rPr>
          <w:sz w:val="18"/>
          <w:szCs w:val="18"/>
        </w:rPr>
      </w:pPr>
      <w:r>
        <w:rPr>
          <w:sz w:val="18"/>
          <w:szCs w:val="18"/>
        </w:rPr>
        <w:t>(полное фирменное наименование (для некоммерческой организации – наименование) эмитента)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38"/>
        <w:gridCol w:w="369"/>
        <w:gridCol w:w="369"/>
        <w:gridCol w:w="369"/>
        <w:gridCol w:w="369"/>
        <w:gridCol w:w="369"/>
        <w:gridCol w:w="369"/>
        <w:gridCol w:w="369"/>
      </w:tblGrid>
      <w:tr w:rsidR="00817831">
        <w:trPr>
          <w:cantSplit/>
          <w:jc w:val="center"/>
        </w:trPr>
        <w:tc>
          <w:tcPr>
            <w:tcW w:w="2438" w:type="dxa"/>
            <w:tcBorders>
              <w:top w:val="nil"/>
              <w:left w:val="nil"/>
              <w:bottom w:val="nil"/>
            </w:tcBorders>
            <w:vAlign w:val="center"/>
          </w:tcPr>
          <w:p w:rsidR="00817831" w:rsidRDefault="0092352C">
            <w:pPr>
              <w:rPr>
                <w:b/>
                <w:bCs/>
                <w:sz w:val="32"/>
                <w:szCs w:val="32"/>
              </w:rPr>
            </w:pPr>
            <w:r>
              <w:rPr>
                <w:b/>
                <w:bCs/>
                <w:sz w:val="32"/>
                <w:szCs w:val="32"/>
              </w:rPr>
              <w:t>Код эмитента:</w:t>
            </w:r>
          </w:p>
        </w:tc>
        <w:tc>
          <w:tcPr>
            <w:tcW w:w="369" w:type="dxa"/>
            <w:vAlign w:val="center"/>
          </w:tcPr>
          <w:p w:rsidR="00817831" w:rsidRDefault="00080D54">
            <w:pPr>
              <w:jc w:val="center"/>
              <w:rPr>
                <w:b/>
                <w:bCs/>
                <w:sz w:val="32"/>
                <w:szCs w:val="32"/>
              </w:rPr>
            </w:pPr>
            <w:r>
              <w:rPr>
                <w:b/>
                <w:bCs/>
                <w:sz w:val="32"/>
                <w:szCs w:val="32"/>
              </w:rPr>
              <w:t>5</w:t>
            </w:r>
          </w:p>
        </w:tc>
        <w:tc>
          <w:tcPr>
            <w:tcW w:w="369" w:type="dxa"/>
            <w:vAlign w:val="center"/>
          </w:tcPr>
          <w:p w:rsidR="00817831" w:rsidRDefault="00080D54">
            <w:pPr>
              <w:jc w:val="center"/>
              <w:rPr>
                <w:b/>
                <w:bCs/>
                <w:sz w:val="32"/>
                <w:szCs w:val="32"/>
              </w:rPr>
            </w:pPr>
            <w:r>
              <w:rPr>
                <w:b/>
                <w:bCs/>
                <w:sz w:val="32"/>
                <w:szCs w:val="32"/>
              </w:rPr>
              <w:t>8</w:t>
            </w:r>
          </w:p>
        </w:tc>
        <w:tc>
          <w:tcPr>
            <w:tcW w:w="369" w:type="dxa"/>
            <w:vAlign w:val="center"/>
          </w:tcPr>
          <w:p w:rsidR="00817831" w:rsidRDefault="00080D54">
            <w:pPr>
              <w:jc w:val="center"/>
              <w:rPr>
                <w:b/>
                <w:bCs/>
                <w:sz w:val="32"/>
                <w:szCs w:val="32"/>
              </w:rPr>
            </w:pPr>
            <w:r>
              <w:rPr>
                <w:b/>
                <w:bCs/>
                <w:sz w:val="32"/>
                <w:szCs w:val="32"/>
              </w:rPr>
              <w:t>2</w:t>
            </w:r>
          </w:p>
        </w:tc>
        <w:tc>
          <w:tcPr>
            <w:tcW w:w="369" w:type="dxa"/>
            <w:vAlign w:val="center"/>
          </w:tcPr>
          <w:p w:rsidR="00817831" w:rsidRDefault="00080D54">
            <w:pPr>
              <w:jc w:val="center"/>
              <w:rPr>
                <w:b/>
                <w:bCs/>
                <w:sz w:val="32"/>
                <w:szCs w:val="32"/>
              </w:rPr>
            </w:pPr>
            <w:r>
              <w:rPr>
                <w:b/>
                <w:bCs/>
                <w:sz w:val="32"/>
                <w:szCs w:val="32"/>
              </w:rPr>
              <w:t>5</w:t>
            </w:r>
          </w:p>
        </w:tc>
        <w:tc>
          <w:tcPr>
            <w:tcW w:w="369" w:type="dxa"/>
            <w:vAlign w:val="center"/>
          </w:tcPr>
          <w:p w:rsidR="00817831" w:rsidRDefault="00080D54">
            <w:pPr>
              <w:jc w:val="center"/>
              <w:rPr>
                <w:b/>
                <w:bCs/>
                <w:sz w:val="32"/>
                <w:szCs w:val="32"/>
              </w:rPr>
            </w:pPr>
            <w:r>
              <w:rPr>
                <w:b/>
                <w:bCs/>
                <w:sz w:val="32"/>
                <w:szCs w:val="32"/>
              </w:rPr>
              <w:t>7</w:t>
            </w:r>
          </w:p>
        </w:tc>
        <w:tc>
          <w:tcPr>
            <w:tcW w:w="369" w:type="dxa"/>
            <w:tcBorders>
              <w:top w:val="nil"/>
              <w:bottom w:val="nil"/>
            </w:tcBorders>
            <w:vAlign w:val="center"/>
          </w:tcPr>
          <w:p w:rsidR="00817831" w:rsidRDefault="0092352C">
            <w:pPr>
              <w:jc w:val="center"/>
              <w:rPr>
                <w:b/>
                <w:bCs/>
                <w:sz w:val="32"/>
                <w:szCs w:val="32"/>
              </w:rPr>
            </w:pPr>
            <w:r>
              <w:rPr>
                <w:b/>
                <w:bCs/>
                <w:sz w:val="32"/>
                <w:szCs w:val="32"/>
              </w:rPr>
              <w:t>-</w:t>
            </w:r>
          </w:p>
        </w:tc>
        <w:tc>
          <w:tcPr>
            <w:tcW w:w="369" w:type="dxa"/>
            <w:vAlign w:val="center"/>
          </w:tcPr>
          <w:p w:rsidR="00817831" w:rsidRDefault="00080D54">
            <w:pPr>
              <w:jc w:val="center"/>
              <w:rPr>
                <w:b/>
                <w:bCs/>
                <w:sz w:val="32"/>
                <w:szCs w:val="32"/>
              </w:rPr>
            </w:pPr>
            <w:r>
              <w:rPr>
                <w:b/>
                <w:bCs/>
                <w:sz w:val="32"/>
                <w:szCs w:val="32"/>
              </w:rPr>
              <w:t>Н</w:t>
            </w:r>
          </w:p>
        </w:tc>
      </w:tr>
    </w:tbl>
    <w:p w:rsidR="00817831" w:rsidRDefault="00817831">
      <w:pPr>
        <w:spacing w:after="240"/>
        <w:rPr>
          <w:sz w:val="2"/>
          <w:szCs w:val="2"/>
        </w:rPr>
      </w:pPr>
    </w:p>
    <w:tbl>
      <w:tblPr>
        <w:tblW w:w="0" w:type="auto"/>
        <w:jc w:val="center"/>
        <w:tblLayout w:type="fixed"/>
        <w:tblCellMar>
          <w:left w:w="28" w:type="dxa"/>
          <w:right w:w="28" w:type="dxa"/>
        </w:tblCellMar>
        <w:tblLook w:val="0000" w:firstRow="0" w:lastRow="0" w:firstColumn="0" w:lastColumn="0" w:noHBand="0" w:noVBand="0"/>
      </w:tblPr>
      <w:tblGrid>
        <w:gridCol w:w="454"/>
        <w:gridCol w:w="680"/>
        <w:gridCol w:w="1729"/>
        <w:gridCol w:w="567"/>
        <w:gridCol w:w="852"/>
      </w:tblGrid>
      <w:tr w:rsidR="00817831">
        <w:trPr>
          <w:cantSplit/>
          <w:jc w:val="center"/>
        </w:trPr>
        <w:tc>
          <w:tcPr>
            <w:tcW w:w="454" w:type="dxa"/>
            <w:tcBorders>
              <w:top w:val="nil"/>
              <w:left w:val="nil"/>
              <w:bottom w:val="nil"/>
              <w:right w:val="nil"/>
            </w:tcBorders>
            <w:vAlign w:val="bottom"/>
          </w:tcPr>
          <w:p w:rsidR="00817831" w:rsidRDefault="0092352C">
            <w:pPr>
              <w:rPr>
                <w:b/>
                <w:bCs/>
                <w:sz w:val="32"/>
                <w:szCs w:val="32"/>
              </w:rPr>
            </w:pPr>
            <w:r>
              <w:rPr>
                <w:b/>
                <w:bCs/>
                <w:sz w:val="32"/>
                <w:szCs w:val="32"/>
              </w:rPr>
              <w:t>за</w:t>
            </w:r>
          </w:p>
        </w:tc>
        <w:tc>
          <w:tcPr>
            <w:tcW w:w="680" w:type="dxa"/>
            <w:tcBorders>
              <w:top w:val="nil"/>
              <w:left w:val="nil"/>
              <w:bottom w:val="single" w:sz="4" w:space="0" w:color="auto"/>
              <w:right w:val="nil"/>
            </w:tcBorders>
            <w:vAlign w:val="bottom"/>
          </w:tcPr>
          <w:p w:rsidR="00817831" w:rsidRDefault="00D45DA9">
            <w:pPr>
              <w:jc w:val="center"/>
              <w:rPr>
                <w:b/>
                <w:bCs/>
                <w:sz w:val="32"/>
                <w:szCs w:val="32"/>
              </w:rPr>
            </w:pPr>
            <w:r>
              <w:rPr>
                <w:b/>
                <w:bCs/>
                <w:sz w:val="32"/>
                <w:szCs w:val="32"/>
              </w:rPr>
              <w:t>4</w:t>
            </w:r>
          </w:p>
        </w:tc>
        <w:tc>
          <w:tcPr>
            <w:tcW w:w="1729" w:type="dxa"/>
            <w:tcBorders>
              <w:top w:val="nil"/>
              <w:left w:val="nil"/>
              <w:bottom w:val="nil"/>
              <w:right w:val="nil"/>
            </w:tcBorders>
            <w:vAlign w:val="bottom"/>
          </w:tcPr>
          <w:p w:rsidR="00817831" w:rsidRDefault="0092352C">
            <w:pPr>
              <w:jc w:val="right"/>
              <w:rPr>
                <w:b/>
                <w:bCs/>
                <w:sz w:val="32"/>
                <w:szCs w:val="32"/>
              </w:rPr>
            </w:pPr>
            <w:r>
              <w:rPr>
                <w:b/>
                <w:bCs/>
                <w:sz w:val="32"/>
                <w:szCs w:val="32"/>
              </w:rPr>
              <w:t>квартал 20</w:t>
            </w:r>
          </w:p>
        </w:tc>
        <w:tc>
          <w:tcPr>
            <w:tcW w:w="567" w:type="dxa"/>
            <w:tcBorders>
              <w:top w:val="nil"/>
              <w:left w:val="nil"/>
              <w:bottom w:val="single" w:sz="4" w:space="0" w:color="auto"/>
              <w:right w:val="nil"/>
            </w:tcBorders>
            <w:vAlign w:val="bottom"/>
          </w:tcPr>
          <w:p w:rsidR="00817831" w:rsidRDefault="0050422E">
            <w:pPr>
              <w:rPr>
                <w:b/>
                <w:bCs/>
                <w:sz w:val="32"/>
                <w:szCs w:val="32"/>
              </w:rPr>
            </w:pPr>
            <w:r>
              <w:rPr>
                <w:b/>
                <w:bCs/>
                <w:sz w:val="32"/>
                <w:szCs w:val="32"/>
              </w:rPr>
              <w:t>18</w:t>
            </w:r>
          </w:p>
        </w:tc>
        <w:tc>
          <w:tcPr>
            <w:tcW w:w="852" w:type="dxa"/>
            <w:tcBorders>
              <w:top w:val="nil"/>
              <w:left w:val="nil"/>
              <w:bottom w:val="nil"/>
              <w:right w:val="nil"/>
            </w:tcBorders>
            <w:vAlign w:val="bottom"/>
          </w:tcPr>
          <w:p w:rsidR="00817831" w:rsidRDefault="0092352C">
            <w:pPr>
              <w:rPr>
                <w:b/>
                <w:bCs/>
                <w:sz w:val="32"/>
                <w:szCs w:val="32"/>
              </w:rPr>
            </w:pPr>
            <w:r>
              <w:rPr>
                <w:b/>
                <w:bCs/>
                <w:sz w:val="32"/>
                <w:szCs w:val="32"/>
              </w:rPr>
              <w:t>года</w:t>
            </w:r>
          </w:p>
        </w:tc>
      </w:tr>
    </w:tbl>
    <w:p w:rsidR="00817831" w:rsidRDefault="0092352C">
      <w:pPr>
        <w:spacing w:before="240"/>
        <w:rPr>
          <w:sz w:val="24"/>
          <w:szCs w:val="24"/>
        </w:rPr>
      </w:pPr>
      <w:r>
        <w:rPr>
          <w:sz w:val="24"/>
          <w:szCs w:val="24"/>
        </w:rPr>
        <w:t xml:space="preserve">Адрес эмитента:  </w:t>
      </w:r>
    </w:p>
    <w:p w:rsidR="00817831" w:rsidRDefault="00080D54">
      <w:pPr>
        <w:rPr>
          <w:sz w:val="24"/>
          <w:szCs w:val="24"/>
        </w:rPr>
      </w:pPr>
      <w:r w:rsidRPr="00080D54">
        <w:rPr>
          <w:sz w:val="24"/>
          <w:szCs w:val="24"/>
        </w:rPr>
        <w:t>г. Москва, ул. Профсоюзная, д.57, этаж 5, помещение II, комната 68</w:t>
      </w:r>
    </w:p>
    <w:p w:rsidR="00817831" w:rsidRDefault="0092352C">
      <w:pPr>
        <w:pBdr>
          <w:top w:val="single" w:sz="4" w:space="1" w:color="auto"/>
        </w:pBdr>
        <w:spacing w:after="120"/>
        <w:jc w:val="center"/>
        <w:rPr>
          <w:sz w:val="18"/>
          <w:szCs w:val="18"/>
        </w:rPr>
      </w:pPr>
      <w:r>
        <w:rPr>
          <w:sz w:val="18"/>
          <w:szCs w:val="18"/>
        </w:rPr>
        <w:t>(адрес эмитента, указанный в едином государственном реестре юридических лиц,</w:t>
      </w:r>
      <w:r>
        <w:rPr>
          <w:sz w:val="18"/>
          <w:szCs w:val="18"/>
        </w:rPr>
        <w:br/>
        <w:t>по которому находится орган или представитель эмитента)</w:t>
      </w:r>
    </w:p>
    <w:p w:rsidR="00817831" w:rsidRDefault="0092352C">
      <w:pPr>
        <w:spacing w:after="240"/>
        <w:jc w:val="both"/>
        <w:rPr>
          <w:sz w:val="26"/>
          <w:szCs w:val="26"/>
        </w:rPr>
      </w:pPr>
      <w:r>
        <w:rPr>
          <w:sz w:val="26"/>
          <w:szCs w:val="26"/>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70"/>
        <w:gridCol w:w="96"/>
        <w:gridCol w:w="329"/>
        <w:gridCol w:w="202"/>
        <w:gridCol w:w="28"/>
        <w:gridCol w:w="322"/>
        <w:gridCol w:w="880"/>
        <w:gridCol w:w="411"/>
        <w:gridCol w:w="284"/>
        <w:gridCol w:w="227"/>
        <w:gridCol w:w="56"/>
        <w:gridCol w:w="2446"/>
        <w:gridCol w:w="673"/>
        <w:gridCol w:w="283"/>
        <w:gridCol w:w="1276"/>
        <w:gridCol w:w="283"/>
        <w:gridCol w:w="1843"/>
        <w:gridCol w:w="142"/>
      </w:tblGrid>
      <w:tr w:rsidR="00817831">
        <w:trPr>
          <w:cantSplit/>
          <w:trHeight w:val="360"/>
        </w:trPr>
        <w:tc>
          <w:tcPr>
            <w:tcW w:w="170" w:type="dxa"/>
            <w:tcBorders>
              <w:bottom w:val="nil"/>
              <w:right w:val="nil"/>
            </w:tcBorders>
            <w:vAlign w:val="bottom"/>
          </w:tcPr>
          <w:p w:rsidR="00817831" w:rsidRDefault="00817831">
            <w:pPr>
              <w:rPr>
                <w:sz w:val="24"/>
                <w:szCs w:val="24"/>
              </w:rPr>
            </w:pPr>
          </w:p>
        </w:tc>
        <w:tc>
          <w:tcPr>
            <w:tcW w:w="5954" w:type="dxa"/>
            <w:gridSpan w:val="12"/>
            <w:tcBorders>
              <w:left w:val="nil"/>
              <w:right w:val="nil"/>
            </w:tcBorders>
            <w:vAlign w:val="bottom"/>
          </w:tcPr>
          <w:p w:rsidR="00817831" w:rsidRDefault="00791CCF">
            <w:pPr>
              <w:jc w:val="center"/>
              <w:rPr>
                <w:sz w:val="24"/>
                <w:szCs w:val="24"/>
              </w:rPr>
            </w:pPr>
            <w:r>
              <w:rPr>
                <w:sz w:val="24"/>
                <w:szCs w:val="24"/>
              </w:rPr>
              <w:t xml:space="preserve">Генеральный директор </w:t>
            </w:r>
          </w:p>
        </w:tc>
        <w:tc>
          <w:tcPr>
            <w:tcW w:w="283" w:type="dxa"/>
            <w:tcBorders>
              <w:left w:val="nil"/>
              <w:bottom w:val="nil"/>
              <w:right w:val="nil"/>
            </w:tcBorders>
            <w:vAlign w:val="bottom"/>
          </w:tcPr>
          <w:p w:rsidR="00817831" w:rsidRDefault="00817831">
            <w:pPr>
              <w:rPr>
                <w:sz w:val="24"/>
                <w:szCs w:val="24"/>
              </w:rPr>
            </w:pPr>
          </w:p>
        </w:tc>
        <w:tc>
          <w:tcPr>
            <w:tcW w:w="1276" w:type="dxa"/>
            <w:tcBorders>
              <w:left w:val="nil"/>
              <w:right w:val="nil"/>
            </w:tcBorders>
            <w:vAlign w:val="bottom"/>
          </w:tcPr>
          <w:p w:rsidR="00817831" w:rsidRDefault="00817831">
            <w:pPr>
              <w:jc w:val="center"/>
              <w:rPr>
                <w:sz w:val="24"/>
                <w:szCs w:val="24"/>
              </w:rPr>
            </w:pPr>
          </w:p>
        </w:tc>
        <w:tc>
          <w:tcPr>
            <w:tcW w:w="283" w:type="dxa"/>
            <w:tcBorders>
              <w:left w:val="nil"/>
              <w:bottom w:val="nil"/>
              <w:right w:val="nil"/>
            </w:tcBorders>
            <w:vAlign w:val="bottom"/>
          </w:tcPr>
          <w:p w:rsidR="00817831" w:rsidRDefault="00817831">
            <w:pPr>
              <w:rPr>
                <w:sz w:val="24"/>
                <w:szCs w:val="24"/>
              </w:rPr>
            </w:pPr>
          </w:p>
        </w:tc>
        <w:tc>
          <w:tcPr>
            <w:tcW w:w="1843" w:type="dxa"/>
            <w:tcBorders>
              <w:left w:val="nil"/>
              <w:right w:val="nil"/>
            </w:tcBorders>
            <w:vAlign w:val="bottom"/>
          </w:tcPr>
          <w:p w:rsidR="00817831" w:rsidRDefault="00791CCF">
            <w:pPr>
              <w:jc w:val="center"/>
              <w:rPr>
                <w:sz w:val="24"/>
                <w:szCs w:val="24"/>
              </w:rPr>
            </w:pPr>
            <w:r>
              <w:rPr>
                <w:sz w:val="24"/>
                <w:szCs w:val="24"/>
              </w:rPr>
              <w:t>О.Е.Куропаткина</w:t>
            </w:r>
          </w:p>
        </w:tc>
        <w:tc>
          <w:tcPr>
            <w:tcW w:w="142" w:type="dxa"/>
            <w:tcBorders>
              <w:left w:val="nil"/>
              <w:bottom w:val="nil"/>
            </w:tcBorders>
            <w:vAlign w:val="bottom"/>
          </w:tcPr>
          <w:p w:rsidR="00817831" w:rsidRDefault="00817831">
            <w:pPr>
              <w:rPr>
                <w:sz w:val="24"/>
                <w:szCs w:val="24"/>
              </w:rPr>
            </w:pPr>
          </w:p>
        </w:tc>
      </w:tr>
      <w:tr w:rsidR="00817831">
        <w:trPr>
          <w:cantSplit/>
        </w:trPr>
        <w:tc>
          <w:tcPr>
            <w:tcW w:w="170" w:type="dxa"/>
            <w:tcBorders>
              <w:top w:val="nil"/>
              <w:bottom w:val="nil"/>
              <w:right w:val="nil"/>
            </w:tcBorders>
            <w:vAlign w:val="bottom"/>
          </w:tcPr>
          <w:p w:rsidR="00817831" w:rsidRDefault="00817831">
            <w:pPr>
              <w:rPr>
                <w:sz w:val="18"/>
                <w:szCs w:val="18"/>
              </w:rPr>
            </w:pPr>
          </w:p>
        </w:tc>
        <w:tc>
          <w:tcPr>
            <w:tcW w:w="5954" w:type="dxa"/>
            <w:gridSpan w:val="12"/>
            <w:tcBorders>
              <w:top w:val="nil"/>
              <w:left w:val="nil"/>
              <w:bottom w:val="nil"/>
              <w:right w:val="nil"/>
            </w:tcBorders>
          </w:tcPr>
          <w:p w:rsidR="00817831" w:rsidRDefault="0092352C">
            <w:pPr>
              <w:jc w:val="center"/>
              <w:rPr>
                <w:sz w:val="18"/>
                <w:szCs w:val="18"/>
              </w:rPr>
            </w:pPr>
            <w:r>
              <w:rPr>
                <w:sz w:val="18"/>
                <w:szCs w:val="18"/>
              </w:rPr>
              <w:t>(наименование должности руководителя эмитента)</w:t>
            </w:r>
          </w:p>
        </w:tc>
        <w:tc>
          <w:tcPr>
            <w:tcW w:w="283" w:type="dxa"/>
            <w:tcBorders>
              <w:top w:val="nil"/>
              <w:left w:val="nil"/>
              <w:bottom w:val="nil"/>
              <w:right w:val="nil"/>
            </w:tcBorders>
          </w:tcPr>
          <w:p w:rsidR="00817831" w:rsidRDefault="00817831">
            <w:pPr>
              <w:rPr>
                <w:sz w:val="18"/>
                <w:szCs w:val="18"/>
              </w:rPr>
            </w:pPr>
          </w:p>
        </w:tc>
        <w:tc>
          <w:tcPr>
            <w:tcW w:w="1276" w:type="dxa"/>
            <w:tcBorders>
              <w:top w:val="nil"/>
              <w:left w:val="nil"/>
              <w:bottom w:val="nil"/>
              <w:right w:val="nil"/>
            </w:tcBorders>
          </w:tcPr>
          <w:p w:rsidR="00817831" w:rsidRDefault="0092352C">
            <w:pPr>
              <w:jc w:val="center"/>
              <w:rPr>
                <w:sz w:val="18"/>
                <w:szCs w:val="18"/>
              </w:rPr>
            </w:pPr>
            <w:r>
              <w:rPr>
                <w:sz w:val="18"/>
                <w:szCs w:val="18"/>
              </w:rPr>
              <w:t>(подпись)</w:t>
            </w:r>
          </w:p>
        </w:tc>
        <w:tc>
          <w:tcPr>
            <w:tcW w:w="283" w:type="dxa"/>
            <w:tcBorders>
              <w:top w:val="nil"/>
              <w:left w:val="nil"/>
              <w:bottom w:val="nil"/>
              <w:right w:val="nil"/>
            </w:tcBorders>
          </w:tcPr>
          <w:p w:rsidR="00817831" w:rsidRDefault="00817831">
            <w:pPr>
              <w:rPr>
                <w:sz w:val="18"/>
                <w:szCs w:val="18"/>
              </w:rPr>
            </w:pPr>
          </w:p>
        </w:tc>
        <w:tc>
          <w:tcPr>
            <w:tcW w:w="1843" w:type="dxa"/>
            <w:tcBorders>
              <w:top w:val="nil"/>
              <w:left w:val="nil"/>
              <w:bottom w:val="nil"/>
              <w:right w:val="nil"/>
            </w:tcBorders>
          </w:tcPr>
          <w:p w:rsidR="00817831" w:rsidRDefault="0092352C">
            <w:pPr>
              <w:jc w:val="center"/>
              <w:rPr>
                <w:sz w:val="18"/>
                <w:szCs w:val="18"/>
              </w:rPr>
            </w:pPr>
            <w:r>
              <w:rPr>
                <w:sz w:val="18"/>
                <w:szCs w:val="18"/>
                <w:lang w:val="en-US"/>
              </w:rPr>
              <w:t>(</w:t>
            </w:r>
            <w:r>
              <w:rPr>
                <w:sz w:val="18"/>
                <w:szCs w:val="18"/>
              </w:rPr>
              <w:t>И.О. Фамилия)</w:t>
            </w:r>
          </w:p>
        </w:tc>
        <w:tc>
          <w:tcPr>
            <w:tcW w:w="142" w:type="dxa"/>
            <w:tcBorders>
              <w:top w:val="nil"/>
              <w:left w:val="nil"/>
              <w:bottom w:val="nil"/>
            </w:tcBorders>
          </w:tcPr>
          <w:p w:rsidR="00817831" w:rsidRDefault="00817831">
            <w:pPr>
              <w:rPr>
                <w:sz w:val="18"/>
                <w:szCs w:val="18"/>
              </w:rPr>
            </w:pPr>
          </w:p>
        </w:tc>
      </w:tr>
      <w:tr w:rsidR="00817831">
        <w:trPr>
          <w:cantSplit/>
        </w:trPr>
        <w:tc>
          <w:tcPr>
            <w:tcW w:w="266" w:type="dxa"/>
            <w:gridSpan w:val="2"/>
            <w:tcBorders>
              <w:top w:val="nil"/>
              <w:bottom w:val="nil"/>
              <w:right w:val="nil"/>
            </w:tcBorders>
            <w:vAlign w:val="bottom"/>
          </w:tcPr>
          <w:p w:rsidR="00817831" w:rsidRDefault="0092352C">
            <w:pPr>
              <w:jc w:val="right"/>
            </w:pPr>
            <w:r>
              <w:t>“</w:t>
            </w:r>
          </w:p>
        </w:tc>
        <w:tc>
          <w:tcPr>
            <w:tcW w:w="329" w:type="dxa"/>
            <w:tcBorders>
              <w:top w:val="nil"/>
              <w:left w:val="nil"/>
              <w:right w:val="nil"/>
            </w:tcBorders>
            <w:vAlign w:val="bottom"/>
          </w:tcPr>
          <w:p w:rsidR="00817831" w:rsidRDefault="00817831">
            <w:pPr>
              <w:jc w:val="center"/>
            </w:pPr>
          </w:p>
        </w:tc>
        <w:tc>
          <w:tcPr>
            <w:tcW w:w="230" w:type="dxa"/>
            <w:gridSpan w:val="2"/>
            <w:tcBorders>
              <w:top w:val="nil"/>
              <w:left w:val="nil"/>
              <w:bottom w:val="nil"/>
              <w:right w:val="nil"/>
            </w:tcBorders>
            <w:vAlign w:val="bottom"/>
          </w:tcPr>
          <w:p w:rsidR="00817831" w:rsidRDefault="0092352C">
            <w:r>
              <w:t>”</w:t>
            </w:r>
          </w:p>
        </w:tc>
        <w:tc>
          <w:tcPr>
            <w:tcW w:w="1613" w:type="dxa"/>
            <w:gridSpan w:val="3"/>
            <w:tcBorders>
              <w:top w:val="nil"/>
              <w:left w:val="nil"/>
              <w:right w:val="nil"/>
            </w:tcBorders>
            <w:vAlign w:val="bottom"/>
          </w:tcPr>
          <w:p w:rsidR="00817831" w:rsidRDefault="00817831">
            <w:pPr>
              <w:jc w:val="center"/>
            </w:pPr>
          </w:p>
        </w:tc>
        <w:tc>
          <w:tcPr>
            <w:tcW w:w="284" w:type="dxa"/>
            <w:tcBorders>
              <w:top w:val="nil"/>
              <w:left w:val="nil"/>
              <w:bottom w:val="nil"/>
              <w:right w:val="nil"/>
            </w:tcBorders>
            <w:vAlign w:val="bottom"/>
          </w:tcPr>
          <w:p w:rsidR="00817831" w:rsidRDefault="0092352C">
            <w:pPr>
              <w:jc w:val="right"/>
            </w:pPr>
            <w:r>
              <w:t>20</w:t>
            </w:r>
          </w:p>
        </w:tc>
        <w:tc>
          <w:tcPr>
            <w:tcW w:w="283" w:type="dxa"/>
            <w:gridSpan w:val="2"/>
            <w:tcBorders>
              <w:top w:val="nil"/>
              <w:left w:val="nil"/>
              <w:right w:val="nil"/>
            </w:tcBorders>
            <w:vAlign w:val="bottom"/>
          </w:tcPr>
          <w:p w:rsidR="00817831" w:rsidRDefault="00817831">
            <w:pPr>
              <w:rPr>
                <w:lang w:val="en-US"/>
              </w:rPr>
            </w:pPr>
          </w:p>
        </w:tc>
        <w:tc>
          <w:tcPr>
            <w:tcW w:w="6946" w:type="dxa"/>
            <w:gridSpan w:val="7"/>
            <w:tcBorders>
              <w:top w:val="nil"/>
              <w:left w:val="nil"/>
              <w:bottom w:val="nil"/>
            </w:tcBorders>
            <w:vAlign w:val="bottom"/>
          </w:tcPr>
          <w:p w:rsidR="00817831" w:rsidRDefault="0092352C">
            <w:r>
              <w:t>г.</w:t>
            </w:r>
          </w:p>
        </w:tc>
      </w:tr>
      <w:tr w:rsidR="00817831" w:rsidTr="00DD756A">
        <w:trPr>
          <w:cantSplit/>
          <w:trHeight w:val="360"/>
        </w:trPr>
        <w:tc>
          <w:tcPr>
            <w:tcW w:w="170" w:type="dxa"/>
            <w:tcBorders>
              <w:top w:val="nil"/>
              <w:bottom w:val="nil"/>
              <w:right w:val="nil"/>
            </w:tcBorders>
            <w:vAlign w:val="bottom"/>
          </w:tcPr>
          <w:p w:rsidR="00817831" w:rsidRDefault="00817831">
            <w:pPr>
              <w:rPr>
                <w:sz w:val="24"/>
                <w:szCs w:val="24"/>
              </w:rPr>
            </w:pPr>
          </w:p>
        </w:tc>
        <w:tc>
          <w:tcPr>
            <w:tcW w:w="5954" w:type="dxa"/>
            <w:gridSpan w:val="12"/>
            <w:tcBorders>
              <w:top w:val="nil"/>
              <w:left w:val="nil"/>
              <w:right w:val="nil"/>
            </w:tcBorders>
            <w:vAlign w:val="bottom"/>
          </w:tcPr>
          <w:p w:rsidR="00817831" w:rsidRDefault="00791CCF">
            <w:pPr>
              <w:jc w:val="center"/>
              <w:rPr>
                <w:sz w:val="24"/>
                <w:szCs w:val="24"/>
              </w:rPr>
            </w:pPr>
            <w:r>
              <w:rPr>
                <w:sz w:val="24"/>
                <w:szCs w:val="24"/>
              </w:rPr>
              <w:t>Главный бухгалтер</w:t>
            </w:r>
          </w:p>
        </w:tc>
        <w:tc>
          <w:tcPr>
            <w:tcW w:w="283" w:type="dxa"/>
            <w:tcBorders>
              <w:top w:val="nil"/>
              <w:left w:val="nil"/>
              <w:bottom w:val="nil"/>
              <w:right w:val="nil"/>
            </w:tcBorders>
            <w:vAlign w:val="bottom"/>
          </w:tcPr>
          <w:p w:rsidR="00817831" w:rsidRDefault="00817831">
            <w:pPr>
              <w:rPr>
                <w:sz w:val="24"/>
                <w:szCs w:val="24"/>
              </w:rPr>
            </w:pPr>
          </w:p>
        </w:tc>
        <w:tc>
          <w:tcPr>
            <w:tcW w:w="1276" w:type="dxa"/>
            <w:tcBorders>
              <w:top w:val="nil"/>
              <w:left w:val="nil"/>
              <w:right w:val="nil"/>
            </w:tcBorders>
            <w:vAlign w:val="bottom"/>
          </w:tcPr>
          <w:p w:rsidR="00817831" w:rsidRDefault="00817831">
            <w:pPr>
              <w:jc w:val="center"/>
              <w:rPr>
                <w:sz w:val="24"/>
                <w:szCs w:val="24"/>
              </w:rPr>
            </w:pPr>
          </w:p>
        </w:tc>
        <w:tc>
          <w:tcPr>
            <w:tcW w:w="283" w:type="dxa"/>
            <w:tcBorders>
              <w:top w:val="nil"/>
              <w:left w:val="nil"/>
              <w:bottom w:val="nil"/>
              <w:right w:val="nil"/>
            </w:tcBorders>
            <w:vAlign w:val="bottom"/>
          </w:tcPr>
          <w:p w:rsidR="00817831" w:rsidRPr="00DD756A" w:rsidRDefault="00817831">
            <w:pPr>
              <w:rPr>
                <w:sz w:val="24"/>
                <w:szCs w:val="24"/>
              </w:rPr>
            </w:pPr>
          </w:p>
        </w:tc>
        <w:tc>
          <w:tcPr>
            <w:tcW w:w="1843" w:type="dxa"/>
            <w:tcBorders>
              <w:top w:val="nil"/>
              <w:left w:val="nil"/>
              <w:right w:val="nil"/>
            </w:tcBorders>
            <w:shd w:val="clear" w:color="auto" w:fill="auto"/>
            <w:vAlign w:val="bottom"/>
          </w:tcPr>
          <w:p w:rsidR="00817831" w:rsidRPr="00DD756A" w:rsidRDefault="00DD756A">
            <w:pPr>
              <w:jc w:val="center"/>
              <w:rPr>
                <w:sz w:val="24"/>
                <w:szCs w:val="24"/>
              </w:rPr>
            </w:pPr>
            <w:r w:rsidRPr="00DD756A">
              <w:rPr>
                <w:sz w:val="24"/>
                <w:szCs w:val="24"/>
              </w:rPr>
              <w:t>Л.Н. Осипенко</w:t>
            </w:r>
          </w:p>
        </w:tc>
        <w:tc>
          <w:tcPr>
            <w:tcW w:w="142" w:type="dxa"/>
            <w:tcBorders>
              <w:top w:val="nil"/>
              <w:left w:val="nil"/>
              <w:bottom w:val="nil"/>
            </w:tcBorders>
            <w:vAlign w:val="bottom"/>
          </w:tcPr>
          <w:p w:rsidR="00817831" w:rsidRDefault="00817831">
            <w:pPr>
              <w:rPr>
                <w:sz w:val="24"/>
                <w:szCs w:val="24"/>
              </w:rPr>
            </w:pPr>
          </w:p>
        </w:tc>
      </w:tr>
      <w:tr w:rsidR="00817831">
        <w:trPr>
          <w:cantSplit/>
        </w:trPr>
        <w:tc>
          <w:tcPr>
            <w:tcW w:w="170" w:type="dxa"/>
            <w:tcBorders>
              <w:top w:val="nil"/>
              <w:bottom w:val="nil"/>
              <w:right w:val="nil"/>
            </w:tcBorders>
            <w:vAlign w:val="bottom"/>
          </w:tcPr>
          <w:p w:rsidR="00817831" w:rsidRDefault="00817831">
            <w:pPr>
              <w:rPr>
                <w:sz w:val="18"/>
                <w:szCs w:val="18"/>
              </w:rPr>
            </w:pPr>
          </w:p>
        </w:tc>
        <w:tc>
          <w:tcPr>
            <w:tcW w:w="5954" w:type="dxa"/>
            <w:gridSpan w:val="12"/>
            <w:tcBorders>
              <w:top w:val="nil"/>
              <w:left w:val="nil"/>
              <w:bottom w:val="nil"/>
              <w:right w:val="nil"/>
            </w:tcBorders>
          </w:tcPr>
          <w:p w:rsidR="00817831" w:rsidRDefault="0092352C">
            <w:pPr>
              <w:jc w:val="center"/>
              <w:rPr>
                <w:sz w:val="18"/>
                <w:szCs w:val="18"/>
              </w:rPr>
            </w:pPr>
            <w:r>
              <w:rPr>
                <w:sz w:val="18"/>
                <w:szCs w:val="18"/>
              </w:rPr>
              <w:t>(наименование должности лица, осуществляющего функции</w:t>
            </w:r>
            <w:r>
              <w:rPr>
                <w:sz w:val="18"/>
                <w:szCs w:val="18"/>
              </w:rPr>
              <w:br/>
              <w:t>главного бухгалтера эмитента)</w:t>
            </w:r>
          </w:p>
        </w:tc>
        <w:tc>
          <w:tcPr>
            <w:tcW w:w="283" w:type="dxa"/>
            <w:tcBorders>
              <w:top w:val="nil"/>
              <w:left w:val="nil"/>
              <w:bottom w:val="nil"/>
              <w:right w:val="nil"/>
            </w:tcBorders>
          </w:tcPr>
          <w:p w:rsidR="00817831" w:rsidRDefault="00817831">
            <w:pPr>
              <w:rPr>
                <w:sz w:val="18"/>
                <w:szCs w:val="18"/>
              </w:rPr>
            </w:pPr>
          </w:p>
        </w:tc>
        <w:tc>
          <w:tcPr>
            <w:tcW w:w="1276" w:type="dxa"/>
            <w:tcBorders>
              <w:top w:val="nil"/>
              <w:left w:val="nil"/>
              <w:bottom w:val="nil"/>
              <w:right w:val="nil"/>
            </w:tcBorders>
          </w:tcPr>
          <w:p w:rsidR="00817831" w:rsidRDefault="0092352C">
            <w:pPr>
              <w:jc w:val="center"/>
              <w:rPr>
                <w:sz w:val="18"/>
                <w:szCs w:val="18"/>
              </w:rPr>
            </w:pPr>
            <w:r>
              <w:rPr>
                <w:sz w:val="18"/>
                <w:szCs w:val="18"/>
              </w:rPr>
              <w:t>(подпись)</w:t>
            </w:r>
            <w:r>
              <w:rPr>
                <w:sz w:val="18"/>
                <w:szCs w:val="18"/>
              </w:rPr>
              <w:br/>
              <w:t>М.П.</w:t>
            </w:r>
          </w:p>
        </w:tc>
        <w:tc>
          <w:tcPr>
            <w:tcW w:w="283" w:type="dxa"/>
            <w:tcBorders>
              <w:top w:val="nil"/>
              <w:left w:val="nil"/>
              <w:bottom w:val="nil"/>
              <w:right w:val="nil"/>
            </w:tcBorders>
          </w:tcPr>
          <w:p w:rsidR="00817831" w:rsidRDefault="00817831">
            <w:pPr>
              <w:rPr>
                <w:sz w:val="18"/>
                <w:szCs w:val="18"/>
              </w:rPr>
            </w:pPr>
          </w:p>
        </w:tc>
        <w:tc>
          <w:tcPr>
            <w:tcW w:w="1843" w:type="dxa"/>
            <w:tcBorders>
              <w:top w:val="nil"/>
              <w:left w:val="nil"/>
              <w:bottom w:val="nil"/>
              <w:right w:val="nil"/>
            </w:tcBorders>
          </w:tcPr>
          <w:p w:rsidR="00817831" w:rsidRDefault="0092352C">
            <w:pPr>
              <w:jc w:val="center"/>
              <w:rPr>
                <w:sz w:val="18"/>
                <w:szCs w:val="18"/>
              </w:rPr>
            </w:pPr>
            <w:r>
              <w:rPr>
                <w:sz w:val="18"/>
                <w:szCs w:val="18"/>
                <w:lang w:val="en-US"/>
              </w:rPr>
              <w:t>(</w:t>
            </w:r>
            <w:r>
              <w:rPr>
                <w:sz w:val="18"/>
                <w:szCs w:val="18"/>
              </w:rPr>
              <w:t>И.О. Фамилия)</w:t>
            </w:r>
          </w:p>
        </w:tc>
        <w:tc>
          <w:tcPr>
            <w:tcW w:w="142" w:type="dxa"/>
            <w:tcBorders>
              <w:top w:val="nil"/>
              <w:left w:val="nil"/>
              <w:bottom w:val="nil"/>
            </w:tcBorders>
          </w:tcPr>
          <w:p w:rsidR="00817831" w:rsidRDefault="00817831">
            <w:pPr>
              <w:rPr>
                <w:sz w:val="18"/>
                <w:szCs w:val="18"/>
              </w:rPr>
            </w:pPr>
          </w:p>
        </w:tc>
      </w:tr>
      <w:tr w:rsidR="00817831">
        <w:trPr>
          <w:cantSplit/>
        </w:trPr>
        <w:tc>
          <w:tcPr>
            <w:tcW w:w="266" w:type="dxa"/>
            <w:gridSpan w:val="2"/>
            <w:tcBorders>
              <w:top w:val="nil"/>
              <w:bottom w:val="nil"/>
              <w:right w:val="nil"/>
            </w:tcBorders>
            <w:vAlign w:val="bottom"/>
          </w:tcPr>
          <w:p w:rsidR="00817831" w:rsidRDefault="0092352C">
            <w:pPr>
              <w:jc w:val="right"/>
            </w:pPr>
            <w:r>
              <w:t>“</w:t>
            </w:r>
          </w:p>
        </w:tc>
        <w:tc>
          <w:tcPr>
            <w:tcW w:w="329" w:type="dxa"/>
            <w:tcBorders>
              <w:top w:val="nil"/>
              <w:left w:val="nil"/>
              <w:right w:val="nil"/>
            </w:tcBorders>
            <w:vAlign w:val="bottom"/>
          </w:tcPr>
          <w:p w:rsidR="00817831" w:rsidRDefault="00817831">
            <w:pPr>
              <w:jc w:val="center"/>
            </w:pPr>
          </w:p>
        </w:tc>
        <w:tc>
          <w:tcPr>
            <w:tcW w:w="230" w:type="dxa"/>
            <w:gridSpan w:val="2"/>
            <w:tcBorders>
              <w:top w:val="nil"/>
              <w:left w:val="nil"/>
              <w:bottom w:val="nil"/>
              <w:right w:val="nil"/>
            </w:tcBorders>
            <w:vAlign w:val="bottom"/>
          </w:tcPr>
          <w:p w:rsidR="00817831" w:rsidRDefault="0092352C">
            <w:r>
              <w:t>”</w:t>
            </w:r>
          </w:p>
        </w:tc>
        <w:tc>
          <w:tcPr>
            <w:tcW w:w="1613" w:type="dxa"/>
            <w:gridSpan w:val="3"/>
            <w:tcBorders>
              <w:top w:val="nil"/>
              <w:left w:val="nil"/>
              <w:right w:val="nil"/>
            </w:tcBorders>
            <w:vAlign w:val="bottom"/>
          </w:tcPr>
          <w:p w:rsidR="00817831" w:rsidRDefault="00817831">
            <w:pPr>
              <w:jc w:val="center"/>
            </w:pPr>
          </w:p>
        </w:tc>
        <w:tc>
          <w:tcPr>
            <w:tcW w:w="284" w:type="dxa"/>
            <w:tcBorders>
              <w:top w:val="nil"/>
              <w:left w:val="nil"/>
              <w:bottom w:val="nil"/>
              <w:right w:val="nil"/>
            </w:tcBorders>
            <w:vAlign w:val="bottom"/>
          </w:tcPr>
          <w:p w:rsidR="00817831" w:rsidRDefault="0092352C">
            <w:pPr>
              <w:jc w:val="right"/>
            </w:pPr>
            <w:r>
              <w:t>20</w:t>
            </w:r>
          </w:p>
        </w:tc>
        <w:tc>
          <w:tcPr>
            <w:tcW w:w="283" w:type="dxa"/>
            <w:gridSpan w:val="2"/>
            <w:tcBorders>
              <w:top w:val="nil"/>
              <w:left w:val="nil"/>
              <w:right w:val="nil"/>
            </w:tcBorders>
            <w:vAlign w:val="bottom"/>
          </w:tcPr>
          <w:p w:rsidR="00817831" w:rsidRDefault="00817831">
            <w:pPr>
              <w:rPr>
                <w:lang w:val="en-US"/>
              </w:rPr>
            </w:pPr>
          </w:p>
        </w:tc>
        <w:tc>
          <w:tcPr>
            <w:tcW w:w="6946" w:type="dxa"/>
            <w:gridSpan w:val="7"/>
            <w:tcBorders>
              <w:top w:val="nil"/>
              <w:left w:val="nil"/>
              <w:bottom w:val="nil"/>
            </w:tcBorders>
            <w:vAlign w:val="bottom"/>
          </w:tcPr>
          <w:p w:rsidR="00817831" w:rsidRDefault="0092352C">
            <w:r>
              <w:t>г.</w:t>
            </w:r>
          </w:p>
        </w:tc>
      </w:tr>
      <w:tr w:rsidR="00817831">
        <w:tblPrEx>
          <w:tblBorders>
            <w:top w:val="none" w:sz="0" w:space="0" w:color="auto"/>
            <w:insideH w:val="none" w:sz="0" w:space="0" w:color="auto"/>
            <w:insideV w:val="none" w:sz="0" w:space="0" w:color="auto"/>
          </w:tblBorders>
        </w:tblPrEx>
        <w:trPr>
          <w:cantSplit/>
        </w:trPr>
        <w:tc>
          <w:tcPr>
            <w:tcW w:w="9951" w:type="dxa"/>
            <w:gridSpan w:val="18"/>
            <w:tcBorders>
              <w:top w:val="nil"/>
              <w:bottom w:val="nil"/>
            </w:tcBorders>
            <w:vAlign w:val="bottom"/>
          </w:tcPr>
          <w:p w:rsidR="00817831" w:rsidRDefault="00817831"/>
        </w:tc>
      </w:tr>
      <w:tr w:rsidR="00817831" w:rsidTr="009706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027" w:type="dxa"/>
            <w:gridSpan w:val="7"/>
            <w:tcBorders>
              <w:top w:val="nil"/>
              <w:left w:val="single" w:sz="4" w:space="0" w:color="auto"/>
              <w:bottom w:val="nil"/>
              <w:right w:val="nil"/>
            </w:tcBorders>
            <w:vAlign w:val="bottom"/>
          </w:tcPr>
          <w:p w:rsidR="00817831" w:rsidRDefault="0092352C">
            <w:pPr>
              <w:rPr>
                <w:sz w:val="24"/>
                <w:szCs w:val="24"/>
              </w:rPr>
            </w:pPr>
            <w:r>
              <w:rPr>
                <w:sz w:val="24"/>
                <w:szCs w:val="24"/>
              </w:rPr>
              <w:t>Контактное лицо:</w:t>
            </w:r>
          </w:p>
        </w:tc>
        <w:tc>
          <w:tcPr>
            <w:tcW w:w="7782" w:type="dxa"/>
            <w:gridSpan w:val="10"/>
            <w:tcBorders>
              <w:top w:val="nil"/>
              <w:left w:val="nil"/>
              <w:bottom w:val="single" w:sz="4" w:space="0" w:color="auto"/>
              <w:right w:val="nil"/>
            </w:tcBorders>
            <w:shd w:val="clear" w:color="auto" w:fill="auto"/>
            <w:vAlign w:val="bottom"/>
          </w:tcPr>
          <w:p w:rsidR="00817831" w:rsidRDefault="0097062B" w:rsidP="0097062B">
            <w:pPr>
              <w:jc w:val="center"/>
              <w:rPr>
                <w:sz w:val="24"/>
                <w:szCs w:val="24"/>
              </w:rPr>
            </w:pPr>
            <w:r w:rsidRPr="0097062B">
              <w:rPr>
                <w:sz w:val="24"/>
                <w:szCs w:val="24"/>
              </w:rPr>
              <w:t>Генеральный директор Куропаткина Ольга Евгеньевна</w:t>
            </w:r>
          </w:p>
        </w:tc>
        <w:tc>
          <w:tcPr>
            <w:tcW w:w="142" w:type="dxa"/>
            <w:tcBorders>
              <w:top w:val="nil"/>
              <w:left w:val="nil"/>
              <w:bottom w:val="nil"/>
              <w:right w:val="single" w:sz="4" w:space="0" w:color="auto"/>
            </w:tcBorders>
            <w:shd w:val="clear" w:color="auto" w:fill="auto"/>
            <w:vAlign w:val="bottom"/>
          </w:tcPr>
          <w:p w:rsidR="00817831" w:rsidRDefault="00817831">
            <w:pPr>
              <w:rPr>
                <w:sz w:val="24"/>
                <w:szCs w:val="24"/>
              </w:rPr>
            </w:pPr>
          </w:p>
        </w:tc>
      </w:tr>
      <w:tr w:rsidR="008178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27" w:type="dxa"/>
            <w:gridSpan w:val="7"/>
            <w:tcBorders>
              <w:top w:val="nil"/>
              <w:left w:val="single" w:sz="4" w:space="0" w:color="auto"/>
              <w:bottom w:val="nil"/>
              <w:right w:val="nil"/>
            </w:tcBorders>
          </w:tcPr>
          <w:p w:rsidR="00817831" w:rsidRDefault="00817831">
            <w:pPr>
              <w:rPr>
                <w:sz w:val="18"/>
                <w:szCs w:val="18"/>
              </w:rPr>
            </w:pPr>
          </w:p>
        </w:tc>
        <w:tc>
          <w:tcPr>
            <w:tcW w:w="7782" w:type="dxa"/>
            <w:gridSpan w:val="10"/>
            <w:tcBorders>
              <w:top w:val="nil"/>
              <w:left w:val="nil"/>
              <w:bottom w:val="nil"/>
              <w:right w:val="nil"/>
            </w:tcBorders>
          </w:tcPr>
          <w:p w:rsidR="00817831" w:rsidRDefault="0092352C">
            <w:pPr>
              <w:jc w:val="center"/>
              <w:rPr>
                <w:sz w:val="18"/>
                <w:szCs w:val="18"/>
              </w:rPr>
            </w:pPr>
            <w:r>
              <w:rPr>
                <w:sz w:val="18"/>
                <w:szCs w:val="18"/>
              </w:rPr>
              <w:t>(должность, фамилия, имя, отчество (если имеется) контактного лица эмитента)</w:t>
            </w:r>
          </w:p>
        </w:tc>
        <w:tc>
          <w:tcPr>
            <w:tcW w:w="142" w:type="dxa"/>
            <w:tcBorders>
              <w:top w:val="nil"/>
              <w:left w:val="nil"/>
              <w:bottom w:val="nil"/>
              <w:right w:val="single" w:sz="4" w:space="0" w:color="auto"/>
            </w:tcBorders>
          </w:tcPr>
          <w:p w:rsidR="00817831" w:rsidRDefault="00817831">
            <w:pPr>
              <w:rPr>
                <w:sz w:val="18"/>
                <w:szCs w:val="18"/>
              </w:rPr>
            </w:pPr>
          </w:p>
        </w:tc>
      </w:tr>
      <w:tr w:rsidR="008178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40"/>
        </w:trPr>
        <w:tc>
          <w:tcPr>
            <w:tcW w:w="1147" w:type="dxa"/>
            <w:gridSpan w:val="6"/>
            <w:tcBorders>
              <w:top w:val="nil"/>
              <w:left w:val="single" w:sz="4" w:space="0" w:color="auto"/>
              <w:bottom w:val="nil"/>
              <w:right w:val="nil"/>
            </w:tcBorders>
            <w:vAlign w:val="bottom"/>
          </w:tcPr>
          <w:p w:rsidR="00817831" w:rsidRDefault="0092352C">
            <w:pPr>
              <w:rPr>
                <w:sz w:val="24"/>
                <w:szCs w:val="24"/>
              </w:rPr>
            </w:pPr>
            <w:r>
              <w:rPr>
                <w:sz w:val="24"/>
                <w:szCs w:val="24"/>
              </w:rPr>
              <w:t>Телефон:</w:t>
            </w:r>
          </w:p>
        </w:tc>
        <w:tc>
          <w:tcPr>
            <w:tcW w:w="8662" w:type="dxa"/>
            <w:gridSpan w:val="11"/>
            <w:tcBorders>
              <w:top w:val="nil"/>
              <w:left w:val="nil"/>
              <w:bottom w:val="single" w:sz="4" w:space="0" w:color="auto"/>
              <w:right w:val="nil"/>
            </w:tcBorders>
            <w:vAlign w:val="bottom"/>
          </w:tcPr>
          <w:p w:rsidR="00817831" w:rsidRDefault="0097062B">
            <w:pPr>
              <w:jc w:val="center"/>
              <w:rPr>
                <w:sz w:val="24"/>
                <w:szCs w:val="24"/>
              </w:rPr>
            </w:pPr>
            <w:r w:rsidRPr="0097062B">
              <w:rPr>
                <w:sz w:val="24"/>
                <w:szCs w:val="24"/>
              </w:rPr>
              <w:t>(495) 334-20-88</w:t>
            </w:r>
          </w:p>
        </w:tc>
        <w:tc>
          <w:tcPr>
            <w:tcW w:w="142" w:type="dxa"/>
            <w:tcBorders>
              <w:top w:val="nil"/>
              <w:left w:val="nil"/>
              <w:bottom w:val="nil"/>
              <w:right w:val="single" w:sz="4" w:space="0" w:color="auto"/>
            </w:tcBorders>
            <w:vAlign w:val="bottom"/>
          </w:tcPr>
          <w:p w:rsidR="00817831" w:rsidRDefault="00817831">
            <w:pPr>
              <w:rPr>
                <w:sz w:val="24"/>
                <w:szCs w:val="24"/>
              </w:rPr>
            </w:pPr>
          </w:p>
        </w:tc>
      </w:tr>
      <w:tr w:rsidR="008178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47" w:type="dxa"/>
            <w:gridSpan w:val="6"/>
            <w:tcBorders>
              <w:top w:val="nil"/>
              <w:left w:val="single" w:sz="4" w:space="0" w:color="auto"/>
              <w:bottom w:val="nil"/>
              <w:right w:val="nil"/>
            </w:tcBorders>
          </w:tcPr>
          <w:p w:rsidR="00817831" w:rsidRDefault="00817831">
            <w:pPr>
              <w:rPr>
                <w:sz w:val="18"/>
                <w:szCs w:val="18"/>
              </w:rPr>
            </w:pPr>
          </w:p>
        </w:tc>
        <w:tc>
          <w:tcPr>
            <w:tcW w:w="8662" w:type="dxa"/>
            <w:gridSpan w:val="11"/>
            <w:tcBorders>
              <w:top w:val="nil"/>
              <w:left w:val="nil"/>
              <w:bottom w:val="nil"/>
              <w:right w:val="nil"/>
            </w:tcBorders>
          </w:tcPr>
          <w:p w:rsidR="00817831" w:rsidRDefault="0092352C">
            <w:pPr>
              <w:jc w:val="center"/>
              <w:rPr>
                <w:sz w:val="18"/>
                <w:szCs w:val="18"/>
              </w:rPr>
            </w:pPr>
            <w:r>
              <w:rPr>
                <w:sz w:val="18"/>
                <w:szCs w:val="18"/>
              </w:rPr>
              <w:t>(номер (номера) телефона контактного лица)</w:t>
            </w:r>
          </w:p>
        </w:tc>
        <w:tc>
          <w:tcPr>
            <w:tcW w:w="142" w:type="dxa"/>
            <w:tcBorders>
              <w:top w:val="nil"/>
              <w:left w:val="nil"/>
              <w:bottom w:val="nil"/>
              <w:right w:val="single" w:sz="4" w:space="0" w:color="auto"/>
            </w:tcBorders>
          </w:tcPr>
          <w:p w:rsidR="00817831" w:rsidRDefault="00817831">
            <w:pPr>
              <w:rPr>
                <w:sz w:val="18"/>
                <w:szCs w:val="18"/>
              </w:rPr>
            </w:pPr>
          </w:p>
        </w:tc>
      </w:tr>
      <w:tr w:rsidR="008178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0"/>
        </w:trPr>
        <w:tc>
          <w:tcPr>
            <w:tcW w:w="797" w:type="dxa"/>
            <w:gridSpan w:val="4"/>
            <w:tcBorders>
              <w:top w:val="nil"/>
              <w:left w:val="single" w:sz="4" w:space="0" w:color="auto"/>
              <w:bottom w:val="nil"/>
              <w:right w:val="nil"/>
            </w:tcBorders>
            <w:vAlign w:val="bottom"/>
          </w:tcPr>
          <w:p w:rsidR="00817831" w:rsidRDefault="0092352C">
            <w:pPr>
              <w:rPr>
                <w:sz w:val="24"/>
                <w:szCs w:val="24"/>
              </w:rPr>
            </w:pPr>
            <w:r>
              <w:rPr>
                <w:sz w:val="24"/>
                <w:szCs w:val="24"/>
              </w:rPr>
              <w:t>Факс:</w:t>
            </w:r>
          </w:p>
        </w:tc>
        <w:tc>
          <w:tcPr>
            <w:tcW w:w="9012" w:type="dxa"/>
            <w:gridSpan w:val="13"/>
            <w:tcBorders>
              <w:top w:val="nil"/>
              <w:left w:val="nil"/>
              <w:bottom w:val="single" w:sz="4" w:space="0" w:color="auto"/>
              <w:right w:val="nil"/>
            </w:tcBorders>
            <w:vAlign w:val="bottom"/>
          </w:tcPr>
          <w:p w:rsidR="00817831" w:rsidRDefault="0097062B">
            <w:pPr>
              <w:jc w:val="center"/>
              <w:rPr>
                <w:sz w:val="24"/>
                <w:szCs w:val="24"/>
              </w:rPr>
            </w:pPr>
            <w:r w:rsidRPr="0097062B">
              <w:rPr>
                <w:sz w:val="24"/>
                <w:szCs w:val="24"/>
              </w:rPr>
              <w:t>(495) 334-22-66</w:t>
            </w:r>
          </w:p>
        </w:tc>
        <w:tc>
          <w:tcPr>
            <w:tcW w:w="142" w:type="dxa"/>
            <w:tcBorders>
              <w:top w:val="nil"/>
              <w:left w:val="nil"/>
              <w:bottom w:val="nil"/>
              <w:right w:val="single" w:sz="4" w:space="0" w:color="auto"/>
            </w:tcBorders>
            <w:vAlign w:val="bottom"/>
          </w:tcPr>
          <w:p w:rsidR="00817831" w:rsidRDefault="00817831">
            <w:pPr>
              <w:rPr>
                <w:sz w:val="24"/>
                <w:szCs w:val="24"/>
              </w:rPr>
            </w:pPr>
          </w:p>
        </w:tc>
      </w:tr>
      <w:tr w:rsidR="008178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797" w:type="dxa"/>
            <w:gridSpan w:val="4"/>
            <w:tcBorders>
              <w:top w:val="nil"/>
              <w:left w:val="single" w:sz="4" w:space="0" w:color="auto"/>
              <w:bottom w:val="nil"/>
              <w:right w:val="nil"/>
            </w:tcBorders>
          </w:tcPr>
          <w:p w:rsidR="00817831" w:rsidRDefault="00817831">
            <w:pPr>
              <w:rPr>
                <w:sz w:val="18"/>
                <w:szCs w:val="18"/>
              </w:rPr>
            </w:pPr>
          </w:p>
        </w:tc>
        <w:tc>
          <w:tcPr>
            <w:tcW w:w="9012" w:type="dxa"/>
            <w:gridSpan w:val="13"/>
            <w:tcBorders>
              <w:top w:val="nil"/>
              <w:left w:val="nil"/>
              <w:bottom w:val="nil"/>
              <w:right w:val="nil"/>
            </w:tcBorders>
          </w:tcPr>
          <w:p w:rsidR="00817831" w:rsidRDefault="0092352C">
            <w:pPr>
              <w:jc w:val="center"/>
              <w:rPr>
                <w:sz w:val="18"/>
                <w:szCs w:val="18"/>
              </w:rPr>
            </w:pPr>
            <w:r>
              <w:rPr>
                <w:sz w:val="18"/>
                <w:szCs w:val="18"/>
              </w:rPr>
              <w:t>(номер (номера) факса эмитента)</w:t>
            </w:r>
          </w:p>
        </w:tc>
        <w:tc>
          <w:tcPr>
            <w:tcW w:w="142" w:type="dxa"/>
            <w:tcBorders>
              <w:top w:val="nil"/>
              <w:left w:val="nil"/>
              <w:bottom w:val="nil"/>
              <w:right w:val="single" w:sz="4" w:space="0" w:color="auto"/>
            </w:tcBorders>
          </w:tcPr>
          <w:p w:rsidR="00817831" w:rsidRDefault="00817831">
            <w:pPr>
              <w:rPr>
                <w:sz w:val="18"/>
                <w:szCs w:val="18"/>
              </w:rPr>
            </w:pPr>
          </w:p>
        </w:tc>
      </w:tr>
      <w:tr w:rsidR="008178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949" w:type="dxa"/>
            <w:gridSpan w:val="10"/>
            <w:tcBorders>
              <w:top w:val="nil"/>
              <w:left w:val="single" w:sz="4" w:space="0" w:color="auto"/>
              <w:bottom w:val="nil"/>
              <w:right w:val="nil"/>
            </w:tcBorders>
            <w:vAlign w:val="bottom"/>
          </w:tcPr>
          <w:p w:rsidR="00817831" w:rsidRDefault="0092352C">
            <w:pPr>
              <w:rPr>
                <w:sz w:val="24"/>
                <w:szCs w:val="24"/>
              </w:rPr>
            </w:pPr>
            <w:r>
              <w:rPr>
                <w:sz w:val="24"/>
                <w:szCs w:val="24"/>
              </w:rPr>
              <w:t>Адрес электронной почты:</w:t>
            </w:r>
          </w:p>
        </w:tc>
        <w:tc>
          <w:tcPr>
            <w:tcW w:w="6860" w:type="dxa"/>
            <w:gridSpan w:val="7"/>
            <w:tcBorders>
              <w:top w:val="nil"/>
              <w:left w:val="nil"/>
              <w:bottom w:val="single" w:sz="4" w:space="0" w:color="auto"/>
              <w:right w:val="nil"/>
            </w:tcBorders>
            <w:vAlign w:val="bottom"/>
          </w:tcPr>
          <w:p w:rsidR="00817831" w:rsidRDefault="008F00DE">
            <w:pPr>
              <w:jc w:val="center"/>
              <w:rPr>
                <w:sz w:val="24"/>
                <w:szCs w:val="24"/>
              </w:rPr>
            </w:pPr>
            <w:hyperlink r:id="rId9" w:history="1">
              <w:r w:rsidR="00D5094E" w:rsidRPr="008043D4">
                <w:rPr>
                  <w:rStyle w:val="ae"/>
                  <w:sz w:val="24"/>
                  <w:szCs w:val="24"/>
                </w:rPr>
                <w:t>pmash57@mail.ru</w:t>
              </w:r>
            </w:hyperlink>
          </w:p>
        </w:tc>
        <w:tc>
          <w:tcPr>
            <w:tcW w:w="142" w:type="dxa"/>
            <w:tcBorders>
              <w:top w:val="nil"/>
              <w:left w:val="nil"/>
              <w:bottom w:val="nil"/>
              <w:right w:val="single" w:sz="4" w:space="0" w:color="auto"/>
            </w:tcBorders>
            <w:vAlign w:val="bottom"/>
          </w:tcPr>
          <w:p w:rsidR="00817831" w:rsidRDefault="00817831">
            <w:pPr>
              <w:rPr>
                <w:sz w:val="24"/>
                <w:szCs w:val="24"/>
              </w:rPr>
            </w:pPr>
          </w:p>
        </w:tc>
      </w:tr>
      <w:tr w:rsidR="008178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949" w:type="dxa"/>
            <w:gridSpan w:val="10"/>
            <w:tcBorders>
              <w:top w:val="nil"/>
              <w:left w:val="single" w:sz="4" w:space="0" w:color="auto"/>
              <w:bottom w:val="nil"/>
              <w:right w:val="nil"/>
            </w:tcBorders>
          </w:tcPr>
          <w:p w:rsidR="00817831" w:rsidRDefault="00817831">
            <w:pPr>
              <w:rPr>
                <w:sz w:val="18"/>
                <w:szCs w:val="18"/>
              </w:rPr>
            </w:pPr>
          </w:p>
        </w:tc>
        <w:tc>
          <w:tcPr>
            <w:tcW w:w="6860" w:type="dxa"/>
            <w:gridSpan w:val="7"/>
            <w:tcBorders>
              <w:top w:val="nil"/>
              <w:left w:val="nil"/>
              <w:bottom w:val="nil"/>
              <w:right w:val="nil"/>
            </w:tcBorders>
          </w:tcPr>
          <w:p w:rsidR="00817831" w:rsidRDefault="0092352C">
            <w:pPr>
              <w:jc w:val="center"/>
              <w:rPr>
                <w:sz w:val="18"/>
                <w:szCs w:val="18"/>
              </w:rPr>
            </w:pPr>
            <w:r>
              <w:rPr>
                <w:sz w:val="18"/>
                <w:szCs w:val="18"/>
              </w:rPr>
              <w:t>(адрес электронной почты контактного лица (если имеется))</w:t>
            </w:r>
          </w:p>
        </w:tc>
        <w:tc>
          <w:tcPr>
            <w:tcW w:w="142" w:type="dxa"/>
            <w:tcBorders>
              <w:top w:val="nil"/>
              <w:left w:val="nil"/>
              <w:bottom w:val="nil"/>
              <w:right w:val="single" w:sz="4" w:space="0" w:color="auto"/>
            </w:tcBorders>
          </w:tcPr>
          <w:p w:rsidR="00817831" w:rsidRDefault="00817831">
            <w:pPr>
              <w:rPr>
                <w:sz w:val="18"/>
                <w:szCs w:val="18"/>
              </w:rPr>
            </w:pPr>
          </w:p>
        </w:tc>
      </w:tr>
      <w:tr w:rsidR="008178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451" w:type="dxa"/>
            <w:gridSpan w:val="12"/>
            <w:tcBorders>
              <w:top w:val="nil"/>
              <w:left w:val="single" w:sz="4" w:space="0" w:color="auto"/>
              <w:bottom w:val="nil"/>
              <w:right w:val="nil"/>
            </w:tcBorders>
            <w:vAlign w:val="bottom"/>
          </w:tcPr>
          <w:p w:rsidR="00817831" w:rsidRDefault="0092352C">
            <w:pPr>
              <w:spacing w:before="120"/>
              <w:rPr>
                <w:sz w:val="24"/>
                <w:szCs w:val="24"/>
              </w:rPr>
            </w:pPr>
            <w:r>
              <w:rPr>
                <w:sz w:val="24"/>
                <w:szCs w:val="24"/>
              </w:rPr>
              <w:t>Адрес страницы в сети Интернет,</w:t>
            </w:r>
            <w:r>
              <w:rPr>
                <w:sz w:val="24"/>
                <w:szCs w:val="24"/>
              </w:rPr>
              <w:br/>
              <w:t>на которой раскрывается информация, содержащаяся в настоящем ежеквартальном отчете</w:t>
            </w:r>
          </w:p>
        </w:tc>
        <w:tc>
          <w:tcPr>
            <w:tcW w:w="4358" w:type="dxa"/>
            <w:gridSpan w:val="5"/>
            <w:tcBorders>
              <w:top w:val="nil"/>
              <w:left w:val="nil"/>
              <w:bottom w:val="single" w:sz="4" w:space="0" w:color="auto"/>
              <w:right w:val="nil"/>
            </w:tcBorders>
            <w:vAlign w:val="bottom"/>
          </w:tcPr>
          <w:p w:rsidR="00817831" w:rsidRDefault="008F00DE">
            <w:pPr>
              <w:jc w:val="center"/>
              <w:rPr>
                <w:sz w:val="24"/>
                <w:szCs w:val="24"/>
              </w:rPr>
            </w:pPr>
            <w:hyperlink r:id="rId10" w:history="1">
              <w:r w:rsidR="00B95172" w:rsidRPr="00236DC1">
                <w:rPr>
                  <w:rStyle w:val="ae"/>
                  <w:sz w:val="24"/>
                  <w:szCs w:val="24"/>
                </w:rPr>
                <w:t>http://pmash57.narod.ru</w:t>
              </w:r>
            </w:hyperlink>
          </w:p>
        </w:tc>
        <w:tc>
          <w:tcPr>
            <w:tcW w:w="142" w:type="dxa"/>
            <w:tcBorders>
              <w:top w:val="nil"/>
              <w:left w:val="nil"/>
              <w:bottom w:val="nil"/>
              <w:right w:val="single" w:sz="4" w:space="0" w:color="auto"/>
            </w:tcBorders>
            <w:vAlign w:val="bottom"/>
          </w:tcPr>
          <w:p w:rsidR="00817831" w:rsidRDefault="00817831">
            <w:pPr>
              <w:rPr>
                <w:sz w:val="24"/>
                <w:szCs w:val="24"/>
              </w:rPr>
            </w:pPr>
          </w:p>
        </w:tc>
      </w:tr>
      <w:tr w:rsidR="008178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9951" w:type="dxa"/>
            <w:gridSpan w:val="18"/>
            <w:tcBorders>
              <w:top w:val="nil"/>
              <w:left w:val="single" w:sz="4" w:space="0" w:color="auto"/>
              <w:bottom w:val="single" w:sz="4" w:space="0" w:color="auto"/>
              <w:right w:val="single" w:sz="4" w:space="0" w:color="auto"/>
            </w:tcBorders>
          </w:tcPr>
          <w:p w:rsidR="00817831" w:rsidRDefault="00817831">
            <w:pPr>
              <w:spacing w:after="40"/>
            </w:pPr>
          </w:p>
        </w:tc>
      </w:tr>
    </w:tbl>
    <w:p w:rsidR="0092352C" w:rsidRDefault="0092352C">
      <w:pPr>
        <w:rPr>
          <w:sz w:val="2"/>
          <w:szCs w:val="2"/>
        </w:rPr>
      </w:pPr>
    </w:p>
    <w:p w:rsidR="0050422E" w:rsidRDefault="0050422E">
      <w:pPr>
        <w:rPr>
          <w:sz w:val="2"/>
          <w:szCs w:val="2"/>
        </w:rPr>
      </w:pPr>
    </w:p>
    <w:p w:rsidR="0050422E" w:rsidRDefault="0050422E">
      <w:pPr>
        <w:rPr>
          <w:sz w:val="2"/>
          <w:szCs w:val="2"/>
        </w:rPr>
      </w:pPr>
    </w:p>
    <w:p w:rsidR="0050422E" w:rsidRDefault="0050422E">
      <w:pPr>
        <w:rPr>
          <w:sz w:val="2"/>
          <w:szCs w:val="2"/>
        </w:rPr>
      </w:pPr>
    </w:p>
    <w:p w:rsidR="0050422E" w:rsidRDefault="0050422E">
      <w:pPr>
        <w:rPr>
          <w:sz w:val="2"/>
          <w:szCs w:val="2"/>
        </w:rPr>
      </w:pPr>
    </w:p>
    <w:p w:rsidR="0050422E" w:rsidRDefault="0050422E">
      <w:pPr>
        <w:autoSpaceDE/>
        <w:autoSpaceDN/>
        <w:spacing w:after="200" w:line="276" w:lineRule="auto"/>
        <w:rPr>
          <w:sz w:val="28"/>
          <w:szCs w:val="28"/>
        </w:rPr>
      </w:pPr>
      <w:r>
        <w:rPr>
          <w:sz w:val="28"/>
          <w:szCs w:val="28"/>
        </w:rPr>
        <w:br w:type="page"/>
      </w:r>
    </w:p>
    <w:sdt>
      <w:sdtPr>
        <w:rPr>
          <w:rFonts w:ascii="Times New Roman" w:eastAsiaTheme="minorEastAsia" w:hAnsi="Times New Roman" w:cs="Times New Roman"/>
          <w:b w:val="0"/>
          <w:bCs w:val="0"/>
          <w:color w:val="auto"/>
          <w:sz w:val="20"/>
          <w:szCs w:val="20"/>
        </w:rPr>
        <w:id w:val="-583066148"/>
        <w:docPartObj>
          <w:docPartGallery w:val="Table of Contents"/>
          <w:docPartUnique/>
        </w:docPartObj>
      </w:sdtPr>
      <w:sdtEndPr/>
      <w:sdtContent>
        <w:p w:rsidR="00B95172" w:rsidRDefault="00B95172" w:rsidP="00B5409A">
          <w:pPr>
            <w:pStyle w:val="ad"/>
            <w:jc w:val="center"/>
          </w:pPr>
          <w:r>
            <w:t>Оглавление</w:t>
          </w:r>
        </w:p>
        <w:p w:rsidR="00990A39" w:rsidRDefault="00B95172">
          <w:pPr>
            <w:pStyle w:val="12"/>
            <w:tabs>
              <w:tab w:val="right" w:leader="dot" w:pos="9345"/>
            </w:tabs>
            <w:rPr>
              <w:rFonts w:asciiTheme="minorHAnsi" w:hAnsiTheme="minorHAnsi" w:cstheme="minorBidi"/>
              <w:noProof/>
              <w:sz w:val="22"/>
              <w:szCs w:val="22"/>
            </w:rPr>
          </w:pPr>
          <w:r w:rsidRPr="00846DE6">
            <w:fldChar w:fldCharType="begin"/>
          </w:r>
          <w:r w:rsidRPr="00846DE6">
            <w:instrText xml:space="preserve"> TOC \o "1-3" \h \z \u </w:instrText>
          </w:r>
          <w:r w:rsidRPr="00846DE6">
            <w:fldChar w:fldCharType="separate"/>
          </w:r>
          <w:hyperlink w:anchor="_Toc19282902" w:history="1">
            <w:r w:rsidR="00990A39" w:rsidRPr="00191C7F">
              <w:rPr>
                <w:rStyle w:val="ae"/>
                <w:rFonts w:eastAsia="Times New Roman"/>
                <w:noProof/>
              </w:rPr>
              <w:t>Введение</w:t>
            </w:r>
            <w:r w:rsidR="00990A39">
              <w:rPr>
                <w:noProof/>
                <w:webHidden/>
              </w:rPr>
              <w:tab/>
            </w:r>
            <w:r w:rsidR="00990A39">
              <w:rPr>
                <w:noProof/>
                <w:webHidden/>
              </w:rPr>
              <w:fldChar w:fldCharType="begin"/>
            </w:r>
            <w:r w:rsidR="00990A39">
              <w:rPr>
                <w:noProof/>
                <w:webHidden/>
              </w:rPr>
              <w:instrText xml:space="preserve"> PAGEREF _Toc19282902 \h </w:instrText>
            </w:r>
            <w:r w:rsidR="00990A39">
              <w:rPr>
                <w:noProof/>
                <w:webHidden/>
              </w:rPr>
            </w:r>
            <w:r w:rsidR="00990A39">
              <w:rPr>
                <w:noProof/>
                <w:webHidden/>
              </w:rPr>
              <w:fldChar w:fldCharType="separate"/>
            </w:r>
            <w:r w:rsidR="00990A39">
              <w:rPr>
                <w:noProof/>
                <w:webHidden/>
              </w:rPr>
              <w:t>6</w:t>
            </w:r>
            <w:r w:rsidR="00990A39">
              <w:rPr>
                <w:noProof/>
                <w:webHidden/>
              </w:rPr>
              <w:fldChar w:fldCharType="end"/>
            </w:r>
          </w:hyperlink>
        </w:p>
        <w:p w:rsidR="00990A39" w:rsidRDefault="008F00DE">
          <w:pPr>
            <w:pStyle w:val="12"/>
            <w:tabs>
              <w:tab w:val="right" w:leader="dot" w:pos="9345"/>
            </w:tabs>
            <w:rPr>
              <w:rFonts w:asciiTheme="minorHAnsi" w:hAnsiTheme="minorHAnsi" w:cstheme="minorBidi"/>
              <w:noProof/>
              <w:sz w:val="22"/>
              <w:szCs w:val="22"/>
            </w:rPr>
          </w:pPr>
          <w:hyperlink w:anchor="_Toc19282903" w:history="1">
            <w:r w:rsidR="00990A39" w:rsidRPr="00191C7F">
              <w:rPr>
                <w:rStyle w:val="ae"/>
                <w:rFonts w:eastAsia="Times New Roman"/>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990A39">
              <w:rPr>
                <w:noProof/>
                <w:webHidden/>
              </w:rPr>
              <w:tab/>
            </w:r>
            <w:r w:rsidR="00990A39">
              <w:rPr>
                <w:noProof/>
                <w:webHidden/>
              </w:rPr>
              <w:fldChar w:fldCharType="begin"/>
            </w:r>
            <w:r w:rsidR="00990A39">
              <w:rPr>
                <w:noProof/>
                <w:webHidden/>
              </w:rPr>
              <w:instrText xml:space="preserve"> PAGEREF _Toc19282903 \h </w:instrText>
            </w:r>
            <w:r w:rsidR="00990A39">
              <w:rPr>
                <w:noProof/>
                <w:webHidden/>
              </w:rPr>
            </w:r>
            <w:r w:rsidR="00990A39">
              <w:rPr>
                <w:noProof/>
                <w:webHidden/>
              </w:rPr>
              <w:fldChar w:fldCharType="separate"/>
            </w:r>
            <w:r w:rsidR="00990A39">
              <w:rPr>
                <w:noProof/>
                <w:webHidden/>
              </w:rPr>
              <w:t>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04" w:history="1">
            <w:r w:rsidR="00990A39" w:rsidRPr="00191C7F">
              <w:rPr>
                <w:rStyle w:val="ae"/>
                <w:rFonts w:asciiTheme="majorHAnsi" w:eastAsia="Times New Roman" w:hAnsiTheme="majorHAnsi"/>
                <w:b/>
                <w:i/>
                <w:noProof/>
              </w:rPr>
              <w:t>1.1. Сведения о банковских счетах эмитента</w:t>
            </w:r>
            <w:r w:rsidR="00990A39">
              <w:rPr>
                <w:noProof/>
                <w:webHidden/>
              </w:rPr>
              <w:tab/>
            </w:r>
            <w:r w:rsidR="00990A39">
              <w:rPr>
                <w:noProof/>
                <w:webHidden/>
              </w:rPr>
              <w:fldChar w:fldCharType="begin"/>
            </w:r>
            <w:r w:rsidR="00990A39">
              <w:rPr>
                <w:noProof/>
                <w:webHidden/>
              </w:rPr>
              <w:instrText xml:space="preserve"> PAGEREF _Toc19282904 \h </w:instrText>
            </w:r>
            <w:r w:rsidR="00990A39">
              <w:rPr>
                <w:noProof/>
                <w:webHidden/>
              </w:rPr>
            </w:r>
            <w:r w:rsidR="00990A39">
              <w:rPr>
                <w:noProof/>
                <w:webHidden/>
              </w:rPr>
              <w:fldChar w:fldCharType="separate"/>
            </w:r>
            <w:r w:rsidR="00990A39">
              <w:rPr>
                <w:noProof/>
                <w:webHidden/>
              </w:rPr>
              <w:t>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05" w:history="1">
            <w:r w:rsidR="00990A39" w:rsidRPr="00191C7F">
              <w:rPr>
                <w:rStyle w:val="ae"/>
                <w:rFonts w:asciiTheme="majorHAnsi" w:eastAsia="Times New Roman" w:hAnsiTheme="majorHAnsi"/>
                <w:b/>
                <w:i/>
                <w:noProof/>
              </w:rPr>
              <w:t>1.2. Сведения об аудиторе (аудиторской организации) эмитента</w:t>
            </w:r>
            <w:r w:rsidR="00990A39">
              <w:rPr>
                <w:noProof/>
                <w:webHidden/>
              </w:rPr>
              <w:tab/>
            </w:r>
            <w:r w:rsidR="00990A39">
              <w:rPr>
                <w:noProof/>
                <w:webHidden/>
              </w:rPr>
              <w:fldChar w:fldCharType="begin"/>
            </w:r>
            <w:r w:rsidR="00990A39">
              <w:rPr>
                <w:noProof/>
                <w:webHidden/>
              </w:rPr>
              <w:instrText xml:space="preserve"> PAGEREF _Toc19282905 \h </w:instrText>
            </w:r>
            <w:r w:rsidR="00990A39">
              <w:rPr>
                <w:noProof/>
                <w:webHidden/>
              </w:rPr>
            </w:r>
            <w:r w:rsidR="00990A39">
              <w:rPr>
                <w:noProof/>
                <w:webHidden/>
              </w:rPr>
              <w:fldChar w:fldCharType="separate"/>
            </w:r>
            <w:r w:rsidR="00990A39">
              <w:rPr>
                <w:noProof/>
                <w:webHidden/>
              </w:rPr>
              <w:t>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06" w:history="1">
            <w:r w:rsidR="00990A39" w:rsidRPr="00191C7F">
              <w:rPr>
                <w:rStyle w:val="ae"/>
                <w:rFonts w:asciiTheme="majorHAnsi" w:eastAsia="Times New Roman" w:hAnsiTheme="majorHAnsi"/>
                <w:b/>
                <w:i/>
                <w:noProof/>
              </w:rPr>
              <w:t>1.3. Сведения об оценщике (оценщиках) эмитента</w:t>
            </w:r>
            <w:r w:rsidR="00990A39">
              <w:rPr>
                <w:noProof/>
                <w:webHidden/>
              </w:rPr>
              <w:tab/>
            </w:r>
            <w:r w:rsidR="00990A39">
              <w:rPr>
                <w:noProof/>
                <w:webHidden/>
              </w:rPr>
              <w:fldChar w:fldCharType="begin"/>
            </w:r>
            <w:r w:rsidR="00990A39">
              <w:rPr>
                <w:noProof/>
                <w:webHidden/>
              </w:rPr>
              <w:instrText xml:space="preserve"> PAGEREF _Toc19282906 \h </w:instrText>
            </w:r>
            <w:r w:rsidR="00990A39">
              <w:rPr>
                <w:noProof/>
                <w:webHidden/>
              </w:rPr>
            </w:r>
            <w:r w:rsidR="00990A39">
              <w:rPr>
                <w:noProof/>
                <w:webHidden/>
              </w:rPr>
              <w:fldChar w:fldCharType="separate"/>
            </w:r>
            <w:r w:rsidR="00990A39">
              <w:rPr>
                <w:noProof/>
                <w:webHidden/>
              </w:rPr>
              <w:t>9</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07" w:history="1">
            <w:r w:rsidR="00990A39" w:rsidRPr="00191C7F">
              <w:rPr>
                <w:rStyle w:val="ae"/>
                <w:rFonts w:asciiTheme="majorHAnsi" w:eastAsia="Times New Roman" w:hAnsiTheme="majorHAnsi"/>
                <w:b/>
                <w:i/>
                <w:noProof/>
              </w:rPr>
              <w:t>1.4. Сведения о консультантах эмитента</w:t>
            </w:r>
            <w:r w:rsidR="00990A39">
              <w:rPr>
                <w:noProof/>
                <w:webHidden/>
              </w:rPr>
              <w:tab/>
            </w:r>
            <w:r w:rsidR="00990A39">
              <w:rPr>
                <w:noProof/>
                <w:webHidden/>
              </w:rPr>
              <w:fldChar w:fldCharType="begin"/>
            </w:r>
            <w:r w:rsidR="00990A39">
              <w:rPr>
                <w:noProof/>
                <w:webHidden/>
              </w:rPr>
              <w:instrText xml:space="preserve"> PAGEREF _Toc19282907 \h </w:instrText>
            </w:r>
            <w:r w:rsidR="00990A39">
              <w:rPr>
                <w:noProof/>
                <w:webHidden/>
              </w:rPr>
            </w:r>
            <w:r w:rsidR="00990A39">
              <w:rPr>
                <w:noProof/>
                <w:webHidden/>
              </w:rPr>
              <w:fldChar w:fldCharType="separate"/>
            </w:r>
            <w:r w:rsidR="00990A39">
              <w:rPr>
                <w:noProof/>
                <w:webHidden/>
              </w:rPr>
              <w:t>10</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08" w:history="1">
            <w:r w:rsidR="00990A39" w:rsidRPr="00191C7F">
              <w:rPr>
                <w:rStyle w:val="ae"/>
                <w:rFonts w:asciiTheme="majorHAnsi" w:eastAsia="Times New Roman" w:hAnsiTheme="majorHAnsi"/>
                <w:b/>
                <w:i/>
                <w:noProof/>
              </w:rPr>
              <w:t>1.5. Сведения о лицах, подписавших ежеквартальный отчет</w:t>
            </w:r>
            <w:r w:rsidR="00990A39">
              <w:rPr>
                <w:noProof/>
                <w:webHidden/>
              </w:rPr>
              <w:tab/>
            </w:r>
            <w:r w:rsidR="00990A39">
              <w:rPr>
                <w:noProof/>
                <w:webHidden/>
              </w:rPr>
              <w:fldChar w:fldCharType="begin"/>
            </w:r>
            <w:r w:rsidR="00990A39">
              <w:rPr>
                <w:noProof/>
                <w:webHidden/>
              </w:rPr>
              <w:instrText xml:space="preserve"> PAGEREF _Toc19282908 \h </w:instrText>
            </w:r>
            <w:r w:rsidR="00990A39">
              <w:rPr>
                <w:noProof/>
                <w:webHidden/>
              </w:rPr>
            </w:r>
            <w:r w:rsidR="00990A39">
              <w:rPr>
                <w:noProof/>
                <w:webHidden/>
              </w:rPr>
              <w:fldChar w:fldCharType="separate"/>
            </w:r>
            <w:r w:rsidR="00990A39">
              <w:rPr>
                <w:noProof/>
                <w:webHidden/>
              </w:rPr>
              <w:t>11</w:t>
            </w:r>
            <w:r w:rsidR="00990A39">
              <w:rPr>
                <w:noProof/>
                <w:webHidden/>
              </w:rPr>
              <w:fldChar w:fldCharType="end"/>
            </w:r>
          </w:hyperlink>
        </w:p>
        <w:p w:rsidR="00990A39" w:rsidRDefault="008F00DE">
          <w:pPr>
            <w:pStyle w:val="12"/>
            <w:tabs>
              <w:tab w:val="right" w:leader="dot" w:pos="9345"/>
            </w:tabs>
            <w:rPr>
              <w:rFonts w:asciiTheme="minorHAnsi" w:hAnsiTheme="minorHAnsi" w:cstheme="minorBidi"/>
              <w:noProof/>
              <w:sz w:val="22"/>
              <w:szCs w:val="22"/>
            </w:rPr>
          </w:pPr>
          <w:hyperlink w:anchor="_Toc19282909" w:history="1">
            <w:r w:rsidR="00990A39" w:rsidRPr="00191C7F">
              <w:rPr>
                <w:rStyle w:val="ae"/>
                <w:rFonts w:eastAsia="Times New Roman"/>
                <w:noProof/>
              </w:rPr>
              <w:t>Раздел II. Основная информация о финансово-экономическом состоянии эмитента</w:t>
            </w:r>
            <w:r w:rsidR="00990A39">
              <w:rPr>
                <w:noProof/>
                <w:webHidden/>
              </w:rPr>
              <w:tab/>
            </w:r>
            <w:r w:rsidR="00990A39">
              <w:rPr>
                <w:noProof/>
                <w:webHidden/>
              </w:rPr>
              <w:fldChar w:fldCharType="begin"/>
            </w:r>
            <w:r w:rsidR="00990A39">
              <w:rPr>
                <w:noProof/>
                <w:webHidden/>
              </w:rPr>
              <w:instrText xml:space="preserve"> PAGEREF _Toc19282909 \h </w:instrText>
            </w:r>
            <w:r w:rsidR="00990A39">
              <w:rPr>
                <w:noProof/>
                <w:webHidden/>
              </w:rPr>
            </w:r>
            <w:r w:rsidR="00990A39">
              <w:rPr>
                <w:noProof/>
                <w:webHidden/>
              </w:rPr>
              <w:fldChar w:fldCharType="separate"/>
            </w:r>
            <w:r w:rsidR="00990A39">
              <w:rPr>
                <w:noProof/>
                <w:webHidden/>
              </w:rPr>
              <w:t>12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10" w:history="1">
            <w:r w:rsidR="00990A39" w:rsidRPr="00191C7F">
              <w:rPr>
                <w:rStyle w:val="ae"/>
                <w:rFonts w:asciiTheme="majorHAnsi" w:eastAsia="Times New Roman" w:hAnsiTheme="majorHAnsi"/>
                <w:b/>
                <w:i/>
                <w:noProof/>
              </w:rPr>
              <w:t>2.1. Показатели финансово-экономической деятельности эмитента</w:t>
            </w:r>
            <w:r w:rsidR="00990A39">
              <w:rPr>
                <w:noProof/>
                <w:webHidden/>
              </w:rPr>
              <w:tab/>
            </w:r>
            <w:r w:rsidR="00990A39">
              <w:rPr>
                <w:noProof/>
                <w:webHidden/>
              </w:rPr>
              <w:fldChar w:fldCharType="begin"/>
            </w:r>
            <w:r w:rsidR="00990A39">
              <w:rPr>
                <w:noProof/>
                <w:webHidden/>
              </w:rPr>
              <w:instrText xml:space="preserve"> PAGEREF _Toc19282910 \h </w:instrText>
            </w:r>
            <w:r w:rsidR="00990A39">
              <w:rPr>
                <w:noProof/>
                <w:webHidden/>
              </w:rPr>
            </w:r>
            <w:r w:rsidR="00990A39">
              <w:rPr>
                <w:noProof/>
                <w:webHidden/>
              </w:rPr>
              <w:fldChar w:fldCharType="separate"/>
            </w:r>
            <w:r w:rsidR="00990A39">
              <w:rPr>
                <w:noProof/>
                <w:webHidden/>
              </w:rPr>
              <w:t>12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11" w:history="1">
            <w:r w:rsidR="00990A39" w:rsidRPr="00191C7F">
              <w:rPr>
                <w:rStyle w:val="ae"/>
                <w:rFonts w:asciiTheme="majorHAnsi" w:eastAsia="Times New Roman" w:hAnsiTheme="majorHAnsi"/>
                <w:b/>
                <w:i/>
                <w:noProof/>
              </w:rPr>
              <w:t>2.2. Рыночная капитализация эмитента</w:t>
            </w:r>
            <w:r w:rsidR="00990A39">
              <w:rPr>
                <w:noProof/>
                <w:webHidden/>
              </w:rPr>
              <w:tab/>
            </w:r>
            <w:r w:rsidR="00990A39">
              <w:rPr>
                <w:noProof/>
                <w:webHidden/>
              </w:rPr>
              <w:fldChar w:fldCharType="begin"/>
            </w:r>
            <w:r w:rsidR="00990A39">
              <w:rPr>
                <w:noProof/>
                <w:webHidden/>
              </w:rPr>
              <w:instrText xml:space="preserve"> PAGEREF _Toc19282911 \h </w:instrText>
            </w:r>
            <w:r w:rsidR="00990A39">
              <w:rPr>
                <w:noProof/>
                <w:webHidden/>
              </w:rPr>
            </w:r>
            <w:r w:rsidR="00990A39">
              <w:rPr>
                <w:noProof/>
                <w:webHidden/>
              </w:rPr>
              <w:fldChar w:fldCharType="separate"/>
            </w:r>
            <w:r w:rsidR="00990A39">
              <w:rPr>
                <w:noProof/>
                <w:webHidden/>
              </w:rPr>
              <w:t>12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12" w:history="1">
            <w:r w:rsidR="00990A39" w:rsidRPr="00191C7F">
              <w:rPr>
                <w:rStyle w:val="ae"/>
                <w:rFonts w:asciiTheme="majorHAnsi" w:eastAsia="Times New Roman" w:hAnsiTheme="majorHAnsi"/>
                <w:b/>
                <w:i/>
                <w:noProof/>
              </w:rPr>
              <w:t>2.3. Обязательства эмитента</w:t>
            </w:r>
            <w:r w:rsidR="00990A39">
              <w:rPr>
                <w:noProof/>
                <w:webHidden/>
              </w:rPr>
              <w:tab/>
            </w:r>
            <w:r w:rsidR="00990A39">
              <w:rPr>
                <w:noProof/>
                <w:webHidden/>
              </w:rPr>
              <w:fldChar w:fldCharType="begin"/>
            </w:r>
            <w:r w:rsidR="00990A39">
              <w:rPr>
                <w:noProof/>
                <w:webHidden/>
              </w:rPr>
              <w:instrText xml:space="preserve"> PAGEREF _Toc19282912 \h </w:instrText>
            </w:r>
            <w:r w:rsidR="00990A39">
              <w:rPr>
                <w:noProof/>
                <w:webHidden/>
              </w:rPr>
            </w:r>
            <w:r w:rsidR="00990A39">
              <w:rPr>
                <w:noProof/>
                <w:webHidden/>
              </w:rPr>
              <w:fldChar w:fldCharType="separate"/>
            </w:r>
            <w:r w:rsidR="00990A39">
              <w:rPr>
                <w:noProof/>
                <w:webHidden/>
              </w:rPr>
              <w:t>12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13" w:history="1">
            <w:r w:rsidR="00990A39" w:rsidRPr="00191C7F">
              <w:rPr>
                <w:rStyle w:val="ae"/>
                <w:rFonts w:asciiTheme="majorHAnsi" w:eastAsia="Times New Roman" w:hAnsiTheme="majorHAnsi"/>
                <w:b/>
                <w:i/>
                <w:noProof/>
              </w:rPr>
              <w:t>2.3.1. Заемные средства и кредиторская задолженность</w:t>
            </w:r>
            <w:r w:rsidR="00990A39">
              <w:rPr>
                <w:noProof/>
                <w:webHidden/>
              </w:rPr>
              <w:tab/>
            </w:r>
            <w:r w:rsidR="00990A39">
              <w:rPr>
                <w:noProof/>
                <w:webHidden/>
              </w:rPr>
              <w:fldChar w:fldCharType="begin"/>
            </w:r>
            <w:r w:rsidR="00990A39">
              <w:rPr>
                <w:noProof/>
                <w:webHidden/>
              </w:rPr>
              <w:instrText xml:space="preserve"> PAGEREF _Toc19282913 \h </w:instrText>
            </w:r>
            <w:r w:rsidR="00990A39">
              <w:rPr>
                <w:noProof/>
                <w:webHidden/>
              </w:rPr>
            </w:r>
            <w:r w:rsidR="00990A39">
              <w:rPr>
                <w:noProof/>
                <w:webHidden/>
              </w:rPr>
              <w:fldChar w:fldCharType="separate"/>
            </w:r>
            <w:r w:rsidR="00990A39">
              <w:rPr>
                <w:noProof/>
                <w:webHidden/>
              </w:rPr>
              <w:t>12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14" w:history="1">
            <w:r w:rsidR="00990A39" w:rsidRPr="00191C7F">
              <w:rPr>
                <w:rStyle w:val="ae"/>
                <w:rFonts w:asciiTheme="majorHAnsi" w:eastAsia="Times New Roman" w:hAnsiTheme="majorHAnsi"/>
                <w:b/>
                <w:i/>
                <w:noProof/>
              </w:rPr>
              <w:t>2.3.2. Кредитная история эмитента</w:t>
            </w:r>
            <w:r w:rsidR="00990A39">
              <w:rPr>
                <w:noProof/>
                <w:webHidden/>
              </w:rPr>
              <w:tab/>
            </w:r>
            <w:r w:rsidR="00990A39">
              <w:rPr>
                <w:noProof/>
                <w:webHidden/>
              </w:rPr>
              <w:fldChar w:fldCharType="begin"/>
            </w:r>
            <w:r w:rsidR="00990A39">
              <w:rPr>
                <w:noProof/>
                <w:webHidden/>
              </w:rPr>
              <w:instrText xml:space="preserve"> PAGEREF _Toc19282914 \h </w:instrText>
            </w:r>
            <w:r w:rsidR="00990A39">
              <w:rPr>
                <w:noProof/>
                <w:webHidden/>
              </w:rPr>
            </w:r>
            <w:r w:rsidR="00990A39">
              <w:rPr>
                <w:noProof/>
                <w:webHidden/>
              </w:rPr>
              <w:fldChar w:fldCharType="separate"/>
            </w:r>
            <w:r w:rsidR="00990A39">
              <w:rPr>
                <w:noProof/>
                <w:webHidden/>
              </w:rPr>
              <w:t>14</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15" w:history="1">
            <w:r w:rsidR="00990A39" w:rsidRPr="00191C7F">
              <w:rPr>
                <w:rStyle w:val="ae"/>
                <w:rFonts w:asciiTheme="majorHAnsi" w:eastAsia="Times New Roman" w:hAnsiTheme="majorHAnsi"/>
                <w:b/>
                <w:i/>
                <w:noProof/>
              </w:rPr>
              <w:t>2.3.3. Обязательства эмитента из предоставленного им обеспечения</w:t>
            </w:r>
            <w:r w:rsidR="00990A39">
              <w:rPr>
                <w:noProof/>
                <w:webHidden/>
              </w:rPr>
              <w:tab/>
            </w:r>
            <w:r w:rsidR="00990A39">
              <w:rPr>
                <w:noProof/>
                <w:webHidden/>
              </w:rPr>
              <w:fldChar w:fldCharType="begin"/>
            </w:r>
            <w:r w:rsidR="00990A39">
              <w:rPr>
                <w:noProof/>
                <w:webHidden/>
              </w:rPr>
              <w:instrText xml:space="preserve"> PAGEREF _Toc19282915 \h </w:instrText>
            </w:r>
            <w:r w:rsidR="00990A39">
              <w:rPr>
                <w:noProof/>
                <w:webHidden/>
              </w:rPr>
            </w:r>
            <w:r w:rsidR="00990A39">
              <w:rPr>
                <w:noProof/>
                <w:webHidden/>
              </w:rPr>
              <w:fldChar w:fldCharType="separate"/>
            </w:r>
            <w:r w:rsidR="00990A39">
              <w:rPr>
                <w:noProof/>
                <w:webHidden/>
              </w:rPr>
              <w:t>14</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16" w:history="1">
            <w:r w:rsidR="00990A39" w:rsidRPr="00191C7F">
              <w:rPr>
                <w:rStyle w:val="ae"/>
                <w:rFonts w:asciiTheme="majorHAnsi" w:eastAsia="Times New Roman" w:hAnsiTheme="majorHAnsi"/>
                <w:b/>
                <w:i/>
                <w:noProof/>
              </w:rPr>
              <w:t>2.3.4. Прочие обязательства эмитента</w:t>
            </w:r>
            <w:r w:rsidR="00990A39">
              <w:rPr>
                <w:noProof/>
                <w:webHidden/>
              </w:rPr>
              <w:tab/>
            </w:r>
            <w:r w:rsidR="00990A39">
              <w:rPr>
                <w:noProof/>
                <w:webHidden/>
              </w:rPr>
              <w:fldChar w:fldCharType="begin"/>
            </w:r>
            <w:r w:rsidR="00990A39">
              <w:rPr>
                <w:noProof/>
                <w:webHidden/>
              </w:rPr>
              <w:instrText xml:space="preserve"> PAGEREF _Toc19282916 \h </w:instrText>
            </w:r>
            <w:r w:rsidR="00990A39">
              <w:rPr>
                <w:noProof/>
                <w:webHidden/>
              </w:rPr>
            </w:r>
            <w:r w:rsidR="00990A39">
              <w:rPr>
                <w:noProof/>
                <w:webHidden/>
              </w:rPr>
              <w:fldChar w:fldCharType="separate"/>
            </w:r>
            <w:r w:rsidR="00990A39">
              <w:rPr>
                <w:noProof/>
                <w:webHidden/>
              </w:rPr>
              <w:t>14</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17" w:history="1">
            <w:r w:rsidR="00990A39" w:rsidRPr="00191C7F">
              <w:rPr>
                <w:rStyle w:val="ae"/>
                <w:rFonts w:asciiTheme="majorHAnsi" w:eastAsia="Times New Roman" w:hAnsiTheme="majorHAnsi"/>
                <w:b/>
                <w:i/>
                <w:noProof/>
              </w:rPr>
              <w:t>2.4. Риски, связанные с приобретением размещаемых (размещенных) ценных бумаг</w:t>
            </w:r>
            <w:r w:rsidR="00990A39">
              <w:rPr>
                <w:noProof/>
                <w:webHidden/>
              </w:rPr>
              <w:tab/>
            </w:r>
            <w:r w:rsidR="00990A39">
              <w:rPr>
                <w:noProof/>
                <w:webHidden/>
              </w:rPr>
              <w:fldChar w:fldCharType="begin"/>
            </w:r>
            <w:r w:rsidR="00990A39">
              <w:rPr>
                <w:noProof/>
                <w:webHidden/>
              </w:rPr>
              <w:instrText xml:space="preserve"> PAGEREF _Toc19282917 \h </w:instrText>
            </w:r>
            <w:r w:rsidR="00990A39">
              <w:rPr>
                <w:noProof/>
                <w:webHidden/>
              </w:rPr>
            </w:r>
            <w:r w:rsidR="00990A39">
              <w:rPr>
                <w:noProof/>
                <w:webHidden/>
              </w:rPr>
              <w:fldChar w:fldCharType="separate"/>
            </w:r>
            <w:r w:rsidR="00990A39">
              <w:rPr>
                <w:noProof/>
                <w:webHidden/>
              </w:rPr>
              <w:t>14</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18" w:history="1">
            <w:r w:rsidR="00990A39" w:rsidRPr="00191C7F">
              <w:rPr>
                <w:rStyle w:val="ae"/>
                <w:rFonts w:asciiTheme="majorHAnsi" w:eastAsia="Times New Roman" w:hAnsiTheme="majorHAnsi"/>
                <w:b/>
                <w:i/>
                <w:noProof/>
              </w:rPr>
              <w:t>2.4.1. Отраслевые риски</w:t>
            </w:r>
            <w:r w:rsidR="00990A39">
              <w:rPr>
                <w:noProof/>
                <w:webHidden/>
              </w:rPr>
              <w:tab/>
            </w:r>
            <w:r w:rsidR="00990A39">
              <w:rPr>
                <w:noProof/>
                <w:webHidden/>
              </w:rPr>
              <w:fldChar w:fldCharType="begin"/>
            </w:r>
            <w:r w:rsidR="00990A39">
              <w:rPr>
                <w:noProof/>
                <w:webHidden/>
              </w:rPr>
              <w:instrText xml:space="preserve"> PAGEREF _Toc19282918 \h </w:instrText>
            </w:r>
            <w:r w:rsidR="00990A39">
              <w:rPr>
                <w:noProof/>
                <w:webHidden/>
              </w:rPr>
            </w:r>
            <w:r w:rsidR="00990A39">
              <w:rPr>
                <w:noProof/>
                <w:webHidden/>
              </w:rPr>
              <w:fldChar w:fldCharType="separate"/>
            </w:r>
            <w:r w:rsidR="00990A39">
              <w:rPr>
                <w:noProof/>
                <w:webHidden/>
              </w:rPr>
              <w:t>14</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19" w:history="1">
            <w:r w:rsidR="00990A39" w:rsidRPr="00191C7F">
              <w:rPr>
                <w:rStyle w:val="ae"/>
                <w:rFonts w:asciiTheme="majorHAnsi" w:eastAsia="Times New Roman" w:hAnsiTheme="majorHAnsi"/>
                <w:b/>
                <w:i/>
                <w:noProof/>
              </w:rPr>
              <w:t>2.4.2. Страновые и региональные риски</w:t>
            </w:r>
            <w:r w:rsidR="00990A39">
              <w:rPr>
                <w:noProof/>
                <w:webHidden/>
              </w:rPr>
              <w:tab/>
            </w:r>
            <w:r w:rsidR="00990A39">
              <w:rPr>
                <w:noProof/>
                <w:webHidden/>
              </w:rPr>
              <w:fldChar w:fldCharType="begin"/>
            </w:r>
            <w:r w:rsidR="00990A39">
              <w:rPr>
                <w:noProof/>
                <w:webHidden/>
              </w:rPr>
              <w:instrText xml:space="preserve"> PAGEREF _Toc19282919 \h </w:instrText>
            </w:r>
            <w:r w:rsidR="00990A39">
              <w:rPr>
                <w:noProof/>
                <w:webHidden/>
              </w:rPr>
            </w:r>
            <w:r w:rsidR="00990A39">
              <w:rPr>
                <w:noProof/>
                <w:webHidden/>
              </w:rPr>
              <w:fldChar w:fldCharType="separate"/>
            </w:r>
            <w:r w:rsidR="00990A39">
              <w:rPr>
                <w:noProof/>
                <w:webHidden/>
              </w:rPr>
              <w:t>16</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20" w:history="1">
            <w:r w:rsidR="00990A39" w:rsidRPr="00191C7F">
              <w:rPr>
                <w:rStyle w:val="ae"/>
                <w:rFonts w:asciiTheme="majorHAnsi" w:eastAsia="Times New Roman" w:hAnsiTheme="majorHAnsi"/>
                <w:b/>
                <w:i/>
                <w:noProof/>
              </w:rPr>
              <w:t>2.4.3. Финансовые риски</w:t>
            </w:r>
            <w:r w:rsidR="00990A39">
              <w:rPr>
                <w:noProof/>
                <w:webHidden/>
              </w:rPr>
              <w:tab/>
            </w:r>
            <w:r w:rsidR="00990A39">
              <w:rPr>
                <w:noProof/>
                <w:webHidden/>
              </w:rPr>
              <w:fldChar w:fldCharType="begin"/>
            </w:r>
            <w:r w:rsidR="00990A39">
              <w:rPr>
                <w:noProof/>
                <w:webHidden/>
              </w:rPr>
              <w:instrText xml:space="preserve"> PAGEREF _Toc19282920 \h </w:instrText>
            </w:r>
            <w:r w:rsidR="00990A39">
              <w:rPr>
                <w:noProof/>
                <w:webHidden/>
              </w:rPr>
            </w:r>
            <w:r w:rsidR="00990A39">
              <w:rPr>
                <w:noProof/>
                <w:webHidden/>
              </w:rPr>
              <w:fldChar w:fldCharType="separate"/>
            </w:r>
            <w:r w:rsidR="00990A39">
              <w:rPr>
                <w:noProof/>
                <w:webHidden/>
              </w:rPr>
              <w:t>16</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21" w:history="1">
            <w:r w:rsidR="00990A39" w:rsidRPr="00191C7F">
              <w:rPr>
                <w:rStyle w:val="ae"/>
                <w:rFonts w:asciiTheme="majorHAnsi" w:eastAsia="Times New Roman" w:hAnsiTheme="majorHAnsi"/>
                <w:b/>
                <w:i/>
                <w:noProof/>
              </w:rPr>
              <w:t>2.4.4. Правовые риски</w:t>
            </w:r>
            <w:r w:rsidR="00990A39">
              <w:rPr>
                <w:noProof/>
                <w:webHidden/>
              </w:rPr>
              <w:tab/>
            </w:r>
            <w:r w:rsidR="00990A39">
              <w:rPr>
                <w:noProof/>
                <w:webHidden/>
              </w:rPr>
              <w:fldChar w:fldCharType="begin"/>
            </w:r>
            <w:r w:rsidR="00990A39">
              <w:rPr>
                <w:noProof/>
                <w:webHidden/>
              </w:rPr>
              <w:instrText xml:space="preserve"> PAGEREF _Toc19282921 \h </w:instrText>
            </w:r>
            <w:r w:rsidR="00990A39">
              <w:rPr>
                <w:noProof/>
                <w:webHidden/>
              </w:rPr>
            </w:r>
            <w:r w:rsidR="00990A39">
              <w:rPr>
                <w:noProof/>
                <w:webHidden/>
              </w:rPr>
              <w:fldChar w:fldCharType="separate"/>
            </w:r>
            <w:r w:rsidR="00990A39">
              <w:rPr>
                <w:noProof/>
                <w:webHidden/>
              </w:rPr>
              <w:t>17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22" w:history="1">
            <w:r w:rsidR="00990A39" w:rsidRPr="00191C7F">
              <w:rPr>
                <w:rStyle w:val="ae"/>
                <w:rFonts w:asciiTheme="majorHAnsi" w:eastAsia="Times New Roman" w:hAnsiTheme="majorHAnsi"/>
                <w:b/>
                <w:i/>
                <w:noProof/>
              </w:rPr>
              <w:t>2.4.5. Риск потери деловой репутации (репутационный риск)</w:t>
            </w:r>
            <w:r w:rsidR="00990A39">
              <w:rPr>
                <w:noProof/>
                <w:webHidden/>
              </w:rPr>
              <w:tab/>
            </w:r>
            <w:r w:rsidR="00990A39">
              <w:rPr>
                <w:noProof/>
                <w:webHidden/>
              </w:rPr>
              <w:fldChar w:fldCharType="begin"/>
            </w:r>
            <w:r w:rsidR="00990A39">
              <w:rPr>
                <w:noProof/>
                <w:webHidden/>
              </w:rPr>
              <w:instrText xml:space="preserve"> PAGEREF _Toc19282922 \h </w:instrText>
            </w:r>
            <w:r w:rsidR="00990A39">
              <w:rPr>
                <w:noProof/>
                <w:webHidden/>
              </w:rPr>
            </w:r>
            <w:r w:rsidR="00990A39">
              <w:rPr>
                <w:noProof/>
                <w:webHidden/>
              </w:rPr>
              <w:fldChar w:fldCharType="separate"/>
            </w:r>
            <w:r w:rsidR="00990A39">
              <w:rPr>
                <w:noProof/>
                <w:webHidden/>
              </w:rPr>
              <w:t>17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23" w:history="1">
            <w:r w:rsidR="00990A39" w:rsidRPr="00191C7F">
              <w:rPr>
                <w:rStyle w:val="ae"/>
                <w:rFonts w:asciiTheme="majorHAnsi" w:eastAsia="Times New Roman" w:hAnsiTheme="majorHAnsi"/>
                <w:b/>
                <w:i/>
                <w:noProof/>
              </w:rPr>
              <w:t>2.4.6. Стратегический риск</w:t>
            </w:r>
            <w:r w:rsidR="00990A39">
              <w:rPr>
                <w:noProof/>
                <w:webHidden/>
              </w:rPr>
              <w:tab/>
            </w:r>
            <w:r w:rsidR="00990A39">
              <w:rPr>
                <w:noProof/>
                <w:webHidden/>
              </w:rPr>
              <w:fldChar w:fldCharType="begin"/>
            </w:r>
            <w:r w:rsidR="00990A39">
              <w:rPr>
                <w:noProof/>
                <w:webHidden/>
              </w:rPr>
              <w:instrText xml:space="preserve"> PAGEREF _Toc19282923 \h </w:instrText>
            </w:r>
            <w:r w:rsidR="00990A39">
              <w:rPr>
                <w:noProof/>
                <w:webHidden/>
              </w:rPr>
            </w:r>
            <w:r w:rsidR="00990A39">
              <w:rPr>
                <w:noProof/>
                <w:webHidden/>
              </w:rPr>
              <w:fldChar w:fldCharType="separate"/>
            </w:r>
            <w:r w:rsidR="00990A39">
              <w:rPr>
                <w:noProof/>
                <w:webHidden/>
              </w:rPr>
              <w:t>17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24" w:history="1">
            <w:r w:rsidR="00990A39" w:rsidRPr="00191C7F">
              <w:rPr>
                <w:rStyle w:val="ae"/>
                <w:rFonts w:asciiTheme="majorHAnsi" w:eastAsia="Times New Roman" w:hAnsiTheme="majorHAnsi"/>
                <w:b/>
                <w:i/>
                <w:noProof/>
              </w:rPr>
              <w:t>2.4.7. Риски, связанные с деятельностью эмитента</w:t>
            </w:r>
            <w:r w:rsidR="00990A39">
              <w:rPr>
                <w:noProof/>
                <w:webHidden/>
              </w:rPr>
              <w:tab/>
            </w:r>
            <w:r w:rsidR="00990A39">
              <w:rPr>
                <w:noProof/>
                <w:webHidden/>
              </w:rPr>
              <w:fldChar w:fldCharType="begin"/>
            </w:r>
            <w:r w:rsidR="00990A39">
              <w:rPr>
                <w:noProof/>
                <w:webHidden/>
              </w:rPr>
              <w:instrText xml:space="preserve"> PAGEREF _Toc19282924 \h </w:instrText>
            </w:r>
            <w:r w:rsidR="00990A39">
              <w:rPr>
                <w:noProof/>
                <w:webHidden/>
              </w:rPr>
            </w:r>
            <w:r w:rsidR="00990A39">
              <w:rPr>
                <w:noProof/>
                <w:webHidden/>
              </w:rPr>
              <w:fldChar w:fldCharType="separate"/>
            </w:r>
            <w:r w:rsidR="00990A39">
              <w:rPr>
                <w:noProof/>
                <w:webHidden/>
              </w:rPr>
              <w:t>18</w:t>
            </w:r>
            <w:r w:rsidR="00990A39">
              <w:rPr>
                <w:noProof/>
                <w:webHidden/>
              </w:rPr>
              <w:fldChar w:fldCharType="end"/>
            </w:r>
          </w:hyperlink>
        </w:p>
        <w:p w:rsidR="00990A39" w:rsidRDefault="008F00DE">
          <w:pPr>
            <w:pStyle w:val="12"/>
            <w:tabs>
              <w:tab w:val="right" w:leader="dot" w:pos="9345"/>
            </w:tabs>
            <w:rPr>
              <w:rFonts w:asciiTheme="minorHAnsi" w:hAnsiTheme="minorHAnsi" w:cstheme="minorBidi"/>
              <w:noProof/>
              <w:sz w:val="22"/>
              <w:szCs w:val="22"/>
            </w:rPr>
          </w:pPr>
          <w:hyperlink w:anchor="_Toc19282925" w:history="1">
            <w:r w:rsidR="00990A39" w:rsidRPr="00191C7F">
              <w:rPr>
                <w:rStyle w:val="ae"/>
                <w:rFonts w:eastAsia="Times New Roman"/>
                <w:noProof/>
              </w:rPr>
              <w:t>Раздел III. Подробная информация об эмитенте</w:t>
            </w:r>
            <w:r w:rsidR="00990A39">
              <w:rPr>
                <w:noProof/>
                <w:webHidden/>
              </w:rPr>
              <w:tab/>
            </w:r>
            <w:r w:rsidR="00990A39">
              <w:rPr>
                <w:noProof/>
                <w:webHidden/>
              </w:rPr>
              <w:fldChar w:fldCharType="begin"/>
            </w:r>
            <w:r w:rsidR="00990A39">
              <w:rPr>
                <w:noProof/>
                <w:webHidden/>
              </w:rPr>
              <w:instrText xml:space="preserve"> PAGEREF _Toc19282925 \h </w:instrText>
            </w:r>
            <w:r w:rsidR="00990A39">
              <w:rPr>
                <w:noProof/>
                <w:webHidden/>
              </w:rPr>
            </w:r>
            <w:r w:rsidR="00990A39">
              <w:rPr>
                <w:noProof/>
                <w:webHidden/>
              </w:rPr>
              <w:fldChar w:fldCharType="separate"/>
            </w:r>
            <w:r w:rsidR="00990A39">
              <w:rPr>
                <w:noProof/>
                <w:webHidden/>
              </w:rPr>
              <w:t>19</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26" w:history="1">
            <w:r w:rsidR="00990A39" w:rsidRPr="00191C7F">
              <w:rPr>
                <w:rStyle w:val="ae"/>
                <w:rFonts w:asciiTheme="majorHAnsi" w:eastAsia="Times New Roman" w:hAnsiTheme="majorHAnsi"/>
                <w:b/>
                <w:i/>
                <w:noProof/>
              </w:rPr>
              <w:t>3.1. История создания и развитие эмитента</w:t>
            </w:r>
            <w:r w:rsidR="00990A39">
              <w:rPr>
                <w:noProof/>
                <w:webHidden/>
              </w:rPr>
              <w:tab/>
            </w:r>
            <w:r w:rsidR="00990A39">
              <w:rPr>
                <w:noProof/>
                <w:webHidden/>
              </w:rPr>
              <w:fldChar w:fldCharType="begin"/>
            </w:r>
            <w:r w:rsidR="00990A39">
              <w:rPr>
                <w:noProof/>
                <w:webHidden/>
              </w:rPr>
              <w:instrText xml:space="preserve"> PAGEREF _Toc19282926 \h </w:instrText>
            </w:r>
            <w:r w:rsidR="00990A39">
              <w:rPr>
                <w:noProof/>
                <w:webHidden/>
              </w:rPr>
            </w:r>
            <w:r w:rsidR="00990A39">
              <w:rPr>
                <w:noProof/>
                <w:webHidden/>
              </w:rPr>
              <w:fldChar w:fldCharType="separate"/>
            </w:r>
            <w:r w:rsidR="00990A39">
              <w:rPr>
                <w:noProof/>
                <w:webHidden/>
              </w:rPr>
              <w:t>19</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27" w:history="1">
            <w:r w:rsidR="00990A39" w:rsidRPr="00191C7F">
              <w:rPr>
                <w:rStyle w:val="ae"/>
                <w:rFonts w:asciiTheme="majorHAnsi" w:eastAsia="Times New Roman" w:hAnsiTheme="majorHAnsi"/>
                <w:b/>
                <w:i/>
                <w:noProof/>
              </w:rPr>
              <w:t>3.1.1. Данные о фирменном наименовании (наименовании) эмитента</w:t>
            </w:r>
            <w:r w:rsidR="00990A39">
              <w:rPr>
                <w:noProof/>
                <w:webHidden/>
              </w:rPr>
              <w:tab/>
            </w:r>
            <w:r w:rsidR="00990A39">
              <w:rPr>
                <w:noProof/>
                <w:webHidden/>
              </w:rPr>
              <w:fldChar w:fldCharType="begin"/>
            </w:r>
            <w:r w:rsidR="00990A39">
              <w:rPr>
                <w:noProof/>
                <w:webHidden/>
              </w:rPr>
              <w:instrText xml:space="preserve"> PAGEREF _Toc19282927 \h </w:instrText>
            </w:r>
            <w:r w:rsidR="00990A39">
              <w:rPr>
                <w:noProof/>
                <w:webHidden/>
              </w:rPr>
            </w:r>
            <w:r w:rsidR="00990A39">
              <w:rPr>
                <w:noProof/>
                <w:webHidden/>
              </w:rPr>
              <w:fldChar w:fldCharType="separate"/>
            </w:r>
            <w:r w:rsidR="00990A39">
              <w:rPr>
                <w:noProof/>
                <w:webHidden/>
              </w:rPr>
              <w:t>19</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28" w:history="1">
            <w:r w:rsidR="00990A39" w:rsidRPr="00191C7F">
              <w:rPr>
                <w:rStyle w:val="ae"/>
                <w:rFonts w:asciiTheme="majorHAnsi" w:eastAsia="Times New Roman" w:hAnsiTheme="majorHAnsi"/>
                <w:b/>
                <w:i/>
                <w:noProof/>
              </w:rPr>
              <w:t>3.1.2. Сведения о государственной регистрации эмитента</w:t>
            </w:r>
            <w:r w:rsidR="00990A39">
              <w:rPr>
                <w:noProof/>
                <w:webHidden/>
              </w:rPr>
              <w:tab/>
            </w:r>
            <w:r w:rsidR="00990A39">
              <w:rPr>
                <w:noProof/>
                <w:webHidden/>
              </w:rPr>
              <w:fldChar w:fldCharType="begin"/>
            </w:r>
            <w:r w:rsidR="00990A39">
              <w:rPr>
                <w:noProof/>
                <w:webHidden/>
              </w:rPr>
              <w:instrText xml:space="preserve"> PAGEREF _Toc19282928 \h </w:instrText>
            </w:r>
            <w:r w:rsidR="00990A39">
              <w:rPr>
                <w:noProof/>
                <w:webHidden/>
              </w:rPr>
            </w:r>
            <w:r w:rsidR="00990A39">
              <w:rPr>
                <w:noProof/>
                <w:webHidden/>
              </w:rPr>
              <w:fldChar w:fldCharType="separate"/>
            </w:r>
            <w:r w:rsidR="00990A39">
              <w:rPr>
                <w:noProof/>
                <w:webHidden/>
              </w:rPr>
              <w:t>20</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29" w:history="1">
            <w:r w:rsidR="00990A39" w:rsidRPr="00191C7F">
              <w:rPr>
                <w:rStyle w:val="ae"/>
                <w:rFonts w:asciiTheme="majorHAnsi" w:eastAsia="Times New Roman" w:hAnsiTheme="majorHAnsi"/>
                <w:b/>
                <w:i/>
                <w:noProof/>
              </w:rPr>
              <w:t>3.1.3. Сведения о создании и развитии эмитента</w:t>
            </w:r>
            <w:r w:rsidR="00990A39">
              <w:rPr>
                <w:noProof/>
                <w:webHidden/>
              </w:rPr>
              <w:tab/>
            </w:r>
            <w:r w:rsidR="00990A39">
              <w:rPr>
                <w:noProof/>
                <w:webHidden/>
              </w:rPr>
              <w:fldChar w:fldCharType="begin"/>
            </w:r>
            <w:r w:rsidR="00990A39">
              <w:rPr>
                <w:noProof/>
                <w:webHidden/>
              </w:rPr>
              <w:instrText xml:space="preserve"> PAGEREF _Toc19282929 \h </w:instrText>
            </w:r>
            <w:r w:rsidR="00990A39">
              <w:rPr>
                <w:noProof/>
                <w:webHidden/>
              </w:rPr>
            </w:r>
            <w:r w:rsidR="00990A39">
              <w:rPr>
                <w:noProof/>
                <w:webHidden/>
              </w:rPr>
              <w:fldChar w:fldCharType="separate"/>
            </w:r>
            <w:r w:rsidR="00990A39">
              <w:rPr>
                <w:noProof/>
                <w:webHidden/>
              </w:rPr>
              <w:t>20</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30" w:history="1">
            <w:r w:rsidR="00990A39" w:rsidRPr="00191C7F">
              <w:rPr>
                <w:rStyle w:val="ae"/>
                <w:rFonts w:asciiTheme="majorHAnsi" w:eastAsia="Times New Roman" w:hAnsiTheme="majorHAnsi"/>
                <w:b/>
                <w:i/>
                <w:noProof/>
              </w:rPr>
              <w:t>3.1.4. Контактная информация</w:t>
            </w:r>
            <w:r w:rsidR="00990A39">
              <w:rPr>
                <w:noProof/>
                <w:webHidden/>
              </w:rPr>
              <w:tab/>
            </w:r>
            <w:r w:rsidR="00990A39">
              <w:rPr>
                <w:noProof/>
                <w:webHidden/>
              </w:rPr>
              <w:fldChar w:fldCharType="begin"/>
            </w:r>
            <w:r w:rsidR="00990A39">
              <w:rPr>
                <w:noProof/>
                <w:webHidden/>
              </w:rPr>
              <w:instrText xml:space="preserve"> PAGEREF _Toc19282930 \h </w:instrText>
            </w:r>
            <w:r w:rsidR="00990A39">
              <w:rPr>
                <w:noProof/>
                <w:webHidden/>
              </w:rPr>
            </w:r>
            <w:r w:rsidR="00990A39">
              <w:rPr>
                <w:noProof/>
                <w:webHidden/>
              </w:rPr>
              <w:fldChar w:fldCharType="separate"/>
            </w:r>
            <w:r w:rsidR="00990A39">
              <w:rPr>
                <w:noProof/>
                <w:webHidden/>
              </w:rPr>
              <w:t>21</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31" w:history="1">
            <w:r w:rsidR="00990A39" w:rsidRPr="00191C7F">
              <w:rPr>
                <w:rStyle w:val="ae"/>
                <w:rFonts w:asciiTheme="majorHAnsi" w:eastAsia="Times New Roman" w:hAnsiTheme="majorHAnsi"/>
                <w:b/>
                <w:i/>
                <w:noProof/>
              </w:rPr>
              <w:t>3.1.5. Идентификационный номер налогоплательщика</w:t>
            </w:r>
            <w:r w:rsidR="00990A39">
              <w:rPr>
                <w:noProof/>
                <w:webHidden/>
              </w:rPr>
              <w:tab/>
            </w:r>
            <w:r w:rsidR="00990A39">
              <w:rPr>
                <w:noProof/>
                <w:webHidden/>
              </w:rPr>
              <w:fldChar w:fldCharType="begin"/>
            </w:r>
            <w:r w:rsidR="00990A39">
              <w:rPr>
                <w:noProof/>
                <w:webHidden/>
              </w:rPr>
              <w:instrText xml:space="preserve"> PAGEREF _Toc19282931 \h </w:instrText>
            </w:r>
            <w:r w:rsidR="00990A39">
              <w:rPr>
                <w:noProof/>
                <w:webHidden/>
              </w:rPr>
            </w:r>
            <w:r w:rsidR="00990A39">
              <w:rPr>
                <w:noProof/>
                <w:webHidden/>
              </w:rPr>
              <w:fldChar w:fldCharType="separate"/>
            </w:r>
            <w:r w:rsidR="00990A39">
              <w:rPr>
                <w:noProof/>
                <w:webHidden/>
              </w:rPr>
              <w:t>22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32" w:history="1">
            <w:r w:rsidR="00990A39" w:rsidRPr="00191C7F">
              <w:rPr>
                <w:rStyle w:val="ae"/>
                <w:rFonts w:asciiTheme="majorHAnsi" w:eastAsia="Times New Roman" w:hAnsiTheme="majorHAnsi"/>
                <w:b/>
                <w:i/>
                <w:noProof/>
              </w:rPr>
              <w:t>3.1.6. Филиалы и представительства эмитента</w:t>
            </w:r>
            <w:r w:rsidR="00990A39">
              <w:rPr>
                <w:noProof/>
                <w:webHidden/>
              </w:rPr>
              <w:tab/>
            </w:r>
            <w:r w:rsidR="00990A39">
              <w:rPr>
                <w:noProof/>
                <w:webHidden/>
              </w:rPr>
              <w:fldChar w:fldCharType="begin"/>
            </w:r>
            <w:r w:rsidR="00990A39">
              <w:rPr>
                <w:noProof/>
                <w:webHidden/>
              </w:rPr>
              <w:instrText xml:space="preserve"> PAGEREF _Toc19282932 \h </w:instrText>
            </w:r>
            <w:r w:rsidR="00990A39">
              <w:rPr>
                <w:noProof/>
                <w:webHidden/>
              </w:rPr>
            </w:r>
            <w:r w:rsidR="00990A39">
              <w:rPr>
                <w:noProof/>
                <w:webHidden/>
              </w:rPr>
              <w:fldChar w:fldCharType="separate"/>
            </w:r>
            <w:r w:rsidR="00990A39">
              <w:rPr>
                <w:noProof/>
                <w:webHidden/>
              </w:rPr>
              <w:t>22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33" w:history="1">
            <w:r w:rsidR="00990A39" w:rsidRPr="00191C7F">
              <w:rPr>
                <w:rStyle w:val="ae"/>
                <w:rFonts w:asciiTheme="majorHAnsi" w:eastAsia="Times New Roman" w:hAnsiTheme="majorHAnsi"/>
                <w:b/>
                <w:i/>
                <w:noProof/>
              </w:rPr>
              <w:t>3.2. Основная хозяйственная деятельность эмитента</w:t>
            </w:r>
            <w:r w:rsidR="00990A39">
              <w:rPr>
                <w:noProof/>
                <w:webHidden/>
              </w:rPr>
              <w:tab/>
            </w:r>
            <w:r w:rsidR="00990A39">
              <w:rPr>
                <w:noProof/>
                <w:webHidden/>
              </w:rPr>
              <w:fldChar w:fldCharType="begin"/>
            </w:r>
            <w:r w:rsidR="00990A39">
              <w:rPr>
                <w:noProof/>
                <w:webHidden/>
              </w:rPr>
              <w:instrText xml:space="preserve"> PAGEREF _Toc19282933 \h </w:instrText>
            </w:r>
            <w:r w:rsidR="00990A39">
              <w:rPr>
                <w:noProof/>
                <w:webHidden/>
              </w:rPr>
            </w:r>
            <w:r w:rsidR="00990A39">
              <w:rPr>
                <w:noProof/>
                <w:webHidden/>
              </w:rPr>
              <w:fldChar w:fldCharType="separate"/>
            </w:r>
            <w:r w:rsidR="00990A39">
              <w:rPr>
                <w:noProof/>
                <w:webHidden/>
              </w:rPr>
              <w:t>22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34" w:history="1">
            <w:r w:rsidR="00990A39" w:rsidRPr="00191C7F">
              <w:rPr>
                <w:rStyle w:val="ae"/>
                <w:rFonts w:asciiTheme="majorHAnsi" w:eastAsia="Times New Roman" w:hAnsiTheme="majorHAnsi"/>
                <w:b/>
                <w:i/>
                <w:noProof/>
              </w:rPr>
              <w:t>3.2.1. Основные виды экономической деятельности эмитента</w:t>
            </w:r>
            <w:r w:rsidR="00990A39">
              <w:rPr>
                <w:noProof/>
                <w:webHidden/>
              </w:rPr>
              <w:tab/>
            </w:r>
            <w:r w:rsidR="00990A39">
              <w:rPr>
                <w:noProof/>
                <w:webHidden/>
              </w:rPr>
              <w:fldChar w:fldCharType="begin"/>
            </w:r>
            <w:r w:rsidR="00990A39">
              <w:rPr>
                <w:noProof/>
                <w:webHidden/>
              </w:rPr>
              <w:instrText xml:space="preserve"> PAGEREF _Toc19282934 \h </w:instrText>
            </w:r>
            <w:r w:rsidR="00990A39">
              <w:rPr>
                <w:noProof/>
                <w:webHidden/>
              </w:rPr>
            </w:r>
            <w:r w:rsidR="00990A39">
              <w:rPr>
                <w:noProof/>
                <w:webHidden/>
              </w:rPr>
              <w:fldChar w:fldCharType="separate"/>
            </w:r>
            <w:r w:rsidR="00990A39">
              <w:rPr>
                <w:noProof/>
                <w:webHidden/>
              </w:rPr>
              <w:t>22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35" w:history="1">
            <w:r w:rsidR="00990A39" w:rsidRPr="00191C7F">
              <w:rPr>
                <w:rStyle w:val="ae"/>
                <w:rFonts w:asciiTheme="majorHAnsi" w:eastAsia="Times New Roman" w:hAnsiTheme="majorHAnsi"/>
                <w:b/>
                <w:i/>
                <w:noProof/>
              </w:rPr>
              <w:t>3.2.2. Основная хозяйственная деятельность эмитента</w:t>
            </w:r>
            <w:r w:rsidR="00990A39">
              <w:rPr>
                <w:noProof/>
                <w:webHidden/>
              </w:rPr>
              <w:tab/>
            </w:r>
            <w:r w:rsidR="00990A39">
              <w:rPr>
                <w:noProof/>
                <w:webHidden/>
              </w:rPr>
              <w:fldChar w:fldCharType="begin"/>
            </w:r>
            <w:r w:rsidR="00990A39">
              <w:rPr>
                <w:noProof/>
                <w:webHidden/>
              </w:rPr>
              <w:instrText xml:space="preserve"> PAGEREF _Toc19282935 \h </w:instrText>
            </w:r>
            <w:r w:rsidR="00990A39">
              <w:rPr>
                <w:noProof/>
                <w:webHidden/>
              </w:rPr>
            </w:r>
            <w:r w:rsidR="00990A39">
              <w:rPr>
                <w:noProof/>
                <w:webHidden/>
              </w:rPr>
              <w:fldChar w:fldCharType="separate"/>
            </w:r>
            <w:r w:rsidR="00990A39">
              <w:rPr>
                <w:noProof/>
                <w:webHidden/>
              </w:rPr>
              <w:t>22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36" w:history="1">
            <w:r w:rsidR="00990A39" w:rsidRPr="00191C7F">
              <w:rPr>
                <w:rStyle w:val="ae"/>
                <w:rFonts w:asciiTheme="majorHAnsi" w:eastAsia="Times New Roman" w:hAnsiTheme="majorHAnsi"/>
                <w:b/>
                <w:i/>
                <w:noProof/>
              </w:rPr>
              <w:t>3.2.3. Материалы, товары (сырье) и поставщики эмитента</w:t>
            </w:r>
            <w:r w:rsidR="00990A39">
              <w:rPr>
                <w:noProof/>
                <w:webHidden/>
              </w:rPr>
              <w:tab/>
            </w:r>
            <w:r w:rsidR="00990A39">
              <w:rPr>
                <w:noProof/>
                <w:webHidden/>
              </w:rPr>
              <w:fldChar w:fldCharType="begin"/>
            </w:r>
            <w:r w:rsidR="00990A39">
              <w:rPr>
                <w:noProof/>
                <w:webHidden/>
              </w:rPr>
              <w:instrText xml:space="preserve"> PAGEREF _Toc19282936 \h </w:instrText>
            </w:r>
            <w:r w:rsidR="00990A39">
              <w:rPr>
                <w:noProof/>
                <w:webHidden/>
              </w:rPr>
            </w:r>
            <w:r w:rsidR="00990A39">
              <w:rPr>
                <w:noProof/>
                <w:webHidden/>
              </w:rPr>
              <w:fldChar w:fldCharType="separate"/>
            </w:r>
            <w:r w:rsidR="00990A39">
              <w:rPr>
                <w:noProof/>
                <w:webHidden/>
              </w:rPr>
              <w:t>24</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37" w:history="1">
            <w:r w:rsidR="00990A39" w:rsidRPr="00191C7F">
              <w:rPr>
                <w:rStyle w:val="ae"/>
                <w:rFonts w:asciiTheme="majorHAnsi" w:eastAsia="Times New Roman" w:hAnsiTheme="majorHAnsi"/>
                <w:b/>
                <w:i/>
                <w:noProof/>
              </w:rPr>
              <w:t>3.2.4. Рынки сбыта продукции (работ, услуг) эмитента</w:t>
            </w:r>
            <w:r w:rsidR="00990A39">
              <w:rPr>
                <w:noProof/>
                <w:webHidden/>
              </w:rPr>
              <w:tab/>
            </w:r>
            <w:r w:rsidR="00990A39">
              <w:rPr>
                <w:noProof/>
                <w:webHidden/>
              </w:rPr>
              <w:fldChar w:fldCharType="begin"/>
            </w:r>
            <w:r w:rsidR="00990A39">
              <w:rPr>
                <w:noProof/>
                <w:webHidden/>
              </w:rPr>
              <w:instrText xml:space="preserve"> PAGEREF _Toc19282937 \h </w:instrText>
            </w:r>
            <w:r w:rsidR="00990A39">
              <w:rPr>
                <w:noProof/>
                <w:webHidden/>
              </w:rPr>
            </w:r>
            <w:r w:rsidR="00990A39">
              <w:rPr>
                <w:noProof/>
                <w:webHidden/>
              </w:rPr>
              <w:fldChar w:fldCharType="separate"/>
            </w:r>
            <w:r w:rsidR="00990A39">
              <w:rPr>
                <w:noProof/>
                <w:webHidden/>
              </w:rPr>
              <w:t>24</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38" w:history="1">
            <w:r w:rsidR="00990A39" w:rsidRPr="00191C7F">
              <w:rPr>
                <w:rStyle w:val="ae"/>
                <w:rFonts w:asciiTheme="majorHAnsi" w:eastAsia="Times New Roman" w:hAnsiTheme="majorHAnsi"/>
                <w:b/>
                <w:i/>
                <w:noProof/>
              </w:rPr>
              <w:t>3.2.5. Сведения о наличии у эмитента разрешений (лицензий) или допусков к отдельным видам работ</w:t>
            </w:r>
            <w:r w:rsidR="00990A39">
              <w:rPr>
                <w:noProof/>
                <w:webHidden/>
              </w:rPr>
              <w:tab/>
            </w:r>
            <w:r w:rsidR="00990A39">
              <w:rPr>
                <w:noProof/>
                <w:webHidden/>
              </w:rPr>
              <w:fldChar w:fldCharType="begin"/>
            </w:r>
            <w:r w:rsidR="00990A39">
              <w:rPr>
                <w:noProof/>
                <w:webHidden/>
              </w:rPr>
              <w:instrText xml:space="preserve"> PAGEREF _Toc19282938 \h </w:instrText>
            </w:r>
            <w:r w:rsidR="00990A39">
              <w:rPr>
                <w:noProof/>
                <w:webHidden/>
              </w:rPr>
            </w:r>
            <w:r w:rsidR="00990A39">
              <w:rPr>
                <w:noProof/>
                <w:webHidden/>
              </w:rPr>
              <w:fldChar w:fldCharType="separate"/>
            </w:r>
            <w:r w:rsidR="00990A39">
              <w:rPr>
                <w:noProof/>
                <w:webHidden/>
              </w:rPr>
              <w:t>25</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39" w:history="1">
            <w:r w:rsidR="00990A39" w:rsidRPr="00191C7F">
              <w:rPr>
                <w:rStyle w:val="ae"/>
                <w:rFonts w:asciiTheme="majorHAnsi" w:eastAsia="Times New Roman" w:hAnsiTheme="majorHAnsi"/>
                <w:b/>
                <w:i/>
                <w:noProof/>
              </w:rPr>
              <w:t>3.2.6. Сведения о деятельности отдельных категорий эмитентов</w:t>
            </w:r>
            <w:r w:rsidR="00990A39">
              <w:rPr>
                <w:noProof/>
                <w:webHidden/>
              </w:rPr>
              <w:tab/>
            </w:r>
            <w:r w:rsidR="00990A39">
              <w:rPr>
                <w:noProof/>
                <w:webHidden/>
              </w:rPr>
              <w:fldChar w:fldCharType="begin"/>
            </w:r>
            <w:r w:rsidR="00990A39">
              <w:rPr>
                <w:noProof/>
                <w:webHidden/>
              </w:rPr>
              <w:instrText xml:space="preserve"> PAGEREF _Toc19282939 \h </w:instrText>
            </w:r>
            <w:r w:rsidR="00990A39">
              <w:rPr>
                <w:noProof/>
                <w:webHidden/>
              </w:rPr>
            </w:r>
            <w:r w:rsidR="00990A39">
              <w:rPr>
                <w:noProof/>
                <w:webHidden/>
              </w:rPr>
              <w:fldChar w:fldCharType="separate"/>
            </w:r>
            <w:r w:rsidR="00990A39">
              <w:rPr>
                <w:noProof/>
                <w:webHidden/>
              </w:rPr>
              <w:t>25</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40" w:history="1">
            <w:r w:rsidR="00990A39" w:rsidRPr="00191C7F">
              <w:rPr>
                <w:rStyle w:val="ae"/>
                <w:rFonts w:asciiTheme="majorHAnsi" w:eastAsia="Times New Roman" w:hAnsiTheme="majorHAnsi"/>
                <w:b/>
                <w:i/>
                <w:noProof/>
              </w:rPr>
              <w:t>3.2.7. Дополнительные сведения об эмитентах, основной деятельностью которых является добыча полезных ископаемых</w:t>
            </w:r>
            <w:r w:rsidR="00990A39">
              <w:rPr>
                <w:noProof/>
                <w:webHidden/>
              </w:rPr>
              <w:tab/>
            </w:r>
            <w:r w:rsidR="00990A39">
              <w:rPr>
                <w:noProof/>
                <w:webHidden/>
              </w:rPr>
              <w:fldChar w:fldCharType="begin"/>
            </w:r>
            <w:r w:rsidR="00990A39">
              <w:rPr>
                <w:noProof/>
                <w:webHidden/>
              </w:rPr>
              <w:instrText xml:space="preserve"> PAGEREF _Toc19282940 \h </w:instrText>
            </w:r>
            <w:r w:rsidR="00990A39">
              <w:rPr>
                <w:noProof/>
                <w:webHidden/>
              </w:rPr>
            </w:r>
            <w:r w:rsidR="00990A39">
              <w:rPr>
                <w:noProof/>
                <w:webHidden/>
              </w:rPr>
              <w:fldChar w:fldCharType="separate"/>
            </w:r>
            <w:r w:rsidR="00990A39">
              <w:rPr>
                <w:noProof/>
                <w:webHidden/>
              </w:rPr>
              <w:t>25</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41" w:history="1">
            <w:r w:rsidR="00990A39" w:rsidRPr="00191C7F">
              <w:rPr>
                <w:rStyle w:val="ae"/>
                <w:rFonts w:asciiTheme="majorHAnsi" w:eastAsia="Times New Roman" w:hAnsiTheme="majorHAnsi"/>
                <w:b/>
                <w:i/>
                <w:noProof/>
              </w:rPr>
              <w:t>3.2.8. Дополнительные сведения об эмитентах, основной деятельностью которых является оказание услуг связи</w:t>
            </w:r>
            <w:r w:rsidR="00990A39">
              <w:rPr>
                <w:noProof/>
                <w:webHidden/>
              </w:rPr>
              <w:tab/>
            </w:r>
            <w:r w:rsidR="00990A39">
              <w:rPr>
                <w:noProof/>
                <w:webHidden/>
              </w:rPr>
              <w:fldChar w:fldCharType="begin"/>
            </w:r>
            <w:r w:rsidR="00990A39">
              <w:rPr>
                <w:noProof/>
                <w:webHidden/>
              </w:rPr>
              <w:instrText xml:space="preserve"> PAGEREF _Toc19282941 \h </w:instrText>
            </w:r>
            <w:r w:rsidR="00990A39">
              <w:rPr>
                <w:noProof/>
                <w:webHidden/>
              </w:rPr>
            </w:r>
            <w:r w:rsidR="00990A39">
              <w:rPr>
                <w:noProof/>
                <w:webHidden/>
              </w:rPr>
              <w:fldChar w:fldCharType="separate"/>
            </w:r>
            <w:r w:rsidR="00990A39">
              <w:rPr>
                <w:noProof/>
                <w:webHidden/>
              </w:rPr>
              <w:t>25</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42" w:history="1">
            <w:r w:rsidR="00990A39" w:rsidRPr="00191C7F">
              <w:rPr>
                <w:rStyle w:val="ae"/>
                <w:rFonts w:asciiTheme="majorHAnsi" w:eastAsia="Times New Roman" w:hAnsiTheme="majorHAnsi"/>
                <w:b/>
                <w:i/>
                <w:noProof/>
              </w:rPr>
              <w:t>3.3. Планы будущей деятельности эмитента</w:t>
            </w:r>
            <w:r w:rsidR="00990A39">
              <w:rPr>
                <w:noProof/>
                <w:webHidden/>
              </w:rPr>
              <w:tab/>
            </w:r>
            <w:r w:rsidR="00990A39">
              <w:rPr>
                <w:noProof/>
                <w:webHidden/>
              </w:rPr>
              <w:fldChar w:fldCharType="begin"/>
            </w:r>
            <w:r w:rsidR="00990A39">
              <w:rPr>
                <w:noProof/>
                <w:webHidden/>
              </w:rPr>
              <w:instrText xml:space="preserve"> PAGEREF _Toc19282942 \h </w:instrText>
            </w:r>
            <w:r w:rsidR="00990A39">
              <w:rPr>
                <w:noProof/>
                <w:webHidden/>
              </w:rPr>
            </w:r>
            <w:r w:rsidR="00990A39">
              <w:rPr>
                <w:noProof/>
                <w:webHidden/>
              </w:rPr>
              <w:fldChar w:fldCharType="separate"/>
            </w:r>
            <w:r w:rsidR="00990A39">
              <w:rPr>
                <w:noProof/>
                <w:webHidden/>
              </w:rPr>
              <w:t>25</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43" w:history="1">
            <w:r w:rsidR="00990A39" w:rsidRPr="00191C7F">
              <w:rPr>
                <w:rStyle w:val="ae"/>
                <w:rFonts w:asciiTheme="majorHAnsi" w:eastAsia="Times New Roman" w:hAnsiTheme="majorHAnsi"/>
                <w:b/>
                <w:i/>
                <w:noProof/>
              </w:rPr>
              <w:t>3.4. Участие эмитента в банковских группах, банковских холдингах, холдингах и ассоциациях</w:t>
            </w:r>
            <w:r w:rsidR="00990A39">
              <w:rPr>
                <w:noProof/>
                <w:webHidden/>
              </w:rPr>
              <w:tab/>
            </w:r>
            <w:r w:rsidR="00990A39">
              <w:rPr>
                <w:noProof/>
                <w:webHidden/>
              </w:rPr>
              <w:fldChar w:fldCharType="begin"/>
            </w:r>
            <w:r w:rsidR="00990A39">
              <w:rPr>
                <w:noProof/>
                <w:webHidden/>
              </w:rPr>
              <w:instrText xml:space="preserve"> PAGEREF _Toc19282943 \h </w:instrText>
            </w:r>
            <w:r w:rsidR="00990A39">
              <w:rPr>
                <w:noProof/>
                <w:webHidden/>
              </w:rPr>
            </w:r>
            <w:r w:rsidR="00990A39">
              <w:rPr>
                <w:noProof/>
                <w:webHidden/>
              </w:rPr>
              <w:fldChar w:fldCharType="separate"/>
            </w:r>
            <w:r w:rsidR="00990A39">
              <w:rPr>
                <w:noProof/>
                <w:webHidden/>
              </w:rPr>
              <w:t>25</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44" w:history="1">
            <w:r w:rsidR="00990A39" w:rsidRPr="00191C7F">
              <w:rPr>
                <w:rStyle w:val="ae"/>
                <w:rFonts w:asciiTheme="majorHAnsi" w:eastAsia="Times New Roman" w:hAnsiTheme="majorHAnsi"/>
                <w:b/>
                <w:i/>
                <w:noProof/>
              </w:rPr>
              <w:t>3.5. Подконтрольные эмитенту организации, имеющие для него существенное значение</w:t>
            </w:r>
            <w:r w:rsidR="00990A39">
              <w:rPr>
                <w:noProof/>
                <w:webHidden/>
              </w:rPr>
              <w:tab/>
            </w:r>
            <w:r w:rsidR="00990A39">
              <w:rPr>
                <w:noProof/>
                <w:webHidden/>
              </w:rPr>
              <w:fldChar w:fldCharType="begin"/>
            </w:r>
            <w:r w:rsidR="00990A39">
              <w:rPr>
                <w:noProof/>
                <w:webHidden/>
              </w:rPr>
              <w:instrText xml:space="preserve"> PAGEREF _Toc19282944 \h </w:instrText>
            </w:r>
            <w:r w:rsidR="00990A39">
              <w:rPr>
                <w:noProof/>
                <w:webHidden/>
              </w:rPr>
            </w:r>
            <w:r w:rsidR="00990A39">
              <w:rPr>
                <w:noProof/>
                <w:webHidden/>
              </w:rPr>
              <w:fldChar w:fldCharType="separate"/>
            </w:r>
            <w:r w:rsidR="00990A39">
              <w:rPr>
                <w:noProof/>
                <w:webHidden/>
              </w:rPr>
              <w:t>25</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45" w:history="1">
            <w:r w:rsidR="00990A39" w:rsidRPr="00191C7F">
              <w:rPr>
                <w:rStyle w:val="ae"/>
                <w:rFonts w:asciiTheme="majorHAnsi" w:eastAsia="Times New Roman" w:hAnsiTheme="majorHAnsi"/>
                <w:b/>
                <w:i/>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990A39">
              <w:rPr>
                <w:noProof/>
                <w:webHidden/>
              </w:rPr>
              <w:tab/>
            </w:r>
            <w:r w:rsidR="00990A39">
              <w:rPr>
                <w:noProof/>
                <w:webHidden/>
              </w:rPr>
              <w:fldChar w:fldCharType="begin"/>
            </w:r>
            <w:r w:rsidR="00990A39">
              <w:rPr>
                <w:noProof/>
                <w:webHidden/>
              </w:rPr>
              <w:instrText xml:space="preserve"> PAGEREF _Toc19282945 \h </w:instrText>
            </w:r>
            <w:r w:rsidR="00990A39">
              <w:rPr>
                <w:noProof/>
                <w:webHidden/>
              </w:rPr>
            </w:r>
            <w:r w:rsidR="00990A39">
              <w:rPr>
                <w:noProof/>
                <w:webHidden/>
              </w:rPr>
              <w:fldChar w:fldCharType="separate"/>
            </w:r>
            <w:r w:rsidR="00990A39">
              <w:rPr>
                <w:noProof/>
                <w:webHidden/>
              </w:rPr>
              <w:t>27</w:t>
            </w:r>
            <w:r w:rsidR="00990A39">
              <w:rPr>
                <w:noProof/>
                <w:webHidden/>
              </w:rPr>
              <w:fldChar w:fldCharType="end"/>
            </w:r>
          </w:hyperlink>
        </w:p>
        <w:p w:rsidR="00990A39" w:rsidRDefault="008F00DE">
          <w:pPr>
            <w:pStyle w:val="12"/>
            <w:tabs>
              <w:tab w:val="right" w:leader="dot" w:pos="9345"/>
            </w:tabs>
            <w:rPr>
              <w:rFonts w:asciiTheme="minorHAnsi" w:hAnsiTheme="minorHAnsi" w:cstheme="minorBidi"/>
              <w:noProof/>
              <w:sz w:val="22"/>
              <w:szCs w:val="22"/>
            </w:rPr>
          </w:pPr>
          <w:hyperlink w:anchor="_Toc19282946" w:history="1">
            <w:r w:rsidR="00990A39" w:rsidRPr="00191C7F">
              <w:rPr>
                <w:rStyle w:val="ae"/>
                <w:rFonts w:eastAsia="Times New Roman"/>
                <w:noProof/>
              </w:rPr>
              <w:t>Раздел IV. Сведения о финансово-хозяйственной деятельности эмитента</w:t>
            </w:r>
            <w:r w:rsidR="00990A39">
              <w:rPr>
                <w:noProof/>
                <w:webHidden/>
              </w:rPr>
              <w:tab/>
            </w:r>
            <w:r w:rsidR="00990A39">
              <w:rPr>
                <w:noProof/>
                <w:webHidden/>
              </w:rPr>
              <w:fldChar w:fldCharType="begin"/>
            </w:r>
            <w:r w:rsidR="00990A39">
              <w:rPr>
                <w:noProof/>
                <w:webHidden/>
              </w:rPr>
              <w:instrText xml:space="preserve"> PAGEREF _Toc19282946 \h </w:instrText>
            </w:r>
            <w:r w:rsidR="00990A39">
              <w:rPr>
                <w:noProof/>
                <w:webHidden/>
              </w:rPr>
            </w:r>
            <w:r w:rsidR="00990A39">
              <w:rPr>
                <w:noProof/>
                <w:webHidden/>
              </w:rPr>
              <w:fldChar w:fldCharType="separate"/>
            </w:r>
            <w:r w:rsidR="00990A39">
              <w:rPr>
                <w:noProof/>
                <w:webHidden/>
              </w:rPr>
              <w:t>32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47" w:history="1">
            <w:r w:rsidR="00990A39" w:rsidRPr="00191C7F">
              <w:rPr>
                <w:rStyle w:val="ae"/>
                <w:rFonts w:asciiTheme="majorHAnsi" w:eastAsia="Times New Roman" w:hAnsiTheme="majorHAnsi"/>
                <w:b/>
                <w:i/>
                <w:noProof/>
              </w:rPr>
              <w:t>4.1. Результаты финансово-хозяйственной деятельности эмитента</w:t>
            </w:r>
            <w:r w:rsidR="00990A39">
              <w:rPr>
                <w:noProof/>
                <w:webHidden/>
              </w:rPr>
              <w:tab/>
            </w:r>
            <w:r w:rsidR="00990A39">
              <w:rPr>
                <w:noProof/>
                <w:webHidden/>
              </w:rPr>
              <w:fldChar w:fldCharType="begin"/>
            </w:r>
            <w:r w:rsidR="00990A39">
              <w:rPr>
                <w:noProof/>
                <w:webHidden/>
              </w:rPr>
              <w:instrText xml:space="preserve"> PAGEREF _Toc19282947 \h </w:instrText>
            </w:r>
            <w:r w:rsidR="00990A39">
              <w:rPr>
                <w:noProof/>
                <w:webHidden/>
              </w:rPr>
            </w:r>
            <w:r w:rsidR="00990A39">
              <w:rPr>
                <w:noProof/>
                <w:webHidden/>
              </w:rPr>
              <w:fldChar w:fldCharType="separate"/>
            </w:r>
            <w:r w:rsidR="00990A39">
              <w:rPr>
                <w:noProof/>
                <w:webHidden/>
              </w:rPr>
              <w:t>32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48" w:history="1">
            <w:r w:rsidR="00990A39" w:rsidRPr="00191C7F">
              <w:rPr>
                <w:rStyle w:val="ae"/>
                <w:rFonts w:asciiTheme="majorHAnsi" w:eastAsia="Times New Roman" w:hAnsiTheme="majorHAnsi"/>
                <w:b/>
                <w:i/>
                <w:noProof/>
              </w:rPr>
              <w:t>4.2. Ликвидность эмитента, достаточность капитала и оборотных средств</w:t>
            </w:r>
            <w:r w:rsidR="00990A39">
              <w:rPr>
                <w:noProof/>
                <w:webHidden/>
              </w:rPr>
              <w:tab/>
            </w:r>
            <w:r w:rsidR="00990A39">
              <w:rPr>
                <w:noProof/>
                <w:webHidden/>
              </w:rPr>
              <w:fldChar w:fldCharType="begin"/>
            </w:r>
            <w:r w:rsidR="00990A39">
              <w:rPr>
                <w:noProof/>
                <w:webHidden/>
              </w:rPr>
              <w:instrText xml:space="preserve"> PAGEREF _Toc19282948 \h </w:instrText>
            </w:r>
            <w:r w:rsidR="00990A39">
              <w:rPr>
                <w:noProof/>
                <w:webHidden/>
              </w:rPr>
            </w:r>
            <w:r w:rsidR="00990A39">
              <w:rPr>
                <w:noProof/>
                <w:webHidden/>
              </w:rPr>
              <w:fldChar w:fldCharType="separate"/>
            </w:r>
            <w:r w:rsidR="00990A39">
              <w:rPr>
                <w:noProof/>
                <w:webHidden/>
              </w:rPr>
              <w:t>34</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49" w:history="1">
            <w:r w:rsidR="00990A39" w:rsidRPr="00191C7F">
              <w:rPr>
                <w:rStyle w:val="ae"/>
                <w:rFonts w:asciiTheme="majorHAnsi" w:eastAsia="Times New Roman" w:hAnsiTheme="majorHAnsi"/>
                <w:b/>
                <w:i/>
                <w:noProof/>
              </w:rPr>
              <w:t>4.3. Финансовые вложения эмитента</w:t>
            </w:r>
            <w:r w:rsidR="00990A39">
              <w:rPr>
                <w:noProof/>
                <w:webHidden/>
              </w:rPr>
              <w:tab/>
            </w:r>
            <w:r w:rsidR="00990A39">
              <w:rPr>
                <w:noProof/>
                <w:webHidden/>
              </w:rPr>
              <w:fldChar w:fldCharType="begin"/>
            </w:r>
            <w:r w:rsidR="00990A39">
              <w:rPr>
                <w:noProof/>
                <w:webHidden/>
              </w:rPr>
              <w:instrText xml:space="preserve"> PAGEREF _Toc19282949 \h </w:instrText>
            </w:r>
            <w:r w:rsidR="00990A39">
              <w:rPr>
                <w:noProof/>
                <w:webHidden/>
              </w:rPr>
            </w:r>
            <w:r w:rsidR="00990A39">
              <w:rPr>
                <w:noProof/>
                <w:webHidden/>
              </w:rPr>
              <w:fldChar w:fldCharType="separate"/>
            </w:r>
            <w:r w:rsidR="00990A39">
              <w:rPr>
                <w:noProof/>
                <w:webHidden/>
              </w:rPr>
              <w:t>35</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50" w:history="1">
            <w:r w:rsidR="00990A39" w:rsidRPr="00191C7F">
              <w:rPr>
                <w:rStyle w:val="ae"/>
                <w:rFonts w:asciiTheme="majorHAnsi" w:eastAsia="Times New Roman" w:hAnsiTheme="majorHAnsi"/>
                <w:b/>
                <w:i/>
                <w:noProof/>
              </w:rPr>
              <w:t>4.4. Нематериальные активы эмитента</w:t>
            </w:r>
            <w:r w:rsidR="00990A39">
              <w:rPr>
                <w:noProof/>
                <w:webHidden/>
              </w:rPr>
              <w:tab/>
            </w:r>
            <w:r w:rsidR="00990A39">
              <w:rPr>
                <w:noProof/>
                <w:webHidden/>
              </w:rPr>
              <w:fldChar w:fldCharType="begin"/>
            </w:r>
            <w:r w:rsidR="00990A39">
              <w:rPr>
                <w:noProof/>
                <w:webHidden/>
              </w:rPr>
              <w:instrText xml:space="preserve"> PAGEREF _Toc19282950 \h </w:instrText>
            </w:r>
            <w:r w:rsidR="00990A39">
              <w:rPr>
                <w:noProof/>
                <w:webHidden/>
              </w:rPr>
            </w:r>
            <w:r w:rsidR="00990A39">
              <w:rPr>
                <w:noProof/>
                <w:webHidden/>
              </w:rPr>
              <w:fldChar w:fldCharType="separate"/>
            </w:r>
            <w:r w:rsidR="00990A39">
              <w:rPr>
                <w:noProof/>
                <w:webHidden/>
              </w:rPr>
              <w:t>37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51" w:history="1">
            <w:r w:rsidR="00990A39" w:rsidRPr="00191C7F">
              <w:rPr>
                <w:rStyle w:val="ae"/>
                <w:rFonts w:asciiTheme="majorHAnsi" w:eastAsia="Times New Roman" w:hAnsiTheme="majorHAnsi"/>
                <w:b/>
                <w:i/>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990A39">
              <w:rPr>
                <w:noProof/>
                <w:webHidden/>
              </w:rPr>
              <w:tab/>
            </w:r>
            <w:r w:rsidR="00990A39">
              <w:rPr>
                <w:noProof/>
                <w:webHidden/>
              </w:rPr>
              <w:fldChar w:fldCharType="begin"/>
            </w:r>
            <w:r w:rsidR="00990A39">
              <w:rPr>
                <w:noProof/>
                <w:webHidden/>
              </w:rPr>
              <w:instrText xml:space="preserve"> PAGEREF _Toc19282951 \h </w:instrText>
            </w:r>
            <w:r w:rsidR="00990A39">
              <w:rPr>
                <w:noProof/>
                <w:webHidden/>
              </w:rPr>
            </w:r>
            <w:r w:rsidR="00990A39">
              <w:rPr>
                <w:noProof/>
                <w:webHidden/>
              </w:rPr>
              <w:fldChar w:fldCharType="separate"/>
            </w:r>
            <w:r w:rsidR="00990A39">
              <w:rPr>
                <w:noProof/>
                <w:webHidden/>
              </w:rPr>
              <w:t>37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52" w:history="1">
            <w:r w:rsidR="00990A39" w:rsidRPr="00191C7F">
              <w:rPr>
                <w:rStyle w:val="ae"/>
                <w:rFonts w:asciiTheme="majorHAnsi" w:eastAsia="Times New Roman" w:hAnsiTheme="majorHAnsi"/>
                <w:b/>
                <w:i/>
                <w:noProof/>
              </w:rPr>
              <w:t>4.6. Анализ тенденций развития в сфере основной деятельности эмитента</w:t>
            </w:r>
            <w:r w:rsidR="00990A39">
              <w:rPr>
                <w:noProof/>
                <w:webHidden/>
              </w:rPr>
              <w:tab/>
            </w:r>
            <w:r w:rsidR="00990A39">
              <w:rPr>
                <w:noProof/>
                <w:webHidden/>
              </w:rPr>
              <w:fldChar w:fldCharType="begin"/>
            </w:r>
            <w:r w:rsidR="00990A39">
              <w:rPr>
                <w:noProof/>
                <w:webHidden/>
              </w:rPr>
              <w:instrText xml:space="preserve"> PAGEREF _Toc19282952 \h </w:instrText>
            </w:r>
            <w:r w:rsidR="00990A39">
              <w:rPr>
                <w:noProof/>
                <w:webHidden/>
              </w:rPr>
            </w:r>
            <w:r w:rsidR="00990A39">
              <w:rPr>
                <w:noProof/>
                <w:webHidden/>
              </w:rPr>
              <w:fldChar w:fldCharType="separate"/>
            </w:r>
            <w:r w:rsidR="00990A39">
              <w:rPr>
                <w:noProof/>
                <w:webHidden/>
              </w:rPr>
              <w:t>38</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53" w:history="1">
            <w:r w:rsidR="00990A39" w:rsidRPr="00191C7F">
              <w:rPr>
                <w:rStyle w:val="ae"/>
                <w:rFonts w:asciiTheme="majorHAnsi" w:eastAsia="Times New Roman" w:hAnsiTheme="majorHAnsi"/>
                <w:b/>
                <w:i/>
                <w:noProof/>
              </w:rPr>
              <w:t>4.7. Анализ факторов и условий, влияющих на деятельность эмитента</w:t>
            </w:r>
            <w:r w:rsidR="00990A39">
              <w:rPr>
                <w:noProof/>
                <w:webHidden/>
              </w:rPr>
              <w:tab/>
            </w:r>
            <w:r w:rsidR="00990A39">
              <w:rPr>
                <w:noProof/>
                <w:webHidden/>
              </w:rPr>
              <w:fldChar w:fldCharType="begin"/>
            </w:r>
            <w:r w:rsidR="00990A39">
              <w:rPr>
                <w:noProof/>
                <w:webHidden/>
              </w:rPr>
              <w:instrText xml:space="preserve"> PAGEREF _Toc19282953 \h </w:instrText>
            </w:r>
            <w:r w:rsidR="00990A39">
              <w:rPr>
                <w:noProof/>
                <w:webHidden/>
              </w:rPr>
            </w:r>
            <w:r w:rsidR="00990A39">
              <w:rPr>
                <w:noProof/>
                <w:webHidden/>
              </w:rPr>
              <w:fldChar w:fldCharType="separate"/>
            </w:r>
            <w:r w:rsidR="00990A39">
              <w:rPr>
                <w:noProof/>
                <w:webHidden/>
              </w:rPr>
              <w:t>38</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54" w:history="1">
            <w:r w:rsidR="00990A39" w:rsidRPr="00191C7F">
              <w:rPr>
                <w:rStyle w:val="ae"/>
                <w:rFonts w:asciiTheme="majorHAnsi" w:eastAsia="Times New Roman" w:hAnsiTheme="majorHAnsi"/>
                <w:b/>
                <w:i/>
                <w:noProof/>
              </w:rPr>
              <w:t>4.8. Конкуренты эмитента</w:t>
            </w:r>
            <w:r w:rsidR="00990A39">
              <w:rPr>
                <w:noProof/>
                <w:webHidden/>
              </w:rPr>
              <w:tab/>
            </w:r>
            <w:r w:rsidR="00990A39">
              <w:rPr>
                <w:noProof/>
                <w:webHidden/>
              </w:rPr>
              <w:fldChar w:fldCharType="begin"/>
            </w:r>
            <w:r w:rsidR="00990A39">
              <w:rPr>
                <w:noProof/>
                <w:webHidden/>
              </w:rPr>
              <w:instrText xml:space="preserve"> PAGEREF _Toc19282954 \h </w:instrText>
            </w:r>
            <w:r w:rsidR="00990A39">
              <w:rPr>
                <w:noProof/>
                <w:webHidden/>
              </w:rPr>
            </w:r>
            <w:r w:rsidR="00990A39">
              <w:rPr>
                <w:noProof/>
                <w:webHidden/>
              </w:rPr>
              <w:fldChar w:fldCharType="separate"/>
            </w:r>
            <w:r w:rsidR="00990A39">
              <w:rPr>
                <w:noProof/>
                <w:webHidden/>
              </w:rPr>
              <w:t>39</w:t>
            </w:r>
            <w:r w:rsidR="00990A39">
              <w:rPr>
                <w:noProof/>
                <w:webHidden/>
              </w:rPr>
              <w:fldChar w:fldCharType="end"/>
            </w:r>
          </w:hyperlink>
        </w:p>
        <w:p w:rsidR="00990A39" w:rsidRDefault="008F00DE">
          <w:pPr>
            <w:pStyle w:val="12"/>
            <w:tabs>
              <w:tab w:val="right" w:leader="dot" w:pos="9345"/>
            </w:tabs>
            <w:rPr>
              <w:rFonts w:asciiTheme="minorHAnsi" w:hAnsiTheme="minorHAnsi" w:cstheme="minorBidi"/>
              <w:noProof/>
              <w:sz w:val="22"/>
              <w:szCs w:val="22"/>
            </w:rPr>
          </w:pPr>
          <w:hyperlink w:anchor="_Toc19282955" w:history="1">
            <w:r w:rsidR="00990A39" w:rsidRPr="00191C7F">
              <w:rPr>
                <w:rStyle w:val="ae"/>
                <w:rFonts w:eastAsia="Times New Roman"/>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990A39">
              <w:rPr>
                <w:noProof/>
                <w:webHidden/>
              </w:rPr>
              <w:tab/>
            </w:r>
            <w:r w:rsidR="00990A39">
              <w:rPr>
                <w:noProof/>
                <w:webHidden/>
              </w:rPr>
              <w:fldChar w:fldCharType="begin"/>
            </w:r>
            <w:r w:rsidR="00990A39">
              <w:rPr>
                <w:noProof/>
                <w:webHidden/>
              </w:rPr>
              <w:instrText xml:space="preserve"> PAGEREF _Toc19282955 \h </w:instrText>
            </w:r>
            <w:r w:rsidR="00990A39">
              <w:rPr>
                <w:noProof/>
                <w:webHidden/>
              </w:rPr>
            </w:r>
            <w:r w:rsidR="00990A39">
              <w:rPr>
                <w:noProof/>
                <w:webHidden/>
              </w:rPr>
              <w:fldChar w:fldCharType="separate"/>
            </w:r>
            <w:r w:rsidR="00990A39">
              <w:rPr>
                <w:noProof/>
                <w:webHidden/>
              </w:rPr>
              <w:t>40</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56" w:history="1">
            <w:r w:rsidR="00990A39" w:rsidRPr="00191C7F">
              <w:rPr>
                <w:rStyle w:val="ae"/>
                <w:rFonts w:asciiTheme="majorHAnsi" w:eastAsia="Times New Roman" w:hAnsiTheme="majorHAnsi"/>
                <w:b/>
                <w:i/>
                <w:noProof/>
              </w:rPr>
              <w:t>5.1. Сведения о структуре и компетенции органов управления эмитента</w:t>
            </w:r>
            <w:r w:rsidR="00990A39">
              <w:rPr>
                <w:noProof/>
                <w:webHidden/>
              </w:rPr>
              <w:tab/>
            </w:r>
            <w:r w:rsidR="00990A39">
              <w:rPr>
                <w:noProof/>
                <w:webHidden/>
              </w:rPr>
              <w:fldChar w:fldCharType="begin"/>
            </w:r>
            <w:r w:rsidR="00990A39">
              <w:rPr>
                <w:noProof/>
                <w:webHidden/>
              </w:rPr>
              <w:instrText xml:space="preserve"> PAGEREF _Toc19282956 \h </w:instrText>
            </w:r>
            <w:r w:rsidR="00990A39">
              <w:rPr>
                <w:noProof/>
                <w:webHidden/>
              </w:rPr>
            </w:r>
            <w:r w:rsidR="00990A39">
              <w:rPr>
                <w:noProof/>
                <w:webHidden/>
              </w:rPr>
              <w:fldChar w:fldCharType="separate"/>
            </w:r>
            <w:r w:rsidR="00990A39">
              <w:rPr>
                <w:noProof/>
                <w:webHidden/>
              </w:rPr>
              <w:t>40</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57" w:history="1">
            <w:r w:rsidR="00990A39" w:rsidRPr="00191C7F">
              <w:rPr>
                <w:rStyle w:val="ae"/>
                <w:rFonts w:asciiTheme="majorHAnsi" w:eastAsia="Times New Roman" w:hAnsiTheme="majorHAnsi"/>
                <w:b/>
                <w:i/>
                <w:noProof/>
              </w:rPr>
              <w:t>5.2. Информация о лицах, входящих в состав органов управления эмитента</w:t>
            </w:r>
            <w:r w:rsidR="00990A39">
              <w:rPr>
                <w:noProof/>
                <w:webHidden/>
              </w:rPr>
              <w:tab/>
            </w:r>
            <w:r w:rsidR="00990A39">
              <w:rPr>
                <w:noProof/>
                <w:webHidden/>
              </w:rPr>
              <w:fldChar w:fldCharType="begin"/>
            </w:r>
            <w:r w:rsidR="00990A39">
              <w:rPr>
                <w:noProof/>
                <w:webHidden/>
              </w:rPr>
              <w:instrText xml:space="preserve"> PAGEREF _Toc19282957 \h </w:instrText>
            </w:r>
            <w:r w:rsidR="00990A39">
              <w:rPr>
                <w:noProof/>
                <w:webHidden/>
              </w:rPr>
            </w:r>
            <w:r w:rsidR="00990A39">
              <w:rPr>
                <w:noProof/>
                <w:webHidden/>
              </w:rPr>
              <w:fldChar w:fldCharType="separate"/>
            </w:r>
            <w:r w:rsidR="00990A39">
              <w:rPr>
                <w:noProof/>
                <w:webHidden/>
              </w:rPr>
              <w:t>43</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58" w:history="1">
            <w:r w:rsidR="00990A39" w:rsidRPr="00191C7F">
              <w:rPr>
                <w:rStyle w:val="ae"/>
                <w:rFonts w:asciiTheme="majorHAnsi" w:eastAsia="Times New Roman" w:hAnsiTheme="majorHAnsi"/>
                <w:b/>
                <w:i/>
                <w:noProof/>
              </w:rPr>
              <w:t>5.3. Сведения о размере вознаграждения и (или) компенсации расходов по каждому органу управления эмитента</w:t>
            </w:r>
            <w:r w:rsidR="00990A39">
              <w:rPr>
                <w:noProof/>
                <w:webHidden/>
              </w:rPr>
              <w:tab/>
            </w:r>
            <w:r w:rsidR="00990A39">
              <w:rPr>
                <w:noProof/>
                <w:webHidden/>
              </w:rPr>
              <w:fldChar w:fldCharType="begin"/>
            </w:r>
            <w:r w:rsidR="00990A39">
              <w:rPr>
                <w:noProof/>
                <w:webHidden/>
              </w:rPr>
              <w:instrText xml:space="preserve"> PAGEREF _Toc19282958 \h </w:instrText>
            </w:r>
            <w:r w:rsidR="00990A39">
              <w:rPr>
                <w:noProof/>
                <w:webHidden/>
              </w:rPr>
            </w:r>
            <w:r w:rsidR="00990A39">
              <w:rPr>
                <w:noProof/>
                <w:webHidden/>
              </w:rPr>
              <w:fldChar w:fldCharType="separate"/>
            </w:r>
            <w:r w:rsidR="00990A39">
              <w:rPr>
                <w:noProof/>
                <w:webHidden/>
              </w:rPr>
              <w:t>44</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59" w:history="1">
            <w:r w:rsidR="00990A39" w:rsidRPr="00191C7F">
              <w:rPr>
                <w:rStyle w:val="ae"/>
                <w:rFonts w:asciiTheme="majorHAnsi" w:eastAsia="Times New Roman" w:hAnsiTheme="majorHAnsi"/>
                <w:b/>
                <w:i/>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990A39">
              <w:rPr>
                <w:noProof/>
                <w:webHidden/>
              </w:rPr>
              <w:tab/>
            </w:r>
            <w:r w:rsidR="00990A39">
              <w:rPr>
                <w:noProof/>
                <w:webHidden/>
              </w:rPr>
              <w:fldChar w:fldCharType="begin"/>
            </w:r>
            <w:r w:rsidR="00990A39">
              <w:rPr>
                <w:noProof/>
                <w:webHidden/>
              </w:rPr>
              <w:instrText xml:space="preserve"> PAGEREF _Toc19282959 \h </w:instrText>
            </w:r>
            <w:r w:rsidR="00990A39">
              <w:rPr>
                <w:noProof/>
                <w:webHidden/>
              </w:rPr>
            </w:r>
            <w:r w:rsidR="00990A39">
              <w:rPr>
                <w:noProof/>
                <w:webHidden/>
              </w:rPr>
              <w:fldChar w:fldCharType="separate"/>
            </w:r>
            <w:r w:rsidR="00990A39">
              <w:rPr>
                <w:noProof/>
                <w:webHidden/>
              </w:rPr>
              <w:t>44</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60" w:history="1">
            <w:r w:rsidR="00990A39" w:rsidRPr="00191C7F">
              <w:rPr>
                <w:rStyle w:val="ae"/>
                <w:rFonts w:asciiTheme="majorHAnsi" w:eastAsia="Times New Roman" w:hAnsiTheme="majorHAnsi"/>
                <w:b/>
                <w:i/>
                <w:noProof/>
              </w:rPr>
              <w:t>5.5. Информация о лицах, входящих в состав органов контроля за финансово-хозяйственной деятельностью эмитента</w:t>
            </w:r>
            <w:r w:rsidR="00990A39">
              <w:rPr>
                <w:noProof/>
                <w:webHidden/>
              </w:rPr>
              <w:tab/>
            </w:r>
            <w:r w:rsidR="00990A39">
              <w:rPr>
                <w:noProof/>
                <w:webHidden/>
              </w:rPr>
              <w:fldChar w:fldCharType="begin"/>
            </w:r>
            <w:r w:rsidR="00990A39">
              <w:rPr>
                <w:noProof/>
                <w:webHidden/>
              </w:rPr>
              <w:instrText xml:space="preserve"> PAGEREF _Toc19282960 \h </w:instrText>
            </w:r>
            <w:r w:rsidR="00990A39">
              <w:rPr>
                <w:noProof/>
                <w:webHidden/>
              </w:rPr>
            </w:r>
            <w:r w:rsidR="00990A39">
              <w:rPr>
                <w:noProof/>
                <w:webHidden/>
              </w:rPr>
              <w:fldChar w:fldCharType="separate"/>
            </w:r>
            <w:r w:rsidR="00990A39">
              <w:rPr>
                <w:noProof/>
                <w:webHidden/>
              </w:rPr>
              <w:t>47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61" w:history="1">
            <w:r w:rsidR="00990A39" w:rsidRPr="00191C7F">
              <w:rPr>
                <w:rStyle w:val="ae"/>
                <w:rFonts w:asciiTheme="majorHAnsi" w:eastAsia="Times New Roman" w:hAnsiTheme="majorHAnsi"/>
                <w:b/>
                <w:i/>
                <w:noProof/>
              </w:rPr>
              <w:t>5.6. Сведения о размере вознаграждения и (или) компенсации расходов по органу контроля за финансово-хозяйственной деятельностью эмитента</w:t>
            </w:r>
            <w:r w:rsidR="00990A39">
              <w:rPr>
                <w:noProof/>
                <w:webHidden/>
              </w:rPr>
              <w:tab/>
            </w:r>
            <w:r w:rsidR="00990A39">
              <w:rPr>
                <w:noProof/>
                <w:webHidden/>
              </w:rPr>
              <w:fldChar w:fldCharType="begin"/>
            </w:r>
            <w:r w:rsidR="00990A39">
              <w:rPr>
                <w:noProof/>
                <w:webHidden/>
              </w:rPr>
              <w:instrText xml:space="preserve"> PAGEREF _Toc19282961 \h </w:instrText>
            </w:r>
            <w:r w:rsidR="00990A39">
              <w:rPr>
                <w:noProof/>
                <w:webHidden/>
              </w:rPr>
            </w:r>
            <w:r w:rsidR="00990A39">
              <w:rPr>
                <w:noProof/>
                <w:webHidden/>
              </w:rPr>
              <w:fldChar w:fldCharType="separate"/>
            </w:r>
            <w:r w:rsidR="00990A39">
              <w:rPr>
                <w:noProof/>
                <w:webHidden/>
              </w:rPr>
              <w:t>49</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62" w:history="1">
            <w:r w:rsidR="00990A39" w:rsidRPr="00191C7F">
              <w:rPr>
                <w:rStyle w:val="ae"/>
                <w:rFonts w:asciiTheme="majorHAnsi" w:eastAsia="Times New Roman" w:hAnsiTheme="majorHAnsi"/>
                <w:b/>
                <w:i/>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990A39">
              <w:rPr>
                <w:noProof/>
                <w:webHidden/>
              </w:rPr>
              <w:tab/>
            </w:r>
            <w:r w:rsidR="00990A39">
              <w:rPr>
                <w:noProof/>
                <w:webHidden/>
              </w:rPr>
              <w:fldChar w:fldCharType="begin"/>
            </w:r>
            <w:r w:rsidR="00990A39">
              <w:rPr>
                <w:noProof/>
                <w:webHidden/>
              </w:rPr>
              <w:instrText xml:space="preserve"> PAGEREF _Toc19282962 \h </w:instrText>
            </w:r>
            <w:r w:rsidR="00990A39">
              <w:rPr>
                <w:noProof/>
                <w:webHidden/>
              </w:rPr>
            </w:r>
            <w:r w:rsidR="00990A39">
              <w:rPr>
                <w:noProof/>
                <w:webHidden/>
              </w:rPr>
              <w:fldChar w:fldCharType="separate"/>
            </w:r>
            <w:r w:rsidR="00990A39">
              <w:rPr>
                <w:noProof/>
                <w:webHidden/>
              </w:rPr>
              <w:t>49</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63" w:history="1">
            <w:r w:rsidR="00990A39" w:rsidRPr="00191C7F">
              <w:rPr>
                <w:rStyle w:val="ae"/>
                <w:rFonts w:asciiTheme="majorHAnsi" w:eastAsia="Times New Roman" w:hAnsiTheme="majorHAnsi"/>
                <w:b/>
                <w:i/>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990A39">
              <w:rPr>
                <w:noProof/>
                <w:webHidden/>
              </w:rPr>
              <w:tab/>
            </w:r>
            <w:r w:rsidR="00990A39">
              <w:rPr>
                <w:noProof/>
                <w:webHidden/>
              </w:rPr>
              <w:fldChar w:fldCharType="begin"/>
            </w:r>
            <w:r w:rsidR="00990A39">
              <w:rPr>
                <w:noProof/>
                <w:webHidden/>
              </w:rPr>
              <w:instrText xml:space="preserve"> PAGEREF _Toc19282963 \h </w:instrText>
            </w:r>
            <w:r w:rsidR="00990A39">
              <w:rPr>
                <w:noProof/>
                <w:webHidden/>
              </w:rPr>
            </w:r>
            <w:r w:rsidR="00990A39">
              <w:rPr>
                <w:noProof/>
                <w:webHidden/>
              </w:rPr>
              <w:fldChar w:fldCharType="separate"/>
            </w:r>
            <w:r w:rsidR="00990A39">
              <w:rPr>
                <w:noProof/>
                <w:webHidden/>
              </w:rPr>
              <w:t>49</w:t>
            </w:r>
            <w:r w:rsidR="00990A39">
              <w:rPr>
                <w:noProof/>
                <w:webHidden/>
              </w:rPr>
              <w:fldChar w:fldCharType="end"/>
            </w:r>
          </w:hyperlink>
        </w:p>
        <w:p w:rsidR="00990A39" w:rsidRDefault="008F00DE">
          <w:pPr>
            <w:pStyle w:val="12"/>
            <w:tabs>
              <w:tab w:val="right" w:leader="dot" w:pos="9345"/>
            </w:tabs>
            <w:rPr>
              <w:rFonts w:asciiTheme="minorHAnsi" w:hAnsiTheme="minorHAnsi" w:cstheme="minorBidi"/>
              <w:noProof/>
              <w:sz w:val="22"/>
              <w:szCs w:val="22"/>
            </w:rPr>
          </w:pPr>
          <w:hyperlink w:anchor="_Toc19282964" w:history="1">
            <w:r w:rsidR="00990A39" w:rsidRPr="00191C7F">
              <w:rPr>
                <w:rStyle w:val="ae"/>
                <w:rFonts w:eastAsia="Times New Roman"/>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00990A39">
              <w:rPr>
                <w:noProof/>
                <w:webHidden/>
              </w:rPr>
              <w:tab/>
            </w:r>
            <w:r w:rsidR="00990A39">
              <w:rPr>
                <w:noProof/>
                <w:webHidden/>
              </w:rPr>
              <w:fldChar w:fldCharType="begin"/>
            </w:r>
            <w:r w:rsidR="00990A39">
              <w:rPr>
                <w:noProof/>
                <w:webHidden/>
              </w:rPr>
              <w:instrText xml:space="preserve"> PAGEREF _Toc19282964 \h </w:instrText>
            </w:r>
            <w:r w:rsidR="00990A39">
              <w:rPr>
                <w:noProof/>
                <w:webHidden/>
              </w:rPr>
            </w:r>
            <w:r w:rsidR="00990A39">
              <w:rPr>
                <w:noProof/>
                <w:webHidden/>
              </w:rPr>
              <w:fldChar w:fldCharType="separate"/>
            </w:r>
            <w:r w:rsidR="00990A39">
              <w:rPr>
                <w:noProof/>
                <w:webHidden/>
              </w:rPr>
              <w:t>51</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65" w:history="1">
            <w:r w:rsidR="00990A39" w:rsidRPr="00191C7F">
              <w:rPr>
                <w:rStyle w:val="ae"/>
                <w:rFonts w:asciiTheme="majorHAnsi" w:eastAsia="Times New Roman" w:hAnsiTheme="majorHAnsi"/>
                <w:b/>
                <w:i/>
                <w:noProof/>
              </w:rPr>
              <w:t>6.1. Сведения об общем количестве акционеров (участников) эмитента</w:t>
            </w:r>
            <w:r w:rsidR="00990A39">
              <w:rPr>
                <w:noProof/>
                <w:webHidden/>
              </w:rPr>
              <w:tab/>
            </w:r>
            <w:r w:rsidR="00990A39">
              <w:rPr>
                <w:noProof/>
                <w:webHidden/>
              </w:rPr>
              <w:fldChar w:fldCharType="begin"/>
            </w:r>
            <w:r w:rsidR="00990A39">
              <w:rPr>
                <w:noProof/>
                <w:webHidden/>
              </w:rPr>
              <w:instrText xml:space="preserve"> PAGEREF _Toc19282965 \h </w:instrText>
            </w:r>
            <w:r w:rsidR="00990A39">
              <w:rPr>
                <w:noProof/>
                <w:webHidden/>
              </w:rPr>
            </w:r>
            <w:r w:rsidR="00990A39">
              <w:rPr>
                <w:noProof/>
                <w:webHidden/>
              </w:rPr>
              <w:fldChar w:fldCharType="separate"/>
            </w:r>
            <w:r w:rsidR="00990A39">
              <w:rPr>
                <w:noProof/>
                <w:webHidden/>
              </w:rPr>
              <w:t>51</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66" w:history="1">
            <w:r w:rsidR="00990A39" w:rsidRPr="00191C7F">
              <w:rPr>
                <w:rStyle w:val="ae"/>
                <w:rFonts w:asciiTheme="majorHAnsi" w:eastAsia="Times New Roman" w:hAnsiTheme="majorHAnsi"/>
                <w:b/>
                <w:i/>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00990A39">
              <w:rPr>
                <w:noProof/>
                <w:webHidden/>
              </w:rPr>
              <w:tab/>
            </w:r>
            <w:r w:rsidR="00990A39">
              <w:rPr>
                <w:noProof/>
                <w:webHidden/>
              </w:rPr>
              <w:fldChar w:fldCharType="begin"/>
            </w:r>
            <w:r w:rsidR="00990A39">
              <w:rPr>
                <w:noProof/>
                <w:webHidden/>
              </w:rPr>
              <w:instrText xml:space="preserve"> PAGEREF _Toc19282966 \h </w:instrText>
            </w:r>
            <w:r w:rsidR="00990A39">
              <w:rPr>
                <w:noProof/>
                <w:webHidden/>
              </w:rPr>
            </w:r>
            <w:r w:rsidR="00990A39">
              <w:rPr>
                <w:noProof/>
                <w:webHidden/>
              </w:rPr>
              <w:fldChar w:fldCharType="separate"/>
            </w:r>
            <w:r w:rsidR="00990A39">
              <w:rPr>
                <w:noProof/>
                <w:webHidden/>
              </w:rPr>
              <w:t>51</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67" w:history="1">
            <w:r w:rsidR="00990A39" w:rsidRPr="00191C7F">
              <w:rPr>
                <w:rStyle w:val="ae"/>
                <w:rFonts w:asciiTheme="majorHAnsi" w:eastAsia="Times New Roman" w:hAnsiTheme="majorHAnsi"/>
                <w:b/>
                <w:i/>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990A39">
              <w:rPr>
                <w:noProof/>
                <w:webHidden/>
              </w:rPr>
              <w:tab/>
            </w:r>
            <w:r w:rsidR="00990A39">
              <w:rPr>
                <w:noProof/>
                <w:webHidden/>
              </w:rPr>
              <w:fldChar w:fldCharType="begin"/>
            </w:r>
            <w:r w:rsidR="00990A39">
              <w:rPr>
                <w:noProof/>
                <w:webHidden/>
              </w:rPr>
              <w:instrText xml:space="preserve"> PAGEREF _Toc19282967 \h </w:instrText>
            </w:r>
            <w:r w:rsidR="00990A39">
              <w:rPr>
                <w:noProof/>
                <w:webHidden/>
              </w:rPr>
            </w:r>
            <w:r w:rsidR="00990A39">
              <w:rPr>
                <w:noProof/>
                <w:webHidden/>
              </w:rPr>
              <w:fldChar w:fldCharType="separate"/>
            </w:r>
            <w:r w:rsidR="00990A39">
              <w:rPr>
                <w:noProof/>
                <w:webHidden/>
              </w:rPr>
              <w:t>52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68" w:history="1">
            <w:r w:rsidR="00990A39" w:rsidRPr="00191C7F">
              <w:rPr>
                <w:rStyle w:val="ae"/>
                <w:rFonts w:asciiTheme="majorHAnsi" w:eastAsia="Times New Roman" w:hAnsiTheme="majorHAnsi"/>
                <w:b/>
                <w:i/>
                <w:noProof/>
              </w:rPr>
              <w:t>6.4. Сведения об ограничениях на участие в уставном капитале эмитента</w:t>
            </w:r>
            <w:r w:rsidR="00990A39">
              <w:rPr>
                <w:noProof/>
                <w:webHidden/>
              </w:rPr>
              <w:tab/>
            </w:r>
            <w:r w:rsidR="00990A39">
              <w:rPr>
                <w:noProof/>
                <w:webHidden/>
              </w:rPr>
              <w:fldChar w:fldCharType="begin"/>
            </w:r>
            <w:r w:rsidR="00990A39">
              <w:rPr>
                <w:noProof/>
                <w:webHidden/>
              </w:rPr>
              <w:instrText xml:space="preserve"> PAGEREF _Toc19282968 \h </w:instrText>
            </w:r>
            <w:r w:rsidR="00990A39">
              <w:rPr>
                <w:noProof/>
                <w:webHidden/>
              </w:rPr>
            </w:r>
            <w:r w:rsidR="00990A39">
              <w:rPr>
                <w:noProof/>
                <w:webHidden/>
              </w:rPr>
              <w:fldChar w:fldCharType="separate"/>
            </w:r>
            <w:r w:rsidR="00990A39">
              <w:rPr>
                <w:noProof/>
                <w:webHidden/>
              </w:rPr>
              <w:t>52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69" w:history="1">
            <w:r w:rsidR="00990A39" w:rsidRPr="00191C7F">
              <w:rPr>
                <w:rStyle w:val="ae"/>
                <w:rFonts w:asciiTheme="majorHAnsi" w:eastAsia="Times New Roman" w:hAnsiTheme="majorHAnsi"/>
                <w:b/>
                <w:i/>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990A39">
              <w:rPr>
                <w:noProof/>
                <w:webHidden/>
              </w:rPr>
              <w:tab/>
            </w:r>
            <w:r w:rsidR="00990A39">
              <w:rPr>
                <w:noProof/>
                <w:webHidden/>
              </w:rPr>
              <w:fldChar w:fldCharType="begin"/>
            </w:r>
            <w:r w:rsidR="00990A39">
              <w:rPr>
                <w:noProof/>
                <w:webHidden/>
              </w:rPr>
              <w:instrText xml:space="preserve"> PAGEREF _Toc19282969 \h </w:instrText>
            </w:r>
            <w:r w:rsidR="00990A39">
              <w:rPr>
                <w:noProof/>
                <w:webHidden/>
              </w:rPr>
            </w:r>
            <w:r w:rsidR="00990A39">
              <w:rPr>
                <w:noProof/>
                <w:webHidden/>
              </w:rPr>
              <w:fldChar w:fldCharType="separate"/>
            </w:r>
            <w:r w:rsidR="00990A39">
              <w:rPr>
                <w:noProof/>
                <w:webHidden/>
              </w:rPr>
              <w:t>52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70" w:history="1">
            <w:r w:rsidR="00990A39" w:rsidRPr="00191C7F">
              <w:rPr>
                <w:rStyle w:val="ae"/>
                <w:rFonts w:asciiTheme="majorHAnsi" w:eastAsia="Times New Roman" w:hAnsiTheme="majorHAnsi"/>
                <w:b/>
                <w:i/>
                <w:noProof/>
              </w:rPr>
              <w:t>6.6. Сведения о совершенных эмитентом сделках, в совершении которых имелась заинтересованность</w:t>
            </w:r>
            <w:r w:rsidR="00990A39">
              <w:rPr>
                <w:noProof/>
                <w:webHidden/>
              </w:rPr>
              <w:tab/>
            </w:r>
            <w:r w:rsidR="00990A39">
              <w:rPr>
                <w:noProof/>
                <w:webHidden/>
              </w:rPr>
              <w:fldChar w:fldCharType="begin"/>
            </w:r>
            <w:r w:rsidR="00990A39">
              <w:rPr>
                <w:noProof/>
                <w:webHidden/>
              </w:rPr>
              <w:instrText xml:space="preserve"> PAGEREF _Toc19282970 \h </w:instrText>
            </w:r>
            <w:r w:rsidR="00990A39">
              <w:rPr>
                <w:noProof/>
                <w:webHidden/>
              </w:rPr>
            </w:r>
            <w:r w:rsidR="00990A39">
              <w:rPr>
                <w:noProof/>
                <w:webHidden/>
              </w:rPr>
              <w:fldChar w:fldCharType="separate"/>
            </w:r>
            <w:r w:rsidR="00990A39">
              <w:rPr>
                <w:noProof/>
                <w:webHidden/>
              </w:rPr>
              <w:t>55</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71" w:history="1">
            <w:r w:rsidR="00990A39" w:rsidRPr="00191C7F">
              <w:rPr>
                <w:rStyle w:val="ae"/>
                <w:rFonts w:asciiTheme="majorHAnsi" w:eastAsia="Times New Roman" w:hAnsiTheme="majorHAnsi"/>
                <w:b/>
                <w:i/>
                <w:noProof/>
              </w:rPr>
              <w:t>6.7. Сведения о размере дебиторской задолженности</w:t>
            </w:r>
            <w:r w:rsidR="00990A39">
              <w:rPr>
                <w:noProof/>
                <w:webHidden/>
              </w:rPr>
              <w:tab/>
            </w:r>
            <w:r w:rsidR="00990A39">
              <w:rPr>
                <w:noProof/>
                <w:webHidden/>
              </w:rPr>
              <w:fldChar w:fldCharType="begin"/>
            </w:r>
            <w:r w:rsidR="00990A39">
              <w:rPr>
                <w:noProof/>
                <w:webHidden/>
              </w:rPr>
              <w:instrText xml:space="preserve"> PAGEREF _Toc19282971 \h </w:instrText>
            </w:r>
            <w:r w:rsidR="00990A39">
              <w:rPr>
                <w:noProof/>
                <w:webHidden/>
              </w:rPr>
            </w:r>
            <w:r w:rsidR="00990A39">
              <w:rPr>
                <w:noProof/>
                <w:webHidden/>
              </w:rPr>
              <w:fldChar w:fldCharType="separate"/>
            </w:r>
            <w:r w:rsidR="00990A39">
              <w:rPr>
                <w:noProof/>
                <w:webHidden/>
              </w:rPr>
              <w:t>55</w:t>
            </w:r>
            <w:r w:rsidR="00990A39">
              <w:rPr>
                <w:noProof/>
                <w:webHidden/>
              </w:rPr>
              <w:fldChar w:fldCharType="end"/>
            </w:r>
          </w:hyperlink>
        </w:p>
        <w:p w:rsidR="00990A39" w:rsidRDefault="008F00DE">
          <w:pPr>
            <w:pStyle w:val="12"/>
            <w:tabs>
              <w:tab w:val="right" w:leader="dot" w:pos="9345"/>
            </w:tabs>
            <w:rPr>
              <w:rFonts w:asciiTheme="minorHAnsi" w:hAnsiTheme="minorHAnsi" w:cstheme="minorBidi"/>
              <w:noProof/>
              <w:sz w:val="22"/>
              <w:szCs w:val="22"/>
            </w:rPr>
          </w:pPr>
          <w:hyperlink w:anchor="_Toc19282972" w:history="1">
            <w:r w:rsidR="00990A39" w:rsidRPr="00191C7F">
              <w:rPr>
                <w:rStyle w:val="ae"/>
                <w:rFonts w:eastAsia="Times New Roman"/>
                <w:noProof/>
              </w:rPr>
              <w:t>Раздел VII. Бухгалтерская (финансовая) отчетность эмитента и иная финансовая информация</w:t>
            </w:r>
            <w:r w:rsidR="00990A39">
              <w:rPr>
                <w:noProof/>
                <w:webHidden/>
              </w:rPr>
              <w:tab/>
            </w:r>
            <w:r w:rsidR="00990A39">
              <w:rPr>
                <w:noProof/>
                <w:webHidden/>
              </w:rPr>
              <w:fldChar w:fldCharType="begin"/>
            </w:r>
            <w:r w:rsidR="00990A39">
              <w:rPr>
                <w:noProof/>
                <w:webHidden/>
              </w:rPr>
              <w:instrText xml:space="preserve"> PAGEREF _Toc19282972 \h </w:instrText>
            </w:r>
            <w:r w:rsidR="00990A39">
              <w:rPr>
                <w:noProof/>
                <w:webHidden/>
              </w:rPr>
            </w:r>
            <w:r w:rsidR="00990A39">
              <w:rPr>
                <w:noProof/>
                <w:webHidden/>
              </w:rPr>
              <w:fldChar w:fldCharType="separate"/>
            </w:r>
            <w:r w:rsidR="00990A39">
              <w:rPr>
                <w:noProof/>
                <w:webHidden/>
              </w:rPr>
              <w:t>57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73" w:history="1">
            <w:r w:rsidR="00990A39" w:rsidRPr="00191C7F">
              <w:rPr>
                <w:rStyle w:val="ae"/>
                <w:rFonts w:asciiTheme="majorHAnsi" w:eastAsia="Times New Roman" w:hAnsiTheme="majorHAnsi"/>
                <w:b/>
                <w:i/>
                <w:noProof/>
              </w:rPr>
              <w:t>7.1. Годовая бухгалтерская (финансовая) отчетность эмитента</w:t>
            </w:r>
            <w:r w:rsidR="00990A39">
              <w:rPr>
                <w:noProof/>
                <w:webHidden/>
              </w:rPr>
              <w:tab/>
            </w:r>
            <w:r w:rsidR="00990A39">
              <w:rPr>
                <w:noProof/>
                <w:webHidden/>
              </w:rPr>
              <w:fldChar w:fldCharType="begin"/>
            </w:r>
            <w:r w:rsidR="00990A39">
              <w:rPr>
                <w:noProof/>
                <w:webHidden/>
              </w:rPr>
              <w:instrText xml:space="preserve"> PAGEREF _Toc19282973 \h </w:instrText>
            </w:r>
            <w:r w:rsidR="00990A39">
              <w:rPr>
                <w:noProof/>
                <w:webHidden/>
              </w:rPr>
            </w:r>
            <w:r w:rsidR="00990A39">
              <w:rPr>
                <w:noProof/>
                <w:webHidden/>
              </w:rPr>
              <w:fldChar w:fldCharType="separate"/>
            </w:r>
            <w:r w:rsidR="00990A39">
              <w:rPr>
                <w:noProof/>
                <w:webHidden/>
              </w:rPr>
              <w:t>57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74" w:history="1">
            <w:r w:rsidR="00990A39" w:rsidRPr="00191C7F">
              <w:rPr>
                <w:rStyle w:val="ae"/>
                <w:rFonts w:asciiTheme="majorHAnsi" w:eastAsia="Times New Roman" w:hAnsiTheme="majorHAnsi"/>
                <w:b/>
                <w:i/>
                <w:noProof/>
              </w:rPr>
              <w:t>7.2. Промежуточная бухгалтерская (финансовая) отчетность эмитента</w:t>
            </w:r>
            <w:r w:rsidR="00990A39">
              <w:rPr>
                <w:noProof/>
                <w:webHidden/>
              </w:rPr>
              <w:tab/>
            </w:r>
            <w:r w:rsidR="00990A39">
              <w:rPr>
                <w:noProof/>
                <w:webHidden/>
              </w:rPr>
              <w:fldChar w:fldCharType="begin"/>
            </w:r>
            <w:r w:rsidR="00990A39">
              <w:rPr>
                <w:noProof/>
                <w:webHidden/>
              </w:rPr>
              <w:instrText xml:space="preserve"> PAGEREF _Toc19282974 \h </w:instrText>
            </w:r>
            <w:r w:rsidR="00990A39">
              <w:rPr>
                <w:noProof/>
                <w:webHidden/>
              </w:rPr>
            </w:r>
            <w:r w:rsidR="00990A39">
              <w:rPr>
                <w:noProof/>
                <w:webHidden/>
              </w:rPr>
              <w:fldChar w:fldCharType="separate"/>
            </w:r>
            <w:r w:rsidR="00990A39">
              <w:rPr>
                <w:noProof/>
                <w:webHidden/>
              </w:rPr>
              <w:t>57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75" w:history="1">
            <w:r w:rsidR="00990A39" w:rsidRPr="00191C7F">
              <w:rPr>
                <w:rStyle w:val="ae"/>
                <w:rFonts w:asciiTheme="majorHAnsi" w:eastAsia="Times New Roman" w:hAnsiTheme="majorHAnsi"/>
                <w:b/>
                <w:i/>
                <w:noProof/>
              </w:rPr>
              <w:t>7.3. Консолидированная финансовая отчетность эмитента</w:t>
            </w:r>
            <w:r w:rsidR="00990A39">
              <w:rPr>
                <w:noProof/>
                <w:webHidden/>
              </w:rPr>
              <w:tab/>
            </w:r>
            <w:r w:rsidR="00990A39">
              <w:rPr>
                <w:noProof/>
                <w:webHidden/>
              </w:rPr>
              <w:fldChar w:fldCharType="begin"/>
            </w:r>
            <w:r w:rsidR="00990A39">
              <w:rPr>
                <w:noProof/>
                <w:webHidden/>
              </w:rPr>
              <w:instrText xml:space="preserve"> PAGEREF _Toc19282975 \h </w:instrText>
            </w:r>
            <w:r w:rsidR="00990A39">
              <w:rPr>
                <w:noProof/>
                <w:webHidden/>
              </w:rPr>
            </w:r>
            <w:r w:rsidR="00990A39">
              <w:rPr>
                <w:noProof/>
                <w:webHidden/>
              </w:rPr>
              <w:fldChar w:fldCharType="separate"/>
            </w:r>
            <w:r w:rsidR="00990A39">
              <w:rPr>
                <w:noProof/>
                <w:webHidden/>
              </w:rPr>
              <w:t>57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76" w:history="1">
            <w:r w:rsidR="00990A39" w:rsidRPr="00191C7F">
              <w:rPr>
                <w:rStyle w:val="ae"/>
                <w:rFonts w:asciiTheme="majorHAnsi" w:eastAsia="Times New Roman" w:hAnsiTheme="majorHAnsi"/>
                <w:b/>
                <w:i/>
                <w:noProof/>
              </w:rPr>
              <w:t>7.4. Сведения об учетной политике эмитента</w:t>
            </w:r>
            <w:r w:rsidR="00990A39">
              <w:rPr>
                <w:noProof/>
                <w:webHidden/>
              </w:rPr>
              <w:tab/>
            </w:r>
            <w:r w:rsidR="00990A39">
              <w:rPr>
                <w:noProof/>
                <w:webHidden/>
              </w:rPr>
              <w:fldChar w:fldCharType="begin"/>
            </w:r>
            <w:r w:rsidR="00990A39">
              <w:rPr>
                <w:noProof/>
                <w:webHidden/>
              </w:rPr>
              <w:instrText xml:space="preserve"> PAGEREF _Toc19282976 \h </w:instrText>
            </w:r>
            <w:r w:rsidR="00990A39">
              <w:rPr>
                <w:noProof/>
                <w:webHidden/>
              </w:rPr>
            </w:r>
            <w:r w:rsidR="00990A39">
              <w:rPr>
                <w:noProof/>
                <w:webHidden/>
              </w:rPr>
              <w:fldChar w:fldCharType="separate"/>
            </w:r>
            <w:r w:rsidR="00990A39">
              <w:rPr>
                <w:noProof/>
                <w:webHidden/>
              </w:rPr>
              <w:t>57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77" w:history="1">
            <w:r w:rsidR="00990A39" w:rsidRPr="00191C7F">
              <w:rPr>
                <w:rStyle w:val="ae"/>
                <w:rFonts w:asciiTheme="majorHAnsi" w:eastAsia="Times New Roman" w:hAnsiTheme="majorHAnsi"/>
                <w:b/>
                <w:i/>
                <w:noProof/>
              </w:rPr>
              <w:t>7.5. Сведения об общей сумме экспорта, а также о доле, которую составляет экспорт в общем объеме продаж</w:t>
            </w:r>
            <w:r w:rsidR="00990A39">
              <w:rPr>
                <w:noProof/>
                <w:webHidden/>
              </w:rPr>
              <w:tab/>
            </w:r>
            <w:r w:rsidR="00990A39">
              <w:rPr>
                <w:noProof/>
                <w:webHidden/>
              </w:rPr>
              <w:fldChar w:fldCharType="begin"/>
            </w:r>
            <w:r w:rsidR="00990A39">
              <w:rPr>
                <w:noProof/>
                <w:webHidden/>
              </w:rPr>
              <w:instrText xml:space="preserve"> PAGEREF _Toc19282977 \h </w:instrText>
            </w:r>
            <w:r w:rsidR="00990A39">
              <w:rPr>
                <w:noProof/>
                <w:webHidden/>
              </w:rPr>
            </w:r>
            <w:r w:rsidR="00990A39">
              <w:rPr>
                <w:noProof/>
                <w:webHidden/>
              </w:rPr>
              <w:fldChar w:fldCharType="separate"/>
            </w:r>
            <w:r w:rsidR="00990A39">
              <w:rPr>
                <w:noProof/>
                <w:webHidden/>
              </w:rPr>
              <w:t>57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78" w:history="1">
            <w:r w:rsidR="00990A39" w:rsidRPr="00191C7F">
              <w:rPr>
                <w:rStyle w:val="ae"/>
                <w:rFonts w:asciiTheme="majorHAnsi" w:eastAsia="Times New Roman" w:hAnsiTheme="majorHAnsi"/>
                <w:b/>
                <w:i/>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990A39">
              <w:rPr>
                <w:noProof/>
                <w:webHidden/>
              </w:rPr>
              <w:tab/>
            </w:r>
            <w:r w:rsidR="00990A39">
              <w:rPr>
                <w:noProof/>
                <w:webHidden/>
              </w:rPr>
              <w:fldChar w:fldCharType="begin"/>
            </w:r>
            <w:r w:rsidR="00990A39">
              <w:rPr>
                <w:noProof/>
                <w:webHidden/>
              </w:rPr>
              <w:instrText xml:space="preserve"> PAGEREF _Toc19282978 \h </w:instrText>
            </w:r>
            <w:r w:rsidR="00990A39">
              <w:rPr>
                <w:noProof/>
                <w:webHidden/>
              </w:rPr>
            </w:r>
            <w:r w:rsidR="00990A39">
              <w:rPr>
                <w:noProof/>
                <w:webHidden/>
              </w:rPr>
              <w:fldChar w:fldCharType="separate"/>
            </w:r>
            <w:r w:rsidR="00990A39">
              <w:rPr>
                <w:noProof/>
                <w:webHidden/>
              </w:rPr>
              <w:t>57</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79" w:history="1">
            <w:r w:rsidR="00990A39" w:rsidRPr="00191C7F">
              <w:rPr>
                <w:rStyle w:val="ae"/>
                <w:rFonts w:asciiTheme="majorHAnsi" w:eastAsia="Times New Roman" w:hAnsiTheme="majorHAnsi"/>
                <w:b/>
                <w:i/>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990A39">
              <w:rPr>
                <w:noProof/>
                <w:webHidden/>
              </w:rPr>
              <w:tab/>
            </w:r>
            <w:r w:rsidR="00990A39">
              <w:rPr>
                <w:noProof/>
                <w:webHidden/>
              </w:rPr>
              <w:fldChar w:fldCharType="begin"/>
            </w:r>
            <w:r w:rsidR="00990A39">
              <w:rPr>
                <w:noProof/>
                <w:webHidden/>
              </w:rPr>
              <w:instrText xml:space="preserve"> PAGEREF _Toc19282979 \h </w:instrText>
            </w:r>
            <w:r w:rsidR="00990A39">
              <w:rPr>
                <w:noProof/>
                <w:webHidden/>
              </w:rPr>
            </w:r>
            <w:r w:rsidR="00990A39">
              <w:rPr>
                <w:noProof/>
                <w:webHidden/>
              </w:rPr>
              <w:fldChar w:fldCharType="separate"/>
            </w:r>
            <w:r w:rsidR="00990A39">
              <w:rPr>
                <w:noProof/>
                <w:webHidden/>
              </w:rPr>
              <w:t>57</w:t>
            </w:r>
            <w:r w:rsidR="00990A39">
              <w:rPr>
                <w:noProof/>
                <w:webHidden/>
              </w:rPr>
              <w:fldChar w:fldCharType="end"/>
            </w:r>
          </w:hyperlink>
        </w:p>
        <w:p w:rsidR="00990A39" w:rsidRDefault="008F00DE">
          <w:pPr>
            <w:pStyle w:val="12"/>
            <w:tabs>
              <w:tab w:val="right" w:leader="dot" w:pos="9345"/>
            </w:tabs>
            <w:rPr>
              <w:rFonts w:asciiTheme="minorHAnsi" w:hAnsiTheme="minorHAnsi" w:cstheme="minorBidi"/>
              <w:noProof/>
              <w:sz w:val="22"/>
              <w:szCs w:val="22"/>
            </w:rPr>
          </w:pPr>
          <w:hyperlink w:anchor="_Toc19282980" w:history="1">
            <w:r w:rsidR="00990A39" w:rsidRPr="00191C7F">
              <w:rPr>
                <w:rStyle w:val="ae"/>
                <w:rFonts w:eastAsia="Times New Roman"/>
                <w:noProof/>
              </w:rPr>
              <w:t>Раздел VIII. Дополнительные сведения об эмитенте и о размещенных им эмиссионных ценных бумагах</w:t>
            </w:r>
            <w:r w:rsidR="00990A39">
              <w:rPr>
                <w:noProof/>
                <w:webHidden/>
              </w:rPr>
              <w:tab/>
            </w:r>
            <w:r w:rsidR="00990A39">
              <w:rPr>
                <w:noProof/>
                <w:webHidden/>
              </w:rPr>
              <w:fldChar w:fldCharType="begin"/>
            </w:r>
            <w:r w:rsidR="00990A39">
              <w:rPr>
                <w:noProof/>
                <w:webHidden/>
              </w:rPr>
              <w:instrText xml:space="preserve"> PAGEREF _Toc19282980 \h </w:instrText>
            </w:r>
            <w:r w:rsidR="00990A39">
              <w:rPr>
                <w:noProof/>
                <w:webHidden/>
              </w:rPr>
            </w:r>
            <w:r w:rsidR="00990A39">
              <w:rPr>
                <w:noProof/>
                <w:webHidden/>
              </w:rPr>
              <w:fldChar w:fldCharType="separate"/>
            </w:r>
            <w:r w:rsidR="00990A39">
              <w:rPr>
                <w:noProof/>
                <w:webHidden/>
              </w:rPr>
              <w:t>59</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81" w:history="1">
            <w:r w:rsidR="00990A39" w:rsidRPr="00191C7F">
              <w:rPr>
                <w:rStyle w:val="ae"/>
                <w:rFonts w:asciiTheme="majorHAnsi" w:eastAsia="Times New Roman" w:hAnsiTheme="majorHAnsi"/>
                <w:b/>
                <w:i/>
                <w:noProof/>
              </w:rPr>
              <w:t>8.1. Дополнительные сведения об эмитенте</w:t>
            </w:r>
            <w:r w:rsidR="00990A39">
              <w:rPr>
                <w:noProof/>
                <w:webHidden/>
              </w:rPr>
              <w:tab/>
            </w:r>
            <w:r w:rsidR="00990A39">
              <w:rPr>
                <w:noProof/>
                <w:webHidden/>
              </w:rPr>
              <w:fldChar w:fldCharType="begin"/>
            </w:r>
            <w:r w:rsidR="00990A39">
              <w:rPr>
                <w:noProof/>
                <w:webHidden/>
              </w:rPr>
              <w:instrText xml:space="preserve"> PAGEREF _Toc19282981 \h </w:instrText>
            </w:r>
            <w:r w:rsidR="00990A39">
              <w:rPr>
                <w:noProof/>
                <w:webHidden/>
              </w:rPr>
            </w:r>
            <w:r w:rsidR="00990A39">
              <w:rPr>
                <w:noProof/>
                <w:webHidden/>
              </w:rPr>
              <w:fldChar w:fldCharType="separate"/>
            </w:r>
            <w:r w:rsidR="00990A39">
              <w:rPr>
                <w:noProof/>
                <w:webHidden/>
              </w:rPr>
              <w:t>59</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82" w:history="1">
            <w:r w:rsidR="00990A39" w:rsidRPr="00191C7F">
              <w:rPr>
                <w:rStyle w:val="ae"/>
                <w:rFonts w:asciiTheme="majorHAnsi" w:eastAsia="Times New Roman" w:hAnsiTheme="majorHAnsi"/>
                <w:b/>
                <w:i/>
                <w:noProof/>
              </w:rPr>
              <w:t>8.1.1. Сведения о размере, структуре уставного капитала эмитента</w:t>
            </w:r>
            <w:r w:rsidR="00990A39">
              <w:rPr>
                <w:noProof/>
                <w:webHidden/>
              </w:rPr>
              <w:tab/>
            </w:r>
            <w:r w:rsidR="00990A39">
              <w:rPr>
                <w:noProof/>
                <w:webHidden/>
              </w:rPr>
              <w:fldChar w:fldCharType="begin"/>
            </w:r>
            <w:r w:rsidR="00990A39">
              <w:rPr>
                <w:noProof/>
                <w:webHidden/>
              </w:rPr>
              <w:instrText xml:space="preserve"> PAGEREF _Toc19282982 \h </w:instrText>
            </w:r>
            <w:r w:rsidR="00990A39">
              <w:rPr>
                <w:noProof/>
                <w:webHidden/>
              </w:rPr>
            </w:r>
            <w:r w:rsidR="00990A39">
              <w:rPr>
                <w:noProof/>
                <w:webHidden/>
              </w:rPr>
              <w:fldChar w:fldCharType="separate"/>
            </w:r>
            <w:r w:rsidR="00990A39">
              <w:rPr>
                <w:noProof/>
                <w:webHidden/>
              </w:rPr>
              <w:t>59</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83" w:history="1">
            <w:r w:rsidR="00990A39" w:rsidRPr="00191C7F">
              <w:rPr>
                <w:rStyle w:val="ae"/>
                <w:rFonts w:asciiTheme="majorHAnsi" w:eastAsia="Times New Roman" w:hAnsiTheme="majorHAnsi"/>
                <w:b/>
                <w:i/>
                <w:noProof/>
              </w:rPr>
              <w:t>8.1.2. Сведения об изменении размера уставного капитала эмитента</w:t>
            </w:r>
            <w:r w:rsidR="00990A39">
              <w:rPr>
                <w:noProof/>
                <w:webHidden/>
              </w:rPr>
              <w:tab/>
            </w:r>
            <w:r w:rsidR="00990A39">
              <w:rPr>
                <w:noProof/>
                <w:webHidden/>
              </w:rPr>
              <w:fldChar w:fldCharType="begin"/>
            </w:r>
            <w:r w:rsidR="00990A39">
              <w:rPr>
                <w:noProof/>
                <w:webHidden/>
              </w:rPr>
              <w:instrText xml:space="preserve"> PAGEREF _Toc19282983 \h </w:instrText>
            </w:r>
            <w:r w:rsidR="00990A39">
              <w:rPr>
                <w:noProof/>
                <w:webHidden/>
              </w:rPr>
            </w:r>
            <w:r w:rsidR="00990A39">
              <w:rPr>
                <w:noProof/>
                <w:webHidden/>
              </w:rPr>
              <w:fldChar w:fldCharType="separate"/>
            </w:r>
            <w:r w:rsidR="00990A39">
              <w:rPr>
                <w:noProof/>
                <w:webHidden/>
              </w:rPr>
              <w:t>59</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84" w:history="1">
            <w:r w:rsidR="00990A39" w:rsidRPr="00191C7F">
              <w:rPr>
                <w:rStyle w:val="ae"/>
                <w:rFonts w:asciiTheme="majorHAnsi" w:eastAsia="Times New Roman" w:hAnsiTheme="majorHAnsi"/>
                <w:b/>
                <w:i/>
                <w:noProof/>
              </w:rPr>
              <w:t>8.1.3. Сведения о порядке созыва и проведения собрания (заседания) высшего органа управления эмитента</w:t>
            </w:r>
            <w:r w:rsidR="00990A39">
              <w:rPr>
                <w:noProof/>
                <w:webHidden/>
              </w:rPr>
              <w:tab/>
            </w:r>
            <w:r w:rsidR="00990A39">
              <w:rPr>
                <w:noProof/>
                <w:webHidden/>
              </w:rPr>
              <w:fldChar w:fldCharType="begin"/>
            </w:r>
            <w:r w:rsidR="00990A39">
              <w:rPr>
                <w:noProof/>
                <w:webHidden/>
              </w:rPr>
              <w:instrText xml:space="preserve"> PAGEREF _Toc19282984 \h </w:instrText>
            </w:r>
            <w:r w:rsidR="00990A39">
              <w:rPr>
                <w:noProof/>
                <w:webHidden/>
              </w:rPr>
            </w:r>
            <w:r w:rsidR="00990A39">
              <w:rPr>
                <w:noProof/>
                <w:webHidden/>
              </w:rPr>
              <w:fldChar w:fldCharType="separate"/>
            </w:r>
            <w:r w:rsidR="00990A39">
              <w:rPr>
                <w:noProof/>
                <w:webHidden/>
              </w:rPr>
              <w:t>59</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85" w:history="1">
            <w:r w:rsidR="00990A39" w:rsidRPr="00191C7F">
              <w:rPr>
                <w:rStyle w:val="ae"/>
                <w:rFonts w:asciiTheme="majorHAnsi" w:eastAsia="Times New Roman" w:hAnsiTheme="majorHAnsi"/>
                <w:b/>
                <w:i/>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990A39">
              <w:rPr>
                <w:noProof/>
                <w:webHidden/>
              </w:rPr>
              <w:tab/>
            </w:r>
            <w:r w:rsidR="00990A39">
              <w:rPr>
                <w:noProof/>
                <w:webHidden/>
              </w:rPr>
              <w:fldChar w:fldCharType="begin"/>
            </w:r>
            <w:r w:rsidR="00990A39">
              <w:rPr>
                <w:noProof/>
                <w:webHidden/>
              </w:rPr>
              <w:instrText xml:space="preserve"> PAGEREF _Toc19282985 \h </w:instrText>
            </w:r>
            <w:r w:rsidR="00990A39">
              <w:rPr>
                <w:noProof/>
                <w:webHidden/>
              </w:rPr>
            </w:r>
            <w:r w:rsidR="00990A39">
              <w:rPr>
                <w:noProof/>
                <w:webHidden/>
              </w:rPr>
              <w:fldChar w:fldCharType="separate"/>
            </w:r>
            <w:r w:rsidR="00990A39">
              <w:rPr>
                <w:noProof/>
                <w:webHidden/>
              </w:rPr>
              <w:t>61</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86" w:history="1">
            <w:r w:rsidR="00990A39" w:rsidRPr="00191C7F">
              <w:rPr>
                <w:rStyle w:val="ae"/>
                <w:rFonts w:asciiTheme="majorHAnsi" w:eastAsia="Times New Roman" w:hAnsiTheme="majorHAnsi"/>
                <w:b/>
                <w:i/>
                <w:noProof/>
              </w:rPr>
              <w:t>8.1.5. Сведения о существенных сделках, совершенных эмитентом</w:t>
            </w:r>
            <w:r w:rsidR="00990A39">
              <w:rPr>
                <w:noProof/>
                <w:webHidden/>
              </w:rPr>
              <w:tab/>
            </w:r>
            <w:r w:rsidR="00990A39">
              <w:rPr>
                <w:noProof/>
                <w:webHidden/>
              </w:rPr>
              <w:fldChar w:fldCharType="begin"/>
            </w:r>
            <w:r w:rsidR="00990A39">
              <w:rPr>
                <w:noProof/>
                <w:webHidden/>
              </w:rPr>
              <w:instrText xml:space="preserve"> PAGEREF _Toc19282986 \h </w:instrText>
            </w:r>
            <w:r w:rsidR="00990A39">
              <w:rPr>
                <w:noProof/>
                <w:webHidden/>
              </w:rPr>
            </w:r>
            <w:r w:rsidR="00990A39">
              <w:rPr>
                <w:noProof/>
                <w:webHidden/>
              </w:rPr>
              <w:fldChar w:fldCharType="separate"/>
            </w:r>
            <w:r w:rsidR="00990A39">
              <w:rPr>
                <w:noProof/>
                <w:webHidden/>
              </w:rPr>
              <w:t>61</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87" w:history="1">
            <w:r w:rsidR="00990A39" w:rsidRPr="00191C7F">
              <w:rPr>
                <w:rStyle w:val="ae"/>
                <w:rFonts w:asciiTheme="majorHAnsi" w:eastAsia="Times New Roman" w:hAnsiTheme="majorHAnsi"/>
                <w:b/>
                <w:i/>
                <w:noProof/>
              </w:rPr>
              <w:t>8.1.6. Сведения о кредитных рейтингах эмитента</w:t>
            </w:r>
            <w:r w:rsidR="00990A39">
              <w:rPr>
                <w:noProof/>
                <w:webHidden/>
              </w:rPr>
              <w:tab/>
            </w:r>
            <w:r w:rsidR="00990A39">
              <w:rPr>
                <w:noProof/>
                <w:webHidden/>
              </w:rPr>
              <w:fldChar w:fldCharType="begin"/>
            </w:r>
            <w:r w:rsidR="00990A39">
              <w:rPr>
                <w:noProof/>
                <w:webHidden/>
              </w:rPr>
              <w:instrText xml:space="preserve"> PAGEREF _Toc19282987 \h </w:instrText>
            </w:r>
            <w:r w:rsidR="00990A39">
              <w:rPr>
                <w:noProof/>
                <w:webHidden/>
              </w:rPr>
            </w:r>
            <w:r w:rsidR="00990A39">
              <w:rPr>
                <w:noProof/>
                <w:webHidden/>
              </w:rPr>
              <w:fldChar w:fldCharType="separate"/>
            </w:r>
            <w:r w:rsidR="00990A39">
              <w:rPr>
                <w:noProof/>
                <w:webHidden/>
              </w:rPr>
              <w:t>61</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88" w:history="1">
            <w:r w:rsidR="00990A39" w:rsidRPr="00191C7F">
              <w:rPr>
                <w:rStyle w:val="ae"/>
                <w:rFonts w:asciiTheme="majorHAnsi" w:eastAsia="Times New Roman" w:hAnsiTheme="majorHAnsi"/>
                <w:b/>
                <w:i/>
                <w:noProof/>
              </w:rPr>
              <w:t>8.2. Сведения о каждой категории (типе) акций эмитента</w:t>
            </w:r>
            <w:r w:rsidR="00990A39">
              <w:rPr>
                <w:noProof/>
                <w:webHidden/>
              </w:rPr>
              <w:tab/>
            </w:r>
            <w:r w:rsidR="00990A39">
              <w:rPr>
                <w:noProof/>
                <w:webHidden/>
              </w:rPr>
              <w:fldChar w:fldCharType="begin"/>
            </w:r>
            <w:r w:rsidR="00990A39">
              <w:rPr>
                <w:noProof/>
                <w:webHidden/>
              </w:rPr>
              <w:instrText xml:space="preserve"> PAGEREF _Toc19282988 \h </w:instrText>
            </w:r>
            <w:r w:rsidR="00990A39">
              <w:rPr>
                <w:noProof/>
                <w:webHidden/>
              </w:rPr>
            </w:r>
            <w:r w:rsidR="00990A39">
              <w:rPr>
                <w:noProof/>
                <w:webHidden/>
              </w:rPr>
              <w:fldChar w:fldCharType="separate"/>
            </w:r>
            <w:r w:rsidR="00990A39">
              <w:rPr>
                <w:noProof/>
                <w:webHidden/>
              </w:rPr>
              <w:t>61</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89" w:history="1">
            <w:r w:rsidR="00990A39" w:rsidRPr="00191C7F">
              <w:rPr>
                <w:rStyle w:val="ae"/>
                <w:rFonts w:asciiTheme="majorHAnsi" w:eastAsia="Times New Roman" w:hAnsiTheme="majorHAnsi"/>
                <w:b/>
                <w:i/>
                <w:noProof/>
              </w:rPr>
              <w:t>8.3. Сведения о предыдущих выпусках эмиссионных ценных бумаг эмитента, за исключением акций эмитента</w:t>
            </w:r>
            <w:r w:rsidR="00990A39">
              <w:rPr>
                <w:noProof/>
                <w:webHidden/>
              </w:rPr>
              <w:tab/>
            </w:r>
            <w:r w:rsidR="00990A39">
              <w:rPr>
                <w:noProof/>
                <w:webHidden/>
              </w:rPr>
              <w:fldChar w:fldCharType="begin"/>
            </w:r>
            <w:r w:rsidR="00990A39">
              <w:rPr>
                <w:noProof/>
                <w:webHidden/>
              </w:rPr>
              <w:instrText xml:space="preserve"> PAGEREF _Toc19282989 \h </w:instrText>
            </w:r>
            <w:r w:rsidR="00990A39">
              <w:rPr>
                <w:noProof/>
                <w:webHidden/>
              </w:rPr>
            </w:r>
            <w:r w:rsidR="00990A39">
              <w:rPr>
                <w:noProof/>
                <w:webHidden/>
              </w:rPr>
              <w:fldChar w:fldCharType="separate"/>
            </w:r>
            <w:r w:rsidR="00990A39">
              <w:rPr>
                <w:noProof/>
                <w:webHidden/>
              </w:rPr>
              <w:t>62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90" w:history="1">
            <w:r w:rsidR="00990A39" w:rsidRPr="00191C7F">
              <w:rPr>
                <w:rStyle w:val="ae"/>
                <w:rFonts w:asciiTheme="majorHAnsi" w:eastAsia="Times New Roman" w:hAnsiTheme="majorHAnsi"/>
                <w:b/>
                <w:i/>
                <w:noProof/>
              </w:rPr>
              <w:t>8.3.1. Сведения о выпусках, все ценные бумаги которых погашены</w:t>
            </w:r>
            <w:r w:rsidR="00990A39">
              <w:rPr>
                <w:noProof/>
                <w:webHidden/>
              </w:rPr>
              <w:tab/>
            </w:r>
            <w:r w:rsidR="00990A39">
              <w:rPr>
                <w:noProof/>
                <w:webHidden/>
              </w:rPr>
              <w:fldChar w:fldCharType="begin"/>
            </w:r>
            <w:r w:rsidR="00990A39">
              <w:rPr>
                <w:noProof/>
                <w:webHidden/>
              </w:rPr>
              <w:instrText xml:space="preserve"> PAGEREF _Toc19282990 \h </w:instrText>
            </w:r>
            <w:r w:rsidR="00990A39">
              <w:rPr>
                <w:noProof/>
                <w:webHidden/>
              </w:rPr>
            </w:r>
            <w:r w:rsidR="00990A39">
              <w:rPr>
                <w:noProof/>
                <w:webHidden/>
              </w:rPr>
              <w:fldChar w:fldCharType="separate"/>
            </w:r>
            <w:r w:rsidR="00990A39">
              <w:rPr>
                <w:noProof/>
                <w:webHidden/>
              </w:rPr>
              <w:t>62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91" w:history="1">
            <w:r w:rsidR="00990A39" w:rsidRPr="00191C7F">
              <w:rPr>
                <w:rStyle w:val="ae"/>
                <w:rFonts w:asciiTheme="majorHAnsi" w:eastAsia="Times New Roman" w:hAnsiTheme="majorHAnsi"/>
                <w:b/>
                <w:i/>
                <w:noProof/>
              </w:rPr>
              <w:t>8.3.2. Сведения о выпусках, ценные бумаги которых не являются погашенными</w:t>
            </w:r>
            <w:r w:rsidR="00990A39">
              <w:rPr>
                <w:noProof/>
                <w:webHidden/>
              </w:rPr>
              <w:tab/>
            </w:r>
            <w:r w:rsidR="00990A39">
              <w:rPr>
                <w:noProof/>
                <w:webHidden/>
              </w:rPr>
              <w:fldChar w:fldCharType="begin"/>
            </w:r>
            <w:r w:rsidR="00990A39">
              <w:rPr>
                <w:noProof/>
                <w:webHidden/>
              </w:rPr>
              <w:instrText xml:space="preserve"> PAGEREF _Toc19282991 \h </w:instrText>
            </w:r>
            <w:r w:rsidR="00990A39">
              <w:rPr>
                <w:noProof/>
                <w:webHidden/>
              </w:rPr>
            </w:r>
            <w:r w:rsidR="00990A39">
              <w:rPr>
                <w:noProof/>
                <w:webHidden/>
              </w:rPr>
              <w:fldChar w:fldCharType="separate"/>
            </w:r>
            <w:r w:rsidR="00990A39">
              <w:rPr>
                <w:noProof/>
                <w:webHidden/>
              </w:rPr>
              <w:t>62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92" w:history="1">
            <w:r w:rsidR="00990A39" w:rsidRPr="00191C7F">
              <w:rPr>
                <w:rStyle w:val="ae"/>
                <w:rFonts w:asciiTheme="majorHAnsi" w:eastAsia="Times New Roman" w:hAnsiTheme="majorHAnsi"/>
                <w:b/>
                <w:i/>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990A39">
              <w:rPr>
                <w:noProof/>
                <w:webHidden/>
              </w:rPr>
              <w:tab/>
            </w:r>
            <w:r w:rsidR="00990A39">
              <w:rPr>
                <w:noProof/>
                <w:webHidden/>
              </w:rPr>
              <w:fldChar w:fldCharType="begin"/>
            </w:r>
            <w:r w:rsidR="00990A39">
              <w:rPr>
                <w:noProof/>
                <w:webHidden/>
              </w:rPr>
              <w:instrText xml:space="preserve"> PAGEREF _Toc19282992 \h </w:instrText>
            </w:r>
            <w:r w:rsidR="00990A39">
              <w:rPr>
                <w:noProof/>
                <w:webHidden/>
              </w:rPr>
            </w:r>
            <w:r w:rsidR="00990A39">
              <w:rPr>
                <w:noProof/>
                <w:webHidden/>
              </w:rPr>
              <w:fldChar w:fldCharType="separate"/>
            </w:r>
            <w:r w:rsidR="00990A39">
              <w:rPr>
                <w:noProof/>
                <w:webHidden/>
              </w:rPr>
              <w:t>62</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93" w:history="1">
            <w:r w:rsidR="00990A39" w:rsidRPr="00191C7F">
              <w:rPr>
                <w:rStyle w:val="ae"/>
                <w:rFonts w:asciiTheme="majorHAnsi" w:eastAsia="Times New Roman" w:hAnsiTheme="majorHAnsi"/>
                <w:b/>
                <w:i/>
                <w:noProof/>
              </w:rPr>
              <w:t>8.5. Сведения об организациях, осуществляющих учет прав на эмиссионные ценные бумаги эмитента</w:t>
            </w:r>
            <w:r w:rsidR="00990A39">
              <w:rPr>
                <w:noProof/>
                <w:webHidden/>
              </w:rPr>
              <w:tab/>
            </w:r>
            <w:r w:rsidR="00990A39">
              <w:rPr>
                <w:noProof/>
                <w:webHidden/>
              </w:rPr>
              <w:fldChar w:fldCharType="begin"/>
            </w:r>
            <w:r w:rsidR="00990A39">
              <w:rPr>
                <w:noProof/>
                <w:webHidden/>
              </w:rPr>
              <w:instrText xml:space="preserve"> PAGEREF _Toc19282993 \h </w:instrText>
            </w:r>
            <w:r w:rsidR="00990A39">
              <w:rPr>
                <w:noProof/>
                <w:webHidden/>
              </w:rPr>
            </w:r>
            <w:r w:rsidR="00990A39">
              <w:rPr>
                <w:noProof/>
                <w:webHidden/>
              </w:rPr>
              <w:fldChar w:fldCharType="separate"/>
            </w:r>
            <w:r w:rsidR="00990A39">
              <w:rPr>
                <w:noProof/>
                <w:webHidden/>
              </w:rPr>
              <w:t>63</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94" w:history="1">
            <w:r w:rsidR="00990A39" w:rsidRPr="00191C7F">
              <w:rPr>
                <w:rStyle w:val="ae"/>
                <w:rFonts w:asciiTheme="majorHAnsi" w:eastAsia="Times New Roman" w:hAnsiTheme="majorHAnsi"/>
                <w:b/>
                <w:i/>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990A39">
              <w:rPr>
                <w:noProof/>
                <w:webHidden/>
              </w:rPr>
              <w:tab/>
            </w:r>
            <w:r w:rsidR="00990A39">
              <w:rPr>
                <w:noProof/>
                <w:webHidden/>
              </w:rPr>
              <w:fldChar w:fldCharType="begin"/>
            </w:r>
            <w:r w:rsidR="00990A39">
              <w:rPr>
                <w:noProof/>
                <w:webHidden/>
              </w:rPr>
              <w:instrText xml:space="preserve"> PAGEREF _Toc19282994 \h </w:instrText>
            </w:r>
            <w:r w:rsidR="00990A39">
              <w:rPr>
                <w:noProof/>
                <w:webHidden/>
              </w:rPr>
            </w:r>
            <w:r w:rsidR="00990A39">
              <w:rPr>
                <w:noProof/>
                <w:webHidden/>
              </w:rPr>
              <w:fldChar w:fldCharType="separate"/>
            </w:r>
            <w:r w:rsidR="00990A39">
              <w:rPr>
                <w:noProof/>
                <w:webHidden/>
              </w:rPr>
              <w:t>63</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95" w:history="1">
            <w:r w:rsidR="00990A39" w:rsidRPr="00191C7F">
              <w:rPr>
                <w:rStyle w:val="ae"/>
                <w:rFonts w:asciiTheme="majorHAnsi" w:eastAsia="Times New Roman" w:hAnsiTheme="majorHAnsi"/>
                <w:b/>
                <w:i/>
                <w:noProof/>
              </w:rPr>
              <w:t>8.7. Сведения об объявленных (начисленных) и (или) о выплаченных дивидендах по акциям эмитента, а также о доходах по облигациям эмитента</w:t>
            </w:r>
            <w:r w:rsidR="00990A39">
              <w:rPr>
                <w:noProof/>
                <w:webHidden/>
              </w:rPr>
              <w:tab/>
            </w:r>
            <w:r w:rsidR="00990A39">
              <w:rPr>
                <w:noProof/>
                <w:webHidden/>
              </w:rPr>
              <w:fldChar w:fldCharType="begin"/>
            </w:r>
            <w:r w:rsidR="00990A39">
              <w:rPr>
                <w:noProof/>
                <w:webHidden/>
              </w:rPr>
              <w:instrText xml:space="preserve"> PAGEREF _Toc19282995 \h </w:instrText>
            </w:r>
            <w:r w:rsidR="00990A39">
              <w:rPr>
                <w:noProof/>
                <w:webHidden/>
              </w:rPr>
            </w:r>
            <w:r w:rsidR="00990A39">
              <w:rPr>
                <w:noProof/>
                <w:webHidden/>
              </w:rPr>
              <w:fldChar w:fldCharType="separate"/>
            </w:r>
            <w:r w:rsidR="00990A39">
              <w:rPr>
                <w:noProof/>
                <w:webHidden/>
              </w:rPr>
              <w:t>63</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96" w:history="1">
            <w:r w:rsidR="00990A39" w:rsidRPr="00191C7F">
              <w:rPr>
                <w:rStyle w:val="ae"/>
                <w:rFonts w:asciiTheme="majorHAnsi" w:eastAsia="Times New Roman" w:hAnsiTheme="majorHAnsi"/>
                <w:b/>
                <w:i/>
                <w:noProof/>
              </w:rPr>
              <w:t>8.7.1. Сведения об объявленных и выплаченных дивидендах по акциям эмитента</w:t>
            </w:r>
            <w:r w:rsidR="00990A39">
              <w:rPr>
                <w:noProof/>
                <w:webHidden/>
              </w:rPr>
              <w:tab/>
            </w:r>
            <w:r w:rsidR="00990A39">
              <w:rPr>
                <w:noProof/>
                <w:webHidden/>
              </w:rPr>
              <w:fldChar w:fldCharType="begin"/>
            </w:r>
            <w:r w:rsidR="00990A39">
              <w:rPr>
                <w:noProof/>
                <w:webHidden/>
              </w:rPr>
              <w:instrText xml:space="preserve"> PAGEREF _Toc19282996 \h </w:instrText>
            </w:r>
            <w:r w:rsidR="00990A39">
              <w:rPr>
                <w:noProof/>
                <w:webHidden/>
              </w:rPr>
            </w:r>
            <w:r w:rsidR="00990A39">
              <w:rPr>
                <w:noProof/>
                <w:webHidden/>
              </w:rPr>
              <w:fldChar w:fldCharType="separate"/>
            </w:r>
            <w:r w:rsidR="00990A39">
              <w:rPr>
                <w:noProof/>
                <w:webHidden/>
              </w:rPr>
              <w:t>64</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97" w:history="1">
            <w:r w:rsidR="00990A39" w:rsidRPr="00191C7F">
              <w:rPr>
                <w:rStyle w:val="ae"/>
                <w:rFonts w:asciiTheme="majorHAnsi" w:eastAsia="Times New Roman" w:hAnsiTheme="majorHAnsi"/>
                <w:b/>
                <w:i/>
                <w:noProof/>
              </w:rPr>
              <w:t>8.7.2. Сведения о начисленных и выплаченных доходах по облигациям эмитента</w:t>
            </w:r>
            <w:r w:rsidR="00990A39">
              <w:rPr>
                <w:noProof/>
                <w:webHidden/>
              </w:rPr>
              <w:tab/>
            </w:r>
            <w:r w:rsidR="00990A39">
              <w:rPr>
                <w:noProof/>
                <w:webHidden/>
              </w:rPr>
              <w:fldChar w:fldCharType="begin"/>
            </w:r>
            <w:r w:rsidR="00990A39">
              <w:rPr>
                <w:noProof/>
                <w:webHidden/>
              </w:rPr>
              <w:instrText xml:space="preserve"> PAGEREF _Toc19282997 \h </w:instrText>
            </w:r>
            <w:r w:rsidR="00990A39">
              <w:rPr>
                <w:noProof/>
                <w:webHidden/>
              </w:rPr>
            </w:r>
            <w:r w:rsidR="00990A39">
              <w:rPr>
                <w:noProof/>
                <w:webHidden/>
              </w:rPr>
              <w:fldChar w:fldCharType="separate"/>
            </w:r>
            <w:r w:rsidR="00990A39">
              <w:rPr>
                <w:noProof/>
                <w:webHidden/>
              </w:rPr>
              <w:t>70</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98" w:history="1">
            <w:r w:rsidR="00990A39" w:rsidRPr="00191C7F">
              <w:rPr>
                <w:rStyle w:val="ae"/>
                <w:rFonts w:asciiTheme="majorHAnsi" w:eastAsia="Times New Roman" w:hAnsiTheme="majorHAnsi"/>
                <w:b/>
                <w:i/>
                <w:noProof/>
              </w:rPr>
              <w:t>8.8. Иные сведения</w:t>
            </w:r>
            <w:r w:rsidR="00990A39">
              <w:rPr>
                <w:noProof/>
                <w:webHidden/>
              </w:rPr>
              <w:tab/>
            </w:r>
            <w:r w:rsidR="00990A39">
              <w:rPr>
                <w:noProof/>
                <w:webHidden/>
              </w:rPr>
              <w:fldChar w:fldCharType="begin"/>
            </w:r>
            <w:r w:rsidR="00990A39">
              <w:rPr>
                <w:noProof/>
                <w:webHidden/>
              </w:rPr>
              <w:instrText xml:space="preserve"> PAGEREF _Toc19282998 \h </w:instrText>
            </w:r>
            <w:r w:rsidR="00990A39">
              <w:rPr>
                <w:noProof/>
                <w:webHidden/>
              </w:rPr>
            </w:r>
            <w:r w:rsidR="00990A39">
              <w:rPr>
                <w:noProof/>
                <w:webHidden/>
              </w:rPr>
              <w:fldChar w:fldCharType="separate"/>
            </w:r>
            <w:r w:rsidR="00990A39">
              <w:rPr>
                <w:noProof/>
                <w:webHidden/>
              </w:rPr>
              <w:t>70</w:t>
            </w:r>
            <w:r w:rsidR="00990A39">
              <w:rPr>
                <w:noProof/>
                <w:webHidden/>
              </w:rPr>
              <w:fldChar w:fldCharType="end"/>
            </w:r>
          </w:hyperlink>
        </w:p>
        <w:p w:rsidR="00990A39" w:rsidRDefault="008F00DE">
          <w:pPr>
            <w:pStyle w:val="3"/>
            <w:tabs>
              <w:tab w:val="right" w:leader="dot" w:pos="9345"/>
            </w:tabs>
            <w:rPr>
              <w:rFonts w:asciiTheme="minorHAnsi" w:hAnsiTheme="minorHAnsi" w:cstheme="minorBidi"/>
              <w:noProof/>
              <w:sz w:val="22"/>
              <w:szCs w:val="22"/>
            </w:rPr>
          </w:pPr>
          <w:hyperlink w:anchor="_Toc19282999" w:history="1">
            <w:r w:rsidR="00990A39" w:rsidRPr="00191C7F">
              <w:rPr>
                <w:rStyle w:val="ae"/>
                <w:rFonts w:asciiTheme="majorHAnsi" w:eastAsia="Times New Roman" w:hAnsiTheme="majorHAnsi"/>
                <w:b/>
                <w:i/>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990A39">
              <w:rPr>
                <w:noProof/>
                <w:webHidden/>
              </w:rPr>
              <w:tab/>
            </w:r>
            <w:r w:rsidR="00990A39">
              <w:rPr>
                <w:noProof/>
                <w:webHidden/>
              </w:rPr>
              <w:fldChar w:fldCharType="begin"/>
            </w:r>
            <w:r w:rsidR="00990A39">
              <w:rPr>
                <w:noProof/>
                <w:webHidden/>
              </w:rPr>
              <w:instrText xml:space="preserve"> PAGEREF _Toc19282999 \h </w:instrText>
            </w:r>
            <w:r w:rsidR="00990A39">
              <w:rPr>
                <w:noProof/>
                <w:webHidden/>
              </w:rPr>
            </w:r>
            <w:r w:rsidR="00990A39">
              <w:rPr>
                <w:noProof/>
                <w:webHidden/>
              </w:rPr>
              <w:fldChar w:fldCharType="separate"/>
            </w:r>
            <w:r w:rsidR="00990A39">
              <w:rPr>
                <w:noProof/>
                <w:webHidden/>
              </w:rPr>
              <w:t>70</w:t>
            </w:r>
            <w:r w:rsidR="00990A39">
              <w:rPr>
                <w:noProof/>
                <w:webHidden/>
              </w:rPr>
              <w:fldChar w:fldCharType="end"/>
            </w:r>
          </w:hyperlink>
        </w:p>
        <w:p w:rsidR="00990A39" w:rsidRDefault="008F00DE">
          <w:pPr>
            <w:pStyle w:val="12"/>
            <w:tabs>
              <w:tab w:val="right" w:leader="dot" w:pos="9345"/>
            </w:tabs>
            <w:rPr>
              <w:rFonts w:asciiTheme="minorHAnsi" w:hAnsiTheme="minorHAnsi" w:cstheme="minorBidi"/>
              <w:noProof/>
              <w:sz w:val="22"/>
              <w:szCs w:val="22"/>
            </w:rPr>
          </w:pPr>
          <w:hyperlink w:anchor="_Toc19283000" w:history="1">
            <w:r w:rsidR="00990A39" w:rsidRPr="00191C7F">
              <w:rPr>
                <w:rStyle w:val="ae"/>
                <w:rFonts w:eastAsia="Times New Roman"/>
                <w:noProof/>
              </w:rPr>
              <w:t>Приложение № 1</w:t>
            </w:r>
            <w:r w:rsidR="00990A39">
              <w:rPr>
                <w:noProof/>
                <w:webHidden/>
              </w:rPr>
              <w:tab/>
            </w:r>
            <w:r w:rsidR="00990A39">
              <w:rPr>
                <w:noProof/>
                <w:webHidden/>
              </w:rPr>
              <w:fldChar w:fldCharType="begin"/>
            </w:r>
            <w:r w:rsidR="00990A39">
              <w:rPr>
                <w:noProof/>
                <w:webHidden/>
              </w:rPr>
              <w:instrText xml:space="preserve"> PAGEREF _Toc19283000 \h </w:instrText>
            </w:r>
            <w:r w:rsidR="00990A39">
              <w:rPr>
                <w:noProof/>
                <w:webHidden/>
              </w:rPr>
            </w:r>
            <w:r w:rsidR="00990A39">
              <w:rPr>
                <w:noProof/>
                <w:webHidden/>
              </w:rPr>
              <w:fldChar w:fldCharType="separate"/>
            </w:r>
            <w:r w:rsidR="00990A39">
              <w:rPr>
                <w:noProof/>
                <w:webHidden/>
              </w:rPr>
              <w:t>71</w:t>
            </w:r>
            <w:r w:rsidR="00990A39">
              <w:rPr>
                <w:noProof/>
                <w:webHidden/>
              </w:rPr>
              <w:fldChar w:fldCharType="end"/>
            </w:r>
          </w:hyperlink>
        </w:p>
        <w:p w:rsidR="00990A39" w:rsidRDefault="008F00DE">
          <w:pPr>
            <w:pStyle w:val="12"/>
            <w:tabs>
              <w:tab w:val="right" w:leader="dot" w:pos="9345"/>
            </w:tabs>
            <w:rPr>
              <w:rFonts w:asciiTheme="minorHAnsi" w:hAnsiTheme="minorHAnsi" w:cstheme="minorBidi"/>
              <w:noProof/>
              <w:sz w:val="22"/>
              <w:szCs w:val="22"/>
            </w:rPr>
          </w:pPr>
          <w:hyperlink w:anchor="_Toc19283001" w:history="1">
            <w:r w:rsidR="00990A39" w:rsidRPr="00191C7F">
              <w:rPr>
                <w:rStyle w:val="ae"/>
                <w:rFonts w:eastAsia="Times New Roman"/>
                <w:noProof/>
              </w:rPr>
              <w:t>Приложение № 2</w:t>
            </w:r>
            <w:r w:rsidR="00990A39">
              <w:rPr>
                <w:noProof/>
                <w:webHidden/>
              </w:rPr>
              <w:tab/>
            </w:r>
            <w:r w:rsidR="00990A39">
              <w:rPr>
                <w:noProof/>
                <w:webHidden/>
              </w:rPr>
              <w:fldChar w:fldCharType="begin"/>
            </w:r>
            <w:r w:rsidR="00990A39">
              <w:rPr>
                <w:noProof/>
                <w:webHidden/>
              </w:rPr>
              <w:instrText xml:space="preserve"> PAGEREF _Toc19283001 \h </w:instrText>
            </w:r>
            <w:r w:rsidR="00990A39">
              <w:rPr>
                <w:noProof/>
                <w:webHidden/>
              </w:rPr>
            </w:r>
            <w:r w:rsidR="00990A39">
              <w:rPr>
                <w:noProof/>
                <w:webHidden/>
              </w:rPr>
              <w:fldChar w:fldCharType="separate"/>
            </w:r>
            <w:r w:rsidR="00990A39">
              <w:rPr>
                <w:noProof/>
                <w:webHidden/>
              </w:rPr>
              <w:t>91</w:t>
            </w:r>
            <w:r w:rsidR="00990A39">
              <w:rPr>
                <w:noProof/>
                <w:webHidden/>
              </w:rPr>
              <w:fldChar w:fldCharType="end"/>
            </w:r>
          </w:hyperlink>
        </w:p>
        <w:p w:rsidR="00B95172" w:rsidRDefault="00B95172">
          <w:r w:rsidRPr="00846DE6">
            <w:rPr>
              <w:b/>
              <w:bCs/>
            </w:rPr>
            <w:fldChar w:fldCharType="end"/>
          </w:r>
        </w:p>
      </w:sdtContent>
    </w:sdt>
    <w:p w:rsidR="00B95172" w:rsidRDefault="00B95172">
      <w:pPr>
        <w:rPr>
          <w:sz w:val="28"/>
          <w:szCs w:val="28"/>
        </w:rPr>
      </w:pPr>
    </w:p>
    <w:p w:rsidR="0050422E" w:rsidRDefault="0050422E">
      <w:pPr>
        <w:autoSpaceDE/>
        <w:autoSpaceDN/>
        <w:spacing w:after="200" w:line="276" w:lineRule="auto"/>
        <w:rPr>
          <w:sz w:val="28"/>
          <w:szCs w:val="28"/>
        </w:rPr>
      </w:pPr>
      <w:r>
        <w:rPr>
          <w:sz w:val="28"/>
          <w:szCs w:val="28"/>
        </w:rPr>
        <w:br w:type="page"/>
      </w:r>
    </w:p>
    <w:p w:rsidR="003D0C30" w:rsidRPr="00791CCF" w:rsidRDefault="003D0C30" w:rsidP="00791CCF">
      <w:pPr>
        <w:pStyle w:val="1"/>
        <w:jc w:val="center"/>
        <w:rPr>
          <w:rFonts w:eastAsia="Times New Roman"/>
          <w:color w:val="auto"/>
        </w:rPr>
      </w:pPr>
      <w:bookmarkStart w:id="0" w:name="_Toc19282902"/>
      <w:r w:rsidRPr="00791CCF">
        <w:rPr>
          <w:rFonts w:eastAsia="Times New Roman"/>
          <w:color w:val="auto"/>
        </w:rPr>
        <w:lastRenderedPageBreak/>
        <w:t>Введение</w:t>
      </w:r>
      <w:bookmarkEnd w:id="0"/>
    </w:p>
    <w:p w:rsidR="00E865CC" w:rsidRPr="00E865CC" w:rsidRDefault="00E865CC" w:rsidP="00E865CC">
      <w:pPr>
        <w:widowControl w:val="0"/>
        <w:spacing w:before="240"/>
        <w:jc w:val="both"/>
        <w:rPr>
          <w:rFonts w:eastAsia="Times New Roman"/>
          <w:sz w:val="24"/>
        </w:rPr>
      </w:pPr>
      <w:r w:rsidRPr="00E865CC">
        <w:rPr>
          <w:rFonts w:eastAsia="Times New Roman"/>
          <w:sz w:val="24"/>
        </w:rPr>
        <w:t>Основания возникновения обязанности осуществлять раскрытие информации в форме ежеквартального отчета.</w:t>
      </w:r>
    </w:p>
    <w:p w:rsidR="00E865CC" w:rsidRPr="00CC25D5" w:rsidRDefault="00E865CC" w:rsidP="00E865CC">
      <w:pPr>
        <w:widowControl w:val="0"/>
        <w:spacing w:before="240"/>
        <w:jc w:val="both"/>
        <w:rPr>
          <w:rFonts w:eastAsia="Times New Roman"/>
          <w:b/>
          <w:sz w:val="24"/>
        </w:rPr>
      </w:pPr>
      <w:r w:rsidRPr="00CC25D5">
        <w:rPr>
          <w:rFonts w:eastAsia="Times New Roman"/>
          <w:b/>
          <w:sz w:val="24"/>
        </w:rPr>
        <w:t>Настоящий ежеквартальный отчет составляется в соответствии с требованиями Федерального закона «О рынке ценных бумаг» № 39-ФЗ от 22.04.1996 г. и Положением Банка России от 30.12.2014 № 454-П «О раскрытии информации эмитентами эмиссионных ценных бумаг».</w:t>
      </w:r>
    </w:p>
    <w:p w:rsidR="00E865CC" w:rsidRPr="00CC25D5" w:rsidRDefault="00E865CC" w:rsidP="00E35C22">
      <w:pPr>
        <w:widowControl w:val="0"/>
        <w:spacing w:before="240"/>
        <w:jc w:val="both"/>
        <w:rPr>
          <w:rFonts w:eastAsia="Times New Roman"/>
          <w:b/>
          <w:sz w:val="24"/>
        </w:rPr>
      </w:pPr>
      <w:r w:rsidRPr="00CC25D5">
        <w:rPr>
          <w:rFonts w:eastAsia="Times New Roman"/>
          <w:b/>
          <w:sz w:val="24"/>
        </w:rPr>
        <w:t xml:space="preserve">АО </w:t>
      </w:r>
      <w:r w:rsidR="00E35C22" w:rsidRPr="00CC25D5">
        <w:rPr>
          <w:rFonts w:eastAsia="Times New Roman"/>
          <w:b/>
          <w:sz w:val="24"/>
        </w:rPr>
        <w:t>"Научно-исследовательский институт полиграфического машиностроения"</w:t>
      </w:r>
      <w:r w:rsidRPr="00CC25D5">
        <w:rPr>
          <w:rFonts w:eastAsia="Times New Roman"/>
          <w:b/>
          <w:sz w:val="24"/>
        </w:rPr>
        <w:t xml:space="preserve"> </w:t>
      </w:r>
      <w:r w:rsidR="00E35C22" w:rsidRPr="00CC25D5">
        <w:rPr>
          <w:rFonts w:eastAsia="Times New Roman"/>
          <w:b/>
          <w:sz w:val="24"/>
        </w:rPr>
        <w:t xml:space="preserve">(далее – </w:t>
      </w:r>
      <w:r w:rsidR="00CC25D5" w:rsidRPr="00CC25D5">
        <w:rPr>
          <w:rFonts w:eastAsia="Times New Roman"/>
          <w:b/>
          <w:sz w:val="24"/>
        </w:rPr>
        <w:t>Общество</w:t>
      </w:r>
      <w:r w:rsidR="00E35C22" w:rsidRPr="00CC25D5">
        <w:rPr>
          <w:rFonts w:eastAsia="Times New Roman"/>
          <w:b/>
          <w:sz w:val="24"/>
        </w:rPr>
        <w:t xml:space="preserve">) </w:t>
      </w:r>
      <w:r w:rsidRPr="00CC25D5">
        <w:rPr>
          <w:rFonts w:eastAsia="Times New Roman"/>
          <w:b/>
          <w:sz w:val="24"/>
        </w:rPr>
        <w:t>обязан</w:t>
      </w:r>
      <w:r w:rsidR="00E35C22" w:rsidRPr="00CC25D5">
        <w:rPr>
          <w:rFonts w:eastAsia="Times New Roman"/>
          <w:b/>
          <w:sz w:val="24"/>
        </w:rPr>
        <w:t>о</w:t>
      </w:r>
      <w:r w:rsidRPr="00CC25D5">
        <w:rPr>
          <w:rFonts w:eastAsia="Times New Roman"/>
          <w:b/>
          <w:sz w:val="24"/>
        </w:rPr>
        <w:t xml:space="preserve"> осуществлять раскрытие информации в форме ежеквартального отчета в соответствии с п.10.1 гл.10 Положения Банка России от 30 декабря 2014 г. </w:t>
      </w:r>
      <w:r w:rsidR="00E35C22" w:rsidRPr="00CC25D5">
        <w:rPr>
          <w:rFonts w:eastAsia="Times New Roman"/>
          <w:b/>
          <w:sz w:val="24"/>
        </w:rPr>
        <w:t>№</w:t>
      </w:r>
      <w:r w:rsidRPr="00CC25D5">
        <w:rPr>
          <w:rFonts w:eastAsia="Times New Roman"/>
          <w:b/>
          <w:sz w:val="24"/>
        </w:rPr>
        <w:t xml:space="preserve"> 454-П «О раскрытии информации эмитентами эмиссионных ценных бумаг» в связи с тем, что в отношении ценных бумаг </w:t>
      </w:r>
      <w:r w:rsidR="00E35C22" w:rsidRPr="00CC25D5">
        <w:rPr>
          <w:rFonts w:eastAsia="Times New Roman"/>
          <w:b/>
          <w:sz w:val="24"/>
        </w:rPr>
        <w:t xml:space="preserve">эмитента </w:t>
      </w:r>
      <w:r w:rsidRPr="00CC25D5">
        <w:rPr>
          <w:rFonts w:eastAsia="Times New Roman"/>
          <w:b/>
          <w:sz w:val="24"/>
        </w:rPr>
        <w:t>была осуществлена регистрация проспекта ценных бумаг.</w:t>
      </w:r>
    </w:p>
    <w:p w:rsidR="00CA637E" w:rsidRPr="00CC25D5" w:rsidRDefault="00CC25D5" w:rsidP="00E865CC">
      <w:pPr>
        <w:widowControl w:val="0"/>
        <w:spacing w:before="240"/>
        <w:jc w:val="both"/>
        <w:rPr>
          <w:rFonts w:eastAsia="Times New Roman"/>
          <w:b/>
          <w:sz w:val="24"/>
        </w:rPr>
      </w:pPr>
      <w:r w:rsidRPr="00CC25D5">
        <w:rPr>
          <w:rFonts w:eastAsia="Times New Roman"/>
          <w:b/>
          <w:sz w:val="24"/>
        </w:rPr>
        <w:t>Эмитент является акционерным обществом, созданным при приватизации государственн</w:t>
      </w:r>
      <w:r w:rsidR="00B12BC3">
        <w:rPr>
          <w:rFonts w:eastAsia="Times New Roman"/>
          <w:b/>
          <w:sz w:val="24"/>
        </w:rPr>
        <w:t>ых</w:t>
      </w:r>
      <w:r w:rsidRPr="00CC25D5">
        <w:rPr>
          <w:rFonts w:eastAsia="Times New Roman"/>
          <w:b/>
          <w:sz w:val="24"/>
        </w:rPr>
        <w:t xml:space="preserve"> предприяти</w:t>
      </w:r>
      <w:r w:rsidR="00B12BC3">
        <w:rPr>
          <w:rFonts w:eastAsia="Times New Roman"/>
          <w:b/>
          <w:sz w:val="24"/>
        </w:rPr>
        <w:t xml:space="preserve">й по решению Правительства или Госкомимущества России с учетом мнения отраслевых министерств. </w:t>
      </w:r>
      <w:r w:rsidR="00B12BC3" w:rsidRPr="00D5094E">
        <w:rPr>
          <w:rFonts w:eastAsia="Times New Roman"/>
          <w:b/>
          <w:sz w:val="24"/>
        </w:rPr>
        <w:t xml:space="preserve">План приватизации утвержден </w:t>
      </w:r>
      <w:r w:rsidR="00B608FD">
        <w:rPr>
          <w:rFonts w:eastAsia="Times New Roman"/>
          <w:b/>
          <w:sz w:val="24"/>
        </w:rPr>
        <w:t>03</w:t>
      </w:r>
      <w:r w:rsidR="00D5094E">
        <w:rPr>
          <w:rFonts w:eastAsia="Times New Roman"/>
          <w:b/>
          <w:sz w:val="24"/>
        </w:rPr>
        <w:t xml:space="preserve"> </w:t>
      </w:r>
      <w:r w:rsidR="00B608FD">
        <w:rPr>
          <w:rFonts w:eastAsia="Times New Roman"/>
          <w:b/>
          <w:sz w:val="24"/>
        </w:rPr>
        <w:t>ноября</w:t>
      </w:r>
      <w:r w:rsidR="00D5094E">
        <w:rPr>
          <w:rFonts w:eastAsia="Times New Roman"/>
          <w:b/>
          <w:sz w:val="24"/>
        </w:rPr>
        <w:t xml:space="preserve"> 199</w:t>
      </w:r>
      <w:r w:rsidR="00B608FD">
        <w:rPr>
          <w:rFonts w:eastAsia="Times New Roman"/>
          <w:b/>
          <w:sz w:val="24"/>
        </w:rPr>
        <w:t>2</w:t>
      </w:r>
      <w:r w:rsidR="00D5094E">
        <w:rPr>
          <w:rFonts w:eastAsia="Times New Roman"/>
          <w:b/>
          <w:sz w:val="24"/>
        </w:rPr>
        <w:t xml:space="preserve"> года.</w:t>
      </w:r>
    </w:p>
    <w:p w:rsidR="00B07A74" w:rsidRDefault="003D0C30" w:rsidP="004C6580">
      <w:pPr>
        <w:widowControl w:val="0"/>
        <w:spacing w:before="240"/>
        <w:jc w:val="both"/>
        <w:rPr>
          <w:rFonts w:eastAsia="Times New Roman"/>
          <w:sz w:val="24"/>
        </w:rPr>
      </w:pPr>
      <w:r w:rsidRPr="003D0C30">
        <w:rPr>
          <w:rFonts w:eastAsia="Times New Roman"/>
          <w:sz w:val="24"/>
        </w:rPr>
        <w:t>Настоящий ежеквартальный отчет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bookmarkStart w:id="1" w:name="P11"/>
      <w:bookmarkEnd w:id="1"/>
    </w:p>
    <w:p w:rsidR="00B07A74" w:rsidRDefault="00B07A74">
      <w:pPr>
        <w:autoSpaceDE/>
        <w:autoSpaceDN/>
        <w:spacing w:after="200" w:line="276" w:lineRule="auto"/>
        <w:rPr>
          <w:rFonts w:eastAsia="Times New Roman"/>
          <w:sz w:val="24"/>
        </w:rPr>
      </w:pPr>
      <w:r>
        <w:rPr>
          <w:rFonts w:eastAsia="Times New Roman"/>
          <w:sz w:val="24"/>
        </w:rPr>
        <w:br w:type="page"/>
      </w:r>
    </w:p>
    <w:p w:rsidR="003D0C30" w:rsidRPr="003D006E" w:rsidRDefault="003D0C30" w:rsidP="003D006E">
      <w:pPr>
        <w:pStyle w:val="1"/>
        <w:jc w:val="center"/>
        <w:rPr>
          <w:rFonts w:eastAsia="Times New Roman"/>
          <w:color w:val="auto"/>
        </w:rPr>
      </w:pPr>
      <w:bookmarkStart w:id="2" w:name="_Toc19282903"/>
      <w:r w:rsidRPr="003D006E">
        <w:rPr>
          <w:rFonts w:eastAsia="Times New Roman"/>
          <w:color w:val="auto"/>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3D0C30" w:rsidRPr="003D0C30" w:rsidRDefault="003D0C30" w:rsidP="003D0C30">
      <w:pPr>
        <w:widowControl w:val="0"/>
        <w:jc w:val="both"/>
        <w:rPr>
          <w:rFonts w:eastAsia="Times New Roman"/>
          <w:sz w:val="24"/>
        </w:rPr>
      </w:pPr>
    </w:p>
    <w:p w:rsidR="003D0C30" w:rsidRPr="00B95172" w:rsidRDefault="003D0C30" w:rsidP="00B95172">
      <w:pPr>
        <w:widowControl w:val="0"/>
        <w:jc w:val="both"/>
        <w:outlineLvl w:val="2"/>
        <w:rPr>
          <w:rFonts w:asciiTheme="majorHAnsi" w:eastAsia="Times New Roman" w:hAnsiTheme="majorHAnsi"/>
          <w:b/>
          <w:i/>
          <w:sz w:val="24"/>
        </w:rPr>
      </w:pPr>
      <w:bookmarkStart w:id="3" w:name="P15"/>
      <w:bookmarkStart w:id="4" w:name="_Toc19282904"/>
      <w:bookmarkEnd w:id="3"/>
      <w:r w:rsidRPr="00B95172">
        <w:rPr>
          <w:rFonts w:asciiTheme="majorHAnsi" w:eastAsia="Times New Roman" w:hAnsiTheme="majorHAnsi"/>
          <w:b/>
          <w:i/>
          <w:sz w:val="24"/>
        </w:rPr>
        <w:t>1.1. Сведения о банковских счетах эмитента</w:t>
      </w:r>
      <w:bookmarkEnd w:id="4"/>
    </w:p>
    <w:p w:rsidR="00C22564" w:rsidRDefault="00E45EDB" w:rsidP="002E286F">
      <w:pPr>
        <w:widowControl w:val="0"/>
        <w:spacing w:before="240"/>
        <w:jc w:val="both"/>
        <w:rPr>
          <w:rFonts w:eastAsia="Times New Roman"/>
          <w:sz w:val="24"/>
        </w:rPr>
      </w:pPr>
      <w:r>
        <w:rPr>
          <w:rFonts w:eastAsia="Times New Roman"/>
          <w:sz w:val="24"/>
        </w:rPr>
        <w:t xml:space="preserve">Сведения о кредитной организации </w:t>
      </w:r>
    </w:p>
    <w:p w:rsidR="00E45EDB" w:rsidRDefault="00E45EDB" w:rsidP="00E45EDB">
      <w:pPr>
        <w:widowControl w:val="0"/>
        <w:jc w:val="both"/>
        <w:rPr>
          <w:rFonts w:ascii="Times New Roman CYR" w:eastAsia="Times New Roman" w:hAnsi="Times New Roman CYR" w:cs="Arial"/>
          <w:b/>
          <w:color w:val="333333"/>
          <w:sz w:val="24"/>
          <w:szCs w:val="24"/>
        </w:rPr>
      </w:pPr>
      <w:r>
        <w:rPr>
          <w:rFonts w:eastAsia="Times New Roman"/>
          <w:sz w:val="24"/>
        </w:rPr>
        <w:t xml:space="preserve">Полное фирменное наименование: </w:t>
      </w:r>
      <w:r w:rsidRPr="00CA18DF">
        <w:rPr>
          <w:rFonts w:ascii="Times New Roman CYR" w:eastAsia="Times New Roman" w:hAnsi="Times New Roman CYR" w:cs="Arial"/>
          <w:b/>
          <w:color w:val="333333"/>
          <w:sz w:val="24"/>
          <w:szCs w:val="24"/>
        </w:rPr>
        <w:t>Публичное акционерное общество «Сбербанк России»</w:t>
      </w:r>
    </w:p>
    <w:p w:rsidR="00E45EDB" w:rsidRDefault="00E45EDB" w:rsidP="00E45EDB">
      <w:pPr>
        <w:widowControl w:val="0"/>
        <w:jc w:val="both"/>
        <w:rPr>
          <w:rFonts w:ascii="Times New Roman CYR" w:eastAsia="Times New Roman" w:hAnsi="Times New Roman CYR" w:cs="Arial"/>
          <w:b/>
          <w:color w:val="333333"/>
          <w:sz w:val="24"/>
          <w:szCs w:val="24"/>
        </w:rPr>
      </w:pPr>
      <w:r w:rsidRPr="00E45EDB">
        <w:rPr>
          <w:rFonts w:ascii="Times New Roman CYR" w:eastAsia="Times New Roman" w:hAnsi="Times New Roman CYR" w:cs="Arial"/>
          <w:bCs/>
          <w:color w:val="333333"/>
          <w:sz w:val="24"/>
          <w:szCs w:val="24"/>
        </w:rPr>
        <w:t>Сокращенное фирменное наименование</w:t>
      </w:r>
      <w:r>
        <w:rPr>
          <w:rFonts w:ascii="Times New Roman CYR" w:eastAsia="Times New Roman" w:hAnsi="Times New Roman CYR" w:cs="Arial"/>
          <w:bCs/>
          <w:color w:val="333333"/>
          <w:sz w:val="24"/>
          <w:szCs w:val="24"/>
        </w:rPr>
        <w:t xml:space="preserve">: </w:t>
      </w:r>
      <w:r w:rsidRPr="00CA18DF">
        <w:rPr>
          <w:rFonts w:ascii="Times New Roman CYR" w:eastAsia="Times New Roman" w:hAnsi="Times New Roman CYR" w:cs="Arial"/>
          <w:b/>
          <w:color w:val="333333"/>
          <w:sz w:val="24"/>
          <w:szCs w:val="24"/>
        </w:rPr>
        <w:t>ПАО Сбербанк</w:t>
      </w:r>
    </w:p>
    <w:p w:rsidR="00E45EDB" w:rsidRDefault="00E45EDB" w:rsidP="00E45EDB">
      <w:pPr>
        <w:widowControl w:val="0"/>
        <w:jc w:val="both"/>
        <w:rPr>
          <w:rFonts w:ascii="Times New Roman CYR" w:eastAsia="Times New Roman" w:hAnsi="Times New Roman CYR" w:cs="Arial"/>
          <w:color w:val="333333"/>
          <w:sz w:val="24"/>
          <w:szCs w:val="24"/>
        </w:rPr>
      </w:pPr>
      <w:r w:rsidRPr="00E45EDB">
        <w:rPr>
          <w:rFonts w:ascii="Times New Roman CYR" w:eastAsia="Times New Roman" w:hAnsi="Times New Roman CYR" w:cs="Arial"/>
          <w:color w:val="333333"/>
          <w:sz w:val="24"/>
          <w:szCs w:val="24"/>
        </w:rPr>
        <w:t xml:space="preserve">Место нахождения: </w:t>
      </w:r>
      <w:r w:rsidRPr="00CA18DF">
        <w:rPr>
          <w:rFonts w:ascii="Times New Roman CYR" w:eastAsia="Times New Roman" w:hAnsi="Times New Roman CYR" w:cs="Arial"/>
          <w:b/>
          <w:color w:val="333333"/>
          <w:sz w:val="24"/>
          <w:szCs w:val="24"/>
        </w:rPr>
        <w:t>Россия, Москва, 117997, ул. Вавилова, д. 19</w:t>
      </w:r>
      <w:r w:rsidRPr="00CA18DF">
        <w:rPr>
          <w:rFonts w:ascii="Times New Roman CYR" w:eastAsia="Times New Roman" w:hAnsi="Times New Roman CYR" w:cs="Arial"/>
          <w:color w:val="333333"/>
          <w:sz w:val="24"/>
          <w:szCs w:val="24"/>
        </w:rPr>
        <w:t> </w:t>
      </w:r>
    </w:p>
    <w:p w:rsidR="00E45EDB" w:rsidRDefault="00E45EDB" w:rsidP="00E45EDB">
      <w:pPr>
        <w:widowControl w:val="0"/>
        <w:jc w:val="both"/>
        <w:rPr>
          <w:rFonts w:eastAsia="Times New Roman"/>
          <w:b/>
          <w:sz w:val="24"/>
        </w:rPr>
      </w:pPr>
      <w:r w:rsidRPr="00E45EDB">
        <w:rPr>
          <w:rFonts w:eastAsia="Times New Roman"/>
          <w:sz w:val="24"/>
        </w:rPr>
        <w:t>ИНН</w:t>
      </w:r>
      <w:r>
        <w:rPr>
          <w:rFonts w:eastAsia="Times New Roman"/>
          <w:sz w:val="24"/>
        </w:rPr>
        <w:t>:</w:t>
      </w:r>
      <w:r w:rsidRPr="00E45EDB">
        <w:rPr>
          <w:rFonts w:eastAsia="Times New Roman"/>
          <w:b/>
          <w:sz w:val="24"/>
        </w:rPr>
        <w:t xml:space="preserve"> 7707083893</w:t>
      </w:r>
    </w:p>
    <w:p w:rsidR="00E45EDB" w:rsidRDefault="00E45EDB" w:rsidP="00E45EDB">
      <w:pPr>
        <w:widowControl w:val="0"/>
        <w:jc w:val="both"/>
        <w:rPr>
          <w:rFonts w:eastAsia="Times New Roman"/>
          <w:b/>
          <w:sz w:val="24"/>
        </w:rPr>
      </w:pPr>
      <w:r w:rsidRPr="00E45EDB">
        <w:rPr>
          <w:rFonts w:eastAsia="Times New Roman"/>
          <w:sz w:val="24"/>
        </w:rPr>
        <w:t>КПП</w:t>
      </w:r>
      <w:r>
        <w:rPr>
          <w:rFonts w:eastAsia="Times New Roman"/>
          <w:sz w:val="24"/>
        </w:rPr>
        <w:t>:</w:t>
      </w:r>
      <w:r w:rsidRPr="00E45EDB">
        <w:rPr>
          <w:rFonts w:eastAsia="Times New Roman"/>
          <w:b/>
          <w:sz w:val="24"/>
        </w:rPr>
        <w:t xml:space="preserve"> 773601001</w:t>
      </w:r>
    </w:p>
    <w:p w:rsidR="00E45EDB" w:rsidRDefault="00E45EDB" w:rsidP="00E45EDB">
      <w:pPr>
        <w:widowControl w:val="0"/>
        <w:jc w:val="both"/>
        <w:rPr>
          <w:rFonts w:eastAsia="Times New Roman"/>
          <w:b/>
          <w:sz w:val="24"/>
        </w:rPr>
      </w:pPr>
      <w:r w:rsidRPr="00E45EDB">
        <w:rPr>
          <w:rFonts w:eastAsia="Times New Roman"/>
          <w:sz w:val="24"/>
        </w:rPr>
        <w:t>БИК</w:t>
      </w:r>
      <w:r>
        <w:rPr>
          <w:rFonts w:eastAsia="Times New Roman"/>
          <w:sz w:val="24"/>
        </w:rPr>
        <w:t>:</w:t>
      </w:r>
      <w:r w:rsidRPr="00E45EDB">
        <w:rPr>
          <w:rFonts w:eastAsia="Times New Roman"/>
          <w:b/>
          <w:sz w:val="24"/>
        </w:rPr>
        <w:t xml:space="preserve"> 044525225</w:t>
      </w:r>
    </w:p>
    <w:p w:rsidR="00E45EDB" w:rsidRDefault="00E45EDB" w:rsidP="00E45EDB">
      <w:pPr>
        <w:widowControl w:val="0"/>
        <w:jc w:val="both"/>
        <w:rPr>
          <w:rFonts w:eastAsia="Times New Roman"/>
          <w:b/>
          <w:sz w:val="24"/>
        </w:rPr>
      </w:pPr>
      <w:r w:rsidRPr="00E45EDB">
        <w:rPr>
          <w:rFonts w:eastAsia="Times New Roman"/>
          <w:sz w:val="24"/>
        </w:rPr>
        <w:t>Номер счета:</w:t>
      </w:r>
      <w:r>
        <w:rPr>
          <w:rFonts w:eastAsia="Times New Roman"/>
          <w:b/>
          <w:sz w:val="24"/>
        </w:rPr>
        <w:t xml:space="preserve"> </w:t>
      </w:r>
      <w:r w:rsidRPr="00E45EDB">
        <w:rPr>
          <w:rFonts w:eastAsia="Times New Roman"/>
          <w:b/>
          <w:sz w:val="24"/>
        </w:rPr>
        <w:t>40702810738030100032</w:t>
      </w:r>
    </w:p>
    <w:p w:rsidR="00E45EDB" w:rsidRDefault="00E45EDB" w:rsidP="00E45EDB">
      <w:pPr>
        <w:widowControl w:val="0"/>
        <w:jc w:val="both"/>
        <w:rPr>
          <w:rFonts w:eastAsia="Times New Roman"/>
          <w:b/>
          <w:sz w:val="24"/>
        </w:rPr>
      </w:pPr>
      <w:r w:rsidRPr="00E45EDB">
        <w:rPr>
          <w:rFonts w:eastAsia="Times New Roman"/>
          <w:sz w:val="24"/>
        </w:rPr>
        <w:t>Корреспондентский счет:</w:t>
      </w:r>
      <w:r w:rsidRPr="00E45EDB">
        <w:rPr>
          <w:rFonts w:eastAsia="Times New Roman"/>
          <w:b/>
          <w:sz w:val="24"/>
        </w:rPr>
        <w:t xml:space="preserve"> 30101810400000000225</w:t>
      </w:r>
    </w:p>
    <w:p w:rsidR="00E45EDB" w:rsidRPr="00E45EDB" w:rsidRDefault="00E45EDB" w:rsidP="00E45EDB">
      <w:pPr>
        <w:widowControl w:val="0"/>
        <w:jc w:val="both"/>
        <w:rPr>
          <w:rFonts w:eastAsia="Times New Roman"/>
          <w:b/>
          <w:sz w:val="24"/>
        </w:rPr>
      </w:pPr>
      <w:r w:rsidRPr="00E45EDB">
        <w:rPr>
          <w:rFonts w:eastAsia="Times New Roman"/>
          <w:sz w:val="24"/>
        </w:rPr>
        <w:t>Тип счета:</w:t>
      </w:r>
      <w:r>
        <w:rPr>
          <w:rFonts w:eastAsia="Times New Roman"/>
          <w:b/>
          <w:sz w:val="24"/>
        </w:rPr>
        <w:t xml:space="preserve"> расчетный.</w:t>
      </w:r>
    </w:p>
    <w:p w:rsidR="003D0C30" w:rsidRPr="003D0C30" w:rsidRDefault="003D0C30" w:rsidP="003D0C30">
      <w:pPr>
        <w:widowControl w:val="0"/>
        <w:jc w:val="both"/>
        <w:rPr>
          <w:rFonts w:eastAsia="Times New Roman"/>
          <w:sz w:val="24"/>
        </w:rPr>
      </w:pPr>
    </w:p>
    <w:p w:rsidR="003D0C30" w:rsidRPr="00B95172" w:rsidRDefault="003D0C30" w:rsidP="00B95172">
      <w:pPr>
        <w:widowControl w:val="0"/>
        <w:jc w:val="both"/>
        <w:outlineLvl w:val="2"/>
        <w:rPr>
          <w:rFonts w:asciiTheme="majorHAnsi" w:eastAsia="Times New Roman" w:hAnsiTheme="majorHAnsi"/>
          <w:b/>
          <w:i/>
          <w:sz w:val="24"/>
        </w:rPr>
      </w:pPr>
      <w:bookmarkStart w:id="5" w:name="_Toc19282905"/>
      <w:r w:rsidRPr="00B95172">
        <w:rPr>
          <w:rFonts w:asciiTheme="majorHAnsi" w:eastAsia="Times New Roman" w:hAnsiTheme="majorHAnsi"/>
          <w:b/>
          <w:i/>
          <w:sz w:val="24"/>
        </w:rPr>
        <w:t>1.2. Сведения об аудиторе (аудиторской организации) эмитента</w:t>
      </w:r>
      <w:bookmarkEnd w:id="5"/>
    </w:p>
    <w:p w:rsidR="003D0C30" w:rsidRPr="003D0C30" w:rsidRDefault="003D0C30" w:rsidP="003D0C30">
      <w:pPr>
        <w:widowControl w:val="0"/>
        <w:spacing w:before="240"/>
        <w:jc w:val="both"/>
        <w:rPr>
          <w:rFonts w:eastAsia="Times New Roman"/>
          <w:sz w:val="24"/>
        </w:rPr>
      </w:pPr>
      <w:r w:rsidRPr="003D0C30">
        <w:rPr>
          <w:rFonts w:eastAsia="Times New Roman"/>
          <w:sz w:val="24"/>
        </w:rP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DF281F" w:rsidRPr="00DF281F" w:rsidRDefault="00DF281F" w:rsidP="00DF281F">
      <w:pPr>
        <w:widowControl w:val="0"/>
        <w:spacing w:before="240"/>
        <w:jc w:val="both"/>
        <w:rPr>
          <w:rFonts w:eastAsia="Times New Roman"/>
          <w:sz w:val="24"/>
        </w:rPr>
      </w:pPr>
      <w:r w:rsidRPr="00BF4592">
        <w:rPr>
          <w:rFonts w:eastAsia="Times New Roman"/>
          <w:sz w:val="24"/>
        </w:rPr>
        <w:t xml:space="preserve">Полное фирменное наименование: </w:t>
      </w:r>
      <w:r w:rsidRPr="00DF281F">
        <w:rPr>
          <w:rFonts w:eastAsia="Times New Roman"/>
          <w:sz w:val="24"/>
        </w:rPr>
        <w:t>Общество с ограниченной ответственностью "МАРКЕТ-АУДИТ"</w:t>
      </w:r>
    </w:p>
    <w:p w:rsidR="00DF281F" w:rsidRPr="00DF281F" w:rsidRDefault="00DF281F" w:rsidP="00DF281F">
      <w:pPr>
        <w:widowControl w:val="0"/>
        <w:jc w:val="both"/>
        <w:rPr>
          <w:rFonts w:eastAsia="Times New Roman"/>
          <w:sz w:val="24"/>
        </w:rPr>
      </w:pPr>
      <w:r w:rsidRPr="00DF281F">
        <w:rPr>
          <w:rFonts w:eastAsia="Times New Roman"/>
          <w:sz w:val="24"/>
        </w:rPr>
        <w:t>Сокращенное фирменное наименование: ООО "МАРКЕТ-АУДИТ"</w:t>
      </w:r>
    </w:p>
    <w:p w:rsidR="00DF281F" w:rsidRPr="00DF281F" w:rsidRDefault="00DF281F" w:rsidP="00DF281F">
      <w:pPr>
        <w:widowControl w:val="0"/>
        <w:jc w:val="both"/>
        <w:rPr>
          <w:rFonts w:eastAsia="Times New Roman"/>
          <w:sz w:val="24"/>
        </w:rPr>
      </w:pPr>
      <w:r w:rsidRPr="00DF281F">
        <w:rPr>
          <w:rFonts w:eastAsia="Times New Roman"/>
          <w:sz w:val="24"/>
        </w:rPr>
        <w:t>Место нахождения: 143005, Московская область, г. Одинцово, ул. Говорова, д.24Б, оф. 2</w:t>
      </w:r>
    </w:p>
    <w:p w:rsidR="00DF281F" w:rsidRPr="00DF281F" w:rsidRDefault="00DF281F" w:rsidP="00DF281F">
      <w:pPr>
        <w:widowControl w:val="0"/>
        <w:jc w:val="both"/>
        <w:rPr>
          <w:rFonts w:eastAsia="Times New Roman"/>
          <w:sz w:val="24"/>
        </w:rPr>
      </w:pPr>
      <w:r w:rsidRPr="00DF281F">
        <w:rPr>
          <w:rFonts w:eastAsia="Times New Roman"/>
          <w:sz w:val="24"/>
        </w:rPr>
        <w:t>ИНН:</w:t>
      </w:r>
      <w:r w:rsidRPr="00DF281F">
        <w:t xml:space="preserve"> </w:t>
      </w:r>
      <w:r w:rsidRPr="00DF281F">
        <w:rPr>
          <w:rFonts w:eastAsia="Times New Roman"/>
          <w:sz w:val="24"/>
        </w:rPr>
        <w:t>5015003324</w:t>
      </w:r>
    </w:p>
    <w:p w:rsidR="00DF281F" w:rsidRPr="00DF281F" w:rsidRDefault="00DF281F" w:rsidP="00DF281F">
      <w:pPr>
        <w:widowControl w:val="0"/>
        <w:jc w:val="both"/>
        <w:rPr>
          <w:rFonts w:eastAsia="Times New Roman"/>
          <w:sz w:val="24"/>
        </w:rPr>
      </w:pPr>
      <w:r w:rsidRPr="00DF281F">
        <w:rPr>
          <w:rFonts w:eastAsia="Times New Roman"/>
          <w:sz w:val="24"/>
        </w:rPr>
        <w:t>ОГРН: 1025001744470</w:t>
      </w:r>
    </w:p>
    <w:p w:rsidR="00DF281F" w:rsidRPr="00DF281F" w:rsidRDefault="00DF281F" w:rsidP="00DF281F">
      <w:pPr>
        <w:widowControl w:val="0"/>
        <w:jc w:val="both"/>
        <w:rPr>
          <w:rFonts w:eastAsia="Times New Roman"/>
          <w:sz w:val="24"/>
        </w:rPr>
      </w:pPr>
      <w:r w:rsidRPr="00DF281F">
        <w:rPr>
          <w:rFonts w:eastAsia="Times New Roman"/>
          <w:sz w:val="24"/>
        </w:rPr>
        <w:t>Телефон:</w:t>
      </w:r>
      <w:r w:rsidRPr="00DF281F">
        <w:t xml:space="preserve"> </w:t>
      </w:r>
      <w:r w:rsidRPr="00DF281F">
        <w:rPr>
          <w:rFonts w:eastAsia="Times New Roman"/>
          <w:sz w:val="24"/>
        </w:rPr>
        <w:t>8(800)500-77-15</w:t>
      </w:r>
    </w:p>
    <w:p w:rsidR="00DF281F" w:rsidRPr="00DF281F" w:rsidRDefault="00DF281F" w:rsidP="00DF281F">
      <w:pPr>
        <w:widowControl w:val="0"/>
        <w:jc w:val="both"/>
        <w:rPr>
          <w:rFonts w:eastAsia="Times New Roman"/>
          <w:sz w:val="24"/>
        </w:rPr>
      </w:pPr>
      <w:r w:rsidRPr="00DF281F">
        <w:rPr>
          <w:rFonts w:eastAsia="Times New Roman"/>
          <w:sz w:val="24"/>
        </w:rPr>
        <w:t>Факс:</w:t>
      </w:r>
      <w:r w:rsidRPr="00DF281F">
        <w:t xml:space="preserve"> </w:t>
      </w:r>
      <w:r w:rsidRPr="00DF281F">
        <w:rPr>
          <w:rFonts w:eastAsia="Times New Roman"/>
          <w:sz w:val="24"/>
        </w:rPr>
        <w:t>8(800)500-77-15</w:t>
      </w:r>
    </w:p>
    <w:p w:rsidR="00DF281F" w:rsidRPr="00DF281F" w:rsidRDefault="00DF281F" w:rsidP="00DF281F">
      <w:pPr>
        <w:widowControl w:val="0"/>
        <w:jc w:val="both"/>
        <w:rPr>
          <w:rFonts w:eastAsia="Times New Roman"/>
          <w:sz w:val="24"/>
        </w:rPr>
      </w:pPr>
      <w:r w:rsidRPr="00DF281F">
        <w:rPr>
          <w:rFonts w:eastAsia="Times New Roman"/>
          <w:sz w:val="24"/>
        </w:rPr>
        <w:t>Адрес электронной почты:</w:t>
      </w:r>
      <w:r w:rsidRPr="00DF281F">
        <w:t xml:space="preserve"> </w:t>
      </w:r>
      <w:r w:rsidRPr="00DF281F">
        <w:rPr>
          <w:rFonts w:eastAsia="Times New Roman"/>
          <w:sz w:val="24"/>
        </w:rPr>
        <w:t>https://market-audit.ru/</w:t>
      </w:r>
    </w:p>
    <w:p w:rsidR="00DF281F" w:rsidRPr="00DF281F" w:rsidRDefault="00DF281F" w:rsidP="00DF281F">
      <w:pPr>
        <w:widowControl w:val="0"/>
        <w:jc w:val="both"/>
        <w:rPr>
          <w:rFonts w:eastAsia="Times New Roman"/>
          <w:sz w:val="24"/>
        </w:rPr>
      </w:pPr>
      <w:r w:rsidRPr="00DF281F">
        <w:rPr>
          <w:rFonts w:eastAsia="Times New Roman"/>
          <w:sz w:val="24"/>
        </w:rPr>
        <w:t>Данные о членстве аудиторской организации в саморегулируемой организации:</w:t>
      </w:r>
    </w:p>
    <w:p w:rsidR="00DF281F" w:rsidRPr="00DF281F" w:rsidRDefault="00DF281F" w:rsidP="00DF281F">
      <w:pPr>
        <w:widowControl w:val="0"/>
        <w:jc w:val="both"/>
        <w:rPr>
          <w:rFonts w:eastAsia="Times New Roman"/>
          <w:sz w:val="24"/>
        </w:rPr>
      </w:pPr>
      <w:r w:rsidRPr="00DF281F">
        <w:rPr>
          <w:rFonts w:eastAsia="Times New Roman"/>
          <w:sz w:val="24"/>
        </w:rPr>
        <w:t>член саморегулируемой организации аудиторов "Содружество", ОРНЗ 11606055254</w:t>
      </w:r>
    </w:p>
    <w:p w:rsidR="00601AD1" w:rsidRDefault="00DF281F" w:rsidP="00BF4592">
      <w:pPr>
        <w:widowControl w:val="0"/>
        <w:jc w:val="both"/>
        <w:rPr>
          <w:rFonts w:eastAsia="Times New Roman"/>
          <w:sz w:val="24"/>
        </w:rPr>
      </w:pPr>
      <w:r w:rsidRPr="00DF281F">
        <w:rPr>
          <w:rFonts w:eastAsia="Times New Roman"/>
          <w:sz w:val="24"/>
        </w:rPr>
        <w:t>Место нахождения саморегулируемой организации аудиторов: 119192, г. Москва, Мичуринский пр-т, дом 21, корпус 4.</w:t>
      </w:r>
    </w:p>
    <w:p w:rsidR="003D0C30" w:rsidRDefault="00A049E7" w:rsidP="008510AA">
      <w:pPr>
        <w:widowControl w:val="0"/>
        <w:spacing w:before="240" w:after="240"/>
        <w:jc w:val="both"/>
        <w:rPr>
          <w:rFonts w:eastAsia="Times New Roman"/>
          <w:sz w:val="24"/>
        </w:rPr>
      </w:pPr>
      <w:r>
        <w:rPr>
          <w:rFonts w:eastAsia="Times New Roman"/>
          <w:sz w:val="24"/>
        </w:rPr>
        <w:t>О</w:t>
      </w:r>
      <w:r w:rsidR="003D0C30" w:rsidRPr="003D0C30">
        <w:rPr>
          <w:rFonts w:eastAsia="Times New Roman"/>
          <w:sz w:val="24"/>
        </w:rPr>
        <w:t>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w:t>
      </w:r>
      <w:r>
        <w:rPr>
          <w:rFonts w:eastAsia="Times New Roman"/>
          <w:sz w:val="24"/>
        </w:rPr>
        <w:t>ая проверка отчетности эмитента</w:t>
      </w:r>
    </w:p>
    <w:tbl>
      <w:tblPr>
        <w:tblStyle w:val="ab"/>
        <w:tblW w:w="0" w:type="auto"/>
        <w:tblInd w:w="675" w:type="dxa"/>
        <w:tblLook w:val="04A0" w:firstRow="1" w:lastRow="0" w:firstColumn="1" w:lastColumn="0" w:noHBand="0" w:noVBand="1"/>
      </w:tblPr>
      <w:tblGrid>
        <w:gridCol w:w="1462"/>
        <w:gridCol w:w="2152"/>
        <w:gridCol w:w="2136"/>
        <w:gridCol w:w="2437"/>
      </w:tblGrid>
      <w:tr w:rsidR="008510AA" w:rsidTr="00BC1DFD">
        <w:tc>
          <w:tcPr>
            <w:tcW w:w="1462" w:type="dxa"/>
          </w:tcPr>
          <w:p w:rsidR="008510AA" w:rsidRPr="00A049E7" w:rsidRDefault="008510AA" w:rsidP="00A049E7">
            <w:pPr>
              <w:widowControl w:val="0"/>
              <w:jc w:val="center"/>
              <w:rPr>
                <w:rFonts w:eastAsia="Times New Roman"/>
                <w:b/>
                <w:sz w:val="24"/>
              </w:rPr>
            </w:pPr>
            <w:r>
              <w:rPr>
                <w:rFonts w:eastAsia="Times New Roman"/>
                <w:b/>
                <w:sz w:val="24"/>
              </w:rPr>
              <w:t>Год</w:t>
            </w:r>
          </w:p>
        </w:tc>
        <w:tc>
          <w:tcPr>
            <w:tcW w:w="2152" w:type="dxa"/>
          </w:tcPr>
          <w:p w:rsidR="008510AA" w:rsidRPr="00A049E7" w:rsidRDefault="008510AA" w:rsidP="00A049E7">
            <w:pPr>
              <w:widowControl w:val="0"/>
              <w:jc w:val="center"/>
              <w:rPr>
                <w:rFonts w:eastAsia="Times New Roman"/>
                <w:b/>
                <w:sz w:val="24"/>
              </w:rPr>
            </w:pPr>
            <w:r w:rsidRPr="00A049E7">
              <w:rPr>
                <w:rFonts w:eastAsia="Times New Roman"/>
                <w:b/>
                <w:sz w:val="24"/>
              </w:rPr>
              <w:t>Бухгалтерская (финансовая) отчетность, год</w:t>
            </w:r>
          </w:p>
        </w:tc>
        <w:tc>
          <w:tcPr>
            <w:tcW w:w="2136" w:type="dxa"/>
          </w:tcPr>
          <w:p w:rsidR="008510AA" w:rsidRPr="00A049E7" w:rsidRDefault="008510AA" w:rsidP="00A049E7">
            <w:pPr>
              <w:widowControl w:val="0"/>
              <w:jc w:val="center"/>
              <w:rPr>
                <w:rFonts w:eastAsia="Times New Roman"/>
                <w:b/>
                <w:sz w:val="24"/>
              </w:rPr>
            </w:pPr>
            <w:r w:rsidRPr="00A049E7">
              <w:rPr>
                <w:rFonts w:eastAsia="Times New Roman"/>
                <w:b/>
                <w:sz w:val="24"/>
              </w:rPr>
              <w:t>Сводная бухгалтерская отчетность, год</w:t>
            </w:r>
          </w:p>
        </w:tc>
        <w:tc>
          <w:tcPr>
            <w:tcW w:w="2437" w:type="dxa"/>
          </w:tcPr>
          <w:p w:rsidR="008510AA" w:rsidRPr="00A049E7" w:rsidRDefault="008510AA" w:rsidP="00A049E7">
            <w:pPr>
              <w:widowControl w:val="0"/>
              <w:jc w:val="center"/>
              <w:rPr>
                <w:rFonts w:eastAsia="Times New Roman"/>
                <w:b/>
                <w:sz w:val="24"/>
              </w:rPr>
            </w:pPr>
            <w:r w:rsidRPr="00A049E7">
              <w:rPr>
                <w:rFonts w:eastAsia="Times New Roman"/>
                <w:b/>
                <w:sz w:val="24"/>
              </w:rPr>
              <w:t>Консолидированная финансовая отчетность, год</w:t>
            </w:r>
          </w:p>
        </w:tc>
      </w:tr>
      <w:tr w:rsidR="008510AA" w:rsidTr="00BC1DFD">
        <w:tc>
          <w:tcPr>
            <w:tcW w:w="1462" w:type="dxa"/>
          </w:tcPr>
          <w:p w:rsidR="008510AA" w:rsidRDefault="008510AA" w:rsidP="008510AA">
            <w:pPr>
              <w:widowControl w:val="0"/>
              <w:jc w:val="center"/>
              <w:rPr>
                <w:rFonts w:eastAsia="Times New Roman"/>
                <w:sz w:val="24"/>
              </w:rPr>
            </w:pPr>
            <w:r>
              <w:rPr>
                <w:rFonts w:eastAsia="Times New Roman"/>
                <w:sz w:val="24"/>
              </w:rPr>
              <w:t>2013</w:t>
            </w:r>
          </w:p>
        </w:tc>
        <w:tc>
          <w:tcPr>
            <w:tcW w:w="2152" w:type="dxa"/>
          </w:tcPr>
          <w:p w:rsidR="008510AA" w:rsidRDefault="008510AA" w:rsidP="008510AA">
            <w:pPr>
              <w:widowControl w:val="0"/>
              <w:jc w:val="center"/>
              <w:rPr>
                <w:rFonts w:eastAsia="Times New Roman"/>
                <w:sz w:val="24"/>
              </w:rPr>
            </w:pPr>
            <w:r>
              <w:rPr>
                <w:rFonts w:eastAsia="Times New Roman"/>
                <w:sz w:val="24"/>
              </w:rPr>
              <w:t>проводилась</w:t>
            </w:r>
          </w:p>
        </w:tc>
        <w:tc>
          <w:tcPr>
            <w:tcW w:w="2136" w:type="dxa"/>
          </w:tcPr>
          <w:p w:rsidR="008510AA" w:rsidRDefault="008510AA" w:rsidP="008510AA">
            <w:pPr>
              <w:widowControl w:val="0"/>
              <w:jc w:val="center"/>
              <w:rPr>
                <w:rFonts w:eastAsia="Times New Roman"/>
                <w:sz w:val="24"/>
              </w:rPr>
            </w:pPr>
            <w:r>
              <w:rPr>
                <w:rFonts w:eastAsia="Times New Roman"/>
                <w:sz w:val="24"/>
              </w:rPr>
              <w:t>не проводилась</w:t>
            </w:r>
          </w:p>
        </w:tc>
        <w:tc>
          <w:tcPr>
            <w:tcW w:w="2437" w:type="dxa"/>
          </w:tcPr>
          <w:p w:rsidR="008510AA" w:rsidRDefault="008510AA" w:rsidP="008510AA">
            <w:pPr>
              <w:jc w:val="center"/>
            </w:pPr>
            <w:r w:rsidRPr="00290D31">
              <w:rPr>
                <w:rFonts w:eastAsia="Times New Roman"/>
                <w:sz w:val="24"/>
              </w:rPr>
              <w:t>не проводилась</w:t>
            </w:r>
          </w:p>
        </w:tc>
      </w:tr>
      <w:tr w:rsidR="008510AA" w:rsidTr="00BC1DFD">
        <w:tc>
          <w:tcPr>
            <w:tcW w:w="1462" w:type="dxa"/>
          </w:tcPr>
          <w:p w:rsidR="008510AA" w:rsidRDefault="008510AA" w:rsidP="008510AA">
            <w:pPr>
              <w:widowControl w:val="0"/>
              <w:jc w:val="center"/>
              <w:rPr>
                <w:rFonts w:eastAsia="Times New Roman"/>
                <w:sz w:val="24"/>
              </w:rPr>
            </w:pPr>
            <w:r>
              <w:rPr>
                <w:rFonts w:eastAsia="Times New Roman"/>
                <w:sz w:val="24"/>
              </w:rPr>
              <w:t>2014</w:t>
            </w:r>
          </w:p>
        </w:tc>
        <w:tc>
          <w:tcPr>
            <w:tcW w:w="2152" w:type="dxa"/>
          </w:tcPr>
          <w:p w:rsidR="008510AA" w:rsidRDefault="008510AA" w:rsidP="008510AA">
            <w:pPr>
              <w:jc w:val="center"/>
            </w:pPr>
            <w:r w:rsidRPr="00744B29">
              <w:rPr>
                <w:rFonts w:eastAsia="Times New Roman"/>
                <w:sz w:val="24"/>
              </w:rPr>
              <w:t>проводилась</w:t>
            </w:r>
          </w:p>
        </w:tc>
        <w:tc>
          <w:tcPr>
            <w:tcW w:w="2136" w:type="dxa"/>
          </w:tcPr>
          <w:p w:rsidR="008510AA" w:rsidRDefault="008510AA" w:rsidP="008510AA">
            <w:pPr>
              <w:jc w:val="center"/>
            </w:pPr>
            <w:r w:rsidRPr="000F186D">
              <w:rPr>
                <w:rFonts w:eastAsia="Times New Roman"/>
                <w:sz w:val="24"/>
              </w:rPr>
              <w:t>не проводилась</w:t>
            </w:r>
          </w:p>
        </w:tc>
        <w:tc>
          <w:tcPr>
            <w:tcW w:w="2437" w:type="dxa"/>
          </w:tcPr>
          <w:p w:rsidR="008510AA" w:rsidRDefault="008510AA" w:rsidP="008510AA">
            <w:pPr>
              <w:jc w:val="center"/>
            </w:pPr>
            <w:r w:rsidRPr="00290D31">
              <w:rPr>
                <w:rFonts w:eastAsia="Times New Roman"/>
                <w:sz w:val="24"/>
              </w:rPr>
              <w:t>не проводилась</w:t>
            </w:r>
          </w:p>
        </w:tc>
      </w:tr>
      <w:tr w:rsidR="008510AA" w:rsidTr="00BC1DFD">
        <w:tc>
          <w:tcPr>
            <w:tcW w:w="1462" w:type="dxa"/>
          </w:tcPr>
          <w:p w:rsidR="008510AA" w:rsidRDefault="008510AA" w:rsidP="008510AA">
            <w:pPr>
              <w:widowControl w:val="0"/>
              <w:jc w:val="center"/>
              <w:rPr>
                <w:rFonts w:eastAsia="Times New Roman"/>
                <w:sz w:val="24"/>
              </w:rPr>
            </w:pPr>
            <w:r>
              <w:rPr>
                <w:rFonts w:eastAsia="Times New Roman"/>
                <w:sz w:val="24"/>
              </w:rPr>
              <w:t>2015</w:t>
            </w:r>
          </w:p>
        </w:tc>
        <w:tc>
          <w:tcPr>
            <w:tcW w:w="2152" w:type="dxa"/>
          </w:tcPr>
          <w:p w:rsidR="008510AA" w:rsidRDefault="008510AA" w:rsidP="008510AA">
            <w:pPr>
              <w:jc w:val="center"/>
            </w:pPr>
            <w:r w:rsidRPr="00744B29">
              <w:rPr>
                <w:rFonts w:eastAsia="Times New Roman"/>
                <w:sz w:val="24"/>
              </w:rPr>
              <w:t>проводилась</w:t>
            </w:r>
          </w:p>
        </w:tc>
        <w:tc>
          <w:tcPr>
            <w:tcW w:w="2136" w:type="dxa"/>
          </w:tcPr>
          <w:p w:rsidR="008510AA" w:rsidRDefault="008510AA" w:rsidP="008510AA">
            <w:pPr>
              <w:jc w:val="center"/>
            </w:pPr>
            <w:r w:rsidRPr="000F186D">
              <w:rPr>
                <w:rFonts w:eastAsia="Times New Roman"/>
                <w:sz w:val="24"/>
              </w:rPr>
              <w:t>не проводилась</w:t>
            </w:r>
          </w:p>
        </w:tc>
        <w:tc>
          <w:tcPr>
            <w:tcW w:w="2437" w:type="dxa"/>
          </w:tcPr>
          <w:p w:rsidR="008510AA" w:rsidRDefault="008510AA" w:rsidP="008510AA">
            <w:pPr>
              <w:jc w:val="center"/>
            </w:pPr>
            <w:r w:rsidRPr="00290D31">
              <w:rPr>
                <w:rFonts w:eastAsia="Times New Roman"/>
                <w:sz w:val="24"/>
              </w:rPr>
              <w:t>не проводилась</w:t>
            </w:r>
          </w:p>
        </w:tc>
      </w:tr>
      <w:tr w:rsidR="008510AA" w:rsidTr="00BC1DFD">
        <w:tc>
          <w:tcPr>
            <w:tcW w:w="1462" w:type="dxa"/>
          </w:tcPr>
          <w:p w:rsidR="008510AA" w:rsidRDefault="008510AA" w:rsidP="008510AA">
            <w:pPr>
              <w:widowControl w:val="0"/>
              <w:jc w:val="center"/>
              <w:rPr>
                <w:rFonts w:eastAsia="Times New Roman"/>
                <w:sz w:val="24"/>
              </w:rPr>
            </w:pPr>
            <w:r>
              <w:rPr>
                <w:rFonts w:eastAsia="Times New Roman"/>
                <w:sz w:val="24"/>
              </w:rPr>
              <w:lastRenderedPageBreak/>
              <w:t>2016</w:t>
            </w:r>
          </w:p>
        </w:tc>
        <w:tc>
          <w:tcPr>
            <w:tcW w:w="2152" w:type="dxa"/>
          </w:tcPr>
          <w:p w:rsidR="008510AA" w:rsidRDefault="008510AA" w:rsidP="008510AA">
            <w:pPr>
              <w:jc w:val="center"/>
            </w:pPr>
            <w:r w:rsidRPr="00744B29">
              <w:rPr>
                <w:rFonts w:eastAsia="Times New Roman"/>
                <w:sz w:val="24"/>
              </w:rPr>
              <w:t>проводилась</w:t>
            </w:r>
          </w:p>
        </w:tc>
        <w:tc>
          <w:tcPr>
            <w:tcW w:w="2136" w:type="dxa"/>
          </w:tcPr>
          <w:p w:rsidR="008510AA" w:rsidRDefault="008510AA" w:rsidP="008510AA">
            <w:pPr>
              <w:jc w:val="center"/>
            </w:pPr>
            <w:r w:rsidRPr="000F186D">
              <w:rPr>
                <w:rFonts w:eastAsia="Times New Roman"/>
                <w:sz w:val="24"/>
              </w:rPr>
              <w:t>не проводилась</w:t>
            </w:r>
          </w:p>
        </w:tc>
        <w:tc>
          <w:tcPr>
            <w:tcW w:w="2437" w:type="dxa"/>
          </w:tcPr>
          <w:p w:rsidR="008510AA" w:rsidRDefault="008510AA" w:rsidP="008510AA">
            <w:pPr>
              <w:jc w:val="center"/>
            </w:pPr>
            <w:r w:rsidRPr="00290D31">
              <w:rPr>
                <w:rFonts w:eastAsia="Times New Roman"/>
                <w:sz w:val="24"/>
              </w:rPr>
              <w:t>не проводилась</w:t>
            </w:r>
          </w:p>
        </w:tc>
      </w:tr>
      <w:tr w:rsidR="008510AA" w:rsidTr="00BC1DFD">
        <w:tc>
          <w:tcPr>
            <w:tcW w:w="1462" w:type="dxa"/>
          </w:tcPr>
          <w:p w:rsidR="008510AA" w:rsidRDefault="008510AA" w:rsidP="008510AA">
            <w:pPr>
              <w:widowControl w:val="0"/>
              <w:jc w:val="center"/>
              <w:rPr>
                <w:rFonts w:eastAsia="Times New Roman"/>
                <w:sz w:val="24"/>
              </w:rPr>
            </w:pPr>
            <w:r>
              <w:rPr>
                <w:rFonts w:eastAsia="Times New Roman"/>
                <w:sz w:val="24"/>
              </w:rPr>
              <w:t>2017</w:t>
            </w:r>
          </w:p>
        </w:tc>
        <w:tc>
          <w:tcPr>
            <w:tcW w:w="2152" w:type="dxa"/>
          </w:tcPr>
          <w:p w:rsidR="008510AA" w:rsidRDefault="008510AA" w:rsidP="008510AA">
            <w:pPr>
              <w:jc w:val="center"/>
            </w:pPr>
            <w:r w:rsidRPr="00744B29">
              <w:rPr>
                <w:rFonts w:eastAsia="Times New Roman"/>
                <w:sz w:val="24"/>
              </w:rPr>
              <w:t>проводилась</w:t>
            </w:r>
          </w:p>
        </w:tc>
        <w:tc>
          <w:tcPr>
            <w:tcW w:w="2136" w:type="dxa"/>
          </w:tcPr>
          <w:p w:rsidR="008510AA" w:rsidRDefault="008510AA" w:rsidP="008510AA">
            <w:pPr>
              <w:jc w:val="center"/>
            </w:pPr>
            <w:r w:rsidRPr="000F186D">
              <w:rPr>
                <w:rFonts w:eastAsia="Times New Roman"/>
                <w:sz w:val="24"/>
              </w:rPr>
              <w:t>не проводилась</w:t>
            </w:r>
          </w:p>
        </w:tc>
        <w:tc>
          <w:tcPr>
            <w:tcW w:w="2437" w:type="dxa"/>
          </w:tcPr>
          <w:p w:rsidR="008510AA" w:rsidRDefault="008510AA" w:rsidP="008510AA">
            <w:pPr>
              <w:jc w:val="center"/>
            </w:pPr>
            <w:r w:rsidRPr="00290D31">
              <w:rPr>
                <w:rFonts w:eastAsia="Times New Roman"/>
                <w:sz w:val="24"/>
              </w:rPr>
              <w:t>не проводилась</w:t>
            </w:r>
          </w:p>
        </w:tc>
      </w:tr>
    </w:tbl>
    <w:p w:rsidR="008510AA" w:rsidRDefault="003D0C30" w:rsidP="008510AA">
      <w:pPr>
        <w:widowControl w:val="0"/>
        <w:spacing w:before="240" w:after="240"/>
        <w:jc w:val="both"/>
        <w:rPr>
          <w:rFonts w:eastAsia="Times New Roman"/>
          <w:sz w:val="24"/>
        </w:rPr>
      </w:pPr>
      <w:r w:rsidRPr="003D0C30">
        <w:rPr>
          <w:rFonts w:eastAsia="Times New Roman"/>
          <w:sz w:val="24"/>
        </w:rPr>
        <w:t>В случае если аудитором (аудиторской организацией) проводилась (будет проводиться) независимая проверка промежуточной бухгалтерской (финансовой) отчетности и (или) промежуточной консолидированной финансовой отчетности эмитента, дополнительно указывается на это обстоятельство, а также приводится (приводятся) период (периоды) из числа последних пяти завершенных отчетных лет и текущего года, отчетность эмитента за который (которые) проверялась (будет проверяться) аудитором (аудиторской организацией).</w:t>
      </w:r>
    </w:p>
    <w:tbl>
      <w:tblPr>
        <w:tblStyle w:val="ab"/>
        <w:tblW w:w="0" w:type="auto"/>
        <w:tblInd w:w="675" w:type="dxa"/>
        <w:tblLook w:val="04A0" w:firstRow="1" w:lastRow="0" w:firstColumn="1" w:lastColumn="0" w:noHBand="0" w:noVBand="1"/>
      </w:tblPr>
      <w:tblGrid>
        <w:gridCol w:w="1462"/>
        <w:gridCol w:w="2152"/>
        <w:gridCol w:w="2136"/>
        <w:gridCol w:w="2437"/>
      </w:tblGrid>
      <w:tr w:rsidR="008510AA" w:rsidTr="00BC1DFD">
        <w:tc>
          <w:tcPr>
            <w:tcW w:w="1462" w:type="dxa"/>
          </w:tcPr>
          <w:p w:rsidR="008510AA" w:rsidRPr="00A049E7" w:rsidRDefault="008510AA" w:rsidP="00DE0772">
            <w:pPr>
              <w:widowControl w:val="0"/>
              <w:jc w:val="center"/>
              <w:rPr>
                <w:rFonts w:eastAsia="Times New Roman"/>
                <w:b/>
                <w:sz w:val="24"/>
              </w:rPr>
            </w:pPr>
            <w:r>
              <w:rPr>
                <w:rFonts w:eastAsia="Times New Roman"/>
                <w:b/>
                <w:sz w:val="24"/>
              </w:rPr>
              <w:t>Год</w:t>
            </w:r>
          </w:p>
        </w:tc>
        <w:tc>
          <w:tcPr>
            <w:tcW w:w="2152" w:type="dxa"/>
          </w:tcPr>
          <w:p w:rsidR="008510AA" w:rsidRPr="00A049E7" w:rsidRDefault="008510AA" w:rsidP="008510AA">
            <w:pPr>
              <w:widowControl w:val="0"/>
              <w:jc w:val="center"/>
              <w:rPr>
                <w:rFonts w:eastAsia="Times New Roman"/>
                <w:b/>
                <w:sz w:val="24"/>
              </w:rPr>
            </w:pPr>
            <w:r w:rsidRPr="00A049E7">
              <w:rPr>
                <w:rFonts w:eastAsia="Times New Roman"/>
                <w:b/>
                <w:sz w:val="24"/>
              </w:rPr>
              <w:t>Бухгалтерская (финансовая) отчетность</w:t>
            </w:r>
          </w:p>
        </w:tc>
        <w:tc>
          <w:tcPr>
            <w:tcW w:w="2136" w:type="dxa"/>
          </w:tcPr>
          <w:p w:rsidR="008510AA" w:rsidRPr="00A049E7" w:rsidRDefault="008510AA" w:rsidP="008510AA">
            <w:pPr>
              <w:widowControl w:val="0"/>
              <w:jc w:val="center"/>
              <w:rPr>
                <w:rFonts w:eastAsia="Times New Roman"/>
                <w:b/>
                <w:sz w:val="24"/>
              </w:rPr>
            </w:pPr>
            <w:r w:rsidRPr="00A049E7">
              <w:rPr>
                <w:rFonts w:eastAsia="Times New Roman"/>
                <w:b/>
                <w:sz w:val="24"/>
              </w:rPr>
              <w:t>Сводная бухгалтерская отчетность</w:t>
            </w:r>
          </w:p>
        </w:tc>
        <w:tc>
          <w:tcPr>
            <w:tcW w:w="2437" w:type="dxa"/>
          </w:tcPr>
          <w:p w:rsidR="008510AA" w:rsidRPr="00A049E7" w:rsidRDefault="008510AA" w:rsidP="008510AA">
            <w:pPr>
              <w:widowControl w:val="0"/>
              <w:jc w:val="center"/>
              <w:rPr>
                <w:rFonts w:eastAsia="Times New Roman"/>
                <w:b/>
                <w:sz w:val="24"/>
              </w:rPr>
            </w:pPr>
            <w:r w:rsidRPr="00A049E7">
              <w:rPr>
                <w:rFonts w:eastAsia="Times New Roman"/>
                <w:b/>
                <w:sz w:val="24"/>
              </w:rPr>
              <w:t>Консолидированная финансовая отчетность</w:t>
            </w:r>
          </w:p>
        </w:tc>
      </w:tr>
      <w:tr w:rsidR="008510AA" w:rsidTr="00BC1DFD">
        <w:tc>
          <w:tcPr>
            <w:tcW w:w="1462" w:type="dxa"/>
          </w:tcPr>
          <w:p w:rsidR="008510AA" w:rsidRDefault="008510AA" w:rsidP="00DE0772">
            <w:pPr>
              <w:widowControl w:val="0"/>
              <w:jc w:val="center"/>
              <w:rPr>
                <w:rFonts w:eastAsia="Times New Roman"/>
                <w:sz w:val="24"/>
              </w:rPr>
            </w:pPr>
            <w:r>
              <w:rPr>
                <w:rFonts w:eastAsia="Times New Roman"/>
                <w:sz w:val="24"/>
              </w:rPr>
              <w:t>2013</w:t>
            </w:r>
          </w:p>
        </w:tc>
        <w:tc>
          <w:tcPr>
            <w:tcW w:w="2152" w:type="dxa"/>
          </w:tcPr>
          <w:p w:rsidR="008510AA" w:rsidRDefault="008510AA" w:rsidP="008510AA">
            <w:pPr>
              <w:jc w:val="center"/>
            </w:pPr>
            <w:r w:rsidRPr="000339BC">
              <w:rPr>
                <w:rFonts w:eastAsia="Times New Roman"/>
                <w:sz w:val="24"/>
              </w:rPr>
              <w:t>не проводил</w:t>
            </w:r>
            <w:r>
              <w:rPr>
                <w:rFonts w:eastAsia="Times New Roman"/>
                <w:sz w:val="24"/>
              </w:rPr>
              <w:t>ась</w:t>
            </w:r>
          </w:p>
        </w:tc>
        <w:tc>
          <w:tcPr>
            <w:tcW w:w="2136" w:type="dxa"/>
          </w:tcPr>
          <w:p w:rsidR="008510AA" w:rsidRDefault="008510AA" w:rsidP="008510AA">
            <w:pPr>
              <w:jc w:val="center"/>
            </w:pPr>
            <w:r w:rsidRPr="00661A8B">
              <w:rPr>
                <w:rFonts w:eastAsia="Times New Roman"/>
                <w:sz w:val="24"/>
              </w:rPr>
              <w:t>не проводилась</w:t>
            </w:r>
          </w:p>
        </w:tc>
        <w:tc>
          <w:tcPr>
            <w:tcW w:w="2437" w:type="dxa"/>
          </w:tcPr>
          <w:p w:rsidR="008510AA" w:rsidRDefault="008510AA" w:rsidP="008510AA">
            <w:pPr>
              <w:jc w:val="center"/>
            </w:pPr>
            <w:r w:rsidRPr="00661A8B">
              <w:rPr>
                <w:rFonts w:eastAsia="Times New Roman"/>
                <w:sz w:val="24"/>
              </w:rPr>
              <w:t>не проводилась</w:t>
            </w:r>
          </w:p>
        </w:tc>
      </w:tr>
      <w:tr w:rsidR="008510AA" w:rsidTr="00BC1DFD">
        <w:tc>
          <w:tcPr>
            <w:tcW w:w="1462" w:type="dxa"/>
          </w:tcPr>
          <w:p w:rsidR="008510AA" w:rsidRDefault="008510AA" w:rsidP="00DE0772">
            <w:pPr>
              <w:widowControl w:val="0"/>
              <w:jc w:val="center"/>
              <w:rPr>
                <w:rFonts w:eastAsia="Times New Roman"/>
                <w:sz w:val="24"/>
              </w:rPr>
            </w:pPr>
            <w:r>
              <w:rPr>
                <w:rFonts w:eastAsia="Times New Roman"/>
                <w:sz w:val="24"/>
              </w:rPr>
              <w:t>2014</w:t>
            </w:r>
          </w:p>
        </w:tc>
        <w:tc>
          <w:tcPr>
            <w:tcW w:w="2152" w:type="dxa"/>
          </w:tcPr>
          <w:p w:rsidR="008510AA" w:rsidRDefault="008510AA" w:rsidP="008510AA">
            <w:pPr>
              <w:jc w:val="center"/>
            </w:pPr>
            <w:r w:rsidRPr="00BB19B3">
              <w:rPr>
                <w:rFonts w:eastAsia="Times New Roman"/>
                <w:sz w:val="24"/>
              </w:rPr>
              <w:t>не проводилась</w:t>
            </w:r>
          </w:p>
        </w:tc>
        <w:tc>
          <w:tcPr>
            <w:tcW w:w="2136" w:type="dxa"/>
          </w:tcPr>
          <w:p w:rsidR="008510AA" w:rsidRDefault="008510AA" w:rsidP="008510AA">
            <w:pPr>
              <w:jc w:val="center"/>
            </w:pPr>
            <w:r w:rsidRPr="00661A8B">
              <w:rPr>
                <w:rFonts w:eastAsia="Times New Roman"/>
                <w:sz w:val="24"/>
              </w:rPr>
              <w:t>не проводилась</w:t>
            </w:r>
          </w:p>
        </w:tc>
        <w:tc>
          <w:tcPr>
            <w:tcW w:w="2437" w:type="dxa"/>
          </w:tcPr>
          <w:p w:rsidR="008510AA" w:rsidRDefault="008510AA" w:rsidP="008510AA">
            <w:pPr>
              <w:jc w:val="center"/>
            </w:pPr>
            <w:r w:rsidRPr="00661A8B">
              <w:rPr>
                <w:rFonts w:eastAsia="Times New Roman"/>
                <w:sz w:val="24"/>
              </w:rPr>
              <w:t>не проводилась</w:t>
            </w:r>
          </w:p>
        </w:tc>
      </w:tr>
      <w:tr w:rsidR="008510AA" w:rsidTr="00BC1DFD">
        <w:tc>
          <w:tcPr>
            <w:tcW w:w="1462" w:type="dxa"/>
          </w:tcPr>
          <w:p w:rsidR="008510AA" w:rsidRDefault="008510AA" w:rsidP="00DE0772">
            <w:pPr>
              <w:widowControl w:val="0"/>
              <w:jc w:val="center"/>
              <w:rPr>
                <w:rFonts w:eastAsia="Times New Roman"/>
                <w:sz w:val="24"/>
              </w:rPr>
            </w:pPr>
            <w:r>
              <w:rPr>
                <w:rFonts w:eastAsia="Times New Roman"/>
                <w:sz w:val="24"/>
              </w:rPr>
              <w:t>2015</w:t>
            </w:r>
          </w:p>
        </w:tc>
        <w:tc>
          <w:tcPr>
            <w:tcW w:w="2152" w:type="dxa"/>
          </w:tcPr>
          <w:p w:rsidR="008510AA" w:rsidRDefault="008510AA" w:rsidP="008510AA">
            <w:pPr>
              <w:jc w:val="center"/>
            </w:pPr>
            <w:r w:rsidRPr="00BB19B3">
              <w:rPr>
                <w:rFonts w:eastAsia="Times New Roman"/>
                <w:sz w:val="24"/>
              </w:rPr>
              <w:t>не проводилась</w:t>
            </w:r>
          </w:p>
        </w:tc>
        <w:tc>
          <w:tcPr>
            <w:tcW w:w="2136" w:type="dxa"/>
          </w:tcPr>
          <w:p w:rsidR="008510AA" w:rsidRDefault="008510AA" w:rsidP="008510AA">
            <w:pPr>
              <w:jc w:val="center"/>
            </w:pPr>
            <w:r w:rsidRPr="00661A8B">
              <w:rPr>
                <w:rFonts w:eastAsia="Times New Roman"/>
                <w:sz w:val="24"/>
              </w:rPr>
              <w:t>не проводилась</w:t>
            </w:r>
          </w:p>
        </w:tc>
        <w:tc>
          <w:tcPr>
            <w:tcW w:w="2437" w:type="dxa"/>
          </w:tcPr>
          <w:p w:rsidR="008510AA" w:rsidRDefault="008510AA" w:rsidP="008510AA">
            <w:pPr>
              <w:jc w:val="center"/>
            </w:pPr>
            <w:r w:rsidRPr="00661A8B">
              <w:rPr>
                <w:rFonts w:eastAsia="Times New Roman"/>
                <w:sz w:val="24"/>
              </w:rPr>
              <w:t>не проводилась</w:t>
            </w:r>
          </w:p>
        </w:tc>
      </w:tr>
      <w:tr w:rsidR="008510AA" w:rsidTr="00BC1DFD">
        <w:tc>
          <w:tcPr>
            <w:tcW w:w="1462" w:type="dxa"/>
          </w:tcPr>
          <w:p w:rsidR="008510AA" w:rsidRDefault="008510AA" w:rsidP="00DE0772">
            <w:pPr>
              <w:widowControl w:val="0"/>
              <w:jc w:val="center"/>
              <w:rPr>
                <w:rFonts w:eastAsia="Times New Roman"/>
                <w:sz w:val="24"/>
              </w:rPr>
            </w:pPr>
            <w:r>
              <w:rPr>
                <w:rFonts w:eastAsia="Times New Roman"/>
                <w:sz w:val="24"/>
              </w:rPr>
              <w:t>2016</w:t>
            </w:r>
          </w:p>
        </w:tc>
        <w:tc>
          <w:tcPr>
            <w:tcW w:w="2152" w:type="dxa"/>
          </w:tcPr>
          <w:p w:rsidR="008510AA" w:rsidRDefault="008510AA" w:rsidP="008510AA">
            <w:pPr>
              <w:jc w:val="center"/>
            </w:pPr>
            <w:r w:rsidRPr="00BB19B3">
              <w:rPr>
                <w:rFonts w:eastAsia="Times New Roman"/>
                <w:sz w:val="24"/>
              </w:rPr>
              <w:t>не проводилась</w:t>
            </w:r>
          </w:p>
        </w:tc>
        <w:tc>
          <w:tcPr>
            <w:tcW w:w="2136" w:type="dxa"/>
          </w:tcPr>
          <w:p w:rsidR="008510AA" w:rsidRDefault="008510AA" w:rsidP="008510AA">
            <w:pPr>
              <w:jc w:val="center"/>
            </w:pPr>
            <w:r w:rsidRPr="00661A8B">
              <w:rPr>
                <w:rFonts w:eastAsia="Times New Roman"/>
                <w:sz w:val="24"/>
              </w:rPr>
              <w:t>не проводилась</w:t>
            </w:r>
          </w:p>
        </w:tc>
        <w:tc>
          <w:tcPr>
            <w:tcW w:w="2437" w:type="dxa"/>
          </w:tcPr>
          <w:p w:rsidR="008510AA" w:rsidRDefault="008510AA" w:rsidP="008510AA">
            <w:pPr>
              <w:jc w:val="center"/>
            </w:pPr>
            <w:r w:rsidRPr="00661A8B">
              <w:rPr>
                <w:rFonts w:eastAsia="Times New Roman"/>
                <w:sz w:val="24"/>
              </w:rPr>
              <w:t>не проводилась</w:t>
            </w:r>
          </w:p>
        </w:tc>
      </w:tr>
      <w:tr w:rsidR="008510AA" w:rsidTr="00BC1DFD">
        <w:tc>
          <w:tcPr>
            <w:tcW w:w="1462" w:type="dxa"/>
          </w:tcPr>
          <w:p w:rsidR="008510AA" w:rsidRDefault="008510AA" w:rsidP="00DE0772">
            <w:pPr>
              <w:widowControl w:val="0"/>
              <w:jc w:val="center"/>
              <w:rPr>
                <w:rFonts w:eastAsia="Times New Roman"/>
                <w:sz w:val="24"/>
              </w:rPr>
            </w:pPr>
            <w:r>
              <w:rPr>
                <w:rFonts w:eastAsia="Times New Roman"/>
                <w:sz w:val="24"/>
              </w:rPr>
              <w:t>2017</w:t>
            </w:r>
          </w:p>
        </w:tc>
        <w:tc>
          <w:tcPr>
            <w:tcW w:w="2152" w:type="dxa"/>
          </w:tcPr>
          <w:p w:rsidR="008510AA" w:rsidRDefault="008510AA" w:rsidP="008510AA">
            <w:pPr>
              <w:jc w:val="center"/>
            </w:pPr>
            <w:r w:rsidRPr="00BB19B3">
              <w:rPr>
                <w:rFonts w:eastAsia="Times New Roman"/>
                <w:sz w:val="24"/>
              </w:rPr>
              <w:t>не проводилась</w:t>
            </w:r>
          </w:p>
        </w:tc>
        <w:tc>
          <w:tcPr>
            <w:tcW w:w="2136" w:type="dxa"/>
          </w:tcPr>
          <w:p w:rsidR="008510AA" w:rsidRDefault="008510AA" w:rsidP="008510AA">
            <w:pPr>
              <w:jc w:val="center"/>
            </w:pPr>
            <w:r w:rsidRPr="00661A8B">
              <w:rPr>
                <w:rFonts w:eastAsia="Times New Roman"/>
                <w:sz w:val="24"/>
              </w:rPr>
              <w:t>не проводилась</w:t>
            </w:r>
          </w:p>
        </w:tc>
        <w:tc>
          <w:tcPr>
            <w:tcW w:w="2437" w:type="dxa"/>
          </w:tcPr>
          <w:p w:rsidR="008510AA" w:rsidRDefault="008510AA" w:rsidP="008510AA">
            <w:pPr>
              <w:jc w:val="center"/>
            </w:pPr>
            <w:r w:rsidRPr="00661A8B">
              <w:rPr>
                <w:rFonts w:eastAsia="Times New Roman"/>
                <w:sz w:val="24"/>
              </w:rPr>
              <w:t>не проводилась</w:t>
            </w:r>
          </w:p>
        </w:tc>
      </w:tr>
    </w:tbl>
    <w:p w:rsidR="003D0C30" w:rsidRPr="003D0C30" w:rsidRDefault="003D0C30" w:rsidP="003D0C30">
      <w:pPr>
        <w:widowControl w:val="0"/>
        <w:spacing w:before="240"/>
        <w:jc w:val="both"/>
        <w:rPr>
          <w:rFonts w:eastAsia="Times New Roman"/>
          <w:sz w:val="24"/>
        </w:rPr>
      </w:pPr>
      <w:r w:rsidRPr="003D0C30">
        <w:rPr>
          <w:rFonts w:eastAsia="Times New Roman"/>
          <w:sz w:val="24"/>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D0C30" w:rsidRPr="003D0C30" w:rsidRDefault="003D0C30" w:rsidP="003D0C30">
      <w:pPr>
        <w:widowControl w:val="0"/>
        <w:spacing w:before="240"/>
        <w:jc w:val="both"/>
        <w:rPr>
          <w:rFonts w:eastAsia="Times New Roman"/>
          <w:sz w:val="24"/>
        </w:rPr>
      </w:pPr>
      <w:r w:rsidRPr="003D0C30">
        <w:rPr>
          <w:rFonts w:eastAsia="Times New Roman"/>
          <w:sz w:val="24"/>
        </w:rP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r w:rsidR="00A807C3">
        <w:rPr>
          <w:rFonts w:eastAsia="Times New Roman"/>
          <w:sz w:val="24"/>
        </w:rPr>
        <w:t xml:space="preserve">: </w:t>
      </w:r>
      <w:r w:rsidR="00A807C3">
        <w:rPr>
          <w:rFonts w:eastAsia="Times New Roman"/>
          <w:b/>
          <w:sz w:val="24"/>
        </w:rPr>
        <w:t>не имеется;</w:t>
      </w:r>
    </w:p>
    <w:p w:rsidR="003D0C30" w:rsidRPr="003D0C30" w:rsidRDefault="003D0C30" w:rsidP="003D0C30">
      <w:pPr>
        <w:widowControl w:val="0"/>
        <w:spacing w:before="240"/>
        <w:jc w:val="both"/>
        <w:rPr>
          <w:rFonts w:eastAsia="Times New Roman"/>
          <w:sz w:val="24"/>
        </w:rPr>
      </w:pPr>
      <w:r w:rsidRPr="003D0C30">
        <w:rPr>
          <w:rFonts w:eastAsia="Times New Roman"/>
          <w:sz w:val="24"/>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w:t>
      </w:r>
      <w:r w:rsidR="00A807C3">
        <w:rPr>
          <w:rFonts w:eastAsia="Times New Roman"/>
          <w:sz w:val="24"/>
        </w:rPr>
        <w:t xml:space="preserve">ностью аудиторской организации): </w:t>
      </w:r>
      <w:r w:rsidR="00A807C3">
        <w:rPr>
          <w:rFonts w:eastAsia="Times New Roman"/>
          <w:b/>
          <w:sz w:val="24"/>
        </w:rPr>
        <w:t>не имеется;</w:t>
      </w:r>
    </w:p>
    <w:p w:rsidR="003D0C30" w:rsidRPr="003D0C30" w:rsidRDefault="003D0C30" w:rsidP="003D0C30">
      <w:pPr>
        <w:widowControl w:val="0"/>
        <w:spacing w:before="240"/>
        <w:jc w:val="both"/>
        <w:rPr>
          <w:rFonts w:eastAsia="Times New Roman"/>
          <w:sz w:val="24"/>
        </w:rPr>
      </w:pPr>
      <w:r w:rsidRPr="003D0C30">
        <w:rPr>
          <w:rFonts w:eastAsia="Times New Roman"/>
          <w:sz w:val="24"/>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00A807C3">
        <w:rPr>
          <w:rFonts w:eastAsia="Times New Roman"/>
          <w:sz w:val="24"/>
        </w:rPr>
        <w:t xml:space="preserve">: </w:t>
      </w:r>
      <w:r w:rsidR="00A807C3">
        <w:rPr>
          <w:rFonts w:eastAsia="Times New Roman"/>
          <w:b/>
          <w:sz w:val="24"/>
        </w:rPr>
        <w:t>не имеется;</w:t>
      </w:r>
    </w:p>
    <w:p w:rsidR="003D0C30" w:rsidRPr="003D0C30" w:rsidRDefault="003D0C30" w:rsidP="003D0C30">
      <w:pPr>
        <w:widowControl w:val="0"/>
        <w:spacing w:before="240"/>
        <w:jc w:val="both"/>
        <w:rPr>
          <w:rFonts w:eastAsia="Times New Roman"/>
          <w:sz w:val="24"/>
        </w:rPr>
      </w:pPr>
      <w:r w:rsidRPr="003D0C30">
        <w:rPr>
          <w:rFonts w:eastAsia="Times New Roman"/>
          <w:sz w:val="24"/>
        </w:rP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A807C3">
        <w:rPr>
          <w:rFonts w:eastAsia="Times New Roman"/>
          <w:sz w:val="24"/>
        </w:rPr>
        <w:t xml:space="preserve">: </w:t>
      </w:r>
      <w:r w:rsidR="00A807C3">
        <w:rPr>
          <w:rFonts w:eastAsia="Times New Roman"/>
          <w:b/>
          <w:sz w:val="24"/>
        </w:rPr>
        <w:t>не имеется</w:t>
      </w:r>
      <w:r w:rsidRPr="003D0C30">
        <w:rPr>
          <w:rFonts w:eastAsia="Times New Roman"/>
          <w:sz w:val="24"/>
        </w:rPr>
        <w:t>.</w:t>
      </w:r>
    </w:p>
    <w:p w:rsidR="003D0C30" w:rsidRDefault="003D0C30" w:rsidP="003D0C30">
      <w:pPr>
        <w:widowControl w:val="0"/>
        <w:spacing w:before="240"/>
        <w:jc w:val="both"/>
        <w:rPr>
          <w:rFonts w:eastAsia="Times New Roman"/>
          <w:sz w:val="24"/>
        </w:rPr>
      </w:pPr>
      <w:r w:rsidRPr="003D0C30">
        <w:rPr>
          <w:rFonts w:eastAsia="Times New Roman"/>
          <w:sz w:val="24"/>
        </w:rPr>
        <w:t>Указываются меры, предпринятые эмитентом и аудитором (аудиторской организацией) для снижения влияния указанных факторов.</w:t>
      </w:r>
    </w:p>
    <w:p w:rsidR="00A807C3" w:rsidRPr="00A807C3" w:rsidRDefault="009D57A1" w:rsidP="003D0C30">
      <w:pPr>
        <w:widowControl w:val="0"/>
        <w:spacing w:before="240"/>
        <w:jc w:val="both"/>
        <w:rPr>
          <w:rFonts w:eastAsia="Times New Roman"/>
          <w:b/>
          <w:sz w:val="24"/>
        </w:rPr>
      </w:pPr>
      <w:r w:rsidRPr="009D57A1">
        <w:rPr>
          <w:rFonts w:eastAsia="Times New Roman"/>
          <w:b/>
          <w:sz w:val="24"/>
        </w:rPr>
        <w:t>Факторы, которые могут оказать влиян</w:t>
      </w:r>
      <w:r>
        <w:rPr>
          <w:rFonts w:eastAsia="Times New Roman"/>
          <w:b/>
          <w:sz w:val="24"/>
        </w:rPr>
        <w:t xml:space="preserve">ие на независимость аудитора, </w:t>
      </w:r>
      <w:r w:rsidRPr="009D57A1">
        <w:rPr>
          <w:rFonts w:eastAsia="Times New Roman"/>
          <w:b/>
          <w:sz w:val="24"/>
        </w:rPr>
        <w:t xml:space="preserve">отсутствуют. В связи с этим мер для снижения </w:t>
      </w:r>
      <w:r>
        <w:rPr>
          <w:rFonts w:eastAsia="Times New Roman"/>
          <w:b/>
          <w:sz w:val="24"/>
        </w:rPr>
        <w:t xml:space="preserve">влияния </w:t>
      </w:r>
      <w:r w:rsidRPr="009D57A1">
        <w:rPr>
          <w:rFonts w:eastAsia="Times New Roman"/>
          <w:b/>
          <w:sz w:val="24"/>
        </w:rPr>
        <w:t>данных факторов не принималось.</w:t>
      </w:r>
    </w:p>
    <w:p w:rsidR="003D0C30" w:rsidRPr="003D0C30" w:rsidRDefault="003D0C30" w:rsidP="003D0C30">
      <w:pPr>
        <w:widowControl w:val="0"/>
        <w:spacing w:before="240"/>
        <w:jc w:val="both"/>
        <w:rPr>
          <w:rFonts w:eastAsia="Times New Roman"/>
          <w:sz w:val="24"/>
        </w:rPr>
      </w:pPr>
      <w:r w:rsidRPr="003D0C30">
        <w:rPr>
          <w:rFonts w:eastAsia="Times New Roman"/>
          <w:sz w:val="24"/>
        </w:rPr>
        <w:t>Описывается порядок выбора аудитора (аудиторской организации) эмитента:</w:t>
      </w:r>
    </w:p>
    <w:p w:rsidR="00840F76" w:rsidRDefault="003D0C30" w:rsidP="00840F76">
      <w:pPr>
        <w:widowControl w:val="0"/>
        <w:spacing w:before="240"/>
        <w:jc w:val="both"/>
        <w:rPr>
          <w:rFonts w:eastAsia="Times New Roman"/>
          <w:b/>
          <w:sz w:val="24"/>
        </w:rPr>
      </w:pPr>
      <w:r w:rsidRPr="003D0C30">
        <w:rPr>
          <w:rFonts w:eastAsia="Times New Roman"/>
          <w:sz w:val="24"/>
        </w:rPr>
        <w:t xml:space="preserve">процедура тендера, связанного с выбором аудитора (аудиторской организации), и его </w:t>
      </w:r>
      <w:r w:rsidRPr="003D0C30">
        <w:rPr>
          <w:rFonts w:eastAsia="Times New Roman"/>
          <w:sz w:val="24"/>
        </w:rPr>
        <w:lastRenderedPageBreak/>
        <w:t>основные условия</w:t>
      </w:r>
      <w:r w:rsidR="00840F76">
        <w:rPr>
          <w:rFonts w:eastAsia="Times New Roman"/>
          <w:sz w:val="24"/>
        </w:rPr>
        <w:t>:</w:t>
      </w:r>
    </w:p>
    <w:p w:rsidR="00840F76" w:rsidRPr="00840F76" w:rsidRDefault="00840F76" w:rsidP="00840F76">
      <w:pPr>
        <w:widowControl w:val="0"/>
        <w:spacing w:before="240"/>
        <w:jc w:val="both"/>
        <w:rPr>
          <w:rFonts w:eastAsia="Times New Roman"/>
          <w:b/>
          <w:sz w:val="24"/>
        </w:rPr>
      </w:pPr>
      <w:r w:rsidRPr="00840F76">
        <w:rPr>
          <w:rFonts w:eastAsia="Times New Roman"/>
          <w:b/>
          <w:sz w:val="24"/>
        </w:rPr>
        <w:t>Аудитор избирается годовым общим собранием акционеров Общества</w:t>
      </w:r>
      <w:r w:rsidR="00917D69">
        <w:rPr>
          <w:rFonts w:eastAsia="Times New Roman"/>
          <w:b/>
          <w:sz w:val="24"/>
        </w:rPr>
        <w:t>.</w:t>
      </w:r>
    </w:p>
    <w:p w:rsidR="00840F76" w:rsidRPr="00840F76" w:rsidRDefault="00840F76" w:rsidP="00840F76">
      <w:pPr>
        <w:widowControl w:val="0"/>
        <w:jc w:val="both"/>
        <w:rPr>
          <w:rFonts w:eastAsia="Times New Roman"/>
          <w:b/>
          <w:sz w:val="24"/>
        </w:rPr>
      </w:pPr>
      <w:r w:rsidRPr="00840F76">
        <w:rPr>
          <w:rFonts w:eastAsia="Times New Roman"/>
          <w:b/>
          <w:sz w:val="24"/>
        </w:rPr>
        <w:t>Процедура тендера, связанного с выбором аудитора, не предусмотрена</w:t>
      </w:r>
      <w:r w:rsidR="00917D69">
        <w:rPr>
          <w:rFonts w:eastAsia="Times New Roman"/>
          <w:b/>
          <w:sz w:val="24"/>
        </w:rPr>
        <w:t>.</w:t>
      </w:r>
    </w:p>
    <w:p w:rsidR="003D0C30" w:rsidRDefault="003D0C30" w:rsidP="003D0C30">
      <w:pPr>
        <w:widowControl w:val="0"/>
        <w:spacing w:before="240"/>
        <w:jc w:val="both"/>
        <w:rPr>
          <w:rFonts w:eastAsia="Times New Roman"/>
          <w:sz w:val="24"/>
        </w:rPr>
      </w:pPr>
      <w:r w:rsidRPr="003D0C30">
        <w:rPr>
          <w:rFonts w:eastAsia="Times New Roman"/>
          <w:sz w:val="24"/>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p>
    <w:p w:rsidR="00840F76" w:rsidRPr="00840F76" w:rsidRDefault="00840F76" w:rsidP="003D0C30">
      <w:pPr>
        <w:widowControl w:val="0"/>
        <w:spacing w:before="240"/>
        <w:jc w:val="both"/>
        <w:rPr>
          <w:rFonts w:eastAsia="Times New Roman"/>
          <w:b/>
          <w:sz w:val="24"/>
        </w:rPr>
      </w:pPr>
      <w:r w:rsidRPr="00840F76">
        <w:rPr>
          <w:rFonts w:eastAsia="Times New Roman"/>
          <w:b/>
          <w:sz w:val="24"/>
        </w:rPr>
        <w:t xml:space="preserve">Кандидатура аудитора на текущий финансовый год выдвигается </w:t>
      </w:r>
      <w:r>
        <w:rPr>
          <w:rFonts w:eastAsia="Times New Roman"/>
          <w:b/>
          <w:sz w:val="24"/>
        </w:rPr>
        <w:t>Исполнительный органом Общества</w:t>
      </w:r>
      <w:r w:rsidRPr="00840F76">
        <w:rPr>
          <w:rFonts w:eastAsia="Times New Roman"/>
          <w:b/>
          <w:sz w:val="24"/>
        </w:rPr>
        <w:t xml:space="preserve"> и выносится для утверждения на годовое общее собрание акционеров Общества.</w:t>
      </w:r>
    </w:p>
    <w:p w:rsidR="003D0C30" w:rsidRDefault="003D0C30" w:rsidP="003D0C30">
      <w:pPr>
        <w:widowControl w:val="0"/>
        <w:spacing w:before="240"/>
        <w:jc w:val="both"/>
        <w:rPr>
          <w:rFonts w:eastAsia="Times New Roman"/>
          <w:sz w:val="24"/>
        </w:rPr>
      </w:pPr>
      <w:r w:rsidRPr="003D0C30">
        <w:rPr>
          <w:rFonts w:eastAsia="Times New Roman"/>
          <w:sz w:val="24"/>
        </w:rPr>
        <w:t>Указывается информация о работах, проводимых аудитором (аудиторской организацией) в рамках специальных аудиторских заданий.</w:t>
      </w:r>
    </w:p>
    <w:p w:rsidR="00840F76" w:rsidRPr="00840F76" w:rsidRDefault="00840F76" w:rsidP="003D0C30">
      <w:pPr>
        <w:widowControl w:val="0"/>
        <w:spacing w:before="240"/>
        <w:jc w:val="both"/>
        <w:rPr>
          <w:rFonts w:eastAsia="Times New Roman"/>
          <w:b/>
          <w:sz w:val="24"/>
        </w:rPr>
      </w:pPr>
      <w:r w:rsidRPr="00840F76">
        <w:rPr>
          <w:rFonts w:eastAsia="Times New Roman"/>
          <w:b/>
          <w:sz w:val="24"/>
        </w:rPr>
        <w:t>Такие работы аудитором не проводились.</w:t>
      </w:r>
    </w:p>
    <w:p w:rsidR="003D0C30" w:rsidRDefault="003D0C30" w:rsidP="003D0C30">
      <w:pPr>
        <w:widowControl w:val="0"/>
        <w:spacing w:before="240"/>
        <w:jc w:val="both"/>
        <w:rPr>
          <w:rFonts w:eastAsia="Times New Roman"/>
          <w:sz w:val="24"/>
        </w:rPr>
      </w:pPr>
      <w:r w:rsidRPr="003D0C30">
        <w:rPr>
          <w:rFonts w:eastAsia="Times New Roman"/>
          <w:sz w:val="24"/>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приводится информация о наличии отсроченных и просроченных платежей за оказанные аудитором (аудиторской организацией) услуги.</w:t>
      </w:r>
    </w:p>
    <w:p w:rsidR="0030036D" w:rsidRPr="0030036D" w:rsidRDefault="0030036D" w:rsidP="003D0C30">
      <w:pPr>
        <w:widowControl w:val="0"/>
        <w:spacing w:before="240"/>
        <w:jc w:val="both"/>
        <w:rPr>
          <w:rFonts w:eastAsia="Times New Roman"/>
          <w:b/>
          <w:sz w:val="24"/>
        </w:rPr>
      </w:pPr>
      <w:r w:rsidRPr="0030036D">
        <w:rPr>
          <w:rFonts w:eastAsia="Times New Roman"/>
          <w:b/>
          <w:sz w:val="24"/>
        </w:rPr>
        <w:t xml:space="preserve">Между эмитентом и аудитором заключается договор оказания услуг. Основные условия договора и размер вознаграждения аудитора определяется при заключении договора исходя из </w:t>
      </w:r>
      <w:r>
        <w:rPr>
          <w:rFonts w:eastAsia="Times New Roman"/>
          <w:b/>
          <w:sz w:val="24"/>
        </w:rPr>
        <w:t xml:space="preserve">объема выполняемых работ и </w:t>
      </w:r>
      <w:r w:rsidRPr="0030036D">
        <w:rPr>
          <w:rFonts w:eastAsia="Times New Roman"/>
          <w:b/>
          <w:sz w:val="24"/>
        </w:rPr>
        <w:t>утвержденного бюджета.</w:t>
      </w:r>
    </w:p>
    <w:p w:rsidR="00DF281F" w:rsidRPr="00DF281F" w:rsidRDefault="00DF281F" w:rsidP="00DF281F">
      <w:pPr>
        <w:widowControl w:val="0"/>
        <w:spacing w:before="240"/>
        <w:jc w:val="both"/>
        <w:rPr>
          <w:rFonts w:eastAsia="Times New Roman"/>
          <w:b/>
          <w:i/>
          <w:sz w:val="24"/>
        </w:rPr>
      </w:pPr>
      <w:r w:rsidRPr="00DF281F">
        <w:rPr>
          <w:rFonts w:eastAsia="Times New Roman"/>
          <w:b/>
          <w:sz w:val="24"/>
        </w:rPr>
        <w:t xml:space="preserve">Вознаграждение, выплаченное эмитентом аудиторской организации по итогам последнего завершенного отчетного года, за который аудиторской организацией проводилась независимая проверка годовой бухгалтерской (финансовой) отчетности эмитента: </w:t>
      </w:r>
      <w:r w:rsidRPr="00DF281F">
        <w:rPr>
          <w:rFonts w:eastAsia="Times New Roman"/>
          <w:b/>
          <w:i/>
          <w:sz w:val="24"/>
        </w:rPr>
        <w:t>100 000,00 руб.</w:t>
      </w:r>
    </w:p>
    <w:p w:rsidR="00DF281F" w:rsidRPr="00DF281F" w:rsidRDefault="00DF281F" w:rsidP="00DF281F">
      <w:pPr>
        <w:widowControl w:val="0"/>
        <w:spacing w:before="240"/>
        <w:jc w:val="both"/>
        <w:rPr>
          <w:rFonts w:eastAsia="Times New Roman"/>
          <w:b/>
          <w:sz w:val="24"/>
        </w:rPr>
      </w:pPr>
      <w:r w:rsidRPr="00DF281F">
        <w:rPr>
          <w:rFonts w:eastAsia="Times New Roman"/>
          <w:sz w:val="24"/>
        </w:rPr>
        <w:t xml:space="preserve">Просроченных и отсроченных платежей за оказанные аудитором (аудиторской организацией) услуги </w:t>
      </w:r>
      <w:r w:rsidRPr="00DF281F">
        <w:rPr>
          <w:rFonts w:eastAsia="Times New Roman"/>
          <w:b/>
          <w:sz w:val="24"/>
        </w:rPr>
        <w:t>отсутствовали.</w:t>
      </w:r>
    </w:p>
    <w:p w:rsidR="003D0C30" w:rsidRPr="003D0C30" w:rsidRDefault="003D0C30" w:rsidP="003D0C30">
      <w:pPr>
        <w:widowControl w:val="0"/>
        <w:jc w:val="both"/>
        <w:rPr>
          <w:rFonts w:eastAsia="Times New Roman"/>
          <w:sz w:val="24"/>
        </w:rPr>
      </w:pPr>
    </w:p>
    <w:p w:rsidR="003D0C30" w:rsidRPr="00B95172" w:rsidRDefault="003D0C30" w:rsidP="00B95172">
      <w:pPr>
        <w:widowControl w:val="0"/>
        <w:jc w:val="both"/>
        <w:outlineLvl w:val="2"/>
        <w:rPr>
          <w:rFonts w:asciiTheme="majorHAnsi" w:eastAsia="Times New Roman" w:hAnsiTheme="majorHAnsi"/>
          <w:b/>
          <w:i/>
          <w:sz w:val="24"/>
        </w:rPr>
      </w:pPr>
      <w:bookmarkStart w:id="6" w:name="P43"/>
      <w:bookmarkStart w:id="7" w:name="_Toc19282906"/>
      <w:bookmarkEnd w:id="6"/>
      <w:r w:rsidRPr="00B95172">
        <w:rPr>
          <w:rFonts w:asciiTheme="majorHAnsi" w:eastAsia="Times New Roman" w:hAnsiTheme="majorHAnsi"/>
          <w:b/>
          <w:i/>
          <w:sz w:val="24"/>
        </w:rPr>
        <w:t>1.3. Сведения об оценщике (оценщиках) эмитента</w:t>
      </w:r>
      <w:bookmarkEnd w:id="7"/>
    </w:p>
    <w:p w:rsidR="003D0C30" w:rsidRPr="004014C8" w:rsidRDefault="003D0C30" w:rsidP="003D0C30">
      <w:pPr>
        <w:widowControl w:val="0"/>
        <w:spacing w:before="240"/>
        <w:jc w:val="both"/>
        <w:rPr>
          <w:rFonts w:eastAsia="Times New Roman"/>
          <w:sz w:val="24"/>
        </w:rPr>
      </w:pPr>
      <w:r w:rsidRPr="004014C8">
        <w:rPr>
          <w:rFonts w:eastAsia="Times New Roman"/>
          <w:sz w:val="24"/>
        </w:rPr>
        <w:t>В отношении оценщика (оценщиков), привлеченного (привлеченных) эмитентом для определения рыночной стоимости:</w:t>
      </w:r>
    </w:p>
    <w:p w:rsidR="003D0C30" w:rsidRPr="004014C8" w:rsidRDefault="003D0C30" w:rsidP="003D0C30">
      <w:pPr>
        <w:widowControl w:val="0"/>
        <w:spacing w:before="240"/>
        <w:jc w:val="both"/>
        <w:rPr>
          <w:rFonts w:eastAsia="Times New Roman"/>
          <w:sz w:val="24"/>
        </w:rPr>
      </w:pPr>
      <w:r w:rsidRPr="004014C8">
        <w:rPr>
          <w:rFonts w:eastAsia="Times New Roman"/>
          <w:sz w:val="24"/>
        </w:rPr>
        <w:t>размещаемых ценных бумаг и размещенных ценных бумаг, находящихся в обращении (обязательства по которым не исполнены), при условии, что с даты проведения оценки прошло не более 12 месяцев;</w:t>
      </w:r>
    </w:p>
    <w:p w:rsidR="003D0C30" w:rsidRPr="004014C8" w:rsidRDefault="003D0C30" w:rsidP="003D0C30">
      <w:pPr>
        <w:widowControl w:val="0"/>
        <w:spacing w:before="240"/>
        <w:jc w:val="both"/>
        <w:rPr>
          <w:rFonts w:eastAsia="Times New Roman"/>
          <w:sz w:val="24"/>
        </w:rPr>
      </w:pPr>
      <w:r w:rsidRPr="004014C8">
        <w:rPr>
          <w:rFonts w:eastAsia="Times New Roman"/>
          <w:sz w:val="24"/>
        </w:rPr>
        <w:t>имущества, которым оплачиваются размещаемые ценные бумаги или оплачивались размещенные ценные бумаги, находящиеся в обращении (обязательства по которым не исполнены), при условии, что с даты проведения оценки прошло не более 12 месяцев;</w:t>
      </w:r>
    </w:p>
    <w:p w:rsidR="003D0C30" w:rsidRPr="004014C8" w:rsidRDefault="003D0C30" w:rsidP="003D0C30">
      <w:pPr>
        <w:widowControl w:val="0"/>
        <w:spacing w:before="240"/>
        <w:jc w:val="both"/>
        <w:rPr>
          <w:rFonts w:eastAsia="Times New Roman"/>
          <w:sz w:val="24"/>
        </w:rPr>
      </w:pPr>
      <w:r w:rsidRPr="004014C8">
        <w:rPr>
          <w:rFonts w:eastAsia="Times New Roman"/>
          <w:sz w:val="24"/>
        </w:rPr>
        <w:t>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w:t>
      </w:r>
    </w:p>
    <w:p w:rsidR="003D0C30" w:rsidRPr="004014C8" w:rsidRDefault="003D0C30" w:rsidP="003D0C30">
      <w:pPr>
        <w:widowControl w:val="0"/>
        <w:spacing w:before="240"/>
        <w:jc w:val="both"/>
        <w:rPr>
          <w:rFonts w:eastAsia="Times New Roman"/>
          <w:sz w:val="24"/>
        </w:rPr>
      </w:pPr>
      <w:r w:rsidRPr="004014C8">
        <w:rPr>
          <w:rFonts w:eastAsia="Times New Roman"/>
          <w:sz w:val="24"/>
        </w:rPr>
        <w:lastRenderedPageBreak/>
        <w:t>имущества, являющегося предметом крупных сделок, а также сделок, в совершении которых имеется заинтересованность, при условии, что с даты проведения оценки прошло не более 12 месяцев;</w:t>
      </w:r>
    </w:p>
    <w:p w:rsidR="003D0C30" w:rsidRPr="004014C8" w:rsidRDefault="003D0C30" w:rsidP="003D0C30">
      <w:pPr>
        <w:widowControl w:val="0"/>
        <w:spacing w:before="240"/>
        <w:jc w:val="both"/>
        <w:rPr>
          <w:rFonts w:eastAsia="Times New Roman"/>
          <w:sz w:val="24"/>
        </w:rPr>
      </w:pPr>
      <w:r w:rsidRPr="004014C8">
        <w:rPr>
          <w:rFonts w:eastAsia="Times New Roman"/>
          <w:sz w:val="24"/>
        </w:rPr>
        <w:t>а также в отношении оценщика эмитента, являющегося акционерным инвестиционным фондом, указываются:</w:t>
      </w:r>
    </w:p>
    <w:p w:rsidR="003D0C30" w:rsidRPr="004014C8" w:rsidRDefault="003D0C30" w:rsidP="003D0C30">
      <w:pPr>
        <w:widowControl w:val="0"/>
        <w:spacing w:before="240"/>
        <w:jc w:val="both"/>
        <w:rPr>
          <w:rFonts w:eastAsia="Times New Roman"/>
          <w:sz w:val="24"/>
        </w:rPr>
      </w:pPr>
      <w:r w:rsidRPr="004014C8">
        <w:rPr>
          <w:rFonts w:eastAsia="Times New Roman"/>
          <w:sz w:val="24"/>
        </w:rPr>
        <w:t>для оценщика, работающего на основании трудового договора, - фамилия, имя, отчество (если имеется)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 а также полное и сокращенное фирменные наименования, место нахождения юридического лица, с которым оценщик заключил трудовой договор, ИНН (если применимо), ОГРН (если применимо) такого юридического лица;</w:t>
      </w:r>
    </w:p>
    <w:p w:rsidR="003D0C30" w:rsidRPr="004014C8" w:rsidRDefault="003D0C30" w:rsidP="003D0C30">
      <w:pPr>
        <w:widowControl w:val="0"/>
        <w:spacing w:before="240"/>
        <w:jc w:val="both"/>
        <w:rPr>
          <w:rFonts w:eastAsia="Times New Roman"/>
          <w:sz w:val="24"/>
        </w:rPr>
      </w:pPr>
      <w:r w:rsidRPr="004014C8">
        <w:rPr>
          <w:rFonts w:eastAsia="Times New Roman"/>
          <w:sz w:val="24"/>
        </w:rPr>
        <w:t>для оценщика, осуществляющего оценочную деятельность самостоятельно, занимаясь частной практикой, - фамилия, имя, отчество (если имеется) оценщика, ИНН (если применимо)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w:t>
      </w:r>
    </w:p>
    <w:p w:rsidR="003D0C30" w:rsidRPr="004014C8" w:rsidRDefault="003D0C30" w:rsidP="003D0C30">
      <w:pPr>
        <w:widowControl w:val="0"/>
        <w:spacing w:before="240"/>
        <w:jc w:val="both"/>
        <w:rPr>
          <w:rFonts w:eastAsia="Times New Roman"/>
          <w:sz w:val="24"/>
        </w:rPr>
      </w:pPr>
      <w:r w:rsidRPr="004014C8">
        <w:rPr>
          <w:rFonts w:eastAsia="Times New Roman"/>
          <w:sz w:val="24"/>
        </w:rPr>
        <w:t>номер телефона и факса, адрес электронной почты (если имеется) оценщика;</w:t>
      </w:r>
    </w:p>
    <w:p w:rsidR="003D0C30" w:rsidRDefault="003D0C30" w:rsidP="003D0C30">
      <w:pPr>
        <w:widowControl w:val="0"/>
        <w:spacing w:before="240"/>
        <w:jc w:val="both"/>
        <w:rPr>
          <w:rFonts w:eastAsia="Times New Roman"/>
          <w:sz w:val="24"/>
        </w:rPr>
      </w:pPr>
      <w:r w:rsidRPr="004014C8">
        <w:rPr>
          <w:rFonts w:eastAsia="Times New Roman"/>
          <w:sz w:val="24"/>
        </w:rPr>
        <w:t>информация об услугах по оценке, оказываемых (оказанных) оценщиком.</w:t>
      </w:r>
    </w:p>
    <w:p w:rsidR="004014C8" w:rsidRPr="00BC1DFD" w:rsidRDefault="004014C8" w:rsidP="004014C8">
      <w:pPr>
        <w:pStyle w:val="50"/>
        <w:shd w:val="clear" w:color="auto" w:fill="auto"/>
        <w:spacing w:before="240" w:after="240" w:line="240" w:lineRule="auto"/>
        <w:rPr>
          <w:i w:val="0"/>
          <w:sz w:val="24"/>
          <w:szCs w:val="24"/>
        </w:rPr>
      </w:pPr>
      <w:r>
        <w:rPr>
          <w:i w:val="0"/>
          <w:color w:val="000000"/>
          <w:sz w:val="24"/>
          <w:szCs w:val="24"/>
          <w:lang w:bidi="ru-RU"/>
        </w:rPr>
        <w:t xml:space="preserve">Оценщики </w:t>
      </w:r>
      <w:r w:rsidRPr="00BC1DFD">
        <w:rPr>
          <w:i w:val="0"/>
          <w:color w:val="000000"/>
          <w:sz w:val="24"/>
          <w:szCs w:val="24"/>
          <w:lang w:bidi="ru-RU"/>
        </w:rPr>
        <w:t>по основаниям, перечисленным в настоящем пункте, в течение 12 месяцев до даты окончания отчетного квартала не привлекались.</w:t>
      </w:r>
    </w:p>
    <w:p w:rsidR="003D0C30" w:rsidRPr="00B95172" w:rsidRDefault="003D0C30" w:rsidP="00B95172">
      <w:pPr>
        <w:widowControl w:val="0"/>
        <w:jc w:val="both"/>
        <w:outlineLvl w:val="2"/>
        <w:rPr>
          <w:rFonts w:asciiTheme="majorHAnsi" w:eastAsia="Times New Roman" w:hAnsiTheme="majorHAnsi"/>
          <w:b/>
          <w:i/>
          <w:sz w:val="24"/>
        </w:rPr>
      </w:pPr>
      <w:bookmarkStart w:id="8" w:name="_Toc19282907"/>
      <w:r w:rsidRPr="005070F5">
        <w:rPr>
          <w:rFonts w:asciiTheme="majorHAnsi" w:eastAsia="Times New Roman" w:hAnsiTheme="majorHAnsi"/>
          <w:b/>
          <w:i/>
          <w:sz w:val="24"/>
        </w:rPr>
        <w:t>1.4. Сведения о консультантах эмитента</w:t>
      </w:r>
      <w:bookmarkEnd w:id="8"/>
    </w:p>
    <w:p w:rsidR="003D0C30" w:rsidRPr="003D0C30" w:rsidRDefault="003D0C30" w:rsidP="003D0C30">
      <w:pPr>
        <w:widowControl w:val="0"/>
        <w:spacing w:before="240"/>
        <w:jc w:val="both"/>
        <w:rPr>
          <w:rFonts w:eastAsia="Times New Roman"/>
          <w:sz w:val="24"/>
        </w:rPr>
      </w:pPr>
      <w:r w:rsidRPr="003D0C30">
        <w:rPr>
          <w:rFonts w:eastAsia="Times New Roman"/>
          <w:sz w:val="24"/>
        </w:rPr>
        <w:t>В отношении финансового консультанта на рынке ценных бумаг, подписавшего проспект ценных бумаг эмитента или ежеквартальный отчет эмитента в течение 12 месяцев до даты окончания отчетного квартала, указываются:</w:t>
      </w:r>
    </w:p>
    <w:p w:rsidR="003D0C30" w:rsidRPr="003D0C30" w:rsidRDefault="003D0C30" w:rsidP="003D0C30">
      <w:pPr>
        <w:widowControl w:val="0"/>
        <w:spacing w:before="240"/>
        <w:jc w:val="both"/>
        <w:rPr>
          <w:rFonts w:eastAsia="Times New Roman"/>
          <w:sz w:val="24"/>
        </w:rPr>
      </w:pPr>
      <w:r w:rsidRPr="003D0C30">
        <w:rPr>
          <w:rFonts w:eastAsia="Times New Roman"/>
          <w:sz w:val="24"/>
        </w:rPr>
        <w:t>в отношении физического лица - фамилия, имя, отчество (если имеется);</w:t>
      </w:r>
    </w:p>
    <w:p w:rsidR="003D0C30" w:rsidRPr="003D0C30" w:rsidRDefault="003D0C30" w:rsidP="003D0C30">
      <w:pPr>
        <w:widowControl w:val="0"/>
        <w:spacing w:before="240"/>
        <w:jc w:val="both"/>
        <w:rPr>
          <w:rFonts w:eastAsia="Times New Roman"/>
          <w:sz w:val="24"/>
        </w:rPr>
      </w:pPr>
      <w:r w:rsidRPr="003D0C30">
        <w:rPr>
          <w:rFonts w:eastAsia="Times New Roman"/>
          <w:sz w:val="24"/>
        </w:rPr>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3D0C30" w:rsidRDefault="003D0C30" w:rsidP="003D0C30">
      <w:pPr>
        <w:widowControl w:val="0"/>
        <w:spacing w:before="240"/>
        <w:jc w:val="both"/>
        <w:rPr>
          <w:rFonts w:eastAsia="Times New Roman"/>
          <w:sz w:val="24"/>
        </w:rPr>
      </w:pPr>
      <w:r w:rsidRPr="003D0C30">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3D0C30" w:rsidRPr="003D0C30" w:rsidRDefault="003D0C30" w:rsidP="003D0C30">
      <w:pPr>
        <w:widowControl w:val="0"/>
        <w:spacing w:before="240"/>
        <w:jc w:val="both"/>
        <w:rPr>
          <w:rFonts w:eastAsia="Times New Roman"/>
          <w:sz w:val="24"/>
        </w:rPr>
      </w:pPr>
      <w:r w:rsidRPr="003D0C30">
        <w:rPr>
          <w:rFonts w:eastAsia="Times New Roman"/>
          <w:sz w:val="24"/>
        </w:rPr>
        <w:t>Сведения об иных консультантах эмитента указываются в настоящем пункте, если, по мнению эмитента, раскрытие таких сведений является существенным для принятия решения о приобретении ценных бумаг эмитента.</w:t>
      </w:r>
    </w:p>
    <w:p w:rsidR="003D0C30" w:rsidRPr="003D0C30" w:rsidRDefault="003D0C30" w:rsidP="003D0C30">
      <w:pPr>
        <w:widowControl w:val="0"/>
        <w:spacing w:before="240"/>
        <w:jc w:val="both"/>
        <w:rPr>
          <w:rFonts w:eastAsia="Times New Roman"/>
          <w:sz w:val="24"/>
        </w:rPr>
      </w:pPr>
      <w:r w:rsidRPr="003D0C30">
        <w:rPr>
          <w:rFonts w:eastAsia="Times New Roman"/>
          <w:sz w:val="24"/>
        </w:rPr>
        <w:t>В случае раскрытия информации в отношении иных консультантов указываются:</w:t>
      </w:r>
    </w:p>
    <w:p w:rsidR="003D0C30" w:rsidRPr="003D0C30" w:rsidRDefault="003D0C30" w:rsidP="003D0C30">
      <w:pPr>
        <w:widowControl w:val="0"/>
        <w:spacing w:before="240"/>
        <w:jc w:val="both"/>
        <w:rPr>
          <w:rFonts w:eastAsia="Times New Roman"/>
          <w:sz w:val="24"/>
        </w:rPr>
      </w:pPr>
      <w:r w:rsidRPr="003D0C30">
        <w:rPr>
          <w:rFonts w:eastAsia="Times New Roman"/>
          <w:sz w:val="24"/>
        </w:rPr>
        <w:t>в отношении физического лица - фамилия, имя, отчество (если имеется);</w:t>
      </w:r>
    </w:p>
    <w:p w:rsidR="003D0C30" w:rsidRPr="003D0C30" w:rsidRDefault="003D0C30" w:rsidP="003D0C30">
      <w:pPr>
        <w:widowControl w:val="0"/>
        <w:spacing w:before="240"/>
        <w:jc w:val="both"/>
        <w:rPr>
          <w:rFonts w:eastAsia="Times New Roman"/>
          <w:sz w:val="24"/>
        </w:rPr>
      </w:pPr>
      <w:r w:rsidRPr="003D0C30">
        <w:rPr>
          <w:rFonts w:eastAsia="Times New Roman"/>
          <w:sz w:val="24"/>
        </w:rPr>
        <w:lastRenderedPageBreak/>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3D0C30" w:rsidRDefault="003D0C30" w:rsidP="003D0C30">
      <w:pPr>
        <w:widowControl w:val="0"/>
        <w:spacing w:before="240"/>
        <w:jc w:val="both"/>
        <w:rPr>
          <w:rFonts w:eastAsia="Times New Roman"/>
          <w:sz w:val="24"/>
        </w:rPr>
      </w:pPr>
      <w:r w:rsidRPr="003D0C30">
        <w:rPr>
          <w:rFonts w:eastAsia="Times New Roman"/>
          <w:sz w:val="24"/>
        </w:rPr>
        <w:t>услуги, оказываемые (оказанные) консультантом;</w:t>
      </w:r>
    </w:p>
    <w:p w:rsidR="003D0C30" w:rsidRDefault="003D0C30" w:rsidP="00BC1DFD">
      <w:pPr>
        <w:widowControl w:val="0"/>
        <w:spacing w:before="240"/>
        <w:jc w:val="both"/>
        <w:rPr>
          <w:rFonts w:eastAsia="Times New Roman"/>
          <w:sz w:val="24"/>
        </w:rPr>
      </w:pPr>
      <w:r w:rsidRPr="003D0C30">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BC1DFD" w:rsidRPr="00BC1DFD" w:rsidRDefault="00BC1DFD" w:rsidP="00BC1DFD">
      <w:pPr>
        <w:pStyle w:val="50"/>
        <w:shd w:val="clear" w:color="auto" w:fill="auto"/>
        <w:spacing w:before="240" w:after="240" w:line="240" w:lineRule="auto"/>
        <w:rPr>
          <w:i w:val="0"/>
          <w:sz w:val="24"/>
          <w:szCs w:val="24"/>
        </w:rPr>
      </w:pPr>
      <w:r w:rsidRPr="00BC1DFD">
        <w:rPr>
          <w:i w:val="0"/>
          <w:color w:val="000000"/>
          <w:sz w:val="24"/>
          <w:szCs w:val="24"/>
          <w:lang w:bidi="ru-RU"/>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D0C30" w:rsidRPr="00B95172" w:rsidRDefault="003D0C30" w:rsidP="00B95172">
      <w:pPr>
        <w:widowControl w:val="0"/>
        <w:jc w:val="both"/>
        <w:outlineLvl w:val="2"/>
        <w:rPr>
          <w:rFonts w:asciiTheme="majorHAnsi" w:eastAsia="Times New Roman" w:hAnsiTheme="majorHAnsi"/>
          <w:b/>
          <w:i/>
          <w:sz w:val="24"/>
        </w:rPr>
      </w:pPr>
      <w:bookmarkStart w:id="9" w:name="_Toc19282908"/>
      <w:r w:rsidRPr="00B95172">
        <w:rPr>
          <w:rFonts w:asciiTheme="majorHAnsi" w:eastAsia="Times New Roman" w:hAnsiTheme="majorHAnsi"/>
          <w:b/>
          <w:i/>
          <w:sz w:val="24"/>
        </w:rPr>
        <w:t>1.5. Сведения о лицах, подписавших ежеквартальный отчет</w:t>
      </w:r>
      <w:bookmarkEnd w:id="9"/>
    </w:p>
    <w:p w:rsidR="003D0C30" w:rsidRPr="003D0C30" w:rsidRDefault="003D0C30" w:rsidP="003D0C30">
      <w:pPr>
        <w:widowControl w:val="0"/>
        <w:spacing w:before="240"/>
        <w:jc w:val="both"/>
        <w:rPr>
          <w:rFonts w:eastAsia="Times New Roman"/>
          <w:sz w:val="24"/>
        </w:rPr>
      </w:pPr>
      <w:r w:rsidRPr="003D0C30">
        <w:rPr>
          <w:rFonts w:eastAsia="Times New Roman"/>
          <w:sz w:val="24"/>
        </w:rPr>
        <w:t>В отношении лиц, подписавших ежеквартальный отчет, указываются:</w:t>
      </w:r>
    </w:p>
    <w:p w:rsidR="00BC1DFD" w:rsidRPr="00BC1DFD" w:rsidRDefault="00BC1DFD" w:rsidP="003D0C30">
      <w:pPr>
        <w:widowControl w:val="0"/>
        <w:spacing w:before="240"/>
        <w:jc w:val="both"/>
        <w:rPr>
          <w:rFonts w:eastAsia="Times New Roman"/>
          <w:b/>
          <w:sz w:val="24"/>
        </w:rPr>
      </w:pPr>
      <w:r w:rsidRPr="00BC1DFD">
        <w:rPr>
          <w:rFonts w:eastAsia="Times New Roman"/>
          <w:b/>
          <w:sz w:val="24"/>
        </w:rPr>
        <w:t>Генеральный директор АО "НИИполиграфмаш" Куропаткина Ольга Евгеньевна (19</w:t>
      </w:r>
      <w:r w:rsidR="00DD756A">
        <w:rPr>
          <w:rFonts w:eastAsia="Times New Roman"/>
          <w:b/>
          <w:sz w:val="24"/>
        </w:rPr>
        <w:t>68</w:t>
      </w:r>
      <w:r w:rsidRPr="00BC1DFD">
        <w:rPr>
          <w:rFonts w:eastAsia="Times New Roman"/>
          <w:b/>
          <w:sz w:val="24"/>
        </w:rPr>
        <w:t xml:space="preserve"> года рождения)</w:t>
      </w:r>
    </w:p>
    <w:p w:rsidR="003D0C30" w:rsidRPr="003D0C30" w:rsidRDefault="00BC1DFD" w:rsidP="00BC1DFD">
      <w:pPr>
        <w:widowControl w:val="0"/>
        <w:spacing w:before="240"/>
        <w:jc w:val="both"/>
        <w:rPr>
          <w:rFonts w:eastAsia="Times New Roman"/>
          <w:sz w:val="24"/>
        </w:rPr>
      </w:pPr>
      <w:r w:rsidRPr="00BC1DFD">
        <w:rPr>
          <w:rFonts w:eastAsia="Times New Roman"/>
          <w:b/>
          <w:sz w:val="24"/>
        </w:rPr>
        <w:t xml:space="preserve">Главный бухгалтер АО "НИИполиграфмаш"  </w:t>
      </w:r>
      <w:r w:rsidR="008B7587" w:rsidRPr="008B7587">
        <w:rPr>
          <w:b/>
          <w:sz w:val="24"/>
          <w:szCs w:val="24"/>
        </w:rPr>
        <w:t>Осипенко</w:t>
      </w:r>
      <w:r w:rsidR="008B7587" w:rsidRPr="008B7587">
        <w:rPr>
          <w:rFonts w:eastAsia="Times New Roman"/>
          <w:b/>
          <w:sz w:val="24"/>
        </w:rPr>
        <w:t xml:space="preserve"> </w:t>
      </w:r>
      <w:r w:rsidR="008B7587" w:rsidRPr="008B7587">
        <w:rPr>
          <w:b/>
          <w:sz w:val="24"/>
          <w:szCs w:val="24"/>
        </w:rPr>
        <w:t>Л</w:t>
      </w:r>
      <w:r w:rsidR="00ED6F6A">
        <w:rPr>
          <w:b/>
          <w:sz w:val="24"/>
          <w:szCs w:val="24"/>
        </w:rPr>
        <w:t xml:space="preserve">идия </w:t>
      </w:r>
      <w:r w:rsidR="008B7587" w:rsidRPr="008B7587">
        <w:rPr>
          <w:b/>
          <w:sz w:val="24"/>
          <w:szCs w:val="24"/>
        </w:rPr>
        <w:t>Н</w:t>
      </w:r>
      <w:r w:rsidR="00ED6F6A">
        <w:rPr>
          <w:b/>
          <w:sz w:val="24"/>
          <w:szCs w:val="24"/>
        </w:rPr>
        <w:t>иколаевна</w:t>
      </w:r>
      <w:r w:rsidR="008B7587" w:rsidRPr="008B7587">
        <w:rPr>
          <w:b/>
          <w:sz w:val="24"/>
          <w:szCs w:val="24"/>
        </w:rPr>
        <w:t xml:space="preserve"> </w:t>
      </w:r>
      <w:r w:rsidRPr="008B7587">
        <w:rPr>
          <w:rFonts w:eastAsia="Times New Roman"/>
          <w:b/>
          <w:sz w:val="24"/>
        </w:rPr>
        <w:t>(19</w:t>
      </w:r>
      <w:r w:rsidR="008B7587" w:rsidRPr="008B7587">
        <w:rPr>
          <w:rFonts w:eastAsia="Times New Roman"/>
          <w:b/>
          <w:sz w:val="24"/>
        </w:rPr>
        <w:t>49</w:t>
      </w:r>
      <w:r w:rsidRPr="008B7587">
        <w:rPr>
          <w:rFonts w:eastAsia="Times New Roman"/>
          <w:b/>
          <w:sz w:val="24"/>
        </w:rPr>
        <w:t xml:space="preserve"> года рождения).</w:t>
      </w:r>
    </w:p>
    <w:p w:rsidR="0096274B" w:rsidRDefault="0096274B">
      <w:pPr>
        <w:autoSpaceDE/>
        <w:autoSpaceDN/>
        <w:spacing w:after="200" w:line="276" w:lineRule="auto"/>
        <w:rPr>
          <w:rFonts w:eastAsia="Times New Roman"/>
          <w:sz w:val="24"/>
        </w:rPr>
      </w:pPr>
      <w:r>
        <w:rPr>
          <w:rFonts w:eastAsia="Times New Roman"/>
          <w:sz w:val="24"/>
        </w:rPr>
        <w:br w:type="page"/>
      </w:r>
    </w:p>
    <w:p w:rsidR="003D0C30" w:rsidRPr="0096274B" w:rsidRDefault="003D0C30" w:rsidP="0096274B">
      <w:pPr>
        <w:pStyle w:val="1"/>
        <w:jc w:val="center"/>
        <w:rPr>
          <w:rFonts w:eastAsia="Times New Roman"/>
          <w:color w:val="auto"/>
        </w:rPr>
      </w:pPr>
      <w:bookmarkStart w:id="10" w:name="_Toc19282909"/>
      <w:r w:rsidRPr="0096274B">
        <w:rPr>
          <w:rFonts w:eastAsia="Times New Roman"/>
          <w:color w:val="auto"/>
        </w:rPr>
        <w:lastRenderedPageBreak/>
        <w:t>Раздел II. Основная информация о финансово-экономическом состоянии эмитента</w:t>
      </w:r>
      <w:bookmarkEnd w:id="10"/>
    </w:p>
    <w:p w:rsidR="003D0C30" w:rsidRPr="003D0C30" w:rsidRDefault="003D0C30" w:rsidP="003D0C30">
      <w:pPr>
        <w:widowControl w:val="0"/>
        <w:jc w:val="both"/>
        <w:rPr>
          <w:rFonts w:eastAsia="Times New Roman"/>
          <w:sz w:val="24"/>
        </w:rPr>
      </w:pPr>
    </w:p>
    <w:p w:rsidR="003D0C30" w:rsidRPr="00B95172" w:rsidRDefault="003D0C30" w:rsidP="00B95172">
      <w:pPr>
        <w:widowControl w:val="0"/>
        <w:jc w:val="both"/>
        <w:outlineLvl w:val="2"/>
        <w:rPr>
          <w:rFonts w:asciiTheme="majorHAnsi" w:eastAsia="Times New Roman" w:hAnsiTheme="majorHAnsi"/>
          <w:b/>
          <w:i/>
          <w:sz w:val="24"/>
        </w:rPr>
      </w:pPr>
      <w:bookmarkStart w:id="11" w:name="P77"/>
      <w:bookmarkStart w:id="12" w:name="_Toc19282910"/>
      <w:bookmarkEnd w:id="11"/>
      <w:r w:rsidRPr="002F3FF3">
        <w:rPr>
          <w:rFonts w:asciiTheme="majorHAnsi" w:eastAsia="Times New Roman" w:hAnsiTheme="majorHAnsi"/>
          <w:b/>
          <w:i/>
          <w:sz w:val="24"/>
        </w:rPr>
        <w:t>2.1. Показатели финансово-экономической деятельности эмитента</w:t>
      </w:r>
      <w:bookmarkEnd w:id="12"/>
    </w:p>
    <w:p w:rsidR="003D0C30" w:rsidRPr="003D0C30" w:rsidRDefault="003D0C30" w:rsidP="003D0C30">
      <w:pPr>
        <w:widowControl w:val="0"/>
        <w:spacing w:before="240"/>
        <w:jc w:val="both"/>
        <w:rPr>
          <w:rFonts w:eastAsia="Times New Roman"/>
          <w:sz w:val="24"/>
        </w:rPr>
      </w:pPr>
    </w:p>
    <w:tbl>
      <w:tblPr>
        <w:tblW w:w="7465" w:type="dxa"/>
        <w:tblInd w:w="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111"/>
        <w:gridCol w:w="1843"/>
        <w:gridCol w:w="1511"/>
      </w:tblGrid>
      <w:tr w:rsidR="00EE594D" w:rsidRPr="00B5392F" w:rsidTr="00EE594D">
        <w:tc>
          <w:tcPr>
            <w:tcW w:w="4111" w:type="dxa"/>
            <w:vAlign w:val="center"/>
          </w:tcPr>
          <w:p w:rsidR="00EE594D" w:rsidRPr="00B5392F" w:rsidRDefault="00EE594D" w:rsidP="00B5392F">
            <w:pPr>
              <w:widowControl w:val="0"/>
              <w:jc w:val="center"/>
              <w:rPr>
                <w:rFonts w:eastAsia="Times New Roman"/>
                <w:b/>
                <w:sz w:val="24"/>
              </w:rPr>
            </w:pPr>
            <w:r w:rsidRPr="00B5392F">
              <w:rPr>
                <w:rFonts w:eastAsia="Times New Roman"/>
                <w:b/>
                <w:sz w:val="24"/>
              </w:rPr>
              <w:t>Наименование показателя</w:t>
            </w:r>
          </w:p>
        </w:tc>
        <w:tc>
          <w:tcPr>
            <w:tcW w:w="1843" w:type="dxa"/>
            <w:vAlign w:val="center"/>
          </w:tcPr>
          <w:p w:rsidR="00EE594D" w:rsidRPr="00B5392F" w:rsidRDefault="00EE594D" w:rsidP="00EE594D">
            <w:pPr>
              <w:widowControl w:val="0"/>
              <w:jc w:val="center"/>
              <w:rPr>
                <w:rFonts w:eastAsia="Times New Roman"/>
                <w:b/>
                <w:sz w:val="24"/>
              </w:rPr>
            </w:pPr>
            <w:r w:rsidRPr="00B5392F">
              <w:rPr>
                <w:rFonts w:eastAsia="Times New Roman"/>
                <w:b/>
                <w:sz w:val="24"/>
              </w:rPr>
              <w:t>31.12.201</w:t>
            </w:r>
            <w:r>
              <w:rPr>
                <w:rFonts w:eastAsia="Times New Roman"/>
                <w:b/>
                <w:sz w:val="24"/>
              </w:rPr>
              <w:t>7</w:t>
            </w:r>
            <w:r w:rsidRPr="00B5392F">
              <w:rPr>
                <w:rFonts w:eastAsia="Times New Roman"/>
                <w:b/>
                <w:sz w:val="24"/>
              </w:rPr>
              <w:t xml:space="preserve"> г.</w:t>
            </w:r>
          </w:p>
        </w:tc>
        <w:tc>
          <w:tcPr>
            <w:tcW w:w="1511" w:type="dxa"/>
            <w:vAlign w:val="center"/>
          </w:tcPr>
          <w:p w:rsidR="00EE594D" w:rsidRPr="00B5392F" w:rsidRDefault="00EE594D" w:rsidP="00EE594D">
            <w:pPr>
              <w:widowControl w:val="0"/>
              <w:jc w:val="center"/>
              <w:rPr>
                <w:rFonts w:eastAsia="Times New Roman"/>
                <w:b/>
                <w:sz w:val="24"/>
              </w:rPr>
            </w:pPr>
            <w:r w:rsidRPr="00B5392F">
              <w:rPr>
                <w:rFonts w:eastAsia="Times New Roman"/>
                <w:b/>
                <w:sz w:val="24"/>
              </w:rPr>
              <w:t>31.12.201</w:t>
            </w:r>
            <w:r>
              <w:rPr>
                <w:rFonts w:eastAsia="Times New Roman"/>
                <w:b/>
                <w:sz w:val="24"/>
              </w:rPr>
              <w:t>8</w:t>
            </w:r>
            <w:r w:rsidRPr="00B5392F">
              <w:rPr>
                <w:rFonts w:eastAsia="Times New Roman"/>
                <w:b/>
                <w:sz w:val="24"/>
              </w:rPr>
              <w:t xml:space="preserve"> г.</w:t>
            </w:r>
          </w:p>
        </w:tc>
      </w:tr>
      <w:tr w:rsidR="00EE594D" w:rsidRPr="003D0C30" w:rsidTr="00EE594D">
        <w:tc>
          <w:tcPr>
            <w:tcW w:w="4111" w:type="dxa"/>
          </w:tcPr>
          <w:p w:rsidR="00EE594D" w:rsidRPr="003D0C30" w:rsidRDefault="00EE594D" w:rsidP="003D0C30">
            <w:pPr>
              <w:widowControl w:val="0"/>
              <w:rPr>
                <w:rFonts w:eastAsia="Times New Roman"/>
                <w:sz w:val="24"/>
              </w:rPr>
            </w:pPr>
            <w:r w:rsidRPr="003D0C30">
              <w:rPr>
                <w:rFonts w:eastAsia="Times New Roman"/>
                <w:sz w:val="24"/>
              </w:rPr>
              <w:t>Производительность труда, руб./чел.</w:t>
            </w:r>
          </w:p>
        </w:tc>
        <w:tc>
          <w:tcPr>
            <w:tcW w:w="1843" w:type="dxa"/>
          </w:tcPr>
          <w:p w:rsidR="00EE594D" w:rsidRPr="003D0C30" w:rsidRDefault="00EE594D" w:rsidP="00147A00">
            <w:pPr>
              <w:widowControl w:val="0"/>
              <w:jc w:val="center"/>
              <w:rPr>
                <w:rFonts w:eastAsia="Times New Roman"/>
                <w:sz w:val="24"/>
              </w:rPr>
            </w:pPr>
            <w:r>
              <w:rPr>
                <w:rFonts w:eastAsia="Times New Roman"/>
                <w:sz w:val="24"/>
              </w:rPr>
              <w:t>2663</w:t>
            </w:r>
          </w:p>
        </w:tc>
        <w:tc>
          <w:tcPr>
            <w:tcW w:w="1511" w:type="dxa"/>
          </w:tcPr>
          <w:p w:rsidR="00EE594D" w:rsidRPr="003D0C30" w:rsidRDefault="00EE594D" w:rsidP="00EE594D">
            <w:pPr>
              <w:widowControl w:val="0"/>
              <w:jc w:val="center"/>
              <w:rPr>
                <w:rFonts w:eastAsia="Times New Roman"/>
                <w:sz w:val="24"/>
              </w:rPr>
            </w:pPr>
            <w:r>
              <w:rPr>
                <w:rFonts w:eastAsia="Times New Roman"/>
                <w:sz w:val="24"/>
              </w:rPr>
              <w:t>2656</w:t>
            </w:r>
          </w:p>
        </w:tc>
      </w:tr>
      <w:tr w:rsidR="00EE594D" w:rsidRPr="003D0C30" w:rsidTr="00EE594D">
        <w:tc>
          <w:tcPr>
            <w:tcW w:w="4111" w:type="dxa"/>
          </w:tcPr>
          <w:p w:rsidR="00EE594D" w:rsidRPr="003D0C30" w:rsidRDefault="00EE594D" w:rsidP="003D0C30">
            <w:pPr>
              <w:widowControl w:val="0"/>
              <w:jc w:val="both"/>
              <w:rPr>
                <w:rFonts w:eastAsia="Times New Roman"/>
                <w:sz w:val="24"/>
              </w:rPr>
            </w:pPr>
            <w:r w:rsidRPr="003D0C30">
              <w:rPr>
                <w:rFonts w:eastAsia="Times New Roman"/>
                <w:sz w:val="24"/>
              </w:rPr>
              <w:t>Отношение размера задолженности к собственному капиталу</w:t>
            </w:r>
          </w:p>
        </w:tc>
        <w:tc>
          <w:tcPr>
            <w:tcW w:w="1843" w:type="dxa"/>
          </w:tcPr>
          <w:p w:rsidR="00EE594D" w:rsidRPr="003D0C30" w:rsidRDefault="00EE594D" w:rsidP="00147A00">
            <w:pPr>
              <w:widowControl w:val="0"/>
              <w:jc w:val="center"/>
              <w:rPr>
                <w:rFonts w:eastAsia="Times New Roman"/>
                <w:sz w:val="24"/>
              </w:rPr>
            </w:pPr>
            <w:r>
              <w:rPr>
                <w:rFonts w:eastAsia="Times New Roman"/>
                <w:sz w:val="24"/>
              </w:rPr>
              <w:t>0,05</w:t>
            </w:r>
          </w:p>
        </w:tc>
        <w:tc>
          <w:tcPr>
            <w:tcW w:w="1511" w:type="dxa"/>
          </w:tcPr>
          <w:p w:rsidR="00EE594D" w:rsidRPr="003D0C30" w:rsidRDefault="00EE594D" w:rsidP="001E06A3">
            <w:pPr>
              <w:widowControl w:val="0"/>
              <w:jc w:val="center"/>
              <w:rPr>
                <w:rFonts w:eastAsia="Times New Roman"/>
                <w:sz w:val="24"/>
              </w:rPr>
            </w:pPr>
            <w:r>
              <w:rPr>
                <w:rFonts w:eastAsia="Times New Roman"/>
                <w:sz w:val="24"/>
              </w:rPr>
              <w:t>0,05</w:t>
            </w:r>
          </w:p>
        </w:tc>
      </w:tr>
      <w:tr w:rsidR="00EE594D" w:rsidRPr="003D0C30" w:rsidTr="00EE594D">
        <w:tc>
          <w:tcPr>
            <w:tcW w:w="4111" w:type="dxa"/>
          </w:tcPr>
          <w:p w:rsidR="00EE594D" w:rsidRPr="003D0C30" w:rsidRDefault="00EE594D" w:rsidP="003D0C30">
            <w:pPr>
              <w:widowControl w:val="0"/>
              <w:jc w:val="both"/>
              <w:rPr>
                <w:rFonts w:eastAsia="Times New Roman"/>
                <w:sz w:val="24"/>
              </w:rPr>
            </w:pPr>
            <w:r w:rsidRPr="003D0C30">
              <w:rPr>
                <w:rFonts w:eastAsia="Times New Roman"/>
                <w:sz w:val="24"/>
              </w:rPr>
              <w:t>Отношение размера долгосрочной задолженности к сумме долгосрочной задолженности и собственного капитала</w:t>
            </w:r>
          </w:p>
        </w:tc>
        <w:tc>
          <w:tcPr>
            <w:tcW w:w="1843" w:type="dxa"/>
          </w:tcPr>
          <w:p w:rsidR="00EE594D" w:rsidRPr="003D0C30" w:rsidRDefault="00EE594D" w:rsidP="00147A00">
            <w:pPr>
              <w:widowControl w:val="0"/>
              <w:jc w:val="center"/>
              <w:rPr>
                <w:rFonts w:eastAsia="Times New Roman"/>
                <w:sz w:val="24"/>
              </w:rPr>
            </w:pPr>
            <w:r>
              <w:rPr>
                <w:rFonts w:eastAsia="Times New Roman"/>
                <w:sz w:val="24"/>
              </w:rPr>
              <w:t>0</w:t>
            </w:r>
          </w:p>
        </w:tc>
        <w:tc>
          <w:tcPr>
            <w:tcW w:w="1511" w:type="dxa"/>
          </w:tcPr>
          <w:p w:rsidR="00EE594D" w:rsidRPr="003D0C30" w:rsidRDefault="00EE594D" w:rsidP="001E06A3">
            <w:pPr>
              <w:widowControl w:val="0"/>
              <w:jc w:val="center"/>
              <w:rPr>
                <w:rFonts w:eastAsia="Times New Roman"/>
                <w:sz w:val="24"/>
              </w:rPr>
            </w:pPr>
            <w:r>
              <w:rPr>
                <w:rFonts w:eastAsia="Times New Roman"/>
                <w:sz w:val="24"/>
              </w:rPr>
              <w:t>0</w:t>
            </w:r>
          </w:p>
        </w:tc>
      </w:tr>
      <w:tr w:rsidR="00EE594D" w:rsidRPr="003D0C30" w:rsidTr="00EE594D">
        <w:tc>
          <w:tcPr>
            <w:tcW w:w="4111" w:type="dxa"/>
          </w:tcPr>
          <w:p w:rsidR="00EE594D" w:rsidRPr="003D0C30" w:rsidRDefault="00EE594D" w:rsidP="003D0C30">
            <w:pPr>
              <w:widowControl w:val="0"/>
              <w:jc w:val="both"/>
              <w:rPr>
                <w:rFonts w:eastAsia="Times New Roman"/>
                <w:sz w:val="24"/>
              </w:rPr>
            </w:pPr>
            <w:r w:rsidRPr="003D0C30">
              <w:rPr>
                <w:rFonts w:eastAsia="Times New Roman"/>
                <w:sz w:val="24"/>
              </w:rPr>
              <w:t>Степень покрытия долгов текущими доходами (прибылью)</w:t>
            </w:r>
          </w:p>
        </w:tc>
        <w:tc>
          <w:tcPr>
            <w:tcW w:w="1843" w:type="dxa"/>
          </w:tcPr>
          <w:p w:rsidR="00EE594D" w:rsidRPr="003D0C30" w:rsidRDefault="00EE594D" w:rsidP="00147A00">
            <w:pPr>
              <w:widowControl w:val="0"/>
              <w:jc w:val="center"/>
              <w:rPr>
                <w:rFonts w:eastAsia="Times New Roman"/>
                <w:sz w:val="24"/>
              </w:rPr>
            </w:pPr>
            <w:r>
              <w:rPr>
                <w:rFonts w:eastAsia="Times New Roman"/>
                <w:sz w:val="24"/>
              </w:rPr>
              <w:t>-0,074</w:t>
            </w:r>
          </w:p>
        </w:tc>
        <w:tc>
          <w:tcPr>
            <w:tcW w:w="1511" w:type="dxa"/>
          </w:tcPr>
          <w:p w:rsidR="00EE594D" w:rsidRPr="003D0C30" w:rsidRDefault="00EE594D" w:rsidP="001E06A3">
            <w:pPr>
              <w:widowControl w:val="0"/>
              <w:jc w:val="center"/>
              <w:rPr>
                <w:rFonts w:eastAsia="Times New Roman"/>
                <w:sz w:val="24"/>
              </w:rPr>
            </w:pPr>
            <w:r>
              <w:rPr>
                <w:rFonts w:eastAsia="Times New Roman"/>
                <w:sz w:val="24"/>
              </w:rPr>
              <w:t>-0,074</w:t>
            </w:r>
          </w:p>
        </w:tc>
      </w:tr>
      <w:tr w:rsidR="00EE594D" w:rsidRPr="003D0C30" w:rsidTr="00EE594D">
        <w:tc>
          <w:tcPr>
            <w:tcW w:w="4111" w:type="dxa"/>
          </w:tcPr>
          <w:p w:rsidR="00EE594D" w:rsidRPr="003D0C30" w:rsidRDefault="00EE594D" w:rsidP="003D0C30">
            <w:pPr>
              <w:widowControl w:val="0"/>
              <w:jc w:val="both"/>
              <w:rPr>
                <w:rFonts w:eastAsia="Times New Roman"/>
                <w:sz w:val="24"/>
              </w:rPr>
            </w:pPr>
            <w:r w:rsidRPr="003D0C30">
              <w:rPr>
                <w:rFonts w:eastAsia="Times New Roman"/>
                <w:sz w:val="24"/>
              </w:rPr>
              <w:t>Уровень просроченной задолженности, %</w:t>
            </w:r>
          </w:p>
        </w:tc>
        <w:tc>
          <w:tcPr>
            <w:tcW w:w="1843" w:type="dxa"/>
          </w:tcPr>
          <w:p w:rsidR="00EE594D" w:rsidRPr="003D0C30" w:rsidRDefault="00EE594D" w:rsidP="00147A00">
            <w:pPr>
              <w:widowControl w:val="0"/>
              <w:jc w:val="center"/>
              <w:rPr>
                <w:rFonts w:eastAsia="Times New Roman"/>
                <w:sz w:val="24"/>
              </w:rPr>
            </w:pPr>
            <w:r>
              <w:rPr>
                <w:rFonts w:eastAsia="Times New Roman"/>
                <w:sz w:val="24"/>
              </w:rPr>
              <w:t>0</w:t>
            </w:r>
          </w:p>
        </w:tc>
        <w:tc>
          <w:tcPr>
            <w:tcW w:w="1511" w:type="dxa"/>
          </w:tcPr>
          <w:p w:rsidR="00EE594D" w:rsidRPr="003D0C30" w:rsidRDefault="00EE594D" w:rsidP="001E06A3">
            <w:pPr>
              <w:widowControl w:val="0"/>
              <w:jc w:val="center"/>
              <w:rPr>
                <w:rFonts w:eastAsia="Times New Roman"/>
                <w:sz w:val="24"/>
              </w:rPr>
            </w:pPr>
            <w:r>
              <w:rPr>
                <w:rFonts w:eastAsia="Times New Roman"/>
                <w:sz w:val="24"/>
              </w:rPr>
              <w:t>0</w:t>
            </w:r>
          </w:p>
        </w:tc>
      </w:tr>
    </w:tbl>
    <w:p w:rsidR="003D0C30" w:rsidRPr="003D0C30" w:rsidRDefault="003D0C30" w:rsidP="003D0C30">
      <w:pPr>
        <w:widowControl w:val="0"/>
        <w:jc w:val="both"/>
        <w:rPr>
          <w:rFonts w:eastAsia="Times New Roman"/>
          <w:sz w:val="24"/>
        </w:rPr>
      </w:pPr>
    </w:p>
    <w:p w:rsidR="003D0C30" w:rsidRDefault="003D0C30" w:rsidP="003D0C30">
      <w:pPr>
        <w:widowControl w:val="0"/>
        <w:spacing w:before="240"/>
        <w:jc w:val="both"/>
        <w:rPr>
          <w:rFonts w:eastAsia="Times New Roman"/>
          <w:sz w:val="24"/>
        </w:rPr>
      </w:pPr>
      <w:r w:rsidRPr="002F3FF3">
        <w:rPr>
          <w:rFonts w:eastAsia="Times New Roman"/>
          <w:sz w:val="24"/>
        </w:rPr>
        <w:t>Приводится анализ финансово-экономической деятельности эмитента на основе экономического анализа динамики приведенных показателей.</w:t>
      </w:r>
    </w:p>
    <w:p w:rsidR="002F3FF3" w:rsidRPr="002F3FF3" w:rsidRDefault="002F3FF3" w:rsidP="002F3FF3">
      <w:pPr>
        <w:widowControl w:val="0"/>
        <w:spacing w:before="240" w:after="240"/>
        <w:jc w:val="both"/>
        <w:rPr>
          <w:rFonts w:eastAsia="Times New Roman"/>
          <w:b/>
          <w:sz w:val="24"/>
        </w:rPr>
      </w:pPr>
      <w:r w:rsidRPr="002F3FF3">
        <w:rPr>
          <w:rFonts w:eastAsia="Times New Roman"/>
          <w:b/>
          <w:sz w:val="24"/>
        </w:rPr>
        <w:t>Все показатели Общества по состоянию окончания отчетного периода стабильны, указывают на деловую активность и свидетельствуют о высоком уровне платежеспособности, низких кредитных рисках и устойчивости финансового положения.</w:t>
      </w:r>
    </w:p>
    <w:p w:rsidR="003D0C30" w:rsidRPr="00B95172" w:rsidRDefault="003D0C30" w:rsidP="00B95172">
      <w:pPr>
        <w:widowControl w:val="0"/>
        <w:jc w:val="both"/>
        <w:outlineLvl w:val="2"/>
        <w:rPr>
          <w:rFonts w:asciiTheme="majorHAnsi" w:eastAsia="Times New Roman" w:hAnsiTheme="majorHAnsi"/>
          <w:b/>
          <w:i/>
          <w:sz w:val="24"/>
        </w:rPr>
      </w:pPr>
      <w:bookmarkStart w:id="13" w:name="_Toc19282911"/>
      <w:r w:rsidRPr="00B95172">
        <w:rPr>
          <w:rFonts w:asciiTheme="majorHAnsi" w:eastAsia="Times New Roman" w:hAnsiTheme="majorHAnsi"/>
          <w:b/>
          <w:i/>
          <w:sz w:val="24"/>
        </w:rPr>
        <w:t>2.2. Рыночная капитализация эмитента</w:t>
      </w:r>
      <w:bookmarkEnd w:id="13"/>
    </w:p>
    <w:p w:rsidR="00473517" w:rsidRDefault="00473517" w:rsidP="00473517">
      <w:pPr>
        <w:widowControl w:val="0"/>
        <w:spacing w:before="240" w:after="240"/>
        <w:jc w:val="both"/>
        <w:rPr>
          <w:rFonts w:eastAsia="Times New Roman"/>
          <w:b/>
        </w:rPr>
      </w:pPr>
      <w:r>
        <w:rPr>
          <w:rFonts w:eastAsia="Times New Roman"/>
          <w:sz w:val="24"/>
        </w:rPr>
        <w:t>Не указывается эмитентами, обыкновенные именные акции которых не допущены к обращению организатором торговли.</w:t>
      </w:r>
    </w:p>
    <w:p w:rsidR="003D0C30" w:rsidRPr="00B95172" w:rsidRDefault="003D0C30" w:rsidP="00B95172">
      <w:pPr>
        <w:widowControl w:val="0"/>
        <w:jc w:val="both"/>
        <w:outlineLvl w:val="2"/>
        <w:rPr>
          <w:rFonts w:asciiTheme="majorHAnsi" w:eastAsia="Times New Roman" w:hAnsiTheme="majorHAnsi"/>
          <w:b/>
          <w:i/>
          <w:sz w:val="24"/>
        </w:rPr>
      </w:pPr>
      <w:bookmarkStart w:id="14" w:name="_Toc19282912"/>
      <w:r w:rsidRPr="00B95172">
        <w:rPr>
          <w:rFonts w:asciiTheme="majorHAnsi" w:eastAsia="Times New Roman" w:hAnsiTheme="majorHAnsi"/>
          <w:b/>
          <w:i/>
          <w:sz w:val="24"/>
        </w:rPr>
        <w:t>2.3. Обязательства эмитента</w:t>
      </w:r>
      <w:bookmarkEnd w:id="14"/>
    </w:p>
    <w:p w:rsidR="003D0C30" w:rsidRPr="003D0C30" w:rsidRDefault="003D0C30" w:rsidP="003D0C30">
      <w:pPr>
        <w:widowControl w:val="0"/>
        <w:jc w:val="both"/>
        <w:rPr>
          <w:rFonts w:eastAsia="Times New Roman"/>
          <w:sz w:val="24"/>
        </w:rPr>
      </w:pPr>
    </w:p>
    <w:p w:rsidR="003D0C30" w:rsidRPr="00B95172" w:rsidRDefault="003D0C30" w:rsidP="00B95172">
      <w:pPr>
        <w:widowControl w:val="0"/>
        <w:jc w:val="both"/>
        <w:outlineLvl w:val="2"/>
        <w:rPr>
          <w:rFonts w:asciiTheme="majorHAnsi" w:eastAsia="Times New Roman" w:hAnsiTheme="majorHAnsi"/>
          <w:b/>
          <w:i/>
          <w:sz w:val="24"/>
        </w:rPr>
      </w:pPr>
      <w:bookmarkStart w:id="15" w:name="P130"/>
      <w:bookmarkStart w:id="16" w:name="_Toc19282913"/>
      <w:bookmarkEnd w:id="15"/>
      <w:r w:rsidRPr="00604D50">
        <w:rPr>
          <w:rFonts w:asciiTheme="majorHAnsi" w:eastAsia="Times New Roman" w:hAnsiTheme="majorHAnsi"/>
          <w:b/>
          <w:i/>
          <w:sz w:val="24"/>
        </w:rPr>
        <w:t>2.3.1. Заемные средства и кредиторская задолженность</w:t>
      </w:r>
      <w:bookmarkEnd w:id="16"/>
    </w:p>
    <w:p w:rsidR="003D0C30" w:rsidRPr="003D0C30" w:rsidRDefault="003D0C30" w:rsidP="003D0C30">
      <w:pPr>
        <w:widowControl w:val="0"/>
        <w:spacing w:before="240"/>
        <w:jc w:val="both"/>
        <w:rPr>
          <w:rFonts w:eastAsia="Times New Roman"/>
          <w:sz w:val="24"/>
        </w:rPr>
      </w:pPr>
      <w:r w:rsidRPr="003D0C30">
        <w:rPr>
          <w:rFonts w:eastAsia="Times New Roman"/>
          <w:sz w:val="24"/>
        </w:rPr>
        <w:t>В ежеквартальном отчете эмитента за первый квартал информация, содержащаяся в настоящем пункте, раскрывается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3D0C30" w:rsidRDefault="003D0C30" w:rsidP="002F3FF3">
      <w:pPr>
        <w:widowControl w:val="0"/>
        <w:spacing w:before="240" w:after="240"/>
        <w:jc w:val="both"/>
        <w:rPr>
          <w:rFonts w:eastAsia="Times New Roman"/>
          <w:sz w:val="24"/>
        </w:rPr>
      </w:pPr>
      <w:r w:rsidRPr="003D0C30">
        <w:rPr>
          <w:rFonts w:eastAsia="Times New Roman"/>
          <w:sz w:val="24"/>
        </w:rPr>
        <w:t>Эмитенты, не являющиеся кредитными организациями, раскрывают структуру заемных средств в виде таблицы.</w:t>
      </w:r>
    </w:p>
    <w:p w:rsidR="002F3FF3" w:rsidRPr="00604D50" w:rsidRDefault="002F3FF3" w:rsidP="002F3FF3">
      <w:pPr>
        <w:widowControl w:val="0"/>
        <w:jc w:val="both"/>
        <w:rPr>
          <w:rFonts w:eastAsia="Times New Roman"/>
          <w:b/>
          <w:sz w:val="24"/>
        </w:rPr>
      </w:pPr>
      <w:r w:rsidRPr="00604D50">
        <w:rPr>
          <w:rFonts w:eastAsia="Times New Roman"/>
          <w:b/>
          <w:sz w:val="24"/>
        </w:rPr>
        <w:t>На 31.12.201</w:t>
      </w:r>
      <w:r w:rsidR="00EE594D">
        <w:rPr>
          <w:rFonts w:eastAsia="Times New Roman"/>
          <w:b/>
          <w:sz w:val="24"/>
        </w:rPr>
        <w:t>8</w:t>
      </w:r>
      <w:r w:rsidRPr="00604D50">
        <w:rPr>
          <w:rFonts w:eastAsia="Times New Roman"/>
          <w:b/>
          <w:sz w:val="24"/>
        </w:rPr>
        <w:t xml:space="preserve"> г.</w:t>
      </w:r>
      <w:r w:rsidR="00604D50" w:rsidRPr="00604D50">
        <w:rPr>
          <w:rFonts w:eastAsia="Times New Roman"/>
          <w:b/>
          <w:sz w:val="24"/>
        </w:rPr>
        <w:t xml:space="preserve"> заемны</w:t>
      </w:r>
      <w:r w:rsidR="00604D50">
        <w:rPr>
          <w:rFonts w:eastAsia="Times New Roman"/>
          <w:b/>
          <w:sz w:val="24"/>
        </w:rPr>
        <w:t>х</w:t>
      </w:r>
      <w:r w:rsidR="00604D50" w:rsidRPr="00604D50">
        <w:rPr>
          <w:rFonts w:eastAsia="Times New Roman"/>
          <w:b/>
          <w:sz w:val="24"/>
        </w:rPr>
        <w:t xml:space="preserve"> средств </w:t>
      </w:r>
      <w:r w:rsidR="00604D50">
        <w:rPr>
          <w:rFonts w:eastAsia="Times New Roman"/>
          <w:b/>
          <w:sz w:val="24"/>
        </w:rPr>
        <w:t xml:space="preserve">не числилось, заемные средства в финансово-хозяйственной деятельности </w:t>
      </w:r>
      <w:r w:rsidR="00604D50" w:rsidRPr="00604D50">
        <w:rPr>
          <w:rFonts w:eastAsia="Times New Roman"/>
          <w:b/>
          <w:sz w:val="24"/>
        </w:rPr>
        <w:t xml:space="preserve">эмитентом не </w:t>
      </w:r>
      <w:r w:rsidR="00604D50">
        <w:rPr>
          <w:rFonts w:eastAsia="Times New Roman"/>
          <w:b/>
          <w:sz w:val="24"/>
        </w:rPr>
        <w:t>использовались</w:t>
      </w:r>
      <w:r w:rsidR="00604D50" w:rsidRPr="00604D50">
        <w:rPr>
          <w:rFonts w:eastAsia="Times New Roman"/>
          <w:b/>
          <w:sz w:val="24"/>
        </w:rPr>
        <w:t xml:space="preserve">. </w:t>
      </w:r>
    </w:p>
    <w:p w:rsidR="003D0C30" w:rsidRPr="003D0C30" w:rsidRDefault="003D0C30" w:rsidP="003D0C30">
      <w:pPr>
        <w:widowControl w:val="0"/>
        <w:spacing w:before="240"/>
        <w:jc w:val="both"/>
        <w:rPr>
          <w:rFonts w:eastAsia="Times New Roman"/>
          <w:sz w:val="24"/>
        </w:rPr>
      </w:pPr>
      <w:r w:rsidRPr="003D0C30">
        <w:rPr>
          <w:rFonts w:eastAsia="Times New Roman"/>
          <w:sz w:val="24"/>
        </w:rPr>
        <w:lastRenderedPageBreak/>
        <w:t>При наличии просроченной кредиторской задолженности, в том числе по заемным средствам, указываются 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w:t>
      </w:r>
    </w:p>
    <w:p w:rsidR="003D0C30" w:rsidRPr="003D0C30" w:rsidRDefault="003D0C30" w:rsidP="003D0C30">
      <w:pPr>
        <w:widowControl w:val="0"/>
        <w:spacing w:before="240"/>
        <w:jc w:val="both"/>
        <w:rPr>
          <w:rFonts w:eastAsia="Times New Roman"/>
          <w:sz w:val="24"/>
        </w:rPr>
      </w:pPr>
      <w:r w:rsidRPr="003D0C30">
        <w:rPr>
          <w:rFonts w:eastAsia="Times New Roman"/>
          <w:sz w:val="24"/>
        </w:rPr>
        <w:t>В случае наличия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за соответствующий отчетный период, по каждому такому кредитору указываются:</w:t>
      </w:r>
    </w:p>
    <w:p w:rsidR="003D0C30" w:rsidRPr="003D0C30" w:rsidRDefault="003D0C30" w:rsidP="003D0C30">
      <w:pPr>
        <w:widowControl w:val="0"/>
        <w:spacing w:before="240"/>
        <w:jc w:val="both"/>
        <w:rPr>
          <w:rFonts w:eastAsia="Times New Roman"/>
          <w:sz w:val="24"/>
        </w:rPr>
      </w:pPr>
      <w:r w:rsidRPr="003D0C30">
        <w:rPr>
          <w:rFonts w:eastAsia="Times New Roman"/>
          <w:sz w:val="24"/>
        </w:rPr>
        <w:t>полное и сокращенное фирменные наименования (для некоммерческой организации - наименование), ИНН (если применимо), ОГРН (если применимо), место нахождения или фамилия, имя, отчество (если имеется);</w:t>
      </w:r>
    </w:p>
    <w:p w:rsidR="003D0C30" w:rsidRPr="003D0C30" w:rsidRDefault="003D0C30" w:rsidP="003D0C30">
      <w:pPr>
        <w:widowControl w:val="0"/>
        <w:spacing w:before="240"/>
        <w:jc w:val="both"/>
        <w:rPr>
          <w:rFonts w:eastAsia="Times New Roman"/>
          <w:sz w:val="24"/>
        </w:rPr>
      </w:pPr>
      <w:r w:rsidRPr="003D0C30">
        <w:rPr>
          <w:rFonts w:eastAsia="Times New Roman"/>
          <w:sz w:val="24"/>
        </w:rPr>
        <w:t>сумма задолженности;</w:t>
      </w:r>
    </w:p>
    <w:p w:rsidR="003D0C30" w:rsidRPr="003D0C30" w:rsidRDefault="003D0C30" w:rsidP="003D0C30">
      <w:pPr>
        <w:widowControl w:val="0"/>
        <w:spacing w:before="240"/>
        <w:jc w:val="both"/>
        <w:rPr>
          <w:rFonts w:eastAsia="Times New Roman"/>
          <w:sz w:val="24"/>
        </w:rPr>
      </w:pPr>
      <w:r w:rsidRPr="003D0C30">
        <w:rPr>
          <w:rFonts w:eastAsia="Times New Roman"/>
          <w:sz w:val="24"/>
        </w:rPr>
        <w:t>размер и условия просроченной задолженности (процентная ставка, штрафные санкции, пени).</w:t>
      </w:r>
    </w:p>
    <w:p w:rsidR="003D0C30" w:rsidRPr="003D0C30" w:rsidRDefault="003D0C30" w:rsidP="003D0C30">
      <w:pPr>
        <w:widowControl w:val="0"/>
        <w:spacing w:before="240"/>
        <w:jc w:val="both"/>
        <w:rPr>
          <w:rFonts w:eastAsia="Times New Roman"/>
          <w:sz w:val="24"/>
        </w:rPr>
      </w:pPr>
      <w:r w:rsidRPr="003D0C30">
        <w:rPr>
          <w:rFonts w:eastAsia="Times New Roman"/>
          <w:sz w:val="24"/>
        </w:rPr>
        <w:t>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w:t>
      </w:r>
    </w:p>
    <w:p w:rsidR="003D0C30" w:rsidRPr="003D0C30" w:rsidRDefault="003D0C30" w:rsidP="003D0C30">
      <w:pPr>
        <w:widowControl w:val="0"/>
        <w:spacing w:before="240"/>
        <w:jc w:val="both"/>
        <w:rPr>
          <w:rFonts w:eastAsia="Times New Roman"/>
          <w:sz w:val="24"/>
        </w:rPr>
      </w:pPr>
      <w:r w:rsidRPr="003D0C30">
        <w:rPr>
          <w:rFonts w:eastAsia="Times New Roman"/>
          <w:sz w:val="24"/>
        </w:rPr>
        <w:t>доля участия эмитента в уставном капитале аффилированного лица - хозяйственного общества, а в случае, когда аффилированное лицо является акционерным обществом, - также доля обыкновенных акций аффилированного лица, принадлежащих эмитенту;</w:t>
      </w:r>
    </w:p>
    <w:p w:rsidR="003D0C30" w:rsidRPr="003D0C30" w:rsidRDefault="003D0C30" w:rsidP="003D0C30">
      <w:pPr>
        <w:widowControl w:val="0"/>
        <w:spacing w:before="240"/>
        <w:jc w:val="both"/>
        <w:rPr>
          <w:rFonts w:eastAsia="Times New Roman"/>
          <w:sz w:val="24"/>
        </w:rPr>
      </w:pPr>
      <w:r w:rsidRPr="003D0C30">
        <w:rPr>
          <w:rFonts w:eastAsia="Times New Roman"/>
          <w:sz w:val="24"/>
        </w:rPr>
        <w:t>доля участия аффилированного лица в уставном капитале эмитента, а в случае, когда эмитент является акционерным обществом, - также доля обыкновенных акций эмитента, принадлежащих аффилированному лицу;</w:t>
      </w:r>
    </w:p>
    <w:p w:rsidR="003D0C30" w:rsidRPr="003D0C30" w:rsidRDefault="003D0C30" w:rsidP="003D0C30">
      <w:pPr>
        <w:widowControl w:val="0"/>
        <w:spacing w:before="240"/>
        <w:jc w:val="both"/>
        <w:rPr>
          <w:rFonts w:eastAsia="Times New Roman"/>
          <w:sz w:val="24"/>
        </w:rPr>
      </w:pPr>
      <w:r w:rsidRPr="003D0C30">
        <w:rPr>
          <w:rFonts w:eastAsia="Times New Roman"/>
          <w:sz w:val="24"/>
        </w:rPr>
        <w:t>для аффилированного лица, являющегося физическим лицом, - должности, которые такое лицо занимает в эмитенте, подконтрольных ему организациях, имеющих для него существенное значение, основном (материнском) обществе, управляющей организации.</w:t>
      </w:r>
    </w:p>
    <w:p w:rsidR="003D0C30" w:rsidRPr="003D0C30" w:rsidRDefault="003D0C30" w:rsidP="003D0C30">
      <w:pPr>
        <w:widowControl w:val="0"/>
        <w:spacing w:before="240"/>
        <w:jc w:val="both"/>
        <w:rPr>
          <w:rFonts w:eastAsia="Times New Roman"/>
          <w:sz w:val="24"/>
        </w:rPr>
      </w:pPr>
      <w:r w:rsidRPr="003D0C30">
        <w:rPr>
          <w:rFonts w:eastAsia="Times New Roman"/>
          <w:sz w:val="24"/>
        </w:rPr>
        <w:t>Эмитенты, являющиеся кредитными организациями, дополнительно указывают информацию о выполнении нормативов обязательных резервов, установленных Банком России, а также о наличии (отсутствии) штрафов за нарушение нормативов обязательных резервов.</w:t>
      </w:r>
    </w:p>
    <w:p w:rsidR="003D0C30" w:rsidRDefault="003D0C30" w:rsidP="003D0C30">
      <w:pPr>
        <w:widowControl w:val="0"/>
        <w:spacing w:before="240"/>
        <w:jc w:val="both"/>
        <w:rPr>
          <w:rFonts w:eastAsia="Times New Roman"/>
          <w:sz w:val="24"/>
        </w:rPr>
      </w:pPr>
      <w:r w:rsidRPr="003D0C30">
        <w:rPr>
          <w:rFonts w:eastAsia="Times New Roman"/>
          <w:sz w:val="24"/>
        </w:rPr>
        <w:t>Информация о выполнении нормативов обязательных резервов (наличии недовзносов в обязательные резервы, неисполнении обязанности по усреднению обязательных резервов), а также о наличии (отсутствии) штрафов за нарушение нормативов обязательных резервов раскрывается за последние 12 месяцев (отчетных периодов) до даты окончания отчетного квартала.</w:t>
      </w:r>
    </w:p>
    <w:p w:rsidR="00604D50" w:rsidRPr="00604D50" w:rsidRDefault="00604D50" w:rsidP="00604D50">
      <w:pPr>
        <w:widowControl w:val="0"/>
        <w:spacing w:before="240" w:after="240"/>
        <w:jc w:val="both"/>
        <w:rPr>
          <w:rFonts w:eastAsia="Times New Roman"/>
          <w:b/>
          <w:sz w:val="24"/>
        </w:rPr>
      </w:pPr>
      <w:r w:rsidRPr="00604D50">
        <w:rPr>
          <w:rFonts w:eastAsia="Times New Roman"/>
          <w:b/>
          <w:sz w:val="24"/>
        </w:rPr>
        <w:t>На 31.12.201</w:t>
      </w:r>
      <w:r w:rsidR="00EE594D">
        <w:rPr>
          <w:rFonts w:eastAsia="Times New Roman"/>
          <w:b/>
          <w:sz w:val="24"/>
        </w:rPr>
        <w:t>8</w:t>
      </w:r>
      <w:r w:rsidRPr="00604D50">
        <w:rPr>
          <w:rFonts w:eastAsia="Times New Roman"/>
          <w:b/>
          <w:sz w:val="24"/>
        </w:rPr>
        <w:t xml:space="preserve"> года заемных средств не числилось, заемные средства в финансово-хозяйственной деятельно</w:t>
      </w:r>
      <w:r>
        <w:rPr>
          <w:rFonts w:eastAsia="Times New Roman"/>
          <w:b/>
          <w:sz w:val="24"/>
        </w:rPr>
        <w:t xml:space="preserve">сти эмитентом не использовались, соответственно и просроченных обязательств перед </w:t>
      </w:r>
      <w:r w:rsidR="00866D15">
        <w:rPr>
          <w:rFonts w:eastAsia="Times New Roman"/>
          <w:b/>
          <w:sz w:val="24"/>
        </w:rPr>
        <w:t xml:space="preserve">займодавцами </w:t>
      </w:r>
      <w:r>
        <w:rPr>
          <w:rFonts w:eastAsia="Times New Roman"/>
          <w:b/>
          <w:sz w:val="24"/>
        </w:rPr>
        <w:t>не имелось.</w:t>
      </w:r>
      <w:r w:rsidRPr="00604D50">
        <w:rPr>
          <w:rFonts w:eastAsia="Times New Roman"/>
          <w:b/>
          <w:sz w:val="24"/>
        </w:rPr>
        <w:t xml:space="preserve"> </w:t>
      </w:r>
    </w:p>
    <w:p w:rsidR="003D0C30" w:rsidRPr="00B95172" w:rsidRDefault="003D0C30" w:rsidP="00604D50">
      <w:pPr>
        <w:widowControl w:val="0"/>
        <w:spacing w:before="240" w:after="240"/>
        <w:jc w:val="both"/>
        <w:outlineLvl w:val="2"/>
        <w:rPr>
          <w:rFonts w:asciiTheme="majorHAnsi" w:eastAsia="Times New Roman" w:hAnsiTheme="majorHAnsi"/>
          <w:b/>
          <w:i/>
          <w:sz w:val="24"/>
        </w:rPr>
      </w:pPr>
      <w:bookmarkStart w:id="17" w:name="_Toc19282914"/>
      <w:r w:rsidRPr="00866D15">
        <w:rPr>
          <w:rFonts w:asciiTheme="majorHAnsi" w:eastAsia="Times New Roman" w:hAnsiTheme="majorHAnsi"/>
          <w:b/>
          <w:i/>
          <w:sz w:val="24"/>
        </w:rPr>
        <w:lastRenderedPageBreak/>
        <w:t>2.3.2. Кредитная история эмитента</w:t>
      </w:r>
      <w:bookmarkEnd w:id="17"/>
    </w:p>
    <w:p w:rsidR="003D0C30" w:rsidRDefault="003D0C30" w:rsidP="003D0C30">
      <w:pPr>
        <w:widowControl w:val="0"/>
        <w:spacing w:before="240"/>
        <w:jc w:val="both"/>
        <w:rPr>
          <w:rFonts w:eastAsia="Times New Roman"/>
          <w:sz w:val="24"/>
        </w:rPr>
      </w:pPr>
      <w:r w:rsidRPr="003D0C30">
        <w:rPr>
          <w:rFonts w:eastAsia="Times New Roman"/>
          <w:sz w:val="24"/>
        </w:rPr>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866D15" w:rsidRPr="00604D50" w:rsidRDefault="00866D15" w:rsidP="00866D15">
      <w:pPr>
        <w:widowControl w:val="0"/>
        <w:spacing w:before="240" w:after="240"/>
        <w:jc w:val="both"/>
        <w:rPr>
          <w:rFonts w:eastAsia="Times New Roman"/>
          <w:b/>
          <w:sz w:val="24"/>
        </w:rPr>
      </w:pPr>
      <w:r w:rsidRPr="00604D50">
        <w:rPr>
          <w:rFonts w:eastAsia="Times New Roman"/>
          <w:b/>
          <w:sz w:val="24"/>
        </w:rPr>
        <w:t>На 31.12.201</w:t>
      </w:r>
      <w:r w:rsidR="00EE594D">
        <w:rPr>
          <w:rFonts w:eastAsia="Times New Roman"/>
          <w:b/>
          <w:sz w:val="24"/>
        </w:rPr>
        <w:t>8</w:t>
      </w:r>
      <w:r w:rsidRPr="00604D50">
        <w:rPr>
          <w:rFonts w:eastAsia="Times New Roman"/>
          <w:b/>
          <w:sz w:val="24"/>
        </w:rPr>
        <w:t xml:space="preserve"> года </w:t>
      </w:r>
      <w:r>
        <w:rPr>
          <w:rFonts w:eastAsia="Times New Roman"/>
          <w:b/>
          <w:sz w:val="24"/>
        </w:rPr>
        <w:t xml:space="preserve">кредитных средств </w:t>
      </w:r>
      <w:r w:rsidRPr="00604D50">
        <w:rPr>
          <w:rFonts w:eastAsia="Times New Roman"/>
          <w:b/>
          <w:sz w:val="24"/>
        </w:rPr>
        <w:t xml:space="preserve">не числилось, </w:t>
      </w:r>
      <w:r>
        <w:rPr>
          <w:rFonts w:eastAsia="Times New Roman"/>
          <w:b/>
          <w:sz w:val="24"/>
        </w:rPr>
        <w:t xml:space="preserve">кредитные </w:t>
      </w:r>
      <w:r w:rsidRPr="00604D50">
        <w:rPr>
          <w:rFonts w:eastAsia="Times New Roman"/>
          <w:b/>
          <w:sz w:val="24"/>
        </w:rPr>
        <w:t>средства в финансово-хозяйственной деятельно</w:t>
      </w:r>
      <w:r>
        <w:rPr>
          <w:rFonts w:eastAsia="Times New Roman"/>
          <w:b/>
          <w:sz w:val="24"/>
        </w:rPr>
        <w:t>сти эмитентом не использовались, соответственно и просроченных обязательств перед кредитными организациями не имелось.</w:t>
      </w:r>
      <w:r w:rsidRPr="00604D50">
        <w:rPr>
          <w:rFonts w:eastAsia="Times New Roman"/>
          <w:b/>
          <w:sz w:val="24"/>
        </w:rPr>
        <w:t xml:space="preserve"> </w:t>
      </w:r>
    </w:p>
    <w:p w:rsidR="003D0C30" w:rsidRPr="00B95172" w:rsidRDefault="003D0C30" w:rsidP="00B95172">
      <w:pPr>
        <w:widowControl w:val="0"/>
        <w:jc w:val="both"/>
        <w:outlineLvl w:val="2"/>
        <w:rPr>
          <w:rFonts w:asciiTheme="majorHAnsi" w:eastAsia="Times New Roman" w:hAnsiTheme="majorHAnsi"/>
          <w:b/>
          <w:i/>
          <w:sz w:val="24"/>
        </w:rPr>
      </w:pPr>
      <w:bookmarkStart w:id="18" w:name="_Toc19282915"/>
      <w:r w:rsidRPr="00B95172">
        <w:rPr>
          <w:rFonts w:asciiTheme="majorHAnsi" w:eastAsia="Times New Roman" w:hAnsiTheme="majorHAnsi"/>
          <w:b/>
          <w:i/>
          <w:sz w:val="24"/>
        </w:rPr>
        <w:t>2.3.3. Обязательства эмитента из предоставленного им обеспечения</w:t>
      </w:r>
      <w:bookmarkEnd w:id="18"/>
    </w:p>
    <w:p w:rsidR="00F12088" w:rsidRPr="00F12088" w:rsidRDefault="00F12088" w:rsidP="00F12088">
      <w:pPr>
        <w:widowControl w:val="0"/>
        <w:spacing w:before="240" w:after="240"/>
        <w:jc w:val="both"/>
        <w:rPr>
          <w:rFonts w:eastAsia="Times New Roman"/>
          <w:b/>
          <w:sz w:val="24"/>
        </w:rPr>
      </w:pPr>
      <w:r>
        <w:rPr>
          <w:rFonts w:eastAsia="Times New Roman"/>
          <w:b/>
          <w:sz w:val="24"/>
        </w:rPr>
        <w:t>О</w:t>
      </w:r>
      <w:r w:rsidRPr="00F12088">
        <w:rPr>
          <w:rFonts w:eastAsia="Times New Roman"/>
          <w:b/>
          <w:sz w:val="24"/>
        </w:rPr>
        <w:t xml:space="preserve">бязательства </w:t>
      </w:r>
      <w:r>
        <w:rPr>
          <w:rFonts w:eastAsia="Times New Roman"/>
          <w:b/>
          <w:sz w:val="24"/>
        </w:rPr>
        <w:t xml:space="preserve">по обеспечению (поручительству) обязательств за третьих лиц </w:t>
      </w:r>
      <w:r w:rsidRPr="00F12088">
        <w:rPr>
          <w:rFonts w:eastAsia="Times New Roman"/>
          <w:b/>
          <w:sz w:val="24"/>
        </w:rPr>
        <w:t>отсутствовали.</w:t>
      </w:r>
    </w:p>
    <w:p w:rsidR="003D0C30" w:rsidRPr="00B95172" w:rsidRDefault="003D0C30" w:rsidP="00B95172">
      <w:pPr>
        <w:widowControl w:val="0"/>
        <w:jc w:val="both"/>
        <w:outlineLvl w:val="2"/>
        <w:rPr>
          <w:rFonts w:asciiTheme="majorHAnsi" w:eastAsia="Times New Roman" w:hAnsiTheme="majorHAnsi"/>
          <w:b/>
          <w:i/>
          <w:sz w:val="24"/>
        </w:rPr>
      </w:pPr>
      <w:bookmarkStart w:id="19" w:name="_Toc19282916"/>
      <w:r w:rsidRPr="00B95172">
        <w:rPr>
          <w:rFonts w:asciiTheme="majorHAnsi" w:eastAsia="Times New Roman" w:hAnsiTheme="majorHAnsi"/>
          <w:b/>
          <w:i/>
          <w:sz w:val="24"/>
        </w:rPr>
        <w:t>2.3.4. Прочие обязательства эмитента</w:t>
      </w:r>
      <w:bookmarkEnd w:id="19"/>
    </w:p>
    <w:p w:rsidR="003D0C30" w:rsidRPr="00F12088" w:rsidRDefault="00F12088" w:rsidP="00F12088">
      <w:pPr>
        <w:widowControl w:val="0"/>
        <w:spacing w:before="240" w:after="240"/>
        <w:jc w:val="both"/>
        <w:rPr>
          <w:rFonts w:eastAsia="Times New Roman"/>
          <w:b/>
          <w:sz w:val="24"/>
        </w:rPr>
      </w:pPr>
      <w:r w:rsidRPr="00F12088">
        <w:rPr>
          <w:rFonts w:eastAsia="Times New Roman"/>
          <w:b/>
          <w:sz w:val="24"/>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D0C30" w:rsidRPr="00B95172" w:rsidRDefault="003D0C30" w:rsidP="00B95172">
      <w:pPr>
        <w:widowControl w:val="0"/>
        <w:jc w:val="both"/>
        <w:outlineLvl w:val="2"/>
        <w:rPr>
          <w:rFonts w:asciiTheme="majorHAnsi" w:eastAsia="Times New Roman" w:hAnsiTheme="majorHAnsi"/>
          <w:b/>
          <w:i/>
          <w:sz w:val="24"/>
        </w:rPr>
      </w:pPr>
      <w:bookmarkStart w:id="20" w:name="P256"/>
      <w:bookmarkStart w:id="21" w:name="_Toc19282917"/>
      <w:bookmarkEnd w:id="20"/>
      <w:r w:rsidRPr="00B95172">
        <w:rPr>
          <w:rFonts w:asciiTheme="majorHAnsi" w:eastAsia="Times New Roman" w:hAnsiTheme="majorHAnsi"/>
          <w:b/>
          <w:i/>
          <w:sz w:val="24"/>
        </w:rPr>
        <w:t>2.4. Риски, связанные с приобретением размещаемых (размещенных) ценных бумаг</w:t>
      </w:r>
      <w:bookmarkEnd w:id="21"/>
    </w:p>
    <w:p w:rsidR="003D0C30" w:rsidRPr="003D0C30" w:rsidRDefault="003D0C30" w:rsidP="00F12088">
      <w:pPr>
        <w:widowControl w:val="0"/>
        <w:spacing w:before="240"/>
        <w:jc w:val="both"/>
        <w:rPr>
          <w:rFonts w:eastAsia="Times New Roman"/>
          <w:sz w:val="24"/>
        </w:rPr>
      </w:pPr>
      <w:r w:rsidRPr="003D0C30">
        <w:rPr>
          <w:rFonts w:eastAsia="Times New Roman"/>
          <w:sz w:val="24"/>
        </w:rPr>
        <w:t>Приводится подробный анализ факторов риска, связанных с приобретением размещаемых (размещенных) ценных бумаг, в частности:</w:t>
      </w:r>
    </w:p>
    <w:p w:rsidR="003D0C30" w:rsidRPr="003D0C30" w:rsidRDefault="003D0C30" w:rsidP="00F12088">
      <w:pPr>
        <w:widowControl w:val="0"/>
        <w:jc w:val="both"/>
        <w:rPr>
          <w:rFonts w:eastAsia="Times New Roman"/>
          <w:sz w:val="24"/>
        </w:rPr>
      </w:pPr>
      <w:r w:rsidRPr="003D0C30">
        <w:rPr>
          <w:rFonts w:eastAsia="Times New Roman"/>
          <w:sz w:val="24"/>
        </w:rPr>
        <w:t>отраслевые риски,</w:t>
      </w:r>
    </w:p>
    <w:p w:rsidR="003D0C30" w:rsidRPr="003D0C30" w:rsidRDefault="003D0C30" w:rsidP="00F12088">
      <w:pPr>
        <w:widowControl w:val="0"/>
        <w:jc w:val="both"/>
        <w:rPr>
          <w:rFonts w:eastAsia="Times New Roman"/>
          <w:sz w:val="24"/>
        </w:rPr>
      </w:pPr>
      <w:r w:rsidRPr="003D0C30">
        <w:rPr>
          <w:rFonts w:eastAsia="Times New Roman"/>
          <w:sz w:val="24"/>
        </w:rPr>
        <w:t>страновые и региональные риски,</w:t>
      </w:r>
    </w:p>
    <w:p w:rsidR="003D0C30" w:rsidRPr="003D0C30" w:rsidRDefault="003D0C30" w:rsidP="00F12088">
      <w:pPr>
        <w:widowControl w:val="0"/>
        <w:jc w:val="both"/>
        <w:rPr>
          <w:rFonts w:eastAsia="Times New Roman"/>
          <w:sz w:val="24"/>
        </w:rPr>
      </w:pPr>
      <w:r w:rsidRPr="003D0C30">
        <w:rPr>
          <w:rFonts w:eastAsia="Times New Roman"/>
          <w:sz w:val="24"/>
        </w:rPr>
        <w:t>финансовые риски,</w:t>
      </w:r>
    </w:p>
    <w:p w:rsidR="003D0C30" w:rsidRPr="003D0C30" w:rsidRDefault="003D0C30" w:rsidP="00F12088">
      <w:pPr>
        <w:widowControl w:val="0"/>
        <w:jc w:val="both"/>
        <w:rPr>
          <w:rFonts w:eastAsia="Times New Roman"/>
          <w:sz w:val="24"/>
        </w:rPr>
      </w:pPr>
      <w:r w:rsidRPr="003D0C30">
        <w:rPr>
          <w:rFonts w:eastAsia="Times New Roman"/>
          <w:sz w:val="24"/>
        </w:rPr>
        <w:t>правовые риски,</w:t>
      </w:r>
    </w:p>
    <w:p w:rsidR="003D0C30" w:rsidRPr="003D0C30" w:rsidRDefault="003D0C30" w:rsidP="00F12088">
      <w:pPr>
        <w:widowControl w:val="0"/>
        <w:jc w:val="both"/>
        <w:rPr>
          <w:rFonts w:eastAsia="Times New Roman"/>
          <w:sz w:val="24"/>
        </w:rPr>
      </w:pPr>
      <w:r w:rsidRPr="003D0C30">
        <w:rPr>
          <w:rFonts w:eastAsia="Times New Roman"/>
          <w:sz w:val="24"/>
        </w:rPr>
        <w:t>риск потери деловой репутации (репутационный риск),</w:t>
      </w:r>
    </w:p>
    <w:p w:rsidR="003D0C30" w:rsidRPr="003D0C30" w:rsidRDefault="003D0C30" w:rsidP="00F12088">
      <w:pPr>
        <w:widowControl w:val="0"/>
        <w:jc w:val="both"/>
        <w:rPr>
          <w:rFonts w:eastAsia="Times New Roman"/>
          <w:sz w:val="24"/>
        </w:rPr>
      </w:pPr>
      <w:r w:rsidRPr="003D0C30">
        <w:rPr>
          <w:rFonts w:eastAsia="Times New Roman"/>
          <w:sz w:val="24"/>
        </w:rPr>
        <w:t>стратегический риск,</w:t>
      </w:r>
    </w:p>
    <w:p w:rsidR="003D0C30" w:rsidRPr="003D0C30" w:rsidRDefault="003D0C30" w:rsidP="00F12088">
      <w:pPr>
        <w:widowControl w:val="0"/>
        <w:jc w:val="both"/>
        <w:rPr>
          <w:rFonts w:eastAsia="Times New Roman"/>
          <w:sz w:val="24"/>
        </w:rPr>
      </w:pPr>
      <w:r w:rsidRPr="003D0C30">
        <w:rPr>
          <w:rFonts w:eastAsia="Times New Roman"/>
          <w:sz w:val="24"/>
        </w:rPr>
        <w:t>риски, связанные с деятельностью эмитента,</w:t>
      </w:r>
    </w:p>
    <w:p w:rsidR="003D0C30" w:rsidRPr="003D0C30" w:rsidRDefault="003D0C30" w:rsidP="00F12088">
      <w:pPr>
        <w:widowControl w:val="0"/>
        <w:jc w:val="both"/>
        <w:rPr>
          <w:rFonts w:eastAsia="Times New Roman"/>
          <w:sz w:val="24"/>
        </w:rPr>
      </w:pPr>
      <w:r w:rsidRPr="003D0C30">
        <w:rPr>
          <w:rFonts w:eastAsia="Times New Roman"/>
          <w:sz w:val="24"/>
        </w:rPr>
        <w:t>банковские риски.</w:t>
      </w:r>
    </w:p>
    <w:p w:rsidR="003D0C30" w:rsidRPr="003D0C30" w:rsidRDefault="003D0C30" w:rsidP="00F12088">
      <w:pPr>
        <w:widowControl w:val="0"/>
        <w:spacing w:after="240"/>
        <w:jc w:val="both"/>
        <w:rPr>
          <w:rFonts w:eastAsia="Times New Roman"/>
          <w:sz w:val="24"/>
        </w:rPr>
      </w:pPr>
      <w:r w:rsidRPr="003D0C30">
        <w:rPr>
          <w:rFonts w:eastAsia="Times New Roman"/>
          <w:sz w:val="24"/>
        </w:rPr>
        <w:t>Описывается политика эмитента в области управления рисками.</w:t>
      </w:r>
    </w:p>
    <w:p w:rsidR="003D0C30" w:rsidRPr="00B95172" w:rsidRDefault="003D0C30" w:rsidP="00B95172">
      <w:pPr>
        <w:widowControl w:val="0"/>
        <w:jc w:val="both"/>
        <w:outlineLvl w:val="2"/>
        <w:rPr>
          <w:rFonts w:asciiTheme="majorHAnsi" w:eastAsia="Times New Roman" w:hAnsiTheme="majorHAnsi"/>
          <w:b/>
          <w:i/>
          <w:sz w:val="24"/>
        </w:rPr>
      </w:pPr>
      <w:bookmarkStart w:id="22" w:name="P268"/>
      <w:bookmarkStart w:id="23" w:name="_Toc19282918"/>
      <w:bookmarkEnd w:id="22"/>
      <w:r w:rsidRPr="00B95172">
        <w:rPr>
          <w:rFonts w:asciiTheme="majorHAnsi" w:eastAsia="Times New Roman" w:hAnsiTheme="majorHAnsi"/>
          <w:b/>
          <w:i/>
          <w:sz w:val="24"/>
        </w:rPr>
        <w:t>2.4.1. Отраслевые риски</w:t>
      </w:r>
      <w:bookmarkEnd w:id="23"/>
    </w:p>
    <w:p w:rsidR="008E46BD" w:rsidRPr="008E46BD" w:rsidRDefault="008E46BD" w:rsidP="008E46BD">
      <w:pPr>
        <w:widowControl w:val="0"/>
        <w:spacing w:before="240"/>
        <w:jc w:val="both"/>
        <w:rPr>
          <w:rFonts w:eastAsia="Times New Roman"/>
          <w:sz w:val="24"/>
        </w:rPr>
      </w:pPr>
      <w:r w:rsidRPr="008E46BD">
        <w:rPr>
          <w:rFonts w:eastAsia="Times New Roman"/>
          <w:sz w:val="24"/>
        </w:rPr>
        <w:t>Эмитент осуществляет свою деятельность преимущественно в сфере арендного бизнеса. Существенное ухудшение финансово-экономического состояния предпринимателей в Москве, их неплатежеспособность может неблагоприятно сказаться на деятельности эмитента.</w:t>
      </w:r>
    </w:p>
    <w:p w:rsidR="00063870" w:rsidRDefault="00EE594D" w:rsidP="00885B55">
      <w:pPr>
        <w:widowControl w:val="0"/>
        <w:spacing w:before="240"/>
        <w:jc w:val="both"/>
        <w:rPr>
          <w:rFonts w:eastAsia="Times New Roman"/>
          <w:sz w:val="24"/>
        </w:rPr>
      </w:pPr>
      <w:r w:rsidRPr="00EE594D">
        <w:rPr>
          <w:rFonts w:eastAsia="Times New Roman"/>
          <w:sz w:val="24"/>
        </w:rPr>
        <w:t xml:space="preserve">В четвертом квартале 2018 года рынок офисной недвижимости Москвы по-прежнему активно развивался: ставки аренды увеличивались, вакансии сокращались, а спрос вполне стабилен. Кроме того, 2018 стал годом рекордов: зафиксирован исторический максимум по объему сделок. Арендаторы использовали открытое окно возможностей, новое </w:t>
      </w:r>
      <w:r w:rsidRPr="00EE594D">
        <w:rPr>
          <w:rFonts w:eastAsia="Times New Roman"/>
          <w:sz w:val="24"/>
        </w:rPr>
        <w:lastRenderedPageBreak/>
        <w:t xml:space="preserve">строительство достигло исторического минимума за последние 15 лет. По итогам 2018 года в эксплуатацию было введено 125 тыс. кв. м, что в 3,3 раза ниже, чем в 2017 году (было введено 408 тыс. кв. м.). В течение 2018 года лучшие предложения вакантных площадей «выбирались» с рынка. В 2019 году арендаторы вряд ли будут уменьшать свои площади, таким образом, на фоне низкой строительной активности и стабильно высокого спроса чистое поглощение будет оставаться положительным. Уровень ставок аренды на офисные помещения в Москве в 2018 году в среднем по рынку вырос на 5% относительно 2017 года. Большое влияние на рост оказало удорожание класса </w:t>
      </w:r>
      <w:r>
        <w:rPr>
          <w:rFonts w:eastAsia="Times New Roman"/>
          <w:sz w:val="24"/>
        </w:rPr>
        <w:t>В</w:t>
      </w:r>
      <w:r w:rsidRPr="00EE594D">
        <w:rPr>
          <w:rFonts w:eastAsia="Times New Roman"/>
          <w:sz w:val="24"/>
        </w:rPr>
        <w:t xml:space="preserve"> в центре Москвы в пределах Садового кольца. Средневзвешенные запрашиваемые ставки аренды в классе </w:t>
      </w:r>
      <w:r>
        <w:rPr>
          <w:rFonts w:eastAsia="Times New Roman"/>
          <w:sz w:val="24"/>
        </w:rPr>
        <w:t>В</w:t>
      </w:r>
      <w:r w:rsidRPr="00EE594D">
        <w:rPr>
          <w:rFonts w:eastAsia="Times New Roman"/>
          <w:sz w:val="24"/>
        </w:rPr>
        <w:t xml:space="preserve"> по состоянию на конец 2018 года составляет 25 500 руб. за кв. м. в год, средневзвешенный рублевый эквивалент ставок по сделкам аренды в классе В – 14 500 руб. за кв. м в год. Средняя ставка продолжит расти на 4-6% в год в ближайшие несколько лет. По итогам 2018 года Офисно-квартирным комплексом были заключены сделки общим объемом 20 920 кв. м. Средневзвешенное значение ставки аренды в целом по ЦМТ выросло по новым договорам на 1,2% и составило – 31 079 руб. за кв. м. в год без учета НДС (2017 год - 30 718 руб. за кв. м. в год). Показатель уровня вакантных площадей по итогу 2018 года относительно аналогичного периода 2017 года сократился на 10,7% и составил 5 098 кв. м.</w:t>
      </w:r>
    </w:p>
    <w:p w:rsidR="008E46BD" w:rsidRPr="008E46BD" w:rsidRDefault="008E46BD" w:rsidP="00EB4CC8">
      <w:pPr>
        <w:widowControl w:val="0"/>
        <w:spacing w:before="240"/>
        <w:jc w:val="both"/>
        <w:rPr>
          <w:rFonts w:eastAsia="Times New Roman"/>
          <w:sz w:val="24"/>
        </w:rPr>
      </w:pPr>
      <w:r w:rsidRPr="008E46BD">
        <w:rPr>
          <w:rFonts w:eastAsia="Times New Roman"/>
          <w:sz w:val="24"/>
        </w:rPr>
        <w:t xml:space="preserve">Основные </w:t>
      </w:r>
      <w:r w:rsidR="008B4779">
        <w:rPr>
          <w:rFonts w:eastAsia="Times New Roman"/>
          <w:sz w:val="24"/>
        </w:rPr>
        <w:t xml:space="preserve">отраслевые </w:t>
      </w:r>
      <w:r w:rsidRPr="008E46BD">
        <w:rPr>
          <w:rFonts w:eastAsia="Times New Roman"/>
          <w:sz w:val="24"/>
        </w:rPr>
        <w:t>факторы риска следующие:</w:t>
      </w:r>
    </w:p>
    <w:p w:rsidR="0026506B" w:rsidRPr="009C6F5D" w:rsidRDefault="0026506B" w:rsidP="008B4779">
      <w:pPr>
        <w:widowControl w:val="0"/>
        <w:spacing w:before="240"/>
        <w:jc w:val="both"/>
        <w:rPr>
          <w:rFonts w:eastAsia="Times New Roman"/>
          <w:sz w:val="24"/>
        </w:rPr>
      </w:pPr>
      <w:r w:rsidRPr="009C6F5D">
        <w:rPr>
          <w:rFonts w:eastAsia="Times New Roman"/>
          <w:sz w:val="24"/>
        </w:rPr>
        <w:t>1. В</w:t>
      </w:r>
      <w:r w:rsidR="008B4779" w:rsidRPr="009C6F5D">
        <w:rPr>
          <w:rFonts w:eastAsia="Times New Roman"/>
          <w:sz w:val="24"/>
        </w:rPr>
        <w:t>озможное сужение круга потенциальных арендаторов, связанных со снижением их покупательной способностью</w:t>
      </w:r>
      <w:r w:rsidRPr="009C6F5D">
        <w:rPr>
          <w:rFonts w:eastAsia="Times New Roman"/>
          <w:sz w:val="24"/>
        </w:rPr>
        <w:t>. Но динамика 201</w:t>
      </w:r>
      <w:r w:rsidR="00DF281F">
        <w:rPr>
          <w:rFonts w:eastAsia="Times New Roman"/>
          <w:sz w:val="24"/>
        </w:rPr>
        <w:t>7-2018</w:t>
      </w:r>
      <w:r w:rsidRPr="009C6F5D">
        <w:rPr>
          <w:rFonts w:eastAsia="Times New Roman"/>
          <w:sz w:val="24"/>
        </w:rPr>
        <w:t xml:space="preserve"> года показывает снижение возникновения такого риска. </w:t>
      </w:r>
    </w:p>
    <w:p w:rsidR="003D62D9" w:rsidRPr="009C6F5D" w:rsidRDefault="0026506B" w:rsidP="0026506B">
      <w:pPr>
        <w:widowControl w:val="0"/>
        <w:spacing w:before="240"/>
        <w:jc w:val="both"/>
        <w:rPr>
          <w:rFonts w:eastAsia="Times New Roman"/>
          <w:sz w:val="24"/>
        </w:rPr>
      </w:pPr>
      <w:r w:rsidRPr="009C6F5D">
        <w:rPr>
          <w:rFonts w:eastAsia="Times New Roman"/>
          <w:sz w:val="24"/>
        </w:rPr>
        <w:t>2. Риск п</w:t>
      </w:r>
      <w:r w:rsidR="008B4779" w:rsidRPr="009C6F5D">
        <w:rPr>
          <w:rFonts w:eastAsia="Times New Roman"/>
          <w:sz w:val="24"/>
        </w:rPr>
        <w:t>ривлечение арендатора, заключающего договор</w:t>
      </w:r>
      <w:r w:rsidRPr="009C6F5D">
        <w:rPr>
          <w:rFonts w:eastAsia="Times New Roman"/>
          <w:sz w:val="24"/>
        </w:rPr>
        <w:t xml:space="preserve"> на краткосрочную перспективу</w:t>
      </w:r>
      <w:r w:rsidR="008B4779" w:rsidRPr="009C6F5D">
        <w:rPr>
          <w:rFonts w:eastAsia="Times New Roman"/>
          <w:sz w:val="24"/>
        </w:rPr>
        <w:t xml:space="preserve">. Такой </w:t>
      </w:r>
      <w:r w:rsidR="008E46BD" w:rsidRPr="009C6F5D">
        <w:rPr>
          <w:rFonts w:eastAsia="Times New Roman"/>
          <w:sz w:val="24"/>
        </w:rPr>
        <w:t>арендатор</w:t>
      </w:r>
      <w:r w:rsidRPr="009C6F5D">
        <w:rPr>
          <w:rFonts w:eastAsia="Times New Roman"/>
          <w:sz w:val="24"/>
        </w:rPr>
        <w:t xml:space="preserve">, часто меняющий свое местонахождения, может принести негативные последствия и проблемы для собственника помещений. </w:t>
      </w:r>
    </w:p>
    <w:p w:rsidR="008E46BD" w:rsidRPr="009C6F5D" w:rsidRDefault="008E46BD" w:rsidP="0026506B">
      <w:pPr>
        <w:widowControl w:val="0"/>
        <w:jc w:val="both"/>
        <w:rPr>
          <w:rFonts w:eastAsia="Times New Roman"/>
          <w:sz w:val="24"/>
        </w:rPr>
      </w:pPr>
      <w:r w:rsidRPr="009C6F5D">
        <w:rPr>
          <w:rFonts w:eastAsia="Times New Roman"/>
          <w:sz w:val="24"/>
        </w:rPr>
        <w:t>Этот риск включает в себя несколько неприятных последствий:</w:t>
      </w:r>
    </w:p>
    <w:p w:rsidR="008E46BD" w:rsidRPr="009C6F5D" w:rsidRDefault="0026506B" w:rsidP="0026506B">
      <w:pPr>
        <w:widowControl w:val="0"/>
        <w:jc w:val="both"/>
        <w:rPr>
          <w:rFonts w:eastAsia="Times New Roman"/>
          <w:sz w:val="24"/>
        </w:rPr>
      </w:pPr>
      <w:r w:rsidRPr="009C6F5D">
        <w:rPr>
          <w:rFonts w:eastAsia="Times New Roman"/>
          <w:sz w:val="24"/>
        </w:rPr>
        <w:t xml:space="preserve">- появляется </w:t>
      </w:r>
      <w:r w:rsidR="008E46BD" w:rsidRPr="009C6F5D">
        <w:rPr>
          <w:rFonts w:eastAsia="Times New Roman"/>
          <w:sz w:val="24"/>
        </w:rPr>
        <w:t>свободное помещение, а вместе с ним обычно задолженность арендатора, его имущество в счет оплаты долга и головная боль по его реализации</w:t>
      </w:r>
      <w:r w:rsidRPr="009C6F5D">
        <w:rPr>
          <w:rFonts w:eastAsia="Times New Roman"/>
          <w:sz w:val="24"/>
        </w:rPr>
        <w:t>;</w:t>
      </w:r>
    </w:p>
    <w:p w:rsidR="008E46BD" w:rsidRPr="009C6F5D" w:rsidRDefault="0026506B" w:rsidP="0026506B">
      <w:pPr>
        <w:widowControl w:val="0"/>
        <w:jc w:val="both"/>
        <w:rPr>
          <w:rFonts w:eastAsia="Times New Roman"/>
          <w:sz w:val="24"/>
        </w:rPr>
      </w:pPr>
      <w:r w:rsidRPr="009C6F5D">
        <w:rPr>
          <w:rFonts w:eastAsia="Times New Roman"/>
          <w:sz w:val="24"/>
        </w:rPr>
        <w:t>- и</w:t>
      </w:r>
      <w:r w:rsidR="008E46BD" w:rsidRPr="009C6F5D">
        <w:rPr>
          <w:rFonts w:eastAsia="Times New Roman"/>
          <w:sz w:val="24"/>
        </w:rPr>
        <w:t>ногда после таких арендаторов приходится делать косметический ремонт</w:t>
      </w:r>
      <w:r w:rsidRPr="009C6F5D">
        <w:rPr>
          <w:rFonts w:eastAsia="Times New Roman"/>
          <w:sz w:val="24"/>
        </w:rPr>
        <w:t>;</w:t>
      </w:r>
    </w:p>
    <w:p w:rsidR="0026506B" w:rsidRPr="009C6F5D" w:rsidRDefault="0026506B" w:rsidP="0026506B">
      <w:pPr>
        <w:widowControl w:val="0"/>
        <w:jc w:val="both"/>
        <w:rPr>
          <w:rFonts w:eastAsia="Times New Roman"/>
          <w:sz w:val="24"/>
        </w:rPr>
      </w:pPr>
      <w:r w:rsidRPr="009C6F5D">
        <w:rPr>
          <w:rFonts w:eastAsia="Times New Roman"/>
          <w:sz w:val="24"/>
        </w:rPr>
        <w:t>- обращение из правоохранительных органов по поиску бывших клиентов, запрос деловой переписки и контактной информации;</w:t>
      </w:r>
    </w:p>
    <w:p w:rsidR="008E46BD" w:rsidRPr="009C6F5D" w:rsidRDefault="0026506B" w:rsidP="0026506B">
      <w:pPr>
        <w:widowControl w:val="0"/>
        <w:jc w:val="both"/>
        <w:rPr>
          <w:rFonts w:eastAsia="Times New Roman"/>
          <w:sz w:val="24"/>
        </w:rPr>
      </w:pPr>
      <w:r w:rsidRPr="009C6F5D">
        <w:rPr>
          <w:rFonts w:eastAsia="Times New Roman"/>
          <w:sz w:val="24"/>
        </w:rPr>
        <w:t xml:space="preserve">- отказ от рекламы данного </w:t>
      </w:r>
      <w:r w:rsidR="008E46BD" w:rsidRPr="009C6F5D">
        <w:rPr>
          <w:rFonts w:eastAsia="Times New Roman"/>
          <w:sz w:val="24"/>
        </w:rPr>
        <w:t>помещени</w:t>
      </w:r>
      <w:r w:rsidRPr="009C6F5D">
        <w:rPr>
          <w:rFonts w:eastAsia="Times New Roman"/>
          <w:sz w:val="24"/>
        </w:rPr>
        <w:t xml:space="preserve">я </w:t>
      </w:r>
      <w:r w:rsidR="008E46BD" w:rsidRPr="009C6F5D">
        <w:rPr>
          <w:rFonts w:eastAsia="Times New Roman"/>
          <w:sz w:val="24"/>
        </w:rPr>
        <w:t xml:space="preserve">в эти 3-4 месяца </w:t>
      </w:r>
      <w:r w:rsidRPr="009C6F5D">
        <w:rPr>
          <w:rFonts w:eastAsia="Times New Roman"/>
          <w:sz w:val="24"/>
        </w:rPr>
        <w:t>привели к упущению новых потенциальных клиентов</w:t>
      </w:r>
      <w:r w:rsidR="008E46BD" w:rsidRPr="009C6F5D">
        <w:rPr>
          <w:rFonts w:eastAsia="Times New Roman"/>
          <w:sz w:val="24"/>
        </w:rPr>
        <w:t>.</w:t>
      </w:r>
    </w:p>
    <w:p w:rsidR="008E46BD" w:rsidRPr="009C6F5D" w:rsidRDefault="008E46BD" w:rsidP="008E46BD">
      <w:pPr>
        <w:widowControl w:val="0"/>
        <w:spacing w:before="240"/>
        <w:jc w:val="both"/>
        <w:rPr>
          <w:rFonts w:eastAsia="Times New Roman"/>
          <w:sz w:val="24"/>
        </w:rPr>
      </w:pPr>
      <w:r w:rsidRPr="009C6F5D">
        <w:rPr>
          <w:rFonts w:eastAsia="Times New Roman"/>
          <w:sz w:val="24"/>
        </w:rPr>
        <w:t>3.</w:t>
      </w:r>
      <w:r w:rsidR="003D62D9" w:rsidRPr="009C6F5D">
        <w:rPr>
          <w:rFonts w:eastAsia="Times New Roman"/>
          <w:sz w:val="24"/>
        </w:rPr>
        <w:t xml:space="preserve"> </w:t>
      </w:r>
      <w:r w:rsidR="009C6F5D" w:rsidRPr="009C6F5D">
        <w:rPr>
          <w:rFonts w:eastAsia="Times New Roman"/>
          <w:sz w:val="24"/>
        </w:rPr>
        <w:t xml:space="preserve">Риск привлечения арендатора </w:t>
      </w:r>
      <w:r w:rsidR="003D62D9" w:rsidRPr="009C6F5D">
        <w:rPr>
          <w:rFonts w:eastAsia="Times New Roman"/>
          <w:sz w:val="24"/>
        </w:rPr>
        <w:t xml:space="preserve">с </w:t>
      </w:r>
      <w:r w:rsidRPr="009C6F5D">
        <w:rPr>
          <w:rFonts w:eastAsia="Times New Roman"/>
          <w:sz w:val="24"/>
        </w:rPr>
        <w:t>увядающи</w:t>
      </w:r>
      <w:r w:rsidR="003D62D9" w:rsidRPr="009C6F5D">
        <w:rPr>
          <w:rFonts w:eastAsia="Times New Roman"/>
          <w:sz w:val="24"/>
        </w:rPr>
        <w:t>м</w:t>
      </w:r>
      <w:r w:rsidR="0026506B" w:rsidRPr="009C6F5D">
        <w:rPr>
          <w:rFonts w:eastAsia="Times New Roman"/>
          <w:sz w:val="24"/>
        </w:rPr>
        <w:t xml:space="preserve"> или убыточным </w:t>
      </w:r>
      <w:r w:rsidRPr="009C6F5D">
        <w:rPr>
          <w:rFonts w:eastAsia="Times New Roman"/>
          <w:sz w:val="24"/>
        </w:rPr>
        <w:t>бизнес</w:t>
      </w:r>
      <w:r w:rsidR="003D62D9" w:rsidRPr="009C6F5D">
        <w:rPr>
          <w:rFonts w:eastAsia="Times New Roman"/>
          <w:sz w:val="24"/>
        </w:rPr>
        <w:t>ом</w:t>
      </w:r>
      <w:r w:rsidRPr="009C6F5D">
        <w:rPr>
          <w:rFonts w:eastAsia="Times New Roman"/>
          <w:sz w:val="24"/>
        </w:rPr>
        <w:t xml:space="preserve">. </w:t>
      </w:r>
      <w:r w:rsidR="009C6F5D" w:rsidRPr="009C6F5D">
        <w:rPr>
          <w:rFonts w:eastAsia="Times New Roman"/>
          <w:sz w:val="24"/>
        </w:rPr>
        <w:t xml:space="preserve">Также как и в предыдущем риске несет непредсказуемые последствия для собственника помещений. Обращать внимание на просьбы арендаторов уменьшить свои площади, отказаться от части помещений или переехать в более маленькое помещение. Помещение таких клиентов заблаговременно начинает рекламироваться с целью подбора замещающих арендаторов. </w:t>
      </w:r>
    </w:p>
    <w:p w:rsidR="008E46BD" w:rsidRPr="003815CF" w:rsidRDefault="008E46BD" w:rsidP="008E46BD">
      <w:pPr>
        <w:widowControl w:val="0"/>
        <w:spacing w:before="240"/>
        <w:jc w:val="both"/>
        <w:rPr>
          <w:rFonts w:eastAsia="Times New Roman"/>
          <w:sz w:val="24"/>
        </w:rPr>
      </w:pPr>
      <w:r w:rsidRPr="003815CF">
        <w:rPr>
          <w:rFonts w:eastAsia="Times New Roman"/>
          <w:sz w:val="24"/>
        </w:rPr>
        <w:t xml:space="preserve">4. </w:t>
      </w:r>
      <w:r w:rsidR="009C6F5D" w:rsidRPr="003815CF">
        <w:rPr>
          <w:rFonts w:eastAsia="Times New Roman"/>
          <w:sz w:val="24"/>
        </w:rPr>
        <w:t xml:space="preserve">Риск привлечения арендаторов, которые планируют ликвидироваться в налоговой по местонахождению собственника помещений. </w:t>
      </w:r>
      <w:r w:rsidRPr="003815CF">
        <w:rPr>
          <w:rFonts w:eastAsia="Times New Roman"/>
          <w:sz w:val="24"/>
        </w:rPr>
        <w:t>Это в основно</w:t>
      </w:r>
      <w:r w:rsidR="009C6F5D" w:rsidRPr="003815CF">
        <w:rPr>
          <w:rFonts w:eastAsia="Times New Roman"/>
          <w:sz w:val="24"/>
        </w:rPr>
        <w:t>й</w:t>
      </w:r>
      <w:r w:rsidRPr="003815CF">
        <w:rPr>
          <w:rFonts w:eastAsia="Times New Roman"/>
          <w:sz w:val="24"/>
        </w:rPr>
        <w:t xml:space="preserve"> риск офисных центров. </w:t>
      </w:r>
      <w:r w:rsidR="009C6F5D" w:rsidRPr="003815CF">
        <w:rPr>
          <w:rFonts w:eastAsia="Times New Roman"/>
          <w:sz w:val="24"/>
        </w:rPr>
        <w:t xml:space="preserve">Такие фирмы зачастую снимают </w:t>
      </w:r>
      <w:r w:rsidRPr="003815CF">
        <w:rPr>
          <w:rFonts w:eastAsia="Times New Roman"/>
          <w:sz w:val="24"/>
        </w:rPr>
        <w:t>небольш</w:t>
      </w:r>
      <w:r w:rsidR="009C6F5D" w:rsidRPr="003815CF">
        <w:rPr>
          <w:rFonts w:eastAsia="Times New Roman"/>
          <w:sz w:val="24"/>
        </w:rPr>
        <w:t>ие</w:t>
      </w:r>
      <w:r w:rsidRPr="003815CF">
        <w:rPr>
          <w:rFonts w:eastAsia="Times New Roman"/>
          <w:sz w:val="24"/>
        </w:rPr>
        <w:t xml:space="preserve"> офис</w:t>
      </w:r>
      <w:r w:rsidR="009C6F5D" w:rsidRPr="003815CF">
        <w:rPr>
          <w:rFonts w:eastAsia="Times New Roman"/>
          <w:sz w:val="24"/>
        </w:rPr>
        <w:t>ные помещения</w:t>
      </w:r>
      <w:r w:rsidRPr="003815CF">
        <w:rPr>
          <w:rFonts w:eastAsia="Times New Roman"/>
          <w:sz w:val="24"/>
        </w:rPr>
        <w:t xml:space="preserve">, перерегистрируется в него и затем закрывается. </w:t>
      </w:r>
      <w:r w:rsidR="009C6F5D" w:rsidRPr="003815CF">
        <w:rPr>
          <w:rFonts w:eastAsia="Times New Roman"/>
          <w:sz w:val="24"/>
        </w:rPr>
        <w:t>При этом имущество завозят минимальное или вообще не завозят. Результатом сдачи в аренду помещений таким арендаторам служит частое общение с</w:t>
      </w:r>
      <w:r w:rsidRPr="003815CF">
        <w:rPr>
          <w:rFonts w:eastAsia="Times New Roman"/>
          <w:sz w:val="24"/>
        </w:rPr>
        <w:t xml:space="preserve"> </w:t>
      </w:r>
      <w:r w:rsidR="009C6F5D" w:rsidRPr="003815CF">
        <w:rPr>
          <w:rFonts w:eastAsia="Times New Roman"/>
          <w:sz w:val="24"/>
        </w:rPr>
        <w:t xml:space="preserve">представителями </w:t>
      </w:r>
      <w:r w:rsidRPr="003815CF">
        <w:rPr>
          <w:rFonts w:eastAsia="Times New Roman"/>
          <w:sz w:val="24"/>
        </w:rPr>
        <w:t>налогов</w:t>
      </w:r>
      <w:r w:rsidR="009C6F5D" w:rsidRPr="003815CF">
        <w:rPr>
          <w:rFonts w:eastAsia="Times New Roman"/>
          <w:sz w:val="24"/>
        </w:rPr>
        <w:t xml:space="preserve">ой </w:t>
      </w:r>
      <w:r w:rsidRPr="003815CF">
        <w:rPr>
          <w:rFonts w:eastAsia="Times New Roman"/>
          <w:sz w:val="24"/>
        </w:rPr>
        <w:t>инспекци</w:t>
      </w:r>
      <w:r w:rsidR="009C6F5D" w:rsidRPr="003815CF">
        <w:rPr>
          <w:rFonts w:eastAsia="Times New Roman"/>
          <w:sz w:val="24"/>
        </w:rPr>
        <w:t>и</w:t>
      </w:r>
      <w:r w:rsidRPr="003815CF">
        <w:rPr>
          <w:rFonts w:eastAsia="Times New Roman"/>
          <w:sz w:val="24"/>
        </w:rPr>
        <w:t xml:space="preserve">. </w:t>
      </w:r>
    </w:p>
    <w:p w:rsidR="008E46BD" w:rsidRPr="00211E3D" w:rsidRDefault="008E46BD" w:rsidP="008E46BD">
      <w:pPr>
        <w:widowControl w:val="0"/>
        <w:spacing w:before="240"/>
        <w:jc w:val="both"/>
        <w:rPr>
          <w:rFonts w:eastAsia="Times New Roman"/>
          <w:sz w:val="24"/>
        </w:rPr>
      </w:pPr>
      <w:r w:rsidRPr="00211E3D">
        <w:rPr>
          <w:rFonts w:eastAsia="Times New Roman"/>
          <w:sz w:val="24"/>
        </w:rPr>
        <w:t xml:space="preserve">5. Демпинг соседей (снижение ставок аренды). </w:t>
      </w:r>
      <w:r w:rsidR="003815CF" w:rsidRPr="00211E3D">
        <w:rPr>
          <w:rFonts w:eastAsia="Times New Roman"/>
          <w:sz w:val="24"/>
        </w:rPr>
        <w:t>Учитывая, что здание, в котором находится Общество, принадлежит дв</w:t>
      </w:r>
      <w:r w:rsidR="008403A1" w:rsidRPr="00211E3D">
        <w:rPr>
          <w:rFonts w:eastAsia="Times New Roman"/>
          <w:sz w:val="24"/>
        </w:rPr>
        <w:t>ум</w:t>
      </w:r>
      <w:r w:rsidR="003815CF" w:rsidRPr="00211E3D">
        <w:rPr>
          <w:rFonts w:eastAsia="Times New Roman"/>
          <w:sz w:val="24"/>
        </w:rPr>
        <w:t xml:space="preserve"> собственникам</w:t>
      </w:r>
      <w:r w:rsidR="008403A1" w:rsidRPr="00211E3D">
        <w:rPr>
          <w:rFonts w:eastAsia="Times New Roman"/>
          <w:sz w:val="24"/>
        </w:rPr>
        <w:t>,</w:t>
      </w:r>
      <w:r w:rsidR="003815CF" w:rsidRPr="00211E3D">
        <w:rPr>
          <w:rFonts w:eastAsia="Times New Roman"/>
          <w:sz w:val="24"/>
        </w:rPr>
        <w:t xml:space="preserve"> и разделено между ними. Возникает риск демпинга арендных ставок.</w:t>
      </w:r>
      <w:r w:rsidR="00211E3D">
        <w:rPr>
          <w:rFonts w:eastAsia="Times New Roman"/>
          <w:sz w:val="24"/>
        </w:rPr>
        <w:t xml:space="preserve"> Обществом предоставляются иные преимущества собственным арендаторам, такие как места общественного питания, парковочные места для арендаторов </w:t>
      </w:r>
      <w:r w:rsidR="00211E3D">
        <w:rPr>
          <w:rFonts w:eastAsia="Times New Roman"/>
          <w:sz w:val="24"/>
        </w:rPr>
        <w:lastRenderedPageBreak/>
        <w:t>и гостей и прочие.</w:t>
      </w:r>
    </w:p>
    <w:p w:rsidR="008E46BD" w:rsidRPr="00B65D11" w:rsidRDefault="008E46BD" w:rsidP="008E46BD">
      <w:pPr>
        <w:widowControl w:val="0"/>
        <w:spacing w:before="240"/>
        <w:jc w:val="both"/>
        <w:rPr>
          <w:rFonts w:eastAsia="Times New Roman"/>
          <w:sz w:val="24"/>
        </w:rPr>
      </w:pPr>
      <w:r w:rsidRPr="00B65D11">
        <w:rPr>
          <w:rFonts w:eastAsia="Times New Roman"/>
          <w:sz w:val="24"/>
        </w:rPr>
        <w:t xml:space="preserve">6. </w:t>
      </w:r>
      <w:r w:rsidR="00B65D11">
        <w:rPr>
          <w:rFonts w:eastAsia="Times New Roman"/>
          <w:sz w:val="24"/>
        </w:rPr>
        <w:t xml:space="preserve">Риск продолжительного по времени </w:t>
      </w:r>
      <w:r w:rsidRPr="00B65D11">
        <w:rPr>
          <w:rFonts w:eastAsia="Times New Roman"/>
          <w:sz w:val="24"/>
        </w:rPr>
        <w:t>простоя помещения между арендаторами. Это большая проблема при сдаче помещений, которая значительно снижает привлекательность арендного бизнеса</w:t>
      </w:r>
      <w:r w:rsidR="00B65D11" w:rsidRPr="00B65D11">
        <w:rPr>
          <w:rFonts w:eastAsia="Times New Roman"/>
          <w:sz w:val="24"/>
        </w:rPr>
        <w:t xml:space="preserve">. Для минимизации этого риска сокращается время </w:t>
      </w:r>
      <w:r w:rsidRPr="00B65D11">
        <w:rPr>
          <w:rFonts w:eastAsia="Times New Roman"/>
          <w:sz w:val="24"/>
        </w:rPr>
        <w:t>запуска всей необходимой рекламы до 2 часов</w:t>
      </w:r>
      <w:r w:rsidR="00B65D11" w:rsidRPr="00B65D11">
        <w:rPr>
          <w:rFonts w:eastAsia="Times New Roman"/>
          <w:sz w:val="24"/>
        </w:rPr>
        <w:t xml:space="preserve"> после получения уведомления о желании арендатора расторгнуть договор аренды. Оперативно готовятся </w:t>
      </w:r>
      <w:r w:rsidRPr="00B65D11">
        <w:rPr>
          <w:rFonts w:eastAsia="Times New Roman"/>
          <w:sz w:val="24"/>
        </w:rPr>
        <w:t>все фотографии и планы помещения</w:t>
      </w:r>
      <w:r w:rsidR="00B65D11" w:rsidRPr="00B65D11">
        <w:rPr>
          <w:rFonts w:eastAsia="Times New Roman"/>
          <w:sz w:val="24"/>
        </w:rPr>
        <w:t xml:space="preserve"> для объявлений </w:t>
      </w:r>
      <w:r w:rsidRPr="00B65D11">
        <w:rPr>
          <w:rFonts w:eastAsia="Times New Roman"/>
          <w:sz w:val="24"/>
        </w:rPr>
        <w:t>на спец</w:t>
      </w:r>
      <w:r w:rsidR="00B65D11" w:rsidRPr="00B65D11">
        <w:rPr>
          <w:rFonts w:eastAsia="Times New Roman"/>
          <w:sz w:val="24"/>
        </w:rPr>
        <w:t xml:space="preserve">иализированных </w:t>
      </w:r>
      <w:r w:rsidRPr="00B65D11">
        <w:rPr>
          <w:rFonts w:eastAsia="Times New Roman"/>
          <w:sz w:val="24"/>
        </w:rPr>
        <w:t>площадках. Вед</w:t>
      </w:r>
      <w:r w:rsidR="00B65D11" w:rsidRPr="00B65D11">
        <w:rPr>
          <w:rFonts w:eastAsia="Times New Roman"/>
          <w:sz w:val="24"/>
        </w:rPr>
        <w:t xml:space="preserve">ется </w:t>
      </w:r>
      <w:r w:rsidRPr="00B65D11">
        <w:rPr>
          <w:rFonts w:eastAsia="Times New Roman"/>
          <w:sz w:val="24"/>
        </w:rPr>
        <w:t>баз</w:t>
      </w:r>
      <w:r w:rsidR="00B65D11" w:rsidRPr="00B65D11">
        <w:rPr>
          <w:rFonts w:eastAsia="Times New Roman"/>
          <w:sz w:val="24"/>
        </w:rPr>
        <w:t xml:space="preserve">а всех потенциальных клиентов, </w:t>
      </w:r>
      <w:r w:rsidRPr="00B65D11">
        <w:rPr>
          <w:rFonts w:eastAsia="Times New Roman"/>
          <w:sz w:val="24"/>
        </w:rPr>
        <w:t xml:space="preserve"> всех, кто обращался по поводу аренды. </w:t>
      </w:r>
    </w:p>
    <w:p w:rsidR="008E46BD" w:rsidRPr="001C3694" w:rsidRDefault="008E46BD" w:rsidP="001C3694">
      <w:pPr>
        <w:widowControl w:val="0"/>
        <w:spacing w:before="240"/>
        <w:jc w:val="both"/>
        <w:rPr>
          <w:rFonts w:eastAsia="Times New Roman"/>
          <w:sz w:val="24"/>
        </w:rPr>
      </w:pPr>
      <w:r w:rsidRPr="001C3694">
        <w:rPr>
          <w:rFonts w:eastAsia="Times New Roman"/>
          <w:sz w:val="24"/>
        </w:rPr>
        <w:t>7. Неразвитость рынка рекламы коммерческой недвижимости. У рынка коммерческой недвижимости есть своя специфика – очень узкий круг потенциальных клиентов. Если в обычно</w:t>
      </w:r>
      <w:r w:rsidR="0026506B" w:rsidRPr="001C3694">
        <w:rPr>
          <w:rFonts w:eastAsia="Times New Roman"/>
          <w:sz w:val="24"/>
        </w:rPr>
        <w:t>й</w:t>
      </w:r>
      <w:r w:rsidRPr="001C3694">
        <w:rPr>
          <w:rFonts w:eastAsia="Times New Roman"/>
          <w:sz w:val="24"/>
        </w:rPr>
        <w:t xml:space="preserve"> рекламе достаточно работать с 3-5% потенциальных клиентов</w:t>
      </w:r>
      <w:r w:rsidR="0026506B" w:rsidRPr="001C3694">
        <w:rPr>
          <w:rFonts w:eastAsia="Times New Roman"/>
          <w:sz w:val="24"/>
        </w:rPr>
        <w:t>,</w:t>
      </w:r>
      <w:r w:rsidRPr="001C3694">
        <w:rPr>
          <w:rFonts w:eastAsia="Times New Roman"/>
          <w:sz w:val="24"/>
        </w:rPr>
        <w:t xml:space="preserve"> чтобы бизнес чувствовал себя замечательно, то в коммерческой недвижимости конверсию необходимо поднимать до 20-25%.</w:t>
      </w:r>
      <w:r w:rsidR="001C3694" w:rsidRPr="001C3694">
        <w:rPr>
          <w:rFonts w:eastAsia="Times New Roman"/>
          <w:sz w:val="24"/>
        </w:rPr>
        <w:t xml:space="preserve"> У общества выстроена схема </w:t>
      </w:r>
      <w:r w:rsidRPr="001C3694">
        <w:rPr>
          <w:rFonts w:eastAsia="Times New Roman"/>
          <w:sz w:val="24"/>
        </w:rPr>
        <w:t>прием</w:t>
      </w:r>
      <w:r w:rsidR="001C3694" w:rsidRPr="001C3694">
        <w:rPr>
          <w:rFonts w:eastAsia="Times New Roman"/>
          <w:sz w:val="24"/>
        </w:rPr>
        <w:t>а</w:t>
      </w:r>
      <w:r w:rsidRPr="001C3694">
        <w:rPr>
          <w:rFonts w:eastAsia="Times New Roman"/>
          <w:sz w:val="24"/>
        </w:rPr>
        <w:t xml:space="preserve"> потенциального арендатора</w:t>
      </w:r>
      <w:r w:rsidR="001C3694" w:rsidRPr="001C3694">
        <w:rPr>
          <w:rFonts w:eastAsia="Times New Roman"/>
          <w:sz w:val="24"/>
        </w:rPr>
        <w:t>.</w:t>
      </w:r>
    </w:p>
    <w:p w:rsidR="008E46BD" w:rsidRPr="001C3694" w:rsidRDefault="008E46BD" w:rsidP="0026506B">
      <w:pPr>
        <w:widowControl w:val="0"/>
        <w:spacing w:before="240" w:after="240"/>
        <w:jc w:val="both"/>
        <w:rPr>
          <w:rFonts w:eastAsia="Times New Roman"/>
          <w:sz w:val="24"/>
        </w:rPr>
      </w:pPr>
      <w:r w:rsidRPr="001C3694">
        <w:rPr>
          <w:rFonts w:eastAsia="Times New Roman"/>
          <w:sz w:val="24"/>
        </w:rPr>
        <w:t xml:space="preserve">Перечисленные риски зачастую провоцируют друг друга. </w:t>
      </w:r>
      <w:r w:rsidR="00CA22FF">
        <w:rPr>
          <w:rFonts w:eastAsia="Times New Roman"/>
          <w:sz w:val="24"/>
        </w:rPr>
        <w:t xml:space="preserve">Общество ориентируется прежде все на </w:t>
      </w:r>
      <w:r w:rsidRPr="001C3694">
        <w:rPr>
          <w:rFonts w:eastAsia="Times New Roman"/>
          <w:sz w:val="24"/>
        </w:rPr>
        <w:t xml:space="preserve">долгосрочного арендатора, </w:t>
      </w:r>
      <w:r w:rsidR="00CA22FF">
        <w:rPr>
          <w:rFonts w:eastAsia="Times New Roman"/>
          <w:sz w:val="24"/>
        </w:rPr>
        <w:t xml:space="preserve">не сдает в аренду помещения сомнительным арендаторам, что </w:t>
      </w:r>
      <w:r w:rsidRPr="001C3694">
        <w:rPr>
          <w:rFonts w:eastAsia="Times New Roman"/>
          <w:sz w:val="24"/>
        </w:rPr>
        <w:t>сним</w:t>
      </w:r>
      <w:r w:rsidR="00CA22FF">
        <w:rPr>
          <w:rFonts w:eastAsia="Times New Roman"/>
          <w:sz w:val="24"/>
        </w:rPr>
        <w:t>ае</w:t>
      </w:r>
      <w:r w:rsidRPr="001C3694">
        <w:rPr>
          <w:rFonts w:eastAsia="Times New Roman"/>
          <w:sz w:val="24"/>
        </w:rPr>
        <w:t>т практически все перечисленные риски.</w:t>
      </w:r>
    </w:p>
    <w:p w:rsidR="003D0C30" w:rsidRPr="00B95172" w:rsidRDefault="003D0C30" w:rsidP="00B95172">
      <w:pPr>
        <w:widowControl w:val="0"/>
        <w:jc w:val="both"/>
        <w:outlineLvl w:val="2"/>
        <w:rPr>
          <w:rFonts w:asciiTheme="majorHAnsi" w:eastAsia="Times New Roman" w:hAnsiTheme="majorHAnsi"/>
          <w:b/>
          <w:i/>
          <w:sz w:val="24"/>
        </w:rPr>
      </w:pPr>
      <w:bookmarkStart w:id="24" w:name="_Toc19282919"/>
      <w:r w:rsidRPr="00B95172">
        <w:rPr>
          <w:rFonts w:asciiTheme="majorHAnsi" w:eastAsia="Times New Roman" w:hAnsiTheme="majorHAnsi"/>
          <w:b/>
          <w:i/>
          <w:sz w:val="24"/>
        </w:rPr>
        <w:t>2.4.2. Страновые и региональные риски</w:t>
      </w:r>
      <w:bookmarkEnd w:id="24"/>
    </w:p>
    <w:p w:rsidR="00A67275" w:rsidRPr="00A67275" w:rsidRDefault="00A67275" w:rsidP="00A67275">
      <w:pPr>
        <w:widowControl w:val="0"/>
        <w:spacing w:before="240"/>
        <w:jc w:val="both"/>
        <w:rPr>
          <w:rFonts w:eastAsia="Times New Roman"/>
          <w:sz w:val="24"/>
        </w:rPr>
      </w:pPr>
      <w:r w:rsidRPr="00A67275">
        <w:rPr>
          <w:rFonts w:eastAsia="Times New Roman"/>
          <w:sz w:val="24"/>
        </w:rPr>
        <w:t>Общество зарегистрировано в качестве налогоплательщика и планирует осуществлять свою</w:t>
      </w:r>
      <w:r>
        <w:rPr>
          <w:rFonts w:eastAsia="Times New Roman"/>
          <w:sz w:val="24"/>
        </w:rPr>
        <w:t xml:space="preserve"> </w:t>
      </w:r>
      <w:r w:rsidRPr="00A67275">
        <w:rPr>
          <w:rFonts w:eastAsia="Times New Roman"/>
          <w:sz w:val="24"/>
        </w:rPr>
        <w:t>деятельность в России в г. Москве.</w:t>
      </w:r>
    </w:p>
    <w:p w:rsidR="00A67275" w:rsidRPr="00A67275" w:rsidRDefault="00A67275" w:rsidP="00A67275">
      <w:pPr>
        <w:widowControl w:val="0"/>
        <w:spacing w:before="240"/>
        <w:jc w:val="both"/>
        <w:rPr>
          <w:rFonts w:eastAsia="Times New Roman"/>
          <w:sz w:val="24"/>
        </w:rPr>
      </w:pPr>
      <w:r w:rsidRPr="00A67275">
        <w:rPr>
          <w:rFonts w:eastAsia="Times New Roman"/>
          <w:sz w:val="24"/>
        </w:rPr>
        <w:t>Центральный регион - финансовый и промышленный центр, что положительно влияет на</w:t>
      </w:r>
      <w:r>
        <w:rPr>
          <w:rFonts w:eastAsia="Times New Roman"/>
          <w:sz w:val="24"/>
        </w:rPr>
        <w:t xml:space="preserve"> </w:t>
      </w:r>
      <w:r w:rsidRPr="00A67275">
        <w:rPr>
          <w:rFonts w:eastAsia="Times New Roman"/>
          <w:sz w:val="24"/>
        </w:rPr>
        <w:t>возможность Общества по исполнению своих обязательств. Московский регион относится к</w:t>
      </w:r>
      <w:r>
        <w:rPr>
          <w:rFonts w:eastAsia="Times New Roman"/>
          <w:sz w:val="24"/>
        </w:rPr>
        <w:t xml:space="preserve"> </w:t>
      </w:r>
      <w:r w:rsidRPr="00A67275">
        <w:rPr>
          <w:rFonts w:eastAsia="Times New Roman"/>
          <w:sz w:val="24"/>
        </w:rPr>
        <w:t>наиболее перспективным и характеризуется быстрыми темпами роста экономики.</w:t>
      </w:r>
    </w:p>
    <w:p w:rsidR="00A67275" w:rsidRPr="00A67275" w:rsidRDefault="00A67275" w:rsidP="00A67275">
      <w:pPr>
        <w:widowControl w:val="0"/>
        <w:spacing w:before="240"/>
        <w:jc w:val="both"/>
        <w:rPr>
          <w:rFonts w:eastAsia="Times New Roman"/>
          <w:sz w:val="24"/>
        </w:rPr>
      </w:pPr>
      <w:r w:rsidRPr="00A67275">
        <w:rPr>
          <w:rFonts w:eastAsia="Times New Roman"/>
          <w:sz w:val="24"/>
        </w:rPr>
        <w:t>Однако, на показатели деятельности Общества могут серьезно влиять такие события, как</w:t>
      </w:r>
      <w:r>
        <w:rPr>
          <w:rFonts w:eastAsia="Times New Roman"/>
          <w:sz w:val="24"/>
        </w:rPr>
        <w:t xml:space="preserve"> </w:t>
      </w:r>
      <w:r w:rsidRPr="00A67275">
        <w:rPr>
          <w:rFonts w:eastAsia="Times New Roman"/>
          <w:sz w:val="24"/>
        </w:rPr>
        <w:t>общее падение показателей экономики, изменения в нормативных требованиях и применяемом</w:t>
      </w:r>
      <w:r>
        <w:rPr>
          <w:rFonts w:eastAsia="Times New Roman"/>
          <w:sz w:val="24"/>
        </w:rPr>
        <w:t xml:space="preserve"> </w:t>
      </w:r>
      <w:r w:rsidRPr="00A67275">
        <w:rPr>
          <w:rFonts w:eastAsia="Times New Roman"/>
          <w:sz w:val="24"/>
        </w:rPr>
        <w:t>праве (включая в отношении налогов и планирования), влияние финансового кризиса, а также</w:t>
      </w:r>
      <w:r>
        <w:rPr>
          <w:rFonts w:eastAsia="Times New Roman"/>
          <w:sz w:val="24"/>
        </w:rPr>
        <w:t xml:space="preserve"> </w:t>
      </w:r>
      <w:r w:rsidRPr="00A67275">
        <w:rPr>
          <w:rFonts w:eastAsia="Times New Roman"/>
          <w:sz w:val="24"/>
        </w:rPr>
        <w:t>колебания уровня инфляции и изменение уровня процентных ставок. Такие события могут</w:t>
      </w:r>
      <w:r>
        <w:rPr>
          <w:rFonts w:eastAsia="Times New Roman"/>
          <w:sz w:val="24"/>
        </w:rPr>
        <w:t xml:space="preserve"> </w:t>
      </w:r>
      <w:r w:rsidRPr="00A67275">
        <w:rPr>
          <w:rFonts w:eastAsia="Times New Roman"/>
          <w:sz w:val="24"/>
        </w:rPr>
        <w:t>снижать общую доходность Общества. Можно предполагать, что снижение темпов роста в</w:t>
      </w:r>
      <w:r>
        <w:rPr>
          <w:rFonts w:eastAsia="Times New Roman"/>
          <w:sz w:val="24"/>
        </w:rPr>
        <w:t xml:space="preserve"> </w:t>
      </w:r>
      <w:r w:rsidRPr="00A67275">
        <w:rPr>
          <w:rFonts w:eastAsia="Times New Roman"/>
          <w:sz w:val="24"/>
        </w:rPr>
        <w:t xml:space="preserve">экономике будет неблагоприятно влиять на объем денежных средств, потраченных на </w:t>
      </w:r>
      <w:r>
        <w:rPr>
          <w:rFonts w:eastAsia="Times New Roman"/>
          <w:sz w:val="24"/>
        </w:rPr>
        <w:t xml:space="preserve">аренду </w:t>
      </w:r>
      <w:r w:rsidRPr="00A67275">
        <w:rPr>
          <w:rFonts w:eastAsia="Times New Roman"/>
          <w:sz w:val="24"/>
        </w:rPr>
        <w:t>коммерческой недвижимости в России.</w:t>
      </w:r>
    </w:p>
    <w:p w:rsidR="003D0C30" w:rsidRPr="003D0C30" w:rsidRDefault="00A67275" w:rsidP="00A67275">
      <w:pPr>
        <w:widowControl w:val="0"/>
        <w:spacing w:before="240"/>
        <w:jc w:val="both"/>
        <w:rPr>
          <w:rFonts w:eastAsia="Times New Roman"/>
          <w:sz w:val="24"/>
        </w:rPr>
      </w:pPr>
      <w:r w:rsidRPr="00A67275">
        <w:rPr>
          <w:rFonts w:eastAsia="Times New Roman"/>
          <w:sz w:val="24"/>
        </w:rPr>
        <w:t>Риски, связанные с ухудшением международной политической обстановки.</w:t>
      </w:r>
      <w:r>
        <w:rPr>
          <w:rFonts w:eastAsia="Times New Roman"/>
          <w:sz w:val="24"/>
        </w:rPr>
        <w:t xml:space="preserve"> </w:t>
      </w:r>
      <w:r w:rsidRPr="00A67275">
        <w:rPr>
          <w:rFonts w:eastAsia="Times New Roman"/>
          <w:sz w:val="24"/>
        </w:rPr>
        <w:t>Риски, связанные с географическими и климатическими особенностями региона, а также риски,</w:t>
      </w:r>
      <w:r>
        <w:rPr>
          <w:rFonts w:eastAsia="Times New Roman"/>
          <w:sz w:val="24"/>
        </w:rPr>
        <w:t xml:space="preserve"> </w:t>
      </w:r>
      <w:r w:rsidRPr="00A67275">
        <w:rPr>
          <w:rFonts w:eastAsia="Times New Roman"/>
          <w:sz w:val="24"/>
        </w:rPr>
        <w:t>связанные с возможностью прекращения транспортного сообщения, рассматриваются как</w:t>
      </w:r>
      <w:r>
        <w:rPr>
          <w:rFonts w:eastAsia="Times New Roman"/>
          <w:sz w:val="24"/>
        </w:rPr>
        <w:t xml:space="preserve"> </w:t>
      </w:r>
      <w:r w:rsidRPr="00A67275">
        <w:rPr>
          <w:rFonts w:eastAsia="Times New Roman"/>
          <w:sz w:val="24"/>
        </w:rPr>
        <w:t>ничтожные в отношении влияния на деятельность Общества.</w:t>
      </w:r>
    </w:p>
    <w:p w:rsidR="003D0C30" w:rsidRPr="003D0C30" w:rsidRDefault="003D0C30" w:rsidP="003D0C30">
      <w:pPr>
        <w:widowControl w:val="0"/>
        <w:jc w:val="both"/>
        <w:rPr>
          <w:rFonts w:eastAsia="Times New Roman"/>
          <w:sz w:val="24"/>
        </w:rPr>
      </w:pPr>
    </w:p>
    <w:p w:rsidR="003D0C30" w:rsidRPr="00B95172" w:rsidRDefault="003D0C30" w:rsidP="00B95172">
      <w:pPr>
        <w:widowControl w:val="0"/>
        <w:jc w:val="both"/>
        <w:outlineLvl w:val="2"/>
        <w:rPr>
          <w:rFonts w:asciiTheme="majorHAnsi" w:eastAsia="Times New Roman" w:hAnsiTheme="majorHAnsi"/>
          <w:b/>
          <w:i/>
          <w:sz w:val="24"/>
        </w:rPr>
      </w:pPr>
      <w:bookmarkStart w:id="25" w:name="_Toc19282920"/>
      <w:r w:rsidRPr="00B95172">
        <w:rPr>
          <w:rFonts w:asciiTheme="majorHAnsi" w:eastAsia="Times New Roman" w:hAnsiTheme="majorHAnsi"/>
          <w:b/>
          <w:i/>
          <w:sz w:val="24"/>
        </w:rPr>
        <w:t>2.4.3. Финансовые риски</w:t>
      </w:r>
      <w:bookmarkEnd w:id="25"/>
    </w:p>
    <w:p w:rsidR="00A67275" w:rsidRPr="00A67275" w:rsidRDefault="00A67275" w:rsidP="00A67275">
      <w:pPr>
        <w:widowControl w:val="0"/>
        <w:spacing w:before="120"/>
        <w:jc w:val="both"/>
        <w:rPr>
          <w:rFonts w:eastAsia="Times New Roman"/>
          <w:sz w:val="24"/>
        </w:rPr>
      </w:pPr>
      <w:r w:rsidRPr="00A67275">
        <w:rPr>
          <w:rFonts w:eastAsia="Times New Roman"/>
          <w:sz w:val="24"/>
        </w:rPr>
        <w:t>Особенностью финансовых рисков является вероятность наступления ущерба в результате</w:t>
      </w:r>
      <w:r>
        <w:rPr>
          <w:rFonts w:eastAsia="Times New Roman"/>
          <w:sz w:val="24"/>
        </w:rPr>
        <w:t xml:space="preserve"> </w:t>
      </w:r>
      <w:r w:rsidRPr="00A67275">
        <w:rPr>
          <w:rFonts w:eastAsia="Times New Roman"/>
          <w:sz w:val="24"/>
        </w:rPr>
        <w:t>проведения каких-либо операций в финансово-кредитной и биржевой сферах, совершения</w:t>
      </w:r>
      <w:r>
        <w:rPr>
          <w:rFonts w:eastAsia="Times New Roman"/>
          <w:sz w:val="24"/>
        </w:rPr>
        <w:t xml:space="preserve"> </w:t>
      </w:r>
      <w:r w:rsidRPr="00A67275">
        <w:rPr>
          <w:rFonts w:eastAsia="Times New Roman"/>
          <w:sz w:val="24"/>
        </w:rPr>
        <w:t>операций с фондовыми ценными бумагами, т.е. рисков, которые вытекают из природы этих</w:t>
      </w:r>
      <w:r>
        <w:rPr>
          <w:rFonts w:eastAsia="Times New Roman"/>
          <w:sz w:val="24"/>
        </w:rPr>
        <w:t xml:space="preserve"> </w:t>
      </w:r>
      <w:r w:rsidRPr="00A67275">
        <w:rPr>
          <w:rFonts w:eastAsia="Times New Roman"/>
          <w:sz w:val="24"/>
        </w:rPr>
        <w:t>операций. К финансовым рискам относятся кредитный риск, валютный риск, риск влияния</w:t>
      </w:r>
      <w:r>
        <w:rPr>
          <w:rFonts w:eastAsia="Times New Roman"/>
          <w:sz w:val="24"/>
        </w:rPr>
        <w:t xml:space="preserve"> </w:t>
      </w:r>
      <w:r w:rsidRPr="00A67275">
        <w:rPr>
          <w:rFonts w:eastAsia="Times New Roman"/>
          <w:sz w:val="24"/>
        </w:rPr>
        <w:t xml:space="preserve">изменения процентных ставок. Данные риски в той или иной степени </w:t>
      </w:r>
      <w:r>
        <w:rPr>
          <w:rFonts w:eastAsia="Times New Roman"/>
          <w:sz w:val="24"/>
        </w:rPr>
        <w:t xml:space="preserve">могут оказать воздействие </w:t>
      </w:r>
      <w:r w:rsidRPr="00A67275">
        <w:rPr>
          <w:rFonts w:eastAsia="Times New Roman"/>
          <w:sz w:val="24"/>
        </w:rPr>
        <w:t>на</w:t>
      </w:r>
      <w:r>
        <w:rPr>
          <w:rFonts w:eastAsia="Times New Roman"/>
          <w:sz w:val="24"/>
        </w:rPr>
        <w:t xml:space="preserve"> </w:t>
      </w:r>
      <w:r w:rsidRPr="00A67275">
        <w:rPr>
          <w:rFonts w:eastAsia="Times New Roman"/>
          <w:sz w:val="24"/>
        </w:rPr>
        <w:t>деятельность Общества.</w:t>
      </w:r>
    </w:p>
    <w:p w:rsidR="00A67275" w:rsidRPr="00A67275" w:rsidRDefault="00A67275" w:rsidP="00A67275">
      <w:pPr>
        <w:widowControl w:val="0"/>
        <w:spacing w:before="120"/>
        <w:jc w:val="both"/>
        <w:rPr>
          <w:rFonts w:eastAsia="Times New Roman"/>
          <w:sz w:val="24"/>
        </w:rPr>
      </w:pPr>
      <w:r w:rsidRPr="00A67275">
        <w:rPr>
          <w:rFonts w:eastAsia="Times New Roman"/>
          <w:sz w:val="24"/>
        </w:rPr>
        <w:t>Кредитный риск. Финансовые активы, по которым у Общества возникает потенциальный</w:t>
      </w:r>
      <w:r>
        <w:rPr>
          <w:rFonts w:eastAsia="Times New Roman"/>
          <w:sz w:val="24"/>
        </w:rPr>
        <w:t xml:space="preserve"> </w:t>
      </w:r>
      <w:r w:rsidRPr="00A67275">
        <w:rPr>
          <w:rFonts w:eastAsia="Times New Roman"/>
          <w:sz w:val="24"/>
        </w:rPr>
        <w:t>кредитный риск, представлены в основном дебиторской задолженностью покупателей и</w:t>
      </w:r>
      <w:r>
        <w:rPr>
          <w:rFonts w:eastAsia="Times New Roman"/>
          <w:sz w:val="24"/>
        </w:rPr>
        <w:t xml:space="preserve"> </w:t>
      </w:r>
      <w:r w:rsidRPr="00A67275">
        <w:rPr>
          <w:rFonts w:eastAsia="Times New Roman"/>
          <w:sz w:val="24"/>
        </w:rPr>
        <w:t>заказчиков. В Обществе разработаны процедуры, обеспечивающие уверенность в том, что</w:t>
      </w:r>
      <w:r>
        <w:rPr>
          <w:rFonts w:eastAsia="Times New Roman"/>
          <w:sz w:val="24"/>
        </w:rPr>
        <w:t xml:space="preserve"> </w:t>
      </w:r>
      <w:r w:rsidRPr="00A67275">
        <w:rPr>
          <w:rFonts w:eastAsia="Times New Roman"/>
          <w:sz w:val="24"/>
        </w:rPr>
        <w:lastRenderedPageBreak/>
        <w:t>продажа товаров и услуг производится только покупателям с соответствующей кредитной</w:t>
      </w:r>
      <w:r>
        <w:rPr>
          <w:rFonts w:eastAsia="Times New Roman"/>
          <w:sz w:val="24"/>
        </w:rPr>
        <w:t xml:space="preserve"> </w:t>
      </w:r>
      <w:r w:rsidRPr="00A67275">
        <w:rPr>
          <w:rFonts w:eastAsia="Times New Roman"/>
          <w:sz w:val="24"/>
        </w:rPr>
        <w:t>историей, а операции по получению арендного дохода осуществляются преимущественно на</w:t>
      </w:r>
      <w:r>
        <w:rPr>
          <w:rFonts w:eastAsia="Times New Roman"/>
          <w:sz w:val="24"/>
        </w:rPr>
        <w:t xml:space="preserve"> </w:t>
      </w:r>
      <w:r w:rsidRPr="00A67275">
        <w:rPr>
          <w:rFonts w:eastAsia="Times New Roman"/>
          <w:sz w:val="24"/>
        </w:rPr>
        <w:t>условиях предоплаты. Балансовая стоимость дебиторской задолженности за вычетом резерва</w:t>
      </w:r>
      <w:r>
        <w:rPr>
          <w:rFonts w:eastAsia="Times New Roman"/>
          <w:sz w:val="24"/>
        </w:rPr>
        <w:t xml:space="preserve"> </w:t>
      </w:r>
      <w:r w:rsidRPr="00A67275">
        <w:rPr>
          <w:rFonts w:eastAsia="Times New Roman"/>
          <w:sz w:val="24"/>
        </w:rPr>
        <w:t>под обесценение дебиторской задолженности представляет собой максимальную сумму,</w:t>
      </w:r>
      <w:r>
        <w:rPr>
          <w:rFonts w:eastAsia="Times New Roman"/>
          <w:sz w:val="24"/>
        </w:rPr>
        <w:t xml:space="preserve"> </w:t>
      </w:r>
      <w:r w:rsidRPr="00A67275">
        <w:rPr>
          <w:rFonts w:eastAsia="Times New Roman"/>
          <w:sz w:val="24"/>
        </w:rPr>
        <w:t>подверженную кредитному риску. У Общества отсутствует значительная концентрация</w:t>
      </w:r>
      <w:r>
        <w:rPr>
          <w:rFonts w:eastAsia="Times New Roman"/>
          <w:sz w:val="24"/>
        </w:rPr>
        <w:t xml:space="preserve"> </w:t>
      </w:r>
      <w:r w:rsidRPr="00A67275">
        <w:rPr>
          <w:rFonts w:eastAsia="Times New Roman"/>
          <w:sz w:val="24"/>
        </w:rPr>
        <w:t>кредитного риска.</w:t>
      </w:r>
    </w:p>
    <w:p w:rsidR="00A67275" w:rsidRPr="00A67275" w:rsidRDefault="00A67275" w:rsidP="00A67275">
      <w:pPr>
        <w:widowControl w:val="0"/>
        <w:spacing w:before="120"/>
        <w:jc w:val="both"/>
        <w:rPr>
          <w:rFonts w:eastAsia="Times New Roman"/>
          <w:sz w:val="24"/>
        </w:rPr>
      </w:pPr>
      <w:r w:rsidRPr="00A67275">
        <w:rPr>
          <w:rFonts w:eastAsia="Times New Roman"/>
          <w:sz w:val="24"/>
        </w:rPr>
        <w:t xml:space="preserve">Валютный риск. Общество </w:t>
      </w:r>
      <w:r>
        <w:rPr>
          <w:rFonts w:eastAsia="Times New Roman"/>
          <w:sz w:val="24"/>
        </w:rPr>
        <w:t xml:space="preserve">не </w:t>
      </w:r>
      <w:r w:rsidRPr="00A67275">
        <w:rPr>
          <w:rFonts w:eastAsia="Times New Roman"/>
          <w:sz w:val="24"/>
        </w:rPr>
        <w:t>имеет банковски</w:t>
      </w:r>
      <w:r>
        <w:rPr>
          <w:rFonts w:eastAsia="Times New Roman"/>
          <w:sz w:val="24"/>
        </w:rPr>
        <w:t>х</w:t>
      </w:r>
      <w:r w:rsidRPr="00A67275">
        <w:rPr>
          <w:rFonts w:eastAsia="Times New Roman"/>
          <w:sz w:val="24"/>
        </w:rPr>
        <w:t xml:space="preserve"> счет</w:t>
      </w:r>
      <w:r>
        <w:rPr>
          <w:rFonts w:eastAsia="Times New Roman"/>
          <w:sz w:val="24"/>
        </w:rPr>
        <w:t xml:space="preserve">ов в иностранной валюте. В связи с чем, валютный риск отсутствует. </w:t>
      </w:r>
    </w:p>
    <w:p w:rsidR="00A67275" w:rsidRPr="00A67275" w:rsidRDefault="00A67275" w:rsidP="00A67275">
      <w:pPr>
        <w:widowControl w:val="0"/>
        <w:spacing w:before="120"/>
        <w:jc w:val="both"/>
        <w:rPr>
          <w:rFonts w:eastAsia="Times New Roman"/>
          <w:sz w:val="24"/>
        </w:rPr>
      </w:pPr>
      <w:r w:rsidRPr="00A67275">
        <w:rPr>
          <w:rFonts w:eastAsia="Times New Roman"/>
          <w:sz w:val="24"/>
        </w:rPr>
        <w:t>Риск влияния изменений процентных ставок на денежные потоки и справедливую стоимость.</w:t>
      </w:r>
    </w:p>
    <w:p w:rsidR="00A67275" w:rsidRPr="003D0C30" w:rsidRDefault="00A67275" w:rsidP="00A67275">
      <w:pPr>
        <w:widowControl w:val="0"/>
        <w:spacing w:before="120" w:after="240"/>
        <w:jc w:val="both"/>
        <w:rPr>
          <w:rFonts w:eastAsia="Times New Roman"/>
          <w:sz w:val="24"/>
        </w:rPr>
      </w:pPr>
      <w:r w:rsidRPr="00A67275">
        <w:rPr>
          <w:rFonts w:eastAsia="Times New Roman"/>
          <w:sz w:val="24"/>
        </w:rPr>
        <w:t>Прибыль и операционные потоки денежных средств Общества не подвержены изменениям</w:t>
      </w:r>
      <w:r>
        <w:rPr>
          <w:rFonts w:eastAsia="Times New Roman"/>
          <w:sz w:val="24"/>
        </w:rPr>
        <w:t xml:space="preserve"> </w:t>
      </w:r>
      <w:r w:rsidRPr="00A67275">
        <w:rPr>
          <w:rFonts w:eastAsia="Times New Roman"/>
          <w:sz w:val="24"/>
        </w:rPr>
        <w:t>рыночных процентных ставок. Доходы от финансовых вложений составляют незначительную</w:t>
      </w:r>
      <w:r>
        <w:rPr>
          <w:rFonts w:eastAsia="Times New Roman"/>
          <w:sz w:val="24"/>
        </w:rPr>
        <w:t xml:space="preserve"> </w:t>
      </w:r>
      <w:r w:rsidRPr="00A67275">
        <w:rPr>
          <w:rFonts w:eastAsia="Times New Roman"/>
          <w:sz w:val="24"/>
        </w:rPr>
        <w:t>часть общего дохода Общества.</w:t>
      </w:r>
    </w:p>
    <w:p w:rsidR="003D0C30" w:rsidRPr="00B95172" w:rsidRDefault="003D0C30" w:rsidP="00623117">
      <w:pPr>
        <w:widowControl w:val="0"/>
        <w:spacing w:before="240" w:after="240"/>
        <w:jc w:val="both"/>
        <w:outlineLvl w:val="2"/>
        <w:rPr>
          <w:rFonts w:asciiTheme="majorHAnsi" w:eastAsia="Times New Roman" w:hAnsiTheme="majorHAnsi"/>
          <w:b/>
          <w:i/>
          <w:sz w:val="24"/>
        </w:rPr>
      </w:pPr>
      <w:bookmarkStart w:id="26" w:name="_Toc19282921"/>
      <w:r w:rsidRPr="00B95172">
        <w:rPr>
          <w:rFonts w:asciiTheme="majorHAnsi" w:eastAsia="Times New Roman" w:hAnsiTheme="majorHAnsi"/>
          <w:b/>
          <w:i/>
          <w:sz w:val="24"/>
        </w:rPr>
        <w:t>2.4.4. Правовые риски</w:t>
      </w:r>
      <w:bookmarkEnd w:id="26"/>
    </w:p>
    <w:p w:rsidR="002E782F" w:rsidRPr="002E782F" w:rsidRDefault="002E782F" w:rsidP="002E782F">
      <w:pPr>
        <w:widowControl w:val="0"/>
        <w:spacing w:before="120"/>
        <w:jc w:val="both"/>
        <w:rPr>
          <w:rFonts w:eastAsia="Times New Roman"/>
          <w:sz w:val="24"/>
        </w:rPr>
      </w:pPr>
      <w:r w:rsidRPr="002E782F">
        <w:rPr>
          <w:rFonts w:eastAsia="Times New Roman"/>
          <w:sz w:val="24"/>
        </w:rPr>
        <w:t>В целях снижения правовых рисков Общество осуществляет постоянный мониторинг изменений</w:t>
      </w:r>
      <w:r>
        <w:rPr>
          <w:rFonts w:eastAsia="Times New Roman"/>
          <w:sz w:val="24"/>
        </w:rPr>
        <w:t xml:space="preserve"> </w:t>
      </w:r>
      <w:r w:rsidRPr="002E782F">
        <w:rPr>
          <w:rFonts w:eastAsia="Times New Roman"/>
          <w:sz w:val="24"/>
        </w:rPr>
        <w:t>действующего законодательства, оценивает потенциальное влияние на деятельность Общества</w:t>
      </w:r>
      <w:r>
        <w:rPr>
          <w:rFonts w:eastAsia="Times New Roman"/>
          <w:sz w:val="24"/>
        </w:rPr>
        <w:t xml:space="preserve"> </w:t>
      </w:r>
      <w:r w:rsidRPr="002E782F">
        <w:rPr>
          <w:rFonts w:eastAsia="Times New Roman"/>
          <w:sz w:val="24"/>
        </w:rPr>
        <w:t>возможных новаций в области налогового, таможенного законодательства, лицензирования.</w:t>
      </w:r>
    </w:p>
    <w:p w:rsidR="002E782F" w:rsidRDefault="002E782F" w:rsidP="002E782F">
      <w:pPr>
        <w:widowControl w:val="0"/>
        <w:spacing w:before="120" w:after="240"/>
        <w:jc w:val="both"/>
        <w:rPr>
          <w:rFonts w:eastAsia="Times New Roman"/>
          <w:sz w:val="24"/>
        </w:rPr>
      </w:pPr>
      <w:r w:rsidRPr="002E782F">
        <w:rPr>
          <w:rFonts w:eastAsia="Times New Roman"/>
          <w:sz w:val="24"/>
        </w:rPr>
        <w:t>Общество является добросовестным налогоплательщиком, не нарушает положений российского</w:t>
      </w:r>
      <w:r>
        <w:rPr>
          <w:rFonts w:eastAsia="Times New Roman"/>
          <w:sz w:val="24"/>
        </w:rPr>
        <w:t xml:space="preserve"> </w:t>
      </w:r>
      <w:r w:rsidRPr="002E782F">
        <w:rPr>
          <w:rFonts w:eastAsia="Times New Roman"/>
          <w:sz w:val="24"/>
        </w:rPr>
        <w:t>налогового законодательства и не усматривает существенных рисков, связанных с внесением</w:t>
      </w:r>
      <w:r>
        <w:rPr>
          <w:rFonts w:eastAsia="Times New Roman"/>
          <w:sz w:val="24"/>
        </w:rPr>
        <w:t xml:space="preserve"> </w:t>
      </w:r>
      <w:r w:rsidRPr="002E782F">
        <w:rPr>
          <w:rFonts w:eastAsia="Times New Roman"/>
          <w:sz w:val="24"/>
        </w:rPr>
        <w:t xml:space="preserve">изменений в налоговое законодательство Российской Федерации. </w:t>
      </w:r>
    </w:p>
    <w:p w:rsidR="002E782F" w:rsidRDefault="002E782F" w:rsidP="002E782F">
      <w:pPr>
        <w:widowControl w:val="0"/>
        <w:spacing w:before="120" w:after="240"/>
        <w:jc w:val="both"/>
        <w:rPr>
          <w:rFonts w:eastAsia="Times New Roman"/>
          <w:sz w:val="24"/>
        </w:rPr>
      </w:pPr>
      <w:r w:rsidRPr="002E782F">
        <w:rPr>
          <w:rFonts w:eastAsia="Times New Roman"/>
          <w:sz w:val="24"/>
        </w:rPr>
        <w:t>В настоящее время</w:t>
      </w:r>
      <w:r>
        <w:rPr>
          <w:rFonts w:eastAsia="Times New Roman"/>
          <w:sz w:val="24"/>
        </w:rPr>
        <w:t xml:space="preserve"> </w:t>
      </w:r>
      <w:r w:rsidRPr="002E782F">
        <w:rPr>
          <w:rFonts w:eastAsia="Times New Roman"/>
          <w:sz w:val="24"/>
        </w:rPr>
        <w:t>существенных рисков, связанных с изменением требований по лицензированию, в том числе</w:t>
      </w:r>
      <w:r>
        <w:rPr>
          <w:rFonts w:eastAsia="Times New Roman"/>
          <w:sz w:val="24"/>
        </w:rPr>
        <w:t xml:space="preserve"> </w:t>
      </w:r>
      <w:r w:rsidRPr="002E782F">
        <w:rPr>
          <w:rFonts w:eastAsia="Times New Roman"/>
          <w:sz w:val="24"/>
        </w:rPr>
        <w:t>лицензированию пользования объектов, нахождение которых в обороте ограничено, Общество не</w:t>
      </w:r>
      <w:r>
        <w:rPr>
          <w:rFonts w:eastAsia="Times New Roman"/>
          <w:sz w:val="24"/>
        </w:rPr>
        <w:t xml:space="preserve"> </w:t>
      </w:r>
      <w:r w:rsidRPr="002E782F">
        <w:rPr>
          <w:rFonts w:eastAsia="Times New Roman"/>
          <w:sz w:val="24"/>
        </w:rPr>
        <w:t xml:space="preserve">имеет. </w:t>
      </w:r>
    </w:p>
    <w:p w:rsidR="002E782F" w:rsidRPr="003D0C30" w:rsidRDefault="002E782F" w:rsidP="002E782F">
      <w:pPr>
        <w:widowControl w:val="0"/>
        <w:spacing w:before="120" w:after="240"/>
        <w:jc w:val="both"/>
        <w:rPr>
          <w:rFonts w:eastAsia="Times New Roman"/>
          <w:sz w:val="24"/>
        </w:rPr>
      </w:pPr>
      <w:r w:rsidRPr="002E782F">
        <w:rPr>
          <w:rFonts w:eastAsia="Times New Roman"/>
          <w:sz w:val="24"/>
        </w:rPr>
        <w:t>Общество осуществляет постоянный мониторинг решений, принимаемых высшими</w:t>
      </w:r>
      <w:r>
        <w:rPr>
          <w:rFonts w:eastAsia="Times New Roman"/>
          <w:sz w:val="24"/>
        </w:rPr>
        <w:t xml:space="preserve"> </w:t>
      </w:r>
      <w:r w:rsidRPr="002E782F">
        <w:rPr>
          <w:rFonts w:eastAsia="Times New Roman"/>
          <w:sz w:val="24"/>
        </w:rPr>
        <w:t>судами Российской Федерации, и в текущей деятельности использует правоприменительную</w:t>
      </w:r>
      <w:r>
        <w:rPr>
          <w:rFonts w:eastAsia="Times New Roman"/>
          <w:sz w:val="24"/>
        </w:rPr>
        <w:t xml:space="preserve"> </w:t>
      </w:r>
      <w:r w:rsidRPr="002E782F">
        <w:rPr>
          <w:rFonts w:eastAsia="Times New Roman"/>
          <w:sz w:val="24"/>
        </w:rPr>
        <w:t>судебную практику при решении возникающих вопросов; в этой связи риски, связанные с</w:t>
      </w:r>
      <w:r>
        <w:rPr>
          <w:rFonts w:eastAsia="Times New Roman"/>
          <w:sz w:val="24"/>
        </w:rPr>
        <w:t xml:space="preserve"> </w:t>
      </w:r>
      <w:r w:rsidRPr="002E782F">
        <w:rPr>
          <w:rFonts w:eastAsia="Times New Roman"/>
          <w:sz w:val="24"/>
        </w:rPr>
        <w:t>изменением судебной практики, оцениваются как незначительные.</w:t>
      </w:r>
    </w:p>
    <w:p w:rsidR="003D0C30" w:rsidRPr="00B95172" w:rsidRDefault="003D0C30" w:rsidP="00B95172">
      <w:pPr>
        <w:widowControl w:val="0"/>
        <w:jc w:val="both"/>
        <w:outlineLvl w:val="2"/>
        <w:rPr>
          <w:rFonts w:asciiTheme="majorHAnsi" w:eastAsia="Times New Roman" w:hAnsiTheme="majorHAnsi"/>
          <w:b/>
          <w:i/>
          <w:sz w:val="24"/>
        </w:rPr>
      </w:pPr>
      <w:bookmarkStart w:id="27" w:name="P294"/>
      <w:bookmarkStart w:id="28" w:name="_Toc19282922"/>
      <w:bookmarkEnd w:id="27"/>
      <w:r w:rsidRPr="00B95172">
        <w:rPr>
          <w:rFonts w:asciiTheme="majorHAnsi" w:eastAsia="Times New Roman" w:hAnsiTheme="majorHAnsi"/>
          <w:b/>
          <w:i/>
          <w:sz w:val="24"/>
        </w:rPr>
        <w:t>2.4.5. Риск потери деловой репутации (репутационный риск)</w:t>
      </w:r>
      <w:bookmarkEnd w:id="28"/>
    </w:p>
    <w:p w:rsidR="003D0C30" w:rsidRDefault="00D06E68" w:rsidP="00D06E68">
      <w:pPr>
        <w:widowControl w:val="0"/>
        <w:spacing w:before="240" w:after="240"/>
        <w:jc w:val="both"/>
        <w:rPr>
          <w:rFonts w:eastAsia="Times New Roman"/>
          <w:sz w:val="24"/>
        </w:rPr>
      </w:pPr>
      <w:r w:rsidRPr="00D06E68">
        <w:rPr>
          <w:rFonts w:eastAsia="Times New Roman"/>
          <w:sz w:val="24"/>
        </w:rPr>
        <w:t>При осуществлении своей основной деятельности Общество может быть подвержено риску</w:t>
      </w:r>
      <w:r>
        <w:rPr>
          <w:rFonts w:eastAsia="Times New Roman"/>
          <w:sz w:val="24"/>
        </w:rPr>
        <w:t xml:space="preserve"> </w:t>
      </w:r>
      <w:r w:rsidRPr="00D06E68">
        <w:rPr>
          <w:rFonts w:eastAsia="Times New Roman"/>
          <w:sz w:val="24"/>
        </w:rPr>
        <w:t>потери деловой репутации (репутационному риску), последствия от реализации которого могут</w:t>
      </w:r>
      <w:r>
        <w:rPr>
          <w:rFonts w:eastAsia="Times New Roman"/>
          <w:sz w:val="24"/>
        </w:rPr>
        <w:t xml:space="preserve"> </w:t>
      </w:r>
      <w:r w:rsidRPr="00D06E68">
        <w:rPr>
          <w:rFonts w:eastAsia="Times New Roman"/>
          <w:sz w:val="24"/>
        </w:rPr>
        <w:t>быть связаны с убытками в результате уменьшения числа клиентов (контрагентов) вследствие</w:t>
      </w:r>
      <w:r>
        <w:rPr>
          <w:rFonts w:eastAsia="Times New Roman"/>
          <w:sz w:val="24"/>
        </w:rPr>
        <w:t xml:space="preserve"> </w:t>
      </w:r>
      <w:r w:rsidRPr="00D06E68">
        <w:rPr>
          <w:rFonts w:eastAsia="Times New Roman"/>
          <w:sz w:val="24"/>
        </w:rPr>
        <w:t>формирования негативного представления о финансовой устойчивости, финансовом положении</w:t>
      </w:r>
      <w:r>
        <w:rPr>
          <w:rFonts w:eastAsia="Times New Roman"/>
          <w:sz w:val="24"/>
        </w:rPr>
        <w:t xml:space="preserve"> </w:t>
      </w:r>
      <w:r w:rsidRPr="00D06E68">
        <w:rPr>
          <w:rFonts w:eastAsia="Times New Roman"/>
          <w:sz w:val="24"/>
        </w:rPr>
        <w:t>Общества, качестве его продукции (работ, услуг) или характере его деятельности в целом.</w:t>
      </w:r>
      <w:r>
        <w:rPr>
          <w:rFonts w:eastAsia="Times New Roman"/>
          <w:sz w:val="24"/>
        </w:rPr>
        <w:t xml:space="preserve"> </w:t>
      </w:r>
      <w:r w:rsidRPr="00D06E68">
        <w:rPr>
          <w:rFonts w:eastAsia="Times New Roman"/>
          <w:sz w:val="24"/>
        </w:rPr>
        <w:t>В целях управления риском деловой репутации Общество выявляет и оценивает репутационный</w:t>
      </w:r>
      <w:r>
        <w:rPr>
          <w:rFonts w:eastAsia="Times New Roman"/>
          <w:sz w:val="24"/>
        </w:rPr>
        <w:t xml:space="preserve"> </w:t>
      </w:r>
      <w:r w:rsidRPr="00D06E68">
        <w:rPr>
          <w:rFonts w:eastAsia="Times New Roman"/>
          <w:sz w:val="24"/>
        </w:rPr>
        <w:t>фактор для рисков и разрабатывает необходимые меры реагирования на риски.</w:t>
      </w:r>
    </w:p>
    <w:p w:rsidR="003D0C30" w:rsidRPr="00B95172" w:rsidRDefault="003D0C30" w:rsidP="00B95172">
      <w:pPr>
        <w:widowControl w:val="0"/>
        <w:jc w:val="both"/>
        <w:outlineLvl w:val="2"/>
        <w:rPr>
          <w:rFonts w:asciiTheme="majorHAnsi" w:eastAsia="Times New Roman" w:hAnsiTheme="majorHAnsi"/>
          <w:b/>
          <w:i/>
          <w:sz w:val="24"/>
        </w:rPr>
      </w:pPr>
      <w:bookmarkStart w:id="29" w:name="_Toc19282923"/>
      <w:r w:rsidRPr="00B95172">
        <w:rPr>
          <w:rFonts w:asciiTheme="majorHAnsi" w:eastAsia="Times New Roman" w:hAnsiTheme="majorHAnsi"/>
          <w:b/>
          <w:i/>
          <w:sz w:val="24"/>
        </w:rPr>
        <w:t>2.4.6. Стратегический риск</w:t>
      </w:r>
      <w:bookmarkEnd w:id="29"/>
    </w:p>
    <w:p w:rsidR="00D06E68" w:rsidRPr="00D06E68" w:rsidRDefault="00D06E68" w:rsidP="00041E3B">
      <w:pPr>
        <w:widowControl w:val="0"/>
        <w:spacing w:before="240"/>
        <w:jc w:val="both"/>
        <w:rPr>
          <w:rFonts w:eastAsia="Times New Roman"/>
          <w:sz w:val="24"/>
        </w:rPr>
      </w:pPr>
      <w:r w:rsidRPr="00D06E68">
        <w:rPr>
          <w:rFonts w:eastAsia="Times New Roman"/>
          <w:sz w:val="24"/>
        </w:rPr>
        <w:t>Стратегический риск - риск возникновения у Общества убытков в результате ошибок</w:t>
      </w:r>
      <w:r>
        <w:rPr>
          <w:rFonts w:eastAsia="Times New Roman"/>
          <w:sz w:val="24"/>
        </w:rPr>
        <w:t xml:space="preserve"> </w:t>
      </w:r>
      <w:r w:rsidRPr="00D06E68">
        <w:rPr>
          <w:rFonts w:eastAsia="Times New Roman"/>
          <w:sz w:val="24"/>
        </w:rPr>
        <w:t>(недостатков), допущенных при принятии решений, определяющих стратегию деятельности и</w:t>
      </w:r>
      <w:r w:rsidR="00041E3B">
        <w:rPr>
          <w:rFonts w:eastAsia="Times New Roman"/>
          <w:sz w:val="24"/>
        </w:rPr>
        <w:t xml:space="preserve"> </w:t>
      </w:r>
      <w:r w:rsidRPr="00D06E68">
        <w:rPr>
          <w:rFonts w:eastAsia="Times New Roman"/>
          <w:sz w:val="24"/>
        </w:rPr>
        <w:t>развития Общества (стратегическое управление), и выражающихся в не учете или</w:t>
      </w:r>
      <w:r w:rsidR="00041E3B">
        <w:rPr>
          <w:rFonts w:eastAsia="Times New Roman"/>
          <w:sz w:val="24"/>
        </w:rPr>
        <w:t xml:space="preserve"> </w:t>
      </w:r>
      <w:r w:rsidRPr="00D06E68">
        <w:rPr>
          <w:rFonts w:eastAsia="Times New Roman"/>
          <w:sz w:val="24"/>
        </w:rPr>
        <w:t>недостаточном учете возможных опасностей, которые могут угрожать деятельности</w:t>
      </w:r>
      <w:r w:rsidR="00041E3B">
        <w:rPr>
          <w:rFonts w:eastAsia="Times New Roman"/>
          <w:sz w:val="24"/>
        </w:rPr>
        <w:t xml:space="preserve"> </w:t>
      </w:r>
      <w:r w:rsidRPr="00D06E68">
        <w:rPr>
          <w:rFonts w:eastAsia="Times New Roman"/>
          <w:sz w:val="24"/>
        </w:rPr>
        <w:t>Общества, неправильном или недостаточно обоснованном определении перспективных</w:t>
      </w:r>
      <w:r w:rsidR="00041E3B">
        <w:rPr>
          <w:rFonts w:eastAsia="Times New Roman"/>
          <w:sz w:val="24"/>
        </w:rPr>
        <w:t xml:space="preserve"> </w:t>
      </w:r>
      <w:r w:rsidRPr="00D06E68">
        <w:rPr>
          <w:rFonts w:eastAsia="Times New Roman"/>
          <w:sz w:val="24"/>
        </w:rPr>
        <w:t xml:space="preserve">направлений деятельности, в которых Общество может достичь </w:t>
      </w:r>
      <w:r w:rsidRPr="00D06E68">
        <w:rPr>
          <w:rFonts w:eastAsia="Times New Roman"/>
          <w:sz w:val="24"/>
        </w:rPr>
        <w:lastRenderedPageBreak/>
        <w:t>преимущества перед</w:t>
      </w:r>
      <w:r w:rsidR="00041E3B">
        <w:rPr>
          <w:rFonts w:eastAsia="Times New Roman"/>
          <w:sz w:val="24"/>
        </w:rPr>
        <w:t xml:space="preserve"> </w:t>
      </w:r>
      <w:r w:rsidRPr="00D06E68">
        <w:rPr>
          <w:rFonts w:eastAsia="Times New Roman"/>
          <w:sz w:val="24"/>
        </w:rPr>
        <w:t>конкурентами, отсутствии или обеспечении в неполном объеме необходимых ресурсов</w:t>
      </w:r>
      <w:r w:rsidR="00041E3B">
        <w:rPr>
          <w:rFonts w:eastAsia="Times New Roman"/>
          <w:sz w:val="24"/>
        </w:rPr>
        <w:t xml:space="preserve"> </w:t>
      </w:r>
      <w:r w:rsidRPr="00D06E68">
        <w:rPr>
          <w:rFonts w:eastAsia="Times New Roman"/>
          <w:sz w:val="24"/>
        </w:rPr>
        <w:t>(технологических, финансовых, материально-технических, людских) и организационных мер</w:t>
      </w:r>
      <w:r w:rsidR="00041E3B">
        <w:rPr>
          <w:rFonts w:eastAsia="Times New Roman"/>
          <w:sz w:val="24"/>
        </w:rPr>
        <w:t xml:space="preserve"> </w:t>
      </w:r>
      <w:r w:rsidRPr="00D06E68">
        <w:rPr>
          <w:rFonts w:eastAsia="Times New Roman"/>
          <w:sz w:val="24"/>
        </w:rPr>
        <w:t>(управленческих решений), которые должны обеспечить достижение стратегических целей</w:t>
      </w:r>
      <w:r w:rsidR="00041E3B">
        <w:rPr>
          <w:rFonts w:eastAsia="Times New Roman"/>
          <w:sz w:val="24"/>
        </w:rPr>
        <w:t xml:space="preserve"> </w:t>
      </w:r>
      <w:r w:rsidRPr="00D06E68">
        <w:rPr>
          <w:rFonts w:eastAsia="Times New Roman"/>
          <w:sz w:val="24"/>
        </w:rPr>
        <w:t>деятельности Общества.</w:t>
      </w:r>
    </w:p>
    <w:p w:rsidR="00D06E68" w:rsidRPr="00D06E68" w:rsidRDefault="00D06E68" w:rsidP="00041E3B">
      <w:pPr>
        <w:widowControl w:val="0"/>
        <w:spacing w:before="240"/>
        <w:jc w:val="both"/>
        <w:rPr>
          <w:rFonts w:eastAsia="Times New Roman"/>
          <w:sz w:val="24"/>
        </w:rPr>
      </w:pPr>
      <w:r w:rsidRPr="00D06E68">
        <w:rPr>
          <w:rFonts w:eastAsia="Times New Roman"/>
          <w:sz w:val="24"/>
        </w:rPr>
        <w:t>При разработке планов развития, Общество проводит тщательный анализ макроэкономических</w:t>
      </w:r>
      <w:r w:rsidR="00041E3B">
        <w:rPr>
          <w:rFonts w:eastAsia="Times New Roman"/>
          <w:sz w:val="24"/>
        </w:rPr>
        <w:t xml:space="preserve"> </w:t>
      </w:r>
      <w:r w:rsidRPr="00D06E68">
        <w:rPr>
          <w:rFonts w:eastAsia="Times New Roman"/>
          <w:sz w:val="24"/>
        </w:rPr>
        <w:t>показателей, темпов развития (в том числе с учетом тенденций на международных рынках) и</w:t>
      </w:r>
      <w:r w:rsidR="00041E3B">
        <w:rPr>
          <w:rFonts w:eastAsia="Times New Roman"/>
          <w:sz w:val="24"/>
        </w:rPr>
        <w:t xml:space="preserve"> </w:t>
      </w:r>
      <w:r w:rsidRPr="00D06E68">
        <w:rPr>
          <w:rFonts w:eastAsia="Times New Roman"/>
          <w:sz w:val="24"/>
        </w:rPr>
        <w:t>смежных отраслей, а также конкурентной ситуации на каждом рынке присутствия. Работа по</w:t>
      </w:r>
      <w:r w:rsidR="00041E3B">
        <w:rPr>
          <w:rFonts w:eastAsia="Times New Roman"/>
          <w:sz w:val="24"/>
        </w:rPr>
        <w:t xml:space="preserve"> </w:t>
      </w:r>
      <w:r w:rsidRPr="00D06E68">
        <w:rPr>
          <w:rFonts w:eastAsia="Times New Roman"/>
          <w:sz w:val="24"/>
        </w:rPr>
        <w:t>разработке планов осуществляется совместно с участием всех подразделений Общества.</w:t>
      </w:r>
      <w:r w:rsidR="00041E3B">
        <w:rPr>
          <w:rFonts w:eastAsia="Times New Roman"/>
          <w:sz w:val="24"/>
        </w:rPr>
        <w:t xml:space="preserve"> </w:t>
      </w:r>
    </w:p>
    <w:p w:rsidR="00D06E68" w:rsidRPr="00D06E68" w:rsidRDefault="00D06E68" w:rsidP="00041E3B">
      <w:pPr>
        <w:widowControl w:val="0"/>
        <w:spacing w:before="240"/>
        <w:jc w:val="both"/>
        <w:rPr>
          <w:rFonts w:eastAsia="Times New Roman"/>
          <w:sz w:val="24"/>
        </w:rPr>
      </w:pPr>
      <w:r w:rsidRPr="00D06E68">
        <w:rPr>
          <w:rFonts w:eastAsia="Times New Roman"/>
          <w:sz w:val="24"/>
        </w:rPr>
        <w:t xml:space="preserve">Все долгосрочные планы рассматриваются и утверждаются на </w:t>
      </w:r>
      <w:r w:rsidR="00041E3B">
        <w:rPr>
          <w:rFonts w:eastAsia="Times New Roman"/>
          <w:sz w:val="24"/>
        </w:rPr>
        <w:t xml:space="preserve">совещаниях с топ-менеджерами  </w:t>
      </w:r>
      <w:r w:rsidRPr="00D06E68">
        <w:rPr>
          <w:rFonts w:eastAsia="Times New Roman"/>
          <w:sz w:val="24"/>
        </w:rPr>
        <w:t>Общества, функционирует система постановки и контроля исполнения приоритетных задач</w:t>
      </w:r>
      <w:r w:rsidR="00041E3B">
        <w:rPr>
          <w:rFonts w:eastAsia="Times New Roman"/>
          <w:sz w:val="24"/>
        </w:rPr>
        <w:t xml:space="preserve"> </w:t>
      </w:r>
      <w:r w:rsidRPr="00D06E68">
        <w:rPr>
          <w:rFonts w:eastAsia="Times New Roman"/>
          <w:sz w:val="24"/>
        </w:rPr>
        <w:t>Общества в среднесрочном и долгосрочном периоде.</w:t>
      </w:r>
    </w:p>
    <w:p w:rsidR="00D06E68" w:rsidRPr="00D06E68" w:rsidRDefault="00D06E68" w:rsidP="00041E3B">
      <w:pPr>
        <w:widowControl w:val="0"/>
        <w:spacing w:before="240"/>
        <w:jc w:val="both"/>
        <w:rPr>
          <w:rFonts w:eastAsia="Times New Roman"/>
          <w:sz w:val="24"/>
        </w:rPr>
      </w:pPr>
      <w:r w:rsidRPr="00D06E68">
        <w:rPr>
          <w:rFonts w:eastAsia="Times New Roman"/>
          <w:sz w:val="24"/>
        </w:rPr>
        <w:t>Оценка стратегического риска осуществляется с помощью сравнительного анализа динамики</w:t>
      </w:r>
      <w:r w:rsidR="00041E3B">
        <w:rPr>
          <w:rFonts w:eastAsia="Times New Roman"/>
          <w:sz w:val="24"/>
        </w:rPr>
        <w:t xml:space="preserve"> </w:t>
      </w:r>
      <w:r w:rsidRPr="00D06E68">
        <w:rPr>
          <w:rFonts w:eastAsia="Times New Roman"/>
          <w:sz w:val="24"/>
        </w:rPr>
        <w:t>финансовых и операционных показателей Общества.</w:t>
      </w:r>
    </w:p>
    <w:p w:rsidR="00D06E68" w:rsidRPr="00D06E68" w:rsidRDefault="00D06E68" w:rsidP="00D06E68">
      <w:pPr>
        <w:widowControl w:val="0"/>
        <w:jc w:val="both"/>
        <w:rPr>
          <w:rFonts w:eastAsia="Times New Roman"/>
          <w:sz w:val="24"/>
        </w:rPr>
      </w:pPr>
      <w:r w:rsidRPr="00D06E68">
        <w:rPr>
          <w:rFonts w:eastAsia="Times New Roman"/>
          <w:sz w:val="24"/>
        </w:rPr>
        <w:t>Дополнительно, для уменьшения стратегического риска Общество применяет следующие</w:t>
      </w:r>
      <w:r w:rsidR="00041E3B">
        <w:rPr>
          <w:rFonts w:eastAsia="Times New Roman"/>
          <w:sz w:val="24"/>
        </w:rPr>
        <w:t xml:space="preserve"> </w:t>
      </w:r>
      <w:r w:rsidRPr="00D06E68">
        <w:rPr>
          <w:rFonts w:eastAsia="Times New Roman"/>
          <w:sz w:val="24"/>
        </w:rPr>
        <w:t>подходы:</w:t>
      </w:r>
    </w:p>
    <w:p w:rsidR="00D06E68" w:rsidRPr="00D06E68" w:rsidRDefault="00D06E68" w:rsidP="00D06E68">
      <w:pPr>
        <w:widowControl w:val="0"/>
        <w:jc w:val="both"/>
        <w:rPr>
          <w:rFonts w:eastAsia="Times New Roman"/>
          <w:sz w:val="24"/>
        </w:rPr>
      </w:pPr>
      <w:r w:rsidRPr="00D06E68">
        <w:rPr>
          <w:rFonts w:eastAsia="Times New Roman"/>
          <w:sz w:val="24"/>
        </w:rPr>
        <w:t>- выстраивает оптимальный баланс прав и полномочий между руководством и менеджментом;</w:t>
      </w:r>
    </w:p>
    <w:p w:rsidR="00D06E68" w:rsidRPr="00D06E68" w:rsidRDefault="00D06E68" w:rsidP="00D06E68">
      <w:pPr>
        <w:widowControl w:val="0"/>
        <w:jc w:val="both"/>
        <w:rPr>
          <w:rFonts w:eastAsia="Times New Roman"/>
          <w:sz w:val="24"/>
        </w:rPr>
      </w:pPr>
      <w:r w:rsidRPr="00D06E68">
        <w:rPr>
          <w:rFonts w:eastAsia="Times New Roman"/>
          <w:sz w:val="24"/>
        </w:rPr>
        <w:t>- утверждает правила и контролирует совершение сделок с активами Общества;</w:t>
      </w:r>
    </w:p>
    <w:p w:rsidR="00D06E68" w:rsidRPr="00D06E68" w:rsidRDefault="00D06E68" w:rsidP="00D06E68">
      <w:pPr>
        <w:widowControl w:val="0"/>
        <w:jc w:val="both"/>
        <w:rPr>
          <w:rFonts w:eastAsia="Times New Roman"/>
          <w:sz w:val="24"/>
        </w:rPr>
      </w:pPr>
      <w:r w:rsidRPr="00D06E68">
        <w:rPr>
          <w:rFonts w:eastAsia="Times New Roman"/>
          <w:sz w:val="24"/>
        </w:rPr>
        <w:t>- реализует исполнение взвешенной инвестиционной и дивидендной политики;</w:t>
      </w:r>
    </w:p>
    <w:p w:rsidR="003D0C30" w:rsidRPr="003D0C30" w:rsidRDefault="00D06E68" w:rsidP="00041E3B">
      <w:pPr>
        <w:widowControl w:val="0"/>
        <w:spacing w:after="240"/>
        <w:jc w:val="both"/>
        <w:rPr>
          <w:rFonts w:eastAsia="Times New Roman"/>
          <w:sz w:val="24"/>
        </w:rPr>
      </w:pPr>
      <w:r w:rsidRPr="00D06E68">
        <w:rPr>
          <w:rFonts w:eastAsia="Times New Roman"/>
          <w:sz w:val="24"/>
        </w:rPr>
        <w:t>- проводит внешний аудит.</w:t>
      </w:r>
    </w:p>
    <w:p w:rsidR="003D0C30" w:rsidRPr="00B95172" w:rsidRDefault="003D0C30" w:rsidP="00E54661">
      <w:pPr>
        <w:widowControl w:val="0"/>
        <w:spacing w:before="240" w:after="240"/>
        <w:jc w:val="both"/>
        <w:outlineLvl w:val="2"/>
        <w:rPr>
          <w:rFonts w:asciiTheme="majorHAnsi" w:eastAsia="Times New Roman" w:hAnsiTheme="majorHAnsi"/>
          <w:b/>
          <w:i/>
          <w:sz w:val="24"/>
        </w:rPr>
      </w:pPr>
      <w:bookmarkStart w:id="30" w:name="_Toc19282924"/>
      <w:r w:rsidRPr="00B95172">
        <w:rPr>
          <w:rFonts w:asciiTheme="majorHAnsi" w:eastAsia="Times New Roman" w:hAnsiTheme="majorHAnsi"/>
          <w:b/>
          <w:i/>
          <w:sz w:val="24"/>
        </w:rPr>
        <w:t>2.4.7. Риски, связанные с деятельностью эмитента</w:t>
      </w:r>
      <w:bookmarkEnd w:id="30"/>
    </w:p>
    <w:p w:rsidR="00DE0772" w:rsidRDefault="00DE0772" w:rsidP="00E54661">
      <w:pPr>
        <w:autoSpaceDE/>
        <w:autoSpaceDN/>
        <w:spacing w:after="200"/>
        <w:jc w:val="both"/>
        <w:rPr>
          <w:rFonts w:eastAsia="Times New Roman"/>
          <w:sz w:val="24"/>
        </w:rPr>
      </w:pPr>
      <w:r>
        <w:rPr>
          <w:rFonts w:eastAsia="Times New Roman"/>
          <w:sz w:val="24"/>
        </w:rPr>
        <w:t xml:space="preserve">Раз в два года в Москве происходит увеличение кадастровой стоимости недвижимого имущества, что в свою очередь, приводит к увеличению налога на имущество юридических лиц. </w:t>
      </w:r>
    </w:p>
    <w:p w:rsidR="00DE0772" w:rsidRDefault="00DE0772" w:rsidP="00E54661">
      <w:pPr>
        <w:autoSpaceDE/>
        <w:autoSpaceDN/>
        <w:spacing w:after="200"/>
        <w:jc w:val="both"/>
        <w:rPr>
          <w:rFonts w:eastAsia="Times New Roman"/>
          <w:sz w:val="24"/>
        </w:rPr>
      </w:pPr>
      <w:r>
        <w:rPr>
          <w:rFonts w:eastAsia="Times New Roman"/>
          <w:sz w:val="24"/>
        </w:rPr>
        <w:t xml:space="preserve">При этом возникает необходимость привлечения дополнительных финансовых инструментов для погашения образовавшейся разницы. </w:t>
      </w:r>
    </w:p>
    <w:p w:rsidR="00DE0772" w:rsidRDefault="00DE0772" w:rsidP="00E54661">
      <w:pPr>
        <w:autoSpaceDE/>
        <w:autoSpaceDN/>
        <w:spacing w:after="200"/>
        <w:jc w:val="both"/>
        <w:rPr>
          <w:rFonts w:eastAsia="Times New Roman"/>
          <w:sz w:val="24"/>
        </w:rPr>
      </w:pPr>
      <w:r>
        <w:rPr>
          <w:rFonts w:eastAsia="Times New Roman"/>
          <w:sz w:val="24"/>
        </w:rPr>
        <w:t xml:space="preserve">Это, в свою очередь, приводит к риску невозможности осуществления дальнейшей деятельности Общества из-за резкого увеличения кадастровой стоимости. </w:t>
      </w:r>
    </w:p>
    <w:p w:rsidR="00DE0772" w:rsidRDefault="00DE0772">
      <w:pPr>
        <w:autoSpaceDE/>
        <w:autoSpaceDN/>
        <w:spacing w:after="200" w:line="276" w:lineRule="auto"/>
        <w:rPr>
          <w:rFonts w:eastAsia="Times New Roman"/>
          <w:sz w:val="24"/>
        </w:rPr>
      </w:pPr>
      <w:r>
        <w:rPr>
          <w:rFonts w:eastAsia="Times New Roman"/>
          <w:sz w:val="24"/>
        </w:rPr>
        <w:br w:type="page"/>
      </w:r>
    </w:p>
    <w:p w:rsidR="003D0C30" w:rsidRPr="00812555" w:rsidRDefault="003D0C30" w:rsidP="00812555">
      <w:pPr>
        <w:pStyle w:val="1"/>
        <w:jc w:val="center"/>
        <w:rPr>
          <w:rFonts w:eastAsia="Times New Roman"/>
          <w:color w:val="auto"/>
        </w:rPr>
      </w:pPr>
      <w:bookmarkStart w:id="31" w:name="_Toc19282925"/>
      <w:r w:rsidRPr="00812555">
        <w:rPr>
          <w:rFonts w:eastAsia="Times New Roman"/>
          <w:color w:val="auto"/>
        </w:rPr>
        <w:lastRenderedPageBreak/>
        <w:t>Раздел III. Подробная информация об эмитенте</w:t>
      </w:r>
      <w:bookmarkEnd w:id="31"/>
    </w:p>
    <w:p w:rsidR="003D0C30" w:rsidRDefault="003D0C30" w:rsidP="0097062B">
      <w:pPr>
        <w:widowControl w:val="0"/>
        <w:spacing w:before="240" w:after="240"/>
        <w:jc w:val="both"/>
        <w:outlineLvl w:val="2"/>
        <w:rPr>
          <w:rFonts w:asciiTheme="majorHAnsi" w:eastAsia="Times New Roman" w:hAnsiTheme="majorHAnsi"/>
          <w:b/>
          <w:i/>
          <w:sz w:val="24"/>
        </w:rPr>
      </w:pPr>
      <w:bookmarkStart w:id="32" w:name="_Toc19282926"/>
      <w:r w:rsidRPr="00B95172">
        <w:rPr>
          <w:rFonts w:asciiTheme="majorHAnsi" w:eastAsia="Times New Roman" w:hAnsiTheme="majorHAnsi"/>
          <w:b/>
          <w:i/>
          <w:sz w:val="24"/>
        </w:rPr>
        <w:t>3.1. История создания и развитие эмитента</w:t>
      </w:r>
      <w:bookmarkEnd w:id="32"/>
    </w:p>
    <w:p w:rsidR="003D0C30" w:rsidRPr="00B95172" w:rsidRDefault="003D0C30" w:rsidP="0097062B">
      <w:pPr>
        <w:widowControl w:val="0"/>
        <w:spacing w:before="240" w:after="240"/>
        <w:jc w:val="both"/>
        <w:outlineLvl w:val="2"/>
        <w:rPr>
          <w:rFonts w:asciiTheme="majorHAnsi" w:eastAsia="Times New Roman" w:hAnsiTheme="majorHAnsi"/>
          <w:b/>
          <w:i/>
          <w:sz w:val="24"/>
        </w:rPr>
      </w:pPr>
      <w:bookmarkStart w:id="33" w:name="_Toc19282927"/>
      <w:r w:rsidRPr="00B95172">
        <w:rPr>
          <w:rFonts w:asciiTheme="majorHAnsi" w:eastAsia="Times New Roman" w:hAnsiTheme="majorHAnsi"/>
          <w:b/>
          <w:i/>
          <w:sz w:val="24"/>
        </w:rPr>
        <w:t>3.1.1. Данные о фирменном наименовании (наименовании) эмитента</w:t>
      </w:r>
      <w:bookmarkEnd w:id="33"/>
    </w:p>
    <w:p w:rsidR="00A56145" w:rsidRPr="00A56145" w:rsidRDefault="00A56145" w:rsidP="00A56145">
      <w:pPr>
        <w:widowControl w:val="0"/>
        <w:jc w:val="both"/>
        <w:rPr>
          <w:rFonts w:ascii="Times New Roman CYR" w:eastAsia="Times New Roman" w:hAnsi="Times New Roman CYR" w:cs="Arial"/>
          <w:b/>
          <w:color w:val="333333"/>
          <w:sz w:val="24"/>
          <w:szCs w:val="24"/>
        </w:rPr>
      </w:pPr>
      <w:r w:rsidRPr="00A56145">
        <w:rPr>
          <w:rFonts w:eastAsia="Times New Roman"/>
          <w:sz w:val="24"/>
        </w:rPr>
        <w:t xml:space="preserve">Полное фирменное наименование: </w:t>
      </w:r>
      <w:r w:rsidRPr="00A56145">
        <w:rPr>
          <w:rFonts w:ascii="Times New Roman CYR" w:eastAsia="Times New Roman" w:hAnsi="Times New Roman CYR" w:cs="Arial"/>
          <w:b/>
          <w:color w:val="333333"/>
          <w:sz w:val="24"/>
          <w:szCs w:val="24"/>
        </w:rPr>
        <w:t>Акционерное общество "Научно-исследовательский институт полиграфического машиностроения"</w:t>
      </w:r>
    </w:p>
    <w:p w:rsidR="00A56145" w:rsidRPr="00A56145" w:rsidRDefault="00A56145" w:rsidP="00A56145">
      <w:pPr>
        <w:widowControl w:val="0"/>
        <w:jc w:val="both"/>
        <w:rPr>
          <w:rFonts w:ascii="Times New Roman CYR" w:eastAsia="Times New Roman" w:hAnsi="Times New Roman CYR" w:cs="Arial"/>
          <w:color w:val="333333"/>
          <w:sz w:val="24"/>
          <w:szCs w:val="24"/>
        </w:rPr>
      </w:pPr>
      <w:r w:rsidRPr="00A56145">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A56145">
        <w:rPr>
          <w:rFonts w:ascii="Times New Roman CYR" w:eastAsia="Times New Roman" w:hAnsi="Times New Roman CYR" w:cs="Arial"/>
          <w:b/>
          <w:color w:val="333333"/>
          <w:sz w:val="24"/>
          <w:szCs w:val="24"/>
        </w:rPr>
        <w:t>01.06.2018 года</w:t>
      </w:r>
    </w:p>
    <w:p w:rsidR="00A56145" w:rsidRPr="00A56145" w:rsidRDefault="00A56145" w:rsidP="00A56145">
      <w:pPr>
        <w:widowControl w:val="0"/>
        <w:jc w:val="both"/>
        <w:rPr>
          <w:rFonts w:ascii="Times New Roman CYR" w:eastAsia="Times New Roman" w:hAnsi="Times New Roman CYR" w:cs="Arial"/>
          <w:b/>
          <w:color w:val="333333"/>
          <w:sz w:val="24"/>
          <w:szCs w:val="24"/>
        </w:rPr>
      </w:pPr>
      <w:r w:rsidRPr="00A56145">
        <w:rPr>
          <w:rFonts w:ascii="Times New Roman CYR" w:eastAsia="Times New Roman" w:hAnsi="Times New Roman CYR" w:cs="Arial"/>
          <w:bCs/>
          <w:color w:val="333333"/>
          <w:sz w:val="24"/>
          <w:szCs w:val="24"/>
        </w:rPr>
        <w:t xml:space="preserve">Сокращенное фирменное наименование: </w:t>
      </w:r>
      <w:r w:rsidRPr="00A56145">
        <w:rPr>
          <w:rFonts w:ascii="Times New Roman CYR" w:eastAsia="Times New Roman" w:hAnsi="Times New Roman CYR" w:cs="Arial"/>
          <w:b/>
          <w:color w:val="333333"/>
          <w:sz w:val="24"/>
          <w:szCs w:val="24"/>
        </w:rPr>
        <w:t>АО "НИИполиграфмаш"</w:t>
      </w:r>
    </w:p>
    <w:p w:rsidR="00A56145" w:rsidRPr="00A56145" w:rsidRDefault="00A56145" w:rsidP="00A56145">
      <w:pPr>
        <w:widowControl w:val="0"/>
        <w:jc w:val="both"/>
        <w:rPr>
          <w:rFonts w:ascii="Times New Roman CYR" w:eastAsia="Times New Roman" w:hAnsi="Times New Roman CYR" w:cs="Arial"/>
          <w:color w:val="333333"/>
          <w:sz w:val="24"/>
          <w:szCs w:val="24"/>
        </w:rPr>
      </w:pPr>
      <w:r w:rsidRPr="00A56145">
        <w:rPr>
          <w:rFonts w:ascii="Times New Roman CYR" w:eastAsia="Times New Roman" w:hAnsi="Times New Roman CYR" w:cs="Arial"/>
          <w:color w:val="333333"/>
          <w:sz w:val="24"/>
          <w:szCs w:val="24"/>
        </w:rPr>
        <w:t xml:space="preserve">Дата введения действующего сокращенного фирменного наименования: </w:t>
      </w:r>
      <w:r w:rsidRPr="00A56145">
        <w:rPr>
          <w:rFonts w:ascii="Times New Roman CYR" w:eastAsia="Times New Roman" w:hAnsi="Times New Roman CYR" w:cs="Arial"/>
          <w:b/>
          <w:color w:val="333333"/>
          <w:sz w:val="24"/>
          <w:szCs w:val="24"/>
        </w:rPr>
        <w:t>01.06.2018 года</w:t>
      </w:r>
    </w:p>
    <w:p w:rsidR="00A56145" w:rsidRPr="00A56145" w:rsidRDefault="00A56145" w:rsidP="00A56145">
      <w:pPr>
        <w:widowControl w:val="0"/>
        <w:jc w:val="both"/>
        <w:rPr>
          <w:rFonts w:ascii="Times New Roman CYR" w:eastAsia="Times New Roman" w:hAnsi="Times New Roman CYR" w:cs="Arial"/>
          <w:b/>
          <w:i/>
          <w:color w:val="333333"/>
          <w:sz w:val="24"/>
          <w:szCs w:val="24"/>
        </w:rPr>
      </w:pPr>
      <w:r w:rsidRPr="00A56145">
        <w:rPr>
          <w:rFonts w:ascii="Times New Roman CYR" w:eastAsia="Times New Roman" w:hAnsi="Times New Roman CYR" w:cs="Arial"/>
          <w:b/>
          <w:i/>
          <w:color w:val="333333"/>
          <w:sz w:val="24"/>
          <w:szCs w:val="24"/>
        </w:rPr>
        <w:t>Решение годового общего собрания акционеров, утвержденное Протоколом от 11 апреля 2018 года № 34</w:t>
      </w:r>
    </w:p>
    <w:p w:rsidR="00A56145" w:rsidRPr="00A56145" w:rsidRDefault="00A56145" w:rsidP="00A56145">
      <w:pPr>
        <w:widowControl w:val="0"/>
        <w:spacing w:before="240"/>
        <w:jc w:val="both"/>
        <w:rPr>
          <w:rFonts w:eastAsia="Times New Roman"/>
          <w:sz w:val="24"/>
        </w:rPr>
      </w:pPr>
      <w:r w:rsidRPr="00A56145">
        <w:rPr>
          <w:rFonts w:eastAsia="Times New Roman"/>
          <w:sz w:val="24"/>
        </w:rPr>
        <w:t>Все предшествующие наименования эмитента в течение времени его существования.</w:t>
      </w:r>
    </w:p>
    <w:p w:rsidR="00A56145" w:rsidRPr="00A56145" w:rsidRDefault="00A56145" w:rsidP="00A56145">
      <w:pPr>
        <w:widowControl w:val="0"/>
        <w:spacing w:before="240"/>
        <w:jc w:val="both"/>
        <w:rPr>
          <w:rFonts w:ascii="Times New Roman CYR" w:eastAsia="Times New Roman" w:hAnsi="Times New Roman CYR" w:cs="Arial"/>
          <w:b/>
          <w:color w:val="333333"/>
          <w:sz w:val="24"/>
          <w:szCs w:val="24"/>
        </w:rPr>
      </w:pPr>
      <w:r w:rsidRPr="00A56145">
        <w:rPr>
          <w:rFonts w:eastAsia="Times New Roman"/>
          <w:sz w:val="24"/>
        </w:rPr>
        <w:t xml:space="preserve">Полное фирменное наименование: </w:t>
      </w:r>
      <w:r w:rsidRPr="00A56145">
        <w:rPr>
          <w:rFonts w:eastAsia="Times New Roman"/>
          <w:b/>
          <w:sz w:val="24"/>
        </w:rPr>
        <w:t>Всесоюзный</w:t>
      </w:r>
      <w:r w:rsidRPr="00A56145">
        <w:rPr>
          <w:rFonts w:eastAsia="Times New Roman"/>
          <w:sz w:val="24"/>
        </w:rPr>
        <w:t xml:space="preserve"> </w:t>
      </w:r>
      <w:r w:rsidRPr="00A56145">
        <w:rPr>
          <w:rFonts w:ascii="Times New Roman CYR" w:eastAsia="Times New Roman" w:hAnsi="Times New Roman CYR" w:cs="Arial"/>
          <w:b/>
          <w:color w:val="333333"/>
          <w:sz w:val="24"/>
          <w:szCs w:val="24"/>
        </w:rPr>
        <w:t xml:space="preserve">научно-исследовательский институт оборудования для печатных изданий, картонной и бумажной тары </w:t>
      </w:r>
    </w:p>
    <w:p w:rsidR="00A56145" w:rsidRPr="00A56145" w:rsidRDefault="00A56145" w:rsidP="00A56145">
      <w:pPr>
        <w:widowControl w:val="0"/>
        <w:jc w:val="both"/>
        <w:rPr>
          <w:rFonts w:ascii="Times New Roman CYR" w:eastAsia="Times New Roman" w:hAnsi="Times New Roman CYR" w:cs="Arial"/>
          <w:b/>
          <w:color w:val="333333"/>
          <w:sz w:val="24"/>
          <w:szCs w:val="24"/>
        </w:rPr>
      </w:pPr>
      <w:r w:rsidRPr="00A56145">
        <w:rPr>
          <w:rFonts w:ascii="Times New Roman CYR" w:eastAsia="Times New Roman" w:hAnsi="Times New Roman CYR" w:cs="Arial"/>
          <w:color w:val="333333"/>
          <w:sz w:val="24"/>
          <w:szCs w:val="24"/>
        </w:rPr>
        <w:t xml:space="preserve">Дата введения полного фирменного наименования: </w:t>
      </w:r>
      <w:r w:rsidRPr="00A56145">
        <w:rPr>
          <w:rFonts w:ascii="Times New Roman CYR" w:eastAsia="Times New Roman" w:hAnsi="Times New Roman CYR" w:cs="Arial"/>
          <w:b/>
          <w:color w:val="333333"/>
          <w:sz w:val="24"/>
          <w:szCs w:val="24"/>
        </w:rPr>
        <w:t>15 июля 1968 года</w:t>
      </w:r>
    </w:p>
    <w:p w:rsidR="00A56145" w:rsidRPr="00A56145" w:rsidRDefault="00A56145" w:rsidP="00A56145">
      <w:pPr>
        <w:widowControl w:val="0"/>
        <w:jc w:val="both"/>
        <w:rPr>
          <w:rFonts w:ascii="Times New Roman CYR" w:eastAsia="Times New Roman" w:hAnsi="Times New Roman CYR" w:cs="Arial"/>
          <w:b/>
          <w:color w:val="333333"/>
          <w:sz w:val="24"/>
          <w:szCs w:val="24"/>
        </w:rPr>
      </w:pPr>
      <w:r w:rsidRPr="00A56145">
        <w:rPr>
          <w:rFonts w:ascii="Times New Roman CYR" w:eastAsia="Times New Roman" w:hAnsi="Times New Roman CYR" w:cs="Arial"/>
          <w:bCs/>
          <w:sz w:val="24"/>
          <w:szCs w:val="24"/>
        </w:rPr>
        <w:t>Сокращенное фирменное наименование:</w:t>
      </w:r>
      <w:r w:rsidRPr="00A56145">
        <w:rPr>
          <w:rFonts w:ascii="Times New Roman CYR" w:eastAsia="Times New Roman" w:hAnsi="Times New Roman CYR" w:cs="Arial"/>
          <w:b/>
          <w:color w:val="333333"/>
          <w:sz w:val="24"/>
          <w:szCs w:val="24"/>
        </w:rPr>
        <w:t xml:space="preserve"> ВНИИОПИТ</w:t>
      </w:r>
    </w:p>
    <w:p w:rsidR="00A56145" w:rsidRPr="00A56145" w:rsidRDefault="00A56145" w:rsidP="00A56145">
      <w:pPr>
        <w:widowControl w:val="0"/>
        <w:jc w:val="both"/>
        <w:rPr>
          <w:rFonts w:ascii="Times New Roman CYR" w:eastAsia="Times New Roman" w:hAnsi="Times New Roman CYR" w:cs="Arial"/>
          <w:color w:val="333333"/>
          <w:sz w:val="24"/>
          <w:szCs w:val="24"/>
        </w:rPr>
      </w:pPr>
      <w:r w:rsidRPr="00A56145">
        <w:rPr>
          <w:rFonts w:ascii="Times New Roman CYR" w:eastAsia="Times New Roman" w:hAnsi="Times New Roman CYR" w:cs="Arial"/>
          <w:sz w:val="24"/>
          <w:szCs w:val="24"/>
        </w:rPr>
        <w:t xml:space="preserve">Дата введения сокращенного фирменного наименования: </w:t>
      </w:r>
      <w:r w:rsidRPr="00A56145">
        <w:rPr>
          <w:rFonts w:ascii="Times New Roman CYR" w:eastAsia="Times New Roman" w:hAnsi="Times New Roman CYR" w:cs="Arial"/>
          <w:b/>
          <w:color w:val="333333"/>
          <w:sz w:val="24"/>
          <w:szCs w:val="24"/>
        </w:rPr>
        <w:t>15 июля 1968 года</w:t>
      </w:r>
    </w:p>
    <w:p w:rsidR="00A56145" w:rsidRPr="00A56145" w:rsidRDefault="00A56145" w:rsidP="00A56145">
      <w:pPr>
        <w:widowControl w:val="0"/>
        <w:spacing w:after="240"/>
        <w:jc w:val="both"/>
        <w:rPr>
          <w:rFonts w:eastAsia="Times New Roman"/>
          <w:sz w:val="24"/>
        </w:rPr>
      </w:pPr>
      <w:r w:rsidRPr="00A56145">
        <w:rPr>
          <w:rFonts w:ascii="Times New Roman CYR" w:eastAsia="Times New Roman" w:hAnsi="Times New Roman CYR" w:cs="Arial"/>
          <w:b/>
          <w:i/>
          <w:color w:val="333333"/>
          <w:sz w:val="24"/>
          <w:szCs w:val="24"/>
        </w:rPr>
        <w:t>Приказ Минлегпищемаш № 306 от 15 июля 1968 года</w:t>
      </w:r>
    </w:p>
    <w:p w:rsidR="00A56145" w:rsidRPr="00A56145" w:rsidRDefault="00A56145" w:rsidP="00A56145">
      <w:pPr>
        <w:widowControl w:val="0"/>
        <w:spacing w:before="240"/>
        <w:jc w:val="both"/>
        <w:rPr>
          <w:rFonts w:ascii="Times New Roman CYR" w:eastAsia="Times New Roman" w:hAnsi="Times New Roman CYR" w:cs="Arial"/>
          <w:b/>
          <w:color w:val="333333"/>
          <w:sz w:val="24"/>
          <w:szCs w:val="24"/>
        </w:rPr>
      </w:pPr>
      <w:r w:rsidRPr="00A56145">
        <w:rPr>
          <w:rFonts w:eastAsia="Times New Roman"/>
          <w:sz w:val="24"/>
        </w:rPr>
        <w:t xml:space="preserve">Полное фирменное наименование: </w:t>
      </w:r>
      <w:r w:rsidRPr="00A56145">
        <w:rPr>
          <w:rFonts w:ascii="Times New Roman CYR" w:eastAsia="Times New Roman" w:hAnsi="Times New Roman CYR" w:cs="Arial"/>
          <w:b/>
          <w:color w:val="333333"/>
          <w:sz w:val="24"/>
          <w:szCs w:val="24"/>
        </w:rPr>
        <w:t xml:space="preserve">Всесоюзный научно-исследовательский институт полиграфического машиностроения </w:t>
      </w:r>
    </w:p>
    <w:p w:rsidR="00A56145" w:rsidRPr="00A56145" w:rsidRDefault="00A56145" w:rsidP="00A56145">
      <w:pPr>
        <w:widowControl w:val="0"/>
        <w:jc w:val="both"/>
        <w:rPr>
          <w:rFonts w:ascii="Times New Roman CYR" w:eastAsia="Times New Roman" w:hAnsi="Times New Roman CYR" w:cs="Arial"/>
          <w:color w:val="333333"/>
          <w:sz w:val="24"/>
          <w:szCs w:val="24"/>
        </w:rPr>
      </w:pPr>
      <w:r w:rsidRPr="00A56145">
        <w:rPr>
          <w:rFonts w:ascii="Times New Roman CYR" w:eastAsia="Times New Roman" w:hAnsi="Times New Roman CYR" w:cs="Arial"/>
          <w:color w:val="333333"/>
          <w:sz w:val="24"/>
          <w:szCs w:val="24"/>
        </w:rPr>
        <w:t xml:space="preserve">Дата введения полного фирменного наименования: </w:t>
      </w:r>
      <w:r w:rsidRPr="00A56145">
        <w:rPr>
          <w:rFonts w:ascii="Times New Roman CYR" w:eastAsia="Times New Roman" w:hAnsi="Times New Roman CYR" w:cs="Arial"/>
          <w:b/>
          <w:color w:val="333333"/>
          <w:sz w:val="24"/>
          <w:szCs w:val="24"/>
        </w:rPr>
        <w:t>22 сентября 1977 года</w:t>
      </w:r>
    </w:p>
    <w:p w:rsidR="00A56145" w:rsidRPr="00A56145" w:rsidRDefault="00A56145" w:rsidP="00A56145">
      <w:pPr>
        <w:widowControl w:val="0"/>
        <w:jc w:val="both"/>
        <w:rPr>
          <w:rFonts w:ascii="Times New Roman CYR" w:eastAsia="Times New Roman" w:hAnsi="Times New Roman CYR" w:cs="Arial"/>
          <w:b/>
          <w:color w:val="333333"/>
          <w:sz w:val="24"/>
          <w:szCs w:val="24"/>
        </w:rPr>
      </w:pPr>
      <w:r w:rsidRPr="00A56145">
        <w:rPr>
          <w:rFonts w:ascii="Times New Roman CYR" w:eastAsia="Times New Roman" w:hAnsi="Times New Roman CYR" w:cs="Arial"/>
          <w:bCs/>
          <w:sz w:val="24"/>
          <w:szCs w:val="24"/>
        </w:rPr>
        <w:t>Сокращенное фирменное наименование:</w:t>
      </w:r>
      <w:r w:rsidRPr="00A56145">
        <w:rPr>
          <w:rFonts w:ascii="Times New Roman CYR" w:eastAsia="Times New Roman" w:hAnsi="Times New Roman CYR" w:cs="Arial"/>
          <w:b/>
          <w:color w:val="333333"/>
          <w:sz w:val="24"/>
          <w:szCs w:val="24"/>
        </w:rPr>
        <w:t xml:space="preserve"> ВНИИполиграфмаш</w:t>
      </w:r>
    </w:p>
    <w:p w:rsidR="00A56145" w:rsidRPr="00A56145" w:rsidRDefault="00A56145" w:rsidP="00A56145">
      <w:pPr>
        <w:widowControl w:val="0"/>
        <w:jc w:val="both"/>
        <w:rPr>
          <w:rFonts w:ascii="Times New Roman CYR" w:eastAsia="Times New Roman" w:hAnsi="Times New Roman CYR" w:cs="Arial"/>
          <w:color w:val="333333"/>
          <w:sz w:val="24"/>
          <w:szCs w:val="24"/>
        </w:rPr>
      </w:pPr>
      <w:r w:rsidRPr="00A56145">
        <w:rPr>
          <w:rFonts w:ascii="Times New Roman CYR" w:eastAsia="Times New Roman" w:hAnsi="Times New Roman CYR" w:cs="Arial"/>
          <w:sz w:val="24"/>
          <w:szCs w:val="24"/>
        </w:rPr>
        <w:t xml:space="preserve">Дата введения сокращенного фирменного наименования: </w:t>
      </w:r>
      <w:r w:rsidRPr="00A56145">
        <w:rPr>
          <w:rFonts w:ascii="Times New Roman CYR" w:eastAsia="Times New Roman" w:hAnsi="Times New Roman CYR" w:cs="Arial"/>
          <w:b/>
          <w:color w:val="333333"/>
          <w:sz w:val="24"/>
          <w:szCs w:val="24"/>
        </w:rPr>
        <w:t>22 сентября 1977 года</w:t>
      </w:r>
    </w:p>
    <w:p w:rsidR="00A56145" w:rsidRPr="00A56145" w:rsidRDefault="00A56145" w:rsidP="00A56145">
      <w:pPr>
        <w:widowControl w:val="0"/>
        <w:spacing w:after="240"/>
        <w:jc w:val="both"/>
        <w:rPr>
          <w:rFonts w:eastAsia="Times New Roman"/>
          <w:sz w:val="24"/>
        </w:rPr>
      </w:pPr>
      <w:r w:rsidRPr="00A56145">
        <w:rPr>
          <w:rFonts w:ascii="Times New Roman CYR" w:eastAsia="Times New Roman" w:hAnsi="Times New Roman CYR" w:cs="Arial"/>
          <w:b/>
          <w:i/>
          <w:color w:val="333333"/>
          <w:sz w:val="24"/>
          <w:szCs w:val="24"/>
        </w:rPr>
        <w:t>Приказ Министра машиностроения для легкой и пищевой промышленности и бытовых приборов СССР № 478 от 22 сентября 1977 года</w:t>
      </w:r>
    </w:p>
    <w:p w:rsidR="00A56145" w:rsidRPr="00A56145" w:rsidRDefault="00A56145" w:rsidP="00A56145">
      <w:pPr>
        <w:widowControl w:val="0"/>
        <w:spacing w:before="240"/>
        <w:jc w:val="both"/>
        <w:rPr>
          <w:rFonts w:ascii="Times New Roman CYR" w:eastAsia="Times New Roman" w:hAnsi="Times New Roman CYR" w:cs="Arial"/>
          <w:b/>
          <w:color w:val="333333"/>
          <w:sz w:val="24"/>
          <w:szCs w:val="24"/>
        </w:rPr>
      </w:pPr>
      <w:r w:rsidRPr="00A56145">
        <w:rPr>
          <w:rFonts w:eastAsia="Times New Roman"/>
          <w:sz w:val="24"/>
        </w:rPr>
        <w:t xml:space="preserve">Полное фирменное наименование: </w:t>
      </w:r>
      <w:r w:rsidRPr="00A56145">
        <w:rPr>
          <w:rFonts w:ascii="Times New Roman CYR" w:eastAsia="Times New Roman" w:hAnsi="Times New Roman CYR" w:cs="Arial"/>
          <w:b/>
          <w:color w:val="333333"/>
          <w:sz w:val="24"/>
          <w:szCs w:val="24"/>
        </w:rPr>
        <w:t>Научно-производственное объединение "Полиграфмаш"</w:t>
      </w:r>
    </w:p>
    <w:p w:rsidR="00A56145" w:rsidRPr="00A56145" w:rsidRDefault="00A56145" w:rsidP="00A56145">
      <w:pPr>
        <w:widowControl w:val="0"/>
        <w:jc w:val="both"/>
        <w:rPr>
          <w:rFonts w:ascii="Times New Roman CYR" w:eastAsia="Times New Roman" w:hAnsi="Times New Roman CYR" w:cs="Arial"/>
          <w:color w:val="333333"/>
          <w:sz w:val="24"/>
          <w:szCs w:val="24"/>
        </w:rPr>
      </w:pPr>
      <w:r w:rsidRPr="00A56145">
        <w:rPr>
          <w:rFonts w:ascii="Times New Roman CYR" w:eastAsia="Times New Roman" w:hAnsi="Times New Roman CYR" w:cs="Arial"/>
          <w:color w:val="333333"/>
          <w:sz w:val="24"/>
          <w:szCs w:val="24"/>
        </w:rPr>
        <w:t xml:space="preserve">Дата введения полного фирменного наименования: </w:t>
      </w:r>
      <w:r w:rsidRPr="00A56145">
        <w:rPr>
          <w:rFonts w:ascii="Times New Roman CYR" w:eastAsia="Times New Roman" w:hAnsi="Times New Roman CYR" w:cs="Arial"/>
          <w:b/>
          <w:color w:val="333333"/>
          <w:sz w:val="24"/>
          <w:szCs w:val="24"/>
        </w:rPr>
        <w:t>27 января 1986 года</w:t>
      </w:r>
    </w:p>
    <w:p w:rsidR="00A56145" w:rsidRPr="00A56145" w:rsidRDefault="00A56145" w:rsidP="00A56145">
      <w:pPr>
        <w:widowControl w:val="0"/>
        <w:jc w:val="both"/>
        <w:rPr>
          <w:rFonts w:ascii="Times New Roman CYR" w:eastAsia="Times New Roman" w:hAnsi="Times New Roman CYR" w:cs="Arial"/>
          <w:b/>
          <w:color w:val="333333"/>
          <w:sz w:val="24"/>
          <w:szCs w:val="24"/>
        </w:rPr>
      </w:pPr>
      <w:r w:rsidRPr="00A56145">
        <w:rPr>
          <w:rFonts w:ascii="Times New Roman CYR" w:eastAsia="Times New Roman" w:hAnsi="Times New Roman CYR" w:cs="Arial"/>
          <w:bCs/>
          <w:sz w:val="24"/>
          <w:szCs w:val="24"/>
        </w:rPr>
        <w:t>Сокращенное фирменное наименование:</w:t>
      </w:r>
      <w:r w:rsidRPr="00A56145">
        <w:rPr>
          <w:rFonts w:ascii="Times New Roman CYR" w:eastAsia="Times New Roman" w:hAnsi="Times New Roman CYR" w:cs="Arial"/>
          <w:b/>
          <w:color w:val="333333"/>
          <w:sz w:val="24"/>
          <w:szCs w:val="24"/>
        </w:rPr>
        <w:t xml:space="preserve"> НПО "Полиграфмаш"</w:t>
      </w:r>
    </w:p>
    <w:p w:rsidR="00A56145" w:rsidRPr="00A56145" w:rsidRDefault="00A56145" w:rsidP="00A56145">
      <w:pPr>
        <w:widowControl w:val="0"/>
        <w:jc w:val="both"/>
        <w:rPr>
          <w:rFonts w:ascii="Times New Roman CYR" w:eastAsia="Times New Roman" w:hAnsi="Times New Roman CYR" w:cs="Arial"/>
          <w:b/>
          <w:i/>
          <w:color w:val="333333"/>
          <w:sz w:val="24"/>
          <w:szCs w:val="24"/>
        </w:rPr>
      </w:pPr>
      <w:r w:rsidRPr="00A56145">
        <w:rPr>
          <w:rFonts w:ascii="Times New Roman CYR" w:eastAsia="Times New Roman" w:hAnsi="Times New Roman CYR" w:cs="Arial"/>
          <w:sz w:val="24"/>
          <w:szCs w:val="24"/>
        </w:rPr>
        <w:t xml:space="preserve">Дата введения сокращенного фирменного наименования: </w:t>
      </w:r>
      <w:r w:rsidRPr="00A56145">
        <w:rPr>
          <w:rFonts w:ascii="Times New Roman CYR" w:eastAsia="Times New Roman" w:hAnsi="Times New Roman CYR" w:cs="Arial"/>
          <w:b/>
          <w:color w:val="333333"/>
          <w:sz w:val="24"/>
          <w:szCs w:val="24"/>
        </w:rPr>
        <w:t>27 января 1986 года</w:t>
      </w:r>
    </w:p>
    <w:p w:rsidR="00A56145" w:rsidRPr="00A56145" w:rsidRDefault="00A56145" w:rsidP="00A56145">
      <w:pPr>
        <w:widowControl w:val="0"/>
        <w:spacing w:after="240"/>
        <w:jc w:val="both"/>
        <w:rPr>
          <w:rFonts w:eastAsia="Times New Roman"/>
          <w:sz w:val="24"/>
        </w:rPr>
      </w:pPr>
      <w:r w:rsidRPr="00A56145">
        <w:rPr>
          <w:rFonts w:ascii="Times New Roman CYR" w:eastAsia="Times New Roman" w:hAnsi="Times New Roman CYR" w:cs="Arial"/>
          <w:b/>
          <w:i/>
          <w:color w:val="333333"/>
          <w:sz w:val="24"/>
          <w:szCs w:val="24"/>
        </w:rPr>
        <w:t>Распоряжение Совета Министров СССР № 16-р от 06 января 1986 года и приказ Минлегпишемаша № 11 от 27 января 1986 года</w:t>
      </w:r>
    </w:p>
    <w:p w:rsidR="00A56145" w:rsidRPr="00A56145" w:rsidRDefault="00A56145" w:rsidP="00A56145">
      <w:pPr>
        <w:widowControl w:val="0"/>
        <w:jc w:val="both"/>
        <w:rPr>
          <w:rFonts w:ascii="Times New Roman CYR" w:eastAsia="Times New Roman" w:hAnsi="Times New Roman CYR" w:cs="Arial"/>
          <w:b/>
          <w:color w:val="333333"/>
          <w:sz w:val="24"/>
          <w:szCs w:val="24"/>
        </w:rPr>
      </w:pPr>
      <w:r w:rsidRPr="00A56145">
        <w:rPr>
          <w:rFonts w:eastAsia="Times New Roman"/>
          <w:sz w:val="24"/>
        </w:rPr>
        <w:t>Полное фирменное наименование: Акционерное общество открытого типа "</w:t>
      </w:r>
      <w:r w:rsidRPr="00A56145">
        <w:rPr>
          <w:rFonts w:ascii="Times New Roman CYR" w:eastAsia="Times New Roman" w:hAnsi="Times New Roman CYR" w:cs="Arial"/>
          <w:b/>
          <w:color w:val="333333"/>
          <w:sz w:val="24"/>
          <w:szCs w:val="24"/>
        </w:rPr>
        <w:t>Научно-исследовательский институт полиграфического машиностроения – НИИполиграфмаш".</w:t>
      </w:r>
    </w:p>
    <w:p w:rsidR="00A56145" w:rsidRPr="00A56145" w:rsidRDefault="00A56145" w:rsidP="00A56145">
      <w:pPr>
        <w:widowControl w:val="0"/>
        <w:jc w:val="both"/>
        <w:rPr>
          <w:rFonts w:ascii="Times New Roman CYR" w:eastAsia="Times New Roman" w:hAnsi="Times New Roman CYR" w:cs="Arial"/>
          <w:b/>
          <w:color w:val="333333"/>
          <w:sz w:val="24"/>
          <w:szCs w:val="24"/>
        </w:rPr>
      </w:pPr>
      <w:r w:rsidRPr="00A56145">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A56145">
        <w:rPr>
          <w:rFonts w:ascii="Times New Roman CYR" w:eastAsia="Times New Roman" w:hAnsi="Times New Roman CYR" w:cs="Arial"/>
          <w:b/>
          <w:color w:val="333333"/>
          <w:sz w:val="24"/>
          <w:szCs w:val="24"/>
        </w:rPr>
        <w:t>27.11.1992 года</w:t>
      </w:r>
    </w:p>
    <w:p w:rsidR="00A56145" w:rsidRPr="00A56145" w:rsidRDefault="00A56145" w:rsidP="00A56145">
      <w:pPr>
        <w:widowControl w:val="0"/>
        <w:jc w:val="both"/>
        <w:rPr>
          <w:rFonts w:ascii="Times New Roman CYR" w:eastAsia="Times New Roman" w:hAnsi="Times New Roman CYR" w:cs="Arial"/>
          <w:b/>
          <w:sz w:val="24"/>
          <w:szCs w:val="24"/>
        </w:rPr>
      </w:pPr>
      <w:r w:rsidRPr="00A56145">
        <w:rPr>
          <w:rFonts w:ascii="Times New Roman CYR" w:eastAsia="Times New Roman" w:hAnsi="Times New Roman CYR" w:cs="Arial"/>
          <w:bCs/>
          <w:sz w:val="24"/>
          <w:szCs w:val="24"/>
        </w:rPr>
        <w:t xml:space="preserve">Сокращенное фирменное наименование: </w:t>
      </w:r>
      <w:r w:rsidRPr="00A56145">
        <w:rPr>
          <w:rFonts w:ascii="Times New Roman CYR" w:eastAsia="Times New Roman" w:hAnsi="Times New Roman CYR" w:cs="Arial"/>
          <w:b/>
          <w:sz w:val="24"/>
          <w:szCs w:val="24"/>
        </w:rPr>
        <w:t>АООТ "НИИполиграфмаш"</w:t>
      </w:r>
    </w:p>
    <w:p w:rsidR="00A56145" w:rsidRPr="00A56145" w:rsidRDefault="00A56145" w:rsidP="00A56145">
      <w:pPr>
        <w:widowControl w:val="0"/>
        <w:jc w:val="both"/>
        <w:rPr>
          <w:rFonts w:ascii="Times New Roman CYR" w:eastAsia="Times New Roman" w:hAnsi="Times New Roman CYR" w:cs="Arial"/>
          <w:b/>
          <w:sz w:val="24"/>
          <w:szCs w:val="24"/>
        </w:rPr>
      </w:pPr>
      <w:r w:rsidRPr="00A56145">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A56145">
        <w:rPr>
          <w:rFonts w:ascii="Times New Roman CYR" w:eastAsia="Times New Roman" w:hAnsi="Times New Roman CYR" w:cs="Arial"/>
          <w:b/>
          <w:color w:val="333333"/>
          <w:sz w:val="24"/>
          <w:szCs w:val="24"/>
        </w:rPr>
        <w:t>27.11.1992 года</w:t>
      </w:r>
    </w:p>
    <w:p w:rsidR="00A56145" w:rsidRPr="00A56145" w:rsidRDefault="00A56145" w:rsidP="00A56145">
      <w:pPr>
        <w:widowControl w:val="0"/>
        <w:jc w:val="both"/>
        <w:rPr>
          <w:rFonts w:ascii="Times New Roman CYR" w:eastAsia="Times New Roman" w:hAnsi="Times New Roman CYR" w:cs="Arial"/>
          <w:color w:val="333333"/>
          <w:sz w:val="24"/>
          <w:szCs w:val="24"/>
        </w:rPr>
      </w:pPr>
      <w:r w:rsidRPr="00A56145">
        <w:rPr>
          <w:rFonts w:ascii="Times New Roman CYR" w:eastAsia="Times New Roman" w:hAnsi="Times New Roman CYR" w:cs="Arial"/>
          <w:b/>
          <w:i/>
          <w:sz w:val="24"/>
          <w:szCs w:val="24"/>
        </w:rPr>
        <w:t>Распоряжением Госкомимущества РФ № 684-р от 03 ноября 1992 года</w:t>
      </w:r>
    </w:p>
    <w:p w:rsidR="00A56145" w:rsidRPr="00A56145" w:rsidRDefault="00A56145" w:rsidP="00A56145">
      <w:pPr>
        <w:widowControl w:val="0"/>
        <w:spacing w:before="240"/>
        <w:jc w:val="both"/>
        <w:rPr>
          <w:rFonts w:ascii="Times New Roman CYR" w:eastAsia="Times New Roman" w:hAnsi="Times New Roman CYR" w:cs="Arial"/>
          <w:b/>
          <w:sz w:val="24"/>
          <w:szCs w:val="24"/>
        </w:rPr>
      </w:pPr>
      <w:r w:rsidRPr="00A56145">
        <w:rPr>
          <w:rFonts w:eastAsia="Times New Roman"/>
          <w:sz w:val="24"/>
        </w:rPr>
        <w:t xml:space="preserve">Полное фирменное наименование: </w:t>
      </w:r>
      <w:r w:rsidRPr="00A56145">
        <w:rPr>
          <w:rFonts w:ascii="Times New Roman CYR" w:eastAsia="Times New Roman" w:hAnsi="Times New Roman CYR" w:cs="Arial"/>
          <w:b/>
          <w:sz w:val="24"/>
          <w:szCs w:val="24"/>
        </w:rPr>
        <w:t>Открытое акционерное общество "Научно-исследовательский институт полиграфического машиностроения"</w:t>
      </w:r>
    </w:p>
    <w:p w:rsidR="00A56145" w:rsidRPr="00A56145" w:rsidRDefault="00A56145" w:rsidP="00A56145">
      <w:pPr>
        <w:widowControl w:val="0"/>
        <w:jc w:val="both"/>
        <w:rPr>
          <w:rFonts w:ascii="Times New Roman CYR" w:eastAsia="Times New Roman" w:hAnsi="Times New Roman CYR" w:cs="Arial"/>
          <w:sz w:val="24"/>
          <w:szCs w:val="24"/>
        </w:rPr>
      </w:pPr>
      <w:r w:rsidRPr="00A56145">
        <w:rPr>
          <w:rFonts w:ascii="Times New Roman CYR" w:eastAsia="Times New Roman" w:hAnsi="Times New Roman CYR" w:cs="Arial"/>
          <w:sz w:val="24"/>
          <w:szCs w:val="24"/>
        </w:rPr>
        <w:t xml:space="preserve">Дата введения действующего полного фирменного наименования: </w:t>
      </w:r>
      <w:r w:rsidRPr="00A56145">
        <w:rPr>
          <w:rFonts w:ascii="Times New Roman CYR" w:eastAsia="Times New Roman" w:hAnsi="Times New Roman CYR" w:cs="Arial"/>
          <w:b/>
          <w:sz w:val="24"/>
          <w:szCs w:val="24"/>
        </w:rPr>
        <w:t>24 мая 2001 года</w:t>
      </w:r>
    </w:p>
    <w:p w:rsidR="00A56145" w:rsidRPr="00A56145" w:rsidRDefault="00A56145" w:rsidP="00A56145">
      <w:pPr>
        <w:widowControl w:val="0"/>
        <w:jc w:val="both"/>
        <w:rPr>
          <w:rFonts w:ascii="Times New Roman CYR" w:eastAsia="Times New Roman" w:hAnsi="Times New Roman CYR" w:cs="Arial"/>
          <w:b/>
          <w:sz w:val="24"/>
          <w:szCs w:val="24"/>
        </w:rPr>
      </w:pPr>
      <w:r w:rsidRPr="00A56145">
        <w:rPr>
          <w:rFonts w:ascii="Times New Roman CYR" w:eastAsia="Times New Roman" w:hAnsi="Times New Roman CYR" w:cs="Arial"/>
          <w:bCs/>
          <w:sz w:val="24"/>
          <w:szCs w:val="24"/>
        </w:rPr>
        <w:t xml:space="preserve">Сокращенное фирменное наименование: </w:t>
      </w:r>
      <w:r w:rsidRPr="00A56145">
        <w:rPr>
          <w:rFonts w:ascii="Times New Roman CYR" w:eastAsia="Times New Roman" w:hAnsi="Times New Roman CYR" w:cs="Arial"/>
          <w:b/>
          <w:bCs/>
          <w:sz w:val="24"/>
          <w:szCs w:val="24"/>
        </w:rPr>
        <w:t>О</w:t>
      </w:r>
      <w:r w:rsidRPr="00A56145">
        <w:rPr>
          <w:rFonts w:ascii="Times New Roman CYR" w:eastAsia="Times New Roman" w:hAnsi="Times New Roman CYR" w:cs="Arial"/>
          <w:b/>
          <w:sz w:val="24"/>
          <w:szCs w:val="24"/>
        </w:rPr>
        <w:t>АО "НИИполиграфмаш"</w:t>
      </w:r>
    </w:p>
    <w:p w:rsidR="00A56145" w:rsidRPr="00A56145" w:rsidRDefault="00A56145" w:rsidP="00A56145">
      <w:pPr>
        <w:widowControl w:val="0"/>
        <w:jc w:val="both"/>
        <w:rPr>
          <w:rFonts w:ascii="Times New Roman CYR" w:eastAsia="Times New Roman" w:hAnsi="Times New Roman CYR" w:cs="Arial"/>
          <w:b/>
          <w:sz w:val="24"/>
          <w:szCs w:val="24"/>
        </w:rPr>
      </w:pPr>
      <w:r w:rsidRPr="00A56145">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A56145">
        <w:rPr>
          <w:rFonts w:ascii="Times New Roman CYR" w:eastAsia="Times New Roman" w:hAnsi="Times New Roman CYR" w:cs="Arial"/>
          <w:b/>
          <w:i/>
          <w:sz w:val="24"/>
          <w:szCs w:val="24"/>
        </w:rPr>
        <w:t>24 мая</w:t>
      </w:r>
      <w:r w:rsidRPr="00A56145">
        <w:rPr>
          <w:rFonts w:ascii="Times New Roman CYR" w:eastAsia="Times New Roman" w:hAnsi="Times New Roman CYR" w:cs="Arial"/>
          <w:i/>
          <w:sz w:val="24"/>
          <w:szCs w:val="24"/>
        </w:rPr>
        <w:t xml:space="preserve"> </w:t>
      </w:r>
      <w:r w:rsidRPr="00A56145">
        <w:rPr>
          <w:rFonts w:ascii="Times New Roman CYR" w:eastAsia="Times New Roman" w:hAnsi="Times New Roman CYR" w:cs="Arial"/>
          <w:b/>
          <w:i/>
          <w:sz w:val="24"/>
          <w:szCs w:val="24"/>
        </w:rPr>
        <w:t>2001</w:t>
      </w:r>
      <w:r w:rsidRPr="00A56145">
        <w:rPr>
          <w:rFonts w:ascii="Times New Roman CYR" w:eastAsia="Times New Roman" w:hAnsi="Times New Roman CYR" w:cs="Arial"/>
          <w:b/>
          <w:sz w:val="24"/>
          <w:szCs w:val="24"/>
        </w:rPr>
        <w:t xml:space="preserve"> года</w:t>
      </w:r>
    </w:p>
    <w:p w:rsidR="00A56145" w:rsidRPr="00A56145" w:rsidRDefault="00A56145" w:rsidP="00A56145">
      <w:pPr>
        <w:widowControl w:val="0"/>
        <w:jc w:val="both"/>
        <w:rPr>
          <w:rFonts w:eastAsia="Times New Roman"/>
          <w:sz w:val="24"/>
        </w:rPr>
      </w:pPr>
      <w:r w:rsidRPr="00A56145">
        <w:rPr>
          <w:rFonts w:ascii="Times New Roman CYR" w:eastAsia="Times New Roman" w:hAnsi="Times New Roman CYR" w:cs="Arial"/>
          <w:b/>
          <w:i/>
          <w:sz w:val="24"/>
          <w:szCs w:val="24"/>
        </w:rPr>
        <w:t>Протокол общего годового собрания акционеров от 17 апреля 2001 года № 11</w:t>
      </w:r>
    </w:p>
    <w:p w:rsidR="00A56145" w:rsidRPr="00A56145" w:rsidRDefault="00A56145" w:rsidP="00A56145">
      <w:pPr>
        <w:widowControl w:val="0"/>
        <w:spacing w:before="240"/>
        <w:jc w:val="both"/>
        <w:rPr>
          <w:rFonts w:ascii="Times New Roman CYR" w:eastAsia="Times New Roman" w:hAnsi="Times New Roman CYR" w:cs="Arial"/>
          <w:b/>
          <w:color w:val="333333"/>
          <w:sz w:val="24"/>
          <w:szCs w:val="24"/>
        </w:rPr>
      </w:pPr>
      <w:r w:rsidRPr="00A56145">
        <w:rPr>
          <w:rFonts w:eastAsia="Times New Roman"/>
          <w:sz w:val="24"/>
        </w:rPr>
        <w:lastRenderedPageBreak/>
        <w:t xml:space="preserve">Полное фирменное наименование: </w:t>
      </w:r>
      <w:r w:rsidRPr="00A56145">
        <w:rPr>
          <w:rFonts w:ascii="Times New Roman CYR" w:eastAsia="Times New Roman" w:hAnsi="Times New Roman CYR" w:cs="Arial"/>
          <w:b/>
          <w:color w:val="333333"/>
          <w:sz w:val="24"/>
          <w:szCs w:val="24"/>
        </w:rPr>
        <w:t>Закрытое акционерное общество "Научно-исследовательский институт полиграфического машиностроения"</w:t>
      </w:r>
    </w:p>
    <w:p w:rsidR="00A56145" w:rsidRPr="00A56145" w:rsidRDefault="00A56145" w:rsidP="00A56145">
      <w:pPr>
        <w:widowControl w:val="0"/>
        <w:jc w:val="both"/>
        <w:rPr>
          <w:rFonts w:ascii="Times New Roman CYR" w:eastAsia="Times New Roman" w:hAnsi="Times New Roman CYR" w:cs="Arial"/>
          <w:color w:val="333333"/>
          <w:sz w:val="24"/>
          <w:szCs w:val="24"/>
        </w:rPr>
      </w:pPr>
      <w:r w:rsidRPr="00A56145">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A56145">
        <w:rPr>
          <w:rFonts w:ascii="Times New Roman CYR" w:eastAsia="Times New Roman" w:hAnsi="Times New Roman CYR" w:cs="Arial"/>
          <w:b/>
          <w:color w:val="333333"/>
          <w:sz w:val="24"/>
          <w:szCs w:val="24"/>
        </w:rPr>
        <w:t>22.07.2005 года</w:t>
      </w:r>
    </w:p>
    <w:p w:rsidR="00A56145" w:rsidRPr="00A56145" w:rsidRDefault="00A56145" w:rsidP="00A56145">
      <w:pPr>
        <w:widowControl w:val="0"/>
        <w:jc w:val="both"/>
        <w:rPr>
          <w:rFonts w:ascii="Times New Roman CYR" w:eastAsia="Times New Roman" w:hAnsi="Times New Roman CYR" w:cs="Arial"/>
          <w:b/>
          <w:color w:val="333333"/>
          <w:sz w:val="24"/>
          <w:szCs w:val="24"/>
        </w:rPr>
      </w:pPr>
      <w:r w:rsidRPr="00A56145">
        <w:rPr>
          <w:rFonts w:ascii="Times New Roman CYR" w:eastAsia="Times New Roman" w:hAnsi="Times New Roman CYR" w:cs="Arial"/>
          <w:bCs/>
          <w:color w:val="333333"/>
          <w:sz w:val="24"/>
          <w:szCs w:val="24"/>
        </w:rPr>
        <w:t xml:space="preserve">Сокращенное фирменное наименование: </w:t>
      </w:r>
      <w:r w:rsidRPr="00A56145">
        <w:rPr>
          <w:rFonts w:ascii="Times New Roman CYR" w:eastAsia="Times New Roman" w:hAnsi="Times New Roman CYR" w:cs="Arial"/>
          <w:b/>
          <w:bCs/>
          <w:color w:val="333333"/>
          <w:sz w:val="24"/>
          <w:szCs w:val="24"/>
        </w:rPr>
        <w:t>З</w:t>
      </w:r>
      <w:r w:rsidRPr="00A56145">
        <w:rPr>
          <w:rFonts w:ascii="Times New Roman CYR" w:eastAsia="Times New Roman" w:hAnsi="Times New Roman CYR" w:cs="Arial"/>
          <w:b/>
          <w:color w:val="333333"/>
          <w:sz w:val="24"/>
          <w:szCs w:val="24"/>
        </w:rPr>
        <w:t>АО "НИИполиграфмаш"</w:t>
      </w:r>
    </w:p>
    <w:p w:rsidR="00A56145" w:rsidRPr="00A56145" w:rsidRDefault="00A56145" w:rsidP="00A56145">
      <w:pPr>
        <w:widowControl w:val="0"/>
        <w:jc w:val="both"/>
        <w:rPr>
          <w:rFonts w:ascii="Times New Roman CYR" w:eastAsia="Times New Roman" w:hAnsi="Times New Roman CYR" w:cs="Arial"/>
          <w:b/>
          <w:color w:val="333333"/>
          <w:sz w:val="24"/>
          <w:szCs w:val="24"/>
        </w:rPr>
      </w:pPr>
      <w:r w:rsidRPr="00A56145">
        <w:rPr>
          <w:rFonts w:ascii="Times New Roman CYR" w:eastAsia="Times New Roman" w:hAnsi="Times New Roman CYR" w:cs="Arial"/>
          <w:color w:val="333333"/>
          <w:sz w:val="24"/>
          <w:szCs w:val="24"/>
        </w:rPr>
        <w:t xml:space="preserve">Дата введения действующего сокращенного фирменного наименования: </w:t>
      </w:r>
      <w:r w:rsidRPr="00A56145">
        <w:rPr>
          <w:rFonts w:ascii="Times New Roman CYR" w:eastAsia="Times New Roman" w:hAnsi="Times New Roman CYR" w:cs="Arial"/>
          <w:b/>
          <w:color w:val="333333"/>
          <w:sz w:val="24"/>
          <w:szCs w:val="24"/>
        </w:rPr>
        <w:t>22.07.2005 года</w:t>
      </w:r>
    </w:p>
    <w:p w:rsidR="00A56145" w:rsidRPr="008035D1" w:rsidRDefault="00A56145" w:rsidP="00A56145">
      <w:pPr>
        <w:widowControl w:val="0"/>
        <w:jc w:val="both"/>
        <w:rPr>
          <w:rFonts w:eastAsia="Times New Roman"/>
          <w:sz w:val="24"/>
        </w:rPr>
      </w:pPr>
      <w:r w:rsidRPr="00A56145">
        <w:rPr>
          <w:rFonts w:ascii="Times New Roman CYR" w:eastAsia="Times New Roman" w:hAnsi="Times New Roman CYR" w:cs="Arial"/>
          <w:b/>
          <w:i/>
          <w:color w:val="333333"/>
          <w:sz w:val="24"/>
          <w:szCs w:val="24"/>
        </w:rPr>
        <w:t>Протокол внеочередного общего собрания акционеров от 02 июня 2005 года № 18</w:t>
      </w:r>
    </w:p>
    <w:p w:rsidR="003D0C30" w:rsidRPr="0097062B" w:rsidRDefault="003D0C30" w:rsidP="0053326B">
      <w:pPr>
        <w:widowControl w:val="0"/>
        <w:spacing w:before="240" w:after="240"/>
        <w:jc w:val="both"/>
        <w:outlineLvl w:val="2"/>
        <w:rPr>
          <w:rFonts w:asciiTheme="majorHAnsi" w:eastAsia="Times New Roman" w:hAnsiTheme="majorHAnsi"/>
          <w:b/>
          <w:i/>
          <w:sz w:val="24"/>
        </w:rPr>
      </w:pPr>
      <w:bookmarkStart w:id="34" w:name="_Toc19282928"/>
      <w:r w:rsidRPr="0097062B">
        <w:rPr>
          <w:rFonts w:asciiTheme="majorHAnsi" w:eastAsia="Times New Roman" w:hAnsiTheme="majorHAnsi"/>
          <w:b/>
          <w:i/>
          <w:sz w:val="24"/>
        </w:rPr>
        <w:t>3.1.2. Сведения о государственной регистрации эмитента</w:t>
      </w:r>
      <w:bookmarkEnd w:id="34"/>
    </w:p>
    <w:p w:rsidR="0053326B" w:rsidRPr="0053326B" w:rsidRDefault="001B725B" w:rsidP="0053326B">
      <w:pPr>
        <w:pStyle w:val="21"/>
        <w:shd w:val="clear" w:color="auto" w:fill="auto"/>
        <w:spacing w:line="240" w:lineRule="auto"/>
        <w:ind w:firstLine="0"/>
        <w:rPr>
          <w:color w:val="000000"/>
          <w:sz w:val="24"/>
          <w:szCs w:val="24"/>
          <w:lang w:bidi="ru-RU"/>
        </w:rPr>
      </w:pPr>
      <w:r w:rsidRPr="0053326B">
        <w:rPr>
          <w:color w:val="000000"/>
          <w:sz w:val="24"/>
          <w:szCs w:val="24"/>
          <w:lang w:bidi="ru-RU"/>
        </w:rPr>
        <w:t>Данные о первичной государственной регистрации</w:t>
      </w:r>
    </w:p>
    <w:p w:rsidR="0053326B" w:rsidRPr="0053326B" w:rsidRDefault="001B725B" w:rsidP="0053326B">
      <w:pPr>
        <w:pStyle w:val="21"/>
        <w:shd w:val="clear" w:color="auto" w:fill="auto"/>
        <w:spacing w:line="240" w:lineRule="auto"/>
        <w:ind w:firstLine="0"/>
        <w:rPr>
          <w:rStyle w:val="22"/>
          <w:sz w:val="24"/>
          <w:szCs w:val="24"/>
        </w:rPr>
      </w:pPr>
      <w:r w:rsidRPr="0053326B">
        <w:rPr>
          <w:color w:val="000000"/>
          <w:sz w:val="24"/>
          <w:szCs w:val="24"/>
          <w:lang w:bidi="ru-RU"/>
        </w:rPr>
        <w:t xml:space="preserve">Номер государственной регистрации: </w:t>
      </w:r>
      <w:r w:rsidR="0053326B" w:rsidRPr="0053326B">
        <w:rPr>
          <w:rStyle w:val="22"/>
          <w:i w:val="0"/>
          <w:sz w:val="24"/>
          <w:szCs w:val="24"/>
        </w:rPr>
        <w:t>017.516</w:t>
      </w:r>
    </w:p>
    <w:p w:rsidR="001B725B" w:rsidRPr="0053326B" w:rsidRDefault="001B725B" w:rsidP="0053326B">
      <w:pPr>
        <w:pStyle w:val="21"/>
        <w:shd w:val="clear" w:color="auto" w:fill="auto"/>
        <w:spacing w:line="240" w:lineRule="auto"/>
        <w:ind w:firstLine="0"/>
        <w:rPr>
          <w:sz w:val="24"/>
          <w:szCs w:val="24"/>
        </w:rPr>
      </w:pPr>
      <w:r w:rsidRPr="0053326B">
        <w:rPr>
          <w:color w:val="000000"/>
          <w:sz w:val="24"/>
          <w:szCs w:val="24"/>
          <w:lang w:bidi="ru-RU"/>
        </w:rPr>
        <w:t xml:space="preserve">Дата государственной регистрации: </w:t>
      </w:r>
      <w:r w:rsidR="0053326B" w:rsidRPr="0053326B">
        <w:rPr>
          <w:rStyle w:val="22"/>
          <w:i w:val="0"/>
          <w:sz w:val="24"/>
          <w:szCs w:val="24"/>
        </w:rPr>
        <w:t>27</w:t>
      </w:r>
      <w:r w:rsidRPr="0053326B">
        <w:rPr>
          <w:rStyle w:val="22"/>
          <w:i w:val="0"/>
          <w:sz w:val="24"/>
          <w:szCs w:val="24"/>
        </w:rPr>
        <w:t>.</w:t>
      </w:r>
      <w:r w:rsidR="0053326B" w:rsidRPr="0053326B">
        <w:rPr>
          <w:rStyle w:val="22"/>
          <w:i w:val="0"/>
          <w:sz w:val="24"/>
          <w:szCs w:val="24"/>
        </w:rPr>
        <w:t>11</w:t>
      </w:r>
      <w:r w:rsidRPr="0053326B">
        <w:rPr>
          <w:rStyle w:val="22"/>
          <w:i w:val="0"/>
          <w:sz w:val="24"/>
          <w:szCs w:val="24"/>
        </w:rPr>
        <w:t>.1992</w:t>
      </w:r>
    </w:p>
    <w:p w:rsidR="001B725B" w:rsidRPr="0053326B" w:rsidRDefault="001B725B" w:rsidP="0053326B">
      <w:pPr>
        <w:pStyle w:val="21"/>
        <w:shd w:val="clear" w:color="auto" w:fill="auto"/>
        <w:spacing w:line="240" w:lineRule="auto"/>
        <w:ind w:firstLine="0"/>
        <w:rPr>
          <w:i/>
          <w:sz w:val="24"/>
          <w:szCs w:val="24"/>
        </w:rPr>
      </w:pPr>
      <w:r w:rsidRPr="0053326B">
        <w:rPr>
          <w:color w:val="000000"/>
          <w:sz w:val="24"/>
          <w:szCs w:val="24"/>
          <w:lang w:bidi="ru-RU"/>
        </w:rPr>
        <w:t xml:space="preserve">Наименование органа, осуществившего государственную регистрацию: </w:t>
      </w:r>
      <w:r w:rsidRPr="0053326B">
        <w:rPr>
          <w:rStyle w:val="22"/>
          <w:i w:val="0"/>
          <w:sz w:val="24"/>
          <w:szCs w:val="24"/>
        </w:rPr>
        <w:t>Государственное учреждение Московская регистрационная палата</w:t>
      </w:r>
    </w:p>
    <w:p w:rsidR="001B725B" w:rsidRPr="0053326B" w:rsidRDefault="001B725B" w:rsidP="0053326B">
      <w:pPr>
        <w:pStyle w:val="21"/>
        <w:shd w:val="clear" w:color="auto" w:fill="auto"/>
        <w:spacing w:before="240" w:line="240" w:lineRule="auto"/>
        <w:ind w:firstLine="0"/>
        <w:jc w:val="both"/>
        <w:rPr>
          <w:sz w:val="24"/>
          <w:szCs w:val="24"/>
        </w:rPr>
      </w:pPr>
      <w:r w:rsidRPr="0053326B">
        <w:rPr>
          <w:color w:val="000000"/>
          <w:sz w:val="24"/>
          <w:szCs w:val="24"/>
          <w:lang w:bidi="ru-RU"/>
        </w:rPr>
        <w:t>Данные о регистрации юридического лица:</w:t>
      </w:r>
    </w:p>
    <w:p w:rsidR="001B725B" w:rsidRPr="0053326B" w:rsidRDefault="001B725B" w:rsidP="0053326B">
      <w:pPr>
        <w:pStyle w:val="21"/>
        <w:shd w:val="clear" w:color="auto" w:fill="auto"/>
        <w:spacing w:line="240" w:lineRule="auto"/>
        <w:ind w:firstLine="0"/>
        <w:jc w:val="both"/>
        <w:rPr>
          <w:sz w:val="24"/>
          <w:szCs w:val="24"/>
        </w:rPr>
      </w:pPr>
      <w:r w:rsidRPr="0053326B">
        <w:rPr>
          <w:color w:val="000000"/>
          <w:sz w:val="24"/>
          <w:szCs w:val="24"/>
          <w:lang w:bidi="ru-RU"/>
        </w:rPr>
        <w:t xml:space="preserve">Основной государственный регистрационный номер юридического лица: </w:t>
      </w:r>
      <w:r w:rsidR="0053326B" w:rsidRPr="0053326B">
        <w:rPr>
          <w:rStyle w:val="22"/>
          <w:i w:val="0"/>
          <w:sz w:val="24"/>
          <w:szCs w:val="24"/>
        </w:rPr>
        <w:t>1027700028234</w:t>
      </w:r>
    </w:p>
    <w:p w:rsidR="001B725B" w:rsidRPr="0053326B" w:rsidRDefault="001B725B" w:rsidP="0053326B">
      <w:pPr>
        <w:pStyle w:val="21"/>
        <w:shd w:val="clear" w:color="auto" w:fill="auto"/>
        <w:spacing w:line="240" w:lineRule="auto"/>
        <w:ind w:firstLine="0"/>
        <w:rPr>
          <w:i/>
          <w:sz w:val="24"/>
          <w:szCs w:val="24"/>
        </w:rPr>
      </w:pPr>
      <w:r w:rsidRPr="0053326B">
        <w:rPr>
          <w:color w:val="000000"/>
          <w:sz w:val="24"/>
          <w:szCs w:val="24"/>
          <w:lang w:bidi="ru-RU"/>
        </w:rPr>
        <w:t xml:space="preserve">Дата внесения записи о юридическом лице, зарегистрированном до 1 июля 2002 года, в единый государственный реестр юридических лиц: </w:t>
      </w:r>
      <w:r w:rsidR="0053326B" w:rsidRPr="0053326B">
        <w:rPr>
          <w:rStyle w:val="22"/>
          <w:i w:val="0"/>
          <w:sz w:val="24"/>
          <w:szCs w:val="24"/>
        </w:rPr>
        <w:t>12</w:t>
      </w:r>
      <w:r w:rsidRPr="0053326B">
        <w:rPr>
          <w:rStyle w:val="22"/>
          <w:i w:val="0"/>
          <w:sz w:val="24"/>
          <w:szCs w:val="24"/>
        </w:rPr>
        <w:t>.07.2002</w:t>
      </w:r>
    </w:p>
    <w:p w:rsidR="003D0C30" w:rsidRPr="003D0C30" w:rsidRDefault="001B725B" w:rsidP="00D458BD">
      <w:pPr>
        <w:pStyle w:val="21"/>
        <w:shd w:val="clear" w:color="auto" w:fill="auto"/>
        <w:spacing w:line="240" w:lineRule="auto"/>
        <w:ind w:firstLine="0"/>
        <w:jc w:val="both"/>
        <w:rPr>
          <w:sz w:val="24"/>
        </w:rPr>
      </w:pPr>
      <w:r w:rsidRPr="0053326B">
        <w:rPr>
          <w:color w:val="000000"/>
          <w:sz w:val="24"/>
          <w:szCs w:val="24"/>
          <w:lang w:bidi="ru-RU"/>
        </w:rPr>
        <w:t xml:space="preserve">Наименование регистрирующего органа: </w:t>
      </w:r>
      <w:r w:rsidRPr="0053326B">
        <w:rPr>
          <w:rStyle w:val="22"/>
          <w:i w:val="0"/>
          <w:sz w:val="24"/>
          <w:szCs w:val="24"/>
        </w:rPr>
        <w:t xml:space="preserve">Управление </w:t>
      </w:r>
      <w:r w:rsidR="0053326B" w:rsidRPr="0053326B">
        <w:rPr>
          <w:rStyle w:val="22"/>
          <w:i w:val="0"/>
          <w:sz w:val="24"/>
          <w:szCs w:val="24"/>
        </w:rPr>
        <w:t xml:space="preserve">министерства Российской Федерации  по налогам и сборам </w:t>
      </w:r>
      <w:r w:rsidRPr="0053326B">
        <w:rPr>
          <w:rStyle w:val="22"/>
          <w:i w:val="0"/>
          <w:sz w:val="24"/>
          <w:szCs w:val="24"/>
        </w:rPr>
        <w:t>по г. Москве.</w:t>
      </w:r>
    </w:p>
    <w:p w:rsidR="003D0C30" w:rsidRPr="00B95172" w:rsidRDefault="003D0C30" w:rsidP="00D458BD">
      <w:pPr>
        <w:widowControl w:val="0"/>
        <w:spacing w:before="240" w:after="240"/>
        <w:jc w:val="both"/>
        <w:outlineLvl w:val="2"/>
        <w:rPr>
          <w:rFonts w:asciiTheme="majorHAnsi" w:eastAsia="Times New Roman" w:hAnsiTheme="majorHAnsi"/>
          <w:b/>
          <w:i/>
          <w:sz w:val="24"/>
        </w:rPr>
      </w:pPr>
      <w:bookmarkStart w:id="35" w:name="P361"/>
      <w:bookmarkStart w:id="36" w:name="_Toc19282929"/>
      <w:bookmarkEnd w:id="35"/>
      <w:r w:rsidRPr="00B95172">
        <w:rPr>
          <w:rFonts w:asciiTheme="majorHAnsi" w:eastAsia="Times New Roman" w:hAnsiTheme="majorHAnsi"/>
          <w:b/>
          <w:i/>
          <w:sz w:val="24"/>
        </w:rPr>
        <w:t>3.1.3. Сведения о создании и развитии эмитента</w:t>
      </w:r>
      <w:bookmarkEnd w:id="36"/>
    </w:p>
    <w:p w:rsidR="00342ECC" w:rsidRPr="00342ECC" w:rsidRDefault="00342ECC" w:rsidP="00D458BD">
      <w:pPr>
        <w:widowControl w:val="0"/>
        <w:spacing w:before="240"/>
        <w:jc w:val="both"/>
        <w:rPr>
          <w:rFonts w:eastAsia="Times New Roman"/>
          <w:sz w:val="24"/>
        </w:rPr>
      </w:pPr>
      <w:r w:rsidRPr="00342ECC">
        <w:rPr>
          <w:rFonts w:eastAsia="Times New Roman"/>
          <w:sz w:val="24"/>
        </w:rPr>
        <w:t>Эмитент создан на неопределенный срок</w:t>
      </w:r>
    </w:p>
    <w:p w:rsidR="00342ECC" w:rsidRPr="00342ECC" w:rsidRDefault="00342ECC" w:rsidP="00D458BD">
      <w:pPr>
        <w:widowControl w:val="0"/>
        <w:spacing w:before="240"/>
        <w:jc w:val="both"/>
        <w:rPr>
          <w:rFonts w:eastAsia="Times New Roman"/>
          <w:sz w:val="24"/>
        </w:rPr>
      </w:pPr>
      <w:r w:rsidRPr="00342ECC">
        <w:rPr>
          <w:rFonts w:eastAsia="Times New Roman"/>
          <w:sz w:val="24"/>
        </w:rPr>
        <w:t>Краткое описание истории создания и развития эмитента. Цели создания эмитента, миссия эмитента</w:t>
      </w:r>
      <w:r>
        <w:rPr>
          <w:rFonts w:eastAsia="Times New Roman"/>
          <w:sz w:val="24"/>
        </w:rPr>
        <w:t xml:space="preserve"> </w:t>
      </w:r>
      <w:r w:rsidRPr="00342ECC">
        <w:rPr>
          <w:rFonts w:eastAsia="Times New Roman"/>
          <w:sz w:val="24"/>
        </w:rPr>
        <w:t>(при наличии), и иная информация о деятельности эмитента, имеющая значение для принятия решения</w:t>
      </w:r>
      <w:r>
        <w:rPr>
          <w:rFonts w:eastAsia="Times New Roman"/>
          <w:sz w:val="24"/>
        </w:rPr>
        <w:t xml:space="preserve"> </w:t>
      </w:r>
      <w:r w:rsidRPr="00342ECC">
        <w:rPr>
          <w:rFonts w:eastAsia="Times New Roman"/>
          <w:sz w:val="24"/>
        </w:rPr>
        <w:t>о при</w:t>
      </w:r>
      <w:r>
        <w:rPr>
          <w:rFonts w:eastAsia="Times New Roman"/>
          <w:sz w:val="24"/>
        </w:rPr>
        <w:t>обретении ценных бумаг эмитента.</w:t>
      </w:r>
    </w:p>
    <w:p w:rsidR="00B91318" w:rsidRDefault="00CD60A3" w:rsidP="00D458BD">
      <w:pPr>
        <w:widowControl w:val="0"/>
        <w:spacing w:before="240"/>
        <w:jc w:val="both"/>
        <w:rPr>
          <w:rFonts w:eastAsia="Times New Roman"/>
          <w:sz w:val="24"/>
        </w:rPr>
      </w:pPr>
      <w:r>
        <w:rPr>
          <w:rFonts w:eastAsia="Times New Roman"/>
          <w:sz w:val="24"/>
        </w:rPr>
        <w:t xml:space="preserve">Научно-производственное объединение полиграфического машиностроения </w:t>
      </w:r>
      <w:r w:rsidR="00342ECC" w:rsidRPr="00342ECC">
        <w:rPr>
          <w:rFonts w:eastAsia="Times New Roman"/>
          <w:sz w:val="24"/>
        </w:rPr>
        <w:t xml:space="preserve">был основан в городе </w:t>
      </w:r>
      <w:r w:rsidR="00342ECC">
        <w:rPr>
          <w:rFonts w:eastAsia="Times New Roman"/>
          <w:sz w:val="24"/>
        </w:rPr>
        <w:t xml:space="preserve">Москве </w:t>
      </w:r>
      <w:r w:rsidR="00342ECC" w:rsidRPr="00342ECC">
        <w:rPr>
          <w:rFonts w:eastAsia="Times New Roman"/>
          <w:sz w:val="24"/>
        </w:rPr>
        <w:t>в</w:t>
      </w:r>
      <w:r>
        <w:rPr>
          <w:rFonts w:eastAsia="Times New Roman"/>
          <w:sz w:val="24"/>
        </w:rPr>
        <w:t xml:space="preserve"> </w:t>
      </w:r>
      <w:r w:rsidR="00B91318">
        <w:rPr>
          <w:rFonts w:eastAsia="Times New Roman"/>
          <w:sz w:val="24"/>
        </w:rPr>
        <w:t xml:space="preserve">1986 </w:t>
      </w:r>
      <w:r w:rsidR="00342ECC" w:rsidRPr="00342ECC">
        <w:rPr>
          <w:rFonts w:eastAsia="Times New Roman"/>
          <w:sz w:val="24"/>
        </w:rPr>
        <w:t>году.</w:t>
      </w:r>
      <w:r w:rsidR="00B91318">
        <w:rPr>
          <w:rFonts w:eastAsia="Times New Roman"/>
          <w:sz w:val="24"/>
        </w:rPr>
        <w:t xml:space="preserve"> В целях выполнения постановления ЦК КПСС и Совета Министров СССР от 01.08.1985 года № 722 "О совершенствовании организационной структуры управления в отраслях машиностроения" и перехода отрасли в основном на двухзвенную систему управления, повышения интеграции науки и производства и в соответствии с распоряжением Совета Министров СССР от 06 ноября 1986 года № 16р.</w:t>
      </w:r>
    </w:p>
    <w:p w:rsidR="00342ECC" w:rsidRDefault="00B91318" w:rsidP="00D458BD">
      <w:pPr>
        <w:widowControl w:val="0"/>
        <w:spacing w:before="240"/>
        <w:jc w:val="both"/>
        <w:rPr>
          <w:rFonts w:eastAsia="Times New Roman"/>
          <w:sz w:val="24"/>
        </w:rPr>
      </w:pPr>
      <w:r>
        <w:rPr>
          <w:rFonts w:eastAsia="Times New Roman"/>
          <w:sz w:val="24"/>
        </w:rPr>
        <w:t>В 1987 года было создано Государственное производственное объединение полиграфического машиностроения в г. Москве, действующее на основании Положения о Государственном производственном объединении, утвержденного постановлением Совета Министров СССР от 23 сентября 1987 года в состав которого вошло Научно-производственного объединения полиграфического машиностроения "Полиграфмаш".</w:t>
      </w:r>
    </w:p>
    <w:p w:rsidR="00B91318" w:rsidRDefault="00547390" w:rsidP="00D458BD">
      <w:pPr>
        <w:widowControl w:val="0"/>
        <w:spacing w:before="240"/>
        <w:jc w:val="both"/>
        <w:rPr>
          <w:rFonts w:eastAsia="Times New Roman"/>
          <w:sz w:val="24"/>
        </w:rPr>
      </w:pPr>
      <w:r>
        <w:rPr>
          <w:rFonts w:eastAsia="Times New Roman"/>
          <w:sz w:val="24"/>
        </w:rPr>
        <w:t>В ноябре 1992 года Научно-производственного объединения полиграфического машиностроения "Полиграфмаш" в Московской регистрационной плате было зарегистрировано новое название Научно-исследовательский институт полиграфического машиностроения государственного предприятия.</w:t>
      </w:r>
    </w:p>
    <w:p w:rsidR="00342ECC" w:rsidRPr="00342ECC" w:rsidRDefault="00547390" w:rsidP="00D458BD">
      <w:pPr>
        <w:widowControl w:val="0"/>
        <w:spacing w:before="240"/>
        <w:jc w:val="both"/>
        <w:rPr>
          <w:rFonts w:eastAsia="Times New Roman"/>
          <w:sz w:val="24"/>
        </w:rPr>
      </w:pPr>
      <w:r>
        <w:rPr>
          <w:rFonts w:eastAsia="Times New Roman"/>
          <w:sz w:val="24"/>
        </w:rPr>
        <w:t>Акционерное общество открытого типа Научно-исследовательский институт полиграфического машиностроения (НИИПОЛИГРАФМАШ)</w:t>
      </w:r>
      <w:r w:rsidR="00342ECC" w:rsidRPr="00342ECC">
        <w:rPr>
          <w:rFonts w:eastAsia="Times New Roman"/>
          <w:sz w:val="24"/>
        </w:rPr>
        <w:t xml:space="preserve"> (далее - Общество) создано в</w:t>
      </w:r>
      <w:r w:rsidR="00342ECC">
        <w:rPr>
          <w:rFonts w:eastAsia="Times New Roman"/>
          <w:sz w:val="24"/>
        </w:rPr>
        <w:t xml:space="preserve"> </w:t>
      </w:r>
      <w:r w:rsidR="00342ECC" w:rsidRPr="00342ECC">
        <w:rPr>
          <w:rFonts w:eastAsia="Times New Roman"/>
          <w:sz w:val="24"/>
        </w:rPr>
        <w:t>соответствии с Законом Российской Федерации "О приватизации государственных и</w:t>
      </w:r>
      <w:r w:rsidR="00342ECC">
        <w:rPr>
          <w:rFonts w:eastAsia="Times New Roman"/>
          <w:sz w:val="24"/>
        </w:rPr>
        <w:t xml:space="preserve"> </w:t>
      </w:r>
      <w:r w:rsidR="00342ECC" w:rsidRPr="00342ECC">
        <w:rPr>
          <w:rFonts w:eastAsia="Times New Roman"/>
          <w:sz w:val="24"/>
        </w:rPr>
        <w:t>муниципальных предприятий в РСФСР", Указом Президента Российской Федерации от 01.07.92</w:t>
      </w:r>
      <w:r w:rsidR="00342ECC">
        <w:rPr>
          <w:rFonts w:eastAsia="Times New Roman"/>
          <w:sz w:val="24"/>
        </w:rPr>
        <w:t xml:space="preserve"> </w:t>
      </w:r>
      <w:r w:rsidR="00342ECC" w:rsidRPr="00342ECC">
        <w:rPr>
          <w:rFonts w:eastAsia="Times New Roman"/>
          <w:sz w:val="24"/>
        </w:rPr>
        <w:t xml:space="preserve">г. № 721 "Об организационных мерах по преобразованию государственных </w:t>
      </w:r>
      <w:r w:rsidR="00342ECC" w:rsidRPr="00342ECC">
        <w:rPr>
          <w:rFonts w:eastAsia="Times New Roman"/>
          <w:sz w:val="24"/>
        </w:rPr>
        <w:lastRenderedPageBreak/>
        <w:t>предприятий,</w:t>
      </w:r>
      <w:r w:rsidR="00342ECC">
        <w:rPr>
          <w:rFonts w:eastAsia="Times New Roman"/>
          <w:sz w:val="24"/>
        </w:rPr>
        <w:t xml:space="preserve"> </w:t>
      </w:r>
      <w:r w:rsidR="00342ECC" w:rsidRPr="00342ECC">
        <w:rPr>
          <w:rFonts w:eastAsia="Times New Roman"/>
          <w:sz w:val="24"/>
        </w:rPr>
        <w:t>добровольных объединений государственных предприятий в акционерные общества" путем</w:t>
      </w:r>
      <w:r w:rsidR="00342ECC">
        <w:rPr>
          <w:rFonts w:eastAsia="Times New Roman"/>
          <w:sz w:val="24"/>
        </w:rPr>
        <w:t xml:space="preserve"> </w:t>
      </w:r>
      <w:r w:rsidR="00342ECC" w:rsidRPr="00342ECC">
        <w:rPr>
          <w:rFonts w:eastAsia="Times New Roman"/>
          <w:sz w:val="24"/>
        </w:rPr>
        <w:t xml:space="preserve">преобразования </w:t>
      </w:r>
      <w:r w:rsidR="00342ECC">
        <w:rPr>
          <w:rFonts w:eastAsia="Times New Roman"/>
          <w:sz w:val="24"/>
        </w:rPr>
        <w:t xml:space="preserve">Научно-исследовательского института полиграфического машиностроения – НИИполиграфмаш </w:t>
      </w:r>
      <w:r w:rsidR="00342ECC" w:rsidRPr="00342ECC">
        <w:rPr>
          <w:rFonts w:eastAsia="Times New Roman"/>
          <w:sz w:val="24"/>
        </w:rPr>
        <w:t xml:space="preserve">на основании </w:t>
      </w:r>
      <w:r w:rsidR="00D458BD">
        <w:rPr>
          <w:rFonts w:eastAsia="Times New Roman"/>
          <w:sz w:val="24"/>
        </w:rPr>
        <w:t xml:space="preserve">плана приватизации </w:t>
      </w:r>
      <w:r w:rsidR="00342ECC" w:rsidRPr="00342ECC">
        <w:rPr>
          <w:rFonts w:eastAsia="Times New Roman"/>
          <w:sz w:val="24"/>
        </w:rPr>
        <w:t xml:space="preserve">от </w:t>
      </w:r>
      <w:r w:rsidR="00D458BD">
        <w:rPr>
          <w:rFonts w:eastAsia="Times New Roman"/>
          <w:sz w:val="24"/>
        </w:rPr>
        <w:t>8 ноября 1992 года</w:t>
      </w:r>
      <w:r w:rsidR="00165173">
        <w:rPr>
          <w:rFonts w:eastAsia="Times New Roman"/>
          <w:sz w:val="24"/>
        </w:rPr>
        <w:t>.</w:t>
      </w:r>
      <w:r w:rsidR="00342ECC" w:rsidRPr="00342ECC">
        <w:rPr>
          <w:rFonts w:eastAsia="Times New Roman"/>
          <w:sz w:val="24"/>
        </w:rPr>
        <w:t xml:space="preserve"> </w:t>
      </w:r>
    </w:p>
    <w:p w:rsidR="00673A70" w:rsidRDefault="00673A70" w:rsidP="00D458BD">
      <w:pPr>
        <w:widowControl w:val="0"/>
        <w:spacing w:before="240"/>
        <w:jc w:val="both"/>
        <w:rPr>
          <w:rFonts w:eastAsia="Times New Roman"/>
          <w:sz w:val="24"/>
        </w:rPr>
      </w:pPr>
      <w:r>
        <w:rPr>
          <w:rFonts w:eastAsia="Times New Roman"/>
          <w:sz w:val="24"/>
        </w:rPr>
        <w:t>Акционерами общества стали его работники. Общество зарегистрировано 27 ноября 1992 года в городе Москве. Юридический адрес: г. Москва, ул. Профсоюзная, д.57.</w:t>
      </w:r>
    </w:p>
    <w:p w:rsidR="00D458BD" w:rsidRDefault="00D458BD" w:rsidP="00D458BD">
      <w:pPr>
        <w:widowControl w:val="0"/>
        <w:spacing w:before="240"/>
        <w:jc w:val="both"/>
        <w:rPr>
          <w:rFonts w:eastAsia="Times New Roman"/>
          <w:sz w:val="24"/>
        </w:rPr>
      </w:pPr>
      <w:r>
        <w:rPr>
          <w:rFonts w:eastAsia="Times New Roman"/>
          <w:sz w:val="24"/>
        </w:rPr>
        <w:t>В 2002 году Акционерное общество открытого типа Научно-исследовательский институт полиграфического машиностроения (НИИПОЛИГРАФМАШ)</w:t>
      </w:r>
      <w:r w:rsidRPr="00342ECC">
        <w:rPr>
          <w:rFonts w:eastAsia="Times New Roman"/>
          <w:sz w:val="24"/>
        </w:rPr>
        <w:t xml:space="preserve"> </w:t>
      </w:r>
      <w:r>
        <w:rPr>
          <w:rFonts w:eastAsia="Times New Roman"/>
          <w:sz w:val="24"/>
        </w:rPr>
        <w:t xml:space="preserve"> преобразовано в ОАО "Научно-исследовательский институт полиграфического машиностроения" (НИИПОЛИГРАФМАШ). </w:t>
      </w:r>
    </w:p>
    <w:p w:rsidR="00D458BD" w:rsidRDefault="00D458BD" w:rsidP="00D458BD">
      <w:pPr>
        <w:widowControl w:val="0"/>
        <w:spacing w:before="240"/>
        <w:jc w:val="both"/>
        <w:rPr>
          <w:rFonts w:eastAsia="Times New Roman"/>
          <w:sz w:val="24"/>
        </w:rPr>
      </w:pPr>
      <w:r>
        <w:rPr>
          <w:rFonts w:eastAsia="Times New Roman"/>
          <w:sz w:val="24"/>
        </w:rPr>
        <w:t>В июле 2005 года ОАО "Научно-исследовательский институт полиграфического машиностроения" (НИИПОЛИГРАФМАШ) преобразовано в ЗАО "Научно-исследовательский институт полиграфического машиностроения" (НИИПОЛИГРАФМАШ).</w:t>
      </w:r>
    </w:p>
    <w:p w:rsidR="00165173" w:rsidRDefault="00D458BD" w:rsidP="00D458BD">
      <w:pPr>
        <w:widowControl w:val="0"/>
        <w:spacing w:before="240"/>
        <w:jc w:val="both"/>
        <w:rPr>
          <w:rFonts w:eastAsia="Times New Roman"/>
          <w:sz w:val="24"/>
        </w:rPr>
      </w:pPr>
      <w:r>
        <w:rPr>
          <w:rFonts w:eastAsia="Times New Roman"/>
          <w:sz w:val="24"/>
        </w:rPr>
        <w:t xml:space="preserve">Общество </w:t>
      </w:r>
      <w:r w:rsidR="00342ECC" w:rsidRPr="00342ECC">
        <w:rPr>
          <w:rFonts w:eastAsia="Times New Roman"/>
          <w:sz w:val="24"/>
        </w:rPr>
        <w:t xml:space="preserve">создано в целях извлечения прибыли. </w:t>
      </w:r>
      <w:r w:rsidR="00673A70">
        <w:rPr>
          <w:rFonts w:eastAsia="Times New Roman"/>
          <w:sz w:val="24"/>
        </w:rPr>
        <w:t>Основным видом деятельности были научно-исследовательские разработки в области</w:t>
      </w:r>
      <w:r w:rsidR="000B67E4">
        <w:rPr>
          <w:rFonts w:eastAsia="Times New Roman"/>
          <w:sz w:val="24"/>
        </w:rPr>
        <w:t xml:space="preserve"> полиграфического машиностроения, а также его сертификация.</w:t>
      </w:r>
    </w:p>
    <w:p w:rsidR="00E430EA" w:rsidRPr="00E430EA" w:rsidRDefault="00E430EA" w:rsidP="00D458BD">
      <w:pPr>
        <w:widowControl w:val="0"/>
        <w:spacing w:before="240"/>
        <w:jc w:val="both"/>
        <w:rPr>
          <w:rFonts w:eastAsia="Times New Roman"/>
          <w:sz w:val="24"/>
        </w:rPr>
      </w:pPr>
      <w:r w:rsidRPr="00E430EA">
        <w:rPr>
          <w:rFonts w:eastAsia="Times New Roman"/>
          <w:sz w:val="24"/>
        </w:rPr>
        <w:t>Анализ событий в полиграфическом машиностроении России и СССР позволяет выделить несколько исторических фаз его функционирования (применительно к нынешним условиям говорить о его</w:t>
      </w:r>
      <w:r>
        <w:rPr>
          <w:rFonts w:eastAsia="Times New Roman"/>
          <w:sz w:val="24"/>
        </w:rPr>
        <w:t xml:space="preserve"> развитии не слишком корректно), что не могло сказаться на функционировании Общества.</w:t>
      </w:r>
    </w:p>
    <w:p w:rsidR="00E430EA" w:rsidRPr="00E430EA" w:rsidRDefault="00E430EA" w:rsidP="00D458BD">
      <w:pPr>
        <w:widowControl w:val="0"/>
        <w:spacing w:before="240"/>
        <w:jc w:val="both"/>
        <w:rPr>
          <w:rFonts w:eastAsia="Times New Roman"/>
          <w:sz w:val="24"/>
        </w:rPr>
      </w:pPr>
      <w:r w:rsidRPr="00E430EA">
        <w:rPr>
          <w:rFonts w:eastAsia="Times New Roman"/>
          <w:sz w:val="24"/>
        </w:rPr>
        <w:t xml:space="preserve">В середине 1980-х годов была проведена реорганизация отрасли полиграфического машиностроения. Ликвидирован единый орган управления и координации работ (Главк). В результате акционирования российских заводов бывшей системы «Полиграфмаш» у большинства предприятий поменялся собственник. </w:t>
      </w:r>
    </w:p>
    <w:p w:rsidR="00342ECC" w:rsidRDefault="00E430EA" w:rsidP="00D458BD">
      <w:pPr>
        <w:widowControl w:val="0"/>
        <w:spacing w:before="240"/>
        <w:jc w:val="both"/>
        <w:rPr>
          <w:rFonts w:eastAsia="Times New Roman"/>
          <w:sz w:val="24"/>
        </w:rPr>
      </w:pPr>
      <w:r w:rsidRPr="00E430EA">
        <w:rPr>
          <w:rFonts w:eastAsia="Times New Roman"/>
          <w:sz w:val="24"/>
        </w:rPr>
        <w:t>НИИполиграфмаш в сильно сокращенном составе продолжает работать, создавая и выпуская в содружестве с другими фирмами, в основном из Рыбинска, инфракрасные сушильные устройства, прессы для получения пачек тетрадей, технику специального назначения, а также участвует в создании передвижных типографий. Институт продолжает поддерживать связи со многими организациями, так или иначе работающими на полиграфию, а также с действующими заводами.</w:t>
      </w:r>
    </w:p>
    <w:p w:rsidR="00E430EA" w:rsidRDefault="00E430EA" w:rsidP="00D458BD">
      <w:pPr>
        <w:widowControl w:val="0"/>
        <w:spacing w:before="240"/>
        <w:jc w:val="both"/>
        <w:rPr>
          <w:rFonts w:eastAsia="Times New Roman"/>
          <w:sz w:val="24"/>
        </w:rPr>
      </w:pPr>
      <w:r>
        <w:rPr>
          <w:rFonts w:eastAsia="Times New Roman"/>
          <w:sz w:val="24"/>
        </w:rPr>
        <w:t>Но для того чтобы продолжать работать в нынешнем виде и содержать административное здание в состоянии пригодном для его использовани</w:t>
      </w:r>
      <w:r w:rsidR="00F40E69">
        <w:rPr>
          <w:rFonts w:eastAsia="Times New Roman"/>
          <w:sz w:val="24"/>
        </w:rPr>
        <w:t>я</w:t>
      </w:r>
      <w:r>
        <w:rPr>
          <w:rFonts w:eastAsia="Times New Roman"/>
          <w:sz w:val="24"/>
        </w:rPr>
        <w:t xml:space="preserve">. Общество было вынуждено начать сдавать в аренду свои помещения и на вырученные деньги содержать здание, делать капитальный и текущий ремонт, платить налоги на землю, осуществлять коммунальные платежи. </w:t>
      </w:r>
    </w:p>
    <w:p w:rsidR="00E430EA" w:rsidRPr="003D0C30" w:rsidRDefault="00F17558" w:rsidP="00D458BD">
      <w:pPr>
        <w:widowControl w:val="0"/>
        <w:spacing w:before="240"/>
        <w:jc w:val="both"/>
        <w:rPr>
          <w:rFonts w:eastAsia="Times New Roman"/>
          <w:sz w:val="24"/>
        </w:rPr>
      </w:pPr>
      <w:r>
        <w:rPr>
          <w:rFonts w:eastAsia="Times New Roman"/>
          <w:sz w:val="24"/>
        </w:rPr>
        <w:t xml:space="preserve">Месторасположение Общества позволяет выгодно сдавать в аренду имеющиеся площади </w:t>
      </w:r>
      <w:r w:rsidR="00163DED">
        <w:rPr>
          <w:rFonts w:eastAsia="Times New Roman"/>
          <w:sz w:val="24"/>
        </w:rPr>
        <w:t xml:space="preserve">и развиваться уже в новом для него направлении </w:t>
      </w:r>
      <w:r w:rsidR="00A21D09">
        <w:rPr>
          <w:rFonts w:eastAsia="Times New Roman"/>
          <w:sz w:val="24"/>
        </w:rPr>
        <w:t xml:space="preserve">- </w:t>
      </w:r>
      <w:r w:rsidR="00163DED">
        <w:rPr>
          <w:rFonts w:eastAsia="Times New Roman"/>
          <w:sz w:val="24"/>
        </w:rPr>
        <w:t>сдача недвижимого имущества в аренду.</w:t>
      </w:r>
    </w:p>
    <w:p w:rsidR="003D0C30" w:rsidRPr="003D0C30" w:rsidRDefault="003D0C30" w:rsidP="003D0C30">
      <w:pPr>
        <w:widowControl w:val="0"/>
        <w:jc w:val="both"/>
        <w:rPr>
          <w:rFonts w:eastAsia="Times New Roman"/>
          <w:sz w:val="24"/>
        </w:rPr>
      </w:pPr>
    </w:p>
    <w:p w:rsidR="003D0C30" w:rsidRPr="00B95172" w:rsidRDefault="003D0C30" w:rsidP="00B95172">
      <w:pPr>
        <w:widowControl w:val="0"/>
        <w:jc w:val="both"/>
        <w:outlineLvl w:val="2"/>
        <w:rPr>
          <w:rFonts w:asciiTheme="majorHAnsi" w:eastAsia="Times New Roman" w:hAnsiTheme="majorHAnsi"/>
          <w:b/>
          <w:i/>
          <w:sz w:val="24"/>
        </w:rPr>
      </w:pPr>
      <w:bookmarkStart w:id="37" w:name="_Toc19282930"/>
      <w:r w:rsidRPr="00B95172">
        <w:rPr>
          <w:rFonts w:asciiTheme="majorHAnsi" w:eastAsia="Times New Roman" w:hAnsiTheme="majorHAnsi"/>
          <w:b/>
          <w:i/>
          <w:sz w:val="24"/>
        </w:rPr>
        <w:t>3.1.4. Контактная информация</w:t>
      </w:r>
      <w:bookmarkEnd w:id="37"/>
    </w:p>
    <w:p w:rsidR="00401D36" w:rsidRPr="00401D36" w:rsidRDefault="00401D36" w:rsidP="003D0C30">
      <w:pPr>
        <w:widowControl w:val="0"/>
        <w:spacing w:before="240"/>
        <w:jc w:val="both"/>
        <w:rPr>
          <w:rFonts w:eastAsia="Times New Roman"/>
          <w:b/>
          <w:sz w:val="24"/>
        </w:rPr>
      </w:pPr>
      <w:r>
        <w:rPr>
          <w:rFonts w:eastAsia="Times New Roman"/>
          <w:sz w:val="24"/>
        </w:rPr>
        <w:t>М</w:t>
      </w:r>
      <w:r w:rsidR="003D0C30" w:rsidRPr="003D0C30">
        <w:rPr>
          <w:rFonts w:eastAsia="Times New Roman"/>
          <w:sz w:val="24"/>
        </w:rPr>
        <w:t>есто нахождения эмитента</w:t>
      </w:r>
      <w:r>
        <w:rPr>
          <w:rFonts w:eastAsia="Times New Roman"/>
          <w:sz w:val="24"/>
        </w:rPr>
        <w:t xml:space="preserve">: </w:t>
      </w:r>
      <w:r w:rsidR="0050699F" w:rsidRPr="0050699F">
        <w:rPr>
          <w:rFonts w:eastAsia="Times New Roman"/>
          <w:b/>
          <w:sz w:val="24"/>
        </w:rPr>
        <w:t>117420,</w:t>
      </w:r>
      <w:r w:rsidR="0050699F">
        <w:rPr>
          <w:rFonts w:eastAsia="Times New Roman"/>
          <w:b/>
          <w:sz w:val="24"/>
        </w:rPr>
        <w:t xml:space="preserve"> </w:t>
      </w:r>
      <w:r w:rsidRPr="00401D36">
        <w:rPr>
          <w:rFonts w:eastAsia="Times New Roman"/>
          <w:b/>
          <w:sz w:val="24"/>
        </w:rPr>
        <w:t>г. Москва,</w:t>
      </w:r>
      <w:r w:rsidRPr="00401D36">
        <w:rPr>
          <w:b/>
        </w:rPr>
        <w:t xml:space="preserve"> </w:t>
      </w:r>
      <w:r w:rsidRPr="00401D36">
        <w:rPr>
          <w:rFonts w:eastAsia="Times New Roman"/>
          <w:b/>
          <w:sz w:val="24"/>
        </w:rPr>
        <w:t>ул. Профсоюзная, д.57, этаж 5, помещение II, комната 68</w:t>
      </w:r>
    </w:p>
    <w:p w:rsidR="00401D36" w:rsidRDefault="00401D36" w:rsidP="003D0C30">
      <w:pPr>
        <w:widowControl w:val="0"/>
        <w:spacing w:before="240"/>
        <w:jc w:val="both"/>
        <w:rPr>
          <w:rFonts w:eastAsia="Times New Roman"/>
          <w:sz w:val="24"/>
        </w:rPr>
      </w:pPr>
      <w:r>
        <w:rPr>
          <w:rFonts w:eastAsia="Times New Roman"/>
          <w:sz w:val="24"/>
        </w:rPr>
        <w:t xml:space="preserve">Телефон: </w:t>
      </w:r>
      <w:r w:rsidRPr="00401D36">
        <w:rPr>
          <w:rFonts w:eastAsia="Times New Roman"/>
          <w:b/>
          <w:sz w:val="24"/>
        </w:rPr>
        <w:t>(495) 334-20-88</w:t>
      </w:r>
    </w:p>
    <w:p w:rsidR="00401D36" w:rsidRDefault="00401D36" w:rsidP="003D0C30">
      <w:pPr>
        <w:widowControl w:val="0"/>
        <w:spacing w:before="240"/>
        <w:jc w:val="both"/>
        <w:rPr>
          <w:rFonts w:eastAsia="Times New Roman"/>
          <w:sz w:val="24"/>
        </w:rPr>
      </w:pPr>
      <w:r>
        <w:rPr>
          <w:rFonts w:eastAsia="Times New Roman"/>
          <w:sz w:val="24"/>
        </w:rPr>
        <w:lastRenderedPageBreak/>
        <w:t xml:space="preserve">Факс: </w:t>
      </w:r>
      <w:r w:rsidRPr="00401D36">
        <w:rPr>
          <w:rFonts w:eastAsia="Times New Roman"/>
          <w:b/>
          <w:sz w:val="24"/>
        </w:rPr>
        <w:t>(495) 334-22-66</w:t>
      </w:r>
    </w:p>
    <w:p w:rsidR="00401D36" w:rsidRDefault="00401D36" w:rsidP="003D0C30">
      <w:pPr>
        <w:widowControl w:val="0"/>
        <w:spacing w:before="240"/>
        <w:jc w:val="both"/>
        <w:rPr>
          <w:rFonts w:eastAsia="Times New Roman"/>
          <w:sz w:val="24"/>
        </w:rPr>
      </w:pPr>
      <w:r>
        <w:rPr>
          <w:rFonts w:eastAsia="Times New Roman"/>
          <w:sz w:val="24"/>
        </w:rPr>
        <w:t xml:space="preserve">Адрес электронной почты: </w:t>
      </w:r>
      <w:r w:rsidRPr="00401D36">
        <w:rPr>
          <w:rFonts w:eastAsia="Times New Roman"/>
          <w:b/>
          <w:sz w:val="24"/>
        </w:rPr>
        <w:t>pmash57@mail.ru</w:t>
      </w:r>
    </w:p>
    <w:p w:rsidR="003D0C30" w:rsidRPr="003D0C30" w:rsidRDefault="00401D36" w:rsidP="003D0C30">
      <w:pPr>
        <w:widowControl w:val="0"/>
        <w:spacing w:before="240"/>
        <w:jc w:val="both"/>
        <w:rPr>
          <w:rFonts w:eastAsia="Times New Roman"/>
          <w:sz w:val="24"/>
        </w:rPr>
      </w:pPr>
      <w:r>
        <w:rPr>
          <w:rFonts w:eastAsia="Times New Roman"/>
          <w:sz w:val="24"/>
        </w:rPr>
        <w:t>А</w:t>
      </w:r>
      <w:r w:rsidR="003D0C30" w:rsidRPr="003D0C30">
        <w:rPr>
          <w:rFonts w:eastAsia="Times New Roman"/>
          <w:sz w:val="24"/>
        </w:rPr>
        <w:t>дрес страницы (страниц) в сети Интернет, на которой (на которых) доступна информация об эмитенте, размещенных и (или</w:t>
      </w:r>
      <w:r>
        <w:rPr>
          <w:rFonts w:eastAsia="Times New Roman"/>
          <w:sz w:val="24"/>
        </w:rPr>
        <w:t xml:space="preserve">) размещаемых им ценных бумагах: </w:t>
      </w:r>
      <w:r w:rsidRPr="00401D36">
        <w:rPr>
          <w:rFonts w:eastAsia="Times New Roman"/>
          <w:b/>
          <w:sz w:val="24"/>
        </w:rPr>
        <w:t>http://pmash57.narod.ru</w:t>
      </w:r>
    </w:p>
    <w:p w:rsidR="003D0C30" w:rsidRPr="00401D36" w:rsidRDefault="003D0C30" w:rsidP="002C0F74">
      <w:pPr>
        <w:widowControl w:val="0"/>
        <w:spacing w:before="240"/>
        <w:jc w:val="both"/>
        <w:outlineLvl w:val="2"/>
        <w:rPr>
          <w:rFonts w:asciiTheme="majorHAnsi" w:eastAsia="Times New Roman" w:hAnsiTheme="majorHAnsi"/>
          <w:b/>
          <w:i/>
          <w:sz w:val="24"/>
        </w:rPr>
      </w:pPr>
      <w:bookmarkStart w:id="38" w:name="_Toc19282931"/>
      <w:r w:rsidRPr="00401D36">
        <w:rPr>
          <w:rFonts w:asciiTheme="majorHAnsi" w:eastAsia="Times New Roman" w:hAnsiTheme="majorHAnsi"/>
          <w:b/>
          <w:i/>
          <w:sz w:val="24"/>
        </w:rPr>
        <w:t>3.1.5. Идентификационный номер налогоплательщика</w:t>
      </w:r>
      <w:bookmarkEnd w:id="38"/>
    </w:p>
    <w:p w:rsidR="003D0C30" w:rsidRPr="003D0C30" w:rsidRDefault="002C0F74" w:rsidP="003D0C30">
      <w:pPr>
        <w:widowControl w:val="0"/>
        <w:spacing w:before="240"/>
        <w:jc w:val="both"/>
        <w:rPr>
          <w:rFonts w:eastAsia="Times New Roman"/>
          <w:sz w:val="24"/>
        </w:rPr>
      </w:pPr>
      <w:r w:rsidRPr="002C0F74">
        <w:rPr>
          <w:rFonts w:eastAsia="Times New Roman"/>
          <w:sz w:val="24"/>
        </w:rPr>
        <w:t>7728014851</w:t>
      </w:r>
    </w:p>
    <w:p w:rsidR="003D0C30" w:rsidRPr="00401D36" w:rsidRDefault="003D0C30" w:rsidP="002C0F74">
      <w:pPr>
        <w:widowControl w:val="0"/>
        <w:spacing w:before="240" w:after="240"/>
        <w:jc w:val="both"/>
        <w:outlineLvl w:val="2"/>
        <w:rPr>
          <w:rFonts w:asciiTheme="majorHAnsi" w:eastAsia="Times New Roman" w:hAnsiTheme="majorHAnsi"/>
          <w:b/>
          <w:i/>
          <w:sz w:val="24"/>
        </w:rPr>
      </w:pPr>
      <w:bookmarkStart w:id="39" w:name="_Toc19282932"/>
      <w:r w:rsidRPr="00401D36">
        <w:rPr>
          <w:rFonts w:asciiTheme="majorHAnsi" w:eastAsia="Times New Roman" w:hAnsiTheme="majorHAnsi"/>
          <w:b/>
          <w:i/>
          <w:sz w:val="24"/>
        </w:rPr>
        <w:t>3.1.6. Филиалы и представительства эмитента</w:t>
      </w:r>
      <w:bookmarkEnd w:id="39"/>
    </w:p>
    <w:p w:rsidR="003D0C30" w:rsidRPr="003D0C30" w:rsidRDefault="00306C69" w:rsidP="003D0C30">
      <w:pPr>
        <w:widowControl w:val="0"/>
        <w:spacing w:before="240"/>
        <w:jc w:val="both"/>
        <w:rPr>
          <w:rFonts w:eastAsia="Times New Roman"/>
          <w:sz w:val="24"/>
        </w:rPr>
      </w:pPr>
      <w:r>
        <w:rPr>
          <w:rFonts w:eastAsia="Times New Roman"/>
          <w:sz w:val="24"/>
        </w:rPr>
        <w:t>Эмитент не имеет филиалов и представительств.</w:t>
      </w:r>
    </w:p>
    <w:p w:rsidR="003D0C30" w:rsidRPr="00306C69" w:rsidRDefault="003D0C30" w:rsidP="00306C69">
      <w:pPr>
        <w:widowControl w:val="0"/>
        <w:spacing w:before="240" w:after="240"/>
        <w:jc w:val="both"/>
        <w:outlineLvl w:val="2"/>
        <w:rPr>
          <w:rFonts w:asciiTheme="majorHAnsi" w:eastAsia="Times New Roman" w:hAnsiTheme="majorHAnsi"/>
          <w:b/>
          <w:i/>
          <w:sz w:val="24"/>
        </w:rPr>
      </w:pPr>
      <w:bookmarkStart w:id="40" w:name="_Toc19282933"/>
      <w:r w:rsidRPr="00306C69">
        <w:rPr>
          <w:rFonts w:asciiTheme="majorHAnsi" w:eastAsia="Times New Roman" w:hAnsiTheme="majorHAnsi"/>
          <w:b/>
          <w:i/>
          <w:sz w:val="24"/>
        </w:rPr>
        <w:t>3.2. Основная хозяйственная деятельность эмитента</w:t>
      </w:r>
      <w:bookmarkEnd w:id="40"/>
    </w:p>
    <w:p w:rsidR="003D0C30" w:rsidRPr="00306C69" w:rsidRDefault="003D0C30" w:rsidP="00306C69">
      <w:pPr>
        <w:widowControl w:val="0"/>
        <w:spacing w:before="240" w:after="240"/>
        <w:jc w:val="both"/>
        <w:outlineLvl w:val="2"/>
        <w:rPr>
          <w:rFonts w:asciiTheme="majorHAnsi" w:eastAsia="Times New Roman" w:hAnsiTheme="majorHAnsi"/>
          <w:b/>
          <w:i/>
          <w:sz w:val="24"/>
        </w:rPr>
      </w:pPr>
      <w:bookmarkStart w:id="41" w:name="_Toc19282934"/>
      <w:r w:rsidRPr="00306C69">
        <w:rPr>
          <w:rFonts w:asciiTheme="majorHAnsi" w:eastAsia="Times New Roman" w:hAnsiTheme="majorHAnsi"/>
          <w:b/>
          <w:i/>
          <w:sz w:val="24"/>
        </w:rPr>
        <w:t>3.2.1. Основные виды экономической деятельности эмитента</w:t>
      </w:r>
      <w:bookmarkEnd w:id="41"/>
    </w:p>
    <w:p w:rsidR="003D0C30" w:rsidRPr="003D0C30" w:rsidRDefault="00306C69" w:rsidP="003D0C30">
      <w:pPr>
        <w:widowControl w:val="0"/>
        <w:spacing w:before="240"/>
        <w:jc w:val="both"/>
        <w:rPr>
          <w:rFonts w:eastAsia="Times New Roman"/>
          <w:sz w:val="24"/>
        </w:rPr>
      </w:pPr>
      <w:r>
        <w:rPr>
          <w:rFonts w:eastAsia="Times New Roman"/>
          <w:sz w:val="24"/>
        </w:rPr>
        <w:t xml:space="preserve">Основной </w:t>
      </w:r>
      <w:r w:rsidR="003D0C30" w:rsidRPr="003D0C30">
        <w:rPr>
          <w:rFonts w:eastAsia="Times New Roman"/>
          <w:sz w:val="24"/>
        </w:rPr>
        <w:t>вид экономической деятельности, котор</w:t>
      </w:r>
      <w:r>
        <w:rPr>
          <w:rFonts w:eastAsia="Times New Roman"/>
          <w:sz w:val="24"/>
        </w:rPr>
        <w:t>ый</w:t>
      </w:r>
      <w:r w:rsidR="003D0C30" w:rsidRPr="003D0C30">
        <w:rPr>
          <w:rFonts w:eastAsia="Times New Roman"/>
          <w:sz w:val="24"/>
        </w:rPr>
        <w:t xml:space="preserve"> является для эмитента основн</w:t>
      </w:r>
      <w:r>
        <w:rPr>
          <w:rFonts w:eastAsia="Times New Roman"/>
          <w:sz w:val="24"/>
        </w:rPr>
        <w:t xml:space="preserve">ым: </w:t>
      </w:r>
      <w:r w:rsidRPr="00306C69">
        <w:rPr>
          <w:rFonts w:eastAsia="Times New Roman"/>
          <w:b/>
          <w:sz w:val="24"/>
        </w:rPr>
        <w:t>68.20.2 – Аренда и управление собственным или арендованным нежилым имуществом</w:t>
      </w:r>
    </w:p>
    <w:p w:rsidR="003D0C30" w:rsidRPr="003D0C30" w:rsidRDefault="00306C69" w:rsidP="003D0C30">
      <w:pPr>
        <w:widowControl w:val="0"/>
        <w:spacing w:before="240"/>
        <w:jc w:val="both"/>
        <w:rPr>
          <w:rFonts w:eastAsia="Times New Roman"/>
          <w:sz w:val="24"/>
        </w:rPr>
      </w:pPr>
      <w:r>
        <w:rPr>
          <w:rFonts w:eastAsia="Times New Roman"/>
          <w:sz w:val="24"/>
        </w:rPr>
        <w:t>Сведения о дополнительных видах деятельности.</w:t>
      </w:r>
    </w:p>
    <w:p w:rsidR="003D0C30" w:rsidRPr="00306C69" w:rsidRDefault="00306C69" w:rsidP="003D0C30">
      <w:pPr>
        <w:widowControl w:val="0"/>
        <w:jc w:val="both"/>
        <w:rPr>
          <w:rFonts w:eastAsia="Times New Roman"/>
          <w:b/>
          <w:sz w:val="24"/>
        </w:rPr>
      </w:pPr>
      <w:r w:rsidRPr="00306C69">
        <w:rPr>
          <w:rFonts w:eastAsia="Times New Roman"/>
          <w:b/>
          <w:sz w:val="24"/>
        </w:rPr>
        <w:t>81.10, 61.90, 61.10.8, 61.10.6, 61.10.3, 61.10.2, 61.10.1, 71.20.9, 71.20.8, 71.20.4, 71.20.3, 72.19.9, 41.20, 68.10.22</w:t>
      </w:r>
    </w:p>
    <w:p w:rsidR="003D0C30" w:rsidRPr="00306C69" w:rsidRDefault="003D0C30" w:rsidP="00306C69">
      <w:pPr>
        <w:widowControl w:val="0"/>
        <w:spacing w:before="240" w:after="240"/>
        <w:jc w:val="both"/>
        <w:outlineLvl w:val="2"/>
        <w:rPr>
          <w:rFonts w:asciiTheme="majorHAnsi" w:eastAsia="Times New Roman" w:hAnsiTheme="majorHAnsi"/>
          <w:b/>
          <w:i/>
          <w:sz w:val="24"/>
        </w:rPr>
      </w:pPr>
      <w:bookmarkStart w:id="42" w:name="P382"/>
      <w:bookmarkStart w:id="43" w:name="_Toc19282935"/>
      <w:bookmarkEnd w:id="42"/>
      <w:r w:rsidRPr="00306C69">
        <w:rPr>
          <w:rFonts w:asciiTheme="majorHAnsi" w:eastAsia="Times New Roman" w:hAnsiTheme="majorHAnsi"/>
          <w:b/>
          <w:i/>
          <w:sz w:val="24"/>
        </w:rPr>
        <w:t>3.2.2. Основная хозяйственная деятельность эмитента</w:t>
      </w:r>
      <w:bookmarkEnd w:id="43"/>
    </w:p>
    <w:p w:rsidR="003D0C30" w:rsidRPr="003D0C30" w:rsidRDefault="003D0C30" w:rsidP="003D0C30">
      <w:pPr>
        <w:widowControl w:val="0"/>
        <w:spacing w:before="240"/>
        <w:jc w:val="both"/>
        <w:rPr>
          <w:rFonts w:eastAsia="Times New Roman"/>
          <w:sz w:val="24"/>
        </w:rPr>
      </w:pPr>
      <w:r w:rsidRPr="003D0C30">
        <w:rPr>
          <w:rFonts w:eastAsia="Times New Roman"/>
          <w:sz w:val="24"/>
        </w:rPr>
        <w:t>В ежеквартальном отчете эмитента за первый квартал информация, содержащаяся в настоящем пункте, раскрывается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w:t>
      </w:r>
    </w:p>
    <w:p w:rsidR="003D0C30" w:rsidRPr="003D0C30" w:rsidRDefault="003D0C30" w:rsidP="003D0C30">
      <w:pPr>
        <w:widowControl w:val="0"/>
        <w:spacing w:before="240"/>
        <w:jc w:val="both"/>
        <w:rPr>
          <w:rFonts w:eastAsia="Times New Roman"/>
          <w:sz w:val="24"/>
        </w:rPr>
      </w:pPr>
      <w:r w:rsidRPr="003D0C30">
        <w:rPr>
          <w:rFonts w:eastAsia="Times New Roman"/>
          <w:sz w:val="24"/>
        </w:rPr>
        <w:t>В ежеквартальном отчете за четвертый квартал информация, содержащаяся в настоящем пункте, не указывается.</w:t>
      </w:r>
    </w:p>
    <w:p w:rsidR="003D0C30" w:rsidRDefault="003D0C30" w:rsidP="003D0C30">
      <w:pPr>
        <w:widowControl w:val="0"/>
        <w:spacing w:before="240"/>
        <w:jc w:val="both"/>
        <w:rPr>
          <w:rFonts w:eastAsia="Times New Roman"/>
          <w:sz w:val="24"/>
        </w:rPr>
      </w:pPr>
      <w:r w:rsidRPr="003D0C30">
        <w:rPr>
          <w:rFonts w:eastAsia="Times New Roman"/>
          <w:sz w:val="24"/>
        </w:rPr>
        <w:t>Указываются основные виды хозяйственной деятельности (виды деятельности, виды продукции (работ, услуг), обеспечившие не менее чем 10 процентов выручки от продаж (объема продаж) эмитента за каждый из отчетных периодов:</w:t>
      </w:r>
    </w:p>
    <w:p w:rsidR="00697152" w:rsidRPr="003D0C30" w:rsidRDefault="00697152" w:rsidP="003D0C30">
      <w:pPr>
        <w:widowControl w:val="0"/>
        <w:spacing w:before="240"/>
        <w:jc w:val="both"/>
        <w:rPr>
          <w:rFonts w:eastAsia="Times New Roman"/>
          <w:sz w:val="24"/>
        </w:rPr>
      </w:pPr>
    </w:p>
    <w:tbl>
      <w:tblPr>
        <w:tblW w:w="9640"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946"/>
        <w:gridCol w:w="1418"/>
        <w:gridCol w:w="1276"/>
      </w:tblGrid>
      <w:tr w:rsidR="00EE594D" w:rsidRPr="003D0C30" w:rsidTr="00EE594D">
        <w:tc>
          <w:tcPr>
            <w:tcW w:w="6946" w:type="dxa"/>
          </w:tcPr>
          <w:p w:rsidR="00EE594D" w:rsidRPr="003D0C30" w:rsidRDefault="00EE594D" w:rsidP="003D0C30">
            <w:pPr>
              <w:widowControl w:val="0"/>
              <w:jc w:val="center"/>
              <w:rPr>
                <w:rFonts w:eastAsia="Times New Roman"/>
                <w:sz w:val="24"/>
              </w:rPr>
            </w:pPr>
            <w:r w:rsidRPr="003D0C30">
              <w:rPr>
                <w:rFonts w:eastAsia="Times New Roman"/>
                <w:sz w:val="24"/>
              </w:rPr>
              <w:t>Наименование показателя</w:t>
            </w:r>
          </w:p>
        </w:tc>
        <w:tc>
          <w:tcPr>
            <w:tcW w:w="1418" w:type="dxa"/>
          </w:tcPr>
          <w:p w:rsidR="00EE594D" w:rsidRPr="003D0C30" w:rsidRDefault="00EE594D" w:rsidP="00EE594D">
            <w:pPr>
              <w:widowControl w:val="0"/>
              <w:jc w:val="center"/>
              <w:rPr>
                <w:rFonts w:eastAsia="Times New Roman"/>
                <w:sz w:val="24"/>
              </w:rPr>
            </w:pPr>
            <w:r>
              <w:rPr>
                <w:rFonts w:eastAsia="Times New Roman"/>
                <w:sz w:val="24"/>
              </w:rPr>
              <w:t>31.12.2017</w:t>
            </w:r>
          </w:p>
        </w:tc>
        <w:tc>
          <w:tcPr>
            <w:tcW w:w="1276" w:type="dxa"/>
          </w:tcPr>
          <w:p w:rsidR="00EE594D" w:rsidRDefault="00EE594D" w:rsidP="00EE594D">
            <w:pPr>
              <w:widowControl w:val="0"/>
              <w:jc w:val="center"/>
              <w:rPr>
                <w:rFonts w:eastAsia="Times New Roman"/>
                <w:sz w:val="24"/>
              </w:rPr>
            </w:pPr>
            <w:r>
              <w:rPr>
                <w:rFonts w:eastAsia="Times New Roman"/>
                <w:sz w:val="24"/>
              </w:rPr>
              <w:t>31.12.2018</w:t>
            </w:r>
          </w:p>
        </w:tc>
      </w:tr>
      <w:tr w:rsidR="0002146B" w:rsidRPr="003D0C30" w:rsidTr="00EE594D">
        <w:tc>
          <w:tcPr>
            <w:tcW w:w="9640" w:type="dxa"/>
            <w:gridSpan w:val="3"/>
          </w:tcPr>
          <w:p w:rsidR="0002146B" w:rsidRPr="003D0C30" w:rsidRDefault="0002146B" w:rsidP="003D0C30">
            <w:pPr>
              <w:widowControl w:val="0"/>
              <w:jc w:val="center"/>
              <w:rPr>
                <w:rFonts w:eastAsia="Times New Roman"/>
                <w:sz w:val="24"/>
              </w:rPr>
            </w:pPr>
            <w:r w:rsidRPr="003D0C30">
              <w:rPr>
                <w:rFonts w:eastAsia="Times New Roman"/>
                <w:sz w:val="24"/>
              </w:rPr>
              <w:t>Вид (виды) хозяйственной деятельности:</w:t>
            </w:r>
            <w:r>
              <w:rPr>
                <w:rFonts w:eastAsia="Times New Roman"/>
                <w:sz w:val="24"/>
              </w:rPr>
              <w:t xml:space="preserve"> </w:t>
            </w:r>
            <w:r w:rsidRPr="0002146B">
              <w:rPr>
                <w:rFonts w:eastAsia="Times New Roman"/>
                <w:b/>
                <w:sz w:val="24"/>
              </w:rPr>
              <w:t>сдача в аренду нежилых помещений</w:t>
            </w:r>
          </w:p>
        </w:tc>
      </w:tr>
      <w:tr w:rsidR="00EE594D" w:rsidRPr="003D0C30" w:rsidTr="00EE594D">
        <w:tc>
          <w:tcPr>
            <w:tcW w:w="6946" w:type="dxa"/>
          </w:tcPr>
          <w:p w:rsidR="00EE594D" w:rsidRPr="003D0C30" w:rsidRDefault="00EE594D" w:rsidP="003D0C30">
            <w:pPr>
              <w:widowControl w:val="0"/>
              <w:jc w:val="both"/>
              <w:rPr>
                <w:rFonts w:eastAsia="Times New Roman"/>
                <w:sz w:val="24"/>
              </w:rPr>
            </w:pPr>
            <w:r w:rsidRPr="003D0C30">
              <w:rPr>
                <w:rFonts w:eastAsia="Times New Roman"/>
                <w:sz w:val="24"/>
              </w:rPr>
              <w:t xml:space="preserve">Объем выручки от продаж (объем продаж) по данному виду хозяйственной деятельности, </w:t>
            </w:r>
            <w:r>
              <w:rPr>
                <w:rFonts w:eastAsia="Times New Roman"/>
                <w:sz w:val="24"/>
              </w:rPr>
              <w:t xml:space="preserve">в тыс. </w:t>
            </w:r>
            <w:r w:rsidRPr="003D0C30">
              <w:rPr>
                <w:rFonts w:eastAsia="Times New Roman"/>
                <w:sz w:val="24"/>
              </w:rPr>
              <w:t>руб.</w:t>
            </w:r>
          </w:p>
        </w:tc>
        <w:tc>
          <w:tcPr>
            <w:tcW w:w="1418" w:type="dxa"/>
            <w:shd w:val="clear" w:color="auto" w:fill="auto"/>
          </w:tcPr>
          <w:p w:rsidR="00EE594D" w:rsidRPr="00147A00" w:rsidRDefault="00EE594D" w:rsidP="00147A00">
            <w:pPr>
              <w:jc w:val="center"/>
              <w:rPr>
                <w:rFonts w:ascii="Calibri" w:hAnsi="Calibri" w:cs="Calibri"/>
                <w:color w:val="000000"/>
                <w:sz w:val="24"/>
                <w:szCs w:val="24"/>
              </w:rPr>
            </w:pPr>
            <w:r w:rsidRPr="00147A00">
              <w:rPr>
                <w:rFonts w:ascii="Calibri" w:hAnsi="Calibri" w:cs="Calibri"/>
                <w:color w:val="000000"/>
                <w:sz w:val="24"/>
                <w:szCs w:val="24"/>
              </w:rPr>
              <w:t>170124</w:t>
            </w:r>
          </w:p>
        </w:tc>
        <w:tc>
          <w:tcPr>
            <w:tcW w:w="1276" w:type="dxa"/>
            <w:shd w:val="clear" w:color="auto" w:fill="auto"/>
          </w:tcPr>
          <w:p w:rsidR="00EE594D" w:rsidRPr="00147A00" w:rsidRDefault="00EE594D" w:rsidP="009A0508">
            <w:pPr>
              <w:jc w:val="center"/>
              <w:rPr>
                <w:rFonts w:ascii="Calibri" w:hAnsi="Calibri" w:cs="Calibri"/>
                <w:color w:val="000000"/>
                <w:sz w:val="24"/>
                <w:szCs w:val="24"/>
              </w:rPr>
            </w:pPr>
            <w:r w:rsidRPr="00147A00">
              <w:rPr>
                <w:rFonts w:ascii="Calibri" w:hAnsi="Calibri" w:cs="Calibri"/>
                <w:color w:val="000000"/>
                <w:sz w:val="24"/>
                <w:szCs w:val="24"/>
              </w:rPr>
              <w:t>188421</w:t>
            </w:r>
          </w:p>
        </w:tc>
      </w:tr>
      <w:tr w:rsidR="00EE594D" w:rsidRPr="003D0C30" w:rsidTr="00EE594D">
        <w:tc>
          <w:tcPr>
            <w:tcW w:w="6946" w:type="dxa"/>
          </w:tcPr>
          <w:p w:rsidR="00EE594D" w:rsidRPr="003D0C30" w:rsidRDefault="00EE594D" w:rsidP="003D0C30">
            <w:pPr>
              <w:widowControl w:val="0"/>
              <w:jc w:val="both"/>
              <w:rPr>
                <w:rFonts w:eastAsia="Times New Roman"/>
                <w:sz w:val="24"/>
              </w:rPr>
            </w:pPr>
            <w:r w:rsidRPr="003D0C30">
              <w:rPr>
                <w:rFonts w:eastAsia="Times New Roman"/>
                <w:sz w:val="24"/>
              </w:rPr>
              <w:t xml:space="preserve">Доля выручки от продаж (объема продаж) по данному виду хозяйственной деятельности в общем объеме выручки от продаж </w:t>
            </w:r>
            <w:r w:rsidRPr="003D0C30">
              <w:rPr>
                <w:rFonts w:eastAsia="Times New Roman"/>
                <w:sz w:val="24"/>
              </w:rPr>
              <w:lastRenderedPageBreak/>
              <w:t>(объеме продаж) эмитента, %</w:t>
            </w:r>
          </w:p>
        </w:tc>
        <w:tc>
          <w:tcPr>
            <w:tcW w:w="1418" w:type="dxa"/>
            <w:shd w:val="clear" w:color="auto" w:fill="auto"/>
          </w:tcPr>
          <w:p w:rsidR="00EE594D" w:rsidRPr="00147A00" w:rsidRDefault="00EE594D" w:rsidP="00147A00">
            <w:pPr>
              <w:widowControl w:val="0"/>
              <w:jc w:val="center"/>
              <w:rPr>
                <w:rFonts w:eastAsia="Times New Roman"/>
                <w:sz w:val="24"/>
                <w:szCs w:val="24"/>
              </w:rPr>
            </w:pPr>
            <w:r w:rsidRPr="00147A00">
              <w:rPr>
                <w:rFonts w:eastAsia="Times New Roman"/>
                <w:sz w:val="24"/>
                <w:szCs w:val="24"/>
              </w:rPr>
              <w:lastRenderedPageBreak/>
              <w:t>99,78</w:t>
            </w:r>
          </w:p>
        </w:tc>
        <w:tc>
          <w:tcPr>
            <w:tcW w:w="1276" w:type="dxa"/>
            <w:shd w:val="clear" w:color="auto" w:fill="auto"/>
          </w:tcPr>
          <w:p w:rsidR="00EE594D" w:rsidRPr="00147A00" w:rsidRDefault="00EE594D" w:rsidP="0002146B">
            <w:pPr>
              <w:widowControl w:val="0"/>
              <w:jc w:val="center"/>
              <w:rPr>
                <w:rFonts w:eastAsia="Times New Roman"/>
                <w:sz w:val="24"/>
                <w:szCs w:val="24"/>
              </w:rPr>
            </w:pPr>
            <w:r w:rsidRPr="00147A00">
              <w:rPr>
                <w:rFonts w:eastAsia="Times New Roman"/>
                <w:sz w:val="24"/>
                <w:szCs w:val="24"/>
              </w:rPr>
              <w:t>99,78</w:t>
            </w:r>
          </w:p>
        </w:tc>
      </w:tr>
      <w:tr w:rsidR="002F3FF3" w:rsidRPr="003D0C30" w:rsidTr="00EE594D">
        <w:tc>
          <w:tcPr>
            <w:tcW w:w="9640" w:type="dxa"/>
            <w:gridSpan w:val="3"/>
          </w:tcPr>
          <w:p w:rsidR="002F3FF3" w:rsidRDefault="002F3FF3" w:rsidP="002F3FF3">
            <w:pPr>
              <w:widowControl w:val="0"/>
              <w:jc w:val="center"/>
              <w:rPr>
                <w:rFonts w:eastAsia="Times New Roman"/>
                <w:sz w:val="24"/>
              </w:rPr>
            </w:pPr>
            <w:r w:rsidRPr="003D0C30">
              <w:rPr>
                <w:rFonts w:eastAsia="Times New Roman"/>
                <w:sz w:val="24"/>
              </w:rPr>
              <w:lastRenderedPageBreak/>
              <w:t>Вид (виды) хозяйственной деятельности:</w:t>
            </w:r>
            <w:r>
              <w:rPr>
                <w:rFonts w:eastAsia="Times New Roman"/>
                <w:sz w:val="24"/>
              </w:rPr>
              <w:t xml:space="preserve"> </w:t>
            </w:r>
            <w:r>
              <w:rPr>
                <w:rFonts w:eastAsia="Times New Roman"/>
                <w:b/>
                <w:sz w:val="24"/>
              </w:rPr>
              <w:t>научно-исследовательские работы</w:t>
            </w:r>
          </w:p>
        </w:tc>
      </w:tr>
      <w:tr w:rsidR="00EE594D" w:rsidRPr="003D0C30" w:rsidTr="00EE594D">
        <w:tc>
          <w:tcPr>
            <w:tcW w:w="6946" w:type="dxa"/>
          </w:tcPr>
          <w:p w:rsidR="00EE594D" w:rsidRPr="003D0C30" w:rsidRDefault="00EE594D" w:rsidP="003D0C30">
            <w:pPr>
              <w:widowControl w:val="0"/>
              <w:jc w:val="both"/>
              <w:rPr>
                <w:rFonts w:eastAsia="Times New Roman"/>
                <w:sz w:val="24"/>
              </w:rPr>
            </w:pPr>
            <w:r w:rsidRPr="003D0C30">
              <w:rPr>
                <w:rFonts w:eastAsia="Times New Roman"/>
                <w:sz w:val="24"/>
              </w:rPr>
              <w:t>Объем выручки от продаж (объем продаж) по данному виду хозяйственной деятельности,</w:t>
            </w:r>
            <w:r>
              <w:rPr>
                <w:rFonts w:eastAsia="Times New Roman"/>
                <w:sz w:val="24"/>
              </w:rPr>
              <w:t xml:space="preserve"> в тыс.</w:t>
            </w:r>
            <w:r w:rsidRPr="003D0C30">
              <w:rPr>
                <w:rFonts w:eastAsia="Times New Roman"/>
                <w:sz w:val="24"/>
              </w:rPr>
              <w:t xml:space="preserve"> руб.</w:t>
            </w:r>
          </w:p>
        </w:tc>
        <w:tc>
          <w:tcPr>
            <w:tcW w:w="1418" w:type="dxa"/>
          </w:tcPr>
          <w:p w:rsidR="00EE594D" w:rsidRDefault="00EE594D" w:rsidP="00147A00">
            <w:pPr>
              <w:widowControl w:val="0"/>
              <w:jc w:val="center"/>
              <w:rPr>
                <w:rFonts w:eastAsia="Times New Roman"/>
                <w:sz w:val="24"/>
              </w:rPr>
            </w:pPr>
            <w:r>
              <w:rPr>
                <w:rFonts w:eastAsia="Times New Roman"/>
                <w:sz w:val="24"/>
              </w:rPr>
              <w:t>368</w:t>
            </w:r>
          </w:p>
        </w:tc>
        <w:tc>
          <w:tcPr>
            <w:tcW w:w="1276" w:type="dxa"/>
          </w:tcPr>
          <w:p w:rsidR="00EE594D" w:rsidRDefault="00EE594D" w:rsidP="0002146B">
            <w:pPr>
              <w:widowControl w:val="0"/>
              <w:jc w:val="center"/>
              <w:rPr>
                <w:rFonts w:eastAsia="Times New Roman"/>
                <w:sz w:val="24"/>
              </w:rPr>
            </w:pPr>
            <w:r>
              <w:rPr>
                <w:rFonts w:eastAsia="Times New Roman"/>
                <w:sz w:val="24"/>
              </w:rPr>
              <w:t>412</w:t>
            </w:r>
          </w:p>
        </w:tc>
      </w:tr>
      <w:tr w:rsidR="00EE594D" w:rsidRPr="003D0C30" w:rsidTr="00EE594D">
        <w:tc>
          <w:tcPr>
            <w:tcW w:w="6946" w:type="dxa"/>
          </w:tcPr>
          <w:p w:rsidR="00EE594D" w:rsidRPr="003D0C30" w:rsidRDefault="00EE594D" w:rsidP="003D0C30">
            <w:pPr>
              <w:widowControl w:val="0"/>
              <w:jc w:val="both"/>
              <w:rPr>
                <w:rFonts w:eastAsia="Times New Roman"/>
                <w:sz w:val="24"/>
              </w:rPr>
            </w:pPr>
            <w:r w:rsidRPr="003D0C30">
              <w:rPr>
                <w:rFonts w:eastAsia="Times New Roman"/>
                <w:sz w:val="24"/>
              </w:rPr>
              <w:t>Доля выручки от продаж (объема продаж) по данному виду хозяйственной деятельности в общем объеме выручки от продаж (объеме продаж) эмитента, %</w:t>
            </w:r>
          </w:p>
        </w:tc>
        <w:tc>
          <w:tcPr>
            <w:tcW w:w="1418" w:type="dxa"/>
          </w:tcPr>
          <w:p w:rsidR="00EE594D" w:rsidRPr="003D0C30" w:rsidRDefault="00EE594D" w:rsidP="00147A00">
            <w:pPr>
              <w:widowControl w:val="0"/>
              <w:jc w:val="center"/>
              <w:rPr>
                <w:rFonts w:eastAsia="Times New Roman"/>
                <w:sz w:val="24"/>
              </w:rPr>
            </w:pPr>
            <w:r>
              <w:rPr>
                <w:rFonts w:eastAsia="Times New Roman"/>
                <w:sz w:val="24"/>
              </w:rPr>
              <w:t>0,22</w:t>
            </w:r>
          </w:p>
        </w:tc>
        <w:tc>
          <w:tcPr>
            <w:tcW w:w="1276" w:type="dxa"/>
          </w:tcPr>
          <w:p w:rsidR="00EE594D" w:rsidRPr="003D0C30" w:rsidRDefault="00EE594D" w:rsidP="0002146B">
            <w:pPr>
              <w:widowControl w:val="0"/>
              <w:jc w:val="center"/>
              <w:rPr>
                <w:rFonts w:eastAsia="Times New Roman"/>
                <w:sz w:val="24"/>
              </w:rPr>
            </w:pPr>
            <w:r>
              <w:rPr>
                <w:rFonts w:eastAsia="Times New Roman"/>
                <w:sz w:val="24"/>
              </w:rPr>
              <w:t>0,22</w:t>
            </w:r>
          </w:p>
        </w:tc>
      </w:tr>
    </w:tbl>
    <w:p w:rsidR="003D0C30" w:rsidRPr="003D0C30" w:rsidRDefault="003D0C30" w:rsidP="003D0C30">
      <w:pPr>
        <w:widowControl w:val="0"/>
        <w:jc w:val="both"/>
        <w:rPr>
          <w:rFonts w:eastAsia="Times New Roman"/>
          <w:sz w:val="24"/>
        </w:rPr>
      </w:pPr>
    </w:p>
    <w:p w:rsidR="003D0C30" w:rsidRPr="003D0C30" w:rsidRDefault="003D0C30" w:rsidP="003D0C30">
      <w:pPr>
        <w:widowControl w:val="0"/>
        <w:jc w:val="both"/>
        <w:rPr>
          <w:rFonts w:eastAsia="Times New Roman"/>
          <w:sz w:val="24"/>
        </w:rPr>
      </w:pPr>
      <w:r w:rsidRPr="003D0C30">
        <w:rPr>
          <w:rFonts w:eastAsia="Times New Roman"/>
          <w:sz w:val="24"/>
        </w:rPr>
        <w:t>Описываются 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3D0C30" w:rsidRDefault="003D0C30" w:rsidP="003D0C30">
      <w:pPr>
        <w:widowControl w:val="0"/>
        <w:spacing w:before="240"/>
        <w:jc w:val="both"/>
        <w:rPr>
          <w:rFonts w:eastAsia="Times New Roman"/>
          <w:sz w:val="24"/>
        </w:rPr>
      </w:pPr>
      <w:r w:rsidRPr="003D0C30">
        <w:rPr>
          <w:rFonts w:eastAsia="Times New Roman"/>
          <w:sz w:val="24"/>
        </w:rPr>
        <w:t>Дополнительно описывается общая структура себестоимости эмитента по указанным статьям в процентах от общей себестоимости.</w:t>
      </w:r>
    </w:p>
    <w:p w:rsidR="003D0C30" w:rsidRDefault="003D0C30" w:rsidP="003D0C30">
      <w:pPr>
        <w:widowControl w:val="0"/>
        <w:jc w:val="both"/>
        <w:rPr>
          <w:rFonts w:eastAsia="Times New Roman"/>
          <w:sz w:val="24"/>
        </w:rPr>
      </w:pPr>
    </w:p>
    <w:p w:rsidR="00EE594D" w:rsidRDefault="00EE594D" w:rsidP="003D0C30">
      <w:pPr>
        <w:widowControl w:val="0"/>
        <w:jc w:val="both"/>
        <w:rPr>
          <w:rFonts w:eastAsia="Times New Roman"/>
          <w:sz w:val="24"/>
        </w:rPr>
      </w:pPr>
    </w:p>
    <w:p w:rsidR="00EE594D" w:rsidRPr="003D0C30" w:rsidRDefault="00EE594D" w:rsidP="003D0C30">
      <w:pPr>
        <w:widowControl w:val="0"/>
        <w:jc w:val="both"/>
        <w:rPr>
          <w:rFonts w:eastAsia="Times New Roman"/>
          <w:sz w:val="24"/>
        </w:rPr>
      </w:pPr>
    </w:p>
    <w:tbl>
      <w:tblPr>
        <w:tblW w:w="7939" w:type="dxa"/>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245"/>
        <w:gridCol w:w="1418"/>
        <w:gridCol w:w="1276"/>
      </w:tblGrid>
      <w:tr w:rsidR="00EE594D" w:rsidRPr="003D0C30" w:rsidTr="00EE594D">
        <w:tc>
          <w:tcPr>
            <w:tcW w:w="5245" w:type="dxa"/>
          </w:tcPr>
          <w:p w:rsidR="00EE594D" w:rsidRPr="003D0C30" w:rsidRDefault="00EE594D" w:rsidP="003D0C30">
            <w:pPr>
              <w:widowControl w:val="0"/>
              <w:jc w:val="center"/>
              <w:rPr>
                <w:rFonts w:eastAsia="Times New Roman"/>
                <w:sz w:val="24"/>
              </w:rPr>
            </w:pPr>
            <w:r w:rsidRPr="003D0C30">
              <w:rPr>
                <w:rFonts w:eastAsia="Times New Roman"/>
                <w:sz w:val="24"/>
              </w:rPr>
              <w:t>Наименование показателя</w:t>
            </w:r>
          </w:p>
        </w:tc>
        <w:tc>
          <w:tcPr>
            <w:tcW w:w="1418" w:type="dxa"/>
          </w:tcPr>
          <w:p w:rsidR="00EE594D" w:rsidRPr="003D0C30" w:rsidRDefault="00EE594D" w:rsidP="00EE594D">
            <w:pPr>
              <w:widowControl w:val="0"/>
              <w:jc w:val="center"/>
              <w:rPr>
                <w:rFonts w:eastAsia="Times New Roman"/>
                <w:sz w:val="24"/>
              </w:rPr>
            </w:pPr>
            <w:r>
              <w:rPr>
                <w:rFonts w:eastAsia="Times New Roman"/>
                <w:sz w:val="24"/>
              </w:rPr>
              <w:t>31.12.2017</w:t>
            </w:r>
          </w:p>
        </w:tc>
        <w:tc>
          <w:tcPr>
            <w:tcW w:w="1276" w:type="dxa"/>
          </w:tcPr>
          <w:p w:rsidR="00EE594D" w:rsidRDefault="00EE594D" w:rsidP="00EE594D">
            <w:pPr>
              <w:widowControl w:val="0"/>
              <w:jc w:val="center"/>
              <w:rPr>
                <w:rFonts w:eastAsia="Times New Roman"/>
                <w:sz w:val="24"/>
              </w:rPr>
            </w:pPr>
            <w:r>
              <w:rPr>
                <w:rFonts w:eastAsia="Times New Roman"/>
                <w:sz w:val="24"/>
              </w:rPr>
              <w:t>31.12.2018</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Сырье и материалы, %</w:t>
            </w:r>
          </w:p>
        </w:tc>
        <w:tc>
          <w:tcPr>
            <w:tcW w:w="1418" w:type="dxa"/>
          </w:tcPr>
          <w:p w:rsidR="00EE594D" w:rsidRPr="003D0C30" w:rsidRDefault="00EE594D" w:rsidP="00147A00">
            <w:pPr>
              <w:widowControl w:val="0"/>
              <w:rPr>
                <w:rFonts w:eastAsia="Times New Roman"/>
                <w:sz w:val="24"/>
              </w:rPr>
            </w:pPr>
            <w:r>
              <w:rPr>
                <w:rFonts w:eastAsia="Times New Roman"/>
                <w:sz w:val="24"/>
              </w:rPr>
              <w:t>0</w:t>
            </w:r>
          </w:p>
        </w:tc>
        <w:tc>
          <w:tcPr>
            <w:tcW w:w="1276" w:type="dxa"/>
          </w:tcPr>
          <w:p w:rsidR="00EE594D" w:rsidRPr="003D0C30" w:rsidRDefault="00EE594D" w:rsidP="003D0C30">
            <w:pPr>
              <w:widowControl w:val="0"/>
              <w:rPr>
                <w:rFonts w:eastAsia="Times New Roman"/>
                <w:sz w:val="24"/>
              </w:rPr>
            </w:pPr>
            <w:r>
              <w:rPr>
                <w:rFonts w:eastAsia="Times New Roman"/>
                <w:sz w:val="24"/>
              </w:rPr>
              <w:t>0</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Приобретенные комплектующие изделия, полуфабрикаты, %</w:t>
            </w:r>
          </w:p>
        </w:tc>
        <w:tc>
          <w:tcPr>
            <w:tcW w:w="1418" w:type="dxa"/>
          </w:tcPr>
          <w:p w:rsidR="00EE594D" w:rsidRPr="003D0C30" w:rsidRDefault="00EE594D" w:rsidP="00147A00">
            <w:pPr>
              <w:widowControl w:val="0"/>
              <w:rPr>
                <w:rFonts w:eastAsia="Times New Roman"/>
                <w:sz w:val="24"/>
              </w:rPr>
            </w:pPr>
            <w:r>
              <w:rPr>
                <w:rFonts w:eastAsia="Times New Roman"/>
                <w:sz w:val="24"/>
              </w:rPr>
              <w:t>0</w:t>
            </w:r>
          </w:p>
        </w:tc>
        <w:tc>
          <w:tcPr>
            <w:tcW w:w="1276" w:type="dxa"/>
          </w:tcPr>
          <w:p w:rsidR="00EE594D" w:rsidRPr="003D0C30" w:rsidRDefault="00EE594D" w:rsidP="003D0C30">
            <w:pPr>
              <w:widowControl w:val="0"/>
              <w:rPr>
                <w:rFonts w:eastAsia="Times New Roman"/>
                <w:sz w:val="24"/>
              </w:rPr>
            </w:pPr>
            <w:r>
              <w:rPr>
                <w:rFonts w:eastAsia="Times New Roman"/>
                <w:sz w:val="24"/>
              </w:rPr>
              <w:t>0</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Работы и услуги производственного характера, выполненные сторонними организациями, %</w:t>
            </w:r>
          </w:p>
        </w:tc>
        <w:tc>
          <w:tcPr>
            <w:tcW w:w="1418" w:type="dxa"/>
          </w:tcPr>
          <w:p w:rsidR="00EE594D" w:rsidRPr="003D0C30" w:rsidRDefault="00EE594D" w:rsidP="00147A00">
            <w:pPr>
              <w:widowControl w:val="0"/>
              <w:rPr>
                <w:rFonts w:eastAsia="Times New Roman"/>
                <w:sz w:val="24"/>
              </w:rPr>
            </w:pPr>
            <w:r>
              <w:rPr>
                <w:rFonts w:eastAsia="Times New Roman"/>
                <w:sz w:val="24"/>
              </w:rPr>
              <w:t>0</w:t>
            </w:r>
          </w:p>
        </w:tc>
        <w:tc>
          <w:tcPr>
            <w:tcW w:w="1276" w:type="dxa"/>
          </w:tcPr>
          <w:p w:rsidR="00EE594D" w:rsidRPr="003D0C30" w:rsidRDefault="00EE594D" w:rsidP="003D0C30">
            <w:pPr>
              <w:widowControl w:val="0"/>
              <w:rPr>
                <w:rFonts w:eastAsia="Times New Roman"/>
                <w:sz w:val="24"/>
              </w:rPr>
            </w:pPr>
            <w:r>
              <w:rPr>
                <w:rFonts w:eastAsia="Times New Roman"/>
                <w:sz w:val="24"/>
              </w:rPr>
              <w:t>0</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Топливо, %</w:t>
            </w:r>
          </w:p>
        </w:tc>
        <w:tc>
          <w:tcPr>
            <w:tcW w:w="1418" w:type="dxa"/>
          </w:tcPr>
          <w:p w:rsidR="00EE594D" w:rsidRPr="003D0C30" w:rsidRDefault="00EE594D" w:rsidP="00147A00">
            <w:pPr>
              <w:widowControl w:val="0"/>
              <w:rPr>
                <w:rFonts w:eastAsia="Times New Roman"/>
                <w:sz w:val="24"/>
              </w:rPr>
            </w:pPr>
            <w:r>
              <w:rPr>
                <w:rFonts w:eastAsia="Times New Roman"/>
                <w:sz w:val="24"/>
              </w:rPr>
              <w:t>0</w:t>
            </w:r>
          </w:p>
        </w:tc>
        <w:tc>
          <w:tcPr>
            <w:tcW w:w="1276" w:type="dxa"/>
          </w:tcPr>
          <w:p w:rsidR="00EE594D" w:rsidRPr="003D0C30" w:rsidRDefault="00EE594D" w:rsidP="003D0C30">
            <w:pPr>
              <w:widowControl w:val="0"/>
              <w:rPr>
                <w:rFonts w:eastAsia="Times New Roman"/>
                <w:sz w:val="24"/>
              </w:rPr>
            </w:pPr>
            <w:r>
              <w:rPr>
                <w:rFonts w:eastAsia="Times New Roman"/>
                <w:sz w:val="24"/>
              </w:rPr>
              <w:t>0</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Энергия, %</w:t>
            </w:r>
          </w:p>
        </w:tc>
        <w:tc>
          <w:tcPr>
            <w:tcW w:w="1418" w:type="dxa"/>
          </w:tcPr>
          <w:p w:rsidR="00EE594D" w:rsidRPr="003D0C30" w:rsidRDefault="00EE594D" w:rsidP="00147A00">
            <w:pPr>
              <w:widowControl w:val="0"/>
              <w:rPr>
                <w:rFonts w:eastAsia="Times New Roman"/>
                <w:sz w:val="24"/>
              </w:rPr>
            </w:pPr>
            <w:r>
              <w:rPr>
                <w:rFonts w:eastAsia="Times New Roman"/>
                <w:sz w:val="24"/>
              </w:rPr>
              <w:t>0</w:t>
            </w:r>
          </w:p>
        </w:tc>
        <w:tc>
          <w:tcPr>
            <w:tcW w:w="1276" w:type="dxa"/>
          </w:tcPr>
          <w:p w:rsidR="00EE594D" w:rsidRPr="003D0C30" w:rsidRDefault="00EE594D" w:rsidP="003D0C30">
            <w:pPr>
              <w:widowControl w:val="0"/>
              <w:rPr>
                <w:rFonts w:eastAsia="Times New Roman"/>
                <w:sz w:val="24"/>
              </w:rPr>
            </w:pPr>
            <w:r>
              <w:rPr>
                <w:rFonts w:eastAsia="Times New Roman"/>
                <w:sz w:val="24"/>
              </w:rPr>
              <w:t>0</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Затраты на оплату труда, %</w:t>
            </w:r>
          </w:p>
        </w:tc>
        <w:tc>
          <w:tcPr>
            <w:tcW w:w="1418" w:type="dxa"/>
          </w:tcPr>
          <w:p w:rsidR="00EE594D" w:rsidRPr="003D0C30" w:rsidRDefault="00EE594D" w:rsidP="00147A00">
            <w:pPr>
              <w:widowControl w:val="0"/>
              <w:rPr>
                <w:rFonts w:eastAsia="Times New Roman"/>
                <w:sz w:val="24"/>
              </w:rPr>
            </w:pPr>
            <w:r>
              <w:rPr>
                <w:rFonts w:eastAsia="Times New Roman"/>
                <w:sz w:val="24"/>
              </w:rPr>
              <w:t>21,32</w:t>
            </w:r>
          </w:p>
        </w:tc>
        <w:tc>
          <w:tcPr>
            <w:tcW w:w="1276" w:type="dxa"/>
          </w:tcPr>
          <w:p w:rsidR="00EE594D" w:rsidRPr="003D0C30" w:rsidRDefault="00EE594D" w:rsidP="00EE594D">
            <w:pPr>
              <w:widowControl w:val="0"/>
              <w:rPr>
                <w:rFonts w:eastAsia="Times New Roman"/>
                <w:sz w:val="24"/>
              </w:rPr>
            </w:pPr>
            <w:r>
              <w:rPr>
                <w:rFonts w:eastAsia="Times New Roman"/>
                <w:sz w:val="24"/>
              </w:rPr>
              <w:t>21,45</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Проценты по кредитам, %</w:t>
            </w:r>
          </w:p>
        </w:tc>
        <w:tc>
          <w:tcPr>
            <w:tcW w:w="1418" w:type="dxa"/>
          </w:tcPr>
          <w:p w:rsidR="00EE594D" w:rsidRPr="003D0C30" w:rsidRDefault="00EE594D" w:rsidP="00147A00">
            <w:pPr>
              <w:widowControl w:val="0"/>
              <w:rPr>
                <w:rFonts w:eastAsia="Times New Roman"/>
                <w:sz w:val="24"/>
              </w:rPr>
            </w:pPr>
            <w:r>
              <w:rPr>
                <w:rFonts w:eastAsia="Times New Roman"/>
                <w:sz w:val="24"/>
              </w:rPr>
              <w:t>0</w:t>
            </w:r>
          </w:p>
        </w:tc>
        <w:tc>
          <w:tcPr>
            <w:tcW w:w="1276" w:type="dxa"/>
          </w:tcPr>
          <w:p w:rsidR="00EE594D" w:rsidRPr="003D0C30" w:rsidRDefault="00EE594D" w:rsidP="003D0C30">
            <w:pPr>
              <w:widowControl w:val="0"/>
              <w:rPr>
                <w:rFonts w:eastAsia="Times New Roman"/>
                <w:sz w:val="24"/>
              </w:rPr>
            </w:pPr>
            <w:r>
              <w:rPr>
                <w:rFonts w:eastAsia="Times New Roman"/>
                <w:sz w:val="24"/>
              </w:rPr>
              <w:t>0</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Арендная плата, %</w:t>
            </w:r>
          </w:p>
        </w:tc>
        <w:tc>
          <w:tcPr>
            <w:tcW w:w="1418" w:type="dxa"/>
          </w:tcPr>
          <w:p w:rsidR="00EE594D" w:rsidRPr="003D0C30" w:rsidRDefault="00EE594D" w:rsidP="00147A00">
            <w:pPr>
              <w:widowControl w:val="0"/>
              <w:rPr>
                <w:rFonts w:eastAsia="Times New Roman"/>
                <w:sz w:val="24"/>
              </w:rPr>
            </w:pPr>
            <w:r>
              <w:rPr>
                <w:rFonts w:eastAsia="Times New Roman"/>
                <w:sz w:val="24"/>
              </w:rPr>
              <w:t>1,99</w:t>
            </w:r>
          </w:p>
        </w:tc>
        <w:tc>
          <w:tcPr>
            <w:tcW w:w="1276" w:type="dxa"/>
          </w:tcPr>
          <w:p w:rsidR="00EE594D" w:rsidRPr="003D0C30" w:rsidRDefault="00EE594D" w:rsidP="003D0C30">
            <w:pPr>
              <w:widowControl w:val="0"/>
              <w:rPr>
                <w:rFonts w:eastAsia="Times New Roman"/>
                <w:sz w:val="24"/>
              </w:rPr>
            </w:pPr>
            <w:r>
              <w:rPr>
                <w:rFonts w:eastAsia="Times New Roman"/>
                <w:sz w:val="24"/>
              </w:rPr>
              <w:t>1,89</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Отчисления на социальные нужды, %</w:t>
            </w:r>
          </w:p>
        </w:tc>
        <w:tc>
          <w:tcPr>
            <w:tcW w:w="1418" w:type="dxa"/>
          </w:tcPr>
          <w:p w:rsidR="00EE594D" w:rsidRPr="003D0C30" w:rsidRDefault="00EE594D" w:rsidP="00147A00">
            <w:pPr>
              <w:widowControl w:val="0"/>
              <w:rPr>
                <w:rFonts w:eastAsia="Times New Roman"/>
                <w:sz w:val="24"/>
              </w:rPr>
            </w:pPr>
            <w:r>
              <w:rPr>
                <w:rFonts w:eastAsia="Times New Roman"/>
                <w:sz w:val="24"/>
              </w:rPr>
              <w:t>0</w:t>
            </w:r>
          </w:p>
        </w:tc>
        <w:tc>
          <w:tcPr>
            <w:tcW w:w="1276" w:type="dxa"/>
          </w:tcPr>
          <w:p w:rsidR="00EE594D" w:rsidRPr="003D0C30" w:rsidRDefault="00EE594D" w:rsidP="003D0C30">
            <w:pPr>
              <w:widowControl w:val="0"/>
              <w:rPr>
                <w:rFonts w:eastAsia="Times New Roman"/>
                <w:sz w:val="24"/>
              </w:rPr>
            </w:pPr>
            <w:r>
              <w:rPr>
                <w:rFonts w:eastAsia="Times New Roman"/>
                <w:sz w:val="24"/>
              </w:rPr>
              <w:t>0</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Амортизация основных средств, %</w:t>
            </w:r>
          </w:p>
        </w:tc>
        <w:tc>
          <w:tcPr>
            <w:tcW w:w="1418" w:type="dxa"/>
          </w:tcPr>
          <w:p w:rsidR="00EE594D" w:rsidRPr="003D0C30" w:rsidRDefault="00EE594D" w:rsidP="00147A00">
            <w:pPr>
              <w:widowControl w:val="0"/>
              <w:rPr>
                <w:rFonts w:eastAsia="Times New Roman"/>
                <w:sz w:val="24"/>
              </w:rPr>
            </w:pPr>
            <w:r>
              <w:rPr>
                <w:rFonts w:eastAsia="Times New Roman"/>
                <w:sz w:val="24"/>
              </w:rPr>
              <w:t>4,37</w:t>
            </w:r>
          </w:p>
        </w:tc>
        <w:tc>
          <w:tcPr>
            <w:tcW w:w="1276" w:type="dxa"/>
          </w:tcPr>
          <w:p w:rsidR="00EE594D" w:rsidRPr="003D0C30" w:rsidRDefault="00EE594D" w:rsidP="00EE594D">
            <w:pPr>
              <w:widowControl w:val="0"/>
              <w:rPr>
                <w:rFonts w:eastAsia="Times New Roman"/>
                <w:sz w:val="24"/>
              </w:rPr>
            </w:pPr>
            <w:r>
              <w:rPr>
                <w:rFonts w:eastAsia="Times New Roman"/>
                <w:sz w:val="24"/>
              </w:rPr>
              <w:t>3,41</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Налоги, включаемые в себестоимость продукции, %</w:t>
            </w:r>
          </w:p>
        </w:tc>
        <w:tc>
          <w:tcPr>
            <w:tcW w:w="1418" w:type="dxa"/>
          </w:tcPr>
          <w:p w:rsidR="00EE594D" w:rsidRPr="003D0C30" w:rsidRDefault="00EE594D" w:rsidP="00147A00">
            <w:pPr>
              <w:widowControl w:val="0"/>
              <w:rPr>
                <w:rFonts w:eastAsia="Times New Roman"/>
                <w:sz w:val="24"/>
              </w:rPr>
            </w:pPr>
            <w:r>
              <w:rPr>
                <w:rFonts w:eastAsia="Times New Roman"/>
                <w:sz w:val="24"/>
              </w:rPr>
              <w:t>14,90</w:t>
            </w:r>
          </w:p>
        </w:tc>
        <w:tc>
          <w:tcPr>
            <w:tcW w:w="1276" w:type="dxa"/>
          </w:tcPr>
          <w:p w:rsidR="00EE594D" w:rsidRPr="003D0C30" w:rsidRDefault="00EE594D" w:rsidP="00EE594D">
            <w:pPr>
              <w:widowControl w:val="0"/>
              <w:rPr>
                <w:rFonts w:eastAsia="Times New Roman"/>
                <w:sz w:val="24"/>
              </w:rPr>
            </w:pPr>
            <w:r>
              <w:rPr>
                <w:rFonts w:eastAsia="Times New Roman"/>
                <w:sz w:val="24"/>
              </w:rPr>
              <w:t>12,18</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Прочие затраты, %</w:t>
            </w:r>
          </w:p>
          <w:p w:rsidR="00EE594D" w:rsidRPr="003D0C30" w:rsidRDefault="00EE594D" w:rsidP="003D0C30">
            <w:pPr>
              <w:widowControl w:val="0"/>
              <w:jc w:val="both"/>
              <w:rPr>
                <w:rFonts w:eastAsia="Times New Roman"/>
                <w:sz w:val="24"/>
              </w:rPr>
            </w:pPr>
            <w:r w:rsidRPr="003D0C30">
              <w:rPr>
                <w:rFonts w:eastAsia="Times New Roman"/>
                <w:sz w:val="24"/>
              </w:rPr>
              <w:t>амортизация по нематериальным активам, %</w:t>
            </w:r>
          </w:p>
          <w:p w:rsidR="00EE594D" w:rsidRPr="003D0C30" w:rsidRDefault="00EE594D" w:rsidP="003D0C30">
            <w:pPr>
              <w:widowControl w:val="0"/>
              <w:jc w:val="both"/>
              <w:rPr>
                <w:rFonts w:eastAsia="Times New Roman"/>
                <w:sz w:val="24"/>
              </w:rPr>
            </w:pPr>
            <w:r w:rsidRPr="003D0C30">
              <w:rPr>
                <w:rFonts w:eastAsia="Times New Roman"/>
                <w:sz w:val="24"/>
              </w:rPr>
              <w:t>вознаграждения за рационализаторские предложения, %</w:t>
            </w:r>
          </w:p>
          <w:p w:rsidR="00EE594D" w:rsidRPr="003D0C30" w:rsidRDefault="00EE594D" w:rsidP="003D0C30">
            <w:pPr>
              <w:widowControl w:val="0"/>
              <w:jc w:val="both"/>
              <w:rPr>
                <w:rFonts w:eastAsia="Times New Roman"/>
                <w:sz w:val="24"/>
              </w:rPr>
            </w:pPr>
            <w:r w:rsidRPr="003D0C30">
              <w:rPr>
                <w:rFonts w:eastAsia="Times New Roman"/>
                <w:sz w:val="24"/>
              </w:rPr>
              <w:t>обязательные страховые платежи, %</w:t>
            </w:r>
          </w:p>
          <w:p w:rsidR="00EE594D" w:rsidRPr="003D0C30" w:rsidRDefault="00EE594D" w:rsidP="003D0C30">
            <w:pPr>
              <w:widowControl w:val="0"/>
              <w:jc w:val="both"/>
              <w:rPr>
                <w:rFonts w:eastAsia="Times New Roman"/>
                <w:sz w:val="24"/>
              </w:rPr>
            </w:pPr>
            <w:r w:rsidRPr="003D0C30">
              <w:rPr>
                <w:rFonts w:eastAsia="Times New Roman"/>
                <w:sz w:val="24"/>
              </w:rPr>
              <w:t>представительские расходы, %</w:t>
            </w:r>
          </w:p>
          <w:p w:rsidR="00EE594D" w:rsidRPr="003D0C30" w:rsidRDefault="00EE594D" w:rsidP="003D0C30">
            <w:pPr>
              <w:widowControl w:val="0"/>
              <w:jc w:val="both"/>
              <w:rPr>
                <w:rFonts w:eastAsia="Times New Roman"/>
                <w:sz w:val="24"/>
              </w:rPr>
            </w:pPr>
            <w:r w:rsidRPr="003D0C30">
              <w:rPr>
                <w:rFonts w:eastAsia="Times New Roman"/>
                <w:sz w:val="24"/>
              </w:rPr>
              <w:t>иное (пояснить), %</w:t>
            </w:r>
          </w:p>
        </w:tc>
        <w:tc>
          <w:tcPr>
            <w:tcW w:w="1418" w:type="dxa"/>
          </w:tcPr>
          <w:p w:rsidR="00EE594D" w:rsidRPr="003D0C30" w:rsidRDefault="00EE594D" w:rsidP="00147A00">
            <w:pPr>
              <w:widowControl w:val="0"/>
              <w:rPr>
                <w:rFonts w:eastAsia="Times New Roman"/>
                <w:sz w:val="24"/>
              </w:rPr>
            </w:pPr>
            <w:r>
              <w:rPr>
                <w:rFonts w:eastAsia="Times New Roman"/>
                <w:sz w:val="24"/>
              </w:rPr>
              <w:t>0</w:t>
            </w:r>
          </w:p>
        </w:tc>
        <w:tc>
          <w:tcPr>
            <w:tcW w:w="1276" w:type="dxa"/>
          </w:tcPr>
          <w:p w:rsidR="00EE594D" w:rsidRPr="003D0C30" w:rsidRDefault="00EE594D" w:rsidP="003D0C30">
            <w:pPr>
              <w:widowControl w:val="0"/>
              <w:rPr>
                <w:rFonts w:eastAsia="Times New Roman"/>
                <w:sz w:val="24"/>
              </w:rPr>
            </w:pPr>
            <w:r>
              <w:rPr>
                <w:rFonts w:eastAsia="Times New Roman"/>
                <w:sz w:val="24"/>
              </w:rPr>
              <w:t>0</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lastRenderedPageBreak/>
              <w:t>Итого: затраты на производство и продажу продукции (работ, услуг) (себестоимость), %</w:t>
            </w:r>
          </w:p>
        </w:tc>
        <w:tc>
          <w:tcPr>
            <w:tcW w:w="1418" w:type="dxa"/>
          </w:tcPr>
          <w:p w:rsidR="00EE594D" w:rsidRPr="003D0C30" w:rsidRDefault="00EE594D" w:rsidP="00147A00">
            <w:pPr>
              <w:widowControl w:val="0"/>
              <w:jc w:val="center"/>
              <w:rPr>
                <w:rFonts w:eastAsia="Times New Roman"/>
                <w:sz w:val="24"/>
              </w:rPr>
            </w:pPr>
            <w:r>
              <w:rPr>
                <w:rFonts w:eastAsia="Times New Roman"/>
                <w:sz w:val="24"/>
              </w:rPr>
              <w:t>100</w:t>
            </w:r>
          </w:p>
        </w:tc>
        <w:tc>
          <w:tcPr>
            <w:tcW w:w="1276" w:type="dxa"/>
          </w:tcPr>
          <w:p w:rsidR="00EE594D" w:rsidRPr="003D0C30" w:rsidRDefault="00EE594D" w:rsidP="003D0C30">
            <w:pPr>
              <w:widowControl w:val="0"/>
              <w:jc w:val="center"/>
              <w:rPr>
                <w:rFonts w:eastAsia="Times New Roman"/>
                <w:sz w:val="24"/>
              </w:rPr>
            </w:pPr>
            <w:r>
              <w:rPr>
                <w:rFonts w:eastAsia="Times New Roman"/>
                <w:sz w:val="24"/>
              </w:rPr>
              <w:t>100</w:t>
            </w:r>
          </w:p>
        </w:tc>
      </w:tr>
      <w:tr w:rsidR="00EE594D" w:rsidRPr="003D0C30" w:rsidTr="00EE594D">
        <w:tc>
          <w:tcPr>
            <w:tcW w:w="5245" w:type="dxa"/>
          </w:tcPr>
          <w:p w:rsidR="00EE594D" w:rsidRPr="003D0C30" w:rsidRDefault="00EE594D" w:rsidP="003D0C30">
            <w:pPr>
              <w:widowControl w:val="0"/>
              <w:jc w:val="both"/>
              <w:rPr>
                <w:rFonts w:eastAsia="Times New Roman"/>
                <w:sz w:val="24"/>
              </w:rPr>
            </w:pPr>
            <w:r w:rsidRPr="003D0C30">
              <w:rPr>
                <w:rFonts w:eastAsia="Times New Roman"/>
                <w:sz w:val="24"/>
              </w:rPr>
              <w:t>Справочно: выручка от продажи продукции (работ, услуг), % от себестоимости</w:t>
            </w:r>
          </w:p>
        </w:tc>
        <w:tc>
          <w:tcPr>
            <w:tcW w:w="1418" w:type="dxa"/>
          </w:tcPr>
          <w:p w:rsidR="00EE594D" w:rsidRPr="003D0C30" w:rsidRDefault="00EE594D" w:rsidP="00147A00">
            <w:pPr>
              <w:widowControl w:val="0"/>
              <w:rPr>
                <w:rFonts w:eastAsia="Times New Roman"/>
                <w:sz w:val="24"/>
              </w:rPr>
            </w:pPr>
            <w:r>
              <w:rPr>
                <w:rFonts w:eastAsia="Times New Roman"/>
                <w:sz w:val="24"/>
              </w:rPr>
              <w:t>83,68</w:t>
            </w:r>
          </w:p>
        </w:tc>
        <w:tc>
          <w:tcPr>
            <w:tcW w:w="1276" w:type="dxa"/>
          </w:tcPr>
          <w:p w:rsidR="00EE594D" w:rsidRPr="003D0C30" w:rsidRDefault="00EE594D" w:rsidP="00EE594D">
            <w:pPr>
              <w:widowControl w:val="0"/>
              <w:rPr>
                <w:rFonts w:eastAsia="Times New Roman"/>
                <w:sz w:val="24"/>
              </w:rPr>
            </w:pPr>
            <w:r>
              <w:rPr>
                <w:rFonts w:eastAsia="Times New Roman"/>
                <w:sz w:val="24"/>
              </w:rPr>
              <w:t>89,99</w:t>
            </w:r>
          </w:p>
        </w:tc>
      </w:tr>
    </w:tbl>
    <w:p w:rsidR="003D0C30" w:rsidRPr="003D0C30" w:rsidRDefault="003D0C30" w:rsidP="003D0C30">
      <w:pPr>
        <w:widowControl w:val="0"/>
        <w:jc w:val="both"/>
        <w:rPr>
          <w:rFonts w:eastAsia="Times New Roman"/>
          <w:sz w:val="24"/>
        </w:rPr>
      </w:pPr>
    </w:p>
    <w:p w:rsidR="003317B8" w:rsidRPr="003317B8" w:rsidRDefault="003317B8" w:rsidP="003317B8">
      <w:pPr>
        <w:widowControl w:val="0"/>
        <w:jc w:val="both"/>
        <w:rPr>
          <w:rFonts w:eastAsia="Times New Roman"/>
          <w:sz w:val="24"/>
        </w:rPr>
      </w:pPr>
      <w:r w:rsidRPr="003317B8">
        <w:rPr>
          <w:rFonts w:eastAsia="Times New Roman"/>
          <w:sz w:val="24"/>
        </w:rPr>
        <w:t>Изменения размера выручки от продаж (объема продаж) эмитента от основной хозяйственной деятельности на 10</w:t>
      </w:r>
      <w:r>
        <w:rPr>
          <w:rFonts w:eastAsia="Times New Roman"/>
          <w:sz w:val="24"/>
        </w:rPr>
        <w:t xml:space="preserve"> </w:t>
      </w:r>
      <w:r w:rsidRPr="003317B8">
        <w:rPr>
          <w:rFonts w:eastAsia="Times New Roman"/>
          <w:sz w:val="24"/>
        </w:rPr>
        <w:t>и более процентов по сравнению с аналогичным отчетным периодом предшествующего года и причины таких</w:t>
      </w:r>
      <w:r>
        <w:rPr>
          <w:rFonts w:eastAsia="Times New Roman"/>
          <w:sz w:val="24"/>
        </w:rPr>
        <w:t xml:space="preserve"> </w:t>
      </w:r>
      <w:r w:rsidRPr="003317B8">
        <w:rPr>
          <w:rFonts w:eastAsia="Times New Roman"/>
          <w:sz w:val="24"/>
        </w:rPr>
        <w:t>изменений</w:t>
      </w:r>
      <w:r>
        <w:rPr>
          <w:rFonts w:eastAsia="Times New Roman"/>
          <w:sz w:val="24"/>
        </w:rPr>
        <w:t>.</w:t>
      </w:r>
    </w:p>
    <w:p w:rsidR="003D0C30" w:rsidRPr="003317B8" w:rsidRDefault="003317B8" w:rsidP="003317B8">
      <w:pPr>
        <w:widowControl w:val="0"/>
        <w:jc w:val="both"/>
        <w:rPr>
          <w:rFonts w:eastAsia="Times New Roman"/>
          <w:b/>
          <w:sz w:val="24"/>
        </w:rPr>
      </w:pPr>
      <w:r w:rsidRPr="003317B8">
        <w:rPr>
          <w:rFonts w:eastAsia="Times New Roman"/>
          <w:b/>
          <w:sz w:val="24"/>
        </w:rPr>
        <w:t>Указанных изменений не было.</w:t>
      </w:r>
    </w:p>
    <w:p w:rsidR="003D0C30" w:rsidRPr="00EC297A" w:rsidRDefault="003D0C30" w:rsidP="00EC297A">
      <w:pPr>
        <w:widowControl w:val="0"/>
        <w:spacing w:before="240" w:after="240"/>
        <w:jc w:val="both"/>
        <w:outlineLvl w:val="2"/>
        <w:rPr>
          <w:rFonts w:asciiTheme="majorHAnsi" w:eastAsia="Times New Roman" w:hAnsiTheme="majorHAnsi"/>
          <w:b/>
          <w:i/>
          <w:sz w:val="24"/>
        </w:rPr>
      </w:pPr>
      <w:bookmarkStart w:id="44" w:name="_Toc19282936"/>
      <w:r w:rsidRPr="00EC297A">
        <w:rPr>
          <w:rFonts w:asciiTheme="majorHAnsi" w:eastAsia="Times New Roman" w:hAnsiTheme="majorHAnsi"/>
          <w:b/>
          <w:i/>
          <w:sz w:val="24"/>
        </w:rPr>
        <w:t>3.2.3. Материалы, товары (сырье) и поставщики эмитента</w:t>
      </w:r>
      <w:bookmarkEnd w:id="44"/>
    </w:p>
    <w:p w:rsidR="003125E3" w:rsidRPr="003125E3" w:rsidRDefault="003125E3" w:rsidP="003125E3">
      <w:pPr>
        <w:adjustRightInd w:val="0"/>
        <w:spacing w:before="240" w:after="240"/>
        <w:jc w:val="both"/>
        <w:rPr>
          <w:rFonts w:ascii="Times New Roman CYR" w:hAnsi="Times New Roman CYR"/>
          <w:sz w:val="24"/>
          <w:szCs w:val="24"/>
        </w:rPr>
      </w:pPr>
      <w:bookmarkStart w:id="45" w:name="P444"/>
      <w:bookmarkEnd w:id="45"/>
      <w:r w:rsidRPr="0053158E">
        <w:rPr>
          <w:rFonts w:ascii="Times New Roman CYR" w:hAnsi="Times New Roman CYR"/>
          <w:sz w:val="24"/>
          <w:szCs w:val="24"/>
          <w:highlight w:val="yellow"/>
        </w:rPr>
        <w:t>За 201</w:t>
      </w:r>
      <w:r w:rsidR="00EE594D">
        <w:rPr>
          <w:rFonts w:ascii="Times New Roman CYR" w:hAnsi="Times New Roman CYR"/>
          <w:sz w:val="24"/>
          <w:szCs w:val="24"/>
          <w:highlight w:val="yellow"/>
        </w:rPr>
        <w:t>8</w:t>
      </w:r>
      <w:r w:rsidRPr="0053158E">
        <w:rPr>
          <w:rFonts w:ascii="Times New Roman CYR" w:hAnsi="Times New Roman CYR"/>
          <w:sz w:val="24"/>
          <w:szCs w:val="24"/>
          <w:highlight w:val="yellow"/>
        </w:rPr>
        <w:t xml:space="preserve"> г.</w:t>
      </w:r>
    </w:p>
    <w:p w:rsidR="003125E3" w:rsidRPr="003125E3" w:rsidRDefault="003125E3" w:rsidP="003125E3">
      <w:pPr>
        <w:adjustRightInd w:val="0"/>
        <w:spacing w:before="240" w:after="240"/>
        <w:jc w:val="both"/>
        <w:rPr>
          <w:rFonts w:ascii="Times New Roman CYR" w:hAnsi="Times New Roman CYR"/>
          <w:sz w:val="24"/>
          <w:szCs w:val="24"/>
        </w:rPr>
      </w:pPr>
      <w:r w:rsidRPr="003125E3">
        <w:rPr>
          <w:rFonts w:ascii="Times New Roman CYR" w:hAnsi="Times New Roman CYR"/>
          <w:sz w:val="24"/>
          <w:szCs w:val="24"/>
        </w:rPr>
        <w:t>Поставщики эмитента, на которых приходится не менее 10 процентов всех поставок материалов и товаров</w:t>
      </w:r>
      <w:r>
        <w:rPr>
          <w:rFonts w:ascii="Times New Roman CYR" w:hAnsi="Times New Roman CYR"/>
          <w:sz w:val="24"/>
          <w:szCs w:val="24"/>
        </w:rPr>
        <w:t xml:space="preserve"> </w:t>
      </w:r>
      <w:r w:rsidRPr="003125E3">
        <w:rPr>
          <w:rFonts w:ascii="Times New Roman CYR" w:hAnsi="Times New Roman CYR"/>
          <w:sz w:val="24"/>
          <w:szCs w:val="24"/>
        </w:rPr>
        <w:t>(сырья)</w:t>
      </w:r>
    </w:p>
    <w:p w:rsidR="003125E3" w:rsidRPr="003125E3" w:rsidRDefault="003125E3" w:rsidP="003125E3">
      <w:pPr>
        <w:adjustRightInd w:val="0"/>
        <w:spacing w:before="240" w:after="240"/>
        <w:jc w:val="both"/>
        <w:rPr>
          <w:rFonts w:ascii="Times New Roman CYR" w:hAnsi="Times New Roman CYR" w:cs="Times New Roman,BoldItalic"/>
          <w:b/>
          <w:bCs/>
          <w:iCs/>
          <w:sz w:val="24"/>
          <w:szCs w:val="24"/>
        </w:rPr>
      </w:pPr>
      <w:r w:rsidRPr="003125E3">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3125E3" w:rsidRDefault="003125E3" w:rsidP="003125E3">
      <w:pPr>
        <w:adjustRightInd w:val="0"/>
        <w:spacing w:before="240" w:after="240"/>
        <w:jc w:val="both"/>
        <w:rPr>
          <w:rFonts w:ascii="Times New Roman CYR" w:hAnsi="Times New Roman CYR"/>
          <w:sz w:val="24"/>
          <w:szCs w:val="24"/>
        </w:rPr>
      </w:pPr>
      <w:r w:rsidRPr="003125E3">
        <w:rPr>
          <w:rFonts w:ascii="Times New Roman CYR" w:hAnsi="Times New Roman CYR"/>
          <w:sz w:val="24"/>
          <w:szCs w:val="24"/>
        </w:rPr>
        <w:t>Информация об изменении цен более чем на 10% на основные материалы и товары (сырье) в течение</w:t>
      </w:r>
      <w:r>
        <w:rPr>
          <w:rFonts w:ascii="Times New Roman CYR" w:hAnsi="Times New Roman CYR"/>
          <w:sz w:val="24"/>
          <w:szCs w:val="24"/>
        </w:rPr>
        <w:t xml:space="preserve"> </w:t>
      </w:r>
      <w:r w:rsidRPr="003125E3">
        <w:rPr>
          <w:rFonts w:ascii="Times New Roman CYR" w:hAnsi="Times New Roman CYR"/>
          <w:sz w:val="24"/>
          <w:szCs w:val="24"/>
        </w:rPr>
        <w:t>соответствующего отчетного периода по сравнению с соответствующим отчетным периодом предшествующего</w:t>
      </w:r>
      <w:r>
        <w:rPr>
          <w:rFonts w:ascii="Times New Roman CYR" w:hAnsi="Times New Roman CYR"/>
          <w:sz w:val="24"/>
          <w:szCs w:val="24"/>
        </w:rPr>
        <w:t xml:space="preserve"> </w:t>
      </w:r>
      <w:r w:rsidRPr="003125E3">
        <w:rPr>
          <w:rFonts w:ascii="Times New Roman CYR" w:hAnsi="Times New Roman CYR"/>
          <w:sz w:val="24"/>
          <w:szCs w:val="24"/>
        </w:rPr>
        <w:t>года</w:t>
      </w:r>
    </w:p>
    <w:p w:rsidR="003125E3" w:rsidRPr="003125E3" w:rsidRDefault="003125E3" w:rsidP="003125E3">
      <w:pPr>
        <w:adjustRightInd w:val="0"/>
        <w:spacing w:before="240" w:after="240"/>
        <w:jc w:val="both"/>
        <w:rPr>
          <w:rFonts w:ascii="Times New Roman CYR" w:hAnsi="Times New Roman CYR" w:cs="Times New Roman,BoldItalic"/>
          <w:b/>
          <w:bCs/>
          <w:iCs/>
          <w:sz w:val="24"/>
          <w:szCs w:val="24"/>
        </w:rPr>
      </w:pPr>
      <w:r w:rsidRPr="003125E3">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3125E3" w:rsidRDefault="003125E3" w:rsidP="003125E3">
      <w:pPr>
        <w:adjustRightInd w:val="0"/>
        <w:spacing w:before="240" w:after="240"/>
        <w:jc w:val="both"/>
        <w:rPr>
          <w:rFonts w:ascii="Times New Roman CYR" w:hAnsi="Times New Roman CYR"/>
          <w:sz w:val="24"/>
          <w:szCs w:val="24"/>
        </w:rPr>
      </w:pPr>
      <w:r w:rsidRPr="003125E3">
        <w:rPr>
          <w:rFonts w:ascii="Times New Roman CYR" w:hAnsi="Times New Roman CYR"/>
          <w:sz w:val="24"/>
          <w:szCs w:val="24"/>
        </w:rPr>
        <w:t>Доля импортных поставок в поставках материалов и товаров, прогноз доступности источников импорта в</w:t>
      </w:r>
      <w:r>
        <w:rPr>
          <w:rFonts w:ascii="Times New Roman CYR" w:hAnsi="Times New Roman CYR"/>
          <w:sz w:val="24"/>
          <w:szCs w:val="24"/>
        </w:rPr>
        <w:t xml:space="preserve"> </w:t>
      </w:r>
      <w:r w:rsidRPr="003125E3">
        <w:rPr>
          <w:rFonts w:ascii="Times New Roman CYR" w:hAnsi="Times New Roman CYR"/>
          <w:sz w:val="24"/>
          <w:szCs w:val="24"/>
        </w:rPr>
        <w:t>будущем и возможные альтернативные источники</w:t>
      </w:r>
    </w:p>
    <w:p w:rsidR="003125E3" w:rsidRPr="003125E3" w:rsidRDefault="003125E3" w:rsidP="003125E3">
      <w:pPr>
        <w:adjustRightInd w:val="0"/>
        <w:spacing w:before="240" w:after="240"/>
        <w:jc w:val="both"/>
        <w:rPr>
          <w:rFonts w:ascii="Times New Roman CYR" w:hAnsi="Times New Roman CYR" w:cs="Times New Roman,BoldItalic"/>
          <w:b/>
          <w:bCs/>
          <w:iCs/>
          <w:sz w:val="24"/>
          <w:szCs w:val="24"/>
        </w:rPr>
      </w:pPr>
      <w:r w:rsidRPr="003125E3">
        <w:rPr>
          <w:rFonts w:ascii="Times New Roman CYR" w:hAnsi="Times New Roman CYR" w:cs="Times New Roman,BoldItalic"/>
          <w:b/>
          <w:bCs/>
          <w:iCs/>
          <w:sz w:val="24"/>
          <w:szCs w:val="24"/>
        </w:rPr>
        <w:t>Импортные поставки отсутствуют</w:t>
      </w:r>
    </w:p>
    <w:p w:rsidR="003D0C30" w:rsidRPr="00B3565D" w:rsidRDefault="003D0C30" w:rsidP="00B3565D">
      <w:pPr>
        <w:widowControl w:val="0"/>
        <w:spacing w:before="240" w:after="240"/>
        <w:jc w:val="both"/>
        <w:outlineLvl w:val="2"/>
        <w:rPr>
          <w:rFonts w:asciiTheme="majorHAnsi" w:eastAsia="Times New Roman" w:hAnsiTheme="majorHAnsi"/>
          <w:b/>
          <w:i/>
          <w:sz w:val="24"/>
        </w:rPr>
      </w:pPr>
      <w:bookmarkStart w:id="46" w:name="_Toc19282937"/>
      <w:r w:rsidRPr="00B3565D">
        <w:rPr>
          <w:rFonts w:asciiTheme="majorHAnsi" w:eastAsia="Times New Roman" w:hAnsiTheme="majorHAnsi"/>
          <w:b/>
          <w:i/>
          <w:sz w:val="24"/>
        </w:rPr>
        <w:t>3.2.4. Рынки сбыта продукции (работ, услуг) эмитента</w:t>
      </w:r>
      <w:bookmarkEnd w:id="46"/>
    </w:p>
    <w:p w:rsidR="00B3565D" w:rsidRPr="00B3565D" w:rsidRDefault="00B3565D" w:rsidP="00B3565D">
      <w:pPr>
        <w:widowControl w:val="0"/>
        <w:spacing w:before="240" w:after="240"/>
        <w:jc w:val="both"/>
        <w:rPr>
          <w:rFonts w:eastAsia="Times New Roman"/>
          <w:sz w:val="24"/>
        </w:rPr>
      </w:pPr>
      <w:r w:rsidRPr="00B3565D">
        <w:rPr>
          <w:rFonts w:eastAsia="Times New Roman"/>
          <w:sz w:val="24"/>
        </w:rPr>
        <w:t>Основные рынки, на которых эмитент осуществляет свою деятельность:</w:t>
      </w:r>
    </w:p>
    <w:p w:rsidR="00B3565D" w:rsidRPr="00B3565D" w:rsidRDefault="00B3565D" w:rsidP="00B3565D">
      <w:pPr>
        <w:widowControl w:val="0"/>
        <w:spacing w:before="240" w:after="240"/>
        <w:jc w:val="both"/>
        <w:rPr>
          <w:rFonts w:eastAsia="Times New Roman"/>
          <w:b/>
          <w:sz w:val="24"/>
        </w:rPr>
      </w:pPr>
      <w:r w:rsidRPr="00B3565D">
        <w:rPr>
          <w:rFonts w:eastAsia="Times New Roman"/>
          <w:b/>
          <w:sz w:val="24"/>
        </w:rPr>
        <w:t>Предоставление в аренду нежилых помещений. Настоящий сегмент представлен сдачей в аренду офисных помещений и других нежилых помещений, включая оказание арендаторам телекоммуникационных услуг и иных услуг делового характера, а также сдачей в аренду мест для парковки автотранспорта.</w:t>
      </w:r>
    </w:p>
    <w:p w:rsidR="00B3565D" w:rsidRPr="00B3565D" w:rsidRDefault="00B3565D" w:rsidP="00B3565D">
      <w:pPr>
        <w:widowControl w:val="0"/>
        <w:spacing w:before="240" w:after="240"/>
        <w:jc w:val="both"/>
        <w:rPr>
          <w:rFonts w:eastAsia="Times New Roman"/>
          <w:b/>
          <w:sz w:val="24"/>
        </w:rPr>
      </w:pPr>
      <w:r w:rsidRPr="00B3565D">
        <w:rPr>
          <w:rFonts w:eastAsia="Times New Roman"/>
          <w:b/>
          <w:sz w:val="24"/>
        </w:rPr>
        <w:t>Остальные виды деятельности, в основном, состоят из сопутствующих услуг арендаторам, таких как предоставление спутникового телевидения, транспортных услуг, ремонта и технического обслуживания, справочных услуг и так далее, которые в отдельности не имеют существенного значения для отражения в отчетности.</w:t>
      </w:r>
    </w:p>
    <w:p w:rsidR="00B3565D" w:rsidRPr="00B3565D" w:rsidRDefault="00B3565D" w:rsidP="00B3565D">
      <w:pPr>
        <w:widowControl w:val="0"/>
        <w:spacing w:before="240" w:after="240"/>
        <w:jc w:val="both"/>
        <w:rPr>
          <w:rFonts w:eastAsia="Times New Roman"/>
          <w:sz w:val="24"/>
        </w:rPr>
      </w:pPr>
      <w:r w:rsidRPr="00B3565D">
        <w:rPr>
          <w:rFonts w:eastAsia="Times New Roman"/>
          <w:sz w:val="24"/>
        </w:rPr>
        <w:t>Факторы, которые могут негативно повлиять на сбыт эмитентом его продукции (работ, услуг), и возможные</w:t>
      </w:r>
      <w:r>
        <w:rPr>
          <w:rFonts w:eastAsia="Times New Roman"/>
          <w:sz w:val="24"/>
        </w:rPr>
        <w:t xml:space="preserve"> </w:t>
      </w:r>
      <w:r w:rsidRPr="00B3565D">
        <w:rPr>
          <w:rFonts w:eastAsia="Times New Roman"/>
          <w:sz w:val="24"/>
        </w:rPr>
        <w:t>действия эмитента по уменьшению такого влияния:</w:t>
      </w:r>
    </w:p>
    <w:p w:rsidR="00B3565D" w:rsidRPr="00B3565D" w:rsidRDefault="00B3565D" w:rsidP="00B3565D">
      <w:pPr>
        <w:widowControl w:val="0"/>
        <w:spacing w:before="240" w:after="240"/>
        <w:jc w:val="both"/>
        <w:rPr>
          <w:rFonts w:eastAsia="Times New Roman"/>
          <w:b/>
          <w:sz w:val="24"/>
        </w:rPr>
      </w:pPr>
      <w:r w:rsidRPr="00B3565D">
        <w:rPr>
          <w:rFonts w:eastAsia="Times New Roman"/>
          <w:b/>
          <w:sz w:val="24"/>
        </w:rPr>
        <w:t>К факторам, которые могут негативно повлиять на деятельность эмитента, можно отнести: рост конкуренции, снижение платежеспособности основных покупателей продукции.</w:t>
      </w:r>
    </w:p>
    <w:p w:rsidR="003D0C30" w:rsidRPr="00B3565D" w:rsidRDefault="00B3565D" w:rsidP="00B3565D">
      <w:pPr>
        <w:widowControl w:val="0"/>
        <w:spacing w:before="240" w:after="240"/>
        <w:jc w:val="both"/>
        <w:rPr>
          <w:rFonts w:eastAsia="Times New Roman"/>
          <w:b/>
          <w:sz w:val="24"/>
        </w:rPr>
      </w:pPr>
      <w:r w:rsidRPr="00B3565D">
        <w:rPr>
          <w:rFonts w:eastAsia="Times New Roman"/>
          <w:b/>
          <w:sz w:val="24"/>
        </w:rPr>
        <w:lastRenderedPageBreak/>
        <w:t>Данные обстоятельства достаточно предсказуемы. Комплекс мер, направленных на их предотвращение, включает повышение качества предоставляемых услуг, поиск новых клиентов, взыскание дебиторской задолженности, реновации имеющихся и строительство новых площадей.</w:t>
      </w:r>
    </w:p>
    <w:p w:rsidR="003D0C30" w:rsidRPr="00B3565D" w:rsidRDefault="003D0C30" w:rsidP="00B3565D">
      <w:pPr>
        <w:widowControl w:val="0"/>
        <w:spacing w:before="240" w:after="240"/>
        <w:jc w:val="both"/>
        <w:outlineLvl w:val="2"/>
        <w:rPr>
          <w:rFonts w:asciiTheme="majorHAnsi" w:eastAsia="Times New Roman" w:hAnsiTheme="majorHAnsi"/>
          <w:b/>
          <w:i/>
          <w:sz w:val="24"/>
        </w:rPr>
      </w:pPr>
      <w:bookmarkStart w:id="47" w:name="_Toc19282938"/>
      <w:r w:rsidRPr="00B3565D">
        <w:rPr>
          <w:rFonts w:asciiTheme="majorHAnsi" w:eastAsia="Times New Roman" w:hAnsiTheme="majorHAnsi"/>
          <w:b/>
          <w:i/>
          <w:sz w:val="24"/>
        </w:rPr>
        <w:t>3.2.5. Сведения о наличии у эмитента разрешений (лицензий) или допусков к отдельным видам работ</w:t>
      </w:r>
      <w:bookmarkEnd w:id="47"/>
    </w:p>
    <w:p w:rsidR="003D0C30" w:rsidRPr="005A60D8" w:rsidRDefault="005A60D8" w:rsidP="005A60D8">
      <w:pPr>
        <w:widowControl w:val="0"/>
        <w:jc w:val="both"/>
        <w:rPr>
          <w:rFonts w:eastAsia="Times New Roman"/>
          <w:b/>
          <w:sz w:val="24"/>
        </w:rPr>
      </w:pPr>
      <w:r w:rsidRPr="005A60D8">
        <w:rPr>
          <w:rFonts w:eastAsia="Times New Roman"/>
          <w:b/>
          <w:sz w:val="24"/>
        </w:rPr>
        <w:t>Эмитент не имеет разрешений (лицензий) сведения которых обязательно указывать в ежеквартальном отчете.</w:t>
      </w:r>
    </w:p>
    <w:p w:rsidR="003D0C30" w:rsidRPr="005A60D8" w:rsidRDefault="003D0C30" w:rsidP="005A60D8">
      <w:pPr>
        <w:widowControl w:val="0"/>
        <w:spacing w:before="240" w:after="240"/>
        <w:jc w:val="both"/>
        <w:outlineLvl w:val="2"/>
        <w:rPr>
          <w:rFonts w:asciiTheme="majorHAnsi" w:eastAsia="Times New Roman" w:hAnsiTheme="majorHAnsi"/>
          <w:b/>
          <w:i/>
          <w:sz w:val="24"/>
        </w:rPr>
      </w:pPr>
      <w:bookmarkStart w:id="48" w:name="_Toc19282939"/>
      <w:r w:rsidRPr="005A60D8">
        <w:rPr>
          <w:rFonts w:asciiTheme="majorHAnsi" w:eastAsia="Times New Roman" w:hAnsiTheme="majorHAnsi"/>
          <w:b/>
          <w:i/>
          <w:sz w:val="24"/>
        </w:rPr>
        <w:t>3.2.6. Сведения о деятельности отдельных категорий эмитентов</w:t>
      </w:r>
      <w:bookmarkEnd w:id="48"/>
    </w:p>
    <w:p w:rsidR="003D0C30" w:rsidRPr="003D0C30" w:rsidRDefault="005A60D8" w:rsidP="005A60D8">
      <w:pPr>
        <w:adjustRightInd w:val="0"/>
        <w:spacing w:before="240" w:after="240"/>
        <w:jc w:val="both"/>
        <w:rPr>
          <w:rFonts w:eastAsia="Times New Roman"/>
          <w:sz w:val="24"/>
        </w:rPr>
      </w:pPr>
      <w:r w:rsidRPr="005A60D8">
        <w:rPr>
          <w:rFonts w:eastAsia="Times New Roman"/>
          <w:sz w:val="24"/>
          <w:szCs w:val="24"/>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D0C30" w:rsidRPr="005A60D8" w:rsidRDefault="003D0C30" w:rsidP="005A60D8">
      <w:pPr>
        <w:widowControl w:val="0"/>
        <w:spacing w:before="240" w:after="240"/>
        <w:jc w:val="both"/>
        <w:outlineLvl w:val="2"/>
        <w:rPr>
          <w:rFonts w:asciiTheme="majorHAnsi" w:eastAsia="Times New Roman" w:hAnsiTheme="majorHAnsi"/>
          <w:b/>
          <w:i/>
          <w:sz w:val="24"/>
        </w:rPr>
      </w:pPr>
      <w:bookmarkStart w:id="49" w:name="P548"/>
      <w:bookmarkStart w:id="50" w:name="_Toc19282940"/>
      <w:bookmarkEnd w:id="49"/>
      <w:r w:rsidRPr="005A60D8">
        <w:rPr>
          <w:rFonts w:asciiTheme="majorHAnsi" w:eastAsia="Times New Roman" w:hAnsiTheme="majorHAnsi"/>
          <w:b/>
          <w:i/>
          <w:sz w:val="24"/>
        </w:rPr>
        <w:t>3.2.7. Дополнительные сведения об эмитентах, основной деятельностью которых является добыча полезных ископаемых</w:t>
      </w:r>
      <w:bookmarkEnd w:id="50"/>
    </w:p>
    <w:p w:rsidR="003D0C30" w:rsidRPr="003D0C30" w:rsidRDefault="005A60D8" w:rsidP="005A60D8">
      <w:pPr>
        <w:widowControl w:val="0"/>
        <w:jc w:val="both"/>
        <w:rPr>
          <w:rFonts w:eastAsia="Times New Roman"/>
          <w:sz w:val="24"/>
        </w:rPr>
      </w:pPr>
      <w:r w:rsidRPr="005A60D8">
        <w:rPr>
          <w:rFonts w:eastAsia="Times New Roman"/>
          <w:sz w:val="24"/>
        </w:rPr>
        <w:t>Основной деятельностью эмитента не является добыча полезн</w:t>
      </w:r>
      <w:r>
        <w:rPr>
          <w:rFonts w:eastAsia="Times New Roman"/>
          <w:sz w:val="24"/>
        </w:rPr>
        <w:t xml:space="preserve">ых ископаемых. Эмитент не имеет </w:t>
      </w:r>
      <w:r w:rsidRPr="005A60D8">
        <w:rPr>
          <w:rFonts w:eastAsia="Times New Roman"/>
          <w:sz w:val="24"/>
        </w:rPr>
        <w:t>подконтрольных организаций, основной деятельностью которых является добыча полезных ископаемых.</w:t>
      </w:r>
    </w:p>
    <w:p w:rsidR="003D0C30" w:rsidRPr="005A60D8" w:rsidRDefault="003D0C30" w:rsidP="005A60D8">
      <w:pPr>
        <w:widowControl w:val="0"/>
        <w:spacing w:before="240" w:after="240"/>
        <w:jc w:val="both"/>
        <w:outlineLvl w:val="2"/>
        <w:rPr>
          <w:rFonts w:asciiTheme="majorHAnsi" w:eastAsia="Times New Roman" w:hAnsiTheme="majorHAnsi"/>
          <w:b/>
          <w:i/>
          <w:sz w:val="24"/>
        </w:rPr>
      </w:pPr>
      <w:bookmarkStart w:id="51" w:name="P561"/>
      <w:bookmarkStart w:id="52" w:name="_Toc19282941"/>
      <w:bookmarkEnd w:id="51"/>
      <w:r w:rsidRPr="005A60D8">
        <w:rPr>
          <w:rFonts w:asciiTheme="majorHAnsi" w:eastAsia="Times New Roman" w:hAnsiTheme="majorHAnsi"/>
          <w:b/>
          <w:i/>
          <w:sz w:val="24"/>
        </w:rPr>
        <w:t>3.2.8. Дополнительные сведения об эмитентах, основной деятельностью которых является оказание услуг связи</w:t>
      </w:r>
      <w:bookmarkEnd w:id="52"/>
    </w:p>
    <w:p w:rsidR="003D0C30" w:rsidRDefault="005A60D8" w:rsidP="005A60D8">
      <w:pPr>
        <w:widowControl w:val="0"/>
        <w:spacing w:before="240"/>
        <w:jc w:val="both"/>
        <w:rPr>
          <w:rFonts w:eastAsia="Times New Roman"/>
          <w:sz w:val="24"/>
        </w:rPr>
      </w:pPr>
      <w:r w:rsidRPr="005A60D8">
        <w:rPr>
          <w:rFonts w:eastAsia="Times New Roman"/>
          <w:sz w:val="24"/>
        </w:rPr>
        <w:t>Основной деятельностью эмитента не является оказание услуг связи</w:t>
      </w:r>
    </w:p>
    <w:p w:rsidR="003D0C30" w:rsidRPr="005A60D8" w:rsidRDefault="003D0C30" w:rsidP="005A60D8">
      <w:pPr>
        <w:widowControl w:val="0"/>
        <w:spacing w:before="240" w:after="240"/>
        <w:jc w:val="both"/>
        <w:outlineLvl w:val="2"/>
        <w:rPr>
          <w:rFonts w:asciiTheme="majorHAnsi" w:eastAsia="Times New Roman" w:hAnsiTheme="majorHAnsi"/>
          <w:b/>
          <w:i/>
          <w:sz w:val="24"/>
        </w:rPr>
      </w:pPr>
      <w:bookmarkStart w:id="53" w:name="P569"/>
      <w:bookmarkStart w:id="54" w:name="_Toc19282942"/>
      <w:bookmarkEnd w:id="53"/>
      <w:r w:rsidRPr="005A60D8">
        <w:rPr>
          <w:rFonts w:asciiTheme="majorHAnsi" w:eastAsia="Times New Roman" w:hAnsiTheme="majorHAnsi"/>
          <w:b/>
          <w:i/>
          <w:sz w:val="24"/>
        </w:rPr>
        <w:t>3.3. Планы будущей деятельности эмитента</w:t>
      </w:r>
      <w:bookmarkEnd w:id="54"/>
    </w:p>
    <w:p w:rsidR="00E30290" w:rsidRPr="00E30290" w:rsidRDefault="00E30290" w:rsidP="00E30290">
      <w:pPr>
        <w:widowControl w:val="0"/>
        <w:jc w:val="both"/>
        <w:rPr>
          <w:rFonts w:eastAsia="Times New Roman"/>
          <w:sz w:val="24"/>
        </w:rPr>
      </w:pPr>
      <w:r w:rsidRPr="00E30290">
        <w:rPr>
          <w:rFonts w:eastAsia="Times New Roman"/>
          <w:sz w:val="24"/>
        </w:rPr>
        <w:t>Основными стратегическими задачами и ключевыми приоритетными направлениями развития для</w:t>
      </w:r>
      <w:r>
        <w:rPr>
          <w:rFonts w:eastAsia="Times New Roman"/>
          <w:sz w:val="24"/>
        </w:rPr>
        <w:t xml:space="preserve"> </w:t>
      </w:r>
      <w:r w:rsidRPr="00E30290">
        <w:rPr>
          <w:rFonts w:eastAsia="Times New Roman"/>
          <w:sz w:val="24"/>
        </w:rPr>
        <w:t>Общества являются: рост капитализации компании, сохранение лидирующих позиций среди</w:t>
      </w:r>
      <w:r>
        <w:rPr>
          <w:rFonts w:eastAsia="Times New Roman"/>
          <w:sz w:val="24"/>
        </w:rPr>
        <w:t xml:space="preserve"> </w:t>
      </w:r>
      <w:r w:rsidRPr="00E30290">
        <w:rPr>
          <w:rFonts w:eastAsia="Times New Roman"/>
          <w:sz w:val="24"/>
        </w:rPr>
        <w:t xml:space="preserve">многофункциональных коммерческих центров </w:t>
      </w:r>
      <w:r w:rsidR="000D4DFC">
        <w:rPr>
          <w:rFonts w:eastAsia="Times New Roman"/>
          <w:sz w:val="24"/>
        </w:rPr>
        <w:t xml:space="preserve">Юго-Западного района </w:t>
      </w:r>
      <w:r w:rsidRPr="00E30290">
        <w:rPr>
          <w:rFonts w:eastAsia="Times New Roman"/>
          <w:sz w:val="24"/>
        </w:rPr>
        <w:t>Москвы, повышение комплексности и привлекательности</w:t>
      </w:r>
      <w:r>
        <w:rPr>
          <w:rFonts w:eastAsia="Times New Roman"/>
          <w:sz w:val="24"/>
        </w:rPr>
        <w:t xml:space="preserve"> </w:t>
      </w:r>
      <w:r w:rsidRPr="00E30290">
        <w:rPr>
          <w:rFonts w:eastAsia="Times New Roman"/>
          <w:sz w:val="24"/>
        </w:rPr>
        <w:t>предоставляемых услуг, диверсификация продуктовой линейки, внедрение новых видов бизнеса, ориентация на</w:t>
      </w:r>
      <w:r>
        <w:rPr>
          <w:rFonts w:eastAsia="Times New Roman"/>
          <w:sz w:val="24"/>
        </w:rPr>
        <w:t xml:space="preserve"> </w:t>
      </w:r>
      <w:r w:rsidRPr="00E30290">
        <w:rPr>
          <w:rFonts w:eastAsia="Times New Roman"/>
          <w:sz w:val="24"/>
        </w:rPr>
        <w:t>развитие наиболее перспективных клиентских сегментов, ориентация на мероприятия неделового формата в</w:t>
      </w:r>
      <w:r>
        <w:rPr>
          <w:rFonts w:eastAsia="Times New Roman"/>
          <w:sz w:val="24"/>
        </w:rPr>
        <w:t xml:space="preserve"> </w:t>
      </w:r>
      <w:r w:rsidRPr="00E30290">
        <w:rPr>
          <w:rFonts w:eastAsia="Times New Roman"/>
          <w:sz w:val="24"/>
        </w:rPr>
        <w:t>сезоны низкой деловой активности.</w:t>
      </w:r>
    </w:p>
    <w:p w:rsidR="00E30290" w:rsidRPr="00E30290" w:rsidRDefault="00E30290" w:rsidP="00E30290">
      <w:pPr>
        <w:widowControl w:val="0"/>
        <w:jc w:val="both"/>
        <w:rPr>
          <w:rFonts w:eastAsia="Times New Roman"/>
          <w:sz w:val="24"/>
        </w:rPr>
      </w:pPr>
      <w:r w:rsidRPr="00E30290">
        <w:rPr>
          <w:rFonts w:eastAsia="Times New Roman"/>
          <w:sz w:val="24"/>
        </w:rPr>
        <w:t>Важным элементом деятельности Общества является поддержание высокого уровня качества</w:t>
      </w:r>
      <w:r>
        <w:rPr>
          <w:rFonts w:eastAsia="Times New Roman"/>
          <w:sz w:val="24"/>
        </w:rPr>
        <w:t xml:space="preserve"> </w:t>
      </w:r>
      <w:r w:rsidRPr="00E30290">
        <w:rPr>
          <w:rFonts w:eastAsia="Times New Roman"/>
          <w:sz w:val="24"/>
        </w:rPr>
        <w:t>обслуживания клиентов и конкурентоспособности, которая</w:t>
      </w:r>
      <w:r>
        <w:rPr>
          <w:rFonts w:eastAsia="Times New Roman"/>
          <w:sz w:val="24"/>
        </w:rPr>
        <w:t xml:space="preserve"> </w:t>
      </w:r>
      <w:r w:rsidRPr="00E30290">
        <w:rPr>
          <w:rFonts w:eastAsia="Times New Roman"/>
          <w:sz w:val="24"/>
        </w:rPr>
        <w:t>является основой стабильной компании.</w:t>
      </w:r>
    </w:p>
    <w:p w:rsidR="003D0C30" w:rsidRPr="003D0C30" w:rsidRDefault="00E30290" w:rsidP="00E30290">
      <w:pPr>
        <w:widowControl w:val="0"/>
        <w:jc w:val="both"/>
        <w:rPr>
          <w:rFonts w:eastAsia="Times New Roman"/>
          <w:sz w:val="24"/>
        </w:rPr>
      </w:pPr>
      <w:r w:rsidRPr="00E30290">
        <w:rPr>
          <w:rFonts w:eastAsia="Times New Roman"/>
          <w:sz w:val="24"/>
        </w:rPr>
        <w:t>В целях усиления конкурентоспособной деловой среды на рынке офисной недвижимости и дополнительного</w:t>
      </w:r>
      <w:r>
        <w:rPr>
          <w:rFonts w:eastAsia="Times New Roman"/>
          <w:sz w:val="24"/>
        </w:rPr>
        <w:t xml:space="preserve"> </w:t>
      </w:r>
      <w:r w:rsidRPr="00E30290">
        <w:rPr>
          <w:rFonts w:eastAsia="Times New Roman"/>
          <w:sz w:val="24"/>
        </w:rPr>
        <w:t>привлечения дохода в Общество планируется разделение крупных помещений на офисные блоки площадью</w:t>
      </w:r>
      <w:r>
        <w:rPr>
          <w:rFonts w:eastAsia="Times New Roman"/>
          <w:sz w:val="24"/>
        </w:rPr>
        <w:t xml:space="preserve"> </w:t>
      </w:r>
      <w:r w:rsidR="0096065D">
        <w:rPr>
          <w:rFonts w:eastAsia="Times New Roman"/>
          <w:sz w:val="24"/>
        </w:rPr>
        <w:t>100</w:t>
      </w:r>
      <w:r w:rsidRPr="00E30290">
        <w:rPr>
          <w:rFonts w:eastAsia="Times New Roman"/>
          <w:sz w:val="24"/>
        </w:rPr>
        <w:t>-</w:t>
      </w:r>
      <w:r w:rsidR="0096065D">
        <w:rPr>
          <w:rFonts w:eastAsia="Times New Roman"/>
          <w:sz w:val="24"/>
        </w:rPr>
        <w:t>2</w:t>
      </w:r>
      <w:r w:rsidRPr="00E30290">
        <w:rPr>
          <w:rFonts w:eastAsia="Times New Roman"/>
          <w:sz w:val="24"/>
        </w:rPr>
        <w:t>00 кв.м. с минимальной офисной отделкой, которые пользуются спросом на рынке офисной</w:t>
      </w:r>
      <w:r>
        <w:rPr>
          <w:rFonts w:eastAsia="Times New Roman"/>
          <w:sz w:val="24"/>
        </w:rPr>
        <w:t xml:space="preserve"> </w:t>
      </w:r>
      <w:r w:rsidRPr="00E30290">
        <w:rPr>
          <w:rFonts w:eastAsia="Times New Roman"/>
          <w:sz w:val="24"/>
        </w:rPr>
        <w:t>недвижимости. Как ожидаемый результат таких перепланировок – увеличение полезной площади</w:t>
      </w:r>
      <w:r>
        <w:rPr>
          <w:rFonts w:eastAsia="Times New Roman"/>
          <w:sz w:val="24"/>
        </w:rPr>
        <w:t xml:space="preserve"> </w:t>
      </w:r>
      <w:r w:rsidRPr="00E30290">
        <w:rPr>
          <w:rFonts w:eastAsia="Times New Roman"/>
          <w:sz w:val="24"/>
        </w:rPr>
        <w:t>помещений, уменьшение простоя офисных помещений за счет быстрой сдачи площадей с активным спросом.</w:t>
      </w:r>
    </w:p>
    <w:p w:rsidR="003D0C30" w:rsidRPr="00E30290" w:rsidRDefault="003D0C30" w:rsidP="00E30290">
      <w:pPr>
        <w:widowControl w:val="0"/>
        <w:spacing w:before="240" w:after="240"/>
        <w:jc w:val="both"/>
        <w:outlineLvl w:val="2"/>
        <w:rPr>
          <w:rFonts w:asciiTheme="majorHAnsi" w:eastAsia="Times New Roman" w:hAnsiTheme="majorHAnsi"/>
          <w:b/>
          <w:i/>
          <w:sz w:val="24"/>
        </w:rPr>
      </w:pPr>
      <w:bookmarkStart w:id="55" w:name="_Toc19282943"/>
      <w:r w:rsidRPr="00E30290">
        <w:rPr>
          <w:rFonts w:asciiTheme="majorHAnsi" w:eastAsia="Times New Roman" w:hAnsiTheme="majorHAnsi"/>
          <w:b/>
          <w:i/>
          <w:sz w:val="24"/>
        </w:rPr>
        <w:t>3.4. Участие эмитента в банковских группах, банковских холдингах, холдингах и ассоциациях</w:t>
      </w:r>
      <w:bookmarkEnd w:id="55"/>
    </w:p>
    <w:p w:rsidR="003D0C30" w:rsidRPr="003D0C30" w:rsidRDefault="00C74D9D" w:rsidP="00C74D9D">
      <w:pPr>
        <w:widowControl w:val="0"/>
        <w:spacing w:before="240"/>
        <w:jc w:val="both"/>
        <w:rPr>
          <w:rFonts w:eastAsia="Times New Roman"/>
          <w:sz w:val="24"/>
        </w:rPr>
      </w:pPr>
      <w:r>
        <w:rPr>
          <w:rFonts w:eastAsia="Times New Roman"/>
          <w:sz w:val="24"/>
        </w:rPr>
        <w:t>Общество не входит в</w:t>
      </w:r>
      <w:r w:rsidR="003D0C30" w:rsidRPr="003D0C30">
        <w:rPr>
          <w:rFonts w:eastAsia="Times New Roman"/>
          <w:sz w:val="24"/>
        </w:rPr>
        <w:t xml:space="preserve"> банковские группы, банковские холдинги, холдинги и ассоциации.</w:t>
      </w:r>
    </w:p>
    <w:p w:rsidR="003D0C30" w:rsidRPr="00C74D9D" w:rsidRDefault="003D0C30" w:rsidP="00C74D9D">
      <w:pPr>
        <w:widowControl w:val="0"/>
        <w:spacing w:before="240" w:after="240"/>
        <w:jc w:val="both"/>
        <w:outlineLvl w:val="2"/>
        <w:rPr>
          <w:rFonts w:asciiTheme="majorHAnsi" w:eastAsia="Times New Roman" w:hAnsiTheme="majorHAnsi"/>
          <w:b/>
          <w:i/>
          <w:sz w:val="24"/>
        </w:rPr>
      </w:pPr>
      <w:bookmarkStart w:id="56" w:name="P576"/>
      <w:bookmarkStart w:id="57" w:name="_Toc19282944"/>
      <w:bookmarkEnd w:id="56"/>
      <w:r w:rsidRPr="00C74D9D">
        <w:rPr>
          <w:rFonts w:asciiTheme="majorHAnsi" w:eastAsia="Times New Roman" w:hAnsiTheme="majorHAnsi"/>
          <w:b/>
          <w:i/>
          <w:sz w:val="24"/>
        </w:rPr>
        <w:t>3.5. Подконтрольные эмитенту организации, имеющие для него существенное значение</w:t>
      </w:r>
      <w:bookmarkEnd w:id="57"/>
    </w:p>
    <w:p w:rsidR="003D0C30" w:rsidRPr="006578D6" w:rsidRDefault="003D0C30" w:rsidP="003D0C30">
      <w:pPr>
        <w:widowControl w:val="0"/>
        <w:spacing w:before="240"/>
        <w:jc w:val="both"/>
        <w:rPr>
          <w:rFonts w:eastAsia="Times New Roman"/>
          <w:sz w:val="24"/>
        </w:rPr>
      </w:pPr>
      <w:r w:rsidRPr="006578D6">
        <w:rPr>
          <w:rFonts w:eastAsia="Times New Roman"/>
          <w:sz w:val="24"/>
        </w:rPr>
        <w:lastRenderedPageBreak/>
        <w:t>В случае если эмитент имеет подконтрольные организации, имеющие для него существенное значение (далее в настоящем пункте - подконтрольные организации), по каждой такой организации указывается следующая информация:</w:t>
      </w:r>
    </w:p>
    <w:p w:rsidR="003D0C30" w:rsidRPr="006578D6" w:rsidRDefault="003D0C30" w:rsidP="003D0C30">
      <w:pPr>
        <w:widowControl w:val="0"/>
        <w:spacing w:before="240"/>
        <w:jc w:val="both"/>
        <w:rPr>
          <w:rFonts w:eastAsia="Times New Roman"/>
          <w:sz w:val="24"/>
        </w:rPr>
      </w:pPr>
      <w:r w:rsidRPr="006578D6">
        <w:rPr>
          <w:rFonts w:eastAsia="Times New Roman"/>
          <w:sz w:val="24"/>
        </w:rPr>
        <w:t>полное и сокращенное фирменные наименования, ИНН (если применимо), ОГРН (если применимо);</w:t>
      </w:r>
    </w:p>
    <w:p w:rsidR="003D0C30" w:rsidRPr="006578D6" w:rsidRDefault="003D0C30" w:rsidP="003D0C30">
      <w:pPr>
        <w:widowControl w:val="0"/>
        <w:spacing w:before="240"/>
        <w:jc w:val="both"/>
        <w:rPr>
          <w:rFonts w:eastAsia="Times New Roman"/>
          <w:sz w:val="24"/>
        </w:rPr>
      </w:pPr>
      <w:r w:rsidRPr="006578D6">
        <w:rPr>
          <w:rFonts w:eastAsia="Times New Roman"/>
          <w:sz w:val="24"/>
        </w:rPr>
        <w:t>место нахождения;</w:t>
      </w:r>
    </w:p>
    <w:p w:rsidR="003D0C30" w:rsidRPr="006578D6" w:rsidRDefault="003D0C30" w:rsidP="003D0C30">
      <w:pPr>
        <w:widowControl w:val="0"/>
        <w:spacing w:before="240"/>
        <w:jc w:val="both"/>
        <w:rPr>
          <w:rFonts w:eastAsia="Times New Roman"/>
          <w:sz w:val="24"/>
        </w:rPr>
      </w:pPr>
      <w:r w:rsidRPr="006578D6">
        <w:rPr>
          <w:rFonts w:eastAsia="Times New Roman"/>
          <w:sz w:val="24"/>
        </w:rPr>
        <w:t>вид контроля, под которым находится организация, в отношении которой эмитент является контролирующим лицом (прямой контроль, косвенный контроль);</w:t>
      </w:r>
    </w:p>
    <w:p w:rsidR="003D0C30" w:rsidRPr="006578D6" w:rsidRDefault="003D0C30" w:rsidP="003D0C30">
      <w:pPr>
        <w:widowControl w:val="0"/>
        <w:spacing w:before="240"/>
        <w:jc w:val="both"/>
        <w:rPr>
          <w:rFonts w:eastAsia="Times New Roman"/>
          <w:sz w:val="24"/>
        </w:rPr>
      </w:pPr>
      <w:r w:rsidRPr="006578D6">
        <w:rPr>
          <w:rFonts w:eastAsia="Times New Roman"/>
          <w:sz w:val="24"/>
        </w:rPr>
        <w:t>признак осуществления эмитентом контроля над организацией, в отношении которой он является контролирующим лицом (право распоряжаться более 50 процентами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3D0C30" w:rsidRPr="006578D6" w:rsidRDefault="003D0C30" w:rsidP="003D0C30">
      <w:pPr>
        <w:widowControl w:val="0"/>
        <w:spacing w:before="240"/>
        <w:jc w:val="both"/>
        <w:rPr>
          <w:rFonts w:eastAsia="Times New Roman"/>
          <w:sz w:val="24"/>
        </w:rPr>
      </w:pPr>
      <w:r w:rsidRPr="006578D6">
        <w:rPr>
          <w:rFonts w:eastAsia="Times New Roman"/>
          <w:sz w:val="24"/>
        </w:rPr>
        <w:t>размер доли участия эмитента в уставном капитале подконтрольной организации, а в случае, когда подконтрольная организация является акционерным обществом, - также доли обыкновенных акций подконтрольной организации, принадлежащих эмитенту;</w:t>
      </w:r>
    </w:p>
    <w:p w:rsidR="003D0C30" w:rsidRPr="006578D6" w:rsidRDefault="003D0C30" w:rsidP="003D0C30">
      <w:pPr>
        <w:widowControl w:val="0"/>
        <w:spacing w:before="240"/>
        <w:jc w:val="both"/>
        <w:rPr>
          <w:rFonts w:eastAsia="Times New Roman"/>
          <w:sz w:val="24"/>
        </w:rPr>
      </w:pPr>
      <w:r w:rsidRPr="006578D6">
        <w:rPr>
          <w:rFonts w:eastAsia="Times New Roman"/>
          <w:sz w:val="24"/>
        </w:rPr>
        <w:t>в случае косвенного контроля - последовательно все подконтрольные эмитенту организации (цепочка организаций, находящихся под прямым или косвенным контролем эмитента), через которых эмитент осуществляет косвенный контроль над организацией, в отношении которой он является контролирующим лицом. При этом по каждой такой организации указываются полное фирменное наименование, место нахождения, ИНН (если применимо), ОГРН (если применимо);</w:t>
      </w:r>
    </w:p>
    <w:p w:rsidR="003D0C30" w:rsidRPr="006578D6" w:rsidRDefault="003D0C30" w:rsidP="003D0C30">
      <w:pPr>
        <w:widowControl w:val="0"/>
        <w:spacing w:before="240"/>
        <w:jc w:val="both"/>
        <w:rPr>
          <w:rFonts w:eastAsia="Times New Roman"/>
          <w:sz w:val="24"/>
        </w:rPr>
      </w:pPr>
      <w:r w:rsidRPr="006578D6">
        <w:rPr>
          <w:rFonts w:eastAsia="Times New Roman"/>
          <w:sz w:val="24"/>
        </w:rPr>
        <w:t>размер доли подконтрольной организации в уставном капитале эмитента, а в случае, когда эмитент является акционерным обществом, - также доли обыкновенных акций эмитента, принадлежащих подконтрольной организации;</w:t>
      </w:r>
    </w:p>
    <w:p w:rsidR="003D0C30" w:rsidRPr="006578D6" w:rsidRDefault="003D0C30" w:rsidP="003D0C30">
      <w:pPr>
        <w:widowControl w:val="0"/>
        <w:spacing w:before="240"/>
        <w:jc w:val="both"/>
        <w:rPr>
          <w:rFonts w:eastAsia="Times New Roman"/>
          <w:sz w:val="24"/>
        </w:rPr>
      </w:pPr>
      <w:r w:rsidRPr="006578D6">
        <w:rPr>
          <w:rFonts w:eastAsia="Times New Roman"/>
          <w:sz w:val="24"/>
        </w:rPr>
        <w:t>описание основного вида деятельности подконтрольной организации.</w:t>
      </w:r>
    </w:p>
    <w:p w:rsidR="003D0C30" w:rsidRPr="006578D6" w:rsidRDefault="003D0C30" w:rsidP="003D0C30">
      <w:pPr>
        <w:widowControl w:val="0"/>
        <w:spacing w:before="240"/>
        <w:jc w:val="both"/>
        <w:rPr>
          <w:rFonts w:eastAsia="Times New Roman"/>
          <w:sz w:val="24"/>
        </w:rPr>
      </w:pPr>
      <w:r w:rsidRPr="006578D6">
        <w:rPr>
          <w:rFonts w:eastAsia="Times New Roman"/>
          <w:sz w:val="24"/>
        </w:rPr>
        <w:t>Дополнительно для каждой подконтрольной эмитенту организации указываются:</w:t>
      </w:r>
    </w:p>
    <w:p w:rsidR="003D0C30" w:rsidRPr="006578D6" w:rsidRDefault="003D0C30" w:rsidP="003D0C30">
      <w:pPr>
        <w:widowControl w:val="0"/>
        <w:spacing w:before="240"/>
        <w:jc w:val="both"/>
        <w:rPr>
          <w:rFonts w:eastAsia="Times New Roman"/>
          <w:sz w:val="24"/>
        </w:rPr>
      </w:pPr>
      <w:r w:rsidRPr="006578D6">
        <w:rPr>
          <w:rFonts w:eastAsia="Times New Roman"/>
          <w:sz w:val="24"/>
        </w:rPr>
        <w:t>персональный состав совета директоров (наблюдательного совета) подконтрольной организации с указанием по председателю совета директоров (наблюдательного совета) и каждому члену совета директоров (наблюдательного совета)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совет директоров (наблюдательный совет) данной подконтрольной организации не избран (не сформирован), и объясняющие это обстоятельства;</w:t>
      </w:r>
    </w:p>
    <w:p w:rsidR="003D0C30" w:rsidRPr="006578D6" w:rsidRDefault="003D0C30" w:rsidP="003D0C30">
      <w:pPr>
        <w:widowControl w:val="0"/>
        <w:spacing w:before="240"/>
        <w:jc w:val="both"/>
        <w:rPr>
          <w:rFonts w:eastAsia="Times New Roman"/>
          <w:sz w:val="24"/>
        </w:rPr>
      </w:pPr>
      <w:r w:rsidRPr="006578D6">
        <w:rPr>
          <w:rFonts w:eastAsia="Times New Roman"/>
          <w:sz w:val="24"/>
        </w:rPr>
        <w:t xml:space="preserve">персональный состав коллегиального исполнительного органа (правления, дирекции) подконтрольной организации с указанием по каждому члену коллегиального исполнительного органа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коллегиальный исполнительный орган данной подконтрольной организации не избран (не сформирован), и объясняющие </w:t>
      </w:r>
      <w:r w:rsidRPr="006578D6">
        <w:rPr>
          <w:rFonts w:eastAsia="Times New Roman"/>
          <w:sz w:val="24"/>
        </w:rPr>
        <w:lastRenderedPageBreak/>
        <w:t>это обстоятельства;</w:t>
      </w:r>
    </w:p>
    <w:p w:rsidR="003D0C30" w:rsidRPr="006578D6" w:rsidRDefault="003D0C30" w:rsidP="003D0C30">
      <w:pPr>
        <w:widowControl w:val="0"/>
        <w:spacing w:before="240"/>
        <w:jc w:val="both"/>
        <w:rPr>
          <w:rFonts w:eastAsia="Times New Roman"/>
          <w:sz w:val="24"/>
        </w:rPr>
      </w:pPr>
      <w:r w:rsidRPr="006578D6">
        <w:rPr>
          <w:rFonts w:eastAsia="Times New Roman"/>
          <w:sz w:val="24"/>
        </w:rPr>
        <w:t>лицо, занимающее должность (осуществляющее функции) единоличного исполнительного органа подконтрольной организации, с указанием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единоличный исполнительный орган данной подконтрольной организации не избран (не назначен), и объясняющие это обстоятельства.</w:t>
      </w:r>
    </w:p>
    <w:p w:rsidR="003D0C30" w:rsidRPr="006578D6" w:rsidRDefault="003D0C30" w:rsidP="003D0C30">
      <w:pPr>
        <w:widowControl w:val="0"/>
        <w:spacing w:before="240"/>
        <w:jc w:val="both"/>
        <w:rPr>
          <w:rFonts w:eastAsia="Times New Roman"/>
          <w:sz w:val="24"/>
        </w:rPr>
      </w:pPr>
      <w:r w:rsidRPr="006578D6">
        <w:rPr>
          <w:rFonts w:eastAsia="Times New Roman"/>
          <w:sz w:val="24"/>
        </w:rPr>
        <w:t>В случае если полномочия единоличного исполнительного органа данной подконтрольной организации переданы управляющей организации или управляющему, указывается на это обстоятельство и дополнительно раскрываются:</w:t>
      </w:r>
    </w:p>
    <w:p w:rsidR="003D0C30" w:rsidRPr="006578D6" w:rsidRDefault="003D0C30" w:rsidP="003D0C30">
      <w:pPr>
        <w:widowControl w:val="0"/>
        <w:spacing w:before="240"/>
        <w:jc w:val="both"/>
        <w:rPr>
          <w:rFonts w:eastAsia="Times New Roman"/>
          <w:sz w:val="24"/>
        </w:rPr>
      </w:pPr>
      <w:r w:rsidRPr="006578D6">
        <w:rPr>
          <w:rFonts w:eastAsia="Times New Roman"/>
          <w:sz w:val="24"/>
        </w:rPr>
        <w:t>полное и сокращенное фирменные наименования, место нахождения, ИНН (если применимо), ОГРН (если применимо) управляющей организации или фамилия, имя, отчество (если имеется) управляющего;</w:t>
      </w:r>
    </w:p>
    <w:p w:rsidR="003D0C30" w:rsidRPr="006578D6" w:rsidRDefault="003D0C30" w:rsidP="003D0C30">
      <w:pPr>
        <w:widowControl w:val="0"/>
        <w:spacing w:before="240"/>
        <w:jc w:val="both"/>
        <w:rPr>
          <w:rFonts w:eastAsia="Times New Roman"/>
          <w:sz w:val="24"/>
        </w:rPr>
      </w:pPr>
      <w:r w:rsidRPr="006578D6">
        <w:rPr>
          <w:rFonts w:eastAsia="Times New Roman"/>
          <w:sz w:val="24"/>
        </w:rPr>
        <w:t>размер доли участия эмитента в уставном капитале управляющей организации, а в случае, когда управляющая организация является акционерным обществом, - также доли обыкновенных акций управляющей организации, принадлежащих эмитенту;</w:t>
      </w:r>
    </w:p>
    <w:p w:rsidR="003D0C30" w:rsidRDefault="003D0C30" w:rsidP="006578D6">
      <w:pPr>
        <w:widowControl w:val="0"/>
        <w:spacing w:before="240"/>
        <w:jc w:val="both"/>
        <w:rPr>
          <w:rFonts w:eastAsia="Times New Roman"/>
          <w:sz w:val="24"/>
        </w:rPr>
      </w:pPr>
      <w:r w:rsidRPr="006578D6">
        <w:rPr>
          <w:rFonts w:eastAsia="Times New Roman"/>
          <w:sz w:val="24"/>
        </w:rPr>
        <w:t>размер доли участия управляющей организации (управляющего)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w:t>
      </w:r>
    </w:p>
    <w:p w:rsidR="0050699F" w:rsidRPr="0050699F" w:rsidRDefault="0050699F" w:rsidP="006578D6">
      <w:pPr>
        <w:widowControl w:val="0"/>
        <w:spacing w:before="240"/>
        <w:jc w:val="both"/>
        <w:rPr>
          <w:rFonts w:eastAsia="Times New Roman"/>
          <w:b/>
          <w:sz w:val="24"/>
        </w:rPr>
      </w:pPr>
      <w:r w:rsidRPr="0050699F">
        <w:rPr>
          <w:rFonts w:eastAsia="Times New Roman"/>
          <w:b/>
          <w:sz w:val="24"/>
        </w:rPr>
        <w:t>Подконтрольные организации</w:t>
      </w:r>
      <w:r w:rsidRPr="0050699F">
        <w:rPr>
          <w:rFonts w:asciiTheme="majorHAnsi" w:eastAsia="Times New Roman" w:hAnsiTheme="majorHAnsi"/>
          <w:b/>
          <w:sz w:val="24"/>
        </w:rPr>
        <w:t>, имеющие для него существенное значение,</w:t>
      </w:r>
      <w:r w:rsidRPr="0050699F">
        <w:rPr>
          <w:rFonts w:eastAsia="Times New Roman"/>
          <w:b/>
          <w:sz w:val="24"/>
        </w:rPr>
        <w:t xml:space="preserve"> отсутствуют.</w:t>
      </w:r>
    </w:p>
    <w:p w:rsidR="003D0C30" w:rsidRPr="00C74D9D" w:rsidRDefault="003D0C30" w:rsidP="00F37280">
      <w:pPr>
        <w:widowControl w:val="0"/>
        <w:spacing w:before="240" w:after="240"/>
        <w:jc w:val="both"/>
        <w:outlineLvl w:val="2"/>
        <w:rPr>
          <w:rFonts w:asciiTheme="majorHAnsi" w:eastAsia="Times New Roman" w:hAnsiTheme="majorHAnsi"/>
          <w:b/>
          <w:i/>
          <w:sz w:val="24"/>
        </w:rPr>
      </w:pPr>
      <w:bookmarkStart w:id="58" w:name="_Toc19282945"/>
      <w:r w:rsidRPr="00F37280">
        <w:rPr>
          <w:rFonts w:asciiTheme="majorHAnsi" w:eastAsia="Times New Roman" w:hAnsiTheme="majorHAnsi"/>
          <w:b/>
          <w:i/>
          <w:sz w:val="24"/>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58"/>
    </w:p>
    <w:p w:rsidR="000660DC" w:rsidRPr="003D0C30" w:rsidRDefault="000660DC" w:rsidP="000660DC">
      <w:pPr>
        <w:widowControl w:val="0"/>
        <w:spacing w:before="240" w:after="240"/>
        <w:jc w:val="both"/>
        <w:rPr>
          <w:rFonts w:eastAsia="Times New Roman"/>
          <w:sz w:val="24"/>
        </w:rPr>
      </w:pPr>
      <w:r w:rsidRPr="0050699F">
        <w:rPr>
          <w:rFonts w:eastAsia="Times New Roman"/>
          <w:sz w:val="24"/>
        </w:rPr>
        <w:t>На 31.12.201</w:t>
      </w:r>
      <w:r w:rsidR="00EE594D" w:rsidRPr="0050699F">
        <w:rPr>
          <w:rFonts w:eastAsia="Times New Roman"/>
          <w:sz w:val="24"/>
        </w:rPr>
        <w:t>8</w:t>
      </w:r>
      <w:r w:rsidRPr="0050699F">
        <w:rPr>
          <w:rFonts w:eastAsia="Times New Roman"/>
          <w:sz w:val="24"/>
        </w:rPr>
        <w:t xml:space="preserve"> г.</w:t>
      </w:r>
    </w:p>
    <w:tbl>
      <w:tblPr>
        <w:tblW w:w="9230" w:type="dxa"/>
        <w:tblInd w:w="93" w:type="dxa"/>
        <w:tblLook w:val="04A0" w:firstRow="1" w:lastRow="0" w:firstColumn="1" w:lastColumn="0" w:noHBand="0" w:noVBand="1"/>
      </w:tblPr>
      <w:tblGrid>
        <w:gridCol w:w="4410"/>
        <w:gridCol w:w="2500"/>
        <w:gridCol w:w="2320"/>
      </w:tblGrid>
      <w:tr w:rsidR="00630154" w:rsidTr="00630154">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30154" w:rsidRPr="00630154" w:rsidRDefault="00630154" w:rsidP="00630154">
            <w:pPr>
              <w:jc w:val="center"/>
              <w:rPr>
                <w:rFonts w:ascii="Times New Roman CYR" w:hAnsi="Times New Roman CYR"/>
                <w:b/>
                <w:bCs/>
                <w:sz w:val="24"/>
                <w:szCs w:val="24"/>
              </w:rPr>
            </w:pPr>
            <w:r w:rsidRPr="00630154">
              <w:rPr>
                <w:rFonts w:ascii="Times New Roman CYR" w:hAnsi="Times New Roman CYR"/>
                <w:b/>
                <w:bCs/>
                <w:sz w:val="24"/>
                <w:szCs w:val="24"/>
              </w:rPr>
              <w:t>Наименование объектов основных средств</w:t>
            </w:r>
          </w:p>
        </w:tc>
        <w:tc>
          <w:tcPr>
            <w:tcW w:w="2500" w:type="dxa"/>
            <w:tcBorders>
              <w:top w:val="single" w:sz="4" w:space="0" w:color="auto"/>
              <w:left w:val="nil"/>
              <w:bottom w:val="single" w:sz="4" w:space="0" w:color="auto"/>
              <w:right w:val="single" w:sz="4" w:space="0" w:color="auto"/>
            </w:tcBorders>
            <w:shd w:val="clear" w:color="auto" w:fill="auto"/>
            <w:vAlign w:val="bottom"/>
            <w:hideMark/>
          </w:tcPr>
          <w:p w:rsidR="00630154" w:rsidRPr="00630154" w:rsidRDefault="00630154" w:rsidP="00630154">
            <w:pPr>
              <w:jc w:val="center"/>
              <w:rPr>
                <w:rFonts w:ascii="Times New Roman CYR" w:hAnsi="Times New Roman CYR"/>
                <w:b/>
                <w:bCs/>
                <w:sz w:val="24"/>
                <w:szCs w:val="24"/>
              </w:rPr>
            </w:pPr>
            <w:r w:rsidRPr="00630154">
              <w:rPr>
                <w:rFonts w:ascii="Times New Roman CYR" w:hAnsi="Times New Roman CYR"/>
                <w:b/>
                <w:bCs/>
                <w:sz w:val="24"/>
                <w:szCs w:val="24"/>
              </w:rPr>
              <w:t>Первоначальная (восстановительная) стоимость, руб.</w:t>
            </w:r>
          </w:p>
        </w:tc>
        <w:tc>
          <w:tcPr>
            <w:tcW w:w="2320" w:type="dxa"/>
            <w:tcBorders>
              <w:top w:val="single" w:sz="4" w:space="0" w:color="auto"/>
              <w:left w:val="nil"/>
              <w:bottom w:val="single" w:sz="4" w:space="0" w:color="auto"/>
              <w:right w:val="single" w:sz="4" w:space="0" w:color="auto"/>
            </w:tcBorders>
            <w:shd w:val="clear" w:color="auto" w:fill="auto"/>
            <w:vAlign w:val="bottom"/>
            <w:hideMark/>
          </w:tcPr>
          <w:p w:rsidR="00630154" w:rsidRPr="00630154" w:rsidRDefault="00630154" w:rsidP="00630154">
            <w:pPr>
              <w:jc w:val="center"/>
              <w:rPr>
                <w:rFonts w:ascii="Times New Roman CYR" w:hAnsi="Times New Roman CYR"/>
                <w:b/>
                <w:bCs/>
                <w:sz w:val="24"/>
                <w:szCs w:val="24"/>
              </w:rPr>
            </w:pPr>
            <w:r w:rsidRPr="00630154">
              <w:rPr>
                <w:rFonts w:ascii="Times New Roman CYR" w:hAnsi="Times New Roman CYR"/>
                <w:b/>
                <w:bCs/>
                <w:sz w:val="24"/>
                <w:szCs w:val="24"/>
              </w:rPr>
              <w:t>Сумма начисленной амортизации, руб.</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ТЕЛЕЖКА РУЧНАЯ ГИДРАВЛИЧЕС</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32 372,89</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32 372,89</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ЖЕЛЕЗОБЕТОННЫЙ ЗАБОР</w:t>
            </w:r>
          </w:p>
        </w:tc>
        <w:tc>
          <w:tcPr>
            <w:tcW w:w="2500" w:type="dxa"/>
            <w:tcBorders>
              <w:top w:val="nil"/>
              <w:left w:val="nil"/>
              <w:bottom w:val="single" w:sz="4" w:space="0" w:color="auto"/>
              <w:right w:val="single" w:sz="4" w:space="0" w:color="auto"/>
            </w:tcBorders>
            <w:shd w:val="clear" w:color="auto" w:fill="auto"/>
            <w:noWrap/>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884 256,09</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236 896,60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МУЗ,ЦЕНТР "LG-2108 К"</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10 577,00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10 577,00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ТЕЛЕФАКС МНОГОФУНКЦИОНАЛЬ</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19 059,35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19 059,35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Pr>
                <w:rFonts w:ascii="Times New Roman CYR" w:hAnsi="Times New Roman CYR"/>
                <w:sz w:val="24"/>
                <w:szCs w:val="24"/>
              </w:rPr>
              <w:t>ЛАМИНАТОР-УСТР,ДЛЯ ЗАКАТ,БУ</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15 500,00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15 500,00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ШКАФ МЕТАЛЛИЧЕСКИЙ АВР-2/16</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19 625,00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19 625,00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ЗДАНИЕ</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137 526 126,00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42 370 121,23</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ВОРОТА ГАРАЖНЫЕ 11 КВ,М</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82 945,00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82 945,00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ТЕПЛООБМЕННИК 1GX</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1 040 673,61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1 040 673,61</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ПОГРУЗЧИК ДВ 1792,33,10</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453 880,00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453 880,00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ГИДРОПОДЪЕМНИК 2,2Т</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11 497,50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11 497,50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НАБОР МЕБЕЛИ PETRA</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287 839,97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287 839,97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СТОЛ 1,60</w:t>
            </w:r>
          </w:p>
        </w:tc>
        <w:tc>
          <w:tcPr>
            <w:tcW w:w="2500" w:type="dxa"/>
            <w:tcBorders>
              <w:top w:val="nil"/>
              <w:left w:val="nil"/>
              <w:bottom w:val="single" w:sz="4" w:space="0" w:color="auto"/>
              <w:right w:val="single" w:sz="4" w:space="0" w:color="auto"/>
            </w:tcBorders>
            <w:shd w:val="clear" w:color="auto" w:fill="auto"/>
            <w:noWrap/>
            <w:vAlign w:val="center"/>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8 120,00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8 120,00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lastRenderedPageBreak/>
              <w:t>СТОЛ</w:t>
            </w:r>
          </w:p>
        </w:tc>
        <w:tc>
          <w:tcPr>
            <w:tcW w:w="2500" w:type="dxa"/>
            <w:tcBorders>
              <w:top w:val="nil"/>
              <w:left w:val="nil"/>
              <w:bottom w:val="single" w:sz="4" w:space="0" w:color="auto"/>
              <w:right w:val="single" w:sz="4" w:space="0" w:color="auto"/>
            </w:tcBorders>
            <w:shd w:val="clear" w:color="auto" w:fill="auto"/>
            <w:noWrap/>
            <w:vAlign w:val="center"/>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6 160,00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6 160,00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СЕГМЕНТ</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3 360,00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3 360,00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ШКАФ</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12 600,00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12 600,00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ШКАФ ДЛЯ ОДЕЖДЫ</w:t>
            </w:r>
          </w:p>
        </w:tc>
        <w:tc>
          <w:tcPr>
            <w:tcW w:w="2500" w:type="dxa"/>
            <w:tcBorders>
              <w:top w:val="nil"/>
              <w:left w:val="nil"/>
              <w:bottom w:val="single" w:sz="4" w:space="0" w:color="auto"/>
              <w:right w:val="single" w:sz="4" w:space="0" w:color="auto"/>
            </w:tcBorders>
            <w:shd w:val="clear" w:color="auto" w:fill="auto"/>
            <w:noWrap/>
            <w:vAlign w:val="center"/>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12 880,00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12 880,00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ТУМБА</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6 580,00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6 580,00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ШКАФ СТЕКЛ,</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7 840,00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7 840,00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ШКАФ ЗАКРЫТЫЙ</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7 616,00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7 616,00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НАБОР МЕБЕЛИ PATRICIA</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155 624,03</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155 624,03</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ПРИБОР "UNITRONIK 496"</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15170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15 170,00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ХОЛОДИЛЬНИК "АТЛАНТ 367-01"</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6 750,00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6 750,00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АВТОПРИЦЕП ВМЗ-8291</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5 900,00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5 900,00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 "SHARP AY-A129E</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35 217,00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35 217,00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NOTEBOOK</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62 341,50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62 341,50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МОНИТОР "SONY S51BTFT ТСО 99</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14 000,00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14 000,00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МОНИТОР TFT Sumsunq 1725</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42 737,51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42 737,51</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АППАРАТ КОПИРОВАЛЬНЫЙ</w:t>
            </w:r>
          </w:p>
        </w:tc>
        <w:tc>
          <w:tcPr>
            <w:tcW w:w="2500" w:type="dxa"/>
            <w:tcBorders>
              <w:top w:val="nil"/>
              <w:left w:val="nil"/>
              <w:bottom w:val="single" w:sz="4" w:space="0" w:color="auto"/>
              <w:right w:val="single" w:sz="4" w:space="0" w:color="auto"/>
            </w:tcBorders>
            <w:shd w:val="clear" w:color="auto" w:fill="auto"/>
            <w:noWrap/>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27 660,00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27 660,00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ШКАФ ДЛЯ БЮРО ПРОПУСКОВ</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4179,66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4 179,66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СТОЙКА АДМИНИСТРАТИВНАЯ</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37 044,00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37 044,00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ШЛАГБАУМ " GARD 4000"</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51 050,85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51 050,85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СИСТЕМА АВТОМАТИЗИРОВАННО</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438 601,70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438 601,70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ТУРА ТТ 2000(10,04)</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17 439,37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17 439,37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ТУРА ТТ1600 (6,44)</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11 129,67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11 129,67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Pr>
                <w:rFonts w:ascii="Times New Roman CYR" w:hAnsi="Times New Roman CYR"/>
                <w:sz w:val="24"/>
                <w:szCs w:val="24"/>
              </w:rPr>
              <w:t>ФОТОАППАРАТ NIKON COOLPIX 8</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22 932,20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22 932,20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ПЛИТА ЭП4-4ЖШ</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63 220,63</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63 220,63</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rsidP="00BC6976">
            <w:pPr>
              <w:rPr>
                <w:rFonts w:ascii="Times New Roman CYR" w:hAnsi="Times New Roman CYR"/>
                <w:sz w:val="24"/>
                <w:szCs w:val="24"/>
              </w:rPr>
            </w:pPr>
            <w:r w:rsidRPr="00630154">
              <w:rPr>
                <w:rFonts w:ascii="Times New Roman CYR" w:hAnsi="Times New Roman CYR"/>
                <w:sz w:val="24"/>
                <w:szCs w:val="24"/>
              </w:rPr>
              <w:t>МЯСОРУБКА 22/S (ПОЛНЫЙ УНГЕ</w:t>
            </w:r>
            <w:r>
              <w:rPr>
                <w:rFonts w:ascii="Times New Roman CYR" w:hAnsi="Times New Roman CYR"/>
                <w:sz w:val="24"/>
                <w:szCs w:val="24"/>
              </w:rPr>
              <w:t>Р</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34 085,78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34 085,78</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ЭЛЕКТРОФРИТЮРНИЦА НА 2 ЕМК</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76 721,09</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76 721,09</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КУХОННЫЙ ПРОЦЕССОР (КУТТЕР</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92 179,06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92 179,06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35 603,67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35 603,67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59 832,49</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59 832,49</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7F6C5C" w:rsidRPr="00630154" w:rsidRDefault="007F6C5C">
            <w:pPr>
              <w:rPr>
                <w:rFonts w:ascii="Times New Roman CYR" w:hAnsi="Times New Roman CYR"/>
                <w:sz w:val="24"/>
                <w:szCs w:val="24"/>
              </w:rPr>
            </w:pPr>
            <w:r>
              <w:rPr>
                <w:rFonts w:ascii="Times New Roman CYR" w:hAnsi="Times New Roman CYR"/>
                <w:sz w:val="24"/>
                <w:szCs w:val="24"/>
              </w:rPr>
              <w:t>СПЛИТ-СИСТЕМА FRIGA-BOHN</w:t>
            </w:r>
          </w:p>
        </w:tc>
        <w:tc>
          <w:tcPr>
            <w:tcW w:w="2500" w:type="dxa"/>
            <w:tcBorders>
              <w:top w:val="nil"/>
              <w:left w:val="nil"/>
              <w:bottom w:val="single" w:sz="4" w:space="0" w:color="auto"/>
              <w:right w:val="single" w:sz="4" w:space="0" w:color="auto"/>
            </w:tcBorders>
            <w:shd w:val="clear" w:color="auto" w:fill="auto"/>
            <w:noWrap/>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90 581,64</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90 581,64</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АГРЕГАТ MGM 022-4V MGM022S00I</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34 008,47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34 008,47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МИКРОВОЛНОВАЯ ПЕЧЬ PANASO</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16 495,76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16 495,76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ПЕЧЬ НММ-10/11</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163 171,99</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163 171,99</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rsidP="00BC6976">
            <w:pPr>
              <w:rPr>
                <w:rFonts w:ascii="Times New Roman CYR" w:hAnsi="Times New Roman CYR"/>
                <w:sz w:val="24"/>
                <w:szCs w:val="24"/>
              </w:rPr>
            </w:pPr>
            <w:r w:rsidRPr="00630154">
              <w:rPr>
                <w:rFonts w:ascii="Times New Roman CYR" w:hAnsi="Times New Roman CYR"/>
                <w:sz w:val="24"/>
                <w:szCs w:val="24"/>
              </w:rPr>
              <w:t>ПОСУДОМОЕЧНАЯ МАШИНА FI 64</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63 076,58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63 076,58</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МАШИНА КАРТОФЕЛЕОЧИСТКА</w:t>
            </w:r>
            <w:r>
              <w:rPr>
                <w:rFonts w:ascii="Times New Roman CYR" w:hAnsi="Times New Roman CYR"/>
                <w:sz w:val="24"/>
                <w:szCs w:val="24"/>
              </w:rPr>
              <w:t xml:space="preserve"> </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12 348,21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12 348,21</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rsidP="00BC6976">
            <w:pPr>
              <w:rPr>
                <w:rFonts w:ascii="Times New Roman CYR" w:hAnsi="Times New Roman CYR"/>
                <w:sz w:val="24"/>
                <w:szCs w:val="24"/>
              </w:rPr>
            </w:pPr>
            <w:r>
              <w:rPr>
                <w:rFonts w:ascii="Times New Roman CYR" w:hAnsi="Times New Roman CYR"/>
                <w:sz w:val="24"/>
                <w:szCs w:val="24"/>
              </w:rPr>
              <w:t>УН,КУХОН,МАШИНА УКМ(ПОЛ,КО)</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66 801,85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66 801,85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СТЕЛЛАЖ СКТ 101 ДЛЯ ТАРЕЛОК</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11 532,36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11 532,36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rsidP="00BC6976">
            <w:pPr>
              <w:rPr>
                <w:rFonts w:ascii="Times New Roman CYR" w:hAnsi="Times New Roman CYR"/>
                <w:sz w:val="24"/>
                <w:szCs w:val="24"/>
              </w:rPr>
            </w:pPr>
            <w:r w:rsidRPr="00630154">
              <w:rPr>
                <w:rFonts w:ascii="Times New Roman CYR" w:hAnsi="Times New Roman CYR"/>
                <w:sz w:val="24"/>
                <w:szCs w:val="24"/>
              </w:rPr>
              <w:t>КАССОВАЯ КАБИНА КК-70М УНИВ</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17 982,58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17 982,58</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МАРМИТ 2-Х БЛЮД ЭМК-70М-01</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80 432,00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80 432,00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ПРИЛАВОК ДЛЯ НАПИТКОВ ПГН-7</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20 377,81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20 377,81</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ПРИЛАВОК ДЛЯ СТОЛОВЫХ ПРИЕ</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11 133,64</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11 133,64</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rsidP="00BC6976">
            <w:pPr>
              <w:rPr>
                <w:rFonts w:ascii="Times New Roman CYR" w:hAnsi="Times New Roman CYR"/>
                <w:sz w:val="24"/>
                <w:szCs w:val="24"/>
              </w:rPr>
            </w:pPr>
            <w:r w:rsidRPr="00630154">
              <w:rPr>
                <w:rFonts w:ascii="Times New Roman CYR" w:hAnsi="Times New Roman CYR"/>
                <w:sz w:val="24"/>
                <w:szCs w:val="24"/>
              </w:rPr>
              <w:t xml:space="preserve">ХОЛОДИЛЬНЫЙ ЭЛЕМЕНТ </w:t>
            </w:r>
            <w:r>
              <w:rPr>
                <w:rFonts w:ascii="Times New Roman CYR" w:hAnsi="Times New Roman CYR"/>
                <w:sz w:val="24"/>
                <w:szCs w:val="24"/>
              </w:rPr>
              <w:t>ПВВ</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77 362,00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77 362,00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СКОВОРОДА ЭЛ, СЭСМ 0,2-01 (75Л</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30 431,89</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30 431,89</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БАРНАЯ СТОЙКА</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295 922,64</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295 922,64</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lastRenderedPageBreak/>
              <w:t>ШХ-1,ОКУПЕ</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59 067,80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59 067,80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ТЕЛЕЖКА СЕРВИРОВОЧНАЯ ТТ-3</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19 552,88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19 552,88</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СТОЛ ПРИСТЕННЫЙ MMD-146</w:t>
            </w:r>
          </w:p>
        </w:tc>
        <w:tc>
          <w:tcPr>
            <w:tcW w:w="2500" w:type="dxa"/>
            <w:tcBorders>
              <w:top w:val="nil"/>
              <w:left w:val="nil"/>
              <w:bottom w:val="single" w:sz="4" w:space="0" w:color="auto"/>
              <w:right w:val="single" w:sz="4" w:space="0" w:color="auto"/>
            </w:tcBorders>
            <w:shd w:val="clear" w:color="auto" w:fill="auto"/>
            <w:noWrap/>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10 144,27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10 144,27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ОБОРУДОВАНИЯ ДЛЯ ПОЖАРОТУ</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18 511,02</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18 511,02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КОМПЛЕКТ МЕБЕЛИ 4280+910+910</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27 500,00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27 500,00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СПЛИТ-СИТЕМА BSC-09H</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22 322,03</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22 322,03</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СПЛИТ-СИСТЕМЫ</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218 184,56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218 184,56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ПРИНТЕР EPSON R 1800</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17 034,11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17 034,11</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39 322,04</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39 322,04</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22 432,20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22 432,20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lang w:val="en-US"/>
              </w:rPr>
            </w:pPr>
            <w:r w:rsidRPr="00630154">
              <w:rPr>
                <w:rFonts w:ascii="Times New Roman CYR" w:hAnsi="Times New Roman CYR"/>
                <w:sz w:val="24"/>
                <w:szCs w:val="24"/>
              </w:rPr>
              <w:t>МОНИТОР</w:t>
            </w:r>
            <w:r w:rsidRPr="00630154">
              <w:rPr>
                <w:rFonts w:ascii="Times New Roman CYR" w:hAnsi="Times New Roman CYR"/>
                <w:sz w:val="24"/>
                <w:szCs w:val="24"/>
                <w:lang w:val="en-US"/>
              </w:rPr>
              <w:t xml:space="preserve"> NEC 1970GX SILVER-BI/</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13 902,97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13 902,97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КОМПЬЮТЕР С КОРПУСОМ ASUS i</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23 903,38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23 903,38</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СЕНСОРНЫЙ КИОСК FRIEDLYWAV</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125 919,05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125 919,05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КОМПЬЮТЕР НОУТБУК SONY VGN</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52 531,78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52 531,78</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КОМПЬЮТЕР PENTIUM D 2,80 GHZ</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36 734,90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36 734,90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СНЕГОУБОРЩИК 10Л,С, GRAFTSM</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42 372,03</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42 372,03</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ЭЛЕКТРОДВИГАТЕЛЬ 81D15330SII\</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55 630,51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55 630,51</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195 841,53</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195 841,53</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213 299,15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213 299,15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КОМПЬЮТЕР PENTIUM (ТМ) D PRC</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43 885,41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43 885,41</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СИСТЕМА ВИДЕОНАБЛЮДЕНИЯ</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309 022,00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309 022,00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ЛИФТ ПАССАЖИРСКИЙ (MATRIX)</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5 161 661,02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ЛИФТ ГРУЗОВОЙ с верхним машк</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2 786 847,45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2 786 847,45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ПРИБОР ПРИЕМНО-КОНТРОЛЬНЬ</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20 322,03</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20 322,03</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БЛОК РАСШИРЕНИЯ БЛ-20</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15 250,85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15 250,85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ШЛАГБАУМ GARD 4000</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33 451,02</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33 451,02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СПЛИТ-СИСТЕМА FUJI-12RSW</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53 491,52</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53 491,52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КОМПЛЕКТ СТЕЛЛАЖНЫЙ 2,5</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38 385,98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38 385,98</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ГАРАЖНЫЕ ВОРОТА "ЭКСТРА"</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59 037,65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59 037,65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ШЛАГБАУМ G4000</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50 071,14</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50 071,14</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БУДКА ОХРАНЫ 1,5X1,5</w:t>
            </w:r>
          </w:p>
        </w:tc>
        <w:tc>
          <w:tcPr>
            <w:tcW w:w="2500" w:type="dxa"/>
            <w:tcBorders>
              <w:top w:val="nil"/>
              <w:left w:val="nil"/>
              <w:bottom w:val="single" w:sz="4" w:space="0" w:color="auto"/>
              <w:right w:val="single" w:sz="4" w:space="0" w:color="auto"/>
            </w:tcBorders>
            <w:shd w:val="clear" w:color="auto" w:fill="auto"/>
            <w:noWrap/>
            <w:vAlign w:val="center"/>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122 881,36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122 881,36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КОМПЛЕКТ СТЕЛЛАЖНЫЙ 2</w:t>
            </w:r>
          </w:p>
        </w:tc>
        <w:tc>
          <w:tcPr>
            <w:tcW w:w="2500" w:type="dxa"/>
            <w:tcBorders>
              <w:top w:val="nil"/>
              <w:left w:val="nil"/>
              <w:bottom w:val="single" w:sz="4" w:space="0" w:color="auto"/>
              <w:right w:val="single" w:sz="4" w:space="0" w:color="auto"/>
            </w:tcBorders>
            <w:shd w:val="clear" w:color="auto" w:fill="auto"/>
            <w:noWrap/>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15 125,77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15 125,77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rsidP="00BC6976">
            <w:pPr>
              <w:rPr>
                <w:rFonts w:ascii="Times New Roman CYR" w:hAnsi="Times New Roman CYR"/>
                <w:sz w:val="24"/>
                <w:szCs w:val="24"/>
              </w:rPr>
            </w:pPr>
            <w:r w:rsidRPr="00630154">
              <w:rPr>
                <w:rFonts w:ascii="Times New Roman CYR" w:hAnsi="Times New Roman CYR"/>
                <w:sz w:val="24"/>
                <w:szCs w:val="24"/>
              </w:rPr>
              <w:t>ABTO</w:t>
            </w:r>
            <w:r>
              <w:rPr>
                <w:rFonts w:ascii="Times New Roman CYR" w:hAnsi="Times New Roman CYR"/>
                <w:sz w:val="24"/>
                <w:szCs w:val="24"/>
              </w:rPr>
              <w:t xml:space="preserve">ПОГРУЗЧИК </w:t>
            </w:r>
            <w:r w:rsidRPr="00630154">
              <w:rPr>
                <w:rFonts w:ascii="Times New Roman CYR" w:hAnsi="Times New Roman CYR"/>
                <w:sz w:val="24"/>
                <w:szCs w:val="24"/>
              </w:rPr>
              <w:t>DOOSAN D 33S-5</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778 750,85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778 750,85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ЛИФТ ПАССАЖИРСКИЙ MRL(MATF</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5 161 661,02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81 d15330 ЭЛЕКТРОДВИГАТЕЛЬ Se</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59 068,00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59 329,47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lang w:val="en-US"/>
              </w:rPr>
            </w:pPr>
            <w:r w:rsidRPr="00630154">
              <w:rPr>
                <w:rFonts w:ascii="Times New Roman CYR" w:hAnsi="Times New Roman CYR"/>
                <w:sz w:val="24"/>
                <w:szCs w:val="24"/>
              </w:rPr>
              <w:t>НОУТБУК</w:t>
            </w:r>
            <w:r w:rsidRPr="00630154">
              <w:rPr>
                <w:rFonts w:ascii="Times New Roman CYR" w:hAnsi="Times New Roman CYR"/>
                <w:sz w:val="24"/>
                <w:szCs w:val="24"/>
                <w:lang w:val="en-US"/>
              </w:rPr>
              <w:t xml:space="preserve"> HP Compag 8710w GC12-</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50 391,52</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50 391,52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СПЛИТ-СИСТЕМА GENERAL ASH1</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68 389,82</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68 389,82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ЭЛЕКТР,ОПРЕССОВЩИК"Э-ПУШ"1</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24 278,10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24 278,10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ПРИСПОСОБЛЕНИЕ ДЛЯ СКАТКИ I</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50 847,46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50 847,46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КОМПЬЮТЕР НОУТБУК HP Compai</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32 391,53</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32 391,53</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50 000,00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50 000,00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ПРИНТЕР FARGO DTC 550 ДЛЯ ДБ</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121 250,00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121 250,00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НОУТБУК COMPAG 6715S КЕ061</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22 090,68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22 090,68</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lastRenderedPageBreak/>
              <w:t>КОМПЬЮТЕР AMD ATHION 64X2 DI</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22 148,31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22 148,31</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КОМПЬЮТЕРЫ DEPO NEOS 450Mh</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86 176,00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86 176,00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КОМПЬЮТЕР DEPO NEOS 450MN</w:t>
            </w:r>
          </w:p>
        </w:tc>
        <w:tc>
          <w:tcPr>
            <w:tcW w:w="2500" w:type="dxa"/>
            <w:tcBorders>
              <w:top w:val="nil"/>
              <w:left w:val="nil"/>
              <w:bottom w:val="single" w:sz="4" w:space="0" w:color="auto"/>
              <w:right w:val="single" w:sz="4" w:space="0" w:color="auto"/>
            </w:tcBorders>
            <w:shd w:val="clear" w:color="auto" w:fill="auto"/>
            <w:noWrap/>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43 088,00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43 088,00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85d17524 ДВИГАТЕЛЬ Grundfos М(</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51 607,25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46 074,96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ПРИТОЧНАЯ СИСТЕМА LITENED" I</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1 487 684,55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1 487 684,74</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КОМПЬЮТЕР НОУТБУК</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59 596,61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59 596,61</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 TOSHIBO</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27 340,67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27 340,67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 PANASONIC CU -Е</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38 438,14</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38 438,14</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 MITSUBISHI MS, М</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50 161,02</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50 161,02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АПППАРАТ ВЫСОКОГО ДАВЛЕНИ!</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24 491,53</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24 491,53</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КОНДИЦИОНЕРЫ ТОШИБА RAS-0i</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216 949,16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216 949,16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КОНДИЦИОНЕРЫ TOSHIBA RAS-M</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190 677,96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190 677,96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 PANASONIC S-A7J</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66 440,69</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66 440,69</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КОДИЦИОНЕР PANASONIC S-A9JK</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34 624,57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34 624,57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 PANASONIC S-A12</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33 474,57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33 474,57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33 050,86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33 050,86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 PANASONIC S-A24</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68 644,07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68 644,07</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КОНДИЦИОНЕР TOSHIBA RAV-SMJ</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83 838,98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83 838,98</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КОФЕМАШИНА DeLonghi ESAM 55»</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34 906,78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34 906,78</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ЭЛЕКТРОГЕНЕРАТОРЕАЯ УСТАНС</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345 650,85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313 171,32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ТРАНСФОРМАТОРНАЯ ПОДСТАН1,</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260 211,87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229 637,25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ТРАНСФОРМАТОР ТМГ 25/10/0,4</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76 985,77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67 940,25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ПЕЧЬ КОНВЕКЦИОННАЯ</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144 249,15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144 249,15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80 101,69</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80 101,69</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91 890,68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91 890,68</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ВОРОТА ГАРАЖНЫЕ</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121 147,92</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68 101,32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119 664,41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119 677,32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ЗЕМЕЛЬНЫЙ УЧАСТОК ПЛ,1923 К</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12 094 339,63</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Земельный участок пл,1813 квм кг</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11 402 515,73</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Земельный участок 1830квм,ном,б</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11 509 434,01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Земельный участок пл, 1389 квм к</w:t>
            </w:r>
          </w:p>
        </w:tc>
        <w:tc>
          <w:tcPr>
            <w:tcW w:w="2500" w:type="dxa"/>
            <w:tcBorders>
              <w:top w:val="nil"/>
              <w:left w:val="nil"/>
              <w:bottom w:val="single" w:sz="4" w:space="0" w:color="auto"/>
              <w:right w:val="single" w:sz="4" w:space="0" w:color="auto"/>
            </w:tcBorders>
            <w:shd w:val="clear" w:color="auto" w:fill="auto"/>
            <w:noWrap/>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8 735 849,05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Земельный участок пл,1423 кв,м к</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8 949 685,51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Земельный участок пл,1162 кв,м к</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7 308 176,07</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0,00</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КОМПЬЮТЕР Noctua NF-P12PWM 1</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41 198,03</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41 198,03</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Автомобиль RENG ROVER (серо-з&lt;</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4 629 181,86</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4 629 181,86</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lang w:val="en-US"/>
              </w:rPr>
            </w:pPr>
            <w:r w:rsidRPr="00630154">
              <w:rPr>
                <w:rFonts w:ascii="Times New Roman CYR" w:hAnsi="Times New Roman CYR"/>
                <w:sz w:val="24"/>
                <w:szCs w:val="24"/>
                <w:lang w:val="en-US"/>
              </w:rPr>
              <w:t>LAND ROVER RENG ROVER (</w:t>
            </w:r>
            <w:r w:rsidRPr="00630154">
              <w:rPr>
                <w:rFonts w:ascii="Times New Roman CYR" w:hAnsi="Times New Roman CYR"/>
                <w:sz w:val="24"/>
                <w:szCs w:val="24"/>
              </w:rPr>
              <w:t>чернь</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4 595 490,85</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4 595 490,85</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Автомобиль MERCEDES-BENZ S5C</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5 301 354,41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5 301 354,41</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ЛЕГКОВОВОЙ АВТОМОБИЛЬ REN</w:t>
            </w:r>
          </w:p>
        </w:tc>
        <w:tc>
          <w:tcPr>
            <w:tcW w:w="2500" w:type="dxa"/>
            <w:tcBorders>
              <w:top w:val="nil"/>
              <w:left w:val="nil"/>
              <w:bottom w:val="single" w:sz="4" w:space="0" w:color="auto"/>
              <w:right w:val="single" w:sz="4" w:space="0" w:color="auto"/>
            </w:tcBorders>
            <w:shd w:val="clear" w:color="auto" w:fill="auto"/>
            <w:noWrap/>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5 117 434,51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5 117 434,51</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Моноблок HP ProOne 400 G1 (G9E7</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49 811,02</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49 811,02</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lang w:val="en-US"/>
              </w:rPr>
            </w:pPr>
            <w:r w:rsidRPr="00630154">
              <w:rPr>
                <w:rFonts w:ascii="Times New Roman CYR" w:hAnsi="Times New Roman CYR"/>
                <w:sz w:val="24"/>
                <w:szCs w:val="24"/>
              </w:rPr>
              <w:t>ШЛАГБАУМ</w:t>
            </w:r>
            <w:r w:rsidRPr="00630154">
              <w:rPr>
                <w:rFonts w:ascii="Times New Roman CYR" w:hAnsi="Times New Roman CYR"/>
                <w:sz w:val="24"/>
                <w:szCs w:val="24"/>
                <w:lang w:val="en-US"/>
              </w:rPr>
              <w:t xml:space="preserve"> CAME GARD 3000 </w:t>
            </w:r>
            <w:r w:rsidRPr="00630154">
              <w:rPr>
                <w:rFonts w:ascii="Times New Roman CYR" w:hAnsi="Times New Roman CYR"/>
                <w:sz w:val="24"/>
                <w:szCs w:val="24"/>
              </w:rPr>
              <w:t>в</w:t>
            </w:r>
            <w:r w:rsidRPr="00630154">
              <w:rPr>
                <w:rFonts w:ascii="Times New Roman CYR" w:hAnsi="Times New Roman CYR"/>
                <w:sz w:val="24"/>
                <w:szCs w:val="24"/>
                <w:lang w:val="en-US"/>
              </w:rPr>
              <w:t xml:space="preserve"> koi</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95 500,00</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95 492,93</w:t>
            </w:r>
          </w:p>
        </w:tc>
      </w:tr>
      <w:tr w:rsidR="007F6C5C"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sz w:val="24"/>
                <w:szCs w:val="24"/>
              </w:rPr>
            </w:pPr>
            <w:r w:rsidRPr="00630154">
              <w:rPr>
                <w:rFonts w:ascii="Times New Roman CYR" w:hAnsi="Times New Roman CYR"/>
                <w:sz w:val="24"/>
                <w:szCs w:val="24"/>
              </w:rPr>
              <w:t>Сублимационный принтер Zebra Z</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sz w:val="24"/>
                <w:szCs w:val="24"/>
              </w:rPr>
            </w:pPr>
            <w:r w:rsidRPr="00630154">
              <w:rPr>
                <w:rFonts w:ascii="Times New Roman CYR" w:hAnsi="Times New Roman CYR"/>
                <w:sz w:val="24"/>
                <w:szCs w:val="24"/>
              </w:rPr>
              <w:t>101 588,98</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F6C5C" w:rsidRDefault="007F6C5C">
            <w:pPr>
              <w:jc w:val="right"/>
              <w:rPr>
                <w:sz w:val="24"/>
                <w:szCs w:val="24"/>
              </w:rPr>
            </w:pPr>
            <w:r w:rsidRPr="007F6C5C">
              <w:rPr>
                <w:sz w:val="24"/>
                <w:szCs w:val="24"/>
              </w:rPr>
              <w:t>113 779,64</w:t>
            </w:r>
          </w:p>
        </w:tc>
      </w:tr>
      <w:tr w:rsidR="007F6C5C" w:rsidRPr="007860F0"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7F6C5C" w:rsidRPr="00630154" w:rsidRDefault="007F6C5C">
            <w:pPr>
              <w:rPr>
                <w:rFonts w:ascii="Times New Roman CYR" w:hAnsi="Times New Roman CYR"/>
                <w:b/>
                <w:bCs/>
                <w:sz w:val="24"/>
                <w:szCs w:val="24"/>
              </w:rPr>
            </w:pPr>
            <w:r w:rsidRPr="00630154">
              <w:rPr>
                <w:rFonts w:ascii="Times New Roman CYR" w:hAnsi="Times New Roman CYR"/>
                <w:b/>
                <w:bCs/>
                <w:sz w:val="24"/>
                <w:szCs w:val="24"/>
              </w:rPr>
              <w:t>Итого</w:t>
            </w:r>
          </w:p>
        </w:tc>
        <w:tc>
          <w:tcPr>
            <w:tcW w:w="2500" w:type="dxa"/>
            <w:tcBorders>
              <w:top w:val="nil"/>
              <w:left w:val="nil"/>
              <w:bottom w:val="single" w:sz="4" w:space="0" w:color="auto"/>
              <w:right w:val="single" w:sz="4" w:space="0" w:color="auto"/>
            </w:tcBorders>
            <w:shd w:val="clear" w:color="auto" w:fill="auto"/>
            <w:noWrap/>
            <w:vAlign w:val="bottom"/>
            <w:hideMark/>
          </w:tcPr>
          <w:p w:rsidR="007F6C5C" w:rsidRPr="00630154" w:rsidRDefault="007F6C5C">
            <w:pPr>
              <w:jc w:val="right"/>
              <w:rPr>
                <w:rFonts w:ascii="Times New Roman CYR" w:hAnsi="Times New Roman CYR"/>
                <w:b/>
                <w:bCs/>
                <w:sz w:val="24"/>
                <w:szCs w:val="24"/>
              </w:rPr>
            </w:pPr>
            <w:r w:rsidRPr="00630154">
              <w:rPr>
                <w:rFonts w:ascii="Times New Roman CYR" w:hAnsi="Times New Roman CYR"/>
                <w:b/>
                <w:bCs/>
                <w:sz w:val="24"/>
                <w:szCs w:val="24"/>
              </w:rPr>
              <w:t>243 001 199,01</w:t>
            </w:r>
          </w:p>
        </w:tc>
        <w:tc>
          <w:tcPr>
            <w:tcW w:w="2320" w:type="dxa"/>
            <w:tcBorders>
              <w:top w:val="nil"/>
              <w:left w:val="nil"/>
              <w:bottom w:val="single" w:sz="4" w:space="0" w:color="auto"/>
              <w:right w:val="single" w:sz="4" w:space="0" w:color="auto"/>
            </w:tcBorders>
            <w:shd w:val="clear" w:color="auto" w:fill="auto"/>
            <w:noWrap/>
            <w:vAlign w:val="bottom"/>
            <w:hideMark/>
          </w:tcPr>
          <w:p w:rsidR="007F6C5C" w:rsidRPr="007860F0" w:rsidRDefault="007860F0" w:rsidP="007860F0">
            <w:pPr>
              <w:jc w:val="right"/>
              <w:rPr>
                <w:b/>
                <w:bCs/>
                <w:sz w:val="24"/>
                <w:szCs w:val="24"/>
              </w:rPr>
            </w:pPr>
            <w:r w:rsidRPr="007860F0">
              <w:rPr>
                <w:b/>
                <w:bCs/>
                <w:sz w:val="24"/>
                <w:szCs w:val="24"/>
              </w:rPr>
              <w:t>87 067 417,85</w:t>
            </w:r>
          </w:p>
        </w:tc>
      </w:tr>
    </w:tbl>
    <w:p w:rsidR="000660DC" w:rsidRPr="000660DC" w:rsidRDefault="000660DC" w:rsidP="000660DC">
      <w:pPr>
        <w:widowControl w:val="0"/>
        <w:spacing w:before="240" w:after="240"/>
        <w:jc w:val="both"/>
        <w:rPr>
          <w:rFonts w:eastAsia="Times New Roman"/>
          <w:sz w:val="24"/>
        </w:rPr>
      </w:pPr>
      <w:r w:rsidRPr="000660DC">
        <w:rPr>
          <w:rFonts w:eastAsia="Times New Roman"/>
          <w:sz w:val="24"/>
        </w:rPr>
        <w:t xml:space="preserve">Сведения о способах начисления амортизационных отчислений по группам объектов </w:t>
      </w:r>
      <w:r w:rsidRPr="000660DC">
        <w:rPr>
          <w:rFonts w:eastAsia="Times New Roman"/>
          <w:sz w:val="24"/>
        </w:rPr>
        <w:lastRenderedPageBreak/>
        <w:t>основных средств:</w:t>
      </w:r>
    </w:p>
    <w:p w:rsidR="000660DC" w:rsidRPr="000660DC" w:rsidRDefault="000660DC" w:rsidP="000660DC">
      <w:pPr>
        <w:widowControl w:val="0"/>
        <w:spacing w:before="240" w:after="240"/>
        <w:jc w:val="both"/>
        <w:rPr>
          <w:rFonts w:eastAsia="Times New Roman"/>
          <w:b/>
          <w:sz w:val="24"/>
        </w:rPr>
      </w:pPr>
      <w:r w:rsidRPr="000660DC">
        <w:rPr>
          <w:rFonts w:eastAsia="Times New Roman"/>
          <w:b/>
          <w:sz w:val="24"/>
        </w:rPr>
        <w:t>Амортизационные отчисления по группам объектов основных средств осуществляются линейным способом.</w:t>
      </w:r>
    </w:p>
    <w:p w:rsidR="001034D7" w:rsidRPr="001034D7" w:rsidRDefault="001034D7" w:rsidP="001034D7">
      <w:pPr>
        <w:widowControl w:val="0"/>
        <w:spacing w:before="240" w:after="240"/>
        <w:jc w:val="both"/>
        <w:rPr>
          <w:rFonts w:eastAsia="Times New Roman"/>
          <w:sz w:val="24"/>
        </w:rPr>
      </w:pPr>
      <w:r w:rsidRPr="001034D7">
        <w:rPr>
          <w:rFonts w:eastAsia="Times New Roman"/>
          <w:sz w:val="24"/>
        </w:rPr>
        <w:t>Результаты последней переоценки основных средств и долгосрочно арендуемых основных средств, осуществленной</w:t>
      </w:r>
      <w:r>
        <w:rPr>
          <w:rFonts w:eastAsia="Times New Roman"/>
          <w:sz w:val="24"/>
        </w:rPr>
        <w:t xml:space="preserve"> </w:t>
      </w:r>
      <w:r w:rsidRPr="001034D7">
        <w:rPr>
          <w:rFonts w:eastAsia="Times New Roman"/>
          <w:sz w:val="24"/>
        </w:rPr>
        <w:t>в течение последнего завершенного финансового года, с указанием даты проведения переоценки, полной и</w:t>
      </w:r>
      <w:r>
        <w:rPr>
          <w:rFonts w:eastAsia="Times New Roman"/>
          <w:sz w:val="24"/>
        </w:rPr>
        <w:t xml:space="preserve"> </w:t>
      </w:r>
      <w:r w:rsidRPr="001034D7">
        <w:rPr>
          <w:rFonts w:eastAsia="Times New Roman"/>
          <w:sz w:val="24"/>
        </w:rPr>
        <w:t>остаточной (за вычетом амортизации) балансовой стоимости основных средств до переоценки и полной и</w:t>
      </w:r>
      <w:r>
        <w:rPr>
          <w:rFonts w:eastAsia="Times New Roman"/>
          <w:sz w:val="24"/>
        </w:rPr>
        <w:t xml:space="preserve"> </w:t>
      </w:r>
      <w:r w:rsidRPr="001034D7">
        <w:rPr>
          <w:rFonts w:eastAsia="Times New Roman"/>
          <w:sz w:val="24"/>
        </w:rPr>
        <w:t>остаточной (за вычетом амортизации) восстановительной стоимости основных средств с учетом этой переоценки.</w:t>
      </w:r>
    </w:p>
    <w:p w:rsidR="001034D7" w:rsidRPr="001034D7" w:rsidRDefault="001034D7" w:rsidP="001034D7">
      <w:pPr>
        <w:widowControl w:val="0"/>
        <w:spacing w:before="240" w:after="240"/>
        <w:jc w:val="both"/>
        <w:rPr>
          <w:rFonts w:eastAsia="Times New Roman"/>
          <w:sz w:val="24"/>
        </w:rPr>
      </w:pPr>
      <w:r w:rsidRPr="001034D7">
        <w:rPr>
          <w:rFonts w:eastAsia="Times New Roman"/>
          <w:sz w:val="24"/>
        </w:rPr>
        <w:t>Указанная информация приводится по группам объектов основных средств. Указываются сведения о способах</w:t>
      </w:r>
      <w:r>
        <w:rPr>
          <w:rFonts w:eastAsia="Times New Roman"/>
          <w:sz w:val="24"/>
        </w:rPr>
        <w:t xml:space="preserve"> </w:t>
      </w:r>
      <w:r w:rsidRPr="001034D7">
        <w:rPr>
          <w:rFonts w:eastAsia="Times New Roman"/>
          <w:sz w:val="24"/>
        </w:rPr>
        <w:t>начисления амортизационных отчислений по группам объектов основных средств.</w:t>
      </w:r>
    </w:p>
    <w:p w:rsidR="001034D7" w:rsidRPr="001034D7" w:rsidRDefault="001034D7" w:rsidP="001034D7">
      <w:pPr>
        <w:widowControl w:val="0"/>
        <w:spacing w:before="240" w:after="240"/>
        <w:jc w:val="both"/>
        <w:rPr>
          <w:rFonts w:eastAsia="Times New Roman"/>
          <w:b/>
          <w:sz w:val="24"/>
        </w:rPr>
      </w:pPr>
      <w:r w:rsidRPr="001034D7">
        <w:rPr>
          <w:rFonts w:eastAsia="Times New Roman"/>
          <w:b/>
          <w:sz w:val="24"/>
        </w:rPr>
        <w:t xml:space="preserve">Переоценка основных средств за указанный период не проводилась. </w:t>
      </w:r>
    </w:p>
    <w:p w:rsidR="001034D7" w:rsidRPr="001034D7" w:rsidRDefault="001034D7" w:rsidP="001034D7">
      <w:pPr>
        <w:widowControl w:val="0"/>
        <w:spacing w:before="240" w:after="240"/>
        <w:jc w:val="both"/>
        <w:rPr>
          <w:rFonts w:eastAsia="Times New Roman"/>
          <w:sz w:val="24"/>
        </w:rPr>
      </w:pPr>
      <w:r w:rsidRPr="001034D7">
        <w:rPr>
          <w:rFonts w:eastAsia="Times New Roman"/>
          <w:sz w:val="24"/>
        </w:rPr>
        <w:t>Указываются сведения о планах по приобретению, замене, выбытию основных средств, стоимость которых</w:t>
      </w:r>
      <w:r>
        <w:rPr>
          <w:rFonts w:eastAsia="Times New Roman"/>
          <w:sz w:val="24"/>
        </w:rPr>
        <w:t xml:space="preserve"> </w:t>
      </w:r>
      <w:r w:rsidRPr="001034D7">
        <w:rPr>
          <w:rFonts w:eastAsia="Times New Roman"/>
          <w:sz w:val="24"/>
        </w:rPr>
        <w:t>составляет 10 и более процентов стоимости основных средств эмитента, и иных основных средств по усмотрению</w:t>
      </w:r>
      <w:r>
        <w:rPr>
          <w:rFonts w:eastAsia="Times New Roman"/>
          <w:sz w:val="24"/>
        </w:rPr>
        <w:t xml:space="preserve"> </w:t>
      </w:r>
      <w:r w:rsidRPr="001034D7">
        <w:rPr>
          <w:rFonts w:eastAsia="Times New Roman"/>
          <w:sz w:val="24"/>
        </w:rPr>
        <w:t>эмитента, а также сведения обо всех фактах обременения основных средств эмитента (с указанием характера</w:t>
      </w:r>
      <w:r>
        <w:rPr>
          <w:rFonts w:eastAsia="Times New Roman"/>
          <w:sz w:val="24"/>
        </w:rPr>
        <w:t xml:space="preserve"> </w:t>
      </w:r>
      <w:r w:rsidRPr="001034D7">
        <w:rPr>
          <w:rFonts w:eastAsia="Times New Roman"/>
          <w:sz w:val="24"/>
        </w:rPr>
        <w:t>обременения, даты возникновения обременения, срока его действия и иных условий по усмотрению эмитента):</w:t>
      </w:r>
    </w:p>
    <w:p w:rsidR="001034D7" w:rsidRDefault="001034D7" w:rsidP="00543837">
      <w:pPr>
        <w:widowControl w:val="0"/>
        <w:spacing w:before="240" w:after="240"/>
        <w:jc w:val="both"/>
        <w:rPr>
          <w:rFonts w:eastAsia="Times New Roman"/>
          <w:sz w:val="24"/>
        </w:rPr>
      </w:pPr>
      <w:r w:rsidRPr="001034D7">
        <w:rPr>
          <w:rFonts w:eastAsia="Times New Roman"/>
          <w:b/>
          <w:sz w:val="24"/>
        </w:rPr>
        <w:t>Общество не планирует приобретение или выбытие основных средств, стоимость которых составляет 10 и более процентов стоимости основных средств эмитента. Факты обременения основных средств Общества отсутствуют.</w:t>
      </w:r>
      <w:r>
        <w:rPr>
          <w:rFonts w:eastAsia="Times New Roman"/>
          <w:sz w:val="24"/>
        </w:rPr>
        <w:br w:type="page"/>
      </w:r>
    </w:p>
    <w:p w:rsidR="003D0C30" w:rsidRPr="00BF72A4" w:rsidRDefault="003D0C30" w:rsidP="00BF72A4">
      <w:pPr>
        <w:pStyle w:val="1"/>
        <w:jc w:val="center"/>
        <w:rPr>
          <w:rFonts w:eastAsia="Times New Roman"/>
          <w:color w:val="auto"/>
        </w:rPr>
      </w:pPr>
      <w:bookmarkStart w:id="59" w:name="_Toc19282946"/>
      <w:r w:rsidRPr="00BF72A4">
        <w:rPr>
          <w:rFonts w:eastAsia="Times New Roman"/>
          <w:color w:val="auto"/>
        </w:rPr>
        <w:lastRenderedPageBreak/>
        <w:t>Раздел IV. Сведения о финансово-хозяйственной деятельности эмитента</w:t>
      </w:r>
      <w:bookmarkEnd w:id="59"/>
    </w:p>
    <w:p w:rsidR="003D0C30" w:rsidRPr="003D0C30" w:rsidRDefault="003D0C30" w:rsidP="003D0C30">
      <w:pPr>
        <w:widowControl w:val="0"/>
        <w:jc w:val="both"/>
        <w:rPr>
          <w:rFonts w:eastAsia="Times New Roman"/>
          <w:sz w:val="24"/>
        </w:rPr>
      </w:pPr>
    </w:p>
    <w:p w:rsidR="003D0C30" w:rsidRPr="005302A3" w:rsidRDefault="003D0C30" w:rsidP="005302A3">
      <w:pPr>
        <w:widowControl w:val="0"/>
        <w:spacing w:before="240" w:after="240"/>
        <w:jc w:val="both"/>
        <w:outlineLvl w:val="2"/>
        <w:rPr>
          <w:rFonts w:asciiTheme="majorHAnsi" w:eastAsia="Times New Roman" w:hAnsiTheme="majorHAnsi"/>
          <w:b/>
          <w:i/>
          <w:sz w:val="24"/>
        </w:rPr>
      </w:pPr>
      <w:bookmarkStart w:id="60" w:name="P620"/>
      <w:bookmarkStart w:id="61" w:name="_Toc19282947"/>
      <w:bookmarkEnd w:id="60"/>
      <w:r w:rsidRPr="006578D6">
        <w:rPr>
          <w:rFonts w:asciiTheme="majorHAnsi" w:eastAsia="Times New Roman" w:hAnsiTheme="majorHAnsi"/>
          <w:b/>
          <w:i/>
          <w:sz w:val="24"/>
        </w:rPr>
        <w:t>4.1. Результаты финансово-хозяйственной деятельности эмитента</w:t>
      </w:r>
      <w:bookmarkEnd w:id="61"/>
    </w:p>
    <w:p w:rsidR="003D0C30" w:rsidRDefault="003D0C30" w:rsidP="003D0C30">
      <w:pPr>
        <w:widowControl w:val="0"/>
        <w:spacing w:before="240"/>
        <w:jc w:val="both"/>
        <w:rPr>
          <w:rFonts w:eastAsia="Times New Roman"/>
          <w:sz w:val="24"/>
        </w:rPr>
      </w:pPr>
      <w:r w:rsidRPr="003D0C30">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результаты финансово-хозяйственной деятельности эмитента, в том числе ее прибыльность или убыточность, по усмотрению эмитента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A66A1" w:rsidRPr="003A66A1" w:rsidRDefault="003A66A1" w:rsidP="003A66A1">
      <w:pPr>
        <w:widowControl w:val="0"/>
        <w:spacing w:before="240"/>
        <w:jc w:val="both"/>
        <w:rPr>
          <w:rFonts w:eastAsia="Times New Roman"/>
          <w:b/>
          <w:sz w:val="24"/>
        </w:rPr>
      </w:pPr>
      <w:r w:rsidRPr="003A66A1">
        <w:rPr>
          <w:rFonts w:eastAsia="Times New Roman"/>
          <w:sz w:val="24"/>
        </w:rPr>
        <w:t>Стандарт (правила), в соответствии с которыми составлена бухгалтерская (финансовая) отчетность,</w:t>
      </w:r>
      <w:r>
        <w:rPr>
          <w:rFonts w:eastAsia="Times New Roman"/>
          <w:sz w:val="24"/>
        </w:rPr>
        <w:t xml:space="preserve"> </w:t>
      </w:r>
      <w:r w:rsidRPr="003A66A1">
        <w:rPr>
          <w:rFonts w:eastAsia="Times New Roman"/>
          <w:sz w:val="24"/>
        </w:rPr>
        <w:t xml:space="preserve">на основании которой рассчитаны показатели: </w:t>
      </w:r>
      <w:r w:rsidRPr="003A66A1">
        <w:rPr>
          <w:rFonts w:eastAsia="Times New Roman"/>
          <w:b/>
          <w:sz w:val="24"/>
        </w:rPr>
        <w:t>РСБУ</w:t>
      </w:r>
    </w:p>
    <w:p w:rsidR="003D0C30" w:rsidRDefault="003D0C30" w:rsidP="003D0C30">
      <w:pPr>
        <w:widowControl w:val="0"/>
        <w:spacing w:before="240"/>
        <w:jc w:val="both"/>
        <w:rPr>
          <w:rFonts w:eastAsia="Times New Roman"/>
          <w:sz w:val="24"/>
        </w:rPr>
      </w:pPr>
      <w:r w:rsidRPr="003D0C30">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результаты финансово-хозяйственной деятельности эмитента, в том числе ее прибыльность или убыточность,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A66A1" w:rsidRPr="003A66A1" w:rsidRDefault="003A66A1" w:rsidP="003D0C30">
      <w:pPr>
        <w:widowControl w:val="0"/>
        <w:spacing w:before="240"/>
        <w:jc w:val="both"/>
        <w:rPr>
          <w:rFonts w:eastAsia="Times New Roman"/>
          <w:b/>
          <w:sz w:val="24"/>
        </w:rPr>
      </w:pPr>
      <w:r w:rsidRPr="003A66A1">
        <w:rPr>
          <w:rFonts w:eastAsia="Times New Roman"/>
          <w:b/>
          <w:sz w:val="24"/>
        </w:rPr>
        <w:t>Не составляет</w:t>
      </w:r>
    </w:p>
    <w:p w:rsidR="003D0C30" w:rsidRPr="003D0C30" w:rsidRDefault="003D0C30" w:rsidP="003D0C30">
      <w:pPr>
        <w:widowControl w:val="0"/>
        <w:spacing w:before="240"/>
        <w:jc w:val="both"/>
        <w:rPr>
          <w:rFonts w:eastAsia="Times New Roman"/>
          <w:sz w:val="24"/>
        </w:rPr>
      </w:pPr>
      <w:r w:rsidRPr="003D0C30">
        <w:rPr>
          <w:rFonts w:eastAsia="Times New Roman"/>
          <w:sz w:val="24"/>
        </w:rPr>
        <w:t>Эмитенты, не являющиеся кредитными организациями, приводят следующие показатели, характеризующие результаты финансово-хозяйственной деятельности эмитента, в том числе ее прибыльность или убыточность:</w:t>
      </w:r>
    </w:p>
    <w:tbl>
      <w:tblPr>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952"/>
        <w:gridCol w:w="1443"/>
        <w:gridCol w:w="1559"/>
      </w:tblGrid>
      <w:tr w:rsidR="007F6C5C" w:rsidRPr="003D0C30" w:rsidTr="007F6C5C">
        <w:tc>
          <w:tcPr>
            <w:tcW w:w="2952" w:type="dxa"/>
          </w:tcPr>
          <w:p w:rsidR="007F6C5C" w:rsidRPr="003D0C30" w:rsidRDefault="007F6C5C" w:rsidP="003D0C30">
            <w:pPr>
              <w:widowControl w:val="0"/>
              <w:jc w:val="center"/>
              <w:rPr>
                <w:rFonts w:eastAsia="Times New Roman"/>
                <w:sz w:val="24"/>
              </w:rPr>
            </w:pPr>
            <w:r w:rsidRPr="003D0C30">
              <w:rPr>
                <w:rFonts w:eastAsia="Times New Roman"/>
                <w:sz w:val="24"/>
              </w:rPr>
              <w:t>Наименование показателя</w:t>
            </w:r>
          </w:p>
        </w:tc>
        <w:tc>
          <w:tcPr>
            <w:tcW w:w="1443" w:type="dxa"/>
          </w:tcPr>
          <w:p w:rsidR="007F6C5C" w:rsidRPr="003D0C30" w:rsidRDefault="007F6C5C" w:rsidP="007F6C5C">
            <w:pPr>
              <w:widowControl w:val="0"/>
              <w:jc w:val="center"/>
              <w:rPr>
                <w:rFonts w:eastAsia="Times New Roman"/>
                <w:sz w:val="24"/>
              </w:rPr>
            </w:pPr>
            <w:r>
              <w:rPr>
                <w:rFonts w:eastAsia="Times New Roman"/>
                <w:sz w:val="24"/>
              </w:rPr>
              <w:t>31.12.2017</w:t>
            </w:r>
          </w:p>
        </w:tc>
        <w:tc>
          <w:tcPr>
            <w:tcW w:w="1559" w:type="dxa"/>
          </w:tcPr>
          <w:p w:rsidR="007F6C5C" w:rsidRPr="003D0C30" w:rsidRDefault="007F6C5C" w:rsidP="007F6C5C">
            <w:pPr>
              <w:widowControl w:val="0"/>
              <w:jc w:val="center"/>
              <w:rPr>
                <w:rFonts w:eastAsia="Times New Roman"/>
                <w:sz w:val="24"/>
              </w:rPr>
            </w:pPr>
            <w:r>
              <w:rPr>
                <w:rFonts w:eastAsia="Times New Roman"/>
                <w:sz w:val="24"/>
              </w:rPr>
              <w:t>31.12.2018</w:t>
            </w:r>
          </w:p>
        </w:tc>
      </w:tr>
      <w:tr w:rsidR="007F6C5C" w:rsidRPr="003D0C30" w:rsidTr="007F6C5C">
        <w:tc>
          <w:tcPr>
            <w:tcW w:w="2952" w:type="dxa"/>
          </w:tcPr>
          <w:p w:rsidR="007F6C5C" w:rsidRPr="003D0C30" w:rsidRDefault="007F6C5C" w:rsidP="003D0C30">
            <w:pPr>
              <w:widowControl w:val="0"/>
              <w:jc w:val="both"/>
              <w:rPr>
                <w:rFonts w:eastAsia="Times New Roman"/>
                <w:sz w:val="24"/>
              </w:rPr>
            </w:pPr>
            <w:r w:rsidRPr="003D0C30">
              <w:rPr>
                <w:rFonts w:eastAsia="Times New Roman"/>
                <w:sz w:val="24"/>
              </w:rPr>
              <w:t>Норма чистой прибыли, %</w:t>
            </w:r>
          </w:p>
        </w:tc>
        <w:tc>
          <w:tcPr>
            <w:tcW w:w="1443" w:type="dxa"/>
          </w:tcPr>
          <w:p w:rsidR="007F6C5C" w:rsidRPr="003D0C30" w:rsidRDefault="007F6C5C" w:rsidP="00147A00">
            <w:pPr>
              <w:widowControl w:val="0"/>
              <w:jc w:val="both"/>
              <w:rPr>
                <w:rFonts w:eastAsia="Times New Roman"/>
                <w:sz w:val="24"/>
              </w:rPr>
            </w:pPr>
            <w:r>
              <w:rPr>
                <w:rFonts w:eastAsia="Times New Roman"/>
                <w:sz w:val="24"/>
              </w:rPr>
              <w:t>12,39</w:t>
            </w:r>
          </w:p>
        </w:tc>
        <w:tc>
          <w:tcPr>
            <w:tcW w:w="1559" w:type="dxa"/>
          </w:tcPr>
          <w:p w:rsidR="007F6C5C" w:rsidRPr="003D0C30" w:rsidRDefault="007F6C5C" w:rsidP="007F6C5C">
            <w:pPr>
              <w:widowControl w:val="0"/>
              <w:jc w:val="both"/>
              <w:rPr>
                <w:rFonts w:eastAsia="Times New Roman"/>
                <w:sz w:val="24"/>
              </w:rPr>
            </w:pPr>
            <w:r>
              <w:rPr>
                <w:rFonts w:eastAsia="Times New Roman"/>
                <w:sz w:val="24"/>
              </w:rPr>
              <w:t>16,51</w:t>
            </w:r>
          </w:p>
        </w:tc>
      </w:tr>
      <w:tr w:rsidR="007F6C5C" w:rsidRPr="003D0C30" w:rsidTr="007F6C5C">
        <w:tc>
          <w:tcPr>
            <w:tcW w:w="2952" w:type="dxa"/>
          </w:tcPr>
          <w:p w:rsidR="007F6C5C" w:rsidRPr="003D0C30" w:rsidRDefault="007F6C5C" w:rsidP="003D0C30">
            <w:pPr>
              <w:widowControl w:val="0"/>
              <w:jc w:val="both"/>
              <w:rPr>
                <w:rFonts w:eastAsia="Times New Roman"/>
                <w:sz w:val="24"/>
              </w:rPr>
            </w:pPr>
            <w:r w:rsidRPr="003D0C30">
              <w:rPr>
                <w:rFonts w:eastAsia="Times New Roman"/>
                <w:sz w:val="24"/>
              </w:rPr>
              <w:t>Коэффициент оборачиваемости активов, раз</w:t>
            </w:r>
          </w:p>
        </w:tc>
        <w:tc>
          <w:tcPr>
            <w:tcW w:w="1443" w:type="dxa"/>
          </w:tcPr>
          <w:p w:rsidR="007F6C5C" w:rsidRPr="003D0C30" w:rsidRDefault="007F6C5C" w:rsidP="00147A00">
            <w:pPr>
              <w:widowControl w:val="0"/>
              <w:jc w:val="both"/>
              <w:rPr>
                <w:rFonts w:eastAsia="Times New Roman"/>
                <w:sz w:val="24"/>
              </w:rPr>
            </w:pPr>
            <w:r>
              <w:rPr>
                <w:rFonts w:eastAsia="Times New Roman"/>
                <w:sz w:val="24"/>
              </w:rPr>
              <w:t>54,58</w:t>
            </w:r>
          </w:p>
        </w:tc>
        <w:tc>
          <w:tcPr>
            <w:tcW w:w="1559" w:type="dxa"/>
          </w:tcPr>
          <w:p w:rsidR="007F6C5C" w:rsidRPr="003D0C30" w:rsidRDefault="007F6C5C" w:rsidP="007F6C5C">
            <w:pPr>
              <w:widowControl w:val="0"/>
              <w:jc w:val="both"/>
              <w:rPr>
                <w:rFonts w:eastAsia="Times New Roman"/>
                <w:sz w:val="24"/>
              </w:rPr>
            </w:pPr>
            <w:r>
              <w:rPr>
                <w:rFonts w:eastAsia="Times New Roman"/>
                <w:sz w:val="24"/>
              </w:rPr>
              <w:t>54,57</w:t>
            </w:r>
          </w:p>
        </w:tc>
      </w:tr>
      <w:tr w:rsidR="007F6C5C" w:rsidRPr="003D0C30" w:rsidTr="007F6C5C">
        <w:tc>
          <w:tcPr>
            <w:tcW w:w="2952" w:type="dxa"/>
          </w:tcPr>
          <w:p w:rsidR="007F6C5C" w:rsidRPr="003D0C30" w:rsidRDefault="007F6C5C" w:rsidP="003D0C30">
            <w:pPr>
              <w:widowControl w:val="0"/>
              <w:jc w:val="both"/>
              <w:rPr>
                <w:rFonts w:eastAsia="Times New Roman"/>
                <w:sz w:val="24"/>
              </w:rPr>
            </w:pPr>
            <w:r w:rsidRPr="003D0C30">
              <w:rPr>
                <w:rFonts w:eastAsia="Times New Roman"/>
                <w:sz w:val="24"/>
              </w:rPr>
              <w:t>Рентабельность активов, %</w:t>
            </w:r>
          </w:p>
        </w:tc>
        <w:tc>
          <w:tcPr>
            <w:tcW w:w="1443" w:type="dxa"/>
          </w:tcPr>
          <w:p w:rsidR="007F6C5C" w:rsidRPr="003D0C30" w:rsidRDefault="007F6C5C" w:rsidP="00147A00">
            <w:pPr>
              <w:widowControl w:val="0"/>
              <w:jc w:val="both"/>
              <w:rPr>
                <w:rFonts w:eastAsia="Times New Roman"/>
                <w:sz w:val="24"/>
              </w:rPr>
            </w:pPr>
            <w:r>
              <w:rPr>
                <w:rFonts w:eastAsia="Times New Roman"/>
                <w:sz w:val="24"/>
              </w:rPr>
              <w:t>6,67</w:t>
            </w:r>
          </w:p>
        </w:tc>
        <w:tc>
          <w:tcPr>
            <w:tcW w:w="1559" w:type="dxa"/>
          </w:tcPr>
          <w:p w:rsidR="007F6C5C" w:rsidRPr="003D0C30" w:rsidRDefault="007F6C5C" w:rsidP="007F6C5C">
            <w:pPr>
              <w:widowControl w:val="0"/>
              <w:jc w:val="both"/>
              <w:rPr>
                <w:rFonts w:eastAsia="Times New Roman"/>
                <w:sz w:val="24"/>
              </w:rPr>
            </w:pPr>
            <w:r>
              <w:rPr>
                <w:rFonts w:eastAsia="Times New Roman"/>
                <w:sz w:val="24"/>
              </w:rPr>
              <w:t>6,86</w:t>
            </w:r>
          </w:p>
        </w:tc>
      </w:tr>
      <w:tr w:rsidR="007F6C5C" w:rsidRPr="003D0C30" w:rsidTr="007F6C5C">
        <w:tc>
          <w:tcPr>
            <w:tcW w:w="2952" w:type="dxa"/>
          </w:tcPr>
          <w:p w:rsidR="007F6C5C" w:rsidRPr="003D0C30" w:rsidRDefault="007F6C5C" w:rsidP="003D0C30">
            <w:pPr>
              <w:widowControl w:val="0"/>
              <w:jc w:val="both"/>
              <w:rPr>
                <w:rFonts w:eastAsia="Times New Roman"/>
                <w:sz w:val="24"/>
              </w:rPr>
            </w:pPr>
            <w:r w:rsidRPr="003D0C30">
              <w:rPr>
                <w:rFonts w:eastAsia="Times New Roman"/>
                <w:sz w:val="24"/>
              </w:rPr>
              <w:t>Рентабельность собственного капитала, %</w:t>
            </w:r>
          </w:p>
        </w:tc>
        <w:tc>
          <w:tcPr>
            <w:tcW w:w="1443" w:type="dxa"/>
          </w:tcPr>
          <w:p w:rsidR="007F6C5C" w:rsidRPr="003D0C30" w:rsidRDefault="007F6C5C" w:rsidP="00147A00">
            <w:pPr>
              <w:widowControl w:val="0"/>
              <w:jc w:val="both"/>
              <w:rPr>
                <w:rFonts w:eastAsia="Times New Roman"/>
                <w:sz w:val="24"/>
              </w:rPr>
            </w:pPr>
            <w:r>
              <w:rPr>
                <w:rFonts w:eastAsia="Times New Roman"/>
                <w:sz w:val="24"/>
              </w:rPr>
              <w:t>5,86</w:t>
            </w:r>
          </w:p>
        </w:tc>
        <w:tc>
          <w:tcPr>
            <w:tcW w:w="1559" w:type="dxa"/>
          </w:tcPr>
          <w:p w:rsidR="007F6C5C" w:rsidRPr="003D0C30" w:rsidRDefault="007F6C5C" w:rsidP="007F6C5C">
            <w:pPr>
              <w:widowControl w:val="0"/>
              <w:jc w:val="both"/>
              <w:rPr>
                <w:rFonts w:eastAsia="Times New Roman"/>
                <w:sz w:val="24"/>
              </w:rPr>
            </w:pPr>
            <w:r>
              <w:rPr>
                <w:rFonts w:eastAsia="Times New Roman"/>
                <w:sz w:val="24"/>
              </w:rPr>
              <w:t>6,91</w:t>
            </w:r>
          </w:p>
        </w:tc>
      </w:tr>
      <w:tr w:rsidR="007F6C5C" w:rsidRPr="003D0C30" w:rsidTr="007F6C5C">
        <w:tc>
          <w:tcPr>
            <w:tcW w:w="2952" w:type="dxa"/>
          </w:tcPr>
          <w:p w:rsidR="007F6C5C" w:rsidRPr="003D0C30" w:rsidRDefault="007F6C5C" w:rsidP="003D0C30">
            <w:pPr>
              <w:widowControl w:val="0"/>
              <w:jc w:val="both"/>
              <w:rPr>
                <w:rFonts w:eastAsia="Times New Roman"/>
                <w:sz w:val="24"/>
              </w:rPr>
            </w:pPr>
            <w:r w:rsidRPr="003D0C30">
              <w:rPr>
                <w:rFonts w:eastAsia="Times New Roman"/>
                <w:sz w:val="24"/>
              </w:rPr>
              <w:t>Сумма непокрытого убытка на отчетную дату, руб.</w:t>
            </w:r>
          </w:p>
        </w:tc>
        <w:tc>
          <w:tcPr>
            <w:tcW w:w="1443" w:type="dxa"/>
          </w:tcPr>
          <w:p w:rsidR="007F6C5C" w:rsidRPr="003D0C30" w:rsidRDefault="007F6C5C" w:rsidP="00147A00">
            <w:pPr>
              <w:widowControl w:val="0"/>
              <w:jc w:val="both"/>
              <w:rPr>
                <w:rFonts w:eastAsia="Times New Roman"/>
                <w:sz w:val="24"/>
              </w:rPr>
            </w:pPr>
            <w:r>
              <w:rPr>
                <w:rFonts w:eastAsia="Times New Roman"/>
                <w:sz w:val="24"/>
              </w:rPr>
              <w:t>0</w:t>
            </w:r>
          </w:p>
        </w:tc>
        <w:tc>
          <w:tcPr>
            <w:tcW w:w="1559" w:type="dxa"/>
          </w:tcPr>
          <w:p w:rsidR="007F6C5C" w:rsidRPr="003D0C30" w:rsidRDefault="007F6C5C" w:rsidP="003D0C30">
            <w:pPr>
              <w:widowControl w:val="0"/>
              <w:jc w:val="both"/>
              <w:rPr>
                <w:rFonts w:eastAsia="Times New Roman"/>
                <w:sz w:val="24"/>
              </w:rPr>
            </w:pPr>
            <w:r>
              <w:rPr>
                <w:rFonts w:eastAsia="Times New Roman"/>
                <w:sz w:val="24"/>
              </w:rPr>
              <w:t>0</w:t>
            </w:r>
          </w:p>
        </w:tc>
      </w:tr>
      <w:tr w:rsidR="007F6C5C" w:rsidRPr="003D0C30" w:rsidTr="007F6C5C">
        <w:tc>
          <w:tcPr>
            <w:tcW w:w="2952" w:type="dxa"/>
          </w:tcPr>
          <w:p w:rsidR="007F6C5C" w:rsidRPr="003D0C30" w:rsidRDefault="007F6C5C" w:rsidP="003D0C30">
            <w:pPr>
              <w:widowControl w:val="0"/>
              <w:jc w:val="both"/>
              <w:rPr>
                <w:rFonts w:eastAsia="Times New Roman"/>
                <w:sz w:val="24"/>
              </w:rPr>
            </w:pPr>
            <w:r w:rsidRPr="003D0C30">
              <w:rPr>
                <w:rFonts w:eastAsia="Times New Roman"/>
                <w:sz w:val="24"/>
              </w:rPr>
              <w:t>Соотношение непокрытого убытка на отчетную дату и балансовой стоимости активов, %</w:t>
            </w:r>
          </w:p>
        </w:tc>
        <w:tc>
          <w:tcPr>
            <w:tcW w:w="1443" w:type="dxa"/>
          </w:tcPr>
          <w:p w:rsidR="007F6C5C" w:rsidRPr="003D0C30" w:rsidRDefault="007F6C5C" w:rsidP="00147A00">
            <w:pPr>
              <w:widowControl w:val="0"/>
              <w:jc w:val="both"/>
              <w:rPr>
                <w:rFonts w:eastAsia="Times New Roman"/>
                <w:sz w:val="24"/>
              </w:rPr>
            </w:pPr>
            <w:r>
              <w:rPr>
                <w:rFonts w:eastAsia="Times New Roman"/>
                <w:sz w:val="24"/>
              </w:rPr>
              <w:t>0</w:t>
            </w:r>
          </w:p>
        </w:tc>
        <w:tc>
          <w:tcPr>
            <w:tcW w:w="1559" w:type="dxa"/>
          </w:tcPr>
          <w:p w:rsidR="007F6C5C" w:rsidRPr="003D0C30" w:rsidRDefault="007F6C5C" w:rsidP="003D0C30">
            <w:pPr>
              <w:widowControl w:val="0"/>
              <w:jc w:val="both"/>
              <w:rPr>
                <w:rFonts w:eastAsia="Times New Roman"/>
                <w:sz w:val="24"/>
              </w:rPr>
            </w:pPr>
            <w:r>
              <w:rPr>
                <w:rFonts w:eastAsia="Times New Roman"/>
                <w:sz w:val="24"/>
              </w:rPr>
              <w:t>0</w:t>
            </w:r>
          </w:p>
        </w:tc>
      </w:tr>
    </w:tbl>
    <w:p w:rsidR="003D0C30" w:rsidRPr="003D0C30" w:rsidRDefault="003D0C30" w:rsidP="003D0C30">
      <w:pPr>
        <w:widowControl w:val="0"/>
        <w:jc w:val="both"/>
        <w:rPr>
          <w:rFonts w:eastAsia="Times New Roman"/>
          <w:sz w:val="24"/>
        </w:rPr>
      </w:pPr>
    </w:p>
    <w:p w:rsidR="003D0C30" w:rsidRDefault="003D0C30" w:rsidP="003D0C30">
      <w:pPr>
        <w:widowControl w:val="0"/>
        <w:jc w:val="both"/>
        <w:rPr>
          <w:rFonts w:eastAsia="Times New Roman"/>
          <w:sz w:val="24"/>
        </w:rPr>
      </w:pPr>
      <w:r w:rsidRPr="003D0C30">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результаты финансово-хозяйственной деятельности эмитента, в том числе ее прибыльность или убыточность, с указанием методики его расчета. Помимо приведенных показателей эмитент вправе использовать дополнительные показатели, характеризующие результаты финансово-хозяйственной деятельности эмитента, в том числе ее прибыльность или убыточность, с указанием методики расчета таких показателей.</w:t>
      </w:r>
    </w:p>
    <w:p w:rsidR="003A66A1" w:rsidRPr="003A66A1" w:rsidRDefault="003A66A1" w:rsidP="003A66A1">
      <w:pPr>
        <w:widowControl w:val="0"/>
        <w:spacing w:before="240" w:after="240"/>
        <w:jc w:val="both"/>
        <w:rPr>
          <w:rFonts w:eastAsia="Times New Roman"/>
          <w:b/>
          <w:sz w:val="24"/>
        </w:rPr>
      </w:pPr>
      <w:r w:rsidRPr="00F80A4A">
        <w:rPr>
          <w:rFonts w:eastAsia="Times New Roman"/>
          <w:b/>
          <w:sz w:val="24"/>
        </w:rPr>
        <w:t>Все показатели рассчитаны на основании рекомендованных методик.</w:t>
      </w:r>
    </w:p>
    <w:p w:rsidR="003D0C30" w:rsidRDefault="003D0C30" w:rsidP="003D0C30">
      <w:pPr>
        <w:widowControl w:val="0"/>
        <w:spacing w:before="240"/>
        <w:jc w:val="both"/>
        <w:rPr>
          <w:rFonts w:eastAsia="Times New Roman"/>
          <w:sz w:val="24"/>
        </w:rPr>
      </w:pPr>
      <w:r w:rsidRPr="003D0C30">
        <w:rPr>
          <w:rFonts w:eastAsia="Times New Roman"/>
          <w:sz w:val="24"/>
        </w:rPr>
        <w:t>Дополнительно приводится экономический анализ прибыльности/убыточности эмитента исходя из динамики приведенных показателей.</w:t>
      </w:r>
    </w:p>
    <w:p w:rsidR="003A66A1" w:rsidRPr="000B64D3" w:rsidRDefault="000B64D3" w:rsidP="003D0C30">
      <w:pPr>
        <w:widowControl w:val="0"/>
        <w:spacing w:before="240"/>
        <w:jc w:val="both"/>
        <w:rPr>
          <w:rFonts w:eastAsia="Times New Roman"/>
          <w:b/>
          <w:sz w:val="24"/>
        </w:rPr>
      </w:pPr>
      <w:r w:rsidRPr="000B64D3">
        <w:rPr>
          <w:rFonts w:eastAsia="Times New Roman"/>
          <w:b/>
          <w:sz w:val="24"/>
        </w:rPr>
        <w:t>Норма чистой прибыли в 201</w:t>
      </w:r>
      <w:r w:rsidR="007F6C5C">
        <w:rPr>
          <w:rFonts w:eastAsia="Times New Roman"/>
          <w:b/>
          <w:sz w:val="24"/>
        </w:rPr>
        <w:t>8</w:t>
      </w:r>
      <w:r w:rsidRPr="000B64D3">
        <w:rPr>
          <w:rFonts w:eastAsia="Times New Roman"/>
          <w:b/>
          <w:sz w:val="24"/>
        </w:rPr>
        <w:t xml:space="preserve"> году по сравнению с 201</w:t>
      </w:r>
      <w:r w:rsidR="007F6C5C">
        <w:rPr>
          <w:rFonts w:eastAsia="Times New Roman"/>
          <w:b/>
          <w:sz w:val="24"/>
        </w:rPr>
        <w:t>7</w:t>
      </w:r>
      <w:r w:rsidRPr="000B64D3">
        <w:rPr>
          <w:rFonts w:eastAsia="Times New Roman"/>
          <w:b/>
          <w:sz w:val="24"/>
        </w:rPr>
        <w:t xml:space="preserve"> годом увеличилась с </w:t>
      </w:r>
      <w:r w:rsidR="007F6C5C">
        <w:rPr>
          <w:rFonts w:eastAsia="Times New Roman"/>
          <w:b/>
          <w:sz w:val="24"/>
        </w:rPr>
        <w:t>12,39</w:t>
      </w:r>
      <w:r w:rsidRPr="000B64D3">
        <w:rPr>
          <w:rFonts w:eastAsia="Times New Roman"/>
          <w:b/>
          <w:sz w:val="24"/>
        </w:rPr>
        <w:t xml:space="preserve"> до </w:t>
      </w:r>
      <w:r w:rsidR="007F6C5C">
        <w:rPr>
          <w:rFonts w:eastAsia="Times New Roman"/>
          <w:b/>
          <w:sz w:val="24"/>
        </w:rPr>
        <w:t>16,51</w:t>
      </w:r>
      <w:r w:rsidRPr="000B64D3">
        <w:rPr>
          <w:rFonts w:eastAsia="Times New Roman"/>
          <w:b/>
          <w:sz w:val="24"/>
        </w:rPr>
        <w:t>%</w:t>
      </w:r>
      <w:r w:rsidR="007F6C5C">
        <w:rPr>
          <w:rFonts w:eastAsia="Times New Roman"/>
          <w:b/>
          <w:sz w:val="24"/>
        </w:rPr>
        <w:t>.</w:t>
      </w:r>
      <w:r w:rsidRPr="000B64D3">
        <w:rPr>
          <w:rFonts w:eastAsia="Times New Roman"/>
          <w:b/>
          <w:sz w:val="24"/>
        </w:rPr>
        <w:t xml:space="preserve"> </w:t>
      </w:r>
    </w:p>
    <w:p w:rsidR="000B64D3" w:rsidRDefault="000B64D3" w:rsidP="003D0C30">
      <w:pPr>
        <w:widowControl w:val="0"/>
        <w:spacing w:before="240"/>
        <w:jc w:val="both"/>
        <w:rPr>
          <w:rFonts w:eastAsia="Times New Roman"/>
          <w:b/>
          <w:sz w:val="24"/>
        </w:rPr>
      </w:pPr>
      <w:r w:rsidRPr="000B64D3">
        <w:rPr>
          <w:rFonts w:eastAsia="Times New Roman"/>
          <w:b/>
          <w:sz w:val="24"/>
        </w:rPr>
        <w:t>Коэффициент оборачиваемости активов остался на прежнем уровне и показывает незначительное увеличение.</w:t>
      </w:r>
    </w:p>
    <w:p w:rsidR="000B64D3" w:rsidRPr="000B64D3" w:rsidRDefault="000B64D3" w:rsidP="000B64D3">
      <w:pPr>
        <w:widowControl w:val="0"/>
        <w:spacing w:before="240"/>
        <w:jc w:val="both"/>
        <w:rPr>
          <w:rFonts w:eastAsia="Times New Roman"/>
          <w:b/>
          <w:sz w:val="24"/>
        </w:rPr>
      </w:pPr>
      <w:r w:rsidRPr="000B64D3">
        <w:rPr>
          <w:rFonts w:eastAsia="Times New Roman"/>
          <w:b/>
          <w:sz w:val="24"/>
        </w:rPr>
        <w:t>Показатели рентабельности характеризуют различные стороны деятельности предприятия,</w:t>
      </w:r>
      <w:r>
        <w:rPr>
          <w:rFonts w:eastAsia="Times New Roman"/>
          <w:b/>
          <w:sz w:val="24"/>
        </w:rPr>
        <w:t xml:space="preserve"> </w:t>
      </w:r>
      <w:r w:rsidRPr="000B64D3">
        <w:rPr>
          <w:rFonts w:eastAsia="Times New Roman"/>
          <w:b/>
          <w:sz w:val="24"/>
        </w:rPr>
        <w:t>демонстрируют эффективность единовременных и текущих затрат. Рентабельность активов</w:t>
      </w:r>
      <w:r>
        <w:rPr>
          <w:rFonts w:eastAsia="Times New Roman"/>
          <w:b/>
          <w:sz w:val="24"/>
        </w:rPr>
        <w:t xml:space="preserve"> </w:t>
      </w:r>
      <w:r w:rsidRPr="000B64D3">
        <w:rPr>
          <w:rFonts w:eastAsia="Times New Roman"/>
          <w:b/>
          <w:sz w:val="24"/>
        </w:rPr>
        <w:t>характеризует эффективность их использования. Значение этого показателя по итогам</w:t>
      </w:r>
      <w:r>
        <w:rPr>
          <w:rFonts w:eastAsia="Times New Roman"/>
          <w:b/>
          <w:sz w:val="24"/>
        </w:rPr>
        <w:t xml:space="preserve"> </w:t>
      </w:r>
      <w:r w:rsidRPr="000B64D3">
        <w:rPr>
          <w:rFonts w:eastAsia="Times New Roman"/>
          <w:b/>
          <w:sz w:val="24"/>
        </w:rPr>
        <w:t>деятельности Общества за 201</w:t>
      </w:r>
      <w:r w:rsidR="007F6C5C">
        <w:rPr>
          <w:rFonts w:eastAsia="Times New Roman"/>
          <w:b/>
          <w:sz w:val="24"/>
        </w:rPr>
        <w:t>8</w:t>
      </w:r>
      <w:r w:rsidRPr="000B64D3">
        <w:rPr>
          <w:rFonts w:eastAsia="Times New Roman"/>
          <w:b/>
          <w:sz w:val="24"/>
        </w:rPr>
        <w:t xml:space="preserve"> год по сравнению с результатами за 201</w:t>
      </w:r>
      <w:r w:rsidR="007F6C5C">
        <w:rPr>
          <w:rFonts w:eastAsia="Times New Roman"/>
          <w:b/>
          <w:sz w:val="24"/>
        </w:rPr>
        <w:t>8</w:t>
      </w:r>
      <w:r w:rsidRPr="000B64D3">
        <w:rPr>
          <w:rFonts w:eastAsia="Times New Roman"/>
          <w:b/>
          <w:sz w:val="24"/>
        </w:rPr>
        <w:t xml:space="preserve"> год увеличилось с</w:t>
      </w:r>
      <w:r>
        <w:rPr>
          <w:rFonts w:eastAsia="Times New Roman"/>
          <w:b/>
          <w:sz w:val="24"/>
        </w:rPr>
        <w:t xml:space="preserve"> </w:t>
      </w:r>
      <w:r w:rsidR="007F6C5C">
        <w:rPr>
          <w:rFonts w:eastAsia="Times New Roman"/>
          <w:b/>
          <w:sz w:val="24"/>
        </w:rPr>
        <w:t>6</w:t>
      </w:r>
      <w:r w:rsidRPr="000B64D3">
        <w:rPr>
          <w:rFonts w:eastAsia="Times New Roman"/>
          <w:b/>
          <w:sz w:val="24"/>
        </w:rPr>
        <w:t>,</w:t>
      </w:r>
      <w:r w:rsidR="007F6C5C">
        <w:rPr>
          <w:rFonts w:eastAsia="Times New Roman"/>
          <w:b/>
          <w:sz w:val="24"/>
        </w:rPr>
        <w:t>67</w:t>
      </w:r>
      <w:r w:rsidRPr="000B64D3">
        <w:rPr>
          <w:rFonts w:eastAsia="Times New Roman"/>
          <w:b/>
          <w:sz w:val="24"/>
        </w:rPr>
        <w:t xml:space="preserve">% до </w:t>
      </w:r>
      <w:r>
        <w:rPr>
          <w:rFonts w:eastAsia="Times New Roman"/>
          <w:b/>
          <w:sz w:val="24"/>
        </w:rPr>
        <w:t>6</w:t>
      </w:r>
      <w:r w:rsidRPr="000B64D3">
        <w:rPr>
          <w:rFonts w:eastAsia="Times New Roman"/>
          <w:b/>
          <w:sz w:val="24"/>
        </w:rPr>
        <w:t>,</w:t>
      </w:r>
      <w:r w:rsidR="007F6C5C">
        <w:rPr>
          <w:rFonts w:eastAsia="Times New Roman"/>
          <w:b/>
          <w:sz w:val="24"/>
        </w:rPr>
        <w:t>86</w:t>
      </w:r>
      <w:r w:rsidRPr="000B64D3">
        <w:rPr>
          <w:rFonts w:eastAsia="Times New Roman"/>
          <w:b/>
          <w:sz w:val="24"/>
        </w:rPr>
        <w:t>%, что означает более эффективное использование активов в 201</w:t>
      </w:r>
      <w:r w:rsidR="007F6C5C">
        <w:rPr>
          <w:rFonts w:eastAsia="Times New Roman"/>
          <w:b/>
          <w:sz w:val="24"/>
        </w:rPr>
        <w:t>8</w:t>
      </w:r>
      <w:r w:rsidRPr="000B64D3">
        <w:rPr>
          <w:rFonts w:eastAsia="Times New Roman"/>
          <w:b/>
          <w:sz w:val="24"/>
        </w:rPr>
        <w:t xml:space="preserve"> году.</w:t>
      </w:r>
    </w:p>
    <w:p w:rsidR="000B64D3" w:rsidRPr="000B64D3" w:rsidRDefault="000B64D3" w:rsidP="000B64D3">
      <w:pPr>
        <w:widowControl w:val="0"/>
        <w:spacing w:before="240"/>
        <w:jc w:val="both"/>
        <w:rPr>
          <w:rFonts w:eastAsia="Times New Roman"/>
          <w:b/>
          <w:sz w:val="24"/>
        </w:rPr>
      </w:pPr>
      <w:r w:rsidRPr="000B64D3">
        <w:rPr>
          <w:rFonts w:eastAsia="Times New Roman"/>
          <w:b/>
          <w:sz w:val="24"/>
        </w:rPr>
        <w:t xml:space="preserve">Рентабельность собственного капитала также увеличилась с </w:t>
      </w:r>
      <w:r w:rsidR="007F6C5C">
        <w:rPr>
          <w:rFonts w:eastAsia="Times New Roman"/>
          <w:b/>
          <w:sz w:val="24"/>
        </w:rPr>
        <w:t>5</w:t>
      </w:r>
      <w:r w:rsidRPr="000B64D3">
        <w:rPr>
          <w:rFonts w:eastAsia="Times New Roman"/>
          <w:b/>
          <w:sz w:val="24"/>
        </w:rPr>
        <w:t>,</w:t>
      </w:r>
      <w:r w:rsidR="007F6C5C">
        <w:rPr>
          <w:rFonts w:eastAsia="Times New Roman"/>
          <w:b/>
          <w:sz w:val="24"/>
        </w:rPr>
        <w:t>86</w:t>
      </w:r>
      <w:r w:rsidRPr="000B64D3">
        <w:rPr>
          <w:rFonts w:eastAsia="Times New Roman"/>
          <w:b/>
          <w:sz w:val="24"/>
        </w:rPr>
        <w:t>% в 201</w:t>
      </w:r>
      <w:r w:rsidR="007F6C5C">
        <w:rPr>
          <w:rFonts w:eastAsia="Times New Roman"/>
          <w:b/>
          <w:sz w:val="24"/>
        </w:rPr>
        <w:t>7</w:t>
      </w:r>
      <w:r w:rsidRPr="000B64D3">
        <w:rPr>
          <w:rFonts w:eastAsia="Times New Roman"/>
          <w:b/>
          <w:sz w:val="24"/>
        </w:rPr>
        <w:t xml:space="preserve"> году до </w:t>
      </w:r>
      <w:r w:rsidR="007F6C5C">
        <w:rPr>
          <w:rFonts w:eastAsia="Times New Roman"/>
          <w:b/>
          <w:sz w:val="24"/>
        </w:rPr>
        <w:t>6</w:t>
      </w:r>
      <w:r w:rsidRPr="000B64D3">
        <w:rPr>
          <w:rFonts w:eastAsia="Times New Roman"/>
          <w:b/>
          <w:sz w:val="24"/>
        </w:rPr>
        <w:t>,</w:t>
      </w:r>
      <w:r w:rsidR="007F6C5C">
        <w:rPr>
          <w:rFonts w:eastAsia="Times New Roman"/>
          <w:b/>
          <w:sz w:val="24"/>
        </w:rPr>
        <w:t>91</w:t>
      </w:r>
      <w:r w:rsidRPr="000B64D3">
        <w:rPr>
          <w:rFonts w:eastAsia="Times New Roman"/>
          <w:b/>
          <w:sz w:val="24"/>
        </w:rPr>
        <w:t>% в 201</w:t>
      </w:r>
      <w:r w:rsidR="007F6C5C">
        <w:rPr>
          <w:rFonts w:eastAsia="Times New Roman"/>
          <w:b/>
          <w:sz w:val="24"/>
        </w:rPr>
        <w:t>8</w:t>
      </w:r>
      <w:r>
        <w:rPr>
          <w:rFonts w:eastAsia="Times New Roman"/>
          <w:b/>
          <w:sz w:val="24"/>
        </w:rPr>
        <w:t xml:space="preserve"> </w:t>
      </w:r>
      <w:r w:rsidRPr="000B64D3">
        <w:rPr>
          <w:rFonts w:eastAsia="Times New Roman"/>
          <w:b/>
          <w:sz w:val="24"/>
        </w:rPr>
        <w:t>году. Увеличение коэффициентов рентабельности обусловлено, в первую очередь, ростом</w:t>
      </w:r>
      <w:r>
        <w:rPr>
          <w:rFonts w:eastAsia="Times New Roman"/>
          <w:b/>
          <w:sz w:val="24"/>
        </w:rPr>
        <w:t xml:space="preserve"> </w:t>
      </w:r>
      <w:r w:rsidRPr="000B64D3">
        <w:rPr>
          <w:rFonts w:eastAsia="Times New Roman"/>
          <w:b/>
          <w:sz w:val="24"/>
        </w:rPr>
        <w:t xml:space="preserve">показателя «Чистая прибыль» на </w:t>
      </w:r>
      <w:r>
        <w:rPr>
          <w:rFonts w:eastAsia="Times New Roman"/>
          <w:b/>
          <w:sz w:val="24"/>
        </w:rPr>
        <w:t>91</w:t>
      </w:r>
      <w:r w:rsidRPr="000B64D3">
        <w:rPr>
          <w:rFonts w:eastAsia="Times New Roman"/>
          <w:b/>
          <w:sz w:val="24"/>
        </w:rPr>
        <w:t>,</w:t>
      </w:r>
      <w:r>
        <w:rPr>
          <w:rFonts w:eastAsia="Times New Roman"/>
          <w:b/>
          <w:sz w:val="24"/>
        </w:rPr>
        <w:t>9</w:t>
      </w:r>
      <w:r w:rsidRPr="000B64D3">
        <w:rPr>
          <w:rFonts w:eastAsia="Times New Roman"/>
          <w:b/>
          <w:sz w:val="24"/>
        </w:rPr>
        <w:t>%.</w:t>
      </w:r>
    </w:p>
    <w:p w:rsidR="000B64D3" w:rsidRPr="000B64D3" w:rsidRDefault="000B64D3" w:rsidP="000B64D3">
      <w:pPr>
        <w:widowControl w:val="0"/>
        <w:spacing w:before="240"/>
        <w:jc w:val="both"/>
        <w:rPr>
          <w:rFonts w:eastAsia="Times New Roman"/>
          <w:b/>
          <w:sz w:val="24"/>
        </w:rPr>
      </w:pPr>
      <w:r w:rsidRPr="000B64D3">
        <w:rPr>
          <w:rFonts w:eastAsia="Times New Roman"/>
          <w:b/>
          <w:sz w:val="24"/>
        </w:rPr>
        <w:t>Непокрытый убыток, а также просроченная дебиторская и кредиторская задолженности</w:t>
      </w:r>
      <w:r>
        <w:rPr>
          <w:rFonts w:eastAsia="Times New Roman"/>
          <w:b/>
          <w:sz w:val="24"/>
        </w:rPr>
        <w:t xml:space="preserve"> </w:t>
      </w:r>
      <w:r w:rsidRPr="000B64D3">
        <w:rPr>
          <w:rFonts w:eastAsia="Times New Roman"/>
          <w:b/>
          <w:sz w:val="24"/>
        </w:rPr>
        <w:t>отсутствуют.</w:t>
      </w:r>
    </w:p>
    <w:p w:rsidR="003D0C30" w:rsidRDefault="003D0C30" w:rsidP="003D0C30">
      <w:pPr>
        <w:widowControl w:val="0"/>
        <w:spacing w:before="240"/>
        <w:jc w:val="both"/>
        <w:rPr>
          <w:rFonts w:eastAsia="Times New Roman"/>
          <w:sz w:val="24"/>
        </w:rPr>
      </w:pPr>
      <w:r w:rsidRPr="003D0C30">
        <w:rPr>
          <w:rFonts w:eastAsia="Times New Roman"/>
          <w:sz w:val="24"/>
        </w:rPr>
        <w:t>В случае если мнения органов управления эмитента относительно упомянутых причин или степени их влияния на результаты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518EF" w:rsidRPr="00F518EF" w:rsidRDefault="00F518EF" w:rsidP="003D0C30">
      <w:pPr>
        <w:widowControl w:val="0"/>
        <w:spacing w:before="240"/>
        <w:jc w:val="both"/>
        <w:rPr>
          <w:rFonts w:eastAsia="Times New Roman"/>
          <w:b/>
          <w:sz w:val="24"/>
        </w:rPr>
      </w:pPr>
      <w:r w:rsidRPr="00F80A4A">
        <w:rPr>
          <w:rFonts w:eastAsia="Times New Roman"/>
          <w:b/>
          <w:sz w:val="24"/>
        </w:rPr>
        <w:t>Мнения совпадают</w:t>
      </w:r>
      <w:r>
        <w:rPr>
          <w:rFonts w:eastAsia="Times New Roman"/>
          <w:b/>
          <w:sz w:val="24"/>
        </w:rPr>
        <w:t>.</w:t>
      </w:r>
    </w:p>
    <w:p w:rsidR="003D0C30" w:rsidRDefault="003D0C30" w:rsidP="003D0C30">
      <w:pPr>
        <w:widowControl w:val="0"/>
        <w:spacing w:before="240"/>
        <w:jc w:val="both"/>
        <w:rPr>
          <w:rFonts w:eastAsia="Times New Roman"/>
          <w:sz w:val="24"/>
        </w:rPr>
      </w:pPr>
      <w:r w:rsidRPr="003D0C30">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 (или)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3D0C30" w:rsidRDefault="00F518EF" w:rsidP="006578D6">
      <w:pPr>
        <w:widowControl w:val="0"/>
        <w:spacing w:before="240"/>
        <w:jc w:val="both"/>
        <w:rPr>
          <w:rFonts w:eastAsia="Times New Roman"/>
          <w:sz w:val="24"/>
        </w:rPr>
      </w:pPr>
      <w:r w:rsidRPr="00F80A4A">
        <w:rPr>
          <w:rFonts w:eastAsia="Times New Roman"/>
          <w:b/>
          <w:sz w:val="24"/>
        </w:rPr>
        <w:t>Особого мнения не имеется.</w:t>
      </w:r>
    </w:p>
    <w:p w:rsidR="003D0C30" w:rsidRPr="00F518EF" w:rsidRDefault="003D0C30" w:rsidP="00CA6584">
      <w:pPr>
        <w:widowControl w:val="0"/>
        <w:spacing w:before="240" w:after="240"/>
        <w:jc w:val="both"/>
        <w:outlineLvl w:val="2"/>
        <w:rPr>
          <w:rFonts w:asciiTheme="majorHAnsi" w:eastAsia="Times New Roman" w:hAnsiTheme="majorHAnsi"/>
          <w:b/>
          <w:i/>
          <w:sz w:val="24"/>
        </w:rPr>
      </w:pPr>
      <w:bookmarkStart w:id="62" w:name="_Toc19282948"/>
      <w:r w:rsidRPr="00F518EF">
        <w:rPr>
          <w:rFonts w:asciiTheme="majorHAnsi" w:eastAsia="Times New Roman" w:hAnsiTheme="majorHAnsi"/>
          <w:b/>
          <w:i/>
          <w:sz w:val="24"/>
        </w:rPr>
        <w:lastRenderedPageBreak/>
        <w:t>4.2. Ликвидность эмитента, достаточность капитала и оборотных средств</w:t>
      </w:r>
      <w:bookmarkEnd w:id="62"/>
    </w:p>
    <w:p w:rsidR="003D0C30" w:rsidRPr="003D0C30" w:rsidRDefault="003D0C30" w:rsidP="003D0C30">
      <w:pPr>
        <w:widowControl w:val="0"/>
        <w:spacing w:before="240"/>
        <w:jc w:val="both"/>
        <w:rPr>
          <w:rFonts w:eastAsia="Times New Roman"/>
          <w:sz w:val="24"/>
        </w:rPr>
      </w:pPr>
      <w:r w:rsidRPr="003D0C30">
        <w:rPr>
          <w:rFonts w:eastAsia="Times New Roman"/>
          <w:sz w:val="24"/>
        </w:rPr>
        <w:t>В ежеквартальном отчете эмитента за первый квартал приводится динамика показателей, характеризующих ликвидность эмитента,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 соответственно (информация приводится в виде таблицы, показатели рассчитываются на дату окончания соответствующего отчетного периода).</w:t>
      </w:r>
    </w:p>
    <w:p w:rsidR="003D0C30" w:rsidRPr="003D0C30" w:rsidRDefault="003D0C30" w:rsidP="003D0C30">
      <w:pPr>
        <w:widowControl w:val="0"/>
        <w:spacing w:before="240"/>
        <w:jc w:val="both"/>
        <w:rPr>
          <w:rFonts w:eastAsia="Times New Roman"/>
          <w:sz w:val="24"/>
        </w:rPr>
      </w:pPr>
      <w:r w:rsidRPr="003D0C30">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ликвидность эмитента, по его усмотрению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D0C30" w:rsidRPr="003D0C30" w:rsidRDefault="003D0C30" w:rsidP="003D0C30">
      <w:pPr>
        <w:widowControl w:val="0"/>
        <w:spacing w:before="240"/>
        <w:jc w:val="both"/>
        <w:rPr>
          <w:rFonts w:eastAsia="Times New Roman"/>
          <w:sz w:val="24"/>
        </w:rPr>
      </w:pPr>
      <w:r w:rsidRPr="003D0C30">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ликвидность эмитента,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D0C30" w:rsidRPr="003D0C30" w:rsidRDefault="003D0C30" w:rsidP="003D0C30">
      <w:pPr>
        <w:widowControl w:val="0"/>
        <w:spacing w:before="240"/>
        <w:jc w:val="both"/>
        <w:rPr>
          <w:rFonts w:eastAsia="Times New Roman"/>
          <w:sz w:val="24"/>
        </w:rPr>
      </w:pPr>
      <w:r w:rsidRPr="003D0C30">
        <w:rPr>
          <w:rFonts w:eastAsia="Times New Roman"/>
          <w:sz w:val="24"/>
        </w:rPr>
        <w:t>Эмитенты, не являющиеся кредитными организациями, приводят следующие показатели ликвидности:</w:t>
      </w:r>
    </w:p>
    <w:p w:rsidR="003D0C30" w:rsidRPr="003D0C30" w:rsidRDefault="003D0C30" w:rsidP="003D0C30">
      <w:pPr>
        <w:widowControl w:val="0"/>
        <w:jc w:val="both"/>
        <w:rPr>
          <w:rFonts w:eastAsia="Times New Roman"/>
          <w:sz w:val="24"/>
        </w:rPr>
      </w:pPr>
    </w:p>
    <w:tbl>
      <w:tblPr>
        <w:tblW w:w="0" w:type="auto"/>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842"/>
        <w:gridCol w:w="1127"/>
        <w:gridCol w:w="1134"/>
      </w:tblGrid>
      <w:tr w:rsidR="007F6C5C" w:rsidRPr="003D0C30" w:rsidTr="006578D6">
        <w:tc>
          <w:tcPr>
            <w:tcW w:w="2842" w:type="dxa"/>
          </w:tcPr>
          <w:p w:rsidR="007F6C5C" w:rsidRPr="003D0C30" w:rsidRDefault="007F6C5C" w:rsidP="003D0C30">
            <w:pPr>
              <w:widowControl w:val="0"/>
              <w:jc w:val="right"/>
              <w:rPr>
                <w:rFonts w:eastAsia="Times New Roman"/>
                <w:sz w:val="24"/>
              </w:rPr>
            </w:pPr>
            <w:r w:rsidRPr="003D0C30">
              <w:rPr>
                <w:rFonts w:eastAsia="Times New Roman"/>
                <w:sz w:val="24"/>
              </w:rPr>
              <w:t>Наименование показателя</w:t>
            </w:r>
          </w:p>
        </w:tc>
        <w:tc>
          <w:tcPr>
            <w:tcW w:w="1127" w:type="dxa"/>
          </w:tcPr>
          <w:p w:rsidR="007F6C5C" w:rsidRPr="003D0C30" w:rsidRDefault="007F6C5C" w:rsidP="007F6C5C">
            <w:pPr>
              <w:widowControl w:val="0"/>
              <w:jc w:val="center"/>
              <w:rPr>
                <w:rFonts w:eastAsia="Times New Roman"/>
                <w:sz w:val="24"/>
              </w:rPr>
            </w:pPr>
            <w:r>
              <w:rPr>
                <w:rFonts w:eastAsia="Times New Roman"/>
                <w:sz w:val="24"/>
              </w:rPr>
              <w:t>2017</w:t>
            </w:r>
          </w:p>
        </w:tc>
        <w:tc>
          <w:tcPr>
            <w:tcW w:w="1134" w:type="dxa"/>
          </w:tcPr>
          <w:p w:rsidR="007F6C5C" w:rsidRPr="003D0C30" w:rsidRDefault="007F6C5C" w:rsidP="007F6C5C">
            <w:pPr>
              <w:widowControl w:val="0"/>
              <w:jc w:val="center"/>
              <w:rPr>
                <w:rFonts w:eastAsia="Times New Roman"/>
                <w:sz w:val="24"/>
              </w:rPr>
            </w:pPr>
            <w:r>
              <w:rPr>
                <w:rFonts w:eastAsia="Times New Roman"/>
                <w:sz w:val="24"/>
              </w:rPr>
              <w:t>2018</w:t>
            </w:r>
          </w:p>
        </w:tc>
      </w:tr>
      <w:tr w:rsidR="007F6C5C" w:rsidRPr="003D0C30" w:rsidTr="006578D6">
        <w:tc>
          <w:tcPr>
            <w:tcW w:w="2842" w:type="dxa"/>
          </w:tcPr>
          <w:p w:rsidR="007F6C5C" w:rsidRPr="003D0C30" w:rsidRDefault="007F6C5C" w:rsidP="003D0C30">
            <w:pPr>
              <w:widowControl w:val="0"/>
              <w:jc w:val="both"/>
              <w:rPr>
                <w:rFonts w:eastAsia="Times New Roman"/>
                <w:sz w:val="24"/>
              </w:rPr>
            </w:pPr>
            <w:r w:rsidRPr="003D0C30">
              <w:rPr>
                <w:rFonts w:eastAsia="Times New Roman"/>
                <w:sz w:val="24"/>
              </w:rPr>
              <w:t xml:space="preserve">Чистый оборотный капитал, </w:t>
            </w:r>
            <w:r>
              <w:rPr>
                <w:rFonts w:eastAsia="Times New Roman"/>
                <w:sz w:val="24"/>
              </w:rPr>
              <w:t xml:space="preserve">тыс. </w:t>
            </w:r>
            <w:r w:rsidRPr="003D0C30">
              <w:rPr>
                <w:rFonts w:eastAsia="Times New Roman"/>
                <w:sz w:val="24"/>
              </w:rPr>
              <w:t>руб.</w:t>
            </w:r>
          </w:p>
        </w:tc>
        <w:tc>
          <w:tcPr>
            <w:tcW w:w="1127" w:type="dxa"/>
          </w:tcPr>
          <w:p w:rsidR="007F6C5C" w:rsidRPr="003D0C30" w:rsidRDefault="007F6C5C" w:rsidP="00147A00">
            <w:pPr>
              <w:widowControl w:val="0"/>
              <w:jc w:val="both"/>
              <w:rPr>
                <w:rFonts w:eastAsia="Times New Roman"/>
                <w:sz w:val="24"/>
              </w:rPr>
            </w:pPr>
            <w:r>
              <w:rPr>
                <w:rFonts w:eastAsia="Times New Roman"/>
                <w:sz w:val="24"/>
              </w:rPr>
              <w:t>47814</w:t>
            </w:r>
          </w:p>
        </w:tc>
        <w:tc>
          <w:tcPr>
            <w:tcW w:w="1134" w:type="dxa"/>
          </w:tcPr>
          <w:p w:rsidR="007F6C5C" w:rsidRPr="003D0C30" w:rsidRDefault="007F6C5C" w:rsidP="003D0C30">
            <w:pPr>
              <w:widowControl w:val="0"/>
              <w:jc w:val="both"/>
              <w:rPr>
                <w:rFonts w:eastAsia="Times New Roman"/>
                <w:sz w:val="24"/>
              </w:rPr>
            </w:pPr>
            <w:r>
              <w:rPr>
                <w:rFonts w:eastAsia="Times New Roman"/>
                <w:sz w:val="24"/>
              </w:rPr>
              <w:t>70574</w:t>
            </w:r>
          </w:p>
        </w:tc>
      </w:tr>
      <w:tr w:rsidR="007F6C5C" w:rsidRPr="003D0C30" w:rsidTr="006578D6">
        <w:tc>
          <w:tcPr>
            <w:tcW w:w="2842" w:type="dxa"/>
          </w:tcPr>
          <w:p w:rsidR="007F6C5C" w:rsidRPr="003D0C30" w:rsidRDefault="007F6C5C" w:rsidP="003D0C30">
            <w:pPr>
              <w:widowControl w:val="0"/>
              <w:jc w:val="both"/>
              <w:rPr>
                <w:rFonts w:eastAsia="Times New Roman"/>
                <w:sz w:val="24"/>
              </w:rPr>
            </w:pPr>
            <w:r w:rsidRPr="003D0C30">
              <w:rPr>
                <w:rFonts w:eastAsia="Times New Roman"/>
                <w:sz w:val="24"/>
              </w:rPr>
              <w:t>Коэффициент текущей ликвидности</w:t>
            </w:r>
          </w:p>
        </w:tc>
        <w:tc>
          <w:tcPr>
            <w:tcW w:w="1127" w:type="dxa"/>
          </w:tcPr>
          <w:p w:rsidR="007F6C5C" w:rsidRPr="003D0C30" w:rsidRDefault="007F6C5C" w:rsidP="00147A00">
            <w:pPr>
              <w:widowControl w:val="0"/>
              <w:jc w:val="both"/>
              <w:rPr>
                <w:rFonts w:eastAsia="Times New Roman"/>
                <w:sz w:val="24"/>
              </w:rPr>
            </w:pPr>
            <w:r>
              <w:rPr>
                <w:rFonts w:eastAsia="Times New Roman"/>
                <w:sz w:val="24"/>
              </w:rPr>
              <w:t>4,24</w:t>
            </w:r>
          </w:p>
        </w:tc>
        <w:tc>
          <w:tcPr>
            <w:tcW w:w="1134" w:type="dxa"/>
          </w:tcPr>
          <w:p w:rsidR="007F6C5C" w:rsidRPr="003D0C30" w:rsidRDefault="007F6C5C" w:rsidP="007F6C5C">
            <w:pPr>
              <w:widowControl w:val="0"/>
              <w:jc w:val="both"/>
              <w:rPr>
                <w:rFonts w:eastAsia="Times New Roman"/>
                <w:sz w:val="24"/>
              </w:rPr>
            </w:pPr>
            <w:r>
              <w:rPr>
                <w:rFonts w:eastAsia="Times New Roman"/>
                <w:sz w:val="24"/>
              </w:rPr>
              <w:t>4,86</w:t>
            </w:r>
          </w:p>
        </w:tc>
      </w:tr>
      <w:tr w:rsidR="007F6C5C" w:rsidRPr="003D0C30" w:rsidTr="006578D6">
        <w:tc>
          <w:tcPr>
            <w:tcW w:w="2842" w:type="dxa"/>
          </w:tcPr>
          <w:p w:rsidR="007F6C5C" w:rsidRPr="003D0C30" w:rsidRDefault="007F6C5C" w:rsidP="003D0C30">
            <w:pPr>
              <w:widowControl w:val="0"/>
              <w:jc w:val="both"/>
              <w:rPr>
                <w:rFonts w:eastAsia="Times New Roman"/>
                <w:sz w:val="24"/>
              </w:rPr>
            </w:pPr>
            <w:r w:rsidRPr="003D0C30">
              <w:rPr>
                <w:rFonts w:eastAsia="Times New Roman"/>
                <w:sz w:val="24"/>
              </w:rPr>
              <w:t>Коэффициент быстрой ликвидности</w:t>
            </w:r>
          </w:p>
        </w:tc>
        <w:tc>
          <w:tcPr>
            <w:tcW w:w="1127" w:type="dxa"/>
          </w:tcPr>
          <w:p w:rsidR="007F6C5C" w:rsidRPr="003D0C30" w:rsidRDefault="007F6C5C" w:rsidP="00147A00">
            <w:pPr>
              <w:widowControl w:val="0"/>
              <w:jc w:val="both"/>
              <w:rPr>
                <w:rFonts w:eastAsia="Times New Roman"/>
                <w:sz w:val="24"/>
              </w:rPr>
            </w:pPr>
            <w:r>
              <w:rPr>
                <w:rFonts w:eastAsia="Times New Roman"/>
                <w:sz w:val="24"/>
              </w:rPr>
              <w:t>4,2</w:t>
            </w:r>
          </w:p>
        </w:tc>
        <w:tc>
          <w:tcPr>
            <w:tcW w:w="1134" w:type="dxa"/>
          </w:tcPr>
          <w:p w:rsidR="007F6C5C" w:rsidRPr="003D0C30" w:rsidRDefault="007F6C5C" w:rsidP="007F6C5C">
            <w:pPr>
              <w:widowControl w:val="0"/>
              <w:jc w:val="both"/>
              <w:rPr>
                <w:rFonts w:eastAsia="Times New Roman"/>
                <w:sz w:val="24"/>
              </w:rPr>
            </w:pPr>
            <w:r>
              <w:rPr>
                <w:rFonts w:eastAsia="Times New Roman"/>
                <w:sz w:val="24"/>
              </w:rPr>
              <w:t>4,82</w:t>
            </w:r>
          </w:p>
        </w:tc>
      </w:tr>
    </w:tbl>
    <w:p w:rsidR="003D0C30" w:rsidRPr="003D0C30" w:rsidRDefault="003D0C30" w:rsidP="003D0C30">
      <w:pPr>
        <w:widowControl w:val="0"/>
        <w:jc w:val="both"/>
        <w:rPr>
          <w:rFonts w:eastAsia="Times New Roman"/>
          <w:sz w:val="24"/>
        </w:rPr>
      </w:pPr>
    </w:p>
    <w:p w:rsidR="003D0C30" w:rsidRDefault="003D0C30" w:rsidP="003D0C30">
      <w:pPr>
        <w:widowControl w:val="0"/>
        <w:jc w:val="both"/>
        <w:rPr>
          <w:rFonts w:eastAsia="Times New Roman"/>
          <w:sz w:val="24"/>
        </w:rPr>
      </w:pPr>
      <w:r w:rsidRPr="003D0C30">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ликвидность эмитента, с указанием методики его расчета. Помимо приведенных показателей эмитент вправе использовать дополнительные показатели, характеризующие его ликвидность, с указанием методики расчета таких показателей.</w:t>
      </w:r>
    </w:p>
    <w:p w:rsidR="00F80A4A" w:rsidRPr="00F80A4A" w:rsidRDefault="00F80A4A" w:rsidP="00F80A4A">
      <w:pPr>
        <w:widowControl w:val="0"/>
        <w:spacing w:before="240" w:after="240"/>
        <w:jc w:val="both"/>
        <w:rPr>
          <w:rFonts w:eastAsia="Times New Roman"/>
          <w:b/>
          <w:sz w:val="24"/>
        </w:rPr>
      </w:pPr>
      <w:r w:rsidRPr="00F80A4A">
        <w:rPr>
          <w:rFonts w:eastAsia="Times New Roman"/>
          <w:b/>
          <w:sz w:val="24"/>
        </w:rPr>
        <w:t>Все показатели рассчитаны на основании рекомендованных методик.</w:t>
      </w:r>
    </w:p>
    <w:p w:rsidR="003D0C30" w:rsidRDefault="003D0C30" w:rsidP="003D0C30">
      <w:pPr>
        <w:widowControl w:val="0"/>
        <w:spacing w:before="240"/>
        <w:jc w:val="both"/>
        <w:rPr>
          <w:rFonts w:eastAsia="Times New Roman"/>
          <w:sz w:val="24"/>
        </w:rPr>
      </w:pPr>
      <w:r w:rsidRPr="003D0C30">
        <w:rPr>
          <w:rFonts w:eastAsia="Times New Roman"/>
          <w:sz w:val="24"/>
        </w:rPr>
        <w:t xml:space="preserve">Дополнительно приводится экономический анализ ликвидности и платежеспособности эмитента, достаточности собственного капитала эмитента для исполнения краткосрочных </w:t>
      </w:r>
      <w:r w:rsidRPr="003D0C30">
        <w:rPr>
          <w:rFonts w:eastAsia="Times New Roman"/>
          <w:sz w:val="24"/>
        </w:rPr>
        <w:lastRenderedPageBreak/>
        <w:t>обязательств и покрытия текущих операционных расходов эмитента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 в отчетном периоде.</w:t>
      </w:r>
    </w:p>
    <w:p w:rsidR="00F80A4A" w:rsidRPr="00F80A4A" w:rsidRDefault="00F80A4A" w:rsidP="00F80A4A">
      <w:pPr>
        <w:widowControl w:val="0"/>
        <w:spacing w:before="240"/>
        <w:jc w:val="both"/>
        <w:rPr>
          <w:rFonts w:eastAsia="Times New Roman"/>
          <w:b/>
          <w:sz w:val="24"/>
        </w:rPr>
      </w:pPr>
      <w:r w:rsidRPr="00F80A4A">
        <w:rPr>
          <w:rFonts w:eastAsia="Times New Roman"/>
          <w:b/>
          <w:sz w:val="24"/>
        </w:rPr>
        <w:t>На основе приведенного анализа текущее финансовое состояние Общества можно охарактеризовать как стабильное.</w:t>
      </w:r>
    </w:p>
    <w:p w:rsidR="00F80A4A" w:rsidRPr="00F80A4A" w:rsidRDefault="00F80A4A" w:rsidP="00F80A4A">
      <w:pPr>
        <w:widowControl w:val="0"/>
        <w:spacing w:before="240"/>
        <w:jc w:val="both"/>
        <w:rPr>
          <w:rFonts w:eastAsia="Times New Roman"/>
          <w:b/>
          <w:sz w:val="24"/>
        </w:rPr>
      </w:pPr>
      <w:r w:rsidRPr="00F80A4A">
        <w:rPr>
          <w:rFonts w:eastAsia="Times New Roman"/>
          <w:b/>
          <w:sz w:val="24"/>
        </w:rPr>
        <w:t>Показатели Общества в целом свидетельствуют об удовлетворительном состоянии финансово-хозяйственной деятельности.</w:t>
      </w:r>
    </w:p>
    <w:p w:rsidR="00F80A4A" w:rsidRPr="00F80A4A" w:rsidRDefault="00F80A4A" w:rsidP="00F80A4A">
      <w:pPr>
        <w:widowControl w:val="0"/>
        <w:spacing w:before="240"/>
        <w:jc w:val="both"/>
        <w:rPr>
          <w:rFonts w:eastAsia="Times New Roman"/>
          <w:b/>
          <w:sz w:val="24"/>
        </w:rPr>
      </w:pPr>
      <w:r w:rsidRPr="00F80A4A">
        <w:rPr>
          <w:rFonts w:eastAsia="Times New Roman"/>
          <w:b/>
          <w:sz w:val="24"/>
        </w:rPr>
        <w:t>По состоянию на 31 декабря 201</w:t>
      </w:r>
      <w:r w:rsidR="007F6C5C">
        <w:rPr>
          <w:rFonts w:eastAsia="Times New Roman"/>
          <w:b/>
          <w:sz w:val="24"/>
        </w:rPr>
        <w:t>8</w:t>
      </w:r>
      <w:r w:rsidRPr="00F80A4A">
        <w:rPr>
          <w:rFonts w:eastAsia="Times New Roman"/>
          <w:b/>
          <w:sz w:val="24"/>
        </w:rPr>
        <w:t xml:space="preserve"> года значение показателя «Чистый оборотный капитал» уменьшилось на </w:t>
      </w:r>
      <w:r w:rsidR="007F6C5C">
        <w:rPr>
          <w:rFonts w:eastAsia="Times New Roman"/>
          <w:b/>
          <w:sz w:val="24"/>
        </w:rPr>
        <w:t>22760</w:t>
      </w:r>
      <w:r w:rsidRPr="00F80A4A">
        <w:rPr>
          <w:rFonts w:eastAsia="Times New Roman"/>
          <w:b/>
          <w:sz w:val="24"/>
        </w:rPr>
        <w:t xml:space="preserve"> тыс. рублей или 4</w:t>
      </w:r>
      <w:r w:rsidR="007F6C5C">
        <w:rPr>
          <w:rFonts w:eastAsia="Times New Roman"/>
          <w:b/>
          <w:sz w:val="24"/>
        </w:rPr>
        <w:t>7,6</w:t>
      </w:r>
      <w:r w:rsidRPr="00F80A4A">
        <w:rPr>
          <w:rFonts w:eastAsia="Times New Roman"/>
          <w:b/>
          <w:sz w:val="24"/>
        </w:rPr>
        <w:t>% по сравнению с аналогичным показателем на 31 декабря 201</w:t>
      </w:r>
      <w:r w:rsidR="007F6C5C">
        <w:rPr>
          <w:rFonts w:eastAsia="Times New Roman"/>
          <w:b/>
          <w:sz w:val="24"/>
        </w:rPr>
        <w:t>7</w:t>
      </w:r>
      <w:r w:rsidRPr="00F80A4A">
        <w:rPr>
          <w:rFonts w:eastAsia="Times New Roman"/>
          <w:b/>
          <w:sz w:val="24"/>
        </w:rPr>
        <w:t xml:space="preserve"> года. В 2018 по сравнению с 2017 год</w:t>
      </w:r>
      <w:r w:rsidR="007F6C5C">
        <w:rPr>
          <w:rFonts w:eastAsia="Times New Roman"/>
          <w:b/>
          <w:sz w:val="24"/>
        </w:rPr>
        <w:t>ом</w:t>
      </w:r>
      <w:r w:rsidRPr="00F80A4A">
        <w:rPr>
          <w:rFonts w:eastAsia="Times New Roman"/>
          <w:b/>
          <w:sz w:val="24"/>
        </w:rPr>
        <w:t xml:space="preserve"> тенденция </w:t>
      </w:r>
      <w:r>
        <w:rPr>
          <w:rFonts w:eastAsia="Times New Roman"/>
          <w:b/>
          <w:sz w:val="24"/>
        </w:rPr>
        <w:t>снижения сохранилась, при этом темп снижения уменьшился до 32,52 %.</w:t>
      </w:r>
    </w:p>
    <w:p w:rsidR="00F80A4A" w:rsidRPr="00F80A4A" w:rsidRDefault="00F80A4A" w:rsidP="00F80A4A">
      <w:pPr>
        <w:widowControl w:val="0"/>
        <w:spacing w:before="240"/>
        <w:jc w:val="both"/>
        <w:rPr>
          <w:rFonts w:eastAsia="Times New Roman"/>
          <w:b/>
          <w:sz w:val="24"/>
        </w:rPr>
      </w:pPr>
      <w:r w:rsidRPr="00F80A4A">
        <w:rPr>
          <w:rFonts w:eastAsia="Times New Roman"/>
          <w:b/>
          <w:sz w:val="24"/>
        </w:rPr>
        <w:t>Значение коэффициентов текущей и быстрой ликвидности изменилось в 201</w:t>
      </w:r>
      <w:r w:rsidR="009127B3">
        <w:rPr>
          <w:rFonts w:eastAsia="Times New Roman"/>
          <w:b/>
          <w:sz w:val="24"/>
        </w:rPr>
        <w:t>8</w:t>
      </w:r>
      <w:r w:rsidRPr="00F80A4A">
        <w:rPr>
          <w:rFonts w:eastAsia="Times New Roman"/>
          <w:b/>
          <w:sz w:val="24"/>
        </w:rPr>
        <w:t xml:space="preserve"> году по сравнению с аналогичными показателями в 201</w:t>
      </w:r>
      <w:r w:rsidR="009127B3">
        <w:rPr>
          <w:rFonts w:eastAsia="Times New Roman"/>
          <w:b/>
          <w:sz w:val="24"/>
        </w:rPr>
        <w:t>7</w:t>
      </w:r>
      <w:r w:rsidRPr="00F80A4A">
        <w:rPr>
          <w:rFonts w:eastAsia="Times New Roman"/>
          <w:b/>
          <w:sz w:val="24"/>
        </w:rPr>
        <w:t xml:space="preserve"> году: с </w:t>
      </w:r>
      <w:r w:rsidR="009153A2">
        <w:rPr>
          <w:rFonts w:eastAsia="Times New Roman"/>
          <w:b/>
          <w:sz w:val="24"/>
        </w:rPr>
        <w:t>4</w:t>
      </w:r>
      <w:r w:rsidRPr="00F80A4A">
        <w:rPr>
          <w:rFonts w:eastAsia="Times New Roman"/>
          <w:b/>
          <w:sz w:val="24"/>
        </w:rPr>
        <w:t>,</w:t>
      </w:r>
      <w:r w:rsidR="009153A2">
        <w:rPr>
          <w:rFonts w:eastAsia="Times New Roman"/>
          <w:b/>
          <w:sz w:val="24"/>
        </w:rPr>
        <w:t>24</w:t>
      </w:r>
      <w:r w:rsidRPr="00F80A4A">
        <w:rPr>
          <w:rFonts w:eastAsia="Times New Roman"/>
          <w:b/>
          <w:sz w:val="24"/>
        </w:rPr>
        <w:t xml:space="preserve"> до </w:t>
      </w:r>
      <w:r w:rsidR="009153A2">
        <w:rPr>
          <w:rFonts w:eastAsia="Times New Roman"/>
          <w:b/>
          <w:sz w:val="24"/>
        </w:rPr>
        <w:t>4</w:t>
      </w:r>
      <w:r w:rsidRPr="00F80A4A">
        <w:rPr>
          <w:rFonts w:eastAsia="Times New Roman"/>
          <w:b/>
          <w:sz w:val="24"/>
        </w:rPr>
        <w:t>,</w:t>
      </w:r>
      <w:r w:rsidR="009153A2">
        <w:rPr>
          <w:rFonts w:eastAsia="Times New Roman"/>
          <w:b/>
          <w:sz w:val="24"/>
        </w:rPr>
        <w:t>86</w:t>
      </w:r>
      <w:r w:rsidRPr="00F80A4A">
        <w:rPr>
          <w:rFonts w:eastAsia="Times New Roman"/>
          <w:b/>
          <w:sz w:val="24"/>
        </w:rPr>
        <w:t xml:space="preserve"> и с 4,2 до 4,</w:t>
      </w:r>
      <w:r w:rsidR="009153A2">
        <w:rPr>
          <w:rFonts w:eastAsia="Times New Roman"/>
          <w:b/>
          <w:sz w:val="24"/>
        </w:rPr>
        <w:t>8</w:t>
      </w:r>
      <w:r w:rsidRPr="00F80A4A">
        <w:rPr>
          <w:rFonts w:eastAsia="Times New Roman"/>
          <w:b/>
          <w:sz w:val="24"/>
        </w:rPr>
        <w:t>2 соответственно. Незначительное изменение.</w:t>
      </w:r>
      <w:r>
        <w:rPr>
          <w:rFonts w:eastAsia="Times New Roman"/>
          <w:b/>
          <w:sz w:val="24"/>
        </w:rPr>
        <w:t xml:space="preserve"> </w:t>
      </w:r>
      <w:r w:rsidRPr="00F80A4A">
        <w:rPr>
          <w:rFonts w:eastAsia="Times New Roman"/>
          <w:b/>
          <w:sz w:val="24"/>
        </w:rPr>
        <w:t>На корректировку значений данных показателей повлияло изменение структуры финансовых активов Общества.</w:t>
      </w:r>
    </w:p>
    <w:p w:rsidR="003D0C30" w:rsidRDefault="003D0C30" w:rsidP="003D0C30">
      <w:pPr>
        <w:widowControl w:val="0"/>
        <w:spacing w:before="240"/>
        <w:jc w:val="both"/>
        <w:rPr>
          <w:rFonts w:eastAsia="Times New Roman"/>
          <w:sz w:val="24"/>
        </w:rPr>
      </w:pPr>
      <w:r w:rsidRPr="003D0C30">
        <w:rPr>
          <w:rFonts w:eastAsia="Times New Roman"/>
          <w:sz w:val="24"/>
        </w:rPr>
        <w:t>В случае если мнения органов управления эмитента относительно упомянутых факторов и (или) степени их влияния на показатели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80A4A" w:rsidRPr="00F80A4A" w:rsidRDefault="00F80A4A" w:rsidP="003D0C30">
      <w:pPr>
        <w:widowControl w:val="0"/>
        <w:spacing w:before="240"/>
        <w:jc w:val="both"/>
        <w:rPr>
          <w:rFonts w:eastAsia="Times New Roman"/>
          <w:b/>
          <w:sz w:val="24"/>
        </w:rPr>
      </w:pPr>
      <w:r w:rsidRPr="00F80A4A">
        <w:rPr>
          <w:rFonts w:eastAsia="Times New Roman"/>
          <w:b/>
          <w:sz w:val="24"/>
        </w:rPr>
        <w:t>Мнения совпадают</w:t>
      </w:r>
      <w:r>
        <w:rPr>
          <w:rFonts w:eastAsia="Times New Roman"/>
          <w:b/>
          <w:sz w:val="24"/>
        </w:rPr>
        <w:t>.</w:t>
      </w:r>
    </w:p>
    <w:p w:rsidR="003D0C30" w:rsidRDefault="003D0C30" w:rsidP="003D0C30">
      <w:pPr>
        <w:widowControl w:val="0"/>
        <w:spacing w:before="240"/>
        <w:jc w:val="both"/>
        <w:rPr>
          <w:rFonts w:eastAsia="Times New Roman"/>
          <w:sz w:val="24"/>
        </w:rPr>
      </w:pPr>
      <w:r w:rsidRPr="003D0C30">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факторов и (или) степени их влияния на показатели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3D0C30" w:rsidRDefault="00F80A4A" w:rsidP="00F80A4A">
      <w:pPr>
        <w:widowControl w:val="0"/>
        <w:spacing w:before="240"/>
        <w:jc w:val="both"/>
        <w:rPr>
          <w:rFonts w:eastAsia="Times New Roman"/>
          <w:sz w:val="24"/>
        </w:rPr>
      </w:pPr>
      <w:r w:rsidRPr="00F80A4A">
        <w:rPr>
          <w:rFonts w:eastAsia="Times New Roman"/>
          <w:b/>
          <w:sz w:val="24"/>
        </w:rPr>
        <w:t>Особого мнения не имеется.</w:t>
      </w:r>
    </w:p>
    <w:p w:rsidR="003D0C30" w:rsidRPr="006578D6" w:rsidRDefault="003D0C30" w:rsidP="00CA6584">
      <w:pPr>
        <w:widowControl w:val="0"/>
        <w:spacing w:before="240" w:after="240"/>
        <w:jc w:val="both"/>
        <w:outlineLvl w:val="2"/>
        <w:rPr>
          <w:rFonts w:asciiTheme="majorHAnsi" w:eastAsia="Times New Roman" w:hAnsiTheme="majorHAnsi"/>
          <w:b/>
          <w:i/>
          <w:sz w:val="24"/>
        </w:rPr>
      </w:pPr>
      <w:bookmarkStart w:id="63" w:name="P706"/>
      <w:bookmarkStart w:id="64" w:name="_Toc19282949"/>
      <w:bookmarkEnd w:id="63"/>
      <w:r w:rsidRPr="006578D6">
        <w:rPr>
          <w:rFonts w:asciiTheme="majorHAnsi" w:eastAsia="Times New Roman" w:hAnsiTheme="majorHAnsi"/>
          <w:b/>
          <w:i/>
          <w:sz w:val="24"/>
        </w:rPr>
        <w:t>4.3. Финансовые вложения эмитента</w:t>
      </w:r>
      <w:bookmarkEnd w:id="64"/>
    </w:p>
    <w:p w:rsidR="003D0C30" w:rsidRPr="003D0C30" w:rsidRDefault="003D0C30" w:rsidP="003D0C30">
      <w:pPr>
        <w:widowControl w:val="0"/>
        <w:spacing w:before="240"/>
        <w:jc w:val="both"/>
        <w:rPr>
          <w:rFonts w:eastAsia="Times New Roman"/>
          <w:sz w:val="24"/>
        </w:rPr>
      </w:pPr>
      <w:r w:rsidRPr="003D0C30">
        <w:rPr>
          <w:rFonts w:eastAsia="Times New Roman"/>
          <w:sz w:val="24"/>
        </w:rPr>
        <w:t>Представляется перечень финансовых вложений эмитента, которые составляют пять и более процентов всех его финансовых вложений на дату окончания соответствующего отчетного периода. Данный перечень представляется отдельно по эмиссионным ценным бумагам, неэмиссионным ценным бумагам и иным финансовым вложениям эмитента (вклады в уставные капиталы обществ с ограниченной ответственностью, выданные займы и кредиты и т.д.).</w:t>
      </w:r>
    </w:p>
    <w:p w:rsidR="003D0C30" w:rsidRPr="003D0C30" w:rsidRDefault="003D0C30" w:rsidP="003D0C30">
      <w:pPr>
        <w:widowControl w:val="0"/>
        <w:spacing w:before="240"/>
        <w:jc w:val="both"/>
        <w:rPr>
          <w:rFonts w:eastAsia="Times New Roman"/>
          <w:sz w:val="24"/>
        </w:rPr>
      </w:pPr>
      <w:r w:rsidRPr="003D0C30">
        <w:rPr>
          <w:rFonts w:eastAsia="Times New Roman"/>
          <w:sz w:val="24"/>
        </w:rPr>
        <w:t>Для вложений в ценные бумаги указываются:</w:t>
      </w:r>
    </w:p>
    <w:p w:rsidR="003D0C30" w:rsidRPr="003D0C30" w:rsidRDefault="003D0C30" w:rsidP="003D0C30">
      <w:pPr>
        <w:widowControl w:val="0"/>
        <w:spacing w:before="240"/>
        <w:jc w:val="both"/>
        <w:rPr>
          <w:rFonts w:eastAsia="Times New Roman"/>
          <w:sz w:val="24"/>
        </w:rPr>
      </w:pPr>
      <w:r w:rsidRPr="003D0C30">
        <w:rPr>
          <w:rFonts w:eastAsia="Times New Roman"/>
          <w:sz w:val="24"/>
        </w:rPr>
        <w:t>вид ценных бумаг;</w:t>
      </w:r>
    </w:p>
    <w:p w:rsidR="003D0C30" w:rsidRPr="003D0C30" w:rsidRDefault="003D0C30" w:rsidP="003D0C30">
      <w:pPr>
        <w:widowControl w:val="0"/>
        <w:spacing w:before="240"/>
        <w:jc w:val="both"/>
        <w:rPr>
          <w:rFonts w:eastAsia="Times New Roman"/>
          <w:sz w:val="24"/>
        </w:rPr>
      </w:pPr>
      <w:r w:rsidRPr="003D0C30">
        <w:rPr>
          <w:rFonts w:eastAsia="Times New Roman"/>
          <w:sz w:val="24"/>
        </w:rPr>
        <w:t xml:space="preserve">полное и сокращенное фирменные наименования (для некоммерческой организации - наименование) эмитента (лица, обязанного по неэмиссионным ценным бумагам), место </w:t>
      </w:r>
      <w:r w:rsidRPr="003D0C30">
        <w:rPr>
          <w:rFonts w:eastAsia="Times New Roman"/>
          <w:sz w:val="24"/>
        </w:rPr>
        <w:lastRenderedPageBreak/>
        <w:t>нахождения, ИНН (если применимо), ОГРН (если применимо);</w:t>
      </w:r>
    </w:p>
    <w:p w:rsidR="003D0C30" w:rsidRPr="003D0C30" w:rsidRDefault="003D0C30" w:rsidP="003D0C30">
      <w:pPr>
        <w:widowControl w:val="0"/>
        <w:spacing w:before="240"/>
        <w:jc w:val="both"/>
        <w:rPr>
          <w:rFonts w:eastAsia="Times New Roman"/>
          <w:sz w:val="24"/>
        </w:rPr>
      </w:pPr>
      <w:r w:rsidRPr="003D0C30">
        <w:rPr>
          <w:rFonts w:eastAsia="Times New Roman"/>
          <w:sz w:val="24"/>
        </w:rPr>
        <w:t xml:space="preserve">государственные регистрационные номера выпусков эмиссионных ценных бумаг и даты государственной регистрации, регистрирующие органы, осуществившие государственную регистрацию выпусков эмиссионных ценных бумаг (идентификационные номера выпусков эмиссионных ценных бумаг, которые в соответствии с Федеральным </w:t>
      </w:r>
      <w:hyperlink r:id="rId11" w:history="1">
        <w:r w:rsidRPr="003D0C30">
          <w:rPr>
            <w:rFonts w:eastAsia="Times New Roman"/>
            <w:color w:val="0000FF"/>
            <w:sz w:val="24"/>
          </w:rPr>
          <w:t>законом</w:t>
        </w:r>
      </w:hyperlink>
      <w:r w:rsidRPr="003D0C30">
        <w:rPr>
          <w:rFonts w:eastAsia="Times New Roman"/>
          <w:sz w:val="24"/>
        </w:rPr>
        <w:t xml:space="preserve"> "О рынке ценных бумаг" не подлежат государственной регистрации, даты их присвоения, органы (организации), осуществившие их присвоение);</w:t>
      </w:r>
    </w:p>
    <w:p w:rsidR="003D0C30" w:rsidRPr="003D0C30" w:rsidRDefault="003D0C30" w:rsidP="003D0C30">
      <w:pPr>
        <w:widowControl w:val="0"/>
        <w:spacing w:before="240"/>
        <w:jc w:val="both"/>
        <w:rPr>
          <w:rFonts w:eastAsia="Times New Roman"/>
          <w:sz w:val="24"/>
        </w:rPr>
      </w:pPr>
      <w:r w:rsidRPr="003D0C30">
        <w:rPr>
          <w:rFonts w:eastAsia="Times New Roman"/>
          <w:sz w:val="24"/>
        </w:rPr>
        <w:t>количество ценных бумаг, находящихся в собственности эмитента;</w:t>
      </w:r>
    </w:p>
    <w:p w:rsidR="003D0C30" w:rsidRPr="003D0C30" w:rsidRDefault="003D0C30" w:rsidP="003D0C30">
      <w:pPr>
        <w:widowControl w:val="0"/>
        <w:spacing w:before="240"/>
        <w:jc w:val="both"/>
        <w:rPr>
          <w:rFonts w:eastAsia="Times New Roman"/>
          <w:sz w:val="24"/>
        </w:rPr>
      </w:pPr>
      <w:r w:rsidRPr="003D0C30">
        <w:rPr>
          <w:rFonts w:eastAsia="Times New Roman"/>
          <w:sz w:val="24"/>
        </w:rPr>
        <w:t>общая номинальная стоимость ценных бумаг, находящихся в собственности эмитента, для облигаций и иных долговых эмиссионных ценных бумаг, а для опционов эмитента - также срок погашения;</w:t>
      </w:r>
    </w:p>
    <w:p w:rsidR="003D0C30" w:rsidRPr="003D0C30" w:rsidRDefault="003D0C30" w:rsidP="003D0C30">
      <w:pPr>
        <w:widowControl w:val="0"/>
        <w:spacing w:before="240"/>
        <w:jc w:val="both"/>
        <w:rPr>
          <w:rFonts w:eastAsia="Times New Roman"/>
          <w:sz w:val="24"/>
        </w:rPr>
      </w:pPr>
      <w:r w:rsidRPr="003D0C30">
        <w:rPr>
          <w:rFonts w:eastAsia="Times New Roman"/>
          <w:sz w:val="24"/>
        </w:rPr>
        <w:t>общая балансовая стоимость ценных бумаг, находящихся в собственности эмитента (отдельно указывается балансовая стоимость ценных бумаг дочерних и зависимых обществ эмитента); сумма основного долга и начисленных (выплаченных) процентов по векселям, депозитным сертификатам или иным неэмиссионным долговым ценным бумагам, срок погашения;</w:t>
      </w:r>
    </w:p>
    <w:p w:rsidR="003D0C30" w:rsidRPr="003D0C30" w:rsidRDefault="003D0C30" w:rsidP="003D0C30">
      <w:pPr>
        <w:widowControl w:val="0"/>
        <w:spacing w:before="240"/>
        <w:jc w:val="both"/>
        <w:rPr>
          <w:rFonts w:eastAsia="Times New Roman"/>
          <w:sz w:val="24"/>
        </w:rPr>
      </w:pPr>
      <w:r w:rsidRPr="003D0C30">
        <w:rPr>
          <w:rFonts w:eastAsia="Times New Roman"/>
          <w:sz w:val="24"/>
        </w:rPr>
        <w:t>размер фиксированного процента или иного дохода по облигациям и иным долговым эмиссионным ценным бумагам или порядок его определения, срок выплаты;</w:t>
      </w:r>
    </w:p>
    <w:p w:rsidR="003D0C30" w:rsidRPr="003D0C30" w:rsidRDefault="003D0C30" w:rsidP="003D0C30">
      <w:pPr>
        <w:widowControl w:val="0"/>
        <w:spacing w:before="240"/>
        <w:jc w:val="both"/>
        <w:rPr>
          <w:rFonts w:eastAsia="Times New Roman"/>
          <w:sz w:val="24"/>
        </w:rPr>
      </w:pPr>
      <w:r w:rsidRPr="003D0C30">
        <w:rPr>
          <w:rFonts w:eastAsia="Times New Roman"/>
          <w:sz w:val="24"/>
        </w:rPr>
        <w:t>размер дивиденда по привилегированным акциям или порядок его определения в случае, когда он определен в уставе акционерного общества - эмитента, срок выплаты;</w:t>
      </w:r>
    </w:p>
    <w:p w:rsidR="003D0C30" w:rsidRPr="003D0C30" w:rsidRDefault="003D0C30" w:rsidP="003D0C30">
      <w:pPr>
        <w:widowControl w:val="0"/>
        <w:spacing w:before="240"/>
        <w:jc w:val="both"/>
        <w:rPr>
          <w:rFonts w:eastAsia="Times New Roman"/>
          <w:sz w:val="24"/>
        </w:rPr>
      </w:pPr>
      <w:r w:rsidRPr="003D0C30">
        <w:rPr>
          <w:rFonts w:eastAsia="Times New Roman"/>
          <w:sz w:val="24"/>
        </w:rPr>
        <w:t>размер объявленного дивиденда по обыкновенным акциям (при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 срок выплаты.</w:t>
      </w:r>
    </w:p>
    <w:p w:rsidR="003D0C30" w:rsidRPr="003D0C30" w:rsidRDefault="003D0C30" w:rsidP="003D0C30">
      <w:pPr>
        <w:widowControl w:val="0"/>
        <w:spacing w:before="240"/>
        <w:jc w:val="both"/>
        <w:rPr>
          <w:rFonts w:eastAsia="Times New Roman"/>
          <w:sz w:val="24"/>
        </w:rPr>
      </w:pPr>
      <w:r w:rsidRPr="003D0C30">
        <w:rPr>
          <w:rFonts w:eastAsia="Times New Roman"/>
          <w:sz w:val="24"/>
        </w:rPr>
        <w:t>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w:t>
      </w:r>
    </w:p>
    <w:p w:rsidR="003D0C30" w:rsidRPr="003D0C30" w:rsidRDefault="003D0C30" w:rsidP="003D0C30">
      <w:pPr>
        <w:widowControl w:val="0"/>
        <w:spacing w:before="240"/>
        <w:jc w:val="both"/>
        <w:rPr>
          <w:rFonts w:eastAsia="Times New Roman"/>
          <w:sz w:val="24"/>
        </w:rPr>
      </w:pPr>
      <w:r w:rsidRPr="003D0C30">
        <w:rPr>
          <w:rFonts w:eastAsia="Times New Roman"/>
          <w:sz w:val="24"/>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финансового года перед датой окончания последнего отчетного квартала.</w:t>
      </w:r>
    </w:p>
    <w:p w:rsidR="003D0C30" w:rsidRPr="003D0C30" w:rsidRDefault="003D0C30" w:rsidP="003D0C30">
      <w:pPr>
        <w:widowControl w:val="0"/>
        <w:spacing w:before="240"/>
        <w:jc w:val="both"/>
        <w:rPr>
          <w:rFonts w:eastAsia="Times New Roman"/>
          <w:sz w:val="24"/>
        </w:rPr>
      </w:pPr>
      <w:r w:rsidRPr="003D0C30">
        <w:rPr>
          <w:rFonts w:eastAsia="Times New Roman"/>
          <w:sz w:val="24"/>
        </w:rPr>
        <w:t>Для иных финансовых вложений указываются:</w:t>
      </w:r>
    </w:p>
    <w:p w:rsidR="003D0C30" w:rsidRPr="003D0C30" w:rsidRDefault="003D0C30" w:rsidP="003D0C30">
      <w:pPr>
        <w:widowControl w:val="0"/>
        <w:spacing w:before="240"/>
        <w:jc w:val="both"/>
        <w:rPr>
          <w:rFonts w:eastAsia="Times New Roman"/>
          <w:sz w:val="24"/>
        </w:rPr>
      </w:pPr>
      <w:r w:rsidRPr="003D0C30">
        <w:rPr>
          <w:rFonts w:eastAsia="Times New Roman"/>
          <w:sz w:val="24"/>
        </w:rPr>
        <w:t>объект финансового вложения, в том числе полное и сокращенное фирменные наименования, место нахождения, ИНН (если применимо), ОГРН (если применимо) организации, в которой эмитент имеет долю участия в уставном (складочном) капитале (паевом фонде);</w:t>
      </w:r>
    </w:p>
    <w:p w:rsidR="003D0C30" w:rsidRPr="003D0C30" w:rsidRDefault="003D0C30" w:rsidP="003D0C30">
      <w:pPr>
        <w:widowControl w:val="0"/>
        <w:spacing w:before="240"/>
        <w:jc w:val="both"/>
        <w:rPr>
          <w:rFonts w:eastAsia="Times New Roman"/>
          <w:sz w:val="24"/>
        </w:rPr>
      </w:pPr>
      <w:r w:rsidRPr="003D0C30">
        <w:rPr>
          <w:rFonts w:eastAsia="Times New Roman"/>
          <w:sz w:val="24"/>
        </w:rPr>
        <w:t>размер вложения в денежном выражении, а в случае, если иное финансовое вложение связано с участием эмитента в уставном (складочном) капитале организации, - также размер вложения в процентах от уставного (складочного) капитала (паевого фонда) такой организации;</w:t>
      </w:r>
    </w:p>
    <w:p w:rsidR="003D0C30" w:rsidRPr="003D0C30" w:rsidRDefault="003D0C30" w:rsidP="003D0C30">
      <w:pPr>
        <w:widowControl w:val="0"/>
        <w:spacing w:before="240"/>
        <w:jc w:val="both"/>
        <w:rPr>
          <w:rFonts w:eastAsia="Times New Roman"/>
          <w:sz w:val="24"/>
        </w:rPr>
      </w:pPr>
      <w:r w:rsidRPr="003D0C30">
        <w:rPr>
          <w:rFonts w:eastAsia="Times New Roman"/>
          <w:sz w:val="24"/>
        </w:rPr>
        <w:lastRenderedPageBreak/>
        <w:t>размер дохода от объекта финансового вложения или порядок его определения, срок выплаты.</w:t>
      </w:r>
    </w:p>
    <w:p w:rsidR="003D0C30" w:rsidRPr="003D0C30" w:rsidRDefault="003D0C30" w:rsidP="003D0C30">
      <w:pPr>
        <w:widowControl w:val="0"/>
        <w:spacing w:before="240"/>
        <w:jc w:val="both"/>
        <w:rPr>
          <w:rFonts w:eastAsia="Times New Roman"/>
          <w:sz w:val="24"/>
        </w:rPr>
      </w:pPr>
      <w:r w:rsidRPr="003D0C30">
        <w:rPr>
          <w:rFonts w:eastAsia="Times New Roman"/>
          <w:sz w:val="24"/>
        </w:rPr>
        <w:t>Предоставляется информация о величине потенциальных убытков, связанных с банкротством организаций (предприятий), в которые были произведены инвестиции, по каждому виду указанных инвестиций.</w:t>
      </w:r>
    </w:p>
    <w:p w:rsidR="003D0C30" w:rsidRPr="003D0C30" w:rsidRDefault="003D0C30" w:rsidP="003D0C30">
      <w:pPr>
        <w:widowControl w:val="0"/>
        <w:spacing w:before="240"/>
        <w:jc w:val="both"/>
        <w:rPr>
          <w:rFonts w:eastAsia="Times New Roman"/>
          <w:sz w:val="24"/>
        </w:rPr>
      </w:pPr>
      <w:r w:rsidRPr="003D0C30">
        <w:rPr>
          <w:rFonts w:eastAsia="Times New Roman"/>
          <w:sz w:val="24"/>
        </w:rPr>
        <w:t>В случае если средства эмитента размещены на депозитных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 приводятся сведения о величине убытков (потенциальных убытков) в связи с наступлением таких событий.</w:t>
      </w:r>
    </w:p>
    <w:p w:rsidR="003D0C30" w:rsidRPr="003D0C30" w:rsidRDefault="003D0C30" w:rsidP="003D0C30">
      <w:pPr>
        <w:widowControl w:val="0"/>
        <w:spacing w:before="240"/>
        <w:jc w:val="both"/>
        <w:rPr>
          <w:rFonts w:eastAsia="Times New Roman"/>
          <w:sz w:val="24"/>
        </w:rPr>
      </w:pPr>
      <w:r w:rsidRPr="003D0C30">
        <w:rPr>
          <w:rFonts w:eastAsia="Times New Roman"/>
          <w:sz w:val="24"/>
        </w:rPr>
        <w:t>Информация об убытках предоставляется в оценке эмитента по финансовым вложениям, отраженным в бухгалтерской (финансовой) отчетности эмитента за период с начала отчетного года до даты окончания последнего отчетного квартала.</w:t>
      </w:r>
    </w:p>
    <w:p w:rsidR="003D0C30" w:rsidRPr="003D0C30" w:rsidRDefault="003D0C30" w:rsidP="003D0C30">
      <w:pPr>
        <w:widowControl w:val="0"/>
        <w:spacing w:before="240"/>
        <w:jc w:val="both"/>
        <w:rPr>
          <w:rFonts w:eastAsia="Times New Roman"/>
          <w:sz w:val="24"/>
        </w:rPr>
      </w:pPr>
      <w:r w:rsidRPr="003D0C30">
        <w:rPr>
          <w:rFonts w:eastAsia="Times New Roman"/>
          <w:sz w:val="24"/>
        </w:rPr>
        <w:t>Отдельно указываются стандарты (правила) бухгалтерской (финансовой) отчетности, в соответствии с которыми эмитент произвел расчеты, отраженные в настоящем пункте.</w:t>
      </w:r>
    </w:p>
    <w:p w:rsidR="003D0C30" w:rsidRDefault="003D0C30" w:rsidP="006578D6">
      <w:pPr>
        <w:widowControl w:val="0"/>
        <w:spacing w:before="240"/>
        <w:jc w:val="both"/>
        <w:rPr>
          <w:rFonts w:eastAsia="Times New Roman"/>
          <w:sz w:val="24"/>
        </w:rPr>
      </w:pPr>
      <w:r w:rsidRPr="003D0C30">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6578D6" w:rsidRDefault="006578D6" w:rsidP="006578D6">
      <w:pPr>
        <w:widowControl w:val="0"/>
        <w:spacing w:before="240"/>
        <w:jc w:val="both"/>
        <w:rPr>
          <w:rFonts w:eastAsia="Times New Roman"/>
          <w:b/>
          <w:sz w:val="24"/>
        </w:rPr>
      </w:pPr>
      <w:r w:rsidRPr="006578D6">
        <w:rPr>
          <w:rFonts w:eastAsia="Times New Roman"/>
          <w:b/>
          <w:sz w:val="24"/>
        </w:rPr>
        <w:t>Финансовые вложения эмитентом не осуществлялись.</w:t>
      </w:r>
    </w:p>
    <w:p w:rsidR="003D0C30" w:rsidRPr="006578D6" w:rsidRDefault="003D0C30" w:rsidP="00CA6584">
      <w:pPr>
        <w:widowControl w:val="0"/>
        <w:spacing w:before="240" w:after="240"/>
        <w:jc w:val="both"/>
        <w:outlineLvl w:val="2"/>
        <w:rPr>
          <w:rFonts w:asciiTheme="majorHAnsi" w:eastAsia="Times New Roman" w:hAnsiTheme="majorHAnsi"/>
          <w:b/>
          <w:i/>
          <w:sz w:val="24"/>
        </w:rPr>
      </w:pPr>
      <w:bookmarkStart w:id="65" w:name="_Toc19282950"/>
      <w:r w:rsidRPr="006578D6">
        <w:rPr>
          <w:rFonts w:asciiTheme="majorHAnsi" w:eastAsia="Times New Roman" w:hAnsiTheme="majorHAnsi"/>
          <w:b/>
          <w:i/>
          <w:sz w:val="24"/>
        </w:rPr>
        <w:t>4.4. Нематериальные активы эмитента</w:t>
      </w:r>
      <w:bookmarkEnd w:id="65"/>
    </w:p>
    <w:p w:rsidR="006578D6" w:rsidRPr="003D0C30" w:rsidRDefault="003D0C30" w:rsidP="006578D6">
      <w:pPr>
        <w:widowControl w:val="0"/>
        <w:spacing w:before="240" w:after="240"/>
        <w:jc w:val="both"/>
        <w:rPr>
          <w:rFonts w:eastAsia="Times New Roman"/>
          <w:sz w:val="24"/>
        </w:rPr>
      </w:pPr>
      <w:r w:rsidRPr="003D0C30">
        <w:rPr>
          <w:rFonts w:eastAsia="Times New Roman"/>
          <w:sz w:val="24"/>
        </w:rPr>
        <w:t>При наличии нематериальных активов эмитент раскрывает информацию об их составе, о первоначальной (восстановительной) стоимости нематериальных активов и величине начисленной амортизации.</w:t>
      </w:r>
    </w:p>
    <w:p w:rsidR="003D0C30" w:rsidRPr="003D0C30" w:rsidRDefault="003D0C30" w:rsidP="006578D6">
      <w:pPr>
        <w:widowControl w:val="0"/>
        <w:spacing w:before="240" w:after="240"/>
        <w:jc w:val="both"/>
        <w:rPr>
          <w:rFonts w:eastAsia="Times New Roman"/>
          <w:sz w:val="24"/>
        </w:rPr>
      </w:pPr>
      <w:r w:rsidRPr="003D0C30">
        <w:rPr>
          <w:rFonts w:eastAsia="Times New Roman"/>
          <w:sz w:val="24"/>
        </w:rPr>
        <w:t>В случае взноса нематериальных активов в уставный капитал или их поступления в безвозмездном порядке раскрывается информация о методах оценки нематериальных активов и их оценочной стоимости.</w:t>
      </w:r>
    </w:p>
    <w:p w:rsidR="003D0C30" w:rsidRPr="003D0C30" w:rsidRDefault="003D0C30" w:rsidP="006578D6">
      <w:pPr>
        <w:widowControl w:val="0"/>
        <w:spacing w:before="240" w:after="240"/>
        <w:jc w:val="both"/>
        <w:rPr>
          <w:rFonts w:eastAsia="Times New Roman"/>
          <w:sz w:val="24"/>
        </w:rPr>
      </w:pPr>
      <w:r w:rsidRPr="003D0C30">
        <w:rPr>
          <w:rFonts w:eastAsia="Times New Roman"/>
          <w:sz w:val="24"/>
        </w:rPr>
        <w:t>Указываются стандарты (правила) бухгалтерского учета, в соответствии с которыми эмитент представляет информацию о своих нематериальных активах.</w:t>
      </w:r>
    </w:p>
    <w:p w:rsidR="003D0C30" w:rsidRDefault="003D0C30" w:rsidP="006578D6">
      <w:pPr>
        <w:widowControl w:val="0"/>
        <w:spacing w:before="240" w:after="240"/>
        <w:jc w:val="both"/>
        <w:rPr>
          <w:rFonts w:eastAsia="Times New Roman"/>
          <w:sz w:val="24"/>
        </w:rPr>
      </w:pPr>
      <w:r w:rsidRPr="003D0C30">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6578D6" w:rsidRDefault="006578D6" w:rsidP="006578D6">
      <w:pPr>
        <w:widowControl w:val="0"/>
        <w:spacing w:before="240" w:after="240"/>
        <w:jc w:val="both"/>
        <w:rPr>
          <w:rFonts w:eastAsia="Times New Roman"/>
          <w:b/>
          <w:sz w:val="24"/>
        </w:rPr>
      </w:pPr>
      <w:r w:rsidRPr="006578D6">
        <w:rPr>
          <w:rFonts w:eastAsia="Times New Roman"/>
          <w:b/>
          <w:sz w:val="24"/>
        </w:rPr>
        <w:t>Нематериальные активы у эмитента отсутствуют</w:t>
      </w:r>
      <w:r>
        <w:rPr>
          <w:rFonts w:eastAsia="Times New Roman"/>
          <w:b/>
          <w:sz w:val="24"/>
        </w:rPr>
        <w:t>.</w:t>
      </w:r>
    </w:p>
    <w:p w:rsidR="003D0C30" w:rsidRPr="00CA6584" w:rsidRDefault="003D0C30" w:rsidP="00CA6584">
      <w:pPr>
        <w:widowControl w:val="0"/>
        <w:spacing w:before="240" w:after="240"/>
        <w:jc w:val="both"/>
        <w:outlineLvl w:val="2"/>
        <w:rPr>
          <w:rFonts w:asciiTheme="majorHAnsi" w:eastAsia="Times New Roman" w:hAnsiTheme="majorHAnsi"/>
          <w:b/>
          <w:i/>
          <w:sz w:val="24"/>
        </w:rPr>
      </w:pPr>
      <w:bookmarkStart w:id="66" w:name="P748"/>
      <w:bookmarkStart w:id="67" w:name="_Toc19282951"/>
      <w:bookmarkEnd w:id="66"/>
      <w:r w:rsidRPr="006578D6">
        <w:rPr>
          <w:rFonts w:asciiTheme="majorHAnsi" w:eastAsia="Times New Roman" w:hAnsiTheme="majorHAnsi"/>
          <w:b/>
          <w:i/>
          <w:sz w:val="24"/>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67"/>
    </w:p>
    <w:p w:rsidR="003D0C30" w:rsidRPr="003D0C30" w:rsidRDefault="003D0C30" w:rsidP="003D0C30">
      <w:pPr>
        <w:widowControl w:val="0"/>
        <w:spacing w:before="240"/>
        <w:jc w:val="both"/>
        <w:rPr>
          <w:rFonts w:eastAsia="Times New Roman"/>
          <w:sz w:val="24"/>
        </w:rPr>
      </w:pPr>
      <w:r w:rsidRPr="003D0C30">
        <w:rPr>
          <w:rFonts w:eastAsia="Times New Roman"/>
          <w:sz w:val="24"/>
        </w:rPr>
        <w:lastRenderedPageBreak/>
        <w:t>Указывается информация о политике эмитента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w:t>
      </w:r>
    </w:p>
    <w:p w:rsidR="003D0C30" w:rsidRPr="003D0C30" w:rsidRDefault="003D0C30" w:rsidP="003D0C30">
      <w:pPr>
        <w:widowControl w:val="0"/>
        <w:spacing w:before="240"/>
        <w:jc w:val="both"/>
        <w:rPr>
          <w:rFonts w:eastAsia="Times New Roman"/>
          <w:sz w:val="24"/>
        </w:rPr>
      </w:pPr>
      <w:r w:rsidRPr="003D0C30">
        <w:rPr>
          <w:rFonts w:eastAsia="Times New Roman"/>
          <w:sz w:val="24"/>
        </w:rPr>
        <w:t>Приводятся сведения о создании и получении эмитентом правовой охраны основных объектов интеллектуальной собственности (включая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 об основных направлениях и результатах использования основных для эмитента объектах интеллектуальной собственности.</w:t>
      </w:r>
    </w:p>
    <w:p w:rsidR="003D0C30" w:rsidRPr="003D0C30" w:rsidRDefault="003D0C30" w:rsidP="003D0C30">
      <w:pPr>
        <w:widowControl w:val="0"/>
        <w:spacing w:before="240"/>
        <w:jc w:val="both"/>
        <w:rPr>
          <w:rFonts w:eastAsia="Times New Roman"/>
          <w:sz w:val="24"/>
        </w:rPr>
      </w:pPr>
      <w:r w:rsidRPr="003D0C30">
        <w:rPr>
          <w:rFonts w:eastAsia="Times New Roman"/>
          <w:sz w:val="24"/>
        </w:rPr>
        <w:t>Отдельно раскрываются факторы риска, связанные с возможностью истечения сроков действия основных для эмитента патентов, лицензий на использование товарных знаков.</w:t>
      </w:r>
    </w:p>
    <w:p w:rsidR="003D0C30" w:rsidRDefault="003D0C30" w:rsidP="00585B50">
      <w:pPr>
        <w:widowControl w:val="0"/>
        <w:spacing w:before="240"/>
        <w:jc w:val="both"/>
        <w:rPr>
          <w:rFonts w:eastAsia="Times New Roman"/>
          <w:sz w:val="24"/>
        </w:rPr>
      </w:pPr>
      <w:r w:rsidRPr="003D0C30">
        <w:rPr>
          <w:rFonts w:eastAsia="Times New Roman"/>
          <w:sz w:val="24"/>
        </w:rPr>
        <w:t>В ежеквартальном отчете эмитента за первый квартал информация, содержащаяся в настоящем пункте, указывается за последний завершенный отчетный год и за отчетный период, состоящий из трех месяцев текущего года, а в ежеквартальных отчетах эмитента за второй и третий кварталы - за отчетные периоды, состоящие из шести и девяти месяцев текущего года соответственно.</w:t>
      </w:r>
    </w:p>
    <w:p w:rsidR="006578D6" w:rsidRPr="003D0C30" w:rsidRDefault="006578D6" w:rsidP="00585B50">
      <w:pPr>
        <w:widowControl w:val="0"/>
        <w:spacing w:before="240"/>
        <w:jc w:val="both"/>
        <w:rPr>
          <w:rFonts w:eastAsia="Times New Roman"/>
          <w:sz w:val="24"/>
        </w:rPr>
      </w:pPr>
      <w:r w:rsidRPr="006578D6">
        <w:rPr>
          <w:rFonts w:eastAsia="Times New Roman"/>
          <w:b/>
          <w:sz w:val="24"/>
        </w:rPr>
        <w:t>Расходы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 отсутствовали</w:t>
      </w:r>
      <w:r w:rsidRPr="003D0C30">
        <w:rPr>
          <w:rFonts w:eastAsia="Times New Roman"/>
          <w:sz w:val="24"/>
        </w:rPr>
        <w:t>.</w:t>
      </w:r>
    </w:p>
    <w:p w:rsidR="003D0C30" w:rsidRPr="00CA6584" w:rsidRDefault="003D0C30" w:rsidP="00CA6584">
      <w:pPr>
        <w:widowControl w:val="0"/>
        <w:spacing w:before="240" w:after="240"/>
        <w:jc w:val="both"/>
        <w:outlineLvl w:val="2"/>
        <w:rPr>
          <w:rFonts w:asciiTheme="majorHAnsi" w:eastAsia="Times New Roman" w:hAnsiTheme="majorHAnsi"/>
          <w:b/>
          <w:i/>
          <w:sz w:val="24"/>
        </w:rPr>
      </w:pPr>
      <w:bookmarkStart w:id="68" w:name="P754"/>
      <w:bookmarkStart w:id="69" w:name="_Toc19282952"/>
      <w:bookmarkEnd w:id="68"/>
      <w:r w:rsidRPr="00CA6584">
        <w:rPr>
          <w:rFonts w:asciiTheme="majorHAnsi" w:eastAsia="Times New Roman" w:hAnsiTheme="majorHAnsi"/>
          <w:b/>
          <w:i/>
          <w:sz w:val="24"/>
        </w:rPr>
        <w:t>4.6. Анализ тенденций развития в сфере основной деятельности эмитента</w:t>
      </w:r>
      <w:bookmarkEnd w:id="69"/>
    </w:p>
    <w:p w:rsidR="003D0C30" w:rsidRPr="003D0C30" w:rsidRDefault="00585B50" w:rsidP="00585B50">
      <w:pPr>
        <w:widowControl w:val="0"/>
        <w:spacing w:before="240" w:after="240"/>
        <w:jc w:val="both"/>
        <w:rPr>
          <w:rFonts w:eastAsia="Times New Roman"/>
          <w:sz w:val="24"/>
        </w:rPr>
      </w:pPr>
      <w:r w:rsidRPr="00585B50">
        <w:rPr>
          <w:rFonts w:eastAsia="Times New Roman"/>
          <w:sz w:val="24"/>
        </w:rPr>
        <w:t>По мнению экспертов Colliers International, в динамике спроса будет наблюдаться умеренный рост в пределах</w:t>
      </w:r>
      <w:r>
        <w:rPr>
          <w:rFonts w:eastAsia="Times New Roman"/>
          <w:sz w:val="24"/>
        </w:rPr>
        <w:t xml:space="preserve"> </w:t>
      </w:r>
      <w:r w:rsidRPr="00585B50">
        <w:rPr>
          <w:rFonts w:eastAsia="Times New Roman"/>
          <w:sz w:val="24"/>
        </w:rPr>
        <w:t>10% - таким образом, в 201</w:t>
      </w:r>
      <w:r>
        <w:rPr>
          <w:rFonts w:eastAsia="Times New Roman"/>
          <w:sz w:val="24"/>
        </w:rPr>
        <w:t>8</w:t>
      </w:r>
      <w:r w:rsidRPr="00585B50">
        <w:rPr>
          <w:rFonts w:eastAsia="Times New Roman"/>
          <w:sz w:val="24"/>
        </w:rPr>
        <w:t xml:space="preserve"> году объем сделок может достигнуть 1,5 млн. кв. м. В 201</w:t>
      </w:r>
      <w:r>
        <w:rPr>
          <w:rFonts w:eastAsia="Times New Roman"/>
          <w:sz w:val="24"/>
        </w:rPr>
        <w:t>8</w:t>
      </w:r>
      <w:r w:rsidRPr="00585B50">
        <w:rPr>
          <w:rFonts w:eastAsia="Times New Roman"/>
          <w:sz w:val="24"/>
        </w:rPr>
        <w:t xml:space="preserve"> году к вводу в</w:t>
      </w:r>
      <w:r>
        <w:rPr>
          <w:rFonts w:eastAsia="Times New Roman"/>
          <w:sz w:val="24"/>
        </w:rPr>
        <w:t xml:space="preserve"> </w:t>
      </w:r>
      <w:r w:rsidRPr="00585B50">
        <w:rPr>
          <w:rFonts w:eastAsia="Times New Roman"/>
          <w:sz w:val="24"/>
        </w:rPr>
        <w:t>эксплуатацию анонсировано порядка 450 тыс. кв. м офисных площадей. На фоне снижения вакантности</w:t>
      </w:r>
      <w:r>
        <w:rPr>
          <w:rFonts w:eastAsia="Times New Roman"/>
          <w:sz w:val="24"/>
        </w:rPr>
        <w:t xml:space="preserve"> </w:t>
      </w:r>
      <w:r w:rsidRPr="00585B50">
        <w:rPr>
          <w:rFonts w:eastAsia="Times New Roman"/>
          <w:sz w:val="24"/>
        </w:rPr>
        <w:t>(прогноз около 8,1% по итогам 201</w:t>
      </w:r>
      <w:r>
        <w:rPr>
          <w:rFonts w:eastAsia="Times New Roman"/>
          <w:sz w:val="24"/>
        </w:rPr>
        <w:t>8</w:t>
      </w:r>
      <w:r w:rsidRPr="00585B50">
        <w:rPr>
          <w:rFonts w:eastAsia="Times New Roman"/>
          <w:sz w:val="24"/>
        </w:rPr>
        <w:t xml:space="preserve"> года) и стабильного спроса на офисы в этом году ставки аренды могут</w:t>
      </w:r>
      <w:r>
        <w:rPr>
          <w:rFonts w:eastAsia="Times New Roman"/>
          <w:sz w:val="24"/>
        </w:rPr>
        <w:t xml:space="preserve"> </w:t>
      </w:r>
      <w:r w:rsidRPr="00585B50">
        <w:rPr>
          <w:rFonts w:eastAsia="Times New Roman"/>
          <w:sz w:val="24"/>
        </w:rPr>
        <w:t>увеличиться на 4-5%%, в первую очередь в наиболее востребованных деловых направлениях. При</w:t>
      </w:r>
      <w:r>
        <w:rPr>
          <w:rFonts w:eastAsia="Times New Roman"/>
          <w:sz w:val="24"/>
        </w:rPr>
        <w:t xml:space="preserve"> </w:t>
      </w:r>
      <w:r w:rsidRPr="00585B50">
        <w:rPr>
          <w:rFonts w:eastAsia="Times New Roman"/>
          <w:sz w:val="24"/>
        </w:rPr>
        <w:t>благоприятном сценарии развития экономической и геополитической ситуации и сохранении спроса офисная</w:t>
      </w:r>
      <w:r>
        <w:rPr>
          <w:rFonts w:eastAsia="Times New Roman"/>
          <w:sz w:val="24"/>
        </w:rPr>
        <w:t xml:space="preserve"> </w:t>
      </w:r>
      <w:r w:rsidRPr="00585B50">
        <w:rPr>
          <w:rFonts w:eastAsia="Times New Roman"/>
          <w:sz w:val="24"/>
        </w:rPr>
        <w:t>недвижимость будет одним из наиболее активных сегментов. К концу 201</w:t>
      </w:r>
      <w:r>
        <w:rPr>
          <w:rFonts w:eastAsia="Times New Roman"/>
          <w:sz w:val="24"/>
        </w:rPr>
        <w:t>8</w:t>
      </w:r>
      <w:r w:rsidRPr="00585B50">
        <w:rPr>
          <w:rFonts w:eastAsia="Times New Roman"/>
          <w:sz w:val="24"/>
        </w:rPr>
        <w:t xml:space="preserve"> года ожидается, что доля</w:t>
      </w:r>
      <w:r>
        <w:rPr>
          <w:rFonts w:eastAsia="Times New Roman"/>
          <w:sz w:val="24"/>
        </w:rPr>
        <w:t xml:space="preserve"> </w:t>
      </w:r>
      <w:r w:rsidRPr="00585B50">
        <w:rPr>
          <w:rFonts w:eastAsia="Times New Roman"/>
          <w:sz w:val="24"/>
        </w:rPr>
        <w:t>вакантных площадей класса А снизится до 12,3%, а в офисах класса В – до 8,1%. По прогнозу Knight Frank</w:t>
      </w:r>
      <w:r>
        <w:rPr>
          <w:rFonts w:eastAsia="Times New Roman"/>
          <w:sz w:val="24"/>
        </w:rPr>
        <w:t xml:space="preserve"> </w:t>
      </w:r>
      <w:r w:rsidRPr="00585B50">
        <w:rPr>
          <w:rFonts w:eastAsia="Times New Roman"/>
          <w:sz w:val="24"/>
        </w:rPr>
        <w:t>значения средневзвешенного показателя запрашиваемой арендной ставки будут расти и в офисах класса А</w:t>
      </w:r>
      <w:r>
        <w:rPr>
          <w:rFonts w:eastAsia="Times New Roman"/>
          <w:sz w:val="24"/>
        </w:rPr>
        <w:t xml:space="preserve"> </w:t>
      </w:r>
      <w:r w:rsidRPr="00585B50">
        <w:rPr>
          <w:rFonts w:eastAsia="Times New Roman"/>
          <w:sz w:val="24"/>
        </w:rPr>
        <w:t>составят 27 600 руб. кв. м. в год, в офисах класса В –14 300руб. кв. м. в год. По данным аналитиков CBRE,</w:t>
      </w:r>
      <w:r>
        <w:rPr>
          <w:rFonts w:eastAsia="Times New Roman"/>
          <w:sz w:val="24"/>
        </w:rPr>
        <w:t xml:space="preserve"> </w:t>
      </w:r>
      <w:r w:rsidRPr="00585B50">
        <w:rPr>
          <w:rFonts w:eastAsia="Times New Roman"/>
          <w:sz w:val="24"/>
        </w:rPr>
        <w:t>прогнозируются минимальные объемы ввода в эксплуатацию качественных офисных площадей на уровне</w:t>
      </w:r>
      <w:r>
        <w:rPr>
          <w:rFonts w:eastAsia="Times New Roman"/>
          <w:sz w:val="24"/>
        </w:rPr>
        <w:t xml:space="preserve"> 2</w:t>
      </w:r>
      <w:r w:rsidRPr="00585B50">
        <w:rPr>
          <w:rFonts w:eastAsia="Times New Roman"/>
          <w:sz w:val="24"/>
        </w:rPr>
        <w:t>00тыс. кв.м. По прогнозам аналитиков Cushman&amp;Wakefield в 201</w:t>
      </w:r>
      <w:r>
        <w:rPr>
          <w:rFonts w:eastAsia="Times New Roman"/>
          <w:sz w:val="24"/>
        </w:rPr>
        <w:t>8</w:t>
      </w:r>
      <w:r w:rsidRPr="00585B50">
        <w:rPr>
          <w:rFonts w:eastAsia="Times New Roman"/>
          <w:sz w:val="24"/>
        </w:rPr>
        <w:t>-20</w:t>
      </w:r>
      <w:r>
        <w:rPr>
          <w:rFonts w:eastAsia="Times New Roman"/>
          <w:sz w:val="24"/>
        </w:rPr>
        <w:t>19</w:t>
      </w:r>
      <w:r w:rsidRPr="00585B50">
        <w:rPr>
          <w:rFonts w:eastAsia="Times New Roman"/>
          <w:sz w:val="24"/>
        </w:rPr>
        <w:t xml:space="preserve"> гг. ожидается низкий уровень</w:t>
      </w:r>
      <w:r>
        <w:rPr>
          <w:rFonts w:eastAsia="Times New Roman"/>
          <w:sz w:val="24"/>
        </w:rPr>
        <w:t xml:space="preserve"> </w:t>
      </w:r>
      <w:r w:rsidRPr="00585B50">
        <w:rPr>
          <w:rFonts w:eastAsia="Times New Roman"/>
          <w:sz w:val="24"/>
        </w:rPr>
        <w:t>строительной активности</w:t>
      </w:r>
      <w:r>
        <w:rPr>
          <w:rFonts w:eastAsia="Times New Roman"/>
          <w:sz w:val="24"/>
        </w:rPr>
        <w:t xml:space="preserve"> в данном секторе</w:t>
      </w:r>
      <w:r w:rsidRPr="00585B50">
        <w:rPr>
          <w:rFonts w:eastAsia="Times New Roman"/>
          <w:sz w:val="24"/>
        </w:rPr>
        <w:t>. На фоне положительного поглощения и низкого нового строительства уровень</w:t>
      </w:r>
      <w:r>
        <w:rPr>
          <w:rFonts w:eastAsia="Times New Roman"/>
          <w:sz w:val="24"/>
        </w:rPr>
        <w:t xml:space="preserve"> </w:t>
      </w:r>
      <w:r w:rsidRPr="00585B50">
        <w:rPr>
          <w:rFonts w:eastAsia="Times New Roman"/>
          <w:sz w:val="24"/>
        </w:rPr>
        <w:t>вакантных помещений в 201</w:t>
      </w:r>
      <w:r>
        <w:rPr>
          <w:rFonts w:eastAsia="Times New Roman"/>
          <w:sz w:val="24"/>
        </w:rPr>
        <w:t>8</w:t>
      </w:r>
      <w:r w:rsidRPr="00585B50">
        <w:rPr>
          <w:rFonts w:eastAsia="Times New Roman"/>
          <w:sz w:val="24"/>
        </w:rPr>
        <w:t>-20</w:t>
      </w:r>
      <w:r>
        <w:rPr>
          <w:rFonts w:eastAsia="Times New Roman"/>
          <w:sz w:val="24"/>
        </w:rPr>
        <w:t>19</w:t>
      </w:r>
      <w:r w:rsidRPr="00585B50">
        <w:rPr>
          <w:rFonts w:eastAsia="Times New Roman"/>
          <w:sz w:val="24"/>
        </w:rPr>
        <w:t xml:space="preserve"> гг. будет оставаться на стабильном уровне, порядка 9-10%.</w:t>
      </w:r>
    </w:p>
    <w:p w:rsidR="003D0C30" w:rsidRPr="00585B50" w:rsidRDefault="003D0C30" w:rsidP="00585B50">
      <w:pPr>
        <w:widowControl w:val="0"/>
        <w:spacing w:before="240" w:after="240"/>
        <w:jc w:val="both"/>
        <w:outlineLvl w:val="2"/>
        <w:rPr>
          <w:rFonts w:asciiTheme="majorHAnsi" w:eastAsia="Times New Roman" w:hAnsiTheme="majorHAnsi"/>
          <w:b/>
          <w:i/>
          <w:sz w:val="24"/>
        </w:rPr>
      </w:pPr>
      <w:bookmarkStart w:id="70" w:name="_Toc19282953"/>
      <w:r w:rsidRPr="00585B50">
        <w:rPr>
          <w:rFonts w:asciiTheme="majorHAnsi" w:eastAsia="Times New Roman" w:hAnsiTheme="majorHAnsi"/>
          <w:b/>
          <w:i/>
          <w:sz w:val="24"/>
        </w:rPr>
        <w:t>4.7. Анализ факторов и условий, влияющих на деятельность эмитента</w:t>
      </w:r>
      <w:bookmarkEnd w:id="70"/>
    </w:p>
    <w:p w:rsidR="00B6739E" w:rsidRPr="00C100A8" w:rsidRDefault="00B6739E" w:rsidP="00C100A8">
      <w:pPr>
        <w:spacing w:before="240" w:after="240"/>
        <w:jc w:val="both"/>
        <w:rPr>
          <w:rFonts w:eastAsia="Times New Roman"/>
          <w:sz w:val="24"/>
          <w:szCs w:val="24"/>
        </w:rPr>
      </w:pPr>
      <w:bookmarkStart w:id="71" w:name="P765"/>
      <w:bookmarkEnd w:id="71"/>
      <w:r w:rsidRPr="00C100A8">
        <w:rPr>
          <w:rFonts w:eastAsia="Times New Roman"/>
          <w:sz w:val="24"/>
          <w:szCs w:val="24"/>
        </w:rPr>
        <w:t xml:space="preserve">Если в последние два года собственники готовы были предлагать коммерческие условия на 20-30 % ниже, чем на старте переговорного процесса, то в 2017 году дисконт на ставку аренды значительно сократился и в зависимости от качества и локации офисного здания находился в диапазоне 5-10%. </w:t>
      </w:r>
    </w:p>
    <w:p w:rsidR="00B6739E" w:rsidRPr="00C100A8" w:rsidRDefault="00B6739E" w:rsidP="00C100A8">
      <w:pPr>
        <w:spacing w:before="240" w:after="240"/>
        <w:jc w:val="both"/>
        <w:rPr>
          <w:rFonts w:eastAsia="Times New Roman"/>
          <w:sz w:val="24"/>
          <w:szCs w:val="24"/>
        </w:rPr>
      </w:pPr>
      <w:r w:rsidRPr="00C100A8">
        <w:rPr>
          <w:rFonts w:eastAsia="Times New Roman"/>
          <w:sz w:val="24"/>
          <w:szCs w:val="24"/>
        </w:rPr>
        <w:lastRenderedPageBreak/>
        <w:t xml:space="preserve">На офисном рынке продолжается инфляционный рост ставок операционных расходов. Условия «рынка арендодателя» все больше укрепляются на рынке. В этом году многие собственники начнут диктовать свои условия арендаторам и проявлять меньшую готовность идти на различные уступки текущим и потенциальным арендаторам (такие как дисконт по ставке, включение парковочных мест в стоимость аренды, выполнение ремонта под арендатора и т.д.). В связи с продолжающимся снижением вакансии в качественных объектах офисный комплекс прогнозирует постепенное увеличение среднего уровня ставок. Причем рост средних запрашиваемых ставок аренды будет обусловлен не только вымыванием с рынка офисных блоков по более низким коммерческим условиям, но и непосредственным повышением ставок при пролонгации договора аренды. </w:t>
      </w:r>
    </w:p>
    <w:p w:rsidR="003D0C30" w:rsidRPr="00706D67" w:rsidRDefault="003D0C30" w:rsidP="00B6739E">
      <w:pPr>
        <w:widowControl w:val="0"/>
        <w:spacing w:before="240" w:after="240"/>
        <w:jc w:val="both"/>
        <w:outlineLvl w:val="2"/>
        <w:rPr>
          <w:rFonts w:asciiTheme="majorHAnsi" w:eastAsia="Times New Roman" w:hAnsiTheme="majorHAnsi"/>
          <w:b/>
          <w:i/>
          <w:sz w:val="24"/>
        </w:rPr>
      </w:pPr>
      <w:bookmarkStart w:id="72" w:name="_Toc19282954"/>
      <w:r w:rsidRPr="00706D67">
        <w:rPr>
          <w:rFonts w:asciiTheme="majorHAnsi" w:eastAsia="Times New Roman" w:hAnsiTheme="majorHAnsi"/>
          <w:b/>
          <w:i/>
          <w:sz w:val="24"/>
        </w:rPr>
        <w:t>4.8. Конкуренты эмитента</w:t>
      </w:r>
      <w:bookmarkEnd w:id="72"/>
    </w:p>
    <w:p w:rsidR="003D0C30" w:rsidRPr="00706D67" w:rsidRDefault="003D180F" w:rsidP="003D0C30">
      <w:pPr>
        <w:widowControl w:val="0"/>
        <w:jc w:val="both"/>
        <w:rPr>
          <w:rFonts w:eastAsia="Times New Roman"/>
          <w:sz w:val="24"/>
        </w:rPr>
      </w:pPr>
      <w:r w:rsidRPr="00706D67">
        <w:rPr>
          <w:rFonts w:eastAsia="Times New Roman"/>
          <w:sz w:val="24"/>
        </w:rPr>
        <w:t>Основные конкуренты офисных центров Общества:</w:t>
      </w:r>
    </w:p>
    <w:p w:rsidR="00D329F6" w:rsidRDefault="00D329F6" w:rsidP="003D0C30">
      <w:pPr>
        <w:widowControl w:val="0"/>
        <w:jc w:val="both"/>
        <w:rPr>
          <w:rFonts w:eastAsia="Times New Roman"/>
          <w:sz w:val="24"/>
        </w:rPr>
      </w:pPr>
      <w:r w:rsidRPr="00D329F6">
        <w:rPr>
          <w:rFonts w:eastAsia="Times New Roman"/>
          <w:sz w:val="24"/>
        </w:rPr>
        <w:t>ТЦ «Черемушки»</w:t>
      </w:r>
    </w:p>
    <w:p w:rsidR="00D329F6" w:rsidRDefault="00D329F6" w:rsidP="003D0C30">
      <w:pPr>
        <w:widowControl w:val="0"/>
        <w:jc w:val="both"/>
        <w:rPr>
          <w:rFonts w:eastAsia="Times New Roman"/>
          <w:sz w:val="24"/>
        </w:rPr>
      </w:pPr>
      <w:r w:rsidRPr="00D329F6">
        <w:rPr>
          <w:rFonts w:eastAsia="Times New Roman"/>
          <w:sz w:val="24"/>
        </w:rPr>
        <w:t>БЦ</w:t>
      </w:r>
      <w:r w:rsidRPr="004B4D04">
        <w:rPr>
          <w:rFonts w:eastAsia="Times New Roman"/>
          <w:sz w:val="24"/>
        </w:rPr>
        <w:t xml:space="preserve"> «</w:t>
      </w:r>
      <w:r w:rsidRPr="00D329F6">
        <w:rPr>
          <w:rFonts w:eastAsia="Times New Roman"/>
          <w:sz w:val="24"/>
          <w:lang w:val="en-US"/>
        </w:rPr>
        <w:t>Cherry</w:t>
      </w:r>
      <w:r w:rsidRPr="004B4D04">
        <w:rPr>
          <w:rFonts w:eastAsia="Times New Roman"/>
          <w:sz w:val="24"/>
        </w:rPr>
        <w:t xml:space="preserve"> </w:t>
      </w:r>
      <w:r w:rsidRPr="00D329F6">
        <w:rPr>
          <w:rFonts w:eastAsia="Times New Roman"/>
          <w:sz w:val="24"/>
          <w:lang w:val="en-US"/>
        </w:rPr>
        <w:t>Tower</w:t>
      </w:r>
      <w:r w:rsidRPr="004B4D04">
        <w:rPr>
          <w:rFonts w:eastAsia="Times New Roman"/>
          <w:sz w:val="24"/>
        </w:rPr>
        <w:t xml:space="preserve"> (</w:t>
      </w:r>
      <w:r w:rsidRPr="00D329F6">
        <w:rPr>
          <w:rFonts w:eastAsia="Times New Roman"/>
          <w:sz w:val="24"/>
        </w:rPr>
        <w:t>Черри</w:t>
      </w:r>
      <w:r w:rsidRPr="004B4D04">
        <w:rPr>
          <w:rFonts w:eastAsia="Times New Roman"/>
          <w:sz w:val="24"/>
        </w:rPr>
        <w:t xml:space="preserve"> </w:t>
      </w:r>
      <w:r w:rsidRPr="00D329F6">
        <w:rPr>
          <w:rFonts w:eastAsia="Times New Roman"/>
          <w:sz w:val="24"/>
        </w:rPr>
        <w:t>Тауэр</w:t>
      </w:r>
      <w:r w:rsidRPr="004B4D04">
        <w:rPr>
          <w:rFonts w:eastAsia="Times New Roman"/>
          <w:sz w:val="24"/>
        </w:rPr>
        <w:t>)»</w:t>
      </w:r>
    </w:p>
    <w:p w:rsidR="00D329F6" w:rsidRDefault="00D329F6" w:rsidP="003D0C30">
      <w:pPr>
        <w:widowControl w:val="0"/>
        <w:jc w:val="both"/>
        <w:rPr>
          <w:rFonts w:eastAsia="Times New Roman"/>
          <w:sz w:val="24"/>
        </w:rPr>
      </w:pPr>
      <w:r w:rsidRPr="00D329F6">
        <w:rPr>
          <w:rFonts w:eastAsia="Times New Roman"/>
          <w:sz w:val="24"/>
        </w:rPr>
        <w:t>БЦ «LOTTE (Лотте)»</w:t>
      </w:r>
    </w:p>
    <w:p w:rsidR="00D329F6" w:rsidRDefault="00D329F6" w:rsidP="003D0C30">
      <w:pPr>
        <w:widowControl w:val="0"/>
        <w:jc w:val="both"/>
        <w:rPr>
          <w:rFonts w:eastAsia="Times New Roman"/>
          <w:sz w:val="24"/>
        </w:rPr>
      </w:pPr>
      <w:r w:rsidRPr="00D329F6">
        <w:rPr>
          <w:rFonts w:eastAsia="Times New Roman"/>
          <w:sz w:val="24"/>
        </w:rPr>
        <w:t>БЦ «Калужский»</w:t>
      </w:r>
    </w:p>
    <w:p w:rsidR="00D329F6" w:rsidRDefault="00D329F6" w:rsidP="003D0C30">
      <w:pPr>
        <w:widowControl w:val="0"/>
        <w:jc w:val="both"/>
        <w:rPr>
          <w:rFonts w:eastAsia="Times New Roman"/>
          <w:sz w:val="24"/>
        </w:rPr>
      </w:pPr>
      <w:r w:rsidRPr="00D329F6">
        <w:rPr>
          <w:rFonts w:eastAsia="Times New Roman"/>
          <w:sz w:val="24"/>
        </w:rPr>
        <w:t>БЦ «на ул. Профсоюзная, 93А»</w:t>
      </w:r>
    </w:p>
    <w:p w:rsidR="00D329F6" w:rsidRDefault="00D329F6" w:rsidP="003D0C30">
      <w:pPr>
        <w:widowControl w:val="0"/>
        <w:jc w:val="both"/>
        <w:rPr>
          <w:rFonts w:eastAsia="Times New Roman"/>
          <w:sz w:val="24"/>
        </w:rPr>
      </w:pPr>
      <w:r w:rsidRPr="00D329F6">
        <w:rPr>
          <w:rFonts w:eastAsia="Times New Roman"/>
          <w:sz w:val="24"/>
        </w:rPr>
        <w:t>ТЦ «Тропа»</w:t>
      </w:r>
    </w:p>
    <w:p w:rsidR="00D329F6" w:rsidRDefault="00D329F6" w:rsidP="003D0C30">
      <w:pPr>
        <w:widowControl w:val="0"/>
        <w:jc w:val="both"/>
        <w:rPr>
          <w:rFonts w:eastAsia="Times New Roman"/>
          <w:sz w:val="24"/>
        </w:rPr>
      </w:pPr>
      <w:r w:rsidRPr="00D329F6">
        <w:rPr>
          <w:rFonts w:eastAsia="Times New Roman"/>
          <w:sz w:val="24"/>
        </w:rPr>
        <w:t>БЦ «на ул. Профсоюзная, 66с1»</w:t>
      </w:r>
    </w:p>
    <w:p w:rsidR="00D329F6" w:rsidRPr="00D329F6" w:rsidRDefault="00D329F6" w:rsidP="003D0C30">
      <w:pPr>
        <w:widowControl w:val="0"/>
        <w:jc w:val="both"/>
        <w:rPr>
          <w:rFonts w:eastAsia="Times New Roman"/>
          <w:sz w:val="24"/>
          <w:highlight w:val="yellow"/>
        </w:rPr>
      </w:pPr>
      <w:r w:rsidRPr="00D329F6">
        <w:rPr>
          <w:rFonts w:eastAsia="Times New Roman"/>
          <w:sz w:val="24"/>
        </w:rPr>
        <w:t>БЦ «на ул. Профсоюзная, 71»</w:t>
      </w:r>
    </w:p>
    <w:p w:rsidR="00553F28" w:rsidRPr="00D329F6" w:rsidRDefault="00553F28">
      <w:pPr>
        <w:autoSpaceDE/>
        <w:autoSpaceDN/>
        <w:spacing w:after="200" w:line="276" w:lineRule="auto"/>
        <w:rPr>
          <w:rFonts w:eastAsia="Times New Roman"/>
          <w:sz w:val="24"/>
        </w:rPr>
      </w:pPr>
      <w:r w:rsidRPr="00D329F6">
        <w:rPr>
          <w:rFonts w:eastAsia="Times New Roman"/>
          <w:sz w:val="24"/>
        </w:rPr>
        <w:br w:type="page"/>
      </w:r>
    </w:p>
    <w:p w:rsidR="003D0C30" w:rsidRPr="00553F28" w:rsidRDefault="003D0C30" w:rsidP="00553F28">
      <w:pPr>
        <w:pStyle w:val="1"/>
        <w:jc w:val="center"/>
        <w:rPr>
          <w:rFonts w:eastAsia="Times New Roman"/>
          <w:color w:val="auto"/>
        </w:rPr>
      </w:pPr>
      <w:bookmarkStart w:id="73" w:name="_Toc19282955"/>
      <w:r w:rsidRPr="00553F28">
        <w:rPr>
          <w:rFonts w:eastAsia="Times New Roman"/>
          <w:color w:val="auto"/>
        </w:rP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3"/>
    </w:p>
    <w:p w:rsidR="003D0C30" w:rsidRPr="003D0C30" w:rsidRDefault="003D0C30" w:rsidP="003D0C30">
      <w:pPr>
        <w:widowControl w:val="0"/>
        <w:jc w:val="both"/>
        <w:rPr>
          <w:rFonts w:eastAsia="Times New Roman"/>
          <w:sz w:val="24"/>
        </w:rPr>
      </w:pPr>
    </w:p>
    <w:p w:rsidR="003D0C30" w:rsidRPr="00D35BC2" w:rsidRDefault="003D0C30" w:rsidP="00D35BC2">
      <w:pPr>
        <w:widowControl w:val="0"/>
        <w:spacing w:before="240" w:after="240"/>
        <w:jc w:val="both"/>
        <w:outlineLvl w:val="2"/>
        <w:rPr>
          <w:rFonts w:asciiTheme="majorHAnsi" w:eastAsia="Times New Roman" w:hAnsiTheme="majorHAnsi"/>
          <w:b/>
          <w:i/>
          <w:sz w:val="24"/>
        </w:rPr>
      </w:pPr>
      <w:bookmarkStart w:id="74" w:name="P772"/>
      <w:bookmarkStart w:id="75" w:name="_Toc19282956"/>
      <w:bookmarkEnd w:id="74"/>
      <w:r w:rsidRPr="00D35BC2">
        <w:rPr>
          <w:rFonts w:asciiTheme="majorHAnsi" w:eastAsia="Times New Roman" w:hAnsiTheme="majorHAnsi"/>
          <w:b/>
          <w:i/>
          <w:sz w:val="24"/>
        </w:rPr>
        <w:t>5.1. Сведения о структуре и компетенции органов управления эмитента</w:t>
      </w:r>
      <w:bookmarkEnd w:id="75"/>
    </w:p>
    <w:p w:rsidR="003D0C30" w:rsidRPr="003D0C30" w:rsidRDefault="006D237A" w:rsidP="00D35BC2">
      <w:pPr>
        <w:widowControl w:val="0"/>
        <w:spacing w:before="240" w:after="240"/>
        <w:jc w:val="both"/>
        <w:rPr>
          <w:rFonts w:eastAsia="Times New Roman"/>
          <w:sz w:val="24"/>
        </w:rPr>
      </w:pPr>
      <w:r>
        <w:rPr>
          <w:rFonts w:eastAsia="Times New Roman"/>
          <w:sz w:val="24"/>
        </w:rPr>
        <w:t>П</w:t>
      </w:r>
      <w:r w:rsidR="003D0C30" w:rsidRPr="003D0C30">
        <w:rPr>
          <w:rFonts w:eastAsia="Times New Roman"/>
          <w:sz w:val="24"/>
        </w:rPr>
        <w:t>олное описание структуры органов управления эмитента и их компетенции в соответствии с уставом (учредительными документами) эмитента.</w:t>
      </w:r>
    </w:p>
    <w:p w:rsidR="006D237A" w:rsidRDefault="00D35BC2" w:rsidP="00D35BC2">
      <w:pPr>
        <w:widowControl w:val="0"/>
        <w:jc w:val="both"/>
        <w:rPr>
          <w:rFonts w:eastAsia="Times New Roman"/>
          <w:b/>
          <w:sz w:val="24"/>
        </w:rPr>
      </w:pPr>
      <w:r w:rsidRPr="00D35BC2">
        <w:rPr>
          <w:rFonts w:eastAsia="Times New Roman"/>
          <w:b/>
          <w:sz w:val="24"/>
        </w:rPr>
        <w:t>Органами управления общество являются:</w:t>
      </w:r>
    </w:p>
    <w:p w:rsidR="00D35BC2" w:rsidRDefault="00D35BC2" w:rsidP="00D35BC2">
      <w:pPr>
        <w:widowControl w:val="0"/>
        <w:jc w:val="both"/>
        <w:rPr>
          <w:rFonts w:eastAsia="Times New Roman"/>
          <w:b/>
          <w:sz w:val="24"/>
        </w:rPr>
      </w:pPr>
      <w:r>
        <w:rPr>
          <w:rFonts w:eastAsia="Times New Roman"/>
          <w:b/>
          <w:sz w:val="24"/>
        </w:rPr>
        <w:t>- общее собрание акционеров,</w:t>
      </w:r>
    </w:p>
    <w:p w:rsidR="00D35BC2" w:rsidRPr="00D35BC2" w:rsidRDefault="00D35BC2" w:rsidP="00D35BC2">
      <w:pPr>
        <w:widowControl w:val="0"/>
        <w:jc w:val="both"/>
        <w:rPr>
          <w:rFonts w:eastAsia="Times New Roman"/>
          <w:b/>
          <w:sz w:val="24"/>
        </w:rPr>
      </w:pPr>
      <w:r>
        <w:rPr>
          <w:rFonts w:eastAsia="Times New Roman"/>
          <w:b/>
          <w:sz w:val="24"/>
        </w:rPr>
        <w:t>- единоличный исполнительный орган (генеральный директор).</w:t>
      </w:r>
    </w:p>
    <w:p w:rsidR="00D35BC2" w:rsidRPr="00D35BC2" w:rsidRDefault="00D35BC2" w:rsidP="00D35BC2">
      <w:pPr>
        <w:widowControl w:val="0"/>
        <w:jc w:val="both"/>
        <w:rPr>
          <w:rFonts w:eastAsia="Times New Roman"/>
          <w:b/>
          <w:sz w:val="24"/>
        </w:rPr>
      </w:pPr>
      <w:r w:rsidRPr="00D35BC2">
        <w:rPr>
          <w:rFonts w:eastAsia="Times New Roman"/>
          <w:b/>
          <w:sz w:val="24"/>
        </w:rPr>
        <w:t>Органом контроля за финансово-хозяйственной и правовой деятельностью Общества является ревизионная комиссия.</w:t>
      </w:r>
    </w:p>
    <w:p w:rsidR="006D237A" w:rsidRDefault="00D35BC2" w:rsidP="003D0C30">
      <w:pPr>
        <w:widowControl w:val="0"/>
        <w:spacing w:before="240"/>
        <w:jc w:val="both"/>
        <w:rPr>
          <w:rFonts w:eastAsia="Times New Roman"/>
          <w:sz w:val="24"/>
        </w:rPr>
      </w:pPr>
      <w:r>
        <w:rPr>
          <w:rFonts w:eastAsia="Times New Roman"/>
          <w:sz w:val="24"/>
        </w:rPr>
        <w:t>Компетенция органов управления эмитента в соответствии с Уставом:</w:t>
      </w:r>
    </w:p>
    <w:p w:rsidR="006D237A" w:rsidRPr="00812A8A" w:rsidRDefault="00D35BC2" w:rsidP="003D0C30">
      <w:pPr>
        <w:widowControl w:val="0"/>
        <w:spacing w:before="240"/>
        <w:jc w:val="both"/>
        <w:rPr>
          <w:rFonts w:eastAsia="Times New Roman"/>
          <w:b/>
          <w:sz w:val="24"/>
        </w:rPr>
      </w:pPr>
      <w:r w:rsidRPr="00812A8A">
        <w:rPr>
          <w:rFonts w:eastAsia="Times New Roman"/>
          <w:b/>
          <w:sz w:val="24"/>
        </w:rPr>
        <w:t>Общее собрание акционеров</w:t>
      </w:r>
    </w:p>
    <w:p w:rsidR="00D35BC2" w:rsidRPr="00812A8A" w:rsidRDefault="00D35BC2" w:rsidP="00D35BC2">
      <w:pPr>
        <w:widowControl w:val="0"/>
        <w:jc w:val="both"/>
        <w:rPr>
          <w:rFonts w:eastAsia="Times New Roman"/>
          <w:b/>
          <w:sz w:val="24"/>
        </w:rPr>
      </w:pPr>
      <w:r w:rsidRPr="00812A8A">
        <w:rPr>
          <w:rFonts w:eastAsia="Times New Roman"/>
          <w:b/>
          <w:sz w:val="24"/>
        </w:rPr>
        <w:t>В соответствии с пунктом 9.4. Устава Общества, к компетенции Общего собрания акционеров относятся следующие вопросы:</w:t>
      </w:r>
    </w:p>
    <w:p w:rsidR="00D35BC2" w:rsidRPr="00812A8A" w:rsidRDefault="00D35BC2" w:rsidP="00D35BC2">
      <w:pPr>
        <w:widowControl w:val="0"/>
        <w:jc w:val="both"/>
        <w:rPr>
          <w:rFonts w:eastAsia="Times New Roman"/>
          <w:b/>
          <w:sz w:val="24"/>
        </w:rPr>
      </w:pPr>
      <w:r w:rsidRPr="00812A8A">
        <w:rPr>
          <w:rFonts w:eastAsia="Times New Roman"/>
          <w:b/>
          <w:sz w:val="24"/>
        </w:rPr>
        <w:t>- несение изменений и дополнений в Устав Общества, утверждение настоящего Устава в новой редакции;</w:t>
      </w:r>
    </w:p>
    <w:p w:rsidR="00D35BC2" w:rsidRPr="00812A8A" w:rsidRDefault="00D35BC2" w:rsidP="00D35BC2">
      <w:pPr>
        <w:widowControl w:val="0"/>
        <w:jc w:val="both"/>
        <w:rPr>
          <w:rFonts w:eastAsia="Times New Roman"/>
          <w:b/>
          <w:sz w:val="24"/>
        </w:rPr>
      </w:pPr>
      <w:r w:rsidRPr="00812A8A">
        <w:rPr>
          <w:rFonts w:eastAsia="Times New Roman"/>
          <w:b/>
          <w:sz w:val="24"/>
        </w:rPr>
        <w:t>- реорганизация Общества;</w:t>
      </w:r>
    </w:p>
    <w:p w:rsidR="00D35BC2" w:rsidRPr="00812A8A" w:rsidRDefault="00D35BC2" w:rsidP="00D35BC2">
      <w:pPr>
        <w:widowControl w:val="0"/>
        <w:jc w:val="both"/>
        <w:rPr>
          <w:rFonts w:eastAsia="Times New Roman"/>
          <w:b/>
          <w:sz w:val="24"/>
        </w:rPr>
      </w:pPr>
      <w:r w:rsidRPr="00812A8A">
        <w:rPr>
          <w:rFonts w:eastAsia="Times New Roman"/>
          <w:b/>
          <w:sz w:val="24"/>
        </w:rPr>
        <w:t>- ликвидация Общества, назначение ликвидационной комиссии и утверждение промежуточного и окончательного ликвидационных балансов;</w:t>
      </w:r>
    </w:p>
    <w:p w:rsidR="00D35BC2" w:rsidRPr="00812A8A" w:rsidRDefault="00D35BC2" w:rsidP="00D35BC2">
      <w:pPr>
        <w:widowControl w:val="0"/>
        <w:jc w:val="both"/>
        <w:rPr>
          <w:rFonts w:eastAsia="Times New Roman"/>
          <w:b/>
          <w:sz w:val="24"/>
        </w:rPr>
      </w:pPr>
      <w:r w:rsidRPr="00812A8A">
        <w:rPr>
          <w:rFonts w:eastAsia="Times New Roman"/>
          <w:b/>
          <w:sz w:val="24"/>
        </w:rPr>
        <w:t>- образование единоличного исполнительного органа Общества Генерального директора и досрочное прекращение его полномочий;</w:t>
      </w:r>
    </w:p>
    <w:p w:rsidR="00D35BC2" w:rsidRPr="00812A8A" w:rsidRDefault="00D35BC2" w:rsidP="00D35BC2">
      <w:pPr>
        <w:widowControl w:val="0"/>
        <w:jc w:val="both"/>
        <w:rPr>
          <w:rFonts w:eastAsia="Times New Roman"/>
          <w:b/>
          <w:sz w:val="24"/>
        </w:rPr>
      </w:pPr>
      <w:r w:rsidRPr="00812A8A">
        <w:rPr>
          <w:rFonts w:eastAsia="Times New Roman"/>
          <w:b/>
          <w:sz w:val="24"/>
        </w:rPr>
        <w:t>- определение предельного количества, номинальной стоимости, категории (типа) объявленных акций и прав, предоставляемых этими акциями;</w:t>
      </w:r>
    </w:p>
    <w:p w:rsidR="00D35BC2" w:rsidRPr="00812A8A" w:rsidRDefault="00D35BC2" w:rsidP="00D35BC2">
      <w:pPr>
        <w:widowControl w:val="0"/>
        <w:jc w:val="both"/>
        <w:rPr>
          <w:rFonts w:eastAsia="Times New Roman"/>
          <w:b/>
          <w:sz w:val="24"/>
        </w:rPr>
      </w:pPr>
      <w:r w:rsidRPr="00812A8A">
        <w:rPr>
          <w:rFonts w:eastAsia="Times New Roman"/>
          <w:b/>
          <w:sz w:val="24"/>
        </w:rPr>
        <w:t>- увеличение уставного капитала Общества путем увеличения номинальной стоимости акций или путем размещения дополнительных акций;</w:t>
      </w:r>
    </w:p>
    <w:p w:rsidR="00D35BC2" w:rsidRPr="00812A8A" w:rsidRDefault="00D35BC2" w:rsidP="00D35BC2">
      <w:pPr>
        <w:widowControl w:val="0"/>
        <w:jc w:val="both"/>
        <w:rPr>
          <w:rFonts w:eastAsia="Times New Roman"/>
          <w:b/>
          <w:sz w:val="24"/>
        </w:rPr>
      </w:pPr>
      <w:r w:rsidRPr="00812A8A">
        <w:rPr>
          <w:rFonts w:eastAsia="Times New Roman"/>
          <w:b/>
          <w:sz w:val="24"/>
        </w:rPr>
        <w:t>- уменьшение уставного капитала Общества путем уменьшения номинальной стоимости акций, приобретения Обществом части акций в целях сокращения их общего количества или погашения не полностью оплаченных акций в случаях, установленных Федеральным законом "Об акционерных обществах";</w:t>
      </w:r>
    </w:p>
    <w:p w:rsidR="00D35BC2" w:rsidRPr="00812A8A" w:rsidRDefault="00D35BC2" w:rsidP="00D35BC2">
      <w:pPr>
        <w:widowControl w:val="0"/>
        <w:jc w:val="both"/>
        <w:rPr>
          <w:rFonts w:eastAsia="Times New Roman"/>
          <w:b/>
          <w:sz w:val="24"/>
        </w:rPr>
      </w:pPr>
      <w:r w:rsidRPr="00812A8A">
        <w:rPr>
          <w:rFonts w:eastAsia="Times New Roman"/>
          <w:b/>
          <w:sz w:val="24"/>
        </w:rPr>
        <w:t>- избрание членов Ревизионной комиссии (Ревизора) Общества и досрочное прекращение их (его) полномочий;</w:t>
      </w:r>
    </w:p>
    <w:p w:rsidR="00D35BC2" w:rsidRPr="00812A8A" w:rsidRDefault="00D35BC2" w:rsidP="00D35BC2">
      <w:pPr>
        <w:widowControl w:val="0"/>
        <w:jc w:val="both"/>
        <w:rPr>
          <w:rFonts w:eastAsia="Times New Roman"/>
          <w:b/>
          <w:sz w:val="24"/>
        </w:rPr>
      </w:pPr>
      <w:r w:rsidRPr="00812A8A">
        <w:rPr>
          <w:rFonts w:eastAsia="Times New Roman"/>
          <w:b/>
          <w:sz w:val="24"/>
        </w:rPr>
        <w:t>- утверждение Аудитора Общества;</w:t>
      </w:r>
    </w:p>
    <w:p w:rsidR="00D35BC2" w:rsidRPr="00812A8A" w:rsidRDefault="00D35BC2" w:rsidP="00D35BC2">
      <w:pPr>
        <w:widowControl w:val="0"/>
        <w:jc w:val="both"/>
        <w:rPr>
          <w:rFonts w:eastAsia="Times New Roman"/>
          <w:b/>
          <w:sz w:val="24"/>
        </w:rPr>
      </w:pPr>
      <w:r w:rsidRPr="00812A8A">
        <w:rPr>
          <w:rFonts w:eastAsia="Times New Roman"/>
          <w:b/>
          <w:sz w:val="24"/>
        </w:rPr>
        <w:t>-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p>
    <w:p w:rsidR="00D35BC2" w:rsidRPr="00812A8A" w:rsidRDefault="00D35BC2" w:rsidP="00D35BC2">
      <w:pPr>
        <w:widowControl w:val="0"/>
        <w:jc w:val="both"/>
        <w:rPr>
          <w:rFonts w:eastAsia="Times New Roman"/>
          <w:b/>
          <w:sz w:val="24"/>
        </w:rPr>
      </w:pPr>
      <w:r w:rsidRPr="00812A8A">
        <w:rPr>
          <w:rFonts w:eastAsia="Times New Roman"/>
          <w:b/>
          <w:sz w:val="24"/>
        </w:rPr>
        <w:t>- утверждение Положения о порядке подготовки и ведения Общего собрания акционеров, определение порядка ведения собрания; утверждение Положений о Генеральном директоре Общества и о Ревизионной комиссии Общества;</w:t>
      </w:r>
    </w:p>
    <w:p w:rsidR="00D35BC2" w:rsidRPr="00812A8A" w:rsidRDefault="00D35BC2" w:rsidP="00D35BC2">
      <w:pPr>
        <w:widowControl w:val="0"/>
        <w:jc w:val="both"/>
        <w:rPr>
          <w:rFonts w:eastAsia="Times New Roman"/>
          <w:b/>
          <w:sz w:val="24"/>
        </w:rPr>
      </w:pPr>
      <w:r w:rsidRPr="00812A8A">
        <w:rPr>
          <w:rFonts w:eastAsia="Times New Roman"/>
          <w:b/>
          <w:sz w:val="24"/>
        </w:rPr>
        <w:t>- избрание членов счетной комиссии и досрочное прекращение их Полномочий;</w:t>
      </w:r>
    </w:p>
    <w:p w:rsidR="00D35BC2" w:rsidRPr="00812A8A" w:rsidRDefault="00D35BC2" w:rsidP="00D35BC2">
      <w:pPr>
        <w:widowControl w:val="0"/>
        <w:jc w:val="both"/>
        <w:rPr>
          <w:rFonts w:eastAsia="Times New Roman"/>
          <w:b/>
          <w:sz w:val="24"/>
        </w:rPr>
      </w:pPr>
      <w:r w:rsidRPr="00812A8A">
        <w:rPr>
          <w:rFonts w:eastAsia="Times New Roman"/>
          <w:b/>
          <w:sz w:val="24"/>
        </w:rPr>
        <w:t>- принятие решений о дроблении и консолидации акций;</w:t>
      </w:r>
    </w:p>
    <w:p w:rsidR="00D35BC2" w:rsidRPr="00812A8A" w:rsidRDefault="00D35BC2" w:rsidP="00D35BC2">
      <w:pPr>
        <w:widowControl w:val="0"/>
        <w:jc w:val="both"/>
        <w:rPr>
          <w:rFonts w:eastAsia="Times New Roman"/>
          <w:b/>
          <w:sz w:val="24"/>
        </w:rPr>
      </w:pPr>
      <w:r w:rsidRPr="00812A8A">
        <w:rPr>
          <w:rFonts w:eastAsia="Times New Roman"/>
          <w:b/>
          <w:sz w:val="24"/>
        </w:rPr>
        <w:t>- принятие решений об одобрении сделок в случаях, предусмотренных статьей 83 Федерального закона "Об акционерных обществах";</w:t>
      </w:r>
    </w:p>
    <w:p w:rsidR="00D35BC2" w:rsidRPr="00812A8A" w:rsidRDefault="00D35BC2" w:rsidP="00D35BC2">
      <w:pPr>
        <w:widowControl w:val="0"/>
        <w:jc w:val="both"/>
        <w:rPr>
          <w:rFonts w:eastAsia="Times New Roman"/>
          <w:b/>
          <w:sz w:val="24"/>
        </w:rPr>
      </w:pPr>
      <w:r w:rsidRPr="00812A8A">
        <w:rPr>
          <w:rFonts w:eastAsia="Times New Roman"/>
          <w:b/>
          <w:sz w:val="24"/>
        </w:rPr>
        <w:t xml:space="preserve">- принятие решений об одобрении крупных сделок в случаях, предусмотренных </w:t>
      </w:r>
      <w:r w:rsidRPr="00812A8A">
        <w:rPr>
          <w:rFonts w:eastAsia="Times New Roman"/>
          <w:b/>
          <w:sz w:val="24"/>
        </w:rPr>
        <w:lastRenderedPageBreak/>
        <w:t>статьей 79 Федерального закона "Об акционерных обществах";</w:t>
      </w:r>
    </w:p>
    <w:p w:rsidR="00D35BC2" w:rsidRPr="00812A8A" w:rsidRDefault="00D35BC2" w:rsidP="00D35BC2">
      <w:pPr>
        <w:widowControl w:val="0"/>
        <w:jc w:val="both"/>
        <w:rPr>
          <w:rFonts w:eastAsia="Times New Roman"/>
          <w:b/>
          <w:sz w:val="24"/>
        </w:rPr>
      </w:pPr>
      <w:r w:rsidRPr="00812A8A">
        <w:rPr>
          <w:rFonts w:eastAsia="Times New Roman"/>
          <w:b/>
          <w:sz w:val="24"/>
        </w:rPr>
        <w:t>- приобретение и выкуп Обществом размещенных акций и иных ценных бумаг;</w:t>
      </w:r>
    </w:p>
    <w:p w:rsidR="00D35BC2" w:rsidRPr="00812A8A" w:rsidRDefault="00D35BC2" w:rsidP="00D35BC2">
      <w:pPr>
        <w:widowControl w:val="0"/>
        <w:jc w:val="both"/>
        <w:rPr>
          <w:rFonts w:eastAsia="Times New Roman"/>
          <w:b/>
          <w:sz w:val="24"/>
        </w:rPr>
      </w:pPr>
      <w:r w:rsidRPr="00812A8A">
        <w:rPr>
          <w:rFonts w:eastAsia="Times New Roman"/>
          <w:b/>
          <w:sz w:val="24"/>
        </w:rPr>
        <w:t>- принятие решений об участии Общества в холдинговых компаниях, финансово-промышленных группах и иных объединениях коммерческих организаций;</w:t>
      </w:r>
    </w:p>
    <w:p w:rsidR="00D35BC2" w:rsidRPr="00812A8A" w:rsidRDefault="00D35BC2" w:rsidP="00D35BC2">
      <w:pPr>
        <w:widowControl w:val="0"/>
        <w:jc w:val="both"/>
        <w:rPr>
          <w:rFonts w:eastAsia="Times New Roman"/>
          <w:b/>
          <w:sz w:val="24"/>
        </w:rPr>
      </w:pPr>
      <w:r w:rsidRPr="00812A8A">
        <w:rPr>
          <w:rFonts w:eastAsia="Times New Roman"/>
          <w:b/>
          <w:sz w:val="24"/>
        </w:rPr>
        <w:t>- утверждение внутренних документов, регулирующих деятельность органов Общества;</w:t>
      </w:r>
    </w:p>
    <w:p w:rsidR="00D35BC2" w:rsidRPr="00812A8A" w:rsidRDefault="00D35BC2" w:rsidP="00D35BC2">
      <w:pPr>
        <w:widowControl w:val="0"/>
        <w:jc w:val="both"/>
        <w:rPr>
          <w:rFonts w:eastAsia="Times New Roman"/>
          <w:b/>
          <w:sz w:val="24"/>
        </w:rPr>
      </w:pPr>
      <w:r w:rsidRPr="00812A8A">
        <w:rPr>
          <w:rFonts w:eastAsia="Times New Roman"/>
          <w:b/>
          <w:sz w:val="24"/>
        </w:rPr>
        <w:t>- решение о передаче полномочий единоличного исполнительного органа Общества управляющей организации или управляющему;</w:t>
      </w:r>
    </w:p>
    <w:p w:rsidR="00D35BC2" w:rsidRPr="00812A8A" w:rsidRDefault="00D35BC2" w:rsidP="00D35BC2">
      <w:pPr>
        <w:widowControl w:val="0"/>
        <w:jc w:val="both"/>
        <w:rPr>
          <w:rFonts w:eastAsia="Times New Roman"/>
          <w:b/>
          <w:sz w:val="24"/>
        </w:rPr>
      </w:pPr>
      <w:r w:rsidRPr="00812A8A">
        <w:rPr>
          <w:rFonts w:eastAsia="Times New Roman"/>
          <w:b/>
          <w:sz w:val="24"/>
        </w:rPr>
        <w:t>- размещение акций (эмиссионных ценных бумаг Общества, конвертируемых и акции) посредством закрытой подписки;</w:t>
      </w:r>
    </w:p>
    <w:p w:rsidR="00D35BC2" w:rsidRPr="00812A8A" w:rsidRDefault="00D35BC2" w:rsidP="00D35BC2">
      <w:pPr>
        <w:widowControl w:val="0"/>
        <w:jc w:val="both"/>
        <w:rPr>
          <w:rFonts w:eastAsia="Times New Roman"/>
          <w:b/>
          <w:sz w:val="24"/>
        </w:rPr>
      </w:pPr>
      <w:r w:rsidRPr="00812A8A">
        <w:rPr>
          <w:rFonts w:eastAsia="Times New Roman"/>
          <w:b/>
          <w:sz w:val="24"/>
        </w:rPr>
        <w:t>- размещение Обществом облигаций и иных эмиссионных ценных бумаг в случаях, предусмотренных Федеральным законом "Об акционерных обществах";</w:t>
      </w:r>
    </w:p>
    <w:p w:rsidR="00D35BC2" w:rsidRPr="00812A8A" w:rsidRDefault="00D35BC2" w:rsidP="00D35BC2">
      <w:pPr>
        <w:widowControl w:val="0"/>
        <w:jc w:val="both"/>
        <w:rPr>
          <w:rFonts w:eastAsia="Times New Roman"/>
          <w:b/>
          <w:sz w:val="24"/>
        </w:rPr>
      </w:pPr>
      <w:r w:rsidRPr="00812A8A">
        <w:rPr>
          <w:rFonts w:eastAsia="Times New Roman"/>
          <w:b/>
          <w:sz w:val="24"/>
        </w:rPr>
        <w:t>-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D35BC2" w:rsidRPr="00812A8A" w:rsidRDefault="00D35BC2" w:rsidP="00D35BC2">
      <w:pPr>
        <w:widowControl w:val="0"/>
        <w:jc w:val="both"/>
        <w:rPr>
          <w:rFonts w:eastAsia="Times New Roman"/>
          <w:b/>
          <w:sz w:val="24"/>
        </w:rPr>
      </w:pPr>
      <w:r w:rsidRPr="00812A8A">
        <w:rPr>
          <w:rFonts w:eastAsia="Times New Roman"/>
          <w:b/>
          <w:sz w:val="24"/>
        </w:rPr>
        <w:t>-использование резервного и иных фондов Общества;</w:t>
      </w:r>
    </w:p>
    <w:p w:rsidR="00D35BC2" w:rsidRPr="00812A8A" w:rsidRDefault="00D35BC2" w:rsidP="00D35BC2">
      <w:pPr>
        <w:widowControl w:val="0"/>
        <w:jc w:val="both"/>
        <w:rPr>
          <w:rFonts w:eastAsia="Times New Roman"/>
          <w:b/>
          <w:sz w:val="24"/>
        </w:rPr>
      </w:pPr>
      <w:r w:rsidRPr="00812A8A">
        <w:rPr>
          <w:rFonts w:eastAsia="Times New Roman"/>
          <w:b/>
          <w:sz w:val="24"/>
        </w:rPr>
        <w:t>- создание филиалов и открытие представительств Общества и их ликвидация;</w:t>
      </w:r>
    </w:p>
    <w:p w:rsidR="00D35BC2" w:rsidRPr="00812A8A" w:rsidRDefault="00D35BC2" w:rsidP="00D35BC2">
      <w:pPr>
        <w:widowControl w:val="0"/>
        <w:jc w:val="both"/>
        <w:rPr>
          <w:rFonts w:eastAsia="Times New Roman"/>
          <w:b/>
          <w:sz w:val="24"/>
        </w:rPr>
      </w:pPr>
      <w:r w:rsidRPr="00812A8A">
        <w:rPr>
          <w:rFonts w:eastAsia="Times New Roman"/>
          <w:b/>
          <w:sz w:val="24"/>
        </w:rPr>
        <w:t>- утверждение регистратора Общества и условий договора с ним, а также расторжение договора с ним (в случае, если ведение реестра акционеров Общества будет поручено регистратору);</w:t>
      </w:r>
    </w:p>
    <w:p w:rsidR="00D35BC2" w:rsidRPr="00812A8A" w:rsidRDefault="00D35BC2" w:rsidP="00D35BC2">
      <w:pPr>
        <w:widowControl w:val="0"/>
        <w:jc w:val="both"/>
        <w:rPr>
          <w:rFonts w:eastAsia="Times New Roman"/>
          <w:b/>
          <w:sz w:val="24"/>
        </w:rPr>
      </w:pPr>
      <w:r w:rsidRPr="00812A8A">
        <w:rPr>
          <w:rFonts w:eastAsia="Times New Roman"/>
          <w:b/>
          <w:sz w:val="24"/>
        </w:rPr>
        <w:t>- в связи с тем, что совет директоров в Обществе не создается, функции совета директоров в соответствии с абз.2 п.1 ст.64 Федерального закона "Об акционерных обществах" выполняет Общее собрание акционеров;</w:t>
      </w:r>
    </w:p>
    <w:p w:rsidR="00D35BC2" w:rsidRPr="00812A8A" w:rsidRDefault="00D35BC2" w:rsidP="00D35BC2">
      <w:pPr>
        <w:widowControl w:val="0"/>
        <w:jc w:val="both"/>
        <w:rPr>
          <w:rFonts w:eastAsia="Times New Roman"/>
          <w:b/>
          <w:sz w:val="24"/>
        </w:rPr>
      </w:pPr>
      <w:r w:rsidRPr="00812A8A">
        <w:rPr>
          <w:rFonts w:eastAsia="Times New Roman"/>
          <w:b/>
          <w:sz w:val="24"/>
        </w:rPr>
        <w:t>- общее собрание акционеров вправе решать и другие вопросы, если их решение отнесено к компетенции Общего собрания настоящим Уставом и Федеральным законом "Об акционерных обществах".</w:t>
      </w:r>
    </w:p>
    <w:p w:rsidR="003D43DE" w:rsidRDefault="003D43DE" w:rsidP="003D43DE">
      <w:pPr>
        <w:widowControl w:val="0"/>
        <w:spacing w:before="240"/>
        <w:jc w:val="both"/>
        <w:rPr>
          <w:rFonts w:eastAsia="Times New Roman"/>
          <w:sz w:val="24"/>
        </w:rPr>
      </w:pPr>
      <w:r>
        <w:rPr>
          <w:rFonts w:eastAsia="Times New Roman"/>
          <w:sz w:val="24"/>
        </w:rPr>
        <w:t>Единоличный исполнительный орган (генеральный директор).</w:t>
      </w:r>
    </w:p>
    <w:p w:rsidR="003D43DE" w:rsidRPr="00532F0E" w:rsidRDefault="003D43DE" w:rsidP="003D43DE">
      <w:pPr>
        <w:widowControl w:val="0"/>
        <w:spacing w:before="240"/>
        <w:jc w:val="both"/>
        <w:rPr>
          <w:rFonts w:eastAsia="Times New Roman"/>
          <w:b/>
          <w:sz w:val="24"/>
        </w:rPr>
      </w:pPr>
      <w:r w:rsidRPr="00532F0E">
        <w:rPr>
          <w:rFonts w:eastAsia="Times New Roman"/>
          <w:b/>
          <w:sz w:val="24"/>
        </w:rPr>
        <w:t>В соответствии с разделом 10 Устава общества руководство текущей деятельностью Общества осуществляется единоличным исполнительным органом Общества - Генеральным директором.</w:t>
      </w:r>
    </w:p>
    <w:p w:rsidR="003D43DE" w:rsidRPr="00532F0E" w:rsidRDefault="003D43DE" w:rsidP="003D43DE">
      <w:pPr>
        <w:widowControl w:val="0"/>
        <w:jc w:val="both"/>
        <w:rPr>
          <w:rFonts w:eastAsia="Times New Roman"/>
          <w:b/>
          <w:sz w:val="24"/>
        </w:rPr>
      </w:pPr>
      <w:r w:rsidRPr="00532F0E">
        <w:rPr>
          <w:rFonts w:eastAsia="Times New Roman"/>
          <w:b/>
          <w:sz w:val="24"/>
        </w:rPr>
        <w:t>Генеральный директор Общества подотчетен Общему собранию акционеров Общества.</w:t>
      </w:r>
    </w:p>
    <w:p w:rsidR="003D43DE" w:rsidRPr="00532F0E" w:rsidRDefault="003D43DE" w:rsidP="003D43DE">
      <w:pPr>
        <w:widowControl w:val="0"/>
        <w:jc w:val="both"/>
        <w:rPr>
          <w:rFonts w:eastAsia="Times New Roman"/>
          <w:b/>
          <w:sz w:val="24"/>
        </w:rPr>
      </w:pPr>
      <w:r w:rsidRPr="00532F0E">
        <w:rPr>
          <w:rFonts w:eastAsia="Times New Roman"/>
          <w:b/>
          <w:sz w:val="24"/>
        </w:rPr>
        <w:t xml:space="preserve">Генеральный директор Общества осуществляет руководство текущей деятельностью Общества в соответствии с решениями Общего собрания акционеров, принятыми в соответствии с их компетенцией. </w:t>
      </w:r>
    </w:p>
    <w:p w:rsidR="003D43DE" w:rsidRPr="00532F0E" w:rsidRDefault="003D43DE" w:rsidP="003D43DE">
      <w:pPr>
        <w:widowControl w:val="0"/>
        <w:jc w:val="both"/>
        <w:rPr>
          <w:rFonts w:eastAsia="Times New Roman"/>
          <w:b/>
          <w:sz w:val="24"/>
        </w:rPr>
      </w:pPr>
      <w:r w:rsidRPr="00532F0E">
        <w:rPr>
          <w:rFonts w:eastAsia="Times New Roman"/>
          <w:b/>
          <w:sz w:val="24"/>
        </w:rPr>
        <w:t>Генеральный директор назначается Общим собранием акционеров Общества сроком на 5 (пять) лет. Если срок полномочий Генерального директора оканчивается раньше дня проведения годового Общего собрания акционеров, то Генеральный директор сохраняет свои полномочия до момента его перевыборов на годовом Общем собрании акционеров, которое проводится по окончании пятого года срока действия его полномочий.</w:t>
      </w:r>
    </w:p>
    <w:p w:rsidR="003D43DE" w:rsidRPr="00532F0E" w:rsidRDefault="003D43DE" w:rsidP="003D43DE">
      <w:pPr>
        <w:widowControl w:val="0"/>
        <w:jc w:val="both"/>
        <w:rPr>
          <w:rFonts w:eastAsia="Times New Roman"/>
          <w:b/>
          <w:sz w:val="24"/>
        </w:rPr>
      </w:pPr>
      <w:r w:rsidRPr="00532F0E">
        <w:rPr>
          <w:rFonts w:eastAsia="Times New Roman"/>
          <w:b/>
          <w:sz w:val="24"/>
        </w:rP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 издает приказы и дает указания, обязательные для исполнения всеми работниками Общества.</w:t>
      </w:r>
    </w:p>
    <w:p w:rsidR="003D43DE" w:rsidRPr="00532F0E" w:rsidRDefault="003D43DE" w:rsidP="003D43DE">
      <w:pPr>
        <w:widowControl w:val="0"/>
        <w:jc w:val="both"/>
        <w:rPr>
          <w:rFonts w:eastAsia="Times New Roman"/>
          <w:b/>
          <w:sz w:val="24"/>
        </w:rPr>
      </w:pPr>
      <w:r w:rsidRPr="00532F0E">
        <w:rPr>
          <w:rFonts w:eastAsia="Times New Roman"/>
          <w:b/>
          <w:sz w:val="24"/>
        </w:rPr>
        <w:t>Лицо считается назначенным на должность Генерального директора, если за него проголосовало большинство акционеров - владельцев голосующих акций Общества, принимавших участие в Общем собрании акционеров.</w:t>
      </w:r>
    </w:p>
    <w:p w:rsidR="003D43DE" w:rsidRPr="00532F0E" w:rsidRDefault="003D43DE" w:rsidP="003D43DE">
      <w:pPr>
        <w:widowControl w:val="0"/>
        <w:jc w:val="both"/>
        <w:rPr>
          <w:rFonts w:eastAsia="Times New Roman"/>
          <w:b/>
          <w:sz w:val="24"/>
        </w:rPr>
      </w:pPr>
      <w:r w:rsidRPr="00532F0E">
        <w:rPr>
          <w:rFonts w:eastAsia="Times New Roman"/>
          <w:b/>
          <w:sz w:val="24"/>
        </w:rPr>
        <w:t xml:space="preserve">Генеральный директор может быть избран из числа акционеров либо Генеральным директором может быть избрано любое другое лицо, обладающее, по мнению </w:t>
      </w:r>
      <w:r w:rsidRPr="00532F0E">
        <w:rPr>
          <w:rFonts w:eastAsia="Times New Roman"/>
          <w:b/>
          <w:sz w:val="24"/>
        </w:rPr>
        <w:lastRenderedPageBreak/>
        <w:t>большинства акционеров - владельцев голосующих акций Общества, необходимыми знаниями и опытом.</w:t>
      </w:r>
    </w:p>
    <w:p w:rsidR="003D43DE" w:rsidRPr="00532F0E" w:rsidRDefault="003D43DE" w:rsidP="003D43DE">
      <w:pPr>
        <w:widowControl w:val="0"/>
        <w:jc w:val="both"/>
        <w:rPr>
          <w:rFonts w:eastAsia="Times New Roman"/>
          <w:b/>
          <w:sz w:val="24"/>
        </w:rPr>
      </w:pPr>
      <w:r w:rsidRPr="00532F0E">
        <w:rPr>
          <w:rFonts w:eastAsia="Times New Roman"/>
          <w:b/>
          <w:sz w:val="24"/>
        </w:rPr>
        <w:t>Генеральный директор решает все вопросы текущей деятельности Общества, за исключением вопросов, отнесенных к исключительной компетенции Общего собрания акционеров.</w:t>
      </w:r>
    </w:p>
    <w:p w:rsidR="003D43DE" w:rsidRPr="00532F0E" w:rsidRDefault="003D43DE" w:rsidP="003D43DE">
      <w:pPr>
        <w:widowControl w:val="0"/>
        <w:jc w:val="both"/>
        <w:rPr>
          <w:rFonts w:eastAsia="Times New Roman"/>
          <w:b/>
          <w:sz w:val="24"/>
        </w:rPr>
      </w:pPr>
      <w:r w:rsidRPr="00532F0E">
        <w:rPr>
          <w:rFonts w:eastAsia="Times New Roman"/>
          <w:b/>
          <w:sz w:val="24"/>
        </w:rPr>
        <w:t>Права и обязанности Генерального директора по осуществлению руководства т</w:t>
      </w:r>
      <w:r w:rsidR="0050699F">
        <w:rPr>
          <w:rFonts w:eastAsia="Times New Roman"/>
          <w:b/>
          <w:sz w:val="24"/>
        </w:rPr>
        <w:t>е</w:t>
      </w:r>
      <w:r w:rsidRPr="00532F0E">
        <w:rPr>
          <w:rFonts w:eastAsia="Times New Roman"/>
          <w:b/>
          <w:sz w:val="24"/>
        </w:rPr>
        <w:t>кущей деятельностью Общества определяются правовыми актами РФ, настоящим Уставом, Положением о Генеральном директоре, утверждаемым Общим собранием акционеров Общества, и договором. Договор с Генеральным директором от имени Общества подписывает акционер, председательствовавший на Общем собрании акционеров, избравшем Генерального директора.</w:t>
      </w:r>
    </w:p>
    <w:p w:rsidR="003D43DE" w:rsidRPr="00532F0E" w:rsidRDefault="003D43DE" w:rsidP="003D43DE">
      <w:pPr>
        <w:widowControl w:val="0"/>
        <w:jc w:val="both"/>
        <w:rPr>
          <w:rFonts w:eastAsia="Times New Roman"/>
          <w:b/>
          <w:sz w:val="24"/>
        </w:rPr>
      </w:pPr>
      <w:r w:rsidRPr="00532F0E">
        <w:rPr>
          <w:rFonts w:eastAsia="Times New Roman"/>
          <w:b/>
          <w:sz w:val="24"/>
        </w:rPr>
        <w:t>Общее собрание акционеров Общества вправе в любое время принять решение о досрочном прекращении полномочий Генерального директора, расторгнуть с ним договор и избрать нового Генерального директора.</w:t>
      </w:r>
    </w:p>
    <w:p w:rsidR="003D43DE" w:rsidRPr="00532F0E" w:rsidRDefault="003D43DE" w:rsidP="003D43DE">
      <w:pPr>
        <w:widowControl w:val="0"/>
        <w:jc w:val="both"/>
        <w:rPr>
          <w:rFonts w:eastAsia="Times New Roman"/>
          <w:b/>
          <w:sz w:val="24"/>
        </w:rPr>
      </w:pPr>
      <w:r w:rsidRPr="00532F0E">
        <w:rPr>
          <w:rFonts w:eastAsia="Times New Roman"/>
          <w:b/>
          <w:sz w:val="24"/>
        </w:rPr>
        <w:t>Генеральный директор Общества осуществляет следующие полномочия:</w:t>
      </w:r>
    </w:p>
    <w:p w:rsidR="003D43DE" w:rsidRPr="00532F0E" w:rsidRDefault="003D43DE" w:rsidP="003D43DE">
      <w:pPr>
        <w:widowControl w:val="0"/>
        <w:jc w:val="both"/>
        <w:rPr>
          <w:rFonts w:eastAsia="Times New Roman"/>
          <w:b/>
          <w:sz w:val="24"/>
        </w:rPr>
      </w:pPr>
      <w:r w:rsidRPr="00532F0E">
        <w:rPr>
          <w:rFonts w:eastAsia="Times New Roman"/>
          <w:b/>
          <w:sz w:val="24"/>
        </w:rPr>
        <w:t>-</w:t>
      </w:r>
      <w:r w:rsidRPr="00532F0E">
        <w:rPr>
          <w:rFonts w:eastAsia="Times New Roman"/>
          <w:b/>
          <w:sz w:val="24"/>
        </w:rPr>
        <w:tab/>
        <w:t>обеспечивает выполнение решений Общего собрания акционеров;</w:t>
      </w:r>
    </w:p>
    <w:p w:rsidR="003D43DE" w:rsidRPr="00532F0E" w:rsidRDefault="003D43DE" w:rsidP="003D43DE">
      <w:pPr>
        <w:widowControl w:val="0"/>
        <w:jc w:val="both"/>
        <w:rPr>
          <w:rFonts w:eastAsia="Times New Roman"/>
          <w:b/>
          <w:sz w:val="24"/>
        </w:rPr>
      </w:pPr>
      <w:r w:rsidRPr="00532F0E">
        <w:rPr>
          <w:rFonts w:eastAsia="Times New Roman"/>
          <w:b/>
          <w:sz w:val="24"/>
        </w:rPr>
        <w:t>-</w:t>
      </w:r>
      <w:r w:rsidRPr="00532F0E">
        <w:rPr>
          <w:rFonts w:eastAsia="Times New Roman"/>
          <w:b/>
          <w:sz w:val="24"/>
        </w:rPr>
        <w:tab/>
        <w:t>распоряжается имуществом Общества в пределах, установленных настоящим Уставом и действующим законодательством;</w:t>
      </w:r>
    </w:p>
    <w:p w:rsidR="003D43DE" w:rsidRPr="00532F0E" w:rsidRDefault="003D43DE" w:rsidP="003D43DE">
      <w:pPr>
        <w:widowControl w:val="0"/>
        <w:jc w:val="both"/>
        <w:rPr>
          <w:rFonts w:eastAsia="Times New Roman"/>
          <w:b/>
          <w:sz w:val="24"/>
        </w:rPr>
      </w:pPr>
      <w:r w:rsidRPr="00532F0E">
        <w:rPr>
          <w:rFonts w:eastAsia="Times New Roman"/>
          <w:b/>
          <w:sz w:val="24"/>
        </w:rPr>
        <w:t>-</w:t>
      </w:r>
      <w:r w:rsidR="00543837">
        <w:rPr>
          <w:rFonts w:eastAsia="Times New Roman"/>
          <w:b/>
          <w:sz w:val="24"/>
        </w:rPr>
        <w:t> </w:t>
      </w:r>
      <w:r w:rsidRPr="00532F0E">
        <w:rPr>
          <w:rFonts w:eastAsia="Times New Roman"/>
          <w:b/>
          <w:sz w:val="24"/>
        </w:rPr>
        <w:t>утверждает правила, процедуры и другие внутренние документы Общества, определяет организационную структуру Общества, за исключением документов, утверждаемых Общим собранием акционеров;</w:t>
      </w:r>
    </w:p>
    <w:p w:rsidR="003D43DE" w:rsidRPr="00532F0E" w:rsidRDefault="003D43DE" w:rsidP="003D43DE">
      <w:pPr>
        <w:widowControl w:val="0"/>
        <w:jc w:val="both"/>
        <w:rPr>
          <w:rFonts w:eastAsia="Times New Roman"/>
          <w:b/>
          <w:sz w:val="24"/>
        </w:rPr>
      </w:pPr>
      <w:r w:rsidRPr="00532F0E">
        <w:rPr>
          <w:rFonts w:eastAsia="Times New Roman"/>
          <w:b/>
          <w:sz w:val="24"/>
        </w:rPr>
        <w:t>-</w:t>
      </w:r>
      <w:r w:rsidR="00543837">
        <w:rPr>
          <w:rFonts w:eastAsia="Times New Roman"/>
          <w:b/>
          <w:sz w:val="24"/>
        </w:rPr>
        <w:t> </w:t>
      </w:r>
      <w:r w:rsidRPr="00532F0E">
        <w:rPr>
          <w:rFonts w:eastAsia="Times New Roman"/>
          <w:b/>
          <w:sz w:val="24"/>
        </w:rPr>
        <w:t>утверждает штатное расписание Общества, филиалов и представительств;</w:t>
      </w:r>
    </w:p>
    <w:p w:rsidR="003D43DE" w:rsidRPr="00532F0E" w:rsidRDefault="003D43DE" w:rsidP="003D43DE">
      <w:pPr>
        <w:widowControl w:val="0"/>
        <w:jc w:val="both"/>
        <w:rPr>
          <w:rFonts w:eastAsia="Times New Roman"/>
          <w:b/>
          <w:sz w:val="24"/>
        </w:rPr>
      </w:pPr>
      <w:r w:rsidRPr="00532F0E">
        <w:rPr>
          <w:rFonts w:eastAsia="Times New Roman"/>
          <w:b/>
          <w:sz w:val="24"/>
        </w:rPr>
        <w:t>-</w:t>
      </w:r>
      <w:r w:rsidR="00543837">
        <w:rPr>
          <w:rFonts w:eastAsia="Times New Roman"/>
          <w:b/>
          <w:sz w:val="24"/>
        </w:rPr>
        <w:t> </w:t>
      </w:r>
      <w:r w:rsidRPr="00532F0E">
        <w:rPr>
          <w:rFonts w:eastAsia="Times New Roman"/>
          <w:b/>
          <w:sz w:val="24"/>
        </w:rPr>
        <w:t>принимает на работу и увольняет с работы сотрудников, в том числе назначает и увольняет своих заместителей, главного бухгалтера, руководителей подразделений, филиалов и представительств;</w:t>
      </w:r>
    </w:p>
    <w:p w:rsidR="003D43DE" w:rsidRPr="00532F0E" w:rsidRDefault="003D43DE" w:rsidP="003D43DE">
      <w:pPr>
        <w:widowControl w:val="0"/>
        <w:jc w:val="both"/>
        <w:rPr>
          <w:rFonts w:eastAsia="Times New Roman"/>
          <w:b/>
          <w:sz w:val="24"/>
        </w:rPr>
      </w:pPr>
      <w:r w:rsidRPr="00532F0E">
        <w:rPr>
          <w:rFonts w:eastAsia="Times New Roman"/>
          <w:b/>
          <w:sz w:val="24"/>
        </w:rPr>
        <w:t>-</w:t>
      </w:r>
      <w:r w:rsidR="00543837">
        <w:rPr>
          <w:rFonts w:eastAsia="Times New Roman"/>
          <w:b/>
          <w:sz w:val="24"/>
        </w:rPr>
        <w:t> </w:t>
      </w:r>
      <w:r w:rsidRPr="00532F0E">
        <w:rPr>
          <w:rFonts w:eastAsia="Times New Roman"/>
          <w:b/>
          <w:sz w:val="24"/>
        </w:rPr>
        <w:t>в порядке, установленном законодательством, настоящим Уставом и Общим собранием акционеров, поощряет работников Общества, а также налагает на них взыскания;</w:t>
      </w:r>
    </w:p>
    <w:p w:rsidR="003D43DE" w:rsidRPr="00532F0E" w:rsidRDefault="003D43DE" w:rsidP="003D43DE">
      <w:pPr>
        <w:widowControl w:val="0"/>
        <w:jc w:val="both"/>
        <w:rPr>
          <w:rFonts w:eastAsia="Times New Roman"/>
          <w:b/>
          <w:sz w:val="24"/>
        </w:rPr>
      </w:pPr>
      <w:r w:rsidRPr="00532F0E">
        <w:rPr>
          <w:rFonts w:eastAsia="Times New Roman"/>
          <w:b/>
          <w:sz w:val="24"/>
        </w:rPr>
        <w:t>-открывает в банках расчетный, валютный и другие счета Общества, заключает  договоры и совершает иные сделки;</w:t>
      </w:r>
    </w:p>
    <w:p w:rsidR="003D43DE" w:rsidRPr="00532F0E" w:rsidRDefault="003D43DE" w:rsidP="003D43DE">
      <w:pPr>
        <w:widowControl w:val="0"/>
        <w:jc w:val="both"/>
        <w:rPr>
          <w:rFonts w:eastAsia="Times New Roman"/>
          <w:b/>
          <w:sz w:val="24"/>
        </w:rPr>
      </w:pPr>
      <w:r w:rsidRPr="00532F0E">
        <w:rPr>
          <w:rFonts w:eastAsia="Times New Roman"/>
          <w:b/>
          <w:sz w:val="24"/>
        </w:rPr>
        <w:t>-</w:t>
      </w:r>
      <w:r w:rsidRPr="00532F0E">
        <w:rPr>
          <w:rFonts w:eastAsia="Times New Roman"/>
          <w:b/>
          <w:sz w:val="24"/>
        </w:rPr>
        <w:tab/>
        <w:t>утверждает договорные цены на продукцию и тарифы на услуги;</w:t>
      </w:r>
    </w:p>
    <w:p w:rsidR="003D43DE" w:rsidRPr="00532F0E" w:rsidRDefault="003D43DE" w:rsidP="003D43DE">
      <w:pPr>
        <w:widowControl w:val="0"/>
        <w:jc w:val="both"/>
        <w:rPr>
          <w:rFonts w:eastAsia="Times New Roman"/>
          <w:b/>
          <w:sz w:val="24"/>
        </w:rPr>
      </w:pPr>
      <w:r w:rsidRPr="00532F0E">
        <w:rPr>
          <w:rFonts w:eastAsia="Times New Roman"/>
          <w:b/>
          <w:sz w:val="24"/>
        </w:rPr>
        <w:t>-</w:t>
      </w:r>
      <w:r w:rsidRPr="00532F0E">
        <w:rPr>
          <w:rFonts w:eastAsia="Times New Roman"/>
          <w:b/>
          <w:sz w:val="24"/>
        </w:rPr>
        <w:tab/>
        <w:t>организует бухгалтерский учет и отчетность;</w:t>
      </w:r>
    </w:p>
    <w:p w:rsidR="003D43DE" w:rsidRPr="00532F0E" w:rsidRDefault="003D43DE" w:rsidP="003D43DE">
      <w:pPr>
        <w:widowControl w:val="0"/>
        <w:jc w:val="both"/>
        <w:rPr>
          <w:rFonts w:eastAsia="Times New Roman"/>
          <w:b/>
          <w:sz w:val="24"/>
        </w:rPr>
      </w:pPr>
      <w:r w:rsidRPr="00532F0E">
        <w:rPr>
          <w:rFonts w:eastAsia="Times New Roman"/>
          <w:b/>
          <w:sz w:val="24"/>
        </w:rPr>
        <w:t>-</w:t>
      </w:r>
      <w:r w:rsidRPr="00532F0E">
        <w:rPr>
          <w:rFonts w:eastAsia="Times New Roman"/>
          <w:b/>
          <w:sz w:val="24"/>
        </w:rPr>
        <w:tab/>
        <w:t>решает другие вопросы текущей деятельности Общества.</w:t>
      </w:r>
    </w:p>
    <w:p w:rsidR="003D43DE" w:rsidRPr="00532F0E" w:rsidRDefault="003D43DE" w:rsidP="003D43DE">
      <w:pPr>
        <w:widowControl w:val="0"/>
        <w:jc w:val="both"/>
        <w:rPr>
          <w:rFonts w:eastAsia="Times New Roman"/>
          <w:b/>
          <w:sz w:val="24"/>
        </w:rPr>
      </w:pPr>
      <w:r w:rsidRPr="00532F0E">
        <w:rPr>
          <w:rFonts w:eastAsia="Times New Roman"/>
          <w:b/>
          <w:sz w:val="24"/>
        </w:rPr>
        <w:t>Генеральный директор при осуществлении своих прав и исполнении обязанностей должен действовать в интересах Общества, добросовестно и разумно.</w:t>
      </w:r>
    </w:p>
    <w:p w:rsidR="003D43DE" w:rsidRPr="00532F0E" w:rsidRDefault="003D43DE" w:rsidP="003D43DE">
      <w:pPr>
        <w:widowControl w:val="0"/>
        <w:jc w:val="both"/>
        <w:rPr>
          <w:rFonts w:eastAsia="Times New Roman"/>
          <w:b/>
          <w:sz w:val="24"/>
        </w:rPr>
      </w:pPr>
      <w:r w:rsidRPr="00532F0E">
        <w:rPr>
          <w:rFonts w:eastAsia="Times New Roman"/>
          <w:b/>
          <w:sz w:val="24"/>
        </w:rPr>
        <w:t>По решению Общего собрания акционеров полномочия Генерального директора Общества могут быть переданы по договору коммерческой организации (управляющей организации) или индивидуальному предпринимателю (управляющему).</w:t>
      </w:r>
    </w:p>
    <w:p w:rsidR="003D43DE" w:rsidRPr="00532F0E" w:rsidRDefault="003D43DE" w:rsidP="003D43DE">
      <w:pPr>
        <w:widowControl w:val="0"/>
        <w:jc w:val="both"/>
        <w:rPr>
          <w:rFonts w:eastAsia="Times New Roman"/>
          <w:b/>
          <w:sz w:val="24"/>
        </w:rPr>
      </w:pPr>
      <w:r w:rsidRPr="00532F0E">
        <w:rPr>
          <w:rFonts w:eastAsia="Times New Roman"/>
          <w:b/>
          <w:sz w:val="24"/>
        </w:rPr>
        <w:t>На отношения между Обществом и Генеральным директором действие законодательства Российской Федерации о труде распространяется в части, не противоречащей положениям Федерального закона "Об акционерных обществах".</w:t>
      </w:r>
    </w:p>
    <w:p w:rsidR="00D35BC2" w:rsidRPr="00532F0E" w:rsidRDefault="003D43DE" w:rsidP="003D43DE">
      <w:pPr>
        <w:widowControl w:val="0"/>
        <w:jc w:val="both"/>
        <w:rPr>
          <w:rFonts w:eastAsia="Times New Roman"/>
          <w:b/>
          <w:sz w:val="24"/>
        </w:rPr>
      </w:pPr>
      <w:r w:rsidRPr="00532F0E">
        <w:rPr>
          <w:rFonts w:eastAsia="Times New Roman"/>
          <w:b/>
          <w:sz w:val="24"/>
        </w:rPr>
        <w:t>Общее собрание акционеров вправе в любое время принять решение о досрочном прекращении полномочий Генерального директора, а также управляющей организации или управляющего.</w:t>
      </w:r>
    </w:p>
    <w:p w:rsidR="003D0C30" w:rsidRDefault="006D237A" w:rsidP="00D35BC2">
      <w:pPr>
        <w:widowControl w:val="0"/>
        <w:spacing w:before="240" w:after="240"/>
        <w:jc w:val="both"/>
        <w:rPr>
          <w:rFonts w:eastAsia="Times New Roman"/>
          <w:sz w:val="24"/>
        </w:rPr>
      </w:pPr>
      <w:r w:rsidRPr="006578D6">
        <w:rPr>
          <w:rFonts w:eastAsia="Times New Roman"/>
          <w:sz w:val="24"/>
        </w:rPr>
        <w:t>С</w:t>
      </w:r>
      <w:r w:rsidR="003D0C30" w:rsidRPr="006578D6">
        <w:rPr>
          <w:rFonts w:eastAsia="Times New Roman"/>
          <w:sz w:val="24"/>
        </w:rPr>
        <w:t>ведения о наличии кодекса корпоративного управления эмитента либо иного аналогичного документа.</w:t>
      </w:r>
    </w:p>
    <w:p w:rsidR="006578D6" w:rsidRPr="006578D6" w:rsidRDefault="006578D6" w:rsidP="00D35BC2">
      <w:pPr>
        <w:widowControl w:val="0"/>
        <w:spacing w:before="240" w:after="240"/>
        <w:jc w:val="both"/>
        <w:rPr>
          <w:rFonts w:eastAsia="Times New Roman"/>
          <w:b/>
          <w:sz w:val="24"/>
        </w:rPr>
      </w:pPr>
      <w:r w:rsidRPr="006578D6">
        <w:rPr>
          <w:rFonts w:eastAsia="Times New Roman"/>
          <w:b/>
          <w:sz w:val="24"/>
        </w:rPr>
        <w:t>Кодекс корпоративного управления эмитента не утверждался.</w:t>
      </w:r>
    </w:p>
    <w:p w:rsidR="003D0C30" w:rsidRPr="00D35BC2" w:rsidRDefault="006D237A" w:rsidP="00D35BC2">
      <w:pPr>
        <w:widowControl w:val="0"/>
        <w:spacing w:before="240" w:after="240"/>
        <w:jc w:val="both"/>
        <w:rPr>
          <w:rFonts w:eastAsia="Times New Roman"/>
          <w:sz w:val="24"/>
        </w:rPr>
      </w:pPr>
      <w:r>
        <w:rPr>
          <w:rFonts w:eastAsia="Times New Roman"/>
          <w:sz w:val="24"/>
        </w:rPr>
        <w:t>С</w:t>
      </w:r>
      <w:r w:rsidR="003D0C30" w:rsidRPr="003D0C30">
        <w:rPr>
          <w:rFonts w:eastAsia="Times New Roman"/>
          <w:sz w:val="24"/>
        </w:rPr>
        <w:t>ведения о внесенных за последний отчетный период изменениях в устав эмитента, а также во внутренние документы, регулирующие деятельность его органов управления.</w:t>
      </w:r>
    </w:p>
    <w:p w:rsidR="003D0C30" w:rsidRPr="00D35BC2" w:rsidRDefault="00532F0E" w:rsidP="00D35BC2">
      <w:pPr>
        <w:widowControl w:val="0"/>
        <w:spacing w:before="240" w:after="240"/>
        <w:jc w:val="both"/>
        <w:rPr>
          <w:rFonts w:eastAsia="Times New Roman"/>
          <w:b/>
          <w:sz w:val="24"/>
        </w:rPr>
      </w:pPr>
      <w:r>
        <w:rPr>
          <w:rFonts w:eastAsia="Times New Roman"/>
          <w:b/>
          <w:sz w:val="24"/>
        </w:rPr>
        <w:lastRenderedPageBreak/>
        <w:t>За отчетный период и</w:t>
      </w:r>
      <w:r w:rsidR="00D35BC2" w:rsidRPr="00D35BC2">
        <w:rPr>
          <w:rFonts w:eastAsia="Times New Roman"/>
          <w:b/>
          <w:sz w:val="24"/>
        </w:rPr>
        <w:t>зменения в устав эмитента не вносились.</w:t>
      </w:r>
    </w:p>
    <w:p w:rsidR="003D0C30" w:rsidRPr="00EC096E" w:rsidRDefault="003D0C30" w:rsidP="00D35BC2">
      <w:pPr>
        <w:widowControl w:val="0"/>
        <w:spacing w:before="240" w:after="240"/>
        <w:jc w:val="both"/>
        <w:outlineLvl w:val="2"/>
        <w:rPr>
          <w:rFonts w:asciiTheme="majorHAnsi" w:eastAsia="Times New Roman" w:hAnsiTheme="majorHAnsi"/>
          <w:b/>
          <w:i/>
          <w:sz w:val="24"/>
        </w:rPr>
      </w:pPr>
      <w:bookmarkStart w:id="76" w:name="_Toc19282957"/>
      <w:r w:rsidRPr="00EC096E">
        <w:rPr>
          <w:rFonts w:asciiTheme="majorHAnsi" w:eastAsia="Times New Roman" w:hAnsiTheme="majorHAnsi"/>
          <w:b/>
          <w:i/>
          <w:sz w:val="24"/>
        </w:rPr>
        <w:t>5.2. Информация о лицах, входящих в состав органов управления эмитента</w:t>
      </w:r>
      <w:bookmarkEnd w:id="76"/>
    </w:p>
    <w:p w:rsidR="004C3D51" w:rsidRPr="00677FC7" w:rsidRDefault="004C3D51" w:rsidP="00D35BC2">
      <w:pPr>
        <w:widowControl w:val="0"/>
        <w:spacing w:before="240" w:after="240"/>
        <w:jc w:val="both"/>
        <w:rPr>
          <w:rFonts w:eastAsia="Times New Roman"/>
          <w:sz w:val="24"/>
        </w:rPr>
      </w:pPr>
      <w:r w:rsidRPr="00EC096E">
        <w:rPr>
          <w:rFonts w:eastAsia="Times New Roman"/>
          <w:sz w:val="24"/>
        </w:rPr>
        <w:t>Информация о единоличном исполнительном органе эмитента</w:t>
      </w:r>
    </w:p>
    <w:p w:rsidR="004C3D51" w:rsidRDefault="004C3D51" w:rsidP="00D35BC2">
      <w:pPr>
        <w:widowControl w:val="0"/>
        <w:spacing w:before="240" w:after="240"/>
        <w:jc w:val="both"/>
        <w:rPr>
          <w:rFonts w:eastAsia="Times New Roman"/>
          <w:sz w:val="24"/>
        </w:rPr>
      </w:pPr>
      <w:r w:rsidRPr="00EC096E">
        <w:rPr>
          <w:rFonts w:eastAsia="Times New Roman"/>
          <w:sz w:val="24"/>
        </w:rPr>
        <w:t>Фамилия имя отчество, год рождения:</w:t>
      </w:r>
      <w:r>
        <w:rPr>
          <w:rFonts w:eastAsia="Times New Roman"/>
          <w:sz w:val="24"/>
        </w:rPr>
        <w:t xml:space="preserve"> </w:t>
      </w:r>
      <w:r w:rsidRPr="004C3D51">
        <w:rPr>
          <w:rFonts w:eastAsia="Times New Roman"/>
          <w:b/>
          <w:sz w:val="24"/>
        </w:rPr>
        <w:t>Куропаткина Ольга Евгеньевна</w:t>
      </w:r>
      <w:r w:rsidR="00245C32">
        <w:rPr>
          <w:rFonts w:eastAsia="Times New Roman"/>
          <w:b/>
          <w:sz w:val="24"/>
        </w:rPr>
        <w:t>, 1968 г.р.</w:t>
      </w:r>
      <w:r>
        <w:rPr>
          <w:rFonts w:eastAsia="Times New Roman"/>
          <w:sz w:val="24"/>
        </w:rPr>
        <w:t xml:space="preserve"> </w:t>
      </w:r>
    </w:p>
    <w:p w:rsidR="004C3D51" w:rsidRDefault="004C3D51" w:rsidP="00D35BC2">
      <w:pPr>
        <w:widowControl w:val="0"/>
        <w:spacing w:before="240" w:after="240"/>
        <w:jc w:val="both"/>
        <w:rPr>
          <w:rFonts w:eastAsia="Times New Roman"/>
          <w:sz w:val="24"/>
        </w:rPr>
      </w:pPr>
      <w:r>
        <w:rPr>
          <w:rFonts w:eastAsia="Times New Roman"/>
          <w:sz w:val="24"/>
        </w:rPr>
        <w:t>Образование:</w:t>
      </w:r>
    </w:p>
    <w:p w:rsidR="004C3D51" w:rsidRPr="004C3D51" w:rsidRDefault="004C3D51" w:rsidP="00D35BC2">
      <w:pPr>
        <w:widowControl w:val="0"/>
        <w:spacing w:before="240" w:after="240"/>
        <w:jc w:val="both"/>
        <w:rPr>
          <w:rFonts w:eastAsia="Times New Roman"/>
          <w:b/>
          <w:sz w:val="24"/>
        </w:rPr>
      </w:pPr>
      <w:r>
        <w:rPr>
          <w:rFonts w:eastAsia="Times New Roman"/>
          <w:b/>
          <w:sz w:val="24"/>
        </w:rPr>
        <w:t xml:space="preserve">Высшее. </w:t>
      </w:r>
      <w:r w:rsidRPr="004C3D51">
        <w:rPr>
          <w:rFonts w:eastAsia="Times New Roman"/>
          <w:b/>
          <w:sz w:val="24"/>
        </w:rPr>
        <w:t xml:space="preserve"> </w:t>
      </w:r>
    </w:p>
    <w:p w:rsidR="003D0C30" w:rsidRDefault="004C3D51" w:rsidP="004C5D17">
      <w:pPr>
        <w:widowControl w:val="0"/>
        <w:spacing w:before="240" w:after="240"/>
        <w:jc w:val="both"/>
        <w:rPr>
          <w:rFonts w:eastAsia="Times New Roman"/>
          <w:sz w:val="24"/>
        </w:rPr>
      </w:pPr>
      <w:r>
        <w:rPr>
          <w:rFonts w:eastAsia="Times New Roman"/>
          <w:sz w:val="24"/>
        </w:rPr>
        <w:t>В</w:t>
      </w:r>
      <w:r w:rsidR="003D0C30" w:rsidRPr="003D0C30">
        <w:rPr>
          <w:rFonts w:eastAsia="Times New Roman"/>
          <w:sz w:val="24"/>
        </w:rPr>
        <w:t xml:space="preserve">се должности, занимаемые таким лицом в эмитенте и других организациях </w:t>
      </w:r>
      <w:r w:rsidR="003D0C30" w:rsidRPr="00407A18">
        <w:rPr>
          <w:rFonts w:eastAsia="Times New Roman"/>
          <w:b/>
          <w:sz w:val="24"/>
        </w:rPr>
        <w:t xml:space="preserve">за последние пять лет </w:t>
      </w:r>
      <w:r w:rsidR="003D0C30" w:rsidRPr="003D0C30">
        <w:rPr>
          <w:rFonts w:eastAsia="Times New Roman"/>
          <w:sz w:val="24"/>
        </w:rPr>
        <w:t xml:space="preserve">и в настоящее время в хронологическом порядке, </w:t>
      </w:r>
      <w:r w:rsidR="004C5D17">
        <w:rPr>
          <w:rFonts w:eastAsia="Times New Roman"/>
          <w:sz w:val="24"/>
        </w:rPr>
        <w:t>в том числе по совместительству.</w:t>
      </w:r>
    </w:p>
    <w:tbl>
      <w:tblPr>
        <w:tblStyle w:val="ab"/>
        <w:tblW w:w="0" w:type="auto"/>
        <w:tblLook w:val="04A0" w:firstRow="1" w:lastRow="0" w:firstColumn="1" w:lastColumn="0" w:noHBand="0" w:noVBand="1"/>
      </w:tblPr>
      <w:tblGrid>
        <w:gridCol w:w="1242"/>
        <w:gridCol w:w="1276"/>
        <w:gridCol w:w="3260"/>
        <w:gridCol w:w="3686"/>
      </w:tblGrid>
      <w:tr w:rsidR="004C5D17" w:rsidRPr="004C5D17" w:rsidTr="004C5D17">
        <w:tc>
          <w:tcPr>
            <w:tcW w:w="2518" w:type="dxa"/>
            <w:gridSpan w:val="2"/>
          </w:tcPr>
          <w:p w:rsidR="004C5D17" w:rsidRPr="004C5D17" w:rsidRDefault="004C5D17" w:rsidP="004C5D17">
            <w:pPr>
              <w:widowControl w:val="0"/>
              <w:jc w:val="center"/>
              <w:rPr>
                <w:rFonts w:eastAsia="Times New Roman"/>
                <w:b/>
                <w:sz w:val="24"/>
              </w:rPr>
            </w:pPr>
            <w:r w:rsidRPr="004C5D17">
              <w:rPr>
                <w:rFonts w:eastAsia="Times New Roman"/>
                <w:b/>
                <w:sz w:val="24"/>
              </w:rPr>
              <w:t>Период</w:t>
            </w:r>
          </w:p>
        </w:tc>
        <w:tc>
          <w:tcPr>
            <w:tcW w:w="3260" w:type="dxa"/>
            <w:vMerge w:val="restart"/>
          </w:tcPr>
          <w:p w:rsidR="004C5D17" w:rsidRPr="004C5D17" w:rsidRDefault="004C5D17" w:rsidP="004C5D17">
            <w:pPr>
              <w:widowControl w:val="0"/>
              <w:jc w:val="center"/>
              <w:rPr>
                <w:rFonts w:eastAsia="Times New Roman"/>
                <w:b/>
                <w:sz w:val="24"/>
              </w:rPr>
            </w:pPr>
            <w:r w:rsidRPr="004C5D17">
              <w:rPr>
                <w:rFonts w:eastAsia="Times New Roman"/>
                <w:b/>
                <w:sz w:val="24"/>
              </w:rPr>
              <w:t>Наименование организации</w:t>
            </w:r>
          </w:p>
        </w:tc>
        <w:tc>
          <w:tcPr>
            <w:tcW w:w="3686" w:type="dxa"/>
            <w:vMerge w:val="restart"/>
          </w:tcPr>
          <w:p w:rsidR="004C5D17" w:rsidRPr="004C5D17" w:rsidRDefault="004C5D17" w:rsidP="004C5D17">
            <w:pPr>
              <w:widowControl w:val="0"/>
              <w:jc w:val="center"/>
              <w:rPr>
                <w:rFonts w:eastAsia="Times New Roman"/>
                <w:b/>
                <w:sz w:val="24"/>
              </w:rPr>
            </w:pPr>
            <w:r w:rsidRPr="004C5D17">
              <w:rPr>
                <w:rFonts w:eastAsia="Times New Roman"/>
                <w:b/>
                <w:sz w:val="24"/>
              </w:rPr>
              <w:t>Должность</w:t>
            </w:r>
          </w:p>
        </w:tc>
      </w:tr>
      <w:tr w:rsidR="004C5D17" w:rsidRPr="004C5D17" w:rsidTr="004C5D17">
        <w:tc>
          <w:tcPr>
            <w:tcW w:w="1242" w:type="dxa"/>
          </w:tcPr>
          <w:p w:rsidR="004C5D17" w:rsidRPr="004C5D17" w:rsidRDefault="004C5D17" w:rsidP="004C5D17">
            <w:pPr>
              <w:widowControl w:val="0"/>
              <w:jc w:val="center"/>
              <w:rPr>
                <w:rFonts w:eastAsia="Times New Roman"/>
                <w:b/>
                <w:sz w:val="24"/>
              </w:rPr>
            </w:pPr>
            <w:r w:rsidRPr="004C5D17">
              <w:rPr>
                <w:rFonts w:eastAsia="Times New Roman"/>
                <w:b/>
                <w:sz w:val="24"/>
              </w:rPr>
              <w:t>С</w:t>
            </w:r>
          </w:p>
        </w:tc>
        <w:tc>
          <w:tcPr>
            <w:tcW w:w="1276" w:type="dxa"/>
          </w:tcPr>
          <w:p w:rsidR="004C5D17" w:rsidRPr="004C5D17" w:rsidRDefault="004C5D17" w:rsidP="004C5D17">
            <w:pPr>
              <w:widowControl w:val="0"/>
              <w:jc w:val="center"/>
              <w:rPr>
                <w:rFonts w:eastAsia="Times New Roman"/>
                <w:b/>
                <w:sz w:val="24"/>
              </w:rPr>
            </w:pPr>
            <w:r w:rsidRPr="004C5D17">
              <w:rPr>
                <w:rFonts w:eastAsia="Times New Roman"/>
                <w:b/>
                <w:sz w:val="24"/>
              </w:rPr>
              <w:t>По</w:t>
            </w:r>
          </w:p>
        </w:tc>
        <w:tc>
          <w:tcPr>
            <w:tcW w:w="3260" w:type="dxa"/>
            <w:vMerge/>
          </w:tcPr>
          <w:p w:rsidR="004C5D17" w:rsidRPr="004C5D17" w:rsidRDefault="004C5D17" w:rsidP="004C5D17">
            <w:pPr>
              <w:widowControl w:val="0"/>
              <w:jc w:val="center"/>
              <w:rPr>
                <w:rFonts w:eastAsia="Times New Roman"/>
                <w:b/>
                <w:sz w:val="24"/>
              </w:rPr>
            </w:pPr>
          </w:p>
        </w:tc>
        <w:tc>
          <w:tcPr>
            <w:tcW w:w="3686" w:type="dxa"/>
            <w:vMerge/>
          </w:tcPr>
          <w:p w:rsidR="004C5D17" w:rsidRPr="004C5D17" w:rsidRDefault="004C5D17" w:rsidP="004C5D17">
            <w:pPr>
              <w:widowControl w:val="0"/>
              <w:jc w:val="center"/>
              <w:rPr>
                <w:rFonts w:eastAsia="Times New Roman"/>
                <w:b/>
                <w:sz w:val="24"/>
              </w:rPr>
            </w:pPr>
          </w:p>
        </w:tc>
      </w:tr>
      <w:tr w:rsidR="004C5D17" w:rsidTr="004C5D17">
        <w:tc>
          <w:tcPr>
            <w:tcW w:w="1242" w:type="dxa"/>
          </w:tcPr>
          <w:p w:rsidR="004C5D17" w:rsidRDefault="00D458BD" w:rsidP="004C5D17">
            <w:pPr>
              <w:widowControl w:val="0"/>
              <w:jc w:val="both"/>
              <w:rPr>
                <w:rFonts w:eastAsia="Times New Roman"/>
                <w:sz w:val="24"/>
              </w:rPr>
            </w:pPr>
            <w:r>
              <w:rPr>
                <w:rFonts w:eastAsia="Times New Roman"/>
                <w:sz w:val="24"/>
              </w:rPr>
              <w:t>06.2013</w:t>
            </w:r>
          </w:p>
        </w:tc>
        <w:tc>
          <w:tcPr>
            <w:tcW w:w="1276" w:type="dxa"/>
          </w:tcPr>
          <w:p w:rsidR="004C5D17" w:rsidRDefault="00D458BD" w:rsidP="004C5D17">
            <w:pPr>
              <w:widowControl w:val="0"/>
              <w:jc w:val="both"/>
              <w:rPr>
                <w:rFonts w:eastAsia="Times New Roman"/>
                <w:sz w:val="24"/>
              </w:rPr>
            </w:pPr>
            <w:r>
              <w:rPr>
                <w:rFonts w:eastAsia="Times New Roman"/>
                <w:sz w:val="24"/>
              </w:rPr>
              <w:t>04.2017</w:t>
            </w:r>
          </w:p>
        </w:tc>
        <w:tc>
          <w:tcPr>
            <w:tcW w:w="3260" w:type="dxa"/>
          </w:tcPr>
          <w:p w:rsidR="004C5D17" w:rsidRDefault="00D458BD" w:rsidP="00D458BD">
            <w:pPr>
              <w:widowControl w:val="0"/>
              <w:jc w:val="both"/>
              <w:rPr>
                <w:rFonts w:eastAsia="Times New Roman"/>
                <w:sz w:val="24"/>
              </w:rPr>
            </w:pPr>
            <w:r>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Default="00D458BD" w:rsidP="004C5D17">
            <w:pPr>
              <w:widowControl w:val="0"/>
              <w:jc w:val="both"/>
              <w:rPr>
                <w:rFonts w:eastAsia="Times New Roman"/>
                <w:sz w:val="24"/>
              </w:rPr>
            </w:pPr>
            <w:r>
              <w:rPr>
                <w:rFonts w:eastAsia="Times New Roman"/>
                <w:sz w:val="24"/>
              </w:rPr>
              <w:t>Первый заместитель генерального директора</w:t>
            </w:r>
          </w:p>
        </w:tc>
      </w:tr>
      <w:tr w:rsidR="004C5D17" w:rsidTr="004C5D17">
        <w:tc>
          <w:tcPr>
            <w:tcW w:w="1242" w:type="dxa"/>
          </w:tcPr>
          <w:p w:rsidR="004C5D17" w:rsidRDefault="00D458BD" w:rsidP="004C5D17">
            <w:pPr>
              <w:widowControl w:val="0"/>
              <w:jc w:val="both"/>
              <w:rPr>
                <w:rFonts w:eastAsia="Times New Roman"/>
                <w:sz w:val="24"/>
              </w:rPr>
            </w:pPr>
            <w:r>
              <w:rPr>
                <w:rFonts w:eastAsia="Times New Roman"/>
                <w:sz w:val="24"/>
              </w:rPr>
              <w:t>04.2017</w:t>
            </w:r>
          </w:p>
        </w:tc>
        <w:tc>
          <w:tcPr>
            <w:tcW w:w="1276" w:type="dxa"/>
          </w:tcPr>
          <w:p w:rsidR="004C5D17" w:rsidRDefault="00D458BD" w:rsidP="004C5D17">
            <w:pPr>
              <w:widowControl w:val="0"/>
              <w:jc w:val="both"/>
              <w:rPr>
                <w:rFonts w:eastAsia="Times New Roman"/>
                <w:sz w:val="24"/>
              </w:rPr>
            </w:pPr>
            <w:r>
              <w:rPr>
                <w:rFonts w:eastAsia="Times New Roman"/>
                <w:sz w:val="24"/>
              </w:rPr>
              <w:t>Н.В.</w:t>
            </w:r>
          </w:p>
        </w:tc>
        <w:tc>
          <w:tcPr>
            <w:tcW w:w="3260" w:type="dxa"/>
          </w:tcPr>
          <w:p w:rsidR="004C5D17" w:rsidRDefault="00D458BD" w:rsidP="004C5D17">
            <w:pPr>
              <w:widowControl w:val="0"/>
              <w:jc w:val="both"/>
              <w:rPr>
                <w:rFonts w:eastAsia="Times New Roman"/>
                <w:sz w:val="24"/>
              </w:rPr>
            </w:pPr>
            <w:r>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Default="00245C32" w:rsidP="004C5D17">
            <w:pPr>
              <w:widowControl w:val="0"/>
              <w:jc w:val="both"/>
              <w:rPr>
                <w:rFonts w:eastAsia="Times New Roman"/>
                <w:sz w:val="24"/>
              </w:rPr>
            </w:pPr>
            <w:r>
              <w:rPr>
                <w:rFonts w:eastAsia="Times New Roman"/>
                <w:sz w:val="24"/>
              </w:rPr>
              <w:t>Генеральный директор</w:t>
            </w:r>
          </w:p>
        </w:tc>
      </w:tr>
    </w:tbl>
    <w:p w:rsidR="003D0C30" w:rsidRDefault="00530590" w:rsidP="003D0C30">
      <w:pPr>
        <w:widowControl w:val="0"/>
        <w:spacing w:before="240"/>
        <w:jc w:val="both"/>
        <w:rPr>
          <w:rFonts w:eastAsia="Times New Roman"/>
          <w:b/>
          <w:sz w:val="24"/>
        </w:rPr>
      </w:pPr>
      <w:r>
        <w:rPr>
          <w:rFonts w:eastAsia="Times New Roman"/>
          <w:sz w:val="24"/>
        </w:rPr>
        <w:t>Д</w:t>
      </w:r>
      <w:r w:rsidR="003D0C30" w:rsidRPr="003D0C30">
        <w:rPr>
          <w:rFonts w:eastAsia="Times New Roman"/>
          <w:sz w:val="24"/>
        </w:rPr>
        <w:t xml:space="preserve">оля участия лица в уставном капитале эмитента, </w:t>
      </w:r>
      <w:r>
        <w:rPr>
          <w:rFonts w:eastAsia="Times New Roman"/>
          <w:sz w:val="24"/>
        </w:rPr>
        <w:t xml:space="preserve">%: </w:t>
      </w:r>
      <w:r w:rsidR="00345A7E">
        <w:rPr>
          <w:rFonts w:eastAsia="Times New Roman"/>
          <w:b/>
          <w:sz w:val="24"/>
        </w:rPr>
        <w:t>не имеет</w:t>
      </w:r>
    </w:p>
    <w:p w:rsidR="00530590" w:rsidRPr="003D0C30" w:rsidRDefault="00530590" w:rsidP="003D0C30">
      <w:pPr>
        <w:widowControl w:val="0"/>
        <w:spacing w:before="240"/>
        <w:jc w:val="both"/>
        <w:rPr>
          <w:rFonts w:eastAsia="Times New Roman"/>
          <w:sz w:val="24"/>
        </w:rPr>
      </w:pPr>
      <w:r w:rsidRPr="00530590">
        <w:rPr>
          <w:rFonts w:eastAsia="Times New Roman"/>
          <w:sz w:val="24"/>
        </w:rPr>
        <w:t>Доля принадлежащих ему обыкновенных акций эмитента, %:</w:t>
      </w:r>
      <w:r>
        <w:rPr>
          <w:rFonts w:eastAsia="Times New Roman"/>
          <w:b/>
          <w:sz w:val="24"/>
        </w:rPr>
        <w:t xml:space="preserve"> </w:t>
      </w:r>
      <w:r w:rsidR="00345A7E">
        <w:rPr>
          <w:rFonts w:eastAsia="Times New Roman"/>
          <w:b/>
          <w:sz w:val="24"/>
        </w:rPr>
        <w:t>не имеет</w:t>
      </w:r>
    </w:p>
    <w:p w:rsidR="003D0C30" w:rsidRDefault="00530590" w:rsidP="003D0C30">
      <w:pPr>
        <w:widowControl w:val="0"/>
        <w:spacing w:before="240"/>
        <w:jc w:val="both"/>
        <w:rPr>
          <w:rFonts w:eastAsia="Times New Roman"/>
          <w:sz w:val="24"/>
        </w:rPr>
      </w:pPr>
      <w:r>
        <w:rPr>
          <w:rFonts w:eastAsia="Times New Roman"/>
          <w:sz w:val="24"/>
        </w:rPr>
        <w:t>Д</w:t>
      </w:r>
      <w:r w:rsidR="003D0C30" w:rsidRPr="003D0C30">
        <w:rPr>
          <w:rFonts w:eastAsia="Times New Roman"/>
          <w:sz w:val="24"/>
        </w:rPr>
        <w:t>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w:t>
      </w:r>
      <w:r>
        <w:rPr>
          <w:rFonts w:eastAsia="Times New Roman"/>
          <w:sz w:val="24"/>
        </w:rPr>
        <w:t>ли зависимого общества эмитента:</w:t>
      </w:r>
    </w:p>
    <w:p w:rsidR="00530590" w:rsidRPr="00530590" w:rsidRDefault="00530590" w:rsidP="003D0C30">
      <w:pPr>
        <w:widowControl w:val="0"/>
        <w:spacing w:before="240"/>
        <w:jc w:val="both"/>
        <w:rPr>
          <w:rFonts w:eastAsia="Times New Roman"/>
          <w:b/>
          <w:sz w:val="24"/>
        </w:rPr>
      </w:pPr>
      <w:r w:rsidRPr="00530590">
        <w:rPr>
          <w:rFonts w:eastAsia="Times New Roman"/>
          <w:b/>
          <w:sz w:val="24"/>
        </w:rPr>
        <w:t>Лицо указанных долей не имеет</w:t>
      </w:r>
    </w:p>
    <w:p w:rsidR="003D0C30" w:rsidRDefault="00530590" w:rsidP="003D0C30">
      <w:pPr>
        <w:widowControl w:val="0"/>
        <w:spacing w:before="240"/>
        <w:jc w:val="both"/>
        <w:rPr>
          <w:rFonts w:eastAsia="Times New Roman"/>
          <w:sz w:val="24"/>
        </w:rPr>
      </w:pPr>
      <w:r>
        <w:rPr>
          <w:rFonts w:eastAsia="Times New Roman"/>
          <w:sz w:val="24"/>
        </w:rPr>
        <w:t xml:space="preserve">Сведения о </w:t>
      </w:r>
      <w:r w:rsidR="003D0C30" w:rsidRPr="003D0C30">
        <w:rPr>
          <w:rFonts w:eastAsia="Times New Roman"/>
          <w:sz w:val="24"/>
        </w:rPr>
        <w:t>характер</w:t>
      </w:r>
      <w:r>
        <w:rPr>
          <w:rFonts w:eastAsia="Times New Roman"/>
          <w:sz w:val="24"/>
        </w:rPr>
        <w:t>е</w:t>
      </w:r>
      <w:r w:rsidR="003D0C30" w:rsidRPr="003D0C30">
        <w:rPr>
          <w:rFonts w:eastAsia="Times New Roman"/>
          <w:sz w:val="24"/>
        </w:rPr>
        <w:t xml:space="preserve"> любых родственных связей с лицами, входящими в состав органов управления эмитента и (или) органов контроля за финансово-хозяйств</w:t>
      </w:r>
      <w:r>
        <w:rPr>
          <w:rFonts w:eastAsia="Times New Roman"/>
          <w:sz w:val="24"/>
        </w:rPr>
        <w:t>енной деятельностью эмитента:</w:t>
      </w:r>
    </w:p>
    <w:p w:rsidR="00530590" w:rsidRPr="00530590" w:rsidRDefault="00530590" w:rsidP="003D0C30">
      <w:pPr>
        <w:widowControl w:val="0"/>
        <w:spacing w:before="240"/>
        <w:jc w:val="both"/>
        <w:rPr>
          <w:rFonts w:eastAsia="Times New Roman"/>
          <w:b/>
          <w:sz w:val="24"/>
        </w:rPr>
      </w:pPr>
      <w:r w:rsidRPr="00530590">
        <w:rPr>
          <w:rFonts w:eastAsia="Times New Roman"/>
          <w:b/>
          <w:sz w:val="24"/>
        </w:rPr>
        <w:t>Указанных родственных связей нет</w:t>
      </w:r>
    </w:p>
    <w:p w:rsidR="003D0C30" w:rsidRDefault="00530590" w:rsidP="003D0C30">
      <w:pPr>
        <w:widowControl w:val="0"/>
        <w:spacing w:before="240"/>
        <w:jc w:val="both"/>
        <w:rPr>
          <w:rFonts w:eastAsia="Times New Roman"/>
          <w:sz w:val="24"/>
        </w:rPr>
      </w:pPr>
      <w:r>
        <w:rPr>
          <w:rFonts w:eastAsia="Times New Roman"/>
          <w:sz w:val="24"/>
        </w:rPr>
        <w:t>С</w:t>
      </w:r>
      <w:r w:rsidR="003D0C30" w:rsidRPr="003D0C30">
        <w:rPr>
          <w:rFonts w:eastAsia="Times New Roman"/>
          <w:sz w:val="24"/>
        </w:rPr>
        <w:t>ведени</w:t>
      </w:r>
      <w:r>
        <w:rPr>
          <w:rFonts w:eastAsia="Times New Roman"/>
          <w:sz w:val="24"/>
        </w:rPr>
        <w:t>й</w:t>
      </w:r>
      <w:r w:rsidR="003D0C30" w:rsidRPr="003D0C30">
        <w:rPr>
          <w:rFonts w:eastAsia="Times New Roman"/>
          <w:sz w:val="24"/>
        </w:rPr>
        <w:t xml:space="preserve">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w:t>
      </w:r>
      <w:r>
        <w:rPr>
          <w:rFonts w:eastAsia="Times New Roman"/>
          <w:sz w:val="24"/>
        </w:rPr>
        <w:t>я против государственной власти:</w:t>
      </w:r>
    </w:p>
    <w:p w:rsidR="00530590" w:rsidRPr="00530590" w:rsidRDefault="00530590" w:rsidP="003D0C30">
      <w:pPr>
        <w:widowControl w:val="0"/>
        <w:spacing w:before="240"/>
        <w:jc w:val="both"/>
        <w:rPr>
          <w:rFonts w:eastAsia="Times New Roman"/>
          <w:b/>
          <w:sz w:val="24"/>
        </w:rPr>
      </w:pPr>
      <w:r w:rsidRPr="00530590">
        <w:rPr>
          <w:rFonts w:eastAsia="Times New Roman"/>
          <w:b/>
          <w:sz w:val="24"/>
        </w:rPr>
        <w:lastRenderedPageBreak/>
        <w:t>Лицо к указанным видам ответственности не привлекалось</w:t>
      </w:r>
    </w:p>
    <w:p w:rsidR="003D0C30" w:rsidRDefault="00530590" w:rsidP="003D0C30">
      <w:pPr>
        <w:widowControl w:val="0"/>
        <w:spacing w:before="240"/>
        <w:jc w:val="both"/>
        <w:rPr>
          <w:rFonts w:eastAsia="Times New Roman"/>
          <w:sz w:val="24"/>
        </w:rPr>
      </w:pPr>
      <w:r>
        <w:rPr>
          <w:rFonts w:eastAsia="Times New Roman"/>
          <w:sz w:val="24"/>
        </w:rPr>
        <w:t>С</w:t>
      </w:r>
      <w:r w:rsidR="003D0C30" w:rsidRPr="003D0C30">
        <w:rPr>
          <w:rFonts w:eastAsia="Times New Roman"/>
          <w:sz w:val="24"/>
        </w:rPr>
        <w:t>ведени</w:t>
      </w:r>
      <w:r>
        <w:rPr>
          <w:rFonts w:eastAsia="Times New Roman"/>
          <w:sz w:val="24"/>
        </w:rPr>
        <w:t>й</w:t>
      </w:r>
      <w:r w:rsidR="003D0C30" w:rsidRPr="003D0C30">
        <w:rPr>
          <w:rFonts w:eastAsia="Times New Roman"/>
          <w:sz w:val="24"/>
        </w:rPr>
        <w:t xml:space="preserve">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w:t>
      </w:r>
      <w:r>
        <w:rPr>
          <w:rFonts w:eastAsia="Times New Roman"/>
          <w:sz w:val="24"/>
        </w:rPr>
        <w:t>несостоятельности (банкротстве):</w:t>
      </w:r>
    </w:p>
    <w:p w:rsidR="003D0C30" w:rsidRPr="003D0C30" w:rsidRDefault="00530590" w:rsidP="00982C19">
      <w:pPr>
        <w:widowControl w:val="0"/>
        <w:spacing w:before="240"/>
        <w:jc w:val="both"/>
        <w:rPr>
          <w:rFonts w:eastAsia="Times New Roman"/>
          <w:sz w:val="24"/>
        </w:rPr>
      </w:pPr>
      <w:r w:rsidRPr="00530590">
        <w:rPr>
          <w:rFonts w:eastAsia="Times New Roman"/>
          <w:b/>
          <w:sz w:val="24"/>
        </w:rPr>
        <w:t>Лицо указанных должностей не занимало</w:t>
      </w:r>
    </w:p>
    <w:p w:rsidR="003D0C30" w:rsidRPr="00982C19" w:rsidRDefault="003D0C30" w:rsidP="00090F5C">
      <w:pPr>
        <w:widowControl w:val="0"/>
        <w:spacing w:before="240" w:after="240"/>
        <w:jc w:val="both"/>
        <w:outlineLvl w:val="2"/>
        <w:rPr>
          <w:rFonts w:asciiTheme="majorHAnsi" w:eastAsia="Times New Roman" w:hAnsiTheme="majorHAnsi"/>
          <w:b/>
          <w:i/>
          <w:sz w:val="24"/>
        </w:rPr>
      </w:pPr>
      <w:bookmarkStart w:id="77" w:name="_Toc19282958"/>
      <w:r w:rsidRPr="00982C19">
        <w:rPr>
          <w:rFonts w:asciiTheme="majorHAnsi" w:eastAsia="Times New Roman" w:hAnsiTheme="majorHAnsi"/>
          <w:b/>
          <w:i/>
          <w:sz w:val="24"/>
        </w:rPr>
        <w:t>5.3. Сведения о размере вознаграждения и (или) компенсации расходов по каждому органу управления эмитента</w:t>
      </w:r>
      <w:bookmarkEnd w:id="77"/>
    </w:p>
    <w:p w:rsidR="003D0C30" w:rsidRDefault="003D0C30" w:rsidP="003D0C30">
      <w:pPr>
        <w:widowControl w:val="0"/>
        <w:spacing w:before="240"/>
        <w:jc w:val="both"/>
        <w:rPr>
          <w:rFonts w:eastAsia="Times New Roman"/>
          <w:sz w:val="24"/>
        </w:rPr>
      </w:pPr>
      <w:r w:rsidRPr="003D0C30">
        <w:rPr>
          <w:rFonts w:eastAsia="Times New Roman"/>
          <w:sz w:val="24"/>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 Если эмитентом выплачивалось вознаграждение и (или) компенсировались расходы лицу, которое одновременно являлось членом совета директоров (наблюдательного совета) эмитента и входило в состав коллегиального исполнительного органа (правления, дирекции) эмитента, выплаченное вознаграждение и (или) компенсированные расходы такого лица, связанные с осуществлением им функций члена совета директоров (наблюдательного совета) эмитента, включаются в совокупный размер выплаченного вознаграждения и (или) компенсированных расходов по совету директоров (наблюдательному совету) эмитента, а иные виды выплаченного вознаграждения и (или) компенсированных расходов такого лица включаются в совокупный размер вознаграждения и (или) компенсированных расходов по коллегиальному исполнительному органу (правлению, дирекции) эмитента. Дополнительно указываются 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p>
    <w:p w:rsidR="003D0C30" w:rsidRPr="003D0C30" w:rsidRDefault="00982C19" w:rsidP="00D35572">
      <w:pPr>
        <w:widowControl w:val="0"/>
        <w:spacing w:before="240"/>
        <w:jc w:val="both"/>
        <w:rPr>
          <w:rFonts w:eastAsia="Times New Roman"/>
          <w:sz w:val="24"/>
        </w:rPr>
      </w:pPr>
      <w:r w:rsidRPr="00982C19">
        <w:rPr>
          <w:rFonts w:eastAsia="Times New Roman"/>
          <w:b/>
          <w:sz w:val="24"/>
        </w:rPr>
        <w:t>Совета директором уставом эмитента не предусмотрено, соответственно отсутствуют сведения, подлежащие раскрытию.</w:t>
      </w:r>
    </w:p>
    <w:p w:rsidR="003D0C30" w:rsidRPr="00D35572" w:rsidRDefault="003D0C30" w:rsidP="00982C19">
      <w:pPr>
        <w:widowControl w:val="0"/>
        <w:spacing w:before="240" w:after="240"/>
        <w:jc w:val="both"/>
        <w:outlineLvl w:val="2"/>
        <w:rPr>
          <w:rFonts w:asciiTheme="majorHAnsi" w:eastAsia="Times New Roman" w:hAnsiTheme="majorHAnsi"/>
          <w:b/>
          <w:i/>
          <w:sz w:val="24"/>
        </w:rPr>
      </w:pPr>
      <w:bookmarkStart w:id="78" w:name="P805"/>
      <w:bookmarkStart w:id="79" w:name="_Toc19282959"/>
      <w:bookmarkEnd w:id="78"/>
      <w:r w:rsidRPr="00D35572">
        <w:rPr>
          <w:rFonts w:asciiTheme="majorHAnsi" w:eastAsia="Times New Roman" w:hAnsiTheme="majorHAnsi"/>
          <w:b/>
          <w:i/>
          <w:sz w:val="24"/>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79"/>
    </w:p>
    <w:p w:rsidR="003D0C30" w:rsidRPr="003D0C30" w:rsidRDefault="003D0C30" w:rsidP="003D0C30">
      <w:pPr>
        <w:widowControl w:val="0"/>
        <w:spacing w:before="240"/>
        <w:jc w:val="both"/>
        <w:rPr>
          <w:rFonts w:eastAsia="Times New Roman"/>
          <w:sz w:val="24"/>
        </w:rPr>
      </w:pPr>
      <w:r w:rsidRPr="003D0C30">
        <w:rPr>
          <w:rFonts w:eastAsia="Times New Roman"/>
          <w:sz w:val="24"/>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
    <w:p w:rsidR="00D35572" w:rsidRPr="00D35572" w:rsidRDefault="00D35572" w:rsidP="00D35572">
      <w:pPr>
        <w:widowControl w:val="0"/>
        <w:spacing w:before="240"/>
        <w:jc w:val="both"/>
        <w:rPr>
          <w:rFonts w:eastAsia="Times New Roman"/>
          <w:b/>
          <w:sz w:val="24"/>
        </w:rPr>
      </w:pPr>
      <w:r w:rsidRPr="00D35572">
        <w:rPr>
          <w:rFonts w:eastAsia="Times New Roman"/>
          <w:b/>
          <w:sz w:val="24"/>
        </w:rPr>
        <w:t>В соответствии с разделом 11  Устава Общества для осуществления контроля над финансово-хозяйственной деятельностью Общее собрание акционеров избирает Ревизионную комиссию (Ревизора). Срок полномочий Ревизионной комиссии (Ревизора) - 1 (один) год.</w:t>
      </w:r>
    </w:p>
    <w:p w:rsidR="00D35572" w:rsidRPr="00D35572" w:rsidRDefault="00D35572" w:rsidP="00D35572">
      <w:pPr>
        <w:widowControl w:val="0"/>
        <w:spacing w:before="240"/>
        <w:jc w:val="both"/>
        <w:rPr>
          <w:rFonts w:eastAsia="Times New Roman"/>
          <w:b/>
          <w:sz w:val="24"/>
        </w:rPr>
      </w:pPr>
      <w:r w:rsidRPr="00D35572">
        <w:rPr>
          <w:rFonts w:eastAsia="Times New Roman"/>
          <w:b/>
          <w:sz w:val="24"/>
        </w:rPr>
        <w:lastRenderedPageBreak/>
        <w:t>Компетенция и порядок деятельности Ревизионной комиссии (Ревизора) определяются законодательством, Уставом и Положением о Ревизионной комиссии (Ревизоре), утверждаемым Общим собранием акционеров.</w:t>
      </w:r>
    </w:p>
    <w:p w:rsidR="00D35572" w:rsidRPr="00D35572" w:rsidRDefault="00D35572" w:rsidP="00D35572">
      <w:pPr>
        <w:widowControl w:val="0"/>
        <w:spacing w:before="240"/>
        <w:jc w:val="both"/>
        <w:rPr>
          <w:rFonts w:eastAsia="Times New Roman"/>
          <w:b/>
          <w:sz w:val="24"/>
        </w:rPr>
      </w:pPr>
      <w:r w:rsidRPr="00D35572">
        <w:rPr>
          <w:rFonts w:eastAsia="Times New Roman"/>
          <w:b/>
          <w:sz w:val="24"/>
        </w:rPr>
        <w:t>Члены Ревизионной комиссии (Ревизор) не могут одновременно занимать какие-либо должности в органах управления Общества. Обязанности членов Ревизионной комиссии (Ревизора) могут выполнять акционеры (представители акционеров), а также лица, не являющиеся акционерами Общества.</w:t>
      </w:r>
    </w:p>
    <w:p w:rsidR="00D35572" w:rsidRPr="00D35572" w:rsidRDefault="00D35572" w:rsidP="00D35572">
      <w:pPr>
        <w:widowControl w:val="0"/>
        <w:spacing w:before="240"/>
        <w:jc w:val="both"/>
        <w:rPr>
          <w:rFonts w:eastAsia="Times New Roman"/>
          <w:b/>
          <w:sz w:val="24"/>
        </w:rPr>
      </w:pPr>
      <w:r w:rsidRPr="00D35572">
        <w:rPr>
          <w:rFonts w:eastAsia="Times New Roman"/>
          <w:b/>
          <w:sz w:val="24"/>
        </w:rPr>
        <w:t>Проверки (ревизии) финансово-хозяйственной деятельности осуществляются Ревизионной комиссией (Ревизором) по итогам деятельности Общества за год, а также во всякое время по собственной инициативе, по решению Общего собрания акционеров Общества или по требованию акционера (акционеров), владеющего в совокупности не менее чем 10% (десятью процентами) голосующих акций.</w:t>
      </w:r>
    </w:p>
    <w:p w:rsidR="00D35572" w:rsidRPr="00D35572" w:rsidRDefault="00D35572" w:rsidP="00D35572">
      <w:pPr>
        <w:widowControl w:val="0"/>
        <w:spacing w:before="240"/>
        <w:jc w:val="both"/>
        <w:rPr>
          <w:rFonts w:eastAsia="Times New Roman"/>
          <w:b/>
          <w:sz w:val="24"/>
        </w:rPr>
      </w:pPr>
      <w:r w:rsidRPr="00D35572">
        <w:rPr>
          <w:rFonts w:eastAsia="Times New Roman"/>
          <w:b/>
          <w:sz w:val="24"/>
        </w:rPr>
        <w:t>По решению Общего собрания акционеров членам Ревизионной комиссии (Ревизору)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p>
    <w:p w:rsidR="00D35572" w:rsidRPr="00D35572" w:rsidRDefault="00D35572" w:rsidP="00D35572">
      <w:pPr>
        <w:widowControl w:val="0"/>
        <w:spacing w:before="240" w:after="240"/>
        <w:jc w:val="both"/>
        <w:rPr>
          <w:rFonts w:eastAsia="Times New Roman"/>
          <w:b/>
          <w:sz w:val="24"/>
        </w:rPr>
      </w:pPr>
      <w:r w:rsidRPr="00D35572">
        <w:rPr>
          <w:rFonts w:eastAsia="Times New Roman"/>
          <w:b/>
          <w:sz w:val="24"/>
        </w:rPr>
        <w:t>Члены Ревизионной комиссии (Ревизор) вправе требовать от должностных лиц Общества предоставления всех необходимых документов о финансово-хозяйственной деятельности и личных объяснений. Ревизионная комиссия (Ревизор) вправе привлекать к  своей работе экспертов и консультантов, работа которых оплачивается за счет Общества.</w:t>
      </w:r>
    </w:p>
    <w:p w:rsidR="00D35572" w:rsidRPr="00D35572" w:rsidRDefault="00D35572" w:rsidP="00D35572">
      <w:pPr>
        <w:widowControl w:val="0"/>
        <w:jc w:val="both"/>
        <w:rPr>
          <w:rFonts w:eastAsia="Times New Roman"/>
          <w:b/>
          <w:sz w:val="24"/>
        </w:rPr>
      </w:pPr>
      <w:r w:rsidRPr="00D35572">
        <w:rPr>
          <w:rFonts w:eastAsia="Times New Roman"/>
          <w:b/>
          <w:sz w:val="24"/>
        </w:rPr>
        <w:t>К компетенции Ревизионной комиссии (Ревизора) Общества также относится:</w:t>
      </w:r>
    </w:p>
    <w:p w:rsidR="00D35572" w:rsidRPr="00D35572" w:rsidRDefault="00D35572" w:rsidP="00D35572">
      <w:pPr>
        <w:widowControl w:val="0"/>
        <w:jc w:val="both"/>
        <w:rPr>
          <w:rFonts w:eastAsia="Times New Roman"/>
          <w:b/>
          <w:sz w:val="24"/>
        </w:rPr>
      </w:pPr>
      <w:r w:rsidRPr="00D35572">
        <w:rPr>
          <w:rFonts w:eastAsia="Times New Roman"/>
          <w:b/>
          <w:sz w:val="24"/>
        </w:rPr>
        <w:t>- осуществление проверки финансово-хозяйственной деятельности Общества по итогам деятельности за год, а также во всякое время;</w:t>
      </w:r>
    </w:p>
    <w:p w:rsidR="00D35572" w:rsidRPr="00D35572" w:rsidRDefault="00D35572" w:rsidP="00D35572">
      <w:pPr>
        <w:widowControl w:val="0"/>
        <w:jc w:val="both"/>
        <w:rPr>
          <w:rFonts w:eastAsia="Times New Roman"/>
          <w:b/>
          <w:sz w:val="24"/>
        </w:rPr>
      </w:pPr>
      <w:r w:rsidRPr="00D35572">
        <w:rPr>
          <w:rFonts w:eastAsia="Times New Roman"/>
          <w:b/>
          <w:sz w:val="24"/>
        </w:rPr>
        <w:t>- проверка и анализ финансового состояния Общества, его платежеспособности, системы управления финансовыми и операционными рисками, ликвидности активов;</w:t>
      </w:r>
    </w:p>
    <w:p w:rsidR="00D35572" w:rsidRPr="00D35572" w:rsidRDefault="00D35572" w:rsidP="00D35572">
      <w:pPr>
        <w:widowControl w:val="0"/>
        <w:jc w:val="both"/>
        <w:rPr>
          <w:rFonts w:eastAsia="Times New Roman"/>
          <w:b/>
          <w:sz w:val="24"/>
        </w:rPr>
      </w:pPr>
      <w:r w:rsidRPr="00D35572">
        <w:rPr>
          <w:rFonts w:eastAsia="Times New Roman"/>
          <w:b/>
          <w:sz w:val="24"/>
        </w:rPr>
        <w:t>- подтверждение достоверности данных, содержащихся в годовом отчете Общества, годовой бухгалтерской отчетности и иных отчетах, а также других финансовых документах Общества;</w:t>
      </w:r>
    </w:p>
    <w:p w:rsidR="00D35572" w:rsidRPr="00D35572" w:rsidRDefault="00D35572" w:rsidP="00D35572">
      <w:pPr>
        <w:widowControl w:val="0"/>
        <w:jc w:val="both"/>
        <w:rPr>
          <w:rFonts w:eastAsia="Times New Roman"/>
          <w:b/>
          <w:sz w:val="24"/>
        </w:rPr>
      </w:pPr>
      <w:r w:rsidRPr="00D35572">
        <w:rPr>
          <w:rFonts w:eastAsia="Times New Roman"/>
          <w:b/>
          <w:sz w:val="24"/>
        </w:rPr>
        <w:t>- проверка финансовой документации Общества;</w:t>
      </w:r>
    </w:p>
    <w:p w:rsidR="00D35572" w:rsidRPr="00D35572" w:rsidRDefault="00D35572" w:rsidP="00D35572">
      <w:pPr>
        <w:widowControl w:val="0"/>
        <w:jc w:val="both"/>
        <w:rPr>
          <w:rFonts w:eastAsia="Times New Roman"/>
          <w:b/>
          <w:sz w:val="24"/>
        </w:rPr>
      </w:pPr>
      <w:r w:rsidRPr="00D35572">
        <w:rPr>
          <w:rFonts w:eastAsia="Times New Roman"/>
          <w:b/>
          <w:sz w:val="24"/>
        </w:rPr>
        <w:t>- осуществление ревизии и контроля состояния бухгалтерского, налогового учета и отчетности;</w:t>
      </w:r>
    </w:p>
    <w:p w:rsidR="00D35572" w:rsidRPr="00D35572" w:rsidRDefault="00D35572" w:rsidP="00D35572">
      <w:pPr>
        <w:widowControl w:val="0"/>
        <w:jc w:val="both"/>
        <w:rPr>
          <w:rFonts w:eastAsia="Times New Roman"/>
          <w:b/>
          <w:sz w:val="24"/>
        </w:rPr>
      </w:pPr>
      <w:r w:rsidRPr="00D35572">
        <w:rPr>
          <w:rFonts w:eastAsia="Times New Roman"/>
          <w:b/>
          <w:sz w:val="24"/>
        </w:rPr>
        <w:t>- проверка законности заключенных договоров от имени Общества, совершаемых сделок, расчетов;</w:t>
      </w:r>
    </w:p>
    <w:p w:rsidR="00D35572" w:rsidRPr="00D35572" w:rsidRDefault="00D35572" w:rsidP="00D35572">
      <w:pPr>
        <w:widowControl w:val="0"/>
        <w:jc w:val="both"/>
        <w:rPr>
          <w:rFonts w:eastAsia="Times New Roman"/>
          <w:b/>
          <w:sz w:val="24"/>
        </w:rPr>
      </w:pPr>
      <w:r w:rsidRPr="00D35572">
        <w:rPr>
          <w:rFonts w:eastAsia="Times New Roman"/>
          <w:b/>
          <w:sz w:val="24"/>
        </w:rPr>
        <w:t>- проверка эффективности использования активов и иных ресурсов Общества, выявление причин непроизводительных потерь и расходов;</w:t>
      </w:r>
    </w:p>
    <w:p w:rsidR="00D35572" w:rsidRPr="00D35572" w:rsidRDefault="00D35572" w:rsidP="00D35572">
      <w:pPr>
        <w:widowControl w:val="0"/>
        <w:jc w:val="both"/>
        <w:rPr>
          <w:rFonts w:eastAsia="Times New Roman"/>
          <w:b/>
          <w:sz w:val="24"/>
        </w:rPr>
      </w:pPr>
      <w:r w:rsidRPr="00D35572">
        <w:rPr>
          <w:rFonts w:eastAsia="Times New Roman"/>
          <w:b/>
          <w:sz w:val="24"/>
        </w:rPr>
        <w:t>- анализ соответствия ведения бухгалтерского и статистического учета действующим нормативным актам, проверка порядка ведения бухгалтерского учета и представления финансовой и бухгалтерской отчетности при осуществлении финансово-хозяйственной деятельности Общества;</w:t>
      </w:r>
    </w:p>
    <w:p w:rsidR="00D35572" w:rsidRPr="00D35572" w:rsidRDefault="00D35572" w:rsidP="00D35572">
      <w:pPr>
        <w:widowControl w:val="0"/>
        <w:jc w:val="both"/>
        <w:rPr>
          <w:rFonts w:eastAsia="Times New Roman"/>
          <w:b/>
          <w:sz w:val="24"/>
        </w:rPr>
      </w:pPr>
      <w:r w:rsidRPr="00D35572">
        <w:rPr>
          <w:rFonts w:eastAsia="Times New Roman"/>
          <w:b/>
          <w:sz w:val="24"/>
        </w:rPr>
        <w:t>- проверка финансового положения Общества, его платежеспособности, ликвидности активов, соотношения собственных и заемных средств, выявление резервов улучшения экономического состояния Общества и выработка рекомендаций для органов управления Обществом;</w:t>
      </w:r>
    </w:p>
    <w:p w:rsidR="00D35572" w:rsidRPr="00D35572" w:rsidRDefault="00D35572" w:rsidP="00D35572">
      <w:pPr>
        <w:widowControl w:val="0"/>
        <w:jc w:val="both"/>
        <w:rPr>
          <w:rFonts w:eastAsia="Times New Roman"/>
          <w:b/>
          <w:sz w:val="24"/>
        </w:rPr>
      </w:pPr>
      <w:r w:rsidRPr="00D35572">
        <w:rPr>
          <w:rFonts w:eastAsia="Times New Roman"/>
          <w:b/>
          <w:sz w:val="24"/>
        </w:rPr>
        <w:t xml:space="preserve">- проверка своевременности и правильности платежей Общества, начислений и выплат дивидендов, ведения расчетных операций с контрагентами, а также </w:t>
      </w:r>
      <w:r w:rsidRPr="00D35572">
        <w:rPr>
          <w:rFonts w:eastAsia="Times New Roman"/>
          <w:b/>
          <w:sz w:val="24"/>
        </w:rPr>
        <w:lastRenderedPageBreak/>
        <w:t>расчетных операций по оплате труда, социальному страхованию;</w:t>
      </w:r>
    </w:p>
    <w:p w:rsidR="00D35572" w:rsidRPr="00D35572" w:rsidRDefault="00D35572" w:rsidP="00D35572">
      <w:pPr>
        <w:widowControl w:val="0"/>
        <w:jc w:val="both"/>
        <w:rPr>
          <w:rFonts w:eastAsia="Times New Roman"/>
          <w:b/>
          <w:sz w:val="24"/>
        </w:rPr>
      </w:pPr>
      <w:r w:rsidRPr="00D35572">
        <w:rPr>
          <w:rFonts w:eastAsia="Times New Roman"/>
          <w:b/>
          <w:sz w:val="24"/>
        </w:rPr>
        <w:t>- проверка состояния расчетов с бюджетом, внебюджетными фондами, проверка полноты, своевременности проведения годовых инвентаризаций, отражения результатов инвентаризаций в бухгалтерском учете;</w:t>
      </w:r>
    </w:p>
    <w:p w:rsidR="00D35572" w:rsidRPr="00D35572" w:rsidRDefault="00D35572" w:rsidP="00D35572">
      <w:pPr>
        <w:widowControl w:val="0"/>
        <w:jc w:val="both"/>
        <w:rPr>
          <w:rFonts w:eastAsia="Times New Roman"/>
          <w:b/>
          <w:sz w:val="24"/>
        </w:rPr>
      </w:pPr>
      <w:r w:rsidRPr="00D35572">
        <w:rPr>
          <w:rFonts w:eastAsia="Times New Roman"/>
          <w:b/>
          <w:sz w:val="24"/>
        </w:rPr>
        <w:t>- проверка использования прибыли;</w:t>
      </w:r>
    </w:p>
    <w:p w:rsidR="00D35572" w:rsidRPr="00D35572" w:rsidRDefault="00D35572" w:rsidP="00D35572">
      <w:pPr>
        <w:widowControl w:val="0"/>
        <w:jc w:val="both"/>
        <w:rPr>
          <w:rFonts w:eastAsia="Times New Roman"/>
          <w:b/>
          <w:sz w:val="24"/>
        </w:rPr>
      </w:pPr>
      <w:r w:rsidRPr="00D35572">
        <w:rPr>
          <w:rFonts w:eastAsia="Times New Roman"/>
          <w:b/>
          <w:sz w:val="24"/>
        </w:rPr>
        <w:t>- проверка организации документооборота, своевременности поступления и полноты обработки первичных документов;</w:t>
      </w:r>
    </w:p>
    <w:p w:rsidR="00D35572" w:rsidRPr="00D35572" w:rsidRDefault="00D35572" w:rsidP="00D35572">
      <w:pPr>
        <w:widowControl w:val="0"/>
        <w:jc w:val="both"/>
        <w:rPr>
          <w:rFonts w:eastAsia="Times New Roman"/>
          <w:b/>
          <w:sz w:val="24"/>
        </w:rPr>
      </w:pPr>
      <w:r w:rsidRPr="00D35572">
        <w:rPr>
          <w:rFonts w:eastAsia="Times New Roman"/>
          <w:b/>
          <w:sz w:val="24"/>
        </w:rPr>
        <w:t>- проверка правильности составления балансов, отчетной документации;</w:t>
      </w:r>
    </w:p>
    <w:p w:rsidR="00D35572" w:rsidRPr="00D35572" w:rsidRDefault="00D35572" w:rsidP="00D35572">
      <w:pPr>
        <w:widowControl w:val="0"/>
        <w:jc w:val="both"/>
        <w:rPr>
          <w:rFonts w:eastAsia="Times New Roman"/>
          <w:b/>
          <w:sz w:val="24"/>
        </w:rPr>
      </w:pPr>
      <w:r w:rsidRPr="00D35572">
        <w:rPr>
          <w:rFonts w:eastAsia="Times New Roman"/>
          <w:b/>
          <w:sz w:val="24"/>
        </w:rPr>
        <w:t>- проверка правомочности решений, принятых Советом директоров, Правлением и генеральным директором, их соответствия Уставу и решениям Общих собраний акционеров;</w:t>
      </w:r>
    </w:p>
    <w:p w:rsidR="00D35572" w:rsidRPr="00D35572" w:rsidRDefault="00D35572" w:rsidP="00D35572">
      <w:pPr>
        <w:widowControl w:val="0"/>
        <w:jc w:val="both"/>
        <w:rPr>
          <w:rFonts w:eastAsia="Times New Roman"/>
          <w:b/>
          <w:sz w:val="24"/>
        </w:rPr>
      </w:pPr>
      <w:r w:rsidRPr="00D35572">
        <w:rPr>
          <w:rFonts w:eastAsia="Times New Roman"/>
          <w:b/>
          <w:sz w:val="24"/>
        </w:rPr>
        <w:t>- проверка выполнения предписаний Ревизионной комиссии по устранению выявленных нарушений;</w:t>
      </w:r>
    </w:p>
    <w:p w:rsidR="00D35572" w:rsidRPr="00D35572" w:rsidRDefault="00D35572" w:rsidP="00D35572">
      <w:pPr>
        <w:widowControl w:val="0"/>
        <w:jc w:val="both"/>
        <w:rPr>
          <w:rFonts w:eastAsia="Times New Roman"/>
          <w:b/>
          <w:sz w:val="24"/>
        </w:rPr>
      </w:pPr>
      <w:r w:rsidRPr="00D35572">
        <w:rPr>
          <w:rFonts w:eastAsia="Times New Roman"/>
          <w:b/>
          <w:sz w:val="24"/>
        </w:rPr>
        <w:t>- решение иных вопросов, отнесенных к компетенции Ревизионной комиссии Федеральным законом «Об акционерных обществах», Уставом и Положением о Ревизионной комиссии.</w:t>
      </w:r>
    </w:p>
    <w:p w:rsidR="00D35572" w:rsidRPr="00D35572" w:rsidRDefault="00D35572" w:rsidP="00D35572">
      <w:pPr>
        <w:widowControl w:val="0"/>
        <w:spacing w:before="240"/>
        <w:jc w:val="both"/>
        <w:rPr>
          <w:rFonts w:eastAsia="Times New Roman"/>
          <w:b/>
          <w:sz w:val="24"/>
        </w:rPr>
      </w:pPr>
      <w:r w:rsidRPr="00D35572">
        <w:rPr>
          <w:rFonts w:eastAsia="Times New Roman"/>
          <w:b/>
          <w:sz w:val="24"/>
        </w:rPr>
        <w:t>Для проверки финансово-хозяйственной деятельности Общества Общее собрание акционеров может назначить Аудитора. Аудитором Общества может быть гражданин или аудиторская организация, обладающие соответствующей лицензией. Аудитор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между Обществом и Аудитором договора.</w:t>
      </w:r>
    </w:p>
    <w:p w:rsidR="00D35572" w:rsidRPr="00D35572" w:rsidRDefault="00D35572" w:rsidP="00D35572">
      <w:pPr>
        <w:widowControl w:val="0"/>
        <w:spacing w:before="240"/>
        <w:jc w:val="both"/>
        <w:rPr>
          <w:rFonts w:eastAsia="Times New Roman"/>
          <w:b/>
          <w:sz w:val="24"/>
        </w:rPr>
      </w:pPr>
      <w:r w:rsidRPr="00D35572">
        <w:rPr>
          <w:rFonts w:eastAsia="Times New Roman"/>
          <w:b/>
          <w:sz w:val="24"/>
        </w:rPr>
        <w:t>Аудитор Общества утверждается Общим собранием акционеров. Размер оплаты услуг Аудитора определяется Общим собранием акционеров.</w:t>
      </w:r>
    </w:p>
    <w:p w:rsidR="00D35572" w:rsidRDefault="00D35572" w:rsidP="00D35572">
      <w:pPr>
        <w:widowControl w:val="0"/>
        <w:spacing w:before="240"/>
        <w:jc w:val="both"/>
        <w:rPr>
          <w:rFonts w:eastAsia="Times New Roman"/>
          <w:b/>
          <w:sz w:val="24"/>
        </w:rPr>
      </w:pPr>
      <w:r w:rsidRPr="00D35572">
        <w:rPr>
          <w:rFonts w:eastAsia="Times New Roman"/>
          <w:b/>
          <w:sz w:val="24"/>
        </w:rPr>
        <w:t>По итогам проверки финансово-хозяйственной деятельности Ревизионная комиссия (Ревизор) или Аудитор Общества составляет заключение.</w:t>
      </w:r>
    </w:p>
    <w:p w:rsidR="00B71B0A" w:rsidRPr="00B71B0A" w:rsidRDefault="00B71B0A" w:rsidP="00B71B0A">
      <w:pPr>
        <w:widowControl w:val="0"/>
        <w:spacing w:before="240"/>
        <w:jc w:val="both"/>
        <w:rPr>
          <w:rFonts w:eastAsia="Times New Roman"/>
          <w:sz w:val="24"/>
        </w:rPr>
      </w:pPr>
      <w:r w:rsidRPr="00B71B0A">
        <w:rPr>
          <w:rFonts w:eastAsia="Times New Roman"/>
          <w:sz w:val="24"/>
        </w:rPr>
        <w:t>Указываются сведения об организации системы управления рисками и внутреннего контроля за финансово-хозяйственной деятельностью эмитента, в том числе:</w:t>
      </w:r>
    </w:p>
    <w:p w:rsidR="00B71B0A" w:rsidRPr="00B71B0A" w:rsidRDefault="00B71B0A" w:rsidP="00B71B0A">
      <w:pPr>
        <w:widowControl w:val="0"/>
        <w:spacing w:before="240"/>
        <w:jc w:val="both"/>
        <w:rPr>
          <w:rFonts w:eastAsia="Times New Roman"/>
          <w:sz w:val="24"/>
        </w:rPr>
      </w:pPr>
      <w:r w:rsidRPr="00B71B0A">
        <w:rPr>
          <w:rFonts w:eastAsia="Times New Roman"/>
          <w:sz w:val="24"/>
        </w:rPr>
        <w:t>информация о наличии комитета по аудиту совета директоров (наблюдательного совета) эмитента, его функциях, персональном и количественном составе;</w:t>
      </w:r>
    </w:p>
    <w:p w:rsidR="00B71B0A" w:rsidRPr="00B71B0A" w:rsidRDefault="00B71B0A" w:rsidP="00B71B0A">
      <w:pPr>
        <w:widowControl w:val="0"/>
        <w:spacing w:before="240"/>
        <w:jc w:val="both"/>
        <w:rPr>
          <w:rFonts w:eastAsia="Times New Roman"/>
          <w:sz w:val="24"/>
        </w:rPr>
      </w:pPr>
      <w:r w:rsidRPr="00B71B0A">
        <w:rPr>
          <w:rFonts w:eastAsia="Times New Roman"/>
          <w:sz w:val="24"/>
        </w:rP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 xml:space="preserve">Управлением рисками и внутренним контролем за финансово-хозяйственной деятельностью эмитента осуществляет исполнительный орган организации. </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Его основными функциональными обязанностями являются:</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 xml:space="preserve"> контроль за обеспечением полноты, точности и достоверности бухгалтерской (финансовой) отчетности Общества;</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контроль за надежностью и эффективностью функционирования системы управления рисками и внутреннего контроля;</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обеспечение независимости и объективности осуществления функций внешнего аудита;</w:t>
      </w:r>
    </w:p>
    <w:p w:rsidR="00B71B0A" w:rsidRPr="00B71B0A" w:rsidRDefault="00B71B0A" w:rsidP="00B71B0A">
      <w:pPr>
        <w:widowControl w:val="0"/>
        <w:spacing w:before="240"/>
        <w:jc w:val="both"/>
        <w:rPr>
          <w:rFonts w:eastAsia="Times New Roman"/>
          <w:b/>
          <w:sz w:val="24"/>
        </w:rPr>
      </w:pPr>
      <w:r w:rsidRPr="00B71B0A">
        <w:rPr>
          <w:rFonts w:eastAsia="Times New Roman"/>
          <w:b/>
          <w:sz w:val="24"/>
        </w:rPr>
        <w:lastRenderedPageBreak/>
        <w:t>осуществление подготовки предложений по вопросам отбора кандидатов в аудиторы Общества для рассмотрения на собрании акционеров, представление заключения по оценке кандидатов в аудиторы;</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внесение предложений для рассмотрения собрания акционеров по вопросам, связанным с существенными условиями договора по оказанию аудиторских услуг;</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проведение предварительного анализа и оценки заключения аудитора Общества перед рассмотрением данного вопроса на очередном собрании акционеров;</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в пределах установленной компетенции осуществление взаимодействия со структурными подразделениями Общества, рассмотрение предложений, сообщений по вопросам совершенствования процедур внутреннего контроля финансово-хозяйственной деятельности Общества;</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представление заключения по оценке эффективности процедур внутреннего контроля Общества и предложений по их совершенствованию для рассмотрения на собрании акционеров .</w:t>
      </w:r>
    </w:p>
    <w:p w:rsidR="00B71B0A" w:rsidRPr="00B71B0A" w:rsidRDefault="00B71B0A" w:rsidP="00B71B0A">
      <w:pPr>
        <w:widowControl w:val="0"/>
        <w:spacing w:before="240"/>
        <w:jc w:val="both"/>
        <w:rPr>
          <w:rFonts w:eastAsia="Times New Roman"/>
          <w:sz w:val="24"/>
        </w:rPr>
      </w:pPr>
      <w:r w:rsidRPr="00B71B0A">
        <w:rPr>
          <w:rFonts w:eastAsia="Times New Roman"/>
          <w:sz w:val="24"/>
        </w:rPr>
        <w:t>Информация о наличии у эмитента отдельного структурного подразделения (службы) внутреннего аудита, его задачах и функциях.</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У эмитента отсутствует отдельное подразделение внутреннего аудита.</w:t>
      </w:r>
    </w:p>
    <w:p w:rsidR="00B71B0A" w:rsidRPr="00B71B0A" w:rsidRDefault="00B71B0A" w:rsidP="00B71B0A">
      <w:pPr>
        <w:widowControl w:val="0"/>
        <w:spacing w:before="240"/>
        <w:jc w:val="both"/>
        <w:rPr>
          <w:rFonts w:eastAsia="Times New Roman"/>
          <w:sz w:val="24"/>
        </w:rPr>
      </w:pPr>
      <w:r w:rsidRPr="00B71B0A">
        <w:rPr>
          <w:rFonts w:eastAsia="Times New Roman"/>
          <w:sz w:val="24"/>
        </w:rPr>
        <w:t>Указываются сведения о политике эмитента в области управления рисками и внутреннего контроля, а также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Основные принципы системы управления рисками ЗАО "Научно-исследовательский институт полиграфического машиностроения" (НИИПОЛИГРАФМАШ), утверждены приказом генерального директора от 09 января 2018 г. № 1-ОД.</w:t>
      </w:r>
    </w:p>
    <w:p w:rsidR="00B71B0A" w:rsidRPr="00B71B0A" w:rsidRDefault="00B71B0A" w:rsidP="00B71B0A">
      <w:pPr>
        <w:widowControl w:val="0"/>
        <w:spacing w:before="240"/>
        <w:jc w:val="both"/>
        <w:rPr>
          <w:rFonts w:eastAsia="Times New Roman"/>
          <w:sz w:val="24"/>
        </w:rPr>
      </w:pPr>
      <w:r w:rsidRPr="00B71B0A">
        <w:rPr>
          <w:rFonts w:eastAsia="Times New Roman"/>
          <w:b/>
          <w:sz w:val="24"/>
        </w:rPr>
        <w:t>Эмитентом утвержден (одобрен)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Pr="00B71B0A">
        <w:rPr>
          <w:rFonts w:eastAsia="Times New Roman"/>
          <w:sz w:val="24"/>
        </w:rPr>
        <w:t>.</w:t>
      </w:r>
    </w:p>
    <w:p w:rsidR="00B71B0A" w:rsidRPr="00B71B0A" w:rsidRDefault="00B71B0A" w:rsidP="00B71B0A">
      <w:pPr>
        <w:widowControl w:val="0"/>
        <w:spacing w:before="240"/>
        <w:jc w:val="both"/>
        <w:rPr>
          <w:rFonts w:eastAsia="Times New Roman"/>
          <w:sz w:val="24"/>
        </w:rPr>
      </w:pPr>
      <w:r w:rsidRPr="00B71B0A">
        <w:rPr>
          <w:rFonts w:eastAsia="Times New Roman"/>
          <w:sz w:val="24"/>
        </w:rPr>
        <w:t>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B71B0A" w:rsidRPr="00B71B0A" w:rsidRDefault="00B71B0A" w:rsidP="00B71B0A">
      <w:pPr>
        <w:widowControl w:val="0"/>
        <w:spacing w:before="240"/>
        <w:jc w:val="both"/>
        <w:rPr>
          <w:rFonts w:eastAsia="Times New Roman"/>
          <w:b/>
          <w:sz w:val="24"/>
        </w:rPr>
      </w:pPr>
      <w:r w:rsidRPr="00B71B0A">
        <w:rPr>
          <w:rFonts w:eastAsia="Times New Roman"/>
          <w:b/>
          <w:sz w:val="24"/>
        </w:rPr>
        <w:t>Положение об инсайдерской информации ЗАО "Научно-исследовательский институт полиграфического машиностроения" (НИИПОЛИГРАФМАШ) утверждено приказом генерального директора от 09 января 2018 г. № 2-ОД.</w:t>
      </w:r>
    </w:p>
    <w:p w:rsidR="00B71B0A" w:rsidRPr="00D35572" w:rsidRDefault="00B71B0A" w:rsidP="00D35572">
      <w:pPr>
        <w:widowControl w:val="0"/>
        <w:spacing w:before="240"/>
        <w:jc w:val="both"/>
        <w:rPr>
          <w:rFonts w:eastAsia="Times New Roman"/>
          <w:b/>
          <w:sz w:val="24"/>
        </w:rPr>
      </w:pPr>
      <w:r w:rsidRPr="00B71B0A">
        <w:rPr>
          <w:rFonts w:eastAsia="Times New Roman"/>
          <w:b/>
          <w:sz w:val="24"/>
        </w:rPr>
        <w:t>Положение об информационной политике ЗАО "Научно-исследовательский институт полиграфического машиностроения" (НИИПОЛИГРАФМАШ) утверждено приказом генерального директора от 09 января 2018 г. № 3-ОД.</w:t>
      </w:r>
    </w:p>
    <w:p w:rsidR="003D0C30" w:rsidRPr="00D35572" w:rsidRDefault="003D0C30" w:rsidP="00D35572">
      <w:pPr>
        <w:widowControl w:val="0"/>
        <w:spacing w:before="240" w:after="240"/>
        <w:jc w:val="both"/>
        <w:outlineLvl w:val="2"/>
        <w:rPr>
          <w:rFonts w:asciiTheme="majorHAnsi" w:eastAsia="Times New Roman" w:hAnsiTheme="majorHAnsi"/>
          <w:b/>
          <w:i/>
          <w:sz w:val="24"/>
        </w:rPr>
      </w:pPr>
      <w:bookmarkStart w:id="80" w:name="_Toc19282960"/>
      <w:r w:rsidRPr="00BA3F39">
        <w:rPr>
          <w:rFonts w:asciiTheme="majorHAnsi" w:eastAsia="Times New Roman" w:hAnsiTheme="majorHAnsi"/>
          <w:b/>
          <w:i/>
          <w:sz w:val="24"/>
        </w:rPr>
        <w:t>5.5. Информация о лицах, входящих в состав органов контроля за финансово-хозяйственной деятельностью эмитента</w:t>
      </w:r>
      <w:bookmarkEnd w:id="80"/>
    </w:p>
    <w:p w:rsidR="003D0C30" w:rsidRPr="003D0C30" w:rsidRDefault="003D0C30" w:rsidP="003D0C30">
      <w:pPr>
        <w:widowControl w:val="0"/>
        <w:spacing w:before="240"/>
        <w:jc w:val="both"/>
        <w:rPr>
          <w:rFonts w:eastAsia="Times New Roman"/>
          <w:sz w:val="24"/>
        </w:rPr>
      </w:pPr>
      <w:r w:rsidRPr="003D0C30">
        <w:rPr>
          <w:rFonts w:eastAsia="Times New Roman"/>
          <w:sz w:val="24"/>
        </w:rPr>
        <w:t xml:space="preserve">Раскрывается информация о ревизоре или о персональном составе ревизионной комиссии и иных органов эмитента по контролю за его финансово-хозяйственной деятельностью с </w:t>
      </w:r>
      <w:r w:rsidRPr="003D0C30">
        <w:rPr>
          <w:rFonts w:eastAsia="Times New Roman"/>
          <w:sz w:val="24"/>
        </w:rPr>
        <w:lastRenderedPageBreak/>
        <w:t>указанием по каждому члену такого органа эмитента следующих сведений:</w:t>
      </w:r>
    </w:p>
    <w:p w:rsidR="00345A7E" w:rsidRDefault="00345A7E" w:rsidP="00345A7E">
      <w:pPr>
        <w:widowControl w:val="0"/>
        <w:spacing w:before="240" w:after="240"/>
        <w:jc w:val="both"/>
        <w:rPr>
          <w:rFonts w:eastAsia="Times New Roman"/>
          <w:sz w:val="24"/>
        </w:rPr>
      </w:pPr>
      <w:r>
        <w:rPr>
          <w:rFonts w:eastAsia="Times New Roman"/>
          <w:sz w:val="24"/>
        </w:rPr>
        <w:t xml:space="preserve">Фамилия имя отчество, </w:t>
      </w:r>
      <w:r w:rsidRPr="00486745">
        <w:rPr>
          <w:rFonts w:eastAsia="Times New Roman"/>
          <w:sz w:val="24"/>
        </w:rPr>
        <w:t>год рождения</w:t>
      </w:r>
      <w:r>
        <w:rPr>
          <w:rFonts w:eastAsia="Times New Roman"/>
          <w:sz w:val="24"/>
        </w:rPr>
        <w:t xml:space="preserve">: </w:t>
      </w:r>
      <w:r w:rsidR="00486745" w:rsidRPr="006578D6">
        <w:rPr>
          <w:rFonts w:eastAsia="Times New Roman"/>
          <w:b/>
          <w:sz w:val="24"/>
        </w:rPr>
        <w:t>Марюшина Светлана Петровна, 1976 г.р.</w:t>
      </w:r>
    </w:p>
    <w:p w:rsidR="00345A7E" w:rsidRDefault="00345A7E" w:rsidP="00345A7E">
      <w:pPr>
        <w:widowControl w:val="0"/>
        <w:spacing w:before="240" w:after="240"/>
        <w:jc w:val="both"/>
        <w:rPr>
          <w:rFonts w:eastAsia="Times New Roman"/>
          <w:sz w:val="24"/>
        </w:rPr>
      </w:pPr>
      <w:r>
        <w:rPr>
          <w:rFonts w:eastAsia="Times New Roman"/>
          <w:sz w:val="24"/>
        </w:rPr>
        <w:t>Образование:</w:t>
      </w:r>
    </w:p>
    <w:p w:rsidR="00345A7E" w:rsidRPr="004C3D51" w:rsidRDefault="00486745" w:rsidP="00345A7E">
      <w:pPr>
        <w:widowControl w:val="0"/>
        <w:spacing w:before="240" w:after="240"/>
        <w:jc w:val="both"/>
        <w:rPr>
          <w:rFonts w:eastAsia="Times New Roman"/>
          <w:b/>
          <w:sz w:val="24"/>
        </w:rPr>
      </w:pPr>
      <w:r>
        <w:rPr>
          <w:rFonts w:eastAsia="Times New Roman"/>
          <w:b/>
          <w:sz w:val="24"/>
        </w:rPr>
        <w:t>Среднее специальное</w:t>
      </w:r>
    </w:p>
    <w:p w:rsidR="00345A7E" w:rsidRDefault="00345A7E" w:rsidP="00345A7E">
      <w:pPr>
        <w:widowControl w:val="0"/>
        <w:spacing w:before="240" w:after="240"/>
        <w:jc w:val="both"/>
        <w:rPr>
          <w:rFonts w:eastAsia="Times New Roman"/>
          <w:sz w:val="24"/>
        </w:rPr>
      </w:pPr>
      <w:r>
        <w:rPr>
          <w:rFonts w:eastAsia="Times New Roman"/>
          <w:sz w:val="24"/>
        </w:rPr>
        <w:t>В</w:t>
      </w:r>
      <w:r w:rsidRPr="003D0C30">
        <w:rPr>
          <w:rFonts w:eastAsia="Times New Roman"/>
          <w:sz w:val="24"/>
        </w:rPr>
        <w:t xml:space="preserve">се должности, занимаемые таким лицом в эмитенте и других организациях </w:t>
      </w:r>
      <w:r w:rsidRPr="00407A18">
        <w:rPr>
          <w:rFonts w:eastAsia="Times New Roman"/>
          <w:b/>
          <w:sz w:val="24"/>
        </w:rPr>
        <w:t xml:space="preserve">за последние пять лет </w:t>
      </w:r>
      <w:r w:rsidRPr="003D0C30">
        <w:rPr>
          <w:rFonts w:eastAsia="Times New Roman"/>
          <w:sz w:val="24"/>
        </w:rPr>
        <w:t xml:space="preserve">и в настоящее время в хронологическом порядке, </w:t>
      </w:r>
      <w:r>
        <w:rPr>
          <w:rFonts w:eastAsia="Times New Roman"/>
          <w:sz w:val="24"/>
        </w:rPr>
        <w:t>в том числе по совместительству.</w:t>
      </w:r>
    </w:p>
    <w:tbl>
      <w:tblPr>
        <w:tblStyle w:val="ab"/>
        <w:tblW w:w="0" w:type="auto"/>
        <w:tblLook w:val="04A0" w:firstRow="1" w:lastRow="0" w:firstColumn="1" w:lastColumn="0" w:noHBand="0" w:noVBand="1"/>
      </w:tblPr>
      <w:tblGrid>
        <w:gridCol w:w="1242"/>
        <w:gridCol w:w="1276"/>
        <w:gridCol w:w="3260"/>
        <w:gridCol w:w="3686"/>
      </w:tblGrid>
      <w:tr w:rsidR="00345A7E" w:rsidRPr="004C5D17" w:rsidTr="000D08CE">
        <w:tc>
          <w:tcPr>
            <w:tcW w:w="2518" w:type="dxa"/>
            <w:gridSpan w:val="2"/>
          </w:tcPr>
          <w:p w:rsidR="00345A7E" w:rsidRPr="004C5D17" w:rsidRDefault="00345A7E" w:rsidP="000D08CE">
            <w:pPr>
              <w:widowControl w:val="0"/>
              <w:jc w:val="center"/>
              <w:rPr>
                <w:rFonts w:eastAsia="Times New Roman"/>
                <w:b/>
                <w:sz w:val="24"/>
              </w:rPr>
            </w:pPr>
            <w:r w:rsidRPr="004C5D17">
              <w:rPr>
                <w:rFonts w:eastAsia="Times New Roman"/>
                <w:b/>
                <w:sz w:val="24"/>
              </w:rPr>
              <w:t>Период</w:t>
            </w:r>
          </w:p>
        </w:tc>
        <w:tc>
          <w:tcPr>
            <w:tcW w:w="3260" w:type="dxa"/>
            <w:vMerge w:val="restart"/>
          </w:tcPr>
          <w:p w:rsidR="00345A7E" w:rsidRPr="004C5D17" w:rsidRDefault="00345A7E" w:rsidP="000D08CE">
            <w:pPr>
              <w:widowControl w:val="0"/>
              <w:jc w:val="center"/>
              <w:rPr>
                <w:rFonts w:eastAsia="Times New Roman"/>
                <w:b/>
                <w:sz w:val="24"/>
              </w:rPr>
            </w:pPr>
            <w:r w:rsidRPr="004C5D17">
              <w:rPr>
                <w:rFonts w:eastAsia="Times New Roman"/>
                <w:b/>
                <w:sz w:val="24"/>
              </w:rPr>
              <w:t>Наименование организации</w:t>
            </w:r>
          </w:p>
        </w:tc>
        <w:tc>
          <w:tcPr>
            <w:tcW w:w="3686" w:type="dxa"/>
            <w:vMerge w:val="restart"/>
          </w:tcPr>
          <w:p w:rsidR="00345A7E" w:rsidRPr="004C5D17" w:rsidRDefault="00345A7E" w:rsidP="000D08CE">
            <w:pPr>
              <w:widowControl w:val="0"/>
              <w:jc w:val="center"/>
              <w:rPr>
                <w:rFonts w:eastAsia="Times New Roman"/>
                <w:b/>
                <w:sz w:val="24"/>
              </w:rPr>
            </w:pPr>
            <w:r w:rsidRPr="004C5D17">
              <w:rPr>
                <w:rFonts w:eastAsia="Times New Roman"/>
                <w:b/>
                <w:sz w:val="24"/>
              </w:rPr>
              <w:t>Должность</w:t>
            </w:r>
          </w:p>
        </w:tc>
      </w:tr>
      <w:tr w:rsidR="00345A7E" w:rsidRPr="004C5D17" w:rsidTr="000D08CE">
        <w:tc>
          <w:tcPr>
            <w:tcW w:w="1242" w:type="dxa"/>
          </w:tcPr>
          <w:p w:rsidR="00345A7E" w:rsidRPr="004C5D17" w:rsidRDefault="00345A7E" w:rsidP="000D08CE">
            <w:pPr>
              <w:widowControl w:val="0"/>
              <w:jc w:val="center"/>
              <w:rPr>
                <w:rFonts w:eastAsia="Times New Roman"/>
                <w:b/>
                <w:sz w:val="24"/>
              </w:rPr>
            </w:pPr>
            <w:r w:rsidRPr="004C5D17">
              <w:rPr>
                <w:rFonts w:eastAsia="Times New Roman"/>
                <w:b/>
                <w:sz w:val="24"/>
              </w:rPr>
              <w:t>С</w:t>
            </w:r>
          </w:p>
        </w:tc>
        <w:tc>
          <w:tcPr>
            <w:tcW w:w="1276" w:type="dxa"/>
          </w:tcPr>
          <w:p w:rsidR="00345A7E" w:rsidRPr="004C5D17" w:rsidRDefault="00345A7E" w:rsidP="000D08CE">
            <w:pPr>
              <w:widowControl w:val="0"/>
              <w:jc w:val="center"/>
              <w:rPr>
                <w:rFonts w:eastAsia="Times New Roman"/>
                <w:b/>
                <w:sz w:val="24"/>
              </w:rPr>
            </w:pPr>
            <w:r w:rsidRPr="004C5D17">
              <w:rPr>
                <w:rFonts w:eastAsia="Times New Roman"/>
                <w:b/>
                <w:sz w:val="24"/>
              </w:rPr>
              <w:t>По</w:t>
            </w:r>
          </w:p>
        </w:tc>
        <w:tc>
          <w:tcPr>
            <w:tcW w:w="3260" w:type="dxa"/>
            <w:vMerge/>
          </w:tcPr>
          <w:p w:rsidR="00345A7E" w:rsidRPr="004C5D17" w:rsidRDefault="00345A7E" w:rsidP="000D08CE">
            <w:pPr>
              <w:widowControl w:val="0"/>
              <w:jc w:val="center"/>
              <w:rPr>
                <w:rFonts w:eastAsia="Times New Roman"/>
                <w:b/>
                <w:sz w:val="24"/>
              </w:rPr>
            </w:pPr>
          </w:p>
        </w:tc>
        <w:tc>
          <w:tcPr>
            <w:tcW w:w="3686" w:type="dxa"/>
            <w:vMerge/>
          </w:tcPr>
          <w:p w:rsidR="00345A7E" w:rsidRPr="004C5D17" w:rsidRDefault="00345A7E" w:rsidP="000D08CE">
            <w:pPr>
              <w:widowControl w:val="0"/>
              <w:jc w:val="center"/>
              <w:rPr>
                <w:rFonts w:eastAsia="Times New Roman"/>
                <w:b/>
                <w:sz w:val="24"/>
              </w:rPr>
            </w:pPr>
          </w:p>
        </w:tc>
      </w:tr>
      <w:tr w:rsidR="00345A7E" w:rsidTr="000D08CE">
        <w:tc>
          <w:tcPr>
            <w:tcW w:w="1242" w:type="dxa"/>
          </w:tcPr>
          <w:p w:rsidR="00345A7E" w:rsidRDefault="00486745" w:rsidP="00486745">
            <w:pPr>
              <w:widowControl w:val="0"/>
              <w:jc w:val="both"/>
              <w:rPr>
                <w:rFonts w:eastAsia="Times New Roman"/>
                <w:sz w:val="24"/>
              </w:rPr>
            </w:pPr>
            <w:r>
              <w:rPr>
                <w:rFonts w:eastAsia="Times New Roman"/>
                <w:sz w:val="24"/>
              </w:rPr>
              <w:t>11.2010</w:t>
            </w:r>
          </w:p>
        </w:tc>
        <w:tc>
          <w:tcPr>
            <w:tcW w:w="1276" w:type="dxa"/>
          </w:tcPr>
          <w:p w:rsidR="00345A7E" w:rsidRDefault="00486745" w:rsidP="000D08CE">
            <w:pPr>
              <w:widowControl w:val="0"/>
              <w:jc w:val="both"/>
              <w:rPr>
                <w:rFonts w:eastAsia="Times New Roman"/>
                <w:sz w:val="24"/>
              </w:rPr>
            </w:pPr>
            <w:r>
              <w:rPr>
                <w:rFonts w:eastAsia="Times New Roman"/>
                <w:sz w:val="24"/>
              </w:rPr>
              <w:t>07.2013</w:t>
            </w:r>
          </w:p>
        </w:tc>
        <w:tc>
          <w:tcPr>
            <w:tcW w:w="3260" w:type="dxa"/>
          </w:tcPr>
          <w:p w:rsidR="00345A7E" w:rsidRDefault="00486745" w:rsidP="000D08CE">
            <w:pPr>
              <w:widowControl w:val="0"/>
              <w:jc w:val="both"/>
              <w:rPr>
                <w:rFonts w:eastAsia="Times New Roman"/>
                <w:sz w:val="24"/>
              </w:rPr>
            </w:pPr>
            <w:r>
              <w:rPr>
                <w:rFonts w:eastAsia="Times New Roman"/>
                <w:sz w:val="24"/>
              </w:rPr>
              <w:t>ООО "Общефедеральная справочная служба"</w:t>
            </w:r>
          </w:p>
        </w:tc>
        <w:tc>
          <w:tcPr>
            <w:tcW w:w="3686" w:type="dxa"/>
          </w:tcPr>
          <w:p w:rsidR="00345A7E" w:rsidRDefault="00486745" w:rsidP="000D08CE">
            <w:pPr>
              <w:widowControl w:val="0"/>
              <w:jc w:val="both"/>
              <w:rPr>
                <w:rFonts w:eastAsia="Times New Roman"/>
                <w:sz w:val="24"/>
              </w:rPr>
            </w:pPr>
            <w:r>
              <w:rPr>
                <w:rFonts w:eastAsia="Times New Roman"/>
                <w:sz w:val="24"/>
              </w:rPr>
              <w:t>Бухгалтер</w:t>
            </w:r>
          </w:p>
        </w:tc>
      </w:tr>
      <w:tr w:rsidR="00345A7E" w:rsidTr="000D08CE">
        <w:tc>
          <w:tcPr>
            <w:tcW w:w="1242" w:type="dxa"/>
          </w:tcPr>
          <w:p w:rsidR="00345A7E" w:rsidRDefault="00486745" w:rsidP="00486745">
            <w:pPr>
              <w:widowControl w:val="0"/>
              <w:jc w:val="both"/>
              <w:rPr>
                <w:rFonts w:eastAsia="Times New Roman"/>
                <w:sz w:val="24"/>
              </w:rPr>
            </w:pPr>
            <w:r>
              <w:rPr>
                <w:rFonts w:eastAsia="Times New Roman"/>
                <w:sz w:val="24"/>
              </w:rPr>
              <w:t>01.2014</w:t>
            </w:r>
          </w:p>
        </w:tc>
        <w:tc>
          <w:tcPr>
            <w:tcW w:w="1276" w:type="dxa"/>
          </w:tcPr>
          <w:p w:rsidR="00345A7E" w:rsidRDefault="00486745" w:rsidP="000D08CE">
            <w:pPr>
              <w:widowControl w:val="0"/>
              <w:jc w:val="both"/>
              <w:rPr>
                <w:rFonts w:eastAsia="Times New Roman"/>
                <w:sz w:val="24"/>
              </w:rPr>
            </w:pPr>
            <w:r>
              <w:rPr>
                <w:rFonts w:eastAsia="Times New Roman"/>
                <w:sz w:val="24"/>
              </w:rPr>
              <w:t>07.2017</w:t>
            </w:r>
          </w:p>
        </w:tc>
        <w:tc>
          <w:tcPr>
            <w:tcW w:w="3260" w:type="dxa"/>
          </w:tcPr>
          <w:p w:rsidR="00345A7E" w:rsidRDefault="00486745" w:rsidP="000D08CE">
            <w:pPr>
              <w:widowControl w:val="0"/>
              <w:jc w:val="both"/>
              <w:rPr>
                <w:rFonts w:eastAsia="Times New Roman"/>
                <w:sz w:val="24"/>
              </w:rPr>
            </w:pPr>
            <w:r>
              <w:rPr>
                <w:rFonts w:eastAsia="Times New Roman"/>
                <w:sz w:val="24"/>
              </w:rPr>
              <w:t xml:space="preserve">Московский банк </w:t>
            </w:r>
            <w:r w:rsidR="00B13110">
              <w:rPr>
                <w:rFonts w:eastAsia="Times New Roman"/>
                <w:sz w:val="24"/>
              </w:rPr>
              <w:t>ОАО "Сбербанк России"</w:t>
            </w:r>
          </w:p>
        </w:tc>
        <w:tc>
          <w:tcPr>
            <w:tcW w:w="3686" w:type="dxa"/>
          </w:tcPr>
          <w:p w:rsidR="00345A7E" w:rsidRDefault="00B13110" w:rsidP="000D08CE">
            <w:pPr>
              <w:widowControl w:val="0"/>
              <w:jc w:val="both"/>
              <w:rPr>
                <w:rFonts w:eastAsia="Times New Roman"/>
                <w:sz w:val="24"/>
              </w:rPr>
            </w:pPr>
            <w:r>
              <w:rPr>
                <w:rFonts w:eastAsia="Times New Roman"/>
                <w:sz w:val="24"/>
              </w:rPr>
              <w:t>Специалист</w:t>
            </w:r>
          </w:p>
        </w:tc>
      </w:tr>
      <w:tr w:rsidR="00345A7E" w:rsidTr="000D08CE">
        <w:tc>
          <w:tcPr>
            <w:tcW w:w="1242" w:type="dxa"/>
          </w:tcPr>
          <w:p w:rsidR="00345A7E" w:rsidRDefault="00B13110" w:rsidP="000D08CE">
            <w:pPr>
              <w:widowControl w:val="0"/>
              <w:jc w:val="both"/>
              <w:rPr>
                <w:rFonts w:eastAsia="Times New Roman"/>
                <w:sz w:val="24"/>
              </w:rPr>
            </w:pPr>
            <w:r>
              <w:rPr>
                <w:rFonts w:eastAsia="Times New Roman"/>
                <w:sz w:val="24"/>
              </w:rPr>
              <w:t>08.2017</w:t>
            </w:r>
          </w:p>
        </w:tc>
        <w:tc>
          <w:tcPr>
            <w:tcW w:w="1276" w:type="dxa"/>
          </w:tcPr>
          <w:p w:rsidR="00345A7E" w:rsidRDefault="00B13110" w:rsidP="000D08CE">
            <w:pPr>
              <w:widowControl w:val="0"/>
              <w:jc w:val="both"/>
              <w:rPr>
                <w:rFonts w:eastAsia="Times New Roman"/>
                <w:sz w:val="24"/>
              </w:rPr>
            </w:pPr>
            <w:r>
              <w:rPr>
                <w:rFonts w:eastAsia="Times New Roman"/>
                <w:sz w:val="24"/>
              </w:rPr>
              <w:t>Н.В.</w:t>
            </w:r>
          </w:p>
        </w:tc>
        <w:tc>
          <w:tcPr>
            <w:tcW w:w="3260" w:type="dxa"/>
          </w:tcPr>
          <w:p w:rsidR="00345A7E" w:rsidRDefault="00B13110" w:rsidP="00B13110">
            <w:pPr>
              <w:widowControl w:val="0"/>
              <w:jc w:val="both"/>
              <w:rPr>
                <w:rFonts w:eastAsia="Times New Roman"/>
                <w:sz w:val="24"/>
              </w:rPr>
            </w:pPr>
            <w:r>
              <w:rPr>
                <w:rFonts w:eastAsia="Times New Roman"/>
                <w:sz w:val="24"/>
              </w:rPr>
              <w:t>ЗАО "Научно-исследовательский институт полиграфического машиностроения" (НИИПОЛИГРАФМАШ)</w:t>
            </w:r>
          </w:p>
        </w:tc>
        <w:tc>
          <w:tcPr>
            <w:tcW w:w="3686" w:type="dxa"/>
          </w:tcPr>
          <w:p w:rsidR="00345A7E" w:rsidRDefault="00B13110" w:rsidP="000D08CE">
            <w:pPr>
              <w:widowControl w:val="0"/>
              <w:jc w:val="both"/>
              <w:rPr>
                <w:rFonts w:eastAsia="Times New Roman"/>
                <w:sz w:val="24"/>
              </w:rPr>
            </w:pPr>
            <w:r>
              <w:rPr>
                <w:rFonts w:eastAsia="Times New Roman"/>
                <w:sz w:val="24"/>
              </w:rPr>
              <w:t>Секретарь-референт</w:t>
            </w:r>
          </w:p>
        </w:tc>
      </w:tr>
    </w:tbl>
    <w:p w:rsidR="00345A7E" w:rsidRDefault="00345A7E" w:rsidP="00345A7E">
      <w:pPr>
        <w:widowControl w:val="0"/>
        <w:spacing w:before="240"/>
        <w:jc w:val="both"/>
        <w:rPr>
          <w:rFonts w:eastAsia="Times New Roman"/>
          <w:b/>
          <w:sz w:val="24"/>
        </w:rPr>
      </w:pPr>
      <w:r>
        <w:rPr>
          <w:rFonts w:eastAsia="Times New Roman"/>
          <w:sz w:val="24"/>
        </w:rPr>
        <w:t>Д</w:t>
      </w:r>
      <w:r w:rsidRPr="003D0C30">
        <w:rPr>
          <w:rFonts w:eastAsia="Times New Roman"/>
          <w:sz w:val="24"/>
        </w:rPr>
        <w:t xml:space="preserve">оля участия лица в уставном капитале эмитента, </w:t>
      </w:r>
      <w:r>
        <w:rPr>
          <w:rFonts w:eastAsia="Times New Roman"/>
          <w:sz w:val="24"/>
        </w:rPr>
        <w:t xml:space="preserve">%: </w:t>
      </w:r>
      <w:r>
        <w:rPr>
          <w:rFonts w:eastAsia="Times New Roman"/>
          <w:b/>
          <w:sz w:val="24"/>
        </w:rPr>
        <w:t xml:space="preserve"> не имеет</w:t>
      </w:r>
    </w:p>
    <w:p w:rsidR="00345A7E" w:rsidRPr="003D0C30" w:rsidRDefault="00345A7E" w:rsidP="00345A7E">
      <w:pPr>
        <w:widowControl w:val="0"/>
        <w:spacing w:before="240"/>
        <w:jc w:val="both"/>
        <w:rPr>
          <w:rFonts w:eastAsia="Times New Roman"/>
          <w:sz w:val="24"/>
        </w:rPr>
      </w:pPr>
      <w:r w:rsidRPr="00530590">
        <w:rPr>
          <w:rFonts w:eastAsia="Times New Roman"/>
          <w:sz w:val="24"/>
        </w:rPr>
        <w:t>Доля принадлежащих ему обыкновенных акций эмитента, %:</w:t>
      </w:r>
      <w:r>
        <w:rPr>
          <w:rFonts w:eastAsia="Times New Roman"/>
          <w:b/>
          <w:sz w:val="24"/>
        </w:rPr>
        <w:t xml:space="preserve"> не имеет</w:t>
      </w:r>
    </w:p>
    <w:p w:rsidR="00345A7E" w:rsidRDefault="00345A7E" w:rsidP="00345A7E">
      <w:pPr>
        <w:widowControl w:val="0"/>
        <w:spacing w:before="240"/>
        <w:jc w:val="both"/>
        <w:rPr>
          <w:rFonts w:eastAsia="Times New Roman"/>
          <w:sz w:val="24"/>
        </w:rPr>
      </w:pPr>
      <w:r>
        <w:rPr>
          <w:rFonts w:eastAsia="Times New Roman"/>
          <w:sz w:val="24"/>
        </w:rPr>
        <w:t>Д</w:t>
      </w:r>
      <w:r w:rsidRPr="003D0C30">
        <w:rPr>
          <w:rFonts w:eastAsia="Times New Roman"/>
          <w:sz w:val="24"/>
        </w:rPr>
        <w:t>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w:t>
      </w:r>
      <w:r>
        <w:rPr>
          <w:rFonts w:eastAsia="Times New Roman"/>
          <w:sz w:val="24"/>
        </w:rPr>
        <w:t>ли зависимого общества эмитента:</w:t>
      </w:r>
    </w:p>
    <w:p w:rsidR="00345A7E" w:rsidRPr="00530590" w:rsidRDefault="00345A7E" w:rsidP="00345A7E">
      <w:pPr>
        <w:widowControl w:val="0"/>
        <w:spacing w:before="240"/>
        <w:jc w:val="both"/>
        <w:rPr>
          <w:rFonts w:eastAsia="Times New Roman"/>
          <w:b/>
          <w:sz w:val="24"/>
        </w:rPr>
      </w:pPr>
      <w:r w:rsidRPr="00530590">
        <w:rPr>
          <w:rFonts w:eastAsia="Times New Roman"/>
          <w:b/>
          <w:sz w:val="24"/>
        </w:rPr>
        <w:t>Лицо указанных долей не имеет</w:t>
      </w:r>
    </w:p>
    <w:p w:rsidR="00345A7E" w:rsidRDefault="00345A7E" w:rsidP="00345A7E">
      <w:pPr>
        <w:widowControl w:val="0"/>
        <w:spacing w:before="240"/>
        <w:jc w:val="both"/>
        <w:rPr>
          <w:rFonts w:eastAsia="Times New Roman"/>
          <w:sz w:val="24"/>
        </w:rPr>
      </w:pPr>
      <w:r>
        <w:rPr>
          <w:rFonts w:eastAsia="Times New Roman"/>
          <w:sz w:val="24"/>
        </w:rPr>
        <w:t xml:space="preserve">Сведения о </w:t>
      </w:r>
      <w:r w:rsidRPr="003D0C30">
        <w:rPr>
          <w:rFonts w:eastAsia="Times New Roman"/>
          <w:sz w:val="24"/>
        </w:rPr>
        <w:t>характер</w:t>
      </w:r>
      <w:r>
        <w:rPr>
          <w:rFonts w:eastAsia="Times New Roman"/>
          <w:sz w:val="24"/>
        </w:rPr>
        <w:t>е</w:t>
      </w:r>
      <w:r w:rsidRPr="003D0C30">
        <w:rPr>
          <w:rFonts w:eastAsia="Times New Roman"/>
          <w:sz w:val="24"/>
        </w:rPr>
        <w:t xml:space="preserve"> любых родственных связей с лицами, входящими в состав органов управления эмитента и (или) органов контроля за финансово-хозяйств</w:t>
      </w:r>
      <w:r>
        <w:rPr>
          <w:rFonts w:eastAsia="Times New Roman"/>
          <w:sz w:val="24"/>
        </w:rPr>
        <w:t>енной деятельностью эмитента:</w:t>
      </w:r>
    </w:p>
    <w:p w:rsidR="00345A7E" w:rsidRPr="00530590" w:rsidRDefault="00345A7E" w:rsidP="00345A7E">
      <w:pPr>
        <w:widowControl w:val="0"/>
        <w:spacing w:before="240"/>
        <w:jc w:val="both"/>
        <w:rPr>
          <w:rFonts w:eastAsia="Times New Roman"/>
          <w:b/>
          <w:sz w:val="24"/>
        </w:rPr>
      </w:pPr>
      <w:r w:rsidRPr="00530590">
        <w:rPr>
          <w:rFonts w:eastAsia="Times New Roman"/>
          <w:b/>
          <w:sz w:val="24"/>
        </w:rPr>
        <w:t>Указанных родственных связей нет</w:t>
      </w:r>
    </w:p>
    <w:p w:rsidR="00345A7E" w:rsidRDefault="00345A7E" w:rsidP="00345A7E">
      <w:pPr>
        <w:widowControl w:val="0"/>
        <w:spacing w:before="240"/>
        <w:jc w:val="both"/>
        <w:rPr>
          <w:rFonts w:eastAsia="Times New Roman"/>
          <w:sz w:val="24"/>
        </w:rPr>
      </w:pPr>
      <w:r>
        <w:rPr>
          <w:rFonts w:eastAsia="Times New Roman"/>
          <w:sz w:val="24"/>
        </w:rPr>
        <w:t>С</w:t>
      </w:r>
      <w:r w:rsidRPr="003D0C30">
        <w:rPr>
          <w:rFonts w:eastAsia="Times New Roman"/>
          <w:sz w:val="24"/>
        </w:rPr>
        <w:t>ведени</w:t>
      </w:r>
      <w:r>
        <w:rPr>
          <w:rFonts w:eastAsia="Times New Roman"/>
          <w:sz w:val="24"/>
        </w:rPr>
        <w:t>й</w:t>
      </w:r>
      <w:r w:rsidRPr="003D0C30">
        <w:rPr>
          <w:rFonts w:eastAsia="Times New Roman"/>
          <w:sz w:val="24"/>
        </w:rPr>
        <w:t xml:space="preserve">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w:t>
      </w:r>
      <w:r>
        <w:rPr>
          <w:rFonts w:eastAsia="Times New Roman"/>
          <w:sz w:val="24"/>
        </w:rPr>
        <w:t>я против государственной власти:</w:t>
      </w:r>
    </w:p>
    <w:p w:rsidR="00345A7E" w:rsidRPr="00530590" w:rsidRDefault="00345A7E" w:rsidP="00345A7E">
      <w:pPr>
        <w:widowControl w:val="0"/>
        <w:spacing w:before="240"/>
        <w:jc w:val="both"/>
        <w:rPr>
          <w:rFonts w:eastAsia="Times New Roman"/>
          <w:b/>
          <w:sz w:val="24"/>
        </w:rPr>
      </w:pPr>
      <w:r w:rsidRPr="00530590">
        <w:rPr>
          <w:rFonts w:eastAsia="Times New Roman"/>
          <w:b/>
          <w:sz w:val="24"/>
        </w:rPr>
        <w:t>Лицо к указанным видам ответственности не привлекалось</w:t>
      </w:r>
    </w:p>
    <w:p w:rsidR="00345A7E" w:rsidRDefault="00345A7E" w:rsidP="00345A7E">
      <w:pPr>
        <w:widowControl w:val="0"/>
        <w:spacing w:before="240"/>
        <w:jc w:val="both"/>
        <w:rPr>
          <w:rFonts w:eastAsia="Times New Roman"/>
          <w:sz w:val="24"/>
        </w:rPr>
      </w:pPr>
      <w:r>
        <w:rPr>
          <w:rFonts w:eastAsia="Times New Roman"/>
          <w:sz w:val="24"/>
        </w:rPr>
        <w:t>С</w:t>
      </w:r>
      <w:r w:rsidRPr="003D0C30">
        <w:rPr>
          <w:rFonts w:eastAsia="Times New Roman"/>
          <w:sz w:val="24"/>
        </w:rPr>
        <w:t>ведени</w:t>
      </w:r>
      <w:r>
        <w:rPr>
          <w:rFonts w:eastAsia="Times New Roman"/>
          <w:sz w:val="24"/>
        </w:rPr>
        <w:t>й</w:t>
      </w:r>
      <w:r w:rsidRPr="003D0C30">
        <w:rPr>
          <w:rFonts w:eastAsia="Times New Roman"/>
          <w:sz w:val="24"/>
        </w:rPr>
        <w:t xml:space="preserve">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w:t>
      </w:r>
      <w:r w:rsidRPr="003D0C30">
        <w:rPr>
          <w:rFonts w:eastAsia="Times New Roman"/>
          <w:sz w:val="24"/>
        </w:rPr>
        <w:lastRenderedPageBreak/>
        <w:t xml:space="preserve">Российской Федерации о </w:t>
      </w:r>
      <w:r>
        <w:rPr>
          <w:rFonts w:eastAsia="Times New Roman"/>
          <w:sz w:val="24"/>
        </w:rPr>
        <w:t>несостоятельности (банкротстве):</w:t>
      </w:r>
    </w:p>
    <w:p w:rsidR="00345A7E" w:rsidRPr="003D0C30" w:rsidRDefault="00345A7E" w:rsidP="00345A7E">
      <w:pPr>
        <w:widowControl w:val="0"/>
        <w:spacing w:before="240"/>
        <w:jc w:val="both"/>
        <w:rPr>
          <w:rFonts w:eastAsia="Times New Roman"/>
          <w:sz w:val="24"/>
        </w:rPr>
      </w:pPr>
      <w:r w:rsidRPr="00530590">
        <w:rPr>
          <w:rFonts w:eastAsia="Times New Roman"/>
          <w:b/>
          <w:sz w:val="24"/>
        </w:rPr>
        <w:t>Лицо указанных должностей не занимало</w:t>
      </w:r>
    </w:p>
    <w:p w:rsidR="003D0C30" w:rsidRPr="009E221C" w:rsidRDefault="003D0C30" w:rsidP="009868B9">
      <w:pPr>
        <w:widowControl w:val="0"/>
        <w:spacing w:before="240" w:after="240"/>
        <w:jc w:val="both"/>
        <w:outlineLvl w:val="2"/>
        <w:rPr>
          <w:rFonts w:asciiTheme="majorHAnsi" w:eastAsia="Times New Roman" w:hAnsiTheme="majorHAnsi"/>
          <w:b/>
          <w:i/>
          <w:sz w:val="24"/>
        </w:rPr>
      </w:pPr>
      <w:bookmarkStart w:id="81" w:name="_Toc19282961"/>
      <w:r w:rsidRPr="009E221C">
        <w:rPr>
          <w:rFonts w:asciiTheme="majorHAnsi" w:eastAsia="Times New Roman" w:hAnsiTheme="majorHAnsi"/>
          <w:b/>
          <w:i/>
          <w:sz w:val="24"/>
        </w:rPr>
        <w:t>5.6. Сведения о размере вознаграждения и (или) компенсации расходов по органу контроля за финансово-хозяйственной деятельностью эмитента</w:t>
      </w:r>
      <w:bookmarkEnd w:id="81"/>
    </w:p>
    <w:p w:rsidR="003D0C30" w:rsidRPr="009E221C" w:rsidRDefault="009E221C" w:rsidP="003D0C30">
      <w:pPr>
        <w:widowControl w:val="0"/>
        <w:spacing w:before="240"/>
        <w:jc w:val="both"/>
        <w:rPr>
          <w:rFonts w:eastAsia="Times New Roman"/>
          <w:b/>
          <w:sz w:val="24"/>
        </w:rPr>
      </w:pPr>
      <w:r w:rsidRPr="009E221C">
        <w:rPr>
          <w:rFonts w:eastAsia="Times New Roman"/>
          <w:b/>
          <w:sz w:val="24"/>
        </w:rPr>
        <w:t>Вознаграждения за участие в ревизионной комиссии эмитента не предусмотрено.</w:t>
      </w:r>
    </w:p>
    <w:p w:rsidR="003D0C30" w:rsidRPr="003D0C30" w:rsidRDefault="003D0C30" w:rsidP="003D0C30">
      <w:pPr>
        <w:widowControl w:val="0"/>
        <w:jc w:val="both"/>
        <w:rPr>
          <w:rFonts w:eastAsia="Times New Roman"/>
          <w:sz w:val="24"/>
        </w:rPr>
      </w:pPr>
    </w:p>
    <w:p w:rsidR="003D0C30" w:rsidRPr="009E221C" w:rsidRDefault="003D0C30" w:rsidP="009E221C">
      <w:pPr>
        <w:widowControl w:val="0"/>
        <w:spacing w:before="240" w:after="240"/>
        <w:jc w:val="both"/>
        <w:outlineLvl w:val="2"/>
        <w:rPr>
          <w:rFonts w:asciiTheme="majorHAnsi" w:eastAsia="Times New Roman" w:hAnsiTheme="majorHAnsi"/>
          <w:b/>
          <w:i/>
          <w:sz w:val="24"/>
        </w:rPr>
      </w:pPr>
      <w:bookmarkStart w:id="82" w:name="_Toc19282962"/>
      <w:r w:rsidRPr="000C6DCE">
        <w:rPr>
          <w:rFonts w:asciiTheme="majorHAnsi" w:eastAsia="Times New Roman" w:hAnsiTheme="majorHAnsi"/>
          <w:b/>
          <w:i/>
          <w:sz w:val="24"/>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2"/>
    </w:p>
    <w:p w:rsidR="003D0C30" w:rsidRDefault="003D0C30" w:rsidP="00A1301A">
      <w:pPr>
        <w:widowControl w:val="0"/>
        <w:spacing w:before="240" w:after="240"/>
        <w:jc w:val="both"/>
        <w:rPr>
          <w:rFonts w:eastAsia="Times New Roman"/>
          <w:sz w:val="24"/>
        </w:rPr>
      </w:pPr>
      <w:r w:rsidRPr="003D0C30">
        <w:rPr>
          <w:rFonts w:eastAsia="Times New Roman"/>
          <w:sz w:val="24"/>
        </w:rPr>
        <w:t>Указывается 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0" w:type="auto"/>
        <w:tblInd w:w="1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952"/>
        <w:gridCol w:w="1443"/>
        <w:gridCol w:w="1559"/>
      </w:tblGrid>
      <w:tr w:rsidR="009153A2" w:rsidRPr="007F6B32" w:rsidTr="009153A2">
        <w:tc>
          <w:tcPr>
            <w:tcW w:w="2952" w:type="dxa"/>
          </w:tcPr>
          <w:p w:rsidR="009153A2" w:rsidRPr="007F6B32" w:rsidRDefault="009153A2" w:rsidP="000D08CE">
            <w:pPr>
              <w:widowControl w:val="0"/>
              <w:jc w:val="center"/>
              <w:rPr>
                <w:rFonts w:eastAsia="Times New Roman"/>
                <w:b/>
                <w:sz w:val="24"/>
              </w:rPr>
            </w:pPr>
            <w:r w:rsidRPr="007F6B32">
              <w:rPr>
                <w:rFonts w:eastAsia="Times New Roman"/>
                <w:b/>
                <w:sz w:val="24"/>
              </w:rPr>
              <w:t>Наименование показателя</w:t>
            </w:r>
          </w:p>
        </w:tc>
        <w:tc>
          <w:tcPr>
            <w:tcW w:w="1443" w:type="dxa"/>
          </w:tcPr>
          <w:p w:rsidR="009153A2" w:rsidRPr="007F6B32" w:rsidRDefault="009153A2" w:rsidP="009153A2">
            <w:pPr>
              <w:widowControl w:val="0"/>
              <w:jc w:val="center"/>
              <w:rPr>
                <w:rFonts w:eastAsia="Times New Roman"/>
                <w:b/>
                <w:sz w:val="24"/>
              </w:rPr>
            </w:pPr>
            <w:r w:rsidRPr="007F6B32">
              <w:rPr>
                <w:rFonts w:eastAsia="Times New Roman"/>
                <w:b/>
                <w:sz w:val="24"/>
              </w:rPr>
              <w:t>31.12.201</w:t>
            </w:r>
            <w:r>
              <w:rPr>
                <w:rFonts w:eastAsia="Times New Roman"/>
                <w:b/>
                <w:sz w:val="24"/>
              </w:rPr>
              <w:t>7</w:t>
            </w:r>
          </w:p>
        </w:tc>
        <w:tc>
          <w:tcPr>
            <w:tcW w:w="1559" w:type="dxa"/>
          </w:tcPr>
          <w:p w:rsidR="009153A2" w:rsidRPr="007F6B32" w:rsidRDefault="009153A2" w:rsidP="009153A2">
            <w:pPr>
              <w:widowControl w:val="0"/>
              <w:jc w:val="center"/>
              <w:rPr>
                <w:rFonts w:eastAsia="Times New Roman"/>
                <w:b/>
                <w:sz w:val="24"/>
              </w:rPr>
            </w:pPr>
            <w:r w:rsidRPr="007F6B32">
              <w:rPr>
                <w:rFonts w:eastAsia="Times New Roman"/>
                <w:b/>
                <w:sz w:val="24"/>
              </w:rPr>
              <w:t>31.12.201</w:t>
            </w:r>
            <w:r>
              <w:rPr>
                <w:rFonts w:eastAsia="Times New Roman"/>
                <w:b/>
                <w:sz w:val="24"/>
              </w:rPr>
              <w:t>8</w:t>
            </w:r>
          </w:p>
        </w:tc>
      </w:tr>
      <w:tr w:rsidR="009153A2" w:rsidTr="009153A2">
        <w:tc>
          <w:tcPr>
            <w:tcW w:w="2952" w:type="dxa"/>
          </w:tcPr>
          <w:p w:rsidR="009153A2" w:rsidRPr="003D0C30" w:rsidRDefault="009153A2" w:rsidP="007F6B32">
            <w:pPr>
              <w:widowControl w:val="0"/>
              <w:rPr>
                <w:rFonts w:eastAsia="Times New Roman"/>
                <w:sz w:val="24"/>
              </w:rPr>
            </w:pPr>
            <w:r w:rsidRPr="003D0C30">
              <w:rPr>
                <w:rFonts w:eastAsia="Times New Roman"/>
                <w:sz w:val="24"/>
              </w:rPr>
              <w:t>Средняя численность работников, чел.</w:t>
            </w:r>
          </w:p>
        </w:tc>
        <w:tc>
          <w:tcPr>
            <w:tcW w:w="1443" w:type="dxa"/>
          </w:tcPr>
          <w:p w:rsidR="009153A2" w:rsidRDefault="009153A2" w:rsidP="00147A00">
            <w:pPr>
              <w:widowControl w:val="0"/>
              <w:jc w:val="center"/>
              <w:rPr>
                <w:rFonts w:eastAsia="Times New Roman"/>
                <w:sz w:val="24"/>
              </w:rPr>
            </w:pPr>
            <w:r>
              <w:rPr>
                <w:rFonts w:eastAsia="Times New Roman"/>
                <w:sz w:val="24"/>
              </w:rPr>
              <w:t>64</w:t>
            </w:r>
          </w:p>
        </w:tc>
        <w:tc>
          <w:tcPr>
            <w:tcW w:w="1559" w:type="dxa"/>
          </w:tcPr>
          <w:p w:rsidR="009153A2" w:rsidRDefault="009153A2" w:rsidP="000D08CE">
            <w:pPr>
              <w:widowControl w:val="0"/>
              <w:jc w:val="center"/>
              <w:rPr>
                <w:rFonts w:eastAsia="Times New Roman"/>
                <w:sz w:val="24"/>
              </w:rPr>
            </w:pPr>
            <w:r>
              <w:rPr>
                <w:rFonts w:eastAsia="Times New Roman"/>
                <w:sz w:val="24"/>
              </w:rPr>
              <w:t>64</w:t>
            </w:r>
          </w:p>
        </w:tc>
      </w:tr>
      <w:tr w:rsidR="009153A2" w:rsidTr="009153A2">
        <w:tc>
          <w:tcPr>
            <w:tcW w:w="2952" w:type="dxa"/>
          </w:tcPr>
          <w:p w:rsidR="009153A2" w:rsidRPr="003D0C30" w:rsidRDefault="009153A2" w:rsidP="007F6B32">
            <w:pPr>
              <w:widowControl w:val="0"/>
              <w:rPr>
                <w:rFonts w:eastAsia="Times New Roman"/>
                <w:sz w:val="24"/>
              </w:rPr>
            </w:pPr>
            <w:r w:rsidRPr="003D0C30">
              <w:rPr>
                <w:rFonts w:eastAsia="Times New Roman"/>
                <w:sz w:val="24"/>
              </w:rPr>
              <w:t>Фонд начисленной заработной платы работников за отчетный период, руб.</w:t>
            </w:r>
          </w:p>
        </w:tc>
        <w:tc>
          <w:tcPr>
            <w:tcW w:w="1443" w:type="dxa"/>
            <w:shd w:val="clear" w:color="auto" w:fill="auto"/>
          </w:tcPr>
          <w:p w:rsidR="009153A2" w:rsidRPr="009153A2" w:rsidRDefault="009153A2" w:rsidP="00147A00">
            <w:pPr>
              <w:widowControl w:val="0"/>
              <w:jc w:val="center"/>
              <w:rPr>
                <w:rFonts w:eastAsia="Times New Roman"/>
                <w:sz w:val="24"/>
              </w:rPr>
            </w:pPr>
            <w:r>
              <w:rPr>
                <w:rFonts w:eastAsia="Times New Roman"/>
                <w:sz w:val="24"/>
                <w:lang w:val="en-US"/>
              </w:rPr>
              <w:t>30380927</w:t>
            </w:r>
          </w:p>
        </w:tc>
        <w:tc>
          <w:tcPr>
            <w:tcW w:w="1559" w:type="dxa"/>
            <w:shd w:val="clear" w:color="auto" w:fill="auto"/>
          </w:tcPr>
          <w:p w:rsidR="009153A2" w:rsidRPr="009153A2" w:rsidRDefault="009153A2" w:rsidP="000D08CE">
            <w:pPr>
              <w:widowControl w:val="0"/>
              <w:jc w:val="center"/>
              <w:rPr>
                <w:rFonts w:eastAsia="Times New Roman"/>
                <w:sz w:val="24"/>
              </w:rPr>
            </w:pPr>
            <w:r>
              <w:rPr>
                <w:rFonts w:eastAsia="Times New Roman"/>
                <w:sz w:val="24"/>
              </w:rPr>
              <w:t>33755687</w:t>
            </w:r>
          </w:p>
        </w:tc>
      </w:tr>
      <w:tr w:rsidR="009153A2" w:rsidTr="009153A2">
        <w:tc>
          <w:tcPr>
            <w:tcW w:w="2952" w:type="dxa"/>
          </w:tcPr>
          <w:p w:rsidR="009153A2" w:rsidRPr="003D0C30" w:rsidRDefault="009153A2" w:rsidP="007F6B32">
            <w:pPr>
              <w:widowControl w:val="0"/>
              <w:rPr>
                <w:rFonts w:eastAsia="Times New Roman"/>
                <w:sz w:val="24"/>
              </w:rPr>
            </w:pPr>
            <w:r w:rsidRPr="003D0C30">
              <w:rPr>
                <w:rFonts w:eastAsia="Times New Roman"/>
                <w:sz w:val="24"/>
              </w:rPr>
              <w:t>Выплаты социального характера работников за отчетный период, руб</w:t>
            </w:r>
          </w:p>
        </w:tc>
        <w:tc>
          <w:tcPr>
            <w:tcW w:w="1443" w:type="dxa"/>
          </w:tcPr>
          <w:p w:rsidR="009153A2" w:rsidRDefault="009153A2" w:rsidP="000D08CE">
            <w:pPr>
              <w:widowControl w:val="0"/>
              <w:jc w:val="center"/>
              <w:rPr>
                <w:rFonts w:eastAsia="Times New Roman"/>
                <w:sz w:val="24"/>
              </w:rPr>
            </w:pPr>
            <w:r>
              <w:rPr>
                <w:rFonts w:eastAsia="Times New Roman"/>
                <w:sz w:val="24"/>
              </w:rPr>
              <w:t>0</w:t>
            </w:r>
          </w:p>
        </w:tc>
        <w:tc>
          <w:tcPr>
            <w:tcW w:w="1559" w:type="dxa"/>
          </w:tcPr>
          <w:p w:rsidR="009153A2" w:rsidRDefault="009153A2" w:rsidP="000D08CE">
            <w:pPr>
              <w:widowControl w:val="0"/>
              <w:jc w:val="center"/>
              <w:rPr>
                <w:rFonts w:eastAsia="Times New Roman"/>
                <w:sz w:val="24"/>
              </w:rPr>
            </w:pPr>
            <w:r>
              <w:rPr>
                <w:rFonts w:eastAsia="Times New Roman"/>
                <w:sz w:val="24"/>
              </w:rPr>
              <w:t>0</w:t>
            </w:r>
          </w:p>
        </w:tc>
      </w:tr>
    </w:tbl>
    <w:p w:rsidR="003D0C30" w:rsidRPr="002803E6" w:rsidRDefault="002803E6" w:rsidP="003D0C30">
      <w:pPr>
        <w:widowControl w:val="0"/>
        <w:spacing w:before="240"/>
        <w:jc w:val="both"/>
        <w:rPr>
          <w:rFonts w:eastAsia="Times New Roman"/>
          <w:b/>
          <w:sz w:val="24"/>
        </w:rPr>
      </w:pPr>
      <w:r w:rsidRPr="002803E6">
        <w:rPr>
          <w:rFonts w:eastAsia="Times New Roman"/>
          <w:b/>
          <w:sz w:val="24"/>
        </w:rPr>
        <w:t>Изменение численности сотрудников (работников) эмитента за отчетный квартал не является существенны</w:t>
      </w:r>
      <w:r>
        <w:rPr>
          <w:rFonts w:eastAsia="Times New Roman"/>
          <w:b/>
          <w:sz w:val="24"/>
        </w:rPr>
        <w:t>м</w:t>
      </w:r>
      <w:r w:rsidRPr="002803E6">
        <w:rPr>
          <w:rFonts w:eastAsia="Times New Roman"/>
          <w:b/>
          <w:sz w:val="24"/>
        </w:rPr>
        <w:t xml:space="preserve"> и не влияет на финансово-хозяйственную деятельность.</w:t>
      </w:r>
    </w:p>
    <w:p w:rsidR="003D0C30" w:rsidRPr="002F3C03" w:rsidRDefault="003D0C30" w:rsidP="002F3C03">
      <w:pPr>
        <w:widowControl w:val="0"/>
        <w:spacing w:before="240" w:after="240"/>
        <w:jc w:val="both"/>
        <w:outlineLvl w:val="2"/>
        <w:rPr>
          <w:rFonts w:asciiTheme="majorHAnsi" w:eastAsia="Times New Roman" w:hAnsiTheme="majorHAnsi"/>
          <w:b/>
          <w:i/>
          <w:sz w:val="24"/>
        </w:rPr>
      </w:pPr>
      <w:bookmarkStart w:id="83" w:name="_Toc19282963"/>
      <w:r w:rsidRPr="002F3C03">
        <w:rPr>
          <w:rFonts w:asciiTheme="majorHAnsi" w:eastAsia="Times New Roman" w:hAnsiTheme="majorHAnsi"/>
          <w:b/>
          <w:i/>
          <w:sz w:val="24"/>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3"/>
    </w:p>
    <w:p w:rsidR="003D0C30" w:rsidRPr="003D0C30" w:rsidRDefault="003D0C30" w:rsidP="002F3C03">
      <w:pPr>
        <w:widowControl w:val="0"/>
        <w:spacing w:before="240" w:after="240"/>
        <w:jc w:val="both"/>
        <w:rPr>
          <w:rFonts w:eastAsia="Times New Roman"/>
          <w:sz w:val="24"/>
        </w:rPr>
      </w:pPr>
      <w:r w:rsidRPr="003D0C30">
        <w:rPr>
          <w:rFonts w:eastAsia="Times New Roman"/>
          <w:sz w:val="24"/>
        </w:rPr>
        <w:t>Настоящий пункт раскрывается эмитентами, являющимися коммерческими организациями.</w:t>
      </w:r>
    </w:p>
    <w:p w:rsidR="003D0C30" w:rsidRPr="003D0C30" w:rsidRDefault="003D0C30" w:rsidP="002F3C03">
      <w:pPr>
        <w:widowControl w:val="0"/>
        <w:spacing w:before="240" w:after="240"/>
        <w:jc w:val="both"/>
        <w:rPr>
          <w:rFonts w:eastAsia="Times New Roman"/>
          <w:sz w:val="24"/>
        </w:rPr>
      </w:pPr>
      <w:r w:rsidRPr="003D0C30">
        <w:rPr>
          <w:rFonts w:eastAsia="Times New Roman"/>
          <w:sz w:val="24"/>
        </w:rPr>
        <w:t>В случае если имеют место любые соглашения или обязательства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таких соглашений или обязательств.</w:t>
      </w:r>
    </w:p>
    <w:p w:rsidR="002F3C03" w:rsidRDefault="003D0C30" w:rsidP="002F3C03">
      <w:pPr>
        <w:widowControl w:val="0"/>
        <w:spacing w:before="240" w:after="240"/>
        <w:jc w:val="both"/>
        <w:rPr>
          <w:rFonts w:eastAsia="Times New Roman"/>
          <w:sz w:val="24"/>
        </w:rPr>
      </w:pPr>
      <w:r w:rsidRPr="003D0C30">
        <w:rPr>
          <w:rFonts w:eastAsia="Times New Roman"/>
          <w:sz w:val="24"/>
        </w:rPr>
        <w:t xml:space="preserve">Для эмитентов, являющихся акционерными обществами, дополнительно раскрываются сведения о предоставлении или возможности предоставления сотрудникам (работникам) </w:t>
      </w:r>
      <w:r w:rsidRPr="003D0C30">
        <w:rPr>
          <w:rFonts w:eastAsia="Times New Roman"/>
          <w:sz w:val="24"/>
        </w:rPr>
        <w:lastRenderedPageBreak/>
        <w:t>эмитента опционов эмитента.</w:t>
      </w:r>
    </w:p>
    <w:p w:rsidR="002F3C03" w:rsidRDefault="002F3C03" w:rsidP="002F3C03">
      <w:pPr>
        <w:widowControl w:val="0"/>
        <w:spacing w:before="240" w:after="240"/>
        <w:jc w:val="both"/>
        <w:rPr>
          <w:rFonts w:eastAsia="Times New Roman"/>
          <w:b/>
          <w:sz w:val="24"/>
        </w:rPr>
      </w:pPr>
      <w:r w:rsidRPr="002F3C03">
        <w:rPr>
          <w:rFonts w:eastAsia="Times New Roman"/>
          <w:b/>
          <w:sz w:val="24"/>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2F3C03" w:rsidRDefault="002F3C03">
      <w:pPr>
        <w:autoSpaceDE/>
        <w:autoSpaceDN/>
        <w:spacing w:after="200" w:line="276" w:lineRule="auto"/>
        <w:rPr>
          <w:rFonts w:eastAsia="Times New Roman"/>
          <w:b/>
          <w:sz w:val="24"/>
        </w:rPr>
      </w:pPr>
      <w:r>
        <w:rPr>
          <w:rFonts w:eastAsia="Times New Roman"/>
          <w:b/>
          <w:sz w:val="24"/>
        </w:rPr>
        <w:br w:type="page"/>
      </w:r>
    </w:p>
    <w:p w:rsidR="003D0C30" w:rsidRPr="002F3C03" w:rsidRDefault="003D0C30" w:rsidP="002F3C03">
      <w:pPr>
        <w:pStyle w:val="1"/>
        <w:jc w:val="center"/>
        <w:rPr>
          <w:rFonts w:eastAsia="Times New Roman"/>
          <w:color w:val="auto"/>
        </w:rPr>
      </w:pPr>
      <w:bookmarkStart w:id="84" w:name="_Toc19282964"/>
      <w:r w:rsidRPr="00504214">
        <w:rPr>
          <w:rFonts w:eastAsia="Times New Roman"/>
          <w:color w:val="auto"/>
        </w:rP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bookmarkEnd w:id="84"/>
    </w:p>
    <w:p w:rsidR="003D0C30" w:rsidRPr="003D0C30" w:rsidRDefault="003D0C30" w:rsidP="002F3C03">
      <w:pPr>
        <w:widowControl w:val="0"/>
        <w:spacing w:before="240" w:after="240"/>
        <w:jc w:val="both"/>
        <w:rPr>
          <w:rFonts w:eastAsia="Times New Roman"/>
          <w:sz w:val="24"/>
        </w:rPr>
      </w:pPr>
    </w:p>
    <w:p w:rsidR="003D0C30" w:rsidRPr="000D08CE" w:rsidRDefault="003D0C30" w:rsidP="000D08CE">
      <w:pPr>
        <w:widowControl w:val="0"/>
        <w:spacing w:before="240" w:after="240"/>
        <w:jc w:val="both"/>
        <w:outlineLvl w:val="2"/>
        <w:rPr>
          <w:rFonts w:asciiTheme="majorHAnsi" w:eastAsia="Times New Roman" w:hAnsiTheme="majorHAnsi"/>
          <w:b/>
          <w:i/>
          <w:sz w:val="24"/>
        </w:rPr>
      </w:pPr>
      <w:bookmarkStart w:id="85" w:name="_Toc19282965"/>
      <w:r w:rsidRPr="000D08CE">
        <w:rPr>
          <w:rFonts w:asciiTheme="majorHAnsi" w:eastAsia="Times New Roman" w:hAnsiTheme="majorHAnsi"/>
          <w:b/>
          <w:i/>
          <w:sz w:val="24"/>
        </w:rPr>
        <w:t>6.1. Сведения об общем количестве акционеров (участников) эмитента</w:t>
      </w:r>
      <w:bookmarkEnd w:id="85"/>
    </w:p>
    <w:p w:rsidR="00AF64F9" w:rsidRPr="00AF64F9" w:rsidRDefault="00AF64F9" w:rsidP="00AF64F9">
      <w:pPr>
        <w:widowControl w:val="0"/>
        <w:spacing w:before="240"/>
        <w:jc w:val="both"/>
        <w:rPr>
          <w:rFonts w:eastAsia="Times New Roman"/>
          <w:sz w:val="24"/>
        </w:rPr>
      </w:pPr>
      <w:r w:rsidRPr="00AF64F9">
        <w:rPr>
          <w:rFonts w:eastAsia="Times New Roman"/>
          <w:sz w:val="24"/>
        </w:rPr>
        <w:t xml:space="preserve">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квартала: </w:t>
      </w:r>
      <w:r w:rsidRPr="00AF64F9">
        <w:rPr>
          <w:rFonts w:eastAsia="Times New Roman"/>
          <w:b/>
          <w:sz w:val="24"/>
        </w:rPr>
        <w:t>19</w:t>
      </w:r>
    </w:p>
    <w:p w:rsidR="00AF64F9" w:rsidRPr="00AF64F9" w:rsidRDefault="00AF64F9" w:rsidP="00AF64F9">
      <w:pPr>
        <w:widowControl w:val="0"/>
        <w:spacing w:before="240" w:after="240"/>
        <w:jc w:val="both"/>
        <w:rPr>
          <w:rFonts w:eastAsia="Times New Roman"/>
          <w:sz w:val="24"/>
        </w:rPr>
      </w:pPr>
      <w:r w:rsidRPr="00AF64F9">
        <w:rPr>
          <w:rFonts w:eastAsia="Times New Roman"/>
          <w:sz w:val="24"/>
        </w:rPr>
        <w:t>В случае если в состав лиц, зарегистрированных в реестре акционеров эмитента, входят номинальные держатели акций эмитента, дополнительно указывается общее количество номинальных держателей акций эмитента.</w:t>
      </w:r>
    </w:p>
    <w:p w:rsidR="00AF64F9" w:rsidRPr="00AF64F9" w:rsidRDefault="00AF64F9" w:rsidP="00AF64F9">
      <w:pPr>
        <w:widowControl w:val="0"/>
        <w:spacing w:before="240" w:after="240"/>
        <w:jc w:val="both"/>
        <w:rPr>
          <w:rFonts w:eastAsia="Times New Roman"/>
          <w:b/>
          <w:sz w:val="24"/>
        </w:rPr>
      </w:pPr>
      <w:r w:rsidRPr="00AF64F9">
        <w:rPr>
          <w:rFonts w:eastAsia="Times New Roman"/>
          <w:b/>
          <w:sz w:val="24"/>
        </w:rPr>
        <w:t>Номинальных держателей акций эмитента на отчетную дату нет.</w:t>
      </w:r>
    </w:p>
    <w:p w:rsidR="00AF64F9" w:rsidRPr="00AF64F9" w:rsidRDefault="00AF64F9" w:rsidP="00AF64F9">
      <w:pPr>
        <w:widowControl w:val="0"/>
        <w:spacing w:before="240" w:after="240"/>
        <w:jc w:val="both"/>
        <w:rPr>
          <w:rFonts w:eastAsia="Times New Roman"/>
          <w:b/>
          <w:sz w:val="24"/>
        </w:rPr>
      </w:pPr>
      <w:r w:rsidRPr="00AF64F9">
        <w:rPr>
          <w:rFonts w:eastAsia="Times New Roman"/>
          <w:sz w:val="24"/>
        </w:rP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Pr="00AF64F9">
        <w:rPr>
          <w:rFonts w:eastAsia="Times New Roman"/>
          <w:b/>
          <w:sz w:val="24"/>
        </w:rPr>
        <w:t>19</w:t>
      </w:r>
    </w:p>
    <w:p w:rsidR="00AF64F9" w:rsidRPr="00AF64F9" w:rsidRDefault="00AF64F9" w:rsidP="00AF64F9">
      <w:pPr>
        <w:widowControl w:val="0"/>
        <w:spacing w:before="240" w:after="240"/>
        <w:jc w:val="both"/>
        <w:rPr>
          <w:rFonts w:eastAsia="Times New Roman"/>
          <w:sz w:val="24"/>
        </w:rPr>
      </w:pPr>
      <w:r w:rsidRPr="00AF64F9">
        <w:rPr>
          <w:rFonts w:eastAsia="Times New Roman"/>
          <w:sz w:val="24"/>
        </w:rP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00D814BD">
        <w:rPr>
          <w:rFonts w:eastAsia="Times New Roman"/>
          <w:b/>
          <w:sz w:val="24"/>
        </w:rPr>
        <w:t xml:space="preserve">27.02.2018 </w:t>
      </w:r>
      <w:r w:rsidRPr="00AF64F9">
        <w:rPr>
          <w:rFonts w:eastAsia="Times New Roman"/>
          <w:b/>
          <w:sz w:val="24"/>
        </w:rPr>
        <w:t>г.</w:t>
      </w:r>
    </w:p>
    <w:p w:rsidR="00AF64F9" w:rsidRPr="00AF64F9" w:rsidRDefault="00AF64F9" w:rsidP="00AF64F9">
      <w:pPr>
        <w:widowControl w:val="0"/>
        <w:spacing w:before="240" w:after="240"/>
        <w:jc w:val="both"/>
        <w:rPr>
          <w:rFonts w:eastAsia="Times New Roman"/>
          <w:sz w:val="24"/>
        </w:rPr>
      </w:pPr>
      <w:r w:rsidRPr="00AF64F9">
        <w:rPr>
          <w:rFonts w:eastAsia="Times New Roman"/>
          <w:sz w:val="24"/>
        </w:rPr>
        <w:t xml:space="preserve">Владельцы обыкновенных акций эмитента, которые подлежали включению в такой список: </w:t>
      </w:r>
      <w:r w:rsidRPr="00AF64F9">
        <w:rPr>
          <w:rFonts w:eastAsia="Times New Roman"/>
          <w:b/>
          <w:sz w:val="24"/>
        </w:rPr>
        <w:t>19</w:t>
      </w:r>
    </w:p>
    <w:p w:rsidR="00AF64F9" w:rsidRPr="00AF64F9" w:rsidRDefault="00AF64F9" w:rsidP="00AF64F9">
      <w:pPr>
        <w:widowControl w:val="0"/>
        <w:spacing w:before="240" w:after="240"/>
        <w:jc w:val="both"/>
        <w:rPr>
          <w:rFonts w:eastAsia="Times New Roman"/>
          <w:sz w:val="24"/>
        </w:rPr>
      </w:pPr>
      <w:r w:rsidRPr="00AF64F9">
        <w:rPr>
          <w:rFonts w:eastAsia="Times New Roman"/>
          <w:sz w:val="24"/>
        </w:rPr>
        <w:t xml:space="preserve">Владельцы привилегированных акций эмитента, которые подлежали включению в такой список: </w:t>
      </w:r>
      <w:r w:rsidRPr="00AF64F9">
        <w:rPr>
          <w:rFonts w:eastAsia="Times New Roman"/>
          <w:b/>
          <w:sz w:val="24"/>
        </w:rPr>
        <w:t>0</w:t>
      </w:r>
    </w:p>
    <w:p w:rsidR="00AF64F9" w:rsidRPr="00AF64F9" w:rsidRDefault="00AF64F9" w:rsidP="00AF64F9">
      <w:pPr>
        <w:widowControl w:val="0"/>
        <w:spacing w:before="240" w:after="240"/>
        <w:jc w:val="both"/>
        <w:rPr>
          <w:rFonts w:eastAsia="Times New Roman"/>
          <w:sz w:val="24"/>
        </w:rPr>
      </w:pPr>
      <w:r w:rsidRPr="00AF64F9">
        <w:rPr>
          <w:rFonts w:eastAsia="Times New Roman"/>
          <w:sz w:val="24"/>
        </w:rPr>
        <w:t>Эмитентами, являющимися акционерными обществами, указывается информация о количестве собственных акций, находящихся на балансе эмитента на дату окончания отчетного квартала, отдельно по каждой категории (типу) акций.</w:t>
      </w:r>
    </w:p>
    <w:p w:rsidR="00AF64F9" w:rsidRPr="00AF64F9" w:rsidRDefault="00AF64F9" w:rsidP="00AF64F9">
      <w:pPr>
        <w:widowControl w:val="0"/>
        <w:spacing w:before="240" w:after="240"/>
        <w:jc w:val="both"/>
        <w:rPr>
          <w:rFonts w:eastAsia="Times New Roman"/>
          <w:b/>
          <w:sz w:val="24"/>
        </w:rPr>
      </w:pPr>
      <w:r w:rsidRPr="00AF64F9">
        <w:rPr>
          <w:rFonts w:eastAsia="Times New Roman"/>
          <w:b/>
          <w:sz w:val="24"/>
        </w:rPr>
        <w:t>Собственных акций, находящихся на балансе эмитента нет</w:t>
      </w:r>
    </w:p>
    <w:p w:rsidR="00AF64F9" w:rsidRPr="00AF64F9" w:rsidRDefault="00AF64F9" w:rsidP="00AF64F9">
      <w:pPr>
        <w:widowControl w:val="0"/>
        <w:spacing w:before="240" w:after="240"/>
        <w:jc w:val="both"/>
        <w:rPr>
          <w:rFonts w:eastAsia="Times New Roman"/>
          <w:sz w:val="24"/>
        </w:rPr>
      </w:pPr>
      <w:r w:rsidRPr="00AF64F9">
        <w:rPr>
          <w:rFonts w:eastAsia="Times New Roman"/>
          <w:sz w:val="24"/>
        </w:rPr>
        <w:t>Эмитентами, являющимися акционерными обществами, указывается известная им информация о количестве акций эмитента, принадлежащих подконтрольным им организациям, отдельно по каждой категории (типу) акций.</w:t>
      </w:r>
    </w:p>
    <w:p w:rsidR="003D0C30" w:rsidRPr="003D0C30" w:rsidRDefault="00AF64F9" w:rsidP="00AF64F9">
      <w:pPr>
        <w:widowControl w:val="0"/>
        <w:jc w:val="both"/>
        <w:rPr>
          <w:rFonts w:eastAsia="Times New Roman"/>
          <w:sz w:val="24"/>
        </w:rPr>
      </w:pPr>
      <w:r w:rsidRPr="00AF64F9">
        <w:rPr>
          <w:rFonts w:eastAsia="Times New Roman"/>
          <w:b/>
          <w:sz w:val="24"/>
        </w:rPr>
        <w:t>У эмитента отсутствуют подконтрольные организации, соответственно и отсутствуют акции эмитента, принадлежащие таким организациям.</w:t>
      </w:r>
    </w:p>
    <w:p w:rsidR="003D0C30" w:rsidRPr="00F81D0C" w:rsidRDefault="003D0C30" w:rsidP="00F81D0C">
      <w:pPr>
        <w:widowControl w:val="0"/>
        <w:spacing w:before="240" w:after="240"/>
        <w:jc w:val="both"/>
        <w:outlineLvl w:val="2"/>
        <w:rPr>
          <w:rFonts w:asciiTheme="majorHAnsi" w:eastAsia="Times New Roman" w:hAnsiTheme="majorHAnsi"/>
          <w:b/>
          <w:i/>
          <w:sz w:val="24"/>
        </w:rPr>
      </w:pPr>
      <w:bookmarkStart w:id="86" w:name="_Toc19282966"/>
      <w:r w:rsidRPr="00F81D0C">
        <w:rPr>
          <w:rFonts w:asciiTheme="majorHAnsi" w:eastAsia="Times New Roman" w:hAnsiTheme="majorHAnsi"/>
          <w:b/>
          <w:i/>
          <w:sz w:val="24"/>
        </w:rPr>
        <w:t xml:space="preserve">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w:t>
      </w:r>
      <w:r w:rsidRPr="00F81D0C">
        <w:rPr>
          <w:rFonts w:asciiTheme="majorHAnsi" w:eastAsia="Times New Roman" w:hAnsiTheme="majorHAnsi"/>
          <w:b/>
          <w:i/>
          <w:sz w:val="24"/>
        </w:rPr>
        <w:lastRenderedPageBreak/>
        <w:t>уставного капитала или не менее чем 20 процентами их обыкновенных акций</w:t>
      </w:r>
      <w:bookmarkEnd w:id="86"/>
    </w:p>
    <w:p w:rsidR="003D0C30" w:rsidRPr="003D0C30" w:rsidRDefault="00F81D0C" w:rsidP="003D0C30">
      <w:pPr>
        <w:widowControl w:val="0"/>
        <w:spacing w:before="240"/>
        <w:jc w:val="both"/>
        <w:rPr>
          <w:rFonts w:eastAsia="Times New Roman"/>
          <w:sz w:val="24"/>
        </w:rPr>
      </w:pPr>
      <w:r>
        <w:rPr>
          <w:rFonts w:eastAsia="Times New Roman"/>
          <w:sz w:val="24"/>
        </w:rPr>
        <w:t>У</w:t>
      </w:r>
      <w:r w:rsidR="003D0C30" w:rsidRPr="003D0C30">
        <w:rPr>
          <w:rFonts w:eastAsia="Times New Roman"/>
          <w:sz w:val="24"/>
        </w:rPr>
        <w:t>частник</w:t>
      </w:r>
      <w:r>
        <w:rPr>
          <w:rFonts w:eastAsia="Times New Roman"/>
          <w:sz w:val="24"/>
        </w:rPr>
        <w:t>и</w:t>
      </w:r>
      <w:r w:rsidR="003D0C30" w:rsidRPr="003D0C30">
        <w:rPr>
          <w:rFonts w:eastAsia="Times New Roman"/>
          <w:sz w:val="24"/>
        </w:rPr>
        <w:t xml:space="preserve"> (акционер</w:t>
      </w:r>
      <w:r>
        <w:rPr>
          <w:rFonts w:eastAsia="Times New Roman"/>
          <w:sz w:val="24"/>
        </w:rPr>
        <w:t>ы</w:t>
      </w:r>
      <w:r w:rsidR="003D0C30" w:rsidRPr="003D0C30">
        <w:rPr>
          <w:rFonts w:eastAsia="Times New Roman"/>
          <w:sz w:val="24"/>
        </w:rPr>
        <w:t>) эмитента, владеющие не менее чем пятью процентами его уставного капитала или не менее чем пятью процентами обыкновенных акций эмитента</w:t>
      </w:r>
      <w:r>
        <w:rPr>
          <w:rFonts w:eastAsia="Times New Roman"/>
          <w:sz w:val="24"/>
        </w:rPr>
        <w:t>.</w:t>
      </w:r>
    </w:p>
    <w:p w:rsidR="00F81D0C" w:rsidRDefault="00F81D0C" w:rsidP="00B21201">
      <w:pPr>
        <w:widowControl w:val="0"/>
        <w:spacing w:before="240"/>
        <w:jc w:val="both"/>
        <w:rPr>
          <w:rFonts w:eastAsia="Times New Roman"/>
          <w:sz w:val="24"/>
        </w:rPr>
      </w:pPr>
      <w:r>
        <w:rPr>
          <w:rFonts w:eastAsia="Times New Roman"/>
          <w:sz w:val="24"/>
        </w:rPr>
        <w:t>Полное фирменн</w:t>
      </w:r>
      <w:r w:rsidR="00B21201">
        <w:rPr>
          <w:rFonts w:eastAsia="Times New Roman"/>
          <w:sz w:val="24"/>
        </w:rPr>
        <w:t>о</w:t>
      </w:r>
      <w:r>
        <w:rPr>
          <w:rFonts w:eastAsia="Times New Roman"/>
          <w:sz w:val="24"/>
        </w:rPr>
        <w:t>е наименовани</w:t>
      </w:r>
      <w:r w:rsidR="00B21201">
        <w:rPr>
          <w:rFonts w:eastAsia="Times New Roman"/>
          <w:sz w:val="24"/>
        </w:rPr>
        <w:t>е</w:t>
      </w:r>
      <w:r>
        <w:rPr>
          <w:rFonts w:eastAsia="Times New Roman"/>
          <w:sz w:val="24"/>
        </w:rPr>
        <w:t>:</w:t>
      </w:r>
      <w:r w:rsidR="00B21201">
        <w:rPr>
          <w:rFonts w:eastAsia="Times New Roman"/>
          <w:sz w:val="24"/>
        </w:rPr>
        <w:t xml:space="preserve"> </w:t>
      </w:r>
      <w:r w:rsidR="00B21201" w:rsidRPr="00B21201">
        <w:rPr>
          <w:rFonts w:eastAsia="Times New Roman"/>
          <w:b/>
          <w:sz w:val="24"/>
        </w:rPr>
        <w:t>Общество с ограниченной ответственностью "Профсоюзная 57"</w:t>
      </w:r>
    </w:p>
    <w:p w:rsidR="00F81D0C" w:rsidRDefault="00F81D0C" w:rsidP="00B21201">
      <w:pPr>
        <w:widowControl w:val="0"/>
        <w:jc w:val="both"/>
        <w:rPr>
          <w:rFonts w:eastAsia="Times New Roman"/>
          <w:sz w:val="24"/>
        </w:rPr>
      </w:pPr>
      <w:r>
        <w:rPr>
          <w:rFonts w:eastAsia="Times New Roman"/>
          <w:sz w:val="24"/>
        </w:rPr>
        <w:t>Сокращенное наименование:</w:t>
      </w:r>
      <w:r w:rsidR="00B21201">
        <w:rPr>
          <w:rFonts w:eastAsia="Times New Roman"/>
          <w:sz w:val="24"/>
        </w:rPr>
        <w:t xml:space="preserve"> </w:t>
      </w:r>
      <w:r w:rsidR="00B21201" w:rsidRPr="00B21201">
        <w:rPr>
          <w:rFonts w:eastAsia="Times New Roman"/>
          <w:b/>
          <w:sz w:val="24"/>
        </w:rPr>
        <w:t>ООО "Профсоюзная 57"</w:t>
      </w:r>
    </w:p>
    <w:p w:rsidR="00F81D0C" w:rsidRDefault="00F81D0C" w:rsidP="00B21201">
      <w:pPr>
        <w:widowControl w:val="0"/>
        <w:jc w:val="both"/>
        <w:rPr>
          <w:rFonts w:eastAsia="Times New Roman"/>
          <w:sz w:val="24"/>
        </w:rPr>
      </w:pPr>
      <w:r>
        <w:rPr>
          <w:rFonts w:eastAsia="Times New Roman"/>
          <w:sz w:val="24"/>
        </w:rPr>
        <w:t>Местонахождени</w:t>
      </w:r>
      <w:r w:rsidR="00B21201">
        <w:rPr>
          <w:rFonts w:eastAsia="Times New Roman"/>
          <w:sz w:val="24"/>
        </w:rPr>
        <w:t>е</w:t>
      </w:r>
      <w:r>
        <w:rPr>
          <w:rFonts w:eastAsia="Times New Roman"/>
          <w:sz w:val="24"/>
        </w:rPr>
        <w:t>:</w:t>
      </w:r>
      <w:r w:rsidR="00B21201">
        <w:rPr>
          <w:rFonts w:eastAsia="Times New Roman"/>
          <w:sz w:val="24"/>
        </w:rPr>
        <w:t xml:space="preserve"> </w:t>
      </w:r>
      <w:r w:rsidR="00B21201" w:rsidRPr="00B21201">
        <w:rPr>
          <w:rFonts w:eastAsia="Times New Roman"/>
          <w:b/>
          <w:sz w:val="24"/>
        </w:rPr>
        <w:t>117420, г. Москва, ул. Профсоюзная, д. 57, этаж 9, помещение II, комната 46</w:t>
      </w:r>
    </w:p>
    <w:p w:rsidR="00F81D0C" w:rsidRDefault="00F81D0C" w:rsidP="00B21201">
      <w:pPr>
        <w:widowControl w:val="0"/>
        <w:jc w:val="both"/>
        <w:rPr>
          <w:rFonts w:eastAsia="Times New Roman"/>
          <w:sz w:val="24"/>
        </w:rPr>
      </w:pPr>
      <w:r>
        <w:rPr>
          <w:rFonts w:eastAsia="Times New Roman"/>
          <w:sz w:val="24"/>
        </w:rPr>
        <w:t>ИНН:</w:t>
      </w:r>
      <w:r w:rsidR="00B21201">
        <w:rPr>
          <w:rFonts w:eastAsia="Times New Roman"/>
          <w:sz w:val="24"/>
        </w:rPr>
        <w:t xml:space="preserve"> </w:t>
      </w:r>
      <w:r w:rsidR="00B21201" w:rsidRPr="00B21201">
        <w:rPr>
          <w:rFonts w:eastAsia="Times New Roman"/>
          <w:b/>
          <w:sz w:val="24"/>
        </w:rPr>
        <w:t>7728120899</w:t>
      </w:r>
    </w:p>
    <w:p w:rsidR="00F81D0C" w:rsidRDefault="00F81D0C" w:rsidP="00B21201">
      <w:pPr>
        <w:widowControl w:val="0"/>
        <w:jc w:val="both"/>
        <w:rPr>
          <w:rFonts w:eastAsia="Times New Roman"/>
          <w:sz w:val="24"/>
        </w:rPr>
      </w:pPr>
      <w:r>
        <w:rPr>
          <w:rFonts w:eastAsia="Times New Roman"/>
          <w:sz w:val="24"/>
        </w:rPr>
        <w:t>ОГРН:</w:t>
      </w:r>
      <w:r w:rsidR="00B21201">
        <w:t xml:space="preserve"> </w:t>
      </w:r>
      <w:r w:rsidR="00B21201" w:rsidRPr="00B21201">
        <w:rPr>
          <w:rFonts w:eastAsia="Times New Roman"/>
          <w:b/>
          <w:sz w:val="24"/>
        </w:rPr>
        <w:t>1037739201037</w:t>
      </w:r>
    </w:p>
    <w:p w:rsidR="00F81D0C" w:rsidRDefault="00F81D0C" w:rsidP="00B21201">
      <w:pPr>
        <w:widowControl w:val="0"/>
        <w:jc w:val="both"/>
        <w:rPr>
          <w:rFonts w:eastAsia="Times New Roman"/>
          <w:sz w:val="24"/>
        </w:rPr>
      </w:pPr>
      <w:r>
        <w:rPr>
          <w:rFonts w:eastAsia="Times New Roman"/>
          <w:sz w:val="24"/>
        </w:rPr>
        <w:t>Доля участия лица в уставном капитале эмитента, %:</w:t>
      </w:r>
      <w:r w:rsidR="00B21201">
        <w:rPr>
          <w:rFonts w:eastAsia="Times New Roman"/>
          <w:sz w:val="24"/>
        </w:rPr>
        <w:t xml:space="preserve"> </w:t>
      </w:r>
      <w:r w:rsidR="00B21201" w:rsidRPr="00B21201">
        <w:rPr>
          <w:rFonts w:eastAsia="Times New Roman"/>
          <w:b/>
          <w:sz w:val="24"/>
        </w:rPr>
        <w:t>92</w:t>
      </w:r>
      <w:r w:rsidR="00B21201">
        <w:rPr>
          <w:rFonts w:eastAsia="Times New Roman"/>
          <w:b/>
          <w:sz w:val="24"/>
        </w:rPr>
        <w:t>,</w:t>
      </w:r>
      <w:r w:rsidR="00B21201" w:rsidRPr="00B21201">
        <w:rPr>
          <w:rFonts w:eastAsia="Times New Roman"/>
          <w:b/>
          <w:sz w:val="24"/>
        </w:rPr>
        <w:t>474</w:t>
      </w:r>
    </w:p>
    <w:p w:rsidR="00F81D0C" w:rsidRDefault="00F81D0C" w:rsidP="00B21201">
      <w:pPr>
        <w:widowControl w:val="0"/>
        <w:jc w:val="both"/>
        <w:rPr>
          <w:rFonts w:eastAsia="Times New Roman"/>
          <w:sz w:val="24"/>
        </w:rPr>
      </w:pPr>
      <w:r>
        <w:rPr>
          <w:rFonts w:eastAsia="Times New Roman"/>
          <w:sz w:val="24"/>
        </w:rPr>
        <w:t>Доля принадлежащих лицу обыкновенных акций эмитента, %:</w:t>
      </w:r>
      <w:r w:rsidR="00B21201">
        <w:rPr>
          <w:rFonts w:eastAsia="Times New Roman"/>
          <w:sz w:val="24"/>
        </w:rPr>
        <w:t xml:space="preserve"> </w:t>
      </w:r>
      <w:r w:rsidR="00B21201" w:rsidRPr="00B21201">
        <w:rPr>
          <w:rFonts w:eastAsia="Times New Roman"/>
          <w:b/>
          <w:sz w:val="24"/>
        </w:rPr>
        <w:t>92</w:t>
      </w:r>
      <w:r w:rsidR="00B21201">
        <w:rPr>
          <w:rFonts w:eastAsia="Times New Roman"/>
          <w:b/>
          <w:sz w:val="24"/>
        </w:rPr>
        <w:t>,</w:t>
      </w:r>
      <w:r w:rsidR="00B21201" w:rsidRPr="00B21201">
        <w:rPr>
          <w:rFonts w:eastAsia="Times New Roman"/>
          <w:b/>
          <w:sz w:val="24"/>
        </w:rPr>
        <w:t>474</w:t>
      </w:r>
    </w:p>
    <w:p w:rsidR="00B21201" w:rsidRDefault="00F81D0C" w:rsidP="00B21201">
      <w:pPr>
        <w:widowControl w:val="0"/>
        <w:jc w:val="both"/>
        <w:rPr>
          <w:rFonts w:eastAsia="Times New Roman"/>
          <w:sz w:val="24"/>
        </w:rPr>
      </w:pPr>
      <w:r>
        <w:rPr>
          <w:rFonts w:eastAsia="Times New Roman"/>
          <w:sz w:val="24"/>
        </w:rPr>
        <w:t>С</w:t>
      </w:r>
      <w:r w:rsidR="003D0C30" w:rsidRPr="003D0C30">
        <w:rPr>
          <w:rFonts w:eastAsia="Times New Roman"/>
          <w:sz w:val="24"/>
        </w:rPr>
        <w:t xml:space="preserve">ведения о контролирующих участников (акционеров) </w:t>
      </w:r>
      <w:r w:rsidR="00B21201">
        <w:rPr>
          <w:rFonts w:eastAsia="Times New Roman"/>
          <w:sz w:val="24"/>
        </w:rPr>
        <w:t>эмитента.</w:t>
      </w:r>
    </w:p>
    <w:p w:rsidR="00B21201" w:rsidRPr="00B21201" w:rsidRDefault="00B21201" w:rsidP="00B21201">
      <w:pPr>
        <w:widowControl w:val="0"/>
        <w:jc w:val="both"/>
        <w:rPr>
          <w:rFonts w:eastAsia="Times New Roman"/>
          <w:b/>
          <w:sz w:val="24"/>
        </w:rPr>
      </w:pPr>
      <w:r w:rsidRPr="00B21201">
        <w:rPr>
          <w:rFonts w:eastAsia="Times New Roman"/>
          <w:b/>
          <w:sz w:val="24"/>
        </w:rPr>
        <w:t>Указанных лиц нет</w:t>
      </w:r>
    </w:p>
    <w:p w:rsidR="003D0C30" w:rsidRDefault="00B21201" w:rsidP="00B21201">
      <w:pPr>
        <w:widowControl w:val="0"/>
        <w:jc w:val="both"/>
        <w:rPr>
          <w:rFonts w:eastAsia="Times New Roman"/>
          <w:sz w:val="24"/>
        </w:rPr>
      </w:pPr>
      <w:r>
        <w:rPr>
          <w:rFonts w:eastAsia="Times New Roman"/>
          <w:sz w:val="24"/>
        </w:rPr>
        <w:t>У</w:t>
      </w:r>
      <w:r w:rsidR="003D0C30" w:rsidRPr="003D0C30">
        <w:rPr>
          <w:rFonts w:eastAsia="Times New Roman"/>
          <w:sz w:val="24"/>
        </w:rPr>
        <w:t>частник</w:t>
      </w:r>
      <w:r>
        <w:rPr>
          <w:rFonts w:eastAsia="Times New Roman"/>
          <w:sz w:val="24"/>
        </w:rPr>
        <w:t>и</w:t>
      </w:r>
      <w:r w:rsidR="003D0C30" w:rsidRPr="003D0C30">
        <w:rPr>
          <w:rFonts w:eastAsia="Times New Roman"/>
          <w:sz w:val="24"/>
        </w:rPr>
        <w:t xml:space="preserve"> (акционер</w:t>
      </w:r>
      <w:r>
        <w:rPr>
          <w:rFonts w:eastAsia="Times New Roman"/>
          <w:sz w:val="24"/>
        </w:rPr>
        <w:t>ы</w:t>
      </w:r>
      <w:r w:rsidR="003D0C30" w:rsidRPr="003D0C30">
        <w:rPr>
          <w:rFonts w:eastAsia="Times New Roman"/>
          <w:sz w:val="24"/>
        </w:rPr>
        <w:t>)</w:t>
      </w:r>
      <w:r>
        <w:rPr>
          <w:rFonts w:eastAsia="Times New Roman"/>
          <w:sz w:val="24"/>
        </w:rPr>
        <w:t xml:space="preserve"> данного лица</w:t>
      </w:r>
      <w:r w:rsidR="003D0C30" w:rsidRPr="003D0C30">
        <w:rPr>
          <w:rFonts w:eastAsia="Times New Roman"/>
          <w:sz w:val="24"/>
        </w:rPr>
        <w:t>, владеющи</w:t>
      </w:r>
      <w:r>
        <w:rPr>
          <w:rFonts w:eastAsia="Times New Roman"/>
          <w:sz w:val="24"/>
        </w:rPr>
        <w:t>е</w:t>
      </w:r>
      <w:r w:rsidR="003D0C30" w:rsidRPr="003D0C30">
        <w:rPr>
          <w:rFonts w:eastAsia="Times New Roman"/>
          <w:sz w:val="24"/>
        </w:rPr>
        <w:t xml:space="preserve"> не менее чем 20 процентами уставного капитала или не менее чем 20 процентами их обыкновенных акций</w:t>
      </w:r>
      <w:r>
        <w:rPr>
          <w:rFonts w:eastAsia="Times New Roman"/>
          <w:sz w:val="24"/>
        </w:rPr>
        <w:t>:</w:t>
      </w:r>
    </w:p>
    <w:p w:rsidR="00B21201" w:rsidRPr="00B21201" w:rsidRDefault="00B21201" w:rsidP="00B21201">
      <w:pPr>
        <w:widowControl w:val="0"/>
        <w:jc w:val="both"/>
        <w:rPr>
          <w:rFonts w:eastAsia="Times New Roman"/>
          <w:b/>
          <w:sz w:val="24"/>
        </w:rPr>
      </w:pPr>
      <w:r w:rsidRPr="00B21201">
        <w:rPr>
          <w:rFonts w:eastAsia="Times New Roman"/>
          <w:b/>
          <w:sz w:val="24"/>
        </w:rPr>
        <w:t>Указанных лиц нет</w:t>
      </w:r>
    </w:p>
    <w:p w:rsidR="00B21201" w:rsidRPr="00B21201" w:rsidRDefault="00B21201" w:rsidP="00B21201">
      <w:pPr>
        <w:widowControl w:val="0"/>
        <w:jc w:val="both"/>
        <w:rPr>
          <w:rFonts w:eastAsia="Times New Roman"/>
          <w:sz w:val="24"/>
        </w:rPr>
      </w:pPr>
      <w:r w:rsidRPr="00B21201">
        <w:rPr>
          <w:rFonts w:eastAsia="Times New Roman"/>
          <w:sz w:val="24"/>
        </w:rPr>
        <w:t>Иные сведения, указываемые эмитентом по собственному усмотрению:</w:t>
      </w:r>
    </w:p>
    <w:p w:rsidR="003D0C30" w:rsidRDefault="00B21201" w:rsidP="00B21201">
      <w:pPr>
        <w:widowControl w:val="0"/>
        <w:spacing w:after="240"/>
        <w:jc w:val="both"/>
        <w:rPr>
          <w:rFonts w:eastAsia="Times New Roman"/>
          <w:b/>
          <w:sz w:val="24"/>
        </w:rPr>
      </w:pPr>
      <w:r w:rsidRPr="00B21201">
        <w:rPr>
          <w:rFonts w:eastAsia="Times New Roman"/>
          <w:b/>
          <w:sz w:val="24"/>
        </w:rPr>
        <w:t>Нет.</w:t>
      </w:r>
    </w:p>
    <w:p w:rsidR="00B21201" w:rsidRDefault="00B21201" w:rsidP="00B21201">
      <w:pPr>
        <w:widowControl w:val="0"/>
        <w:jc w:val="both"/>
        <w:rPr>
          <w:rFonts w:eastAsia="Times New Roman"/>
          <w:sz w:val="24"/>
        </w:rPr>
      </w:pPr>
      <w:r w:rsidRPr="00B21201">
        <w:rPr>
          <w:rFonts w:eastAsia="Times New Roman"/>
          <w:sz w:val="24"/>
        </w:rPr>
        <w:t>ФИО:</w:t>
      </w:r>
      <w:r>
        <w:rPr>
          <w:rFonts w:eastAsia="Times New Roman"/>
          <w:sz w:val="24"/>
        </w:rPr>
        <w:t xml:space="preserve"> </w:t>
      </w:r>
      <w:r w:rsidRPr="00C30B29">
        <w:rPr>
          <w:rFonts w:eastAsia="Times New Roman"/>
          <w:b/>
          <w:sz w:val="24"/>
        </w:rPr>
        <w:t>Маниович Михаил</w:t>
      </w:r>
    </w:p>
    <w:p w:rsidR="00C30B29" w:rsidRDefault="00C30B29" w:rsidP="00C30B29">
      <w:pPr>
        <w:widowControl w:val="0"/>
        <w:jc w:val="both"/>
        <w:rPr>
          <w:rFonts w:eastAsia="Times New Roman"/>
          <w:sz w:val="24"/>
        </w:rPr>
      </w:pPr>
      <w:r>
        <w:rPr>
          <w:rFonts w:eastAsia="Times New Roman"/>
          <w:sz w:val="24"/>
        </w:rPr>
        <w:t xml:space="preserve">Доля участия лица в уставном капитале эмитента, %: </w:t>
      </w:r>
      <w:r>
        <w:rPr>
          <w:rFonts w:eastAsia="Times New Roman"/>
          <w:b/>
          <w:sz w:val="24"/>
        </w:rPr>
        <w:t>6,50</w:t>
      </w:r>
    </w:p>
    <w:p w:rsidR="00C30B29" w:rsidRDefault="00C30B29" w:rsidP="00C30B29">
      <w:pPr>
        <w:widowControl w:val="0"/>
        <w:jc w:val="both"/>
        <w:rPr>
          <w:rFonts w:eastAsia="Times New Roman"/>
          <w:sz w:val="24"/>
        </w:rPr>
      </w:pPr>
      <w:r>
        <w:rPr>
          <w:rFonts w:eastAsia="Times New Roman"/>
          <w:sz w:val="24"/>
        </w:rPr>
        <w:t xml:space="preserve">Доля принадлежащих лицу обыкновенных акций эмитента, %: </w:t>
      </w:r>
      <w:r>
        <w:rPr>
          <w:rFonts w:eastAsia="Times New Roman"/>
          <w:b/>
          <w:sz w:val="24"/>
        </w:rPr>
        <w:t>6,50</w:t>
      </w:r>
    </w:p>
    <w:p w:rsidR="003D0C30" w:rsidRPr="00C30B29" w:rsidRDefault="003D0C30" w:rsidP="00C30B29">
      <w:pPr>
        <w:widowControl w:val="0"/>
        <w:spacing w:before="240" w:after="240"/>
        <w:jc w:val="both"/>
        <w:outlineLvl w:val="2"/>
        <w:rPr>
          <w:rFonts w:asciiTheme="majorHAnsi" w:eastAsia="Times New Roman" w:hAnsiTheme="majorHAnsi"/>
          <w:b/>
          <w:i/>
          <w:sz w:val="24"/>
        </w:rPr>
      </w:pPr>
      <w:bookmarkStart w:id="87" w:name="_Toc19282967"/>
      <w:r w:rsidRPr="00C30B29">
        <w:rPr>
          <w:rFonts w:asciiTheme="majorHAnsi" w:eastAsia="Times New Roman" w:hAnsiTheme="majorHAnsi"/>
          <w:b/>
          <w:i/>
          <w:sz w:val="24"/>
        </w:rP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87"/>
    </w:p>
    <w:p w:rsidR="00C30B29" w:rsidRPr="00C30B29" w:rsidRDefault="00C30B29" w:rsidP="00C30B29">
      <w:pPr>
        <w:widowControl w:val="0"/>
        <w:spacing w:before="240"/>
        <w:jc w:val="both"/>
        <w:rPr>
          <w:rFonts w:eastAsia="Times New Roman"/>
          <w:sz w:val="24"/>
        </w:rPr>
      </w:pPr>
      <w:r w:rsidRPr="00C30B29">
        <w:rPr>
          <w:rFonts w:eastAsia="Times New Roman"/>
          <w:sz w:val="24"/>
        </w:rPr>
        <w:t>Сведения об управляющих государственными, муниципальными пакетами акций</w:t>
      </w:r>
    </w:p>
    <w:p w:rsidR="00C30B29" w:rsidRPr="00C30B29" w:rsidRDefault="00C30B29" w:rsidP="00C30B29">
      <w:pPr>
        <w:widowControl w:val="0"/>
        <w:spacing w:before="240"/>
        <w:jc w:val="both"/>
        <w:rPr>
          <w:rFonts w:eastAsia="Times New Roman"/>
          <w:b/>
          <w:sz w:val="24"/>
        </w:rPr>
      </w:pPr>
      <w:r w:rsidRPr="00C30B29">
        <w:rPr>
          <w:rFonts w:eastAsia="Times New Roman"/>
          <w:b/>
          <w:sz w:val="24"/>
        </w:rPr>
        <w:t>Указанных лиц нет</w:t>
      </w:r>
    </w:p>
    <w:p w:rsidR="00C30B29" w:rsidRPr="00C30B29" w:rsidRDefault="00C30B29" w:rsidP="00C30B29">
      <w:pPr>
        <w:widowControl w:val="0"/>
        <w:spacing w:before="240"/>
        <w:jc w:val="both"/>
        <w:rPr>
          <w:rFonts w:eastAsia="Times New Roman"/>
          <w:sz w:val="24"/>
        </w:rPr>
      </w:pPr>
      <w:r w:rsidRPr="00C30B29">
        <w:rPr>
          <w:rFonts w:eastAsia="Times New Roman"/>
          <w:sz w:val="24"/>
        </w:rPr>
        <w:t>Лица, которые от имени Российской Федерации, субъекта Российской Федерации или муниципального</w:t>
      </w:r>
      <w:r>
        <w:rPr>
          <w:rFonts w:eastAsia="Times New Roman"/>
          <w:sz w:val="24"/>
        </w:rPr>
        <w:t xml:space="preserve"> </w:t>
      </w:r>
      <w:r w:rsidRPr="00C30B29">
        <w:rPr>
          <w:rFonts w:eastAsia="Times New Roman"/>
          <w:sz w:val="24"/>
        </w:rPr>
        <w:t>образования осуществляют функции участника (акционера) эмитента</w:t>
      </w:r>
    </w:p>
    <w:p w:rsidR="00C30B29" w:rsidRPr="00C30B29" w:rsidRDefault="00C30B29" w:rsidP="00C30B29">
      <w:pPr>
        <w:widowControl w:val="0"/>
        <w:spacing w:before="240"/>
        <w:jc w:val="both"/>
        <w:rPr>
          <w:rFonts w:eastAsia="Times New Roman"/>
          <w:b/>
          <w:sz w:val="24"/>
        </w:rPr>
      </w:pPr>
      <w:r w:rsidRPr="00C30B29">
        <w:rPr>
          <w:rFonts w:eastAsia="Times New Roman"/>
          <w:b/>
          <w:sz w:val="24"/>
        </w:rPr>
        <w:t>Указанных лиц нет</w:t>
      </w:r>
    </w:p>
    <w:p w:rsidR="00C30B29" w:rsidRPr="00C30B29" w:rsidRDefault="00C30B29" w:rsidP="00C30B29">
      <w:pPr>
        <w:widowControl w:val="0"/>
        <w:spacing w:before="240"/>
        <w:jc w:val="both"/>
        <w:rPr>
          <w:rFonts w:eastAsia="Times New Roman"/>
          <w:sz w:val="24"/>
        </w:rPr>
      </w:pPr>
      <w:r w:rsidRPr="00C30B29">
        <w:rPr>
          <w:rFonts w:eastAsia="Times New Roman"/>
          <w:sz w:val="24"/>
        </w:rPr>
        <w:t>Наличие специального права на участие Российской Федерации, субъектов Российской Федерации,</w:t>
      </w:r>
      <w:r>
        <w:rPr>
          <w:rFonts w:eastAsia="Times New Roman"/>
          <w:sz w:val="24"/>
        </w:rPr>
        <w:t xml:space="preserve"> </w:t>
      </w:r>
      <w:r w:rsidRPr="00C30B29">
        <w:rPr>
          <w:rFonts w:eastAsia="Times New Roman"/>
          <w:sz w:val="24"/>
        </w:rPr>
        <w:t>муниципальных образований в управлении эмитентом - акционерным обществом (</w:t>
      </w:r>
      <w:r>
        <w:rPr>
          <w:rFonts w:eastAsia="Times New Roman"/>
          <w:sz w:val="24"/>
        </w:rPr>
        <w:t>"</w:t>
      </w:r>
      <w:r w:rsidRPr="00C30B29">
        <w:rPr>
          <w:rFonts w:eastAsia="Times New Roman"/>
          <w:sz w:val="24"/>
        </w:rPr>
        <w:t>золотой акции</w:t>
      </w:r>
      <w:r>
        <w:rPr>
          <w:rFonts w:eastAsia="Times New Roman"/>
          <w:sz w:val="24"/>
        </w:rPr>
        <w:t>"</w:t>
      </w:r>
      <w:r w:rsidRPr="00C30B29">
        <w:rPr>
          <w:rFonts w:eastAsia="Times New Roman"/>
          <w:sz w:val="24"/>
        </w:rPr>
        <w:t>),</w:t>
      </w:r>
      <w:r>
        <w:rPr>
          <w:rFonts w:eastAsia="Times New Roman"/>
          <w:sz w:val="24"/>
        </w:rPr>
        <w:t xml:space="preserve"> </w:t>
      </w:r>
      <w:r w:rsidRPr="00C30B29">
        <w:rPr>
          <w:rFonts w:eastAsia="Times New Roman"/>
          <w:sz w:val="24"/>
        </w:rPr>
        <w:t>срок действия специального права (</w:t>
      </w:r>
      <w:r>
        <w:rPr>
          <w:rFonts w:eastAsia="Times New Roman"/>
          <w:sz w:val="24"/>
        </w:rPr>
        <w:t>"</w:t>
      </w:r>
      <w:r w:rsidRPr="00C30B29">
        <w:rPr>
          <w:rFonts w:eastAsia="Times New Roman"/>
          <w:sz w:val="24"/>
        </w:rPr>
        <w:t>золотой акции</w:t>
      </w:r>
      <w:r>
        <w:rPr>
          <w:rFonts w:eastAsia="Times New Roman"/>
          <w:sz w:val="24"/>
        </w:rPr>
        <w:t>"</w:t>
      </w:r>
      <w:r w:rsidRPr="00C30B29">
        <w:rPr>
          <w:rFonts w:eastAsia="Times New Roman"/>
          <w:sz w:val="24"/>
        </w:rPr>
        <w:t>)</w:t>
      </w:r>
    </w:p>
    <w:p w:rsidR="003D0C30" w:rsidRPr="00C30B29" w:rsidRDefault="00C30B29" w:rsidP="00C30B29">
      <w:pPr>
        <w:widowControl w:val="0"/>
        <w:spacing w:before="240"/>
        <w:jc w:val="both"/>
        <w:rPr>
          <w:rFonts w:eastAsia="Times New Roman"/>
          <w:b/>
          <w:sz w:val="24"/>
        </w:rPr>
      </w:pPr>
      <w:r w:rsidRPr="00C30B29">
        <w:rPr>
          <w:rFonts w:eastAsia="Times New Roman"/>
          <w:b/>
          <w:sz w:val="24"/>
        </w:rPr>
        <w:t>Указанное право не предусмотрено</w:t>
      </w:r>
    </w:p>
    <w:p w:rsidR="003D0C30" w:rsidRPr="00C30B29" w:rsidRDefault="003D0C30" w:rsidP="00C30B29">
      <w:pPr>
        <w:widowControl w:val="0"/>
        <w:spacing w:before="240" w:after="240"/>
        <w:jc w:val="both"/>
        <w:outlineLvl w:val="2"/>
        <w:rPr>
          <w:rFonts w:asciiTheme="majorHAnsi" w:eastAsia="Times New Roman" w:hAnsiTheme="majorHAnsi"/>
          <w:b/>
          <w:i/>
          <w:sz w:val="24"/>
        </w:rPr>
      </w:pPr>
      <w:bookmarkStart w:id="88" w:name="_Toc19282968"/>
      <w:r w:rsidRPr="00C30B29">
        <w:rPr>
          <w:rFonts w:asciiTheme="majorHAnsi" w:eastAsia="Times New Roman" w:hAnsiTheme="majorHAnsi"/>
          <w:b/>
          <w:i/>
          <w:sz w:val="24"/>
        </w:rPr>
        <w:t>6.4. Сведения об ограничениях на участие в уставном капитале эмитента</w:t>
      </w:r>
      <w:bookmarkEnd w:id="88"/>
    </w:p>
    <w:p w:rsidR="003D0C30" w:rsidRPr="00B04EE6" w:rsidRDefault="00B04EE6" w:rsidP="003D0C30">
      <w:pPr>
        <w:widowControl w:val="0"/>
        <w:jc w:val="both"/>
        <w:rPr>
          <w:rFonts w:eastAsia="Times New Roman"/>
          <w:b/>
          <w:sz w:val="24"/>
        </w:rPr>
      </w:pPr>
      <w:r w:rsidRPr="003E48CC">
        <w:rPr>
          <w:rFonts w:eastAsia="Times New Roman"/>
          <w:sz w:val="24"/>
        </w:rPr>
        <w:t>Ограничений на участие в уставном капитале эмитента</w:t>
      </w:r>
      <w:r w:rsidRPr="00B04EE6">
        <w:rPr>
          <w:rFonts w:eastAsia="Times New Roman"/>
          <w:b/>
          <w:sz w:val="24"/>
        </w:rPr>
        <w:t xml:space="preserve"> нет</w:t>
      </w:r>
      <w:r w:rsidR="003E48CC">
        <w:rPr>
          <w:rFonts w:eastAsia="Times New Roman"/>
          <w:b/>
          <w:sz w:val="24"/>
        </w:rPr>
        <w:t>.</w:t>
      </w:r>
    </w:p>
    <w:p w:rsidR="003D0C30" w:rsidRPr="00B04EE6" w:rsidRDefault="003D0C30" w:rsidP="00B04EE6">
      <w:pPr>
        <w:widowControl w:val="0"/>
        <w:spacing w:before="240" w:after="240"/>
        <w:jc w:val="both"/>
        <w:outlineLvl w:val="2"/>
        <w:rPr>
          <w:rFonts w:asciiTheme="majorHAnsi" w:eastAsia="Times New Roman" w:hAnsiTheme="majorHAnsi"/>
          <w:b/>
          <w:i/>
          <w:sz w:val="24"/>
        </w:rPr>
      </w:pPr>
      <w:bookmarkStart w:id="89" w:name="_Toc19282969"/>
      <w:r w:rsidRPr="00B04EE6">
        <w:rPr>
          <w:rFonts w:asciiTheme="majorHAnsi" w:eastAsia="Times New Roman" w:hAnsiTheme="majorHAnsi"/>
          <w:b/>
          <w:i/>
          <w:sz w:val="24"/>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89"/>
    </w:p>
    <w:p w:rsidR="00B25331" w:rsidRDefault="00B25331" w:rsidP="00B25331">
      <w:pPr>
        <w:widowControl w:val="0"/>
        <w:spacing w:after="240"/>
        <w:jc w:val="both"/>
        <w:rPr>
          <w:rFonts w:eastAsia="Times New Roman"/>
          <w:sz w:val="24"/>
        </w:rPr>
      </w:pPr>
      <w:r w:rsidRPr="00B25331">
        <w:rPr>
          <w:rFonts w:eastAsia="Times New Roman"/>
          <w:sz w:val="24"/>
        </w:rPr>
        <w:t xml:space="preserve">Составы акционеров (участников) эмитента, владевших не менее чем пятью процентами </w:t>
      </w:r>
      <w:r w:rsidRPr="00B25331">
        <w:rPr>
          <w:rFonts w:eastAsia="Times New Roman"/>
          <w:sz w:val="24"/>
        </w:rPr>
        <w:lastRenderedPageBreak/>
        <w:t>уставного</w:t>
      </w:r>
      <w:r>
        <w:rPr>
          <w:rFonts w:eastAsia="Times New Roman"/>
          <w:sz w:val="24"/>
        </w:rPr>
        <w:t xml:space="preserve"> </w:t>
      </w:r>
      <w:r w:rsidRPr="00B25331">
        <w:rPr>
          <w:rFonts w:eastAsia="Times New Roman"/>
          <w:sz w:val="24"/>
        </w:rPr>
        <w:t>капитала эмитента, а для эмитентов, являющихся акционерными обществами, - также не менее пятью</w:t>
      </w:r>
      <w:r>
        <w:rPr>
          <w:rFonts w:eastAsia="Times New Roman"/>
          <w:sz w:val="24"/>
        </w:rPr>
        <w:t xml:space="preserve"> </w:t>
      </w:r>
      <w:r w:rsidRPr="00B25331">
        <w:rPr>
          <w:rFonts w:eastAsia="Times New Roman"/>
          <w:sz w:val="24"/>
        </w:rPr>
        <w:t>процентами обыкновенных акций эмитента, определенные на дату списка лиц, имевших право на</w:t>
      </w:r>
      <w:r>
        <w:rPr>
          <w:rFonts w:eastAsia="Times New Roman"/>
          <w:sz w:val="24"/>
        </w:rPr>
        <w:t xml:space="preserve"> </w:t>
      </w:r>
      <w:r w:rsidRPr="00B25331">
        <w:rPr>
          <w:rFonts w:eastAsia="Times New Roman"/>
          <w:sz w:val="24"/>
        </w:rPr>
        <w:t>участие в каждом общем собрании акционеров (участников) эмитента, проведенном за последний</w:t>
      </w:r>
      <w:r>
        <w:rPr>
          <w:rFonts w:eastAsia="Times New Roman"/>
          <w:sz w:val="24"/>
        </w:rPr>
        <w:t xml:space="preserve"> </w:t>
      </w:r>
      <w:r w:rsidRPr="00B25331">
        <w:rPr>
          <w:rFonts w:eastAsia="Times New Roman"/>
          <w:sz w:val="24"/>
        </w:rPr>
        <w:t>завершенный финансовый год, предшествующий дате окончания отчетного квартала, а также за</w:t>
      </w:r>
      <w:r>
        <w:rPr>
          <w:rFonts w:eastAsia="Times New Roman"/>
          <w:sz w:val="24"/>
        </w:rPr>
        <w:t xml:space="preserve"> </w:t>
      </w:r>
      <w:r w:rsidRPr="00B25331">
        <w:rPr>
          <w:rFonts w:eastAsia="Times New Roman"/>
          <w:sz w:val="24"/>
        </w:rPr>
        <w:t>период с даты начала текущего года и до даты окончания отчетного квартала по данным списка лиц,</w:t>
      </w:r>
      <w:r>
        <w:rPr>
          <w:rFonts w:eastAsia="Times New Roman"/>
          <w:sz w:val="24"/>
        </w:rPr>
        <w:t xml:space="preserve"> </w:t>
      </w:r>
      <w:r w:rsidRPr="00B25331">
        <w:rPr>
          <w:rFonts w:eastAsia="Times New Roman"/>
          <w:sz w:val="24"/>
        </w:rPr>
        <w:t>имевших право на участие в каждом из таких собраний</w:t>
      </w:r>
      <w:r>
        <w:rPr>
          <w:rFonts w:eastAsia="Times New Roman"/>
          <w:sz w:val="24"/>
        </w:rPr>
        <w:t>.</w:t>
      </w:r>
    </w:p>
    <w:p w:rsidR="00B25331" w:rsidRDefault="00B25331" w:rsidP="00B25331">
      <w:pPr>
        <w:widowControl w:val="0"/>
        <w:jc w:val="both"/>
        <w:rPr>
          <w:rFonts w:eastAsia="Times New Roman"/>
          <w:b/>
          <w:sz w:val="24"/>
        </w:rPr>
      </w:pPr>
      <w:r w:rsidRPr="00B25331">
        <w:rPr>
          <w:rFonts w:eastAsia="Times New Roman"/>
          <w:sz w:val="24"/>
        </w:rPr>
        <w:t>Дата составления списка лиц, имеющих право на участие в общем собрании акционеров (участников)</w:t>
      </w:r>
      <w:r>
        <w:rPr>
          <w:rFonts w:eastAsia="Times New Roman"/>
          <w:sz w:val="24"/>
        </w:rPr>
        <w:t xml:space="preserve"> </w:t>
      </w:r>
      <w:r w:rsidRPr="00B25331">
        <w:rPr>
          <w:rFonts w:eastAsia="Times New Roman"/>
          <w:sz w:val="24"/>
        </w:rPr>
        <w:t xml:space="preserve">эмитента: </w:t>
      </w:r>
      <w:r w:rsidR="00677FC7" w:rsidRPr="00677FC7">
        <w:rPr>
          <w:rFonts w:eastAsia="Times New Roman"/>
          <w:b/>
          <w:sz w:val="24"/>
        </w:rPr>
        <w:t>16 марта 2014</w:t>
      </w:r>
      <w:r w:rsidRPr="00677FC7">
        <w:rPr>
          <w:rFonts w:eastAsia="Times New Roman"/>
          <w:b/>
          <w:sz w:val="24"/>
        </w:rPr>
        <w:t xml:space="preserve"> г.</w:t>
      </w:r>
    </w:p>
    <w:p w:rsidR="00B25331" w:rsidRDefault="00B25331" w:rsidP="00B25331">
      <w:pPr>
        <w:widowControl w:val="0"/>
        <w:spacing w:before="240"/>
        <w:jc w:val="both"/>
        <w:rPr>
          <w:rFonts w:eastAsia="Times New Roman"/>
          <w:sz w:val="24"/>
        </w:rPr>
      </w:pPr>
      <w:r>
        <w:rPr>
          <w:rFonts w:eastAsia="Times New Roman"/>
          <w:sz w:val="24"/>
        </w:rPr>
        <w:t xml:space="preserve">Полное фирменное наименование: </w:t>
      </w:r>
      <w:r w:rsidRPr="00B21201">
        <w:rPr>
          <w:rFonts w:eastAsia="Times New Roman"/>
          <w:b/>
          <w:sz w:val="24"/>
        </w:rPr>
        <w:t>Общество с ограниченной ответственностью "Профсоюзная 57"</w:t>
      </w:r>
    </w:p>
    <w:p w:rsidR="00B25331" w:rsidRDefault="00B25331" w:rsidP="00B25331">
      <w:pPr>
        <w:widowControl w:val="0"/>
        <w:jc w:val="both"/>
        <w:rPr>
          <w:rFonts w:eastAsia="Times New Roman"/>
          <w:sz w:val="24"/>
        </w:rPr>
      </w:pPr>
      <w:r>
        <w:rPr>
          <w:rFonts w:eastAsia="Times New Roman"/>
          <w:sz w:val="24"/>
        </w:rPr>
        <w:t xml:space="preserve">Сокращенное наименование: </w:t>
      </w:r>
      <w:r w:rsidRPr="00B21201">
        <w:rPr>
          <w:rFonts w:eastAsia="Times New Roman"/>
          <w:b/>
          <w:sz w:val="24"/>
        </w:rPr>
        <w:t>ООО "Профсоюзная 57"</w:t>
      </w:r>
    </w:p>
    <w:p w:rsidR="00B25331" w:rsidRDefault="00B25331" w:rsidP="00B25331">
      <w:pPr>
        <w:widowControl w:val="0"/>
        <w:jc w:val="both"/>
        <w:rPr>
          <w:rFonts w:eastAsia="Times New Roman"/>
          <w:sz w:val="24"/>
        </w:rPr>
      </w:pPr>
      <w:r>
        <w:rPr>
          <w:rFonts w:eastAsia="Times New Roman"/>
          <w:sz w:val="24"/>
        </w:rPr>
        <w:t xml:space="preserve">Местонахождение: </w:t>
      </w:r>
      <w:r w:rsidRPr="00B21201">
        <w:rPr>
          <w:rFonts w:eastAsia="Times New Roman"/>
          <w:b/>
          <w:sz w:val="24"/>
        </w:rPr>
        <w:t>117420, г. Москва, ул. Профсоюзная, д. 57, этаж 9, помещение II, комната 46</w:t>
      </w:r>
    </w:p>
    <w:p w:rsidR="00B25331" w:rsidRDefault="00B25331" w:rsidP="00B25331">
      <w:pPr>
        <w:widowControl w:val="0"/>
        <w:jc w:val="both"/>
        <w:rPr>
          <w:rFonts w:eastAsia="Times New Roman"/>
          <w:sz w:val="24"/>
        </w:rPr>
      </w:pPr>
      <w:r>
        <w:rPr>
          <w:rFonts w:eastAsia="Times New Roman"/>
          <w:sz w:val="24"/>
        </w:rPr>
        <w:t xml:space="preserve">ИНН: </w:t>
      </w:r>
      <w:r w:rsidRPr="00B21201">
        <w:rPr>
          <w:rFonts w:eastAsia="Times New Roman"/>
          <w:b/>
          <w:sz w:val="24"/>
        </w:rPr>
        <w:t>7728120899</w:t>
      </w:r>
    </w:p>
    <w:p w:rsidR="00B25331" w:rsidRDefault="00B25331" w:rsidP="00B25331">
      <w:pPr>
        <w:widowControl w:val="0"/>
        <w:jc w:val="both"/>
        <w:rPr>
          <w:rFonts w:eastAsia="Times New Roman"/>
          <w:sz w:val="24"/>
        </w:rPr>
      </w:pPr>
      <w:r>
        <w:rPr>
          <w:rFonts w:eastAsia="Times New Roman"/>
          <w:sz w:val="24"/>
        </w:rPr>
        <w:t>ОГРН:</w:t>
      </w:r>
      <w:r>
        <w:t xml:space="preserve"> </w:t>
      </w:r>
      <w:r w:rsidRPr="00B21201">
        <w:rPr>
          <w:rFonts w:eastAsia="Times New Roman"/>
          <w:b/>
          <w:sz w:val="24"/>
        </w:rPr>
        <w:t>1037739201037</w:t>
      </w:r>
    </w:p>
    <w:p w:rsidR="00B25331" w:rsidRDefault="00B25331" w:rsidP="00B25331">
      <w:pPr>
        <w:widowControl w:val="0"/>
        <w:jc w:val="both"/>
        <w:rPr>
          <w:rFonts w:eastAsia="Times New Roman"/>
          <w:sz w:val="24"/>
        </w:rPr>
      </w:pPr>
      <w:r>
        <w:rPr>
          <w:rFonts w:eastAsia="Times New Roman"/>
          <w:sz w:val="24"/>
        </w:rPr>
        <w:t xml:space="preserve">Доля участия лица в уставном капитале эмитента, %: </w:t>
      </w:r>
      <w:r w:rsidRPr="00B21201">
        <w:rPr>
          <w:rFonts w:eastAsia="Times New Roman"/>
          <w:b/>
          <w:sz w:val="24"/>
        </w:rPr>
        <w:t>92</w:t>
      </w:r>
      <w:r>
        <w:rPr>
          <w:rFonts w:eastAsia="Times New Roman"/>
          <w:b/>
          <w:sz w:val="24"/>
        </w:rPr>
        <w:t>,</w:t>
      </w:r>
      <w:r w:rsidRPr="00B21201">
        <w:rPr>
          <w:rFonts w:eastAsia="Times New Roman"/>
          <w:b/>
          <w:sz w:val="24"/>
        </w:rPr>
        <w:t>47</w:t>
      </w:r>
      <w:r w:rsidR="00677FC7">
        <w:rPr>
          <w:rFonts w:eastAsia="Times New Roman"/>
          <w:b/>
          <w:sz w:val="24"/>
        </w:rPr>
        <w:t>32</w:t>
      </w:r>
    </w:p>
    <w:p w:rsidR="00B25331" w:rsidRDefault="00B25331" w:rsidP="00B25331">
      <w:pPr>
        <w:widowControl w:val="0"/>
        <w:jc w:val="both"/>
        <w:rPr>
          <w:rFonts w:eastAsia="Times New Roman"/>
          <w:sz w:val="24"/>
        </w:rPr>
      </w:pPr>
      <w:r>
        <w:rPr>
          <w:rFonts w:eastAsia="Times New Roman"/>
          <w:sz w:val="24"/>
        </w:rPr>
        <w:t xml:space="preserve">Доля принадлежащих лицу обыкновенных акций эмитента, %: </w:t>
      </w:r>
      <w:r w:rsidRPr="00B21201">
        <w:rPr>
          <w:rFonts w:eastAsia="Times New Roman"/>
          <w:b/>
          <w:sz w:val="24"/>
        </w:rPr>
        <w:t>92</w:t>
      </w:r>
      <w:r>
        <w:rPr>
          <w:rFonts w:eastAsia="Times New Roman"/>
          <w:b/>
          <w:sz w:val="24"/>
        </w:rPr>
        <w:t>,</w:t>
      </w:r>
      <w:r w:rsidRPr="00B21201">
        <w:rPr>
          <w:rFonts w:eastAsia="Times New Roman"/>
          <w:b/>
          <w:sz w:val="24"/>
        </w:rPr>
        <w:t>47</w:t>
      </w:r>
      <w:r w:rsidR="00677FC7">
        <w:rPr>
          <w:rFonts w:eastAsia="Times New Roman"/>
          <w:b/>
          <w:sz w:val="24"/>
        </w:rPr>
        <w:t>32</w:t>
      </w:r>
    </w:p>
    <w:p w:rsidR="00B25331" w:rsidRDefault="00B25331" w:rsidP="00B25331">
      <w:pPr>
        <w:widowControl w:val="0"/>
        <w:jc w:val="both"/>
        <w:rPr>
          <w:rFonts w:eastAsia="Times New Roman"/>
          <w:sz w:val="24"/>
        </w:rPr>
      </w:pPr>
      <w:r>
        <w:rPr>
          <w:rFonts w:eastAsia="Times New Roman"/>
          <w:sz w:val="24"/>
        </w:rPr>
        <w:t>С</w:t>
      </w:r>
      <w:r w:rsidRPr="003D0C30">
        <w:rPr>
          <w:rFonts w:eastAsia="Times New Roman"/>
          <w:sz w:val="24"/>
        </w:rPr>
        <w:t xml:space="preserve">ведения о контролирующих участников (акционеров) </w:t>
      </w:r>
      <w:r>
        <w:rPr>
          <w:rFonts w:eastAsia="Times New Roman"/>
          <w:sz w:val="24"/>
        </w:rPr>
        <w:t>эмитента.</w:t>
      </w:r>
    </w:p>
    <w:p w:rsidR="00B25331" w:rsidRPr="00B21201" w:rsidRDefault="00B25331" w:rsidP="00B25331">
      <w:pPr>
        <w:widowControl w:val="0"/>
        <w:jc w:val="both"/>
        <w:rPr>
          <w:rFonts w:eastAsia="Times New Roman"/>
          <w:b/>
          <w:sz w:val="24"/>
        </w:rPr>
      </w:pPr>
      <w:r w:rsidRPr="00B21201">
        <w:rPr>
          <w:rFonts w:eastAsia="Times New Roman"/>
          <w:b/>
          <w:sz w:val="24"/>
        </w:rPr>
        <w:t>Указанных лиц нет</w:t>
      </w:r>
    </w:p>
    <w:p w:rsidR="00B25331" w:rsidRDefault="00B25331" w:rsidP="00B25331">
      <w:pPr>
        <w:widowControl w:val="0"/>
        <w:jc w:val="both"/>
        <w:rPr>
          <w:rFonts w:eastAsia="Times New Roman"/>
          <w:sz w:val="24"/>
        </w:rPr>
      </w:pPr>
      <w:r>
        <w:rPr>
          <w:rFonts w:eastAsia="Times New Roman"/>
          <w:sz w:val="24"/>
        </w:rPr>
        <w:t>У</w:t>
      </w:r>
      <w:r w:rsidRPr="003D0C30">
        <w:rPr>
          <w:rFonts w:eastAsia="Times New Roman"/>
          <w:sz w:val="24"/>
        </w:rPr>
        <w:t>частник</w:t>
      </w:r>
      <w:r>
        <w:rPr>
          <w:rFonts w:eastAsia="Times New Roman"/>
          <w:sz w:val="24"/>
        </w:rPr>
        <w:t>и</w:t>
      </w:r>
      <w:r w:rsidRPr="003D0C30">
        <w:rPr>
          <w:rFonts w:eastAsia="Times New Roman"/>
          <w:sz w:val="24"/>
        </w:rPr>
        <w:t xml:space="preserve"> (акционер</w:t>
      </w:r>
      <w:r>
        <w:rPr>
          <w:rFonts w:eastAsia="Times New Roman"/>
          <w:sz w:val="24"/>
        </w:rPr>
        <w:t>ы</w:t>
      </w:r>
      <w:r w:rsidRPr="003D0C30">
        <w:rPr>
          <w:rFonts w:eastAsia="Times New Roman"/>
          <w:sz w:val="24"/>
        </w:rPr>
        <w:t>)</w:t>
      </w:r>
      <w:r>
        <w:rPr>
          <w:rFonts w:eastAsia="Times New Roman"/>
          <w:sz w:val="24"/>
        </w:rPr>
        <w:t xml:space="preserve"> данного лица</w:t>
      </w:r>
      <w:r w:rsidRPr="003D0C30">
        <w:rPr>
          <w:rFonts w:eastAsia="Times New Roman"/>
          <w:sz w:val="24"/>
        </w:rPr>
        <w:t>, владеющи</w:t>
      </w:r>
      <w:r>
        <w:rPr>
          <w:rFonts w:eastAsia="Times New Roman"/>
          <w:sz w:val="24"/>
        </w:rPr>
        <w:t>е</w:t>
      </w:r>
      <w:r w:rsidRPr="003D0C30">
        <w:rPr>
          <w:rFonts w:eastAsia="Times New Roman"/>
          <w:sz w:val="24"/>
        </w:rPr>
        <w:t xml:space="preserve"> не менее чем 20 процентами уставного капитала или не менее чем 20 процентами их обыкновенных акций</w:t>
      </w:r>
      <w:r>
        <w:rPr>
          <w:rFonts w:eastAsia="Times New Roman"/>
          <w:sz w:val="24"/>
        </w:rPr>
        <w:t>:</w:t>
      </w:r>
    </w:p>
    <w:p w:rsidR="00B25331" w:rsidRPr="00B21201" w:rsidRDefault="00B25331" w:rsidP="00B25331">
      <w:pPr>
        <w:widowControl w:val="0"/>
        <w:jc w:val="both"/>
        <w:rPr>
          <w:rFonts w:eastAsia="Times New Roman"/>
          <w:b/>
          <w:sz w:val="24"/>
        </w:rPr>
      </w:pPr>
      <w:r w:rsidRPr="00B21201">
        <w:rPr>
          <w:rFonts w:eastAsia="Times New Roman"/>
          <w:b/>
          <w:sz w:val="24"/>
        </w:rPr>
        <w:t>Указанных лиц нет</w:t>
      </w:r>
    </w:p>
    <w:p w:rsidR="00B25331" w:rsidRPr="00B21201" w:rsidRDefault="00B25331" w:rsidP="00B25331">
      <w:pPr>
        <w:widowControl w:val="0"/>
        <w:jc w:val="both"/>
        <w:rPr>
          <w:rFonts w:eastAsia="Times New Roman"/>
          <w:sz w:val="24"/>
        </w:rPr>
      </w:pPr>
      <w:r w:rsidRPr="00B21201">
        <w:rPr>
          <w:rFonts w:eastAsia="Times New Roman"/>
          <w:sz w:val="24"/>
        </w:rPr>
        <w:t>Иные сведения, указываемые эмитентом по собственному усмотрению:</w:t>
      </w:r>
    </w:p>
    <w:p w:rsidR="00B25331" w:rsidRDefault="00B25331" w:rsidP="00B25331">
      <w:pPr>
        <w:widowControl w:val="0"/>
        <w:spacing w:after="240"/>
        <w:jc w:val="both"/>
        <w:rPr>
          <w:rFonts w:eastAsia="Times New Roman"/>
          <w:b/>
          <w:sz w:val="24"/>
        </w:rPr>
      </w:pPr>
      <w:r w:rsidRPr="00B21201">
        <w:rPr>
          <w:rFonts w:eastAsia="Times New Roman"/>
          <w:b/>
          <w:sz w:val="24"/>
        </w:rPr>
        <w:t>Нет.</w:t>
      </w:r>
    </w:p>
    <w:p w:rsidR="00B25331" w:rsidRDefault="00B25331" w:rsidP="00B25331">
      <w:pPr>
        <w:widowControl w:val="0"/>
        <w:jc w:val="both"/>
        <w:rPr>
          <w:rFonts w:eastAsia="Times New Roman"/>
          <w:sz w:val="24"/>
        </w:rPr>
      </w:pPr>
      <w:r w:rsidRPr="00B21201">
        <w:rPr>
          <w:rFonts w:eastAsia="Times New Roman"/>
          <w:sz w:val="24"/>
        </w:rPr>
        <w:t>ФИО:</w:t>
      </w:r>
      <w:r>
        <w:rPr>
          <w:rFonts w:eastAsia="Times New Roman"/>
          <w:sz w:val="24"/>
        </w:rPr>
        <w:t xml:space="preserve"> </w:t>
      </w:r>
      <w:r w:rsidRPr="00C30B29">
        <w:rPr>
          <w:rFonts w:eastAsia="Times New Roman"/>
          <w:b/>
          <w:sz w:val="24"/>
        </w:rPr>
        <w:t>Маниович Михаил</w:t>
      </w:r>
    </w:p>
    <w:p w:rsidR="00B25331" w:rsidRDefault="00B25331" w:rsidP="00B25331">
      <w:pPr>
        <w:widowControl w:val="0"/>
        <w:jc w:val="both"/>
        <w:rPr>
          <w:rFonts w:eastAsia="Times New Roman"/>
          <w:sz w:val="24"/>
        </w:rPr>
      </w:pPr>
      <w:r>
        <w:rPr>
          <w:rFonts w:eastAsia="Times New Roman"/>
          <w:sz w:val="24"/>
        </w:rPr>
        <w:t xml:space="preserve">Доля участия лица в уставном капитале эмитента, %: </w:t>
      </w:r>
      <w:r>
        <w:rPr>
          <w:rFonts w:eastAsia="Times New Roman"/>
          <w:b/>
          <w:sz w:val="24"/>
        </w:rPr>
        <w:t>6,50</w:t>
      </w:r>
    </w:p>
    <w:p w:rsidR="00B25331" w:rsidRDefault="00B25331" w:rsidP="00B25331">
      <w:pPr>
        <w:widowControl w:val="0"/>
        <w:jc w:val="both"/>
        <w:rPr>
          <w:rFonts w:eastAsia="Times New Roman"/>
          <w:b/>
          <w:sz w:val="24"/>
        </w:rPr>
      </w:pPr>
      <w:r>
        <w:rPr>
          <w:rFonts w:eastAsia="Times New Roman"/>
          <w:sz w:val="24"/>
        </w:rPr>
        <w:t xml:space="preserve">Доля принадлежащих лицу обыкновенных акций эмитента, %: </w:t>
      </w:r>
      <w:r>
        <w:rPr>
          <w:rFonts w:eastAsia="Times New Roman"/>
          <w:b/>
          <w:sz w:val="24"/>
        </w:rPr>
        <w:t>6,50</w:t>
      </w:r>
    </w:p>
    <w:p w:rsidR="00B25331" w:rsidRDefault="00B25331" w:rsidP="00B25331">
      <w:pPr>
        <w:widowControl w:val="0"/>
        <w:jc w:val="both"/>
        <w:rPr>
          <w:rFonts w:eastAsia="Times New Roman"/>
          <w:b/>
          <w:sz w:val="24"/>
        </w:rPr>
      </w:pPr>
    </w:p>
    <w:p w:rsidR="00B25331" w:rsidRDefault="00B25331" w:rsidP="00B25331">
      <w:pPr>
        <w:widowControl w:val="0"/>
        <w:jc w:val="both"/>
        <w:rPr>
          <w:rFonts w:eastAsia="Times New Roman"/>
          <w:b/>
          <w:sz w:val="24"/>
        </w:rPr>
      </w:pPr>
      <w:r w:rsidRPr="00B25331">
        <w:rPr>
          <w:rFonts w:eastAsia="Times New Roman"/>
          <w:sz w:val="24"/>
        </w:rPr>
        <w:t>Дата составления списка лиц, имеющих право на участие в общем собрании акционеров (участников)</w:t>
      </w:r>
      <w:r>
        <w:rPr>
          <w:rFonts w:eastAsia="Times New Roman"/>
          <w:sz w:val="24"/>
        </w:rPr>
        <w:t xml:space="preserve"> </w:t>
      </w:r>
      <w:r w:rsidRPr="00B25331">
        <w:rPr>
          <w:rFonts w:eastAsia="Times New Roman"/>
          <w:sz w:val="24"/>
        </w:rPr>
        <w:t xml:space="preserve">эмитента: </w:t>
      </w:r>
      <w:r w:rsidR="00677FC7" w:rsidRPr="00677FC7">
        <w:rPr>
          <w:rFonts w:eastAsia="Times New Roman"/>
          <w:b/>
          <w:sz w:val="24"/>
        </w:rPr>
        <w:t>16</w:t>
      </w:r>
      <w:r w:rsidRPr="00677FC7">
        <w:rPr>
          <w:rFonts w:eastAsia="Times New Roman"/>
          <w:b/>
          <w:sz w:val="24"/>
        </w:rPr>
        <w:t>.0</w:t>
      </w:r>
      <w:r w:rsidR="00677FC7" w:rsidRPr="00677FC7">
        <w:rPr>
          <w:rFonts w:eastAsia="Times New Roman"/>
          <w:b/>
          <w:sz w:val="24"/>
        </w:rPr>
        <w:t>3</w:t>
      </w:r>
      <w:r w:rsidRPr="00677FC7">
        <w:rPr>
          <w:rFonts w:eastAsia="Times New Roman"/>
          <w:b/>
          <w:sz w:val="24"/>
        </w:rPr>
        <w:t>.201</w:t>
      </w:r>
      <w:r w:rsidR="00677FC7" w:rsidRPr="00677FC7">
        <w:rPr>
          <w:rFonts w:eastAsia="Times New Roman"/>
          <w:b/>
          <w:sz w:val="24"/>
        </w:rPr>
        <w:t>5</w:t>
      </w:r>
      <w:r w:rsidRPr="00677FC7">
        <w:rPr>
          <w:rFonts w:eastAsia="Times New Roman"/>
          <w:b/>
          <w:sz w:val="24"/>
        </w:rPr>
        <w:t xml:space="preserve"> г.</w:t>
      </w:r>
    </w:p>
    <w:p w:rsidR="00B25331" w:rsidRDefault="00B25331" w:rsidP="00B25331">
      <w:pPr>
        <w:widowControl w:val="0"/>
        <w:spacing w:before="240"/>
        <w:jc w:val="both"/>
        <w:rPr>
          <w:rFonts w:eastAsia="Times New Roman"/>
          <w:sz w:val="24"/>
        </w:rPr>
      </w:pPr>
      <w:r>
        <w:rPr>
          <w:rFonts w:eastAsia="Times New Roman"/>
          <w:sz w:val="24"/>
        </w:rPr>
        <w:t xml:space="preserve">Полное фирменное наименование: </w:t>
      </w:r>
      <w:r w:rsidRPr="00B21201">
        <w:rPr>
          <w:rFonts w:eastAsia="Times New Roman"/>
          <w:b/>
          <w:sz w:val="24"/>
        </w:rPr>
        <w:t>Общество с ограниченной ответственностью "Профсоюзная 57"</w:t>
      </w:r>
    </w:p>
    <w:p w:rsidR="00B25331" w:rsidRDefault="00B25331" w:rsidP="00B25331">
      <w:pPr>
        <w:widowControl w:val="0"/>
        <w:jc w:val="both"/>
        <w:rPr>
          <w:rFonts w:eastAsia="Times New Roman"/>
          <w:sz w:val="24"/>
        </w:rPr>
      </w:pPr>
      <w:r>
        <w:rPr>
          <w:rFonts w:eastAsia="Times New Roman"/>
          <w:sz w:val="24"/>
        </w:rPr>
        <w:t xml:space="preserve">Сокращенное наименование: </w:t>
      </w:r>
      <w:r w:rsidRPr="00B21201">
        <w:rPr>
          <w:rFonts w:eastAsia="Times New Roman"/>
          <w:b/>
          <w:sz w:val="24"/>
        </w:rPr>
        <w:t>ООО "Профсоюзная 57"</w:t>
      </w:r>
    </w:p>
    <w:p w:rsidR="00B25331" w:rsidRDefault="00B25331" w:rsidP="00B25331">
      <w:pPr>
        <w:widowControl w:val="0"/>
        <w:jc w:val="both"/>
        <w:rPr>
          <w:rFonts w:eastAsia="Times New Roman"/>
          <w:sz w:val="24"/>
        </w:rPr>
      </w:pPr>
      <w:r>
        <w:rPr>
          <w:rFonts w:eastAsia="Times New Roman"/>
          <w:sz w:val="24"/>
        </w:rPr>
        <w:t xml:space="preserve">Местонахождение: </w:t>
      </w:r>
      <w:r w:rsidRPr="00B21201">
        <w:rPr>
          <w:rFonts w:eastAsia="Times New Roman"/>
          <w:b/>
          <w:sz w:val="24"/>
        </w:rPr>
        <w:t>117420, г. Москва, ул. Профсоюзная, д. 57, этаж 9, помещение II, комната 46</w:t>
      </w:r>
    </w:p>
    <w:p w:rsidR="00B25331" w:rsidRDefault="00B25331" w:rsidP="00B25331">
      <w:pPr>
        <w:widowControl w:val="0"/>
        <w:jc w:val="both"/>
        <w:rPr>
          <w:rFonts w:eastAsia="Times New Roman"/>
          <w:sz w:val="24"/>
        </w:rPr>
      </w:pPr>
      <w:r>
        <w:rPr>
          <w:rFonts w:eastAsia="Times New Roman"/>
          <w:sz w:val="24"/>
        </w:rPr>
        <w:t xml:space="preserve">ИНН: </w:t>
      </w:r>
      <w:r w:rsidRPr="00B21201">
        <w:rPr>
          <w:rFonts w:eastAsia="Times New Roman"/>
          <w:b/>
          <w:sz w:val="24"/>
        </w:rPr>
        <w:t>7728120899</w:t>
      </w:r>
    </w:p>
    <w:p w:rsidR="00B25331" w:rsidRDefault="00B25331" w:rsidP="00B25331">
      <w:pPr>
        <w:widowControl w:val="0"/>
        <w:jc w:val="both"/>
        <w:rPr>
          <w:rFonts w:eastAsia="Times New Roman"/>
          <w:sz w:val="24"/>
        </w:rPr>
      </w:pPr>
      <w:r>
        <w:rPr>
          <w:rFonts w:eastAsia="Times New Roman"/>
          <w:sz w:val="24"/>
        </w:rPr>
        <w:t>ОГРН:</w:t>
      </w:r>
      <w:r>
        <w:t xml:space="preserve"> </w:t>
      </w:r>
      <w:r w:rsidRPr="00B21201">
        <w:rPr>
          <w:rFonts w:eastAsia="Times New Roman"/>
          <w:b/>
          <w:sz w:val="24"/>
        </w:rPr>
        <w:t>1037739201037</w:t>
      </w:r>
    </w:p>
    <w:p w:rsidR="00B25331" w:rsidRDefault="00B25331" w:rsidP="00B25331">
      <w:pPr>
        <w:widowControl w:val="0"/>
        <w:jc w:val="both"/>
        <w:rPr>
          <w:rFonts w:eastAsia="Times New Roman"/>
          <w:sz w:val="24"/>
        </w:rPr>
      </w:pPr>
      <w:r>
        <w:rPr>
          <w:rFonts w:eastAsia="Times New Roman"/>
          <w:sz w:val="24"/>
        </w:rPr>
        <w:t xml:space="preserve">Доля участия лица в уставном капитале эмитента, %: </w:t>
      </w:r>
      <w:r w:rsidR="00677FC7" w:rsidRPr="00B21201">
        <w:rPr>
          <w:rFonts w:eastAsia="Times New Roman"/>
          <w:b/>
          <w:sz w:val="24"/>
        </w:rPr>
        <w:t>92</w:t>
      </w:r>
      <w:r w:rsidR="00677FC7">
        <w:rPr>
          <w:rFonts w:eastAsia="Times New Roman"/>
          <w:b/>
          <w:sz w:val="24"/>
        </w:rPr>
        <w:t>,</w:t>
      </w:r>
      <w:r w:rsidR="00677FC7" w:rsidRPr="00B21201">
        <w:rPr>
          <w:rFonts w:eastAsia="Times New Roman"/>
          <w:b/>
          <w:sz w:val="24"/>
        </w:rPr>
        <w:t>47</w:t>
      </w:r>
      <w:r w:rsidR="00677FC7">
        <w:rPr>
          <w:rFonts w:eastAsia="Times New Roman"/>
          <w:b/>
          <w:sz w:val="24"/>
        </w:rPr>
        <w:t>32</w:t>
      </w:r>
    </w:p>
    <w:p w:rsidR="00B25331" w:rsidRDefault="00B25331" w:rsidP="00B25331">
      <w:pPr>
        <w:widowControl w:val="0"/>
        <w:jc w:val="both"/>
        <w:rPr>
          <w:rFonts w:eastAsia="Times New Roman"/>
          <w:sz w:val="24"/>
        </w:rPr>
      </w:pPr>
      <w:r>
        <w:rPr>
          <w:rFonts w:eastAsia="Times New Roman"/>
          <w:sz w:val="24"/>
        </w:rPr>
        <w:t xml:space="preserve">Доля принадлежащих лицу обыкновенных акций эмитента, %: </w:t>
      </w:r>
      <w:r w:rsidR="00677FC7" w:rsidRPr="00B21201">
        <w:rPr>
          <w:rFonts w:eastAsia="Times New Roman"/>
          <w:b/>
          <w:sz w:val="24"/>
        </w:rPr>
        <w:t>92</w:t>
      </w:r>
      <w:r w:rsidR="00677FC7">
        <w:rPr>
          <w:rFonts w:eastAsia="Times New Roman"/>
          <w:b/>
          <w:sz w:val="24"/>
        </w:rPr>
        <w:t>,</w:t>
      </w:r>
      <w:r w:rsidR="00677FC7" w:rsidRPr="00B21201">
        <w:rPr>
          <w:rFonts w:eastAsia="Times New Roman"/>
          <w:b/>
          <w:sz w:val="24"/>
        </w:rPr>
        <w:t>47</w:t>
      </w:r>
      <w:r w:rsidR="00677FC7">
        <w:rPr>
          <w:rFonts w:eastAsia="Times New Roman"/>
          <w:b/>
          <w:sz w:val="24"/>
        </w:rPr>
        <w:t>32</w:t>
      </w:r>
    </w:p>
    <w:p w:rsidR="00B25331" w:rsidRDefault="00B25331" w:rsidP="00B25331">
      <w:pPr>
        <w:widowControl w:val="0"/>
        <w:jc w:val="both"/>
        <w:rPr>
          <w:rFonts w:eastAsia="Times New Roman"/>
          <w:sz w:val="24"/>
        </w:rPr>
      </w:pPr>
      <w:r>
        <w:rPr>
          <w:rFonts w:eastAsia="Times New Roman"/>
          <w:sz w:val="24"/>
        </w:rPr>
        <w:t>С</w:t>
      </w:r>
      <w:r w:rsidRPr="003D0C30">
        <w:rPr>
          <w:rFonts w:eastAsia="Times New Roman"/>
          <w:sz w:val="24"/>
        </w:rPr>
        <w:t xml:space="preserve">ведения о контролирующих участников (акционеров) </w:t>
      </w:r>
      <w:r>
        <w:rPr>
          <w:rFonts w:eastAsia="Times New Roman"/>
          <w:sz w:val="24"/>
        </w:rPr>
        <w:t>эмитента.</w:t>
      </w:r>
      <w:r w:rsidR="00677FC7">
        <w:rPr>
          <w:rFonts w:eastAsia="Times New Roman"/>
          <w:sz w:val="24"/>
        </w:rPr>
        <w:t xml:space="preserve"> </w:t>
      </w:r>
    </w:p>
    <w:p w:rsidR="00B25331" w:rsidRPr="00B21201" w:rsidRDefault="00B25331" w:rsidP="00B25331">
      <w:pPr>
        <w:widowControl w:val="0"/>
        <w:jc w:val="both"/>
        <w:rPr>
          <w:rFonts w:eastAsia="Times New Roman"/>
          <w:b/>
          <w:sz w:val="24"/>
        </w:rPr>
      </w:pPr>
      <w:r w:rsidRPr="00B21201">
        <w:rPr>
          <w:rFonts w:eastAsia="Times New Roman"/>
          <w:b/>
          <w:sz w:val="24"/>
        </w:rPr>
        <w:t>Указанных лиц нет</w:t>
      </w:r>
    </w:p>
    <w:p w:rsidR="00B25331" w:rsidRDefault="00B25331" w:rsidP="00B25331">
      <w:pPr>
        <w:widowControl w:val="0"/>
        <w:jc w:val="both"/>
        <w:rPr>
          <w:rFonts w:eastAsia="Times New Roman"/>
          <w:sz w:val="24"/>
        </w:rPr>
      </w:pPr>
      <w:r>
        <w:rPr>
          <w:rFonts w:eastAsia="Times New Roman"/>
          <w:sz w:val="24"/>
        </w:rPr>
        <w:t>У</w:t>
      </w:r>
      <w:r w:rsidRPr="003D0C30">
        <w:rPr>
          <w:rFonts w:eastAsia="Times New Roman"/>
          <w:sz w:val="24"/>
        </w:rPr>
        <w:t>частник</w:t>
      </w:r>
      <w:r>
        <w:rPr>
          <w:rFonts w:eastAsia="Times New Roman"/>
          <w:sz w:val="24"/>
        </w:rPr>
        <w:t>и</w:t>
      </w:r>
      <w:r w:rsidRPr="003D0C30">
        <w:rPr>
          <w:rFonts w:eastAsia="Times New Roman"/>
          <w:sz w:val="24"/>
        </w:rPr>
        <w:t xml:space="preserve"> (акционер</w:t>
      </w:r>
      <w:r>
        <w:rPr>
          <w:rFonts w:eastAsia="Times New Roman"/>
          <w:sz w:val="24"/>
        </w:rPr>
        <w:t>ы</w:t>
      </w:r>
      <w:r w:rsidRPr="003D0C30">
        <w:rPr>
          <w:rFonts w:eastAsia="Times New Roman"/>
          <w:sz w:val="24"/>
        </w:rPr>
        <w:t>)</w:t>
      </w:r>
      <w:r>
        <w:rPr>
          <w:rFonts w:eastAsia="Times New Roman"/>
          <w:sz w:val="24"/>
        </w:rPr>
        <w:t xml:space="preserve"> данного лица</w:t>
      </w:r>
      <w:r w:rsidRPr="003D0C30">
        <w:rPr>
          <w:rFonts w:eastAsia="Times New Roman"/>
          <w:sz w:val="24"/>
        </w:rPr>
        <w:t>, владеющи</w:t>
      </w:r>
      <w:r>
        <w:rPr>
          <w:rFonts w:eastAsia="Times New Roman"/>
          <w:sz w:val="24"/>
        </w:rPr>
        <w:t>е</w:t>
      </w:r>
      <w:r w:rsidRPr="003D0C30">
        <w:rPr>
          <w:rFonts w:eastAsia="Times New Roman"/>
          <w:sz w:val="24"/>
        </w:rPr>
        <w:t xml:space="preserve"> не менее чем 20 процентами уставного капитала или не менее чем 20 процентами их обыкновенных акций</w:t>
      </w:r>
      <w:r>
        <w:rPr>
          <w:rFonts w:eastAsia="Times New Roman"/>
          <w:sz w:val="24"/>
        </w:rPr>
        <w:t>:</w:t>
      </w:r>
    </w:p>
    <w:p w:rsidR="00B25331" w:rsidRPr="00B21201" w:rsidRDefault="00B25331" w:rsidP="00B25331">
      <w:pPr>
        <w:widowControl w:val="0"/>
        <w:jc w:val="both"/>
        <w:rPr>
          <w:rFonts w:eastAsia="Times New Roman"/>
          <w:b/>
          <w:sz w:val="24"/>
        </w:rPr>
      </w:pPr>
      <w:r w:rsidRPr="00B21201">
        <w:rPr>
          <w:rFonts w:eastAsia="Times New Roman"/>
          <w:b/>
          <w:sz w:val="24"/>
        </w:rPr>
        <w:t>Указанных лиц нет</w:t>
      </w:r>
    </w:p>
    <w:p w:rsidR="00B25331" w:rsidRPr="00B21201" w:rsidRDefault="00B25331" w:rsidP="00B25331">
      <w:pPr>
        <w:widowControl w:val="0"/>
        <w:jc w:val="both"/>
        <w:rPr>
          <w:rFonts w:eastAsia="Times New Roman"/>
          <w:sz w:val="24"/>
        </w:rPr>
      </w:pPr>
      <w:r w:rsidRPr="00B21201">
        <w:rPr>
          <w:rFonts w:eastAsia="Times New Roman"/>
          <w:sz w:val="24"/>
        </w:rPr>
        <w:t>Иные сведения, указываемые эмитентом по собственному усмотрению:</w:t>
      </w:r>
    </w:p>
    <w:p w:rsidR="00B25331" w:rsidRDefault="00B25331" w:rsidP="00B25331">
      <w:pPr>
        <w:widowControl w:val="0"/>
        <w:spacing w:after="240"/>
        <w:jc w:val="both"/>
        <w:rPr>
          <w:rFonts w:eastAsia="Times New Roman"/>
          <w:b/>
          <w:sz w:val="24"/>
        </w:rPr>
      </w:pPr>
      <w:r w:rsidRPr="00B21201">
        <w:rPr>
          <w:rFonts w:eastAsia="Times New Roman"/>
          <w:b/>
          <w:sz w:val="24"/>
        </w:rPr>
        <w:t>Нет.</w:t>
      </w:r>
    </w:p>
    <w:p w:rsidR="00B25331" w:rsidRDefault="00B25331" w:rsidP="00B25331">
      <w:pPr>
        <w:widowControl w:val="0"/>
        <w:jc w:val="both"/>
        <w:rPr>
          <w:rFonts w:eastAsia="Times New Roman"/>
          <w:sz w:val="24"/>
        </w:rPr>
      </w:pPr>
      <w:r w:rsidRPr="00B21201">
        <w:rPr>
          <w:rFonts w:eastAsia="Times New Roman"/>
          <w:sz w:val="24"/>
        </w:rPr>
        <w:t>ФИО:</w:t>
      </w:r>
      <w:r>
        <w:rPr>
          <w:rFonts w:eastAsia="Times New Roman"/>
          <w:sz w:val="24"/>
        </w:rPr>
        <w:t xml:space="preserve"> </w:t>
      </w:r>
      <w:r w:rsidRPr="00C30B29">
        <w:rPr>
          <w:rFonts w:eastAsia="Times New Roman"/>
          <w:b/>
          <w:sz w:val="24"/>
        </w:rPr>
        <w:t>Маниович Михаил</w:t>
      </w:r>
    </w:p>
    <w:p w:rsidR="00B25331" w:rsidRDefault="00B25331" w:rsidP="00B25331">
      <w:pPr>
        <w:widowControl w:val="0"/>
        <w:jc w:val="both"/>
        <w:rPr>
          <w:rFonts w:eastAsia="Times New Roman"/>
          <w:sz w:val="24"/>
        </w:rPr>
      </w:pPr>
      <w:r>
        <w:rPr>
          <w:rFonts w:eastAsia="Times New Roman"/>
          <w:sz w:val="24"/>
        </w:rPr>
        <w:lastRenderedPageBreak/>
        <w:t xml:space="preserve">Доля участия лица в уставном капитале эмитента, %: </w:t>
      </w:r>
      <w:r>
        <w:rPr>
          <w:rFonts w:eastAsia="Times New Roman"/>
          <w:b/>
          <w:sz w:val="24"/>
        </w:rPr>
        <w:t>6,50</w:t>
      </w:r>
    </w:p>
    <w:p w:rsidR="00B25331" w:rsidRPr="003D0C30" w:rsidRDefault="00B25331" w:rsidP="00B25331">
      <w:pPr>
        <w:widowControl w:val="0"/>
        <w:jc w:val="both"/>
        <w:rPr>
          <w:rFonts w:eastAsia="Times New Roman"/>
          <w:sz w:val="24"/>
        </w:rPr>
      </w:pPr>
      <w:r>
        <w:rPr>
          <w:rFonts w:eastAsia="Times New Roman"/>
          <w:sz w:val="24"/>
        </w:rPr>
        <w:t xml:space="preserve">Доля принадлежащих лицу обыкновенных акций эмитента, %: </w:t>
      </w:r>
      <w:r>
        <w:rPr>
          <w:rFonts w:eastAsia="Times New Roman"/>
          <w:b/>
          <w:sz w:val="24"/>
        </w:rPr>
        <w:t>6,50</w:t>
      </w:r>
    </w:p>
    <w:p w:rsidR="00B25331" w:rsidRDefault="00B25331" w:rsidP="00B25331">
      <w:pPr>
        <w:widowControl w:val="0"/>
        <w:jc w:val="both"/>
        <w:rPr>
          <w:rFonts w:eastAsia="Times New Roman"/>
          <w:sz w:val="24"/>
        </w:rPr>
      </w:pPr>
    </w:p>
    <w:p w:rsidR="00B25331" w:rsidRDefault="00B25331" w:rsidP="00B25331">
      <w:pPr>
        <w:widowControl w:val="0"/>
        <w:jc w:val="both"/>
        <w:rPr>
          <w:rFonts w:eastAsia="Times New Roman"/>
          <w:b/>
          <w:sz w:val="24"/>
        </w:rPr>
      </w:pPr>
      <w:r w:rsidRPr="00B25331">
        <w:rPr>
          <w:rFonts w:eastAsia="Times New Roman"/>
          <w:sz w:val="24"/>
        </w:rPr>
        <w:t>Дата составления списка лиц, имеющих право на участие в общем собрании акционеров (участников)</w:t>
      </w:r>
      <w:r>
        <w:rPr>
          <w:rFonts w:eastAsia="Times New Roman"/>
          <w:sz w:val="24"/>
        </w:rPr>
        <w:t xml:space="preserve"> </w:t>
      </w:r>
      <w:r w:rsidRPr="00B25331">
        <w:rPr>
          <w:rFonts w:eastAsia="Times New Roman"/>
          <w:sz w:val="24"/>
        </w:rPr>
        <w:t xml:space="preserve">эмитента: </w:t>
      </w:r>
      <w:r w:rsidR="00B36081" w:rsidRPr="00B36081">
        <w:rPr>
          <w:rFonts w:eastAsia="Times New Roman"/>
          <w:b/>
          <w:sz w:val="24"/>
        </w:rPr>
        <w:t>25</w:t>
      </w:r>
      <w:r w:rsidRPr="00B36081">
        <w:rPr>
          <w:rFonts w:eastAsia="Times New Roman"/>
          <w:b/>
          <w:sz w:val="24"/>
        </w:rPr>
        <w:t>.0</w:t>
      </w:r>
      <w:r w:rsidR="00B36081" w:rsidRPr="00B36081">
        <w:rPr>
          <w:rFonts w:eastAsia="Times New Roman"/>
          <w:b/>
          <w:sz w:val="24"/>
        </w:rPr>
        <w:t>3</w:t>
      </w:r>
      <w:r w:rsidRPr="00B36081">
        <w:rPr>
          <w:rFonts w:eastAsia="Times New Roman"/>
          <w:b/>
          <w:sz w:val="24"/>
        </w:rPr>
        <w:t>.201</w:t>
      </w:r>
      <w:r w:rsidR="00B36081" w:rsidRPr="00B36081">
        <w:rPr>
          <w:rFonts w:eastAsia="Times New Roman"/>
          <w:b/>
          <w:sz w:val="24"/>
        </w:rPr>
        <w:t>6</w:t>
      </w:r>
      <w:r w:rsidRPr="00B36081">
        <w:rPr>
          <w:rFonts w:eastAsia="Times New Roman"/>
          <w:b/>
          <w:sz w:val="24"/>
        </w:rPr>
        <w:t xml:space="preserve"> г.</w:t>
      </w:r>
    </w:p>
    <w:p w:rsidR="00B25331" w:rsidRDefault="00B25331" w:rsidP="00B25331">
      <w:pPr>
        <w:widowControl w:val="0"/>
        <w:spacing w:before="240"/>
        <w:jc w:val="both"/>
        <w:rPr>
          <w:rFonts w:eastAsia="Times New Roman"/>
          <w:sz w:val="24"/>
        </w:rPr>
      </w:pPr>
      <w:r>
        <w:rPr>
          <w:rFonts w:eastAsia="Times New Roman"/>
          <w:sz w:val="24"/>
        </w:rPr>
        <w:t xml:space="preserve">Полное фирменное наименование: </w:t>
      </w:r>
      <w:r w:rsidRPr="00B21201">
        <w:rPr>
          <w:rFonts w:eastAsia="Times New Roman"/>
          <w:b/>
          <w:sz w:val="24"/>
        </w:rPr>
        <w:t>Общество с ограниченной ответственностью "Профсоюзная 57"</w:t>
      </w:r>
    </w:p>
    <w:p w:rsidR="00B25331" w:rsidRDefault="00B25331" w:rsidP="00B25331">
      <w:pPr>
        <w:widowControl w:val="0"/>
        <w:jc w:val="both"/>
        <w:rPr>
          <w:rFonts w:eastAsia="Times New Roman"/>
          <w:sz w:val="24"/>
        </w:rPr>
      </w:pPr>
      <w:r>
        <w:rPr>
          <w:rFonts w:eastAsia="Times New Roman"/>
          <w:sz w:val="24"/>
        </w:rPr>
        <w:t xml:space="preserve">Сокращенное наименование: </w:t>
      </w:r>
      <w:r w:rsidRPr="00B21201">
        <w:rPr>
          <w:rFonts w:eastAsia="Times New Roman"/>
          <w:b/>
          <w:sz w:val="24"/>
        </w:rPr>
        <w:t>ООО "Профсоюзная 57"</w:t>
      </w:r>
    </w:p>
    <w:p w:rsidR="00B25331" w:rsidRDefault="00B25331" w:rsidP="00B25331">
      <w:pPr>
        <w:widowControl w:val="0"/>
        <w:jc w:val="both"/>
        <w:rPr>
          <w:rFonts w:eastAsia="Times New Roman"/>
          <w:sz w:val="24"/>
        </w:rPr>
      </w:pPr>
      <w:r>
        <w:rPr>
          <w:rFonts w:eastAsia="Times New Roman"/>
          <w:sz w:val="24"/>
        </w:rPr>
        <w:t xml:space="preserve">Местонахождение: </w:t>
      </w:r>
      <w:r w:rsidRPr="00B21201">
        <w:rPr>
          <w:rFonts w:eastAsia="Times New Roman"/>
          <w:b/>
          <w:sz w:val="24"/>
        </w:rPr>
        <w:t>117420, г. Москва, ул. Профсоюзная, д. 57, этаж 9, помещение II, комната 46</w:t>
      </w:r>
    </w:p>
    <w:p w:rsidR="00B25331" w:rsidRDefault="00B25331" w:rsidP="00B25331">
      <w:pPr>
        <w:widowControl w:val="0"/>
        <w:jc w:val="both"/>
        <w:rPr>
          <w:rFonts w:eastAsia="Times New Roman"/>
          <w:sz w:val="24"/>
        </w:rPr>
      </w:pPr>
      <w:r>
        <w:rPr>
          <w:rFonts w:eastAsia="Times New Roman"/>
          <w:sz w:val="24"/>
        </w:rPr>
        <w:t xml:space="preserve">ИНН: </w:t>
      </w:r>
      <w:r w:rsidRPr="00B21201">
        <w:rPr>
          <w:rFonts w:eastAsia="Times New Roman"/>
          <w:b/>
          <w:sz w:val="24"/>
        </w:rPr>
        <w:t>7728120899</w:t>
      </w:r>
    </w:p>
    <w:p w:rsidR="00B25331" w:rsidRDefault="00B25331" w:rsidP="00B25331">
      <w:pPr>
        <w:widowControl w:val="0"/>
        <w:jc w:val="both"/>
        <w:rPr>
          <w:rFonts w:eastAsia="Times New Roman"/>
          <w:sz w:val="24"/>
        </w:rPr>
      </w:pPr>
      <w:r>
        <w:rPr>
          <w:rFonts w:eastAsia="Times New Roman"/>
          <w:sz w:val="24"/>
        </w:rPr>
        <w:t>ОГРН:</w:t>
      </w:r>
      <w:r>
        <w:t xml:space="preserve"> </w:t>
      </w:r>
      <w:r w:rsidRPr="00B21201">
        <w:rPr>
          <w:rFonts w:eastAsia="Times New Roman"/>
          <w:b/>
          <w:sz w:val="24"/>
        </w:rPr>
        <w:t>1037739201037</w:t>
      </w:r>
    </w:p>
    <w:p w:rsidR="00B25331" w:rsidRDefault="00B25331" w:rsidP="00B25331">
      <w:pPr>
        <w:widowControl w:val="0"/>
        <w:jc w:val="both"/>
        <w:rPr>
          <w:rFonts w:eastAsia="Times New Roman"/>
          <w:sz w:val="24"/>
        </w:rPr>
      </w:pPr>
      <w:r>
        <w:rPr>
          <w:rFonts w:eastAsia="Times New Roman"/>
          <w:sz w:val="24"/>
        </w:rPr>
        <w:t xml:space="preserve">Доля участия лица в уставном капитале эмитента, %: </w:t>
      </w:r>
      <w:r w:rsidR="00B36081" w:rsidRPr="00B21201">
        <w:rPr>
          <w:rFonts w:eastAsia="Times New Roman"/>
          <w:b/>
          <w:sz w:val="24"/>
        </w:rPr>
        <w:t>92</w:t>
      </w:r>
      <w:r w:rsidR="00B36081">
        <w:rPr>
          <w:rFonts w:eastAsia="Times New Roman"/>
          <w:b/>
          <w:sz w:val="24"/>
        </w:rPr>
        <w:t>,</w:t>
      </w:r>
      <w:r w:rsidR="00B36081" w:rsidRPr="00B21201">
        <w:rPr>
          <w:rFonts w:eastAsia="Times New Roman"/>
          <w:b/>
          <w:sz w:val="24"/>
        </w:rPr>
        <w:t>47</w:t>
      </w:r>
      <w:r w:rsidR="00B36081">
        <w:rPr>
          <w:rFonts w:eastAsia="Times New Roman"/>
          <w:b/>
          <w:sz w:val="24"/>
        </w:rPr>
        <w:t>32</w:t>
      </w:r>
    </w:p>
    <w:p w:rsidR="00B25331" w:rsidRDefault="00B25331" w:rsidP="00B25331">
      <w:pPr>
        <w:widowControl w:val="0"/>
        <w:jc w:val="both"/>
        <w:rPr>
          <w:rFonts w:eastAsia="Times New Roman"/>
          <w:sz w:val="24"/>
        </w:rPr>
      </w:pPr>
      <w:r>
        <w:rPr>
          <w:rFonts w:eastAsia="Times New Roman"/>
          <w:sz w:val="24"/>
        </w:rPr>
        <w:t xml:space="preserve">Доля принадлежащих лицу обыкновенных акций эмитента, %: </w:t>
      </w:r>
      <w:r w:rsidR="00B36081" w:rsidRPr="00B21201">
        <w:rPr>
          <w:rFonts w:eastAsia="Times New Roman"/>
          <w:b/>
          <w:sz w:val="24"/>
        </w:rPr>
        <w:t>92</w:t>
      </w:r>
      <w:r w:rsidR="00B36081">
        <w:rPr>
          <w:rFonts w:eastAsia="Times New Roman"/>
          <w:b/>
          <w:sz w:val="24"/>
        </w:rPr>
        <w:t>,</w:t>
      </w:r>
      <w:r w:rsidR="00B36081" w:rsidRPr="00B21201">
        <w:rPr>
          <w:rFonts w:eastAsia="Times New Roman"/>
          <w:b/>
          <w:sz w:val="24"/>
        </w:rPr>
        <w:t>47</w:t>
      </w:r>
      <w:r w:rsidR="00B36081">
        <w:rPr>
          <w:rFonts w:eastAsia="Times New Roman"/>
          <w:b/>
          <w:sz w:val="24"/>
        </w:rPr>
        <w:t>32</w:t>
      </w:r>
    </w:p>
    <w:p w:rsidR="00B25331" w:rsidRDefault="00B25331" w:rsidP="00B25331">
      <w:pPr>
        <w:widowControl w:val="0"/>
        <w:jc w:val="both"/>
        <w:rPr>
          <w:rFonts w:eastAsia="Times New Roman"/>
          <w:sz w:val="24"/>
        </w:rPr>
      </w:pPr>
      <w:r>
        <w:rPr>
          <w:rFonts w:eastAsia="Times New Roman"/>
          <w:sz w:val="24"/>
        </w:rPr>
        <w:t>С</w:t>
      </w:r>
      <w:r w:rsidRPr="003D0C30">
        <w:rPr>
          <w:rFonts w:eastAsia="Times New Roman"/>
          <w:sz w:val="24"/>
        </w:rPr>
        <w:t xml:space="preserve">ведения о контролирующих участников (акционеров) </w:t>
      </w:r>
      <w:r>
        <w:rPr>
          <w:rFonts w:eastAsia="Times New Roman"/>
          <w:sz w:val="24"/>
        </w:rPr>
        <w:t>эмитента.</w:t>
      </w:r>
    </w:p>
    <w:p w:rsidR="00B25331" w:rsidRPr="00B21201" w:rsidRDefault="00B25331" w:rsidP="00B25331">
      <w:pPr>
        <w:widowControl w:val="0"/>
        <w:jc w:val="both"/>
        <w:rPr>
          <w:rFonts w:eastAsia="Times New Roman"/>
          <w:b/>
          <w:sz w:val="24"/>
        </w:rPr>
      </w:pPr>
      <w:r w:rsidRPr="00B21201">
        <w:rPr>
          <w:rFonts w:eastAsia="Times New Roman"/>
          <w:b/>
          <w:sz w:val="24"/>
        </w:rPr>
        <w:t>Указанных лиц нет</w:t>
      </w:r>
    </w:p>
    <w:p w:rsidR="00B25331" w:rsidRDefault="00B25331" w:rsidP="00B25331">
      <w:pPr>
        <w:widowControl w:val="0"/>
        <w:jc w:val="both"/>
        <w:rPr>
          <w:rFonts w:eastAsia="Times New Roman"/>
          <w:sz w:val="24"/>
        </w:rPr>
      </w:pPr>
      <w:r>
        <w:rPr>
          <w:rFonts w:eastAsia="Times New Roman"/>
          <w:sz w:val="24"/>
        </w:rPr>
        <w:t>У</w:t>
      </w:r>
      <w:r w:rsidRPr="003D0C30">
        <w:rPr>
          <w:rFonts w:eastAsia="Times New Roman"/>
          <w:sz w:val="24"/>
        </w:rPr>
        <w:t>частник</w:t>
      </w:r>
      <w:r>
        <w:rPr>
          <w:rFonts w:eastAsia="Times New Roman"/>
          <w:sz w:val="24"/>
        </w:rPr>
        <w:t>и</w:t>
      </w:r>
      <w:r w:rsidRPr="003D0C30">
        <w:rPr>
          <w:rFonts w:eastAsia="Times New Roman"/>
          <w:sz w:val="24"/>
        </w:rPr>
        <w:t xml:space="preserve"> (акционер</w:t>
      </w:r>
      <w:r>
        <w:rPr>
          <w:rFonts w:eastAsia="Times New Roman"/>
          <w:sz w:val="24"/>
        </w:rPr>
        <w:t>ы</w:t>
      </w:r>
      <w:r w:rsidRPr="003D0C30">
        <w:rPr>
          <w:rFonts w:eastAsia="Times New Roman"/>
          <w:sz w:val="24"/>
        </w:rPr>
        <w:t>)</w:t>
      </w:r>
      <w:r>
        <w:rPr>
          <w:rFonts w:eastAsia="Times New Roman"/>
          <w:sz w:val="24"/>
        </w:rPr>
        <w:t xml:space="preserve"> данного лица</w:t>
      </w:r>
      <w:r w:rsidRPr="003D0C30">
        <w:rPr>
          <w:rFonts w:eastAsia="Times New Roman"/>
          <w:sz w:val="24"/>
        </w:rPr>
        <w:t>, владеющи</w:t>
      </w:r>
      <w:r>
        <w:rPr>
          <w:rFonts w:eastAsia="Times New Roman"/>
          <w:sz w:val="24"/>
        </w:rPr>
        <w:t>е</w:t>
      </w:r>
      <w:r w:rsidRPr="003D0C30">
        <w:rPr>
          <w:rFonts w:eastAsia="Times New Roman"/>
          <w:sz w:val="24"/>
        </w:rPr>
        <w:t xml:space="preserve"> не менее чем 20 процентами уставного капитала или не менее чем 20 процентами их обыкновенных акций</w:t>
      </w:r>
      <w:r>
        <w:rPr>
          <w:rFonts w:eastAsia="Times New Roman"/>
          <w:sz w:val="24"/>
        </w:rPr>
        <w:t>:</w:t>
      </w:r>
    </w:p>
    <w:p w:rsidR="00B25331" w:rsidRPr="00B21201" w:rsidRDefault="00B25331" w:rsidP="00B25331">
      <w:pPr>
        <w:widowControl w:val="0"/>
        <w:jc w:val="both"/>
        <w:rPr>
          <w:rFonts w:eastAsia="Times New Roman"/>
          <w:b/>
          <w:sz w:val="24"/>
        </w:rPr>
      </w:pPr>
      <w:r w:rsidRPr="00B21201">
        <w:rPr>
          <w:rFonts w:eastAsia="Times New Roman"/>
          <w:b/>
          <w:sz w:val="24"/>
        </w:rPr>
        <w:t>Указанных лиц нет</w:t>
      </w:r>
    </w:p>
    <w:p w:rsidR="00B25331" w:rsidRPr="00B21201" w:rsidRDefault="00B25331" w:rsidP="00B25331">
      <w:pPr>
        <w:widowControl w:val="0"/>
        <w:jc w:val="both"/>
        <w:rPr>
          <w:rFonts w:eastAsia="Times New Roman"/>
          <w:sz w:val="24"/>
        </w:rPr>
      </w:pPr>
      <w:r w:rsidRPr="00B21201">
        <w:rPr>
          <w:rFonts w:eastAsia="Times New Roman"/>
          <w:sz w:val="24"/>
        </w:rPr>
        <w:t>Иные сведения, указываемые эмитентом по собственному усмотрению:</w:t>
      </w:r>
    </w:p>
    <w:p w:rsidR="00B25331" w:rsidRDefault="00B25331" w:rsidP="00B25331">
      <w:pPr>
        <w:widowControl w:val="0"/>
        <w:spacing w:after="240"/>
        <w:jc w:val="both"/>
        <w:rPr>
          <w:rFonts w:eastAsia="Times New Roman"/>
          <w:b/>
          <w:sz w:val="24"/>
        </w:rPr>
      </w:pPr>
      <w:r w:rsidRPr="00B21201">
        <w:rPr>
          <w:rFonts w:eastAsia="Times New Roman"/>
          <w:b/>
          <w:sz w:val="24"/>
        </w:rPr>
        <w:t>Нет.</w:t>
      </w:r>
    </w:p>
    <w:p w:rsidR="00B25331" w:rsidRDefault="00B25331" w:rsidP="00B25331">
      <w:pPr>
        <w:widowControl w:val="0"/>
        <w:jc w:val="both"/>
        <w:rPr>
          <w:rFonts w:eastAsia="Times New Roman"/>
          <w:sz w:val="24"/>
        </w:rPr>
      </w:pPr>
      <w:r w:rsidRPr="00B21201">
        <w:rPr>
          <w:rFonts w:eastAsia="Times New Roman"/>
          <w:sz w:val="24"/>
        </w:rPr>
        <w:t>ФИО:</w:t>
      </w:r>
      <w:r>
        <w:rPr>
          <w:rFonts w:eastAsia="Times New Roman"/>
          <w:sz w:val="24"/>
        </w:rPr>
        <w:t xml:space="preserve"> </w:t>
      </w:r>
      <w:r w:rsidRPr="00C30B29">
        <w:rPr>
          <w:rFonts w:eastAsia="Times New Roman"/>
          <w:b/>
          <w:sz w:val="24"/>
        </w:rPr>
        <w:t>Маниович Михаил</w:t>
      </w:r>
    </w:p>
    <w:p w:rsidR="00B25331" w:rsidRDefault="00B25331" w:rsidP="00B25331">
      <w:pPr>
        <w:widowControl w:val="0"/>
        <w:jc w:val="both"/>
        <w:rPr>
          <w:rFonts w:eastAsia="Times New Roman"/>
          <w:sz w:val="24"/>
        </w:rPr>
      </w:pPr>
      <w:r>
        <w:rPr>
          <w:rFonts w:eastAsia="Times New Roman"/>
          <w:sz w:val="24"/>
        </w:rPr>
        <w:t xml:space="preserve">Доля участия лица в уставном капитале эмитента, %: </w:t>
      </w:r>
      <w:r>
        <w:rPr>
          <w:rFonts w:eastAsia="Times New Roman"/>
          <w:b/>
          <w:sz w:val="24"/>
        </w:rPr>
        <w:t>6,50</w:t>
      </w:r>
    </w:p>
    <w:p w:rsidR="00B25331" w:rsidRPr="003D0C30" w:rsidRDefault="00B25331" w:rsidP="00B25331">
      <w:pPr>
        <w:widowControl w:val="0"/>
        <w:jc w:val="both"/>
        <w:rPr>
          <w:rFonts w:eastAsia="Times New Roman"/>
          <w:sz w:val="24"/>
        </w:rPr>
      </w:pPr>
      <w:r>
        <w:rPr>
          <w:rFonts w:eastAsia="Times New Roman"/>
          <w:sz w:val="24"/>
        </w:rPr>
        <w:t xml:space="preserve">Доля принадлежащих лицу обыкновенных акций эмитента, %: </w:t>
      </w:r>
      <w:r>
        <w:rPr>
          <w:rFonts w:eastAsia="Times New Roman"/>
          <w:b/>
          <w:sz w:val="24"/>
        </w:rPr>
        <w:t>6,50</w:t>
      </w:r>
    </w:p>
    <w:p w:rsidR="00B25331" w:rsidRDefault="00B25331" w:rsidP="00B25331">
      <w:pPr>
        <w:widowControl w:val="0"/>
        <w:jc w:val="both"/>
        <w:rPr>
          <w:rFonts w:eastAsia="Times New Roman"/>
          <w:sz w:val="24"/>
        </w:rPr>
      </w:pPr>
    </w:p>
    <w:p w:rsidR="00B25331" w:rsidRDefault="00B25331" w:rsidP="00B25331">
      <w:pPr>
        <w:widowControl w:val="0"/>
        <w:jc w:val="both"/>
        <w:rPr>
          <w:rFonts w:eastAsia="Times New Roman"/>
          <w:b/>
          <w:sz w:val="24"/>
        </w:rPr>
      </w:pPr>
      <w:r w:rsidRPr="00B25331">
        <w:rPr>
          <w:rFonts w:eastAsia="Times New Roman"/>
          <w:sz w:val="24"/>
        </w:rPr>
        <w:t>Дата составления списка лиц, имеющих право на участие в общем собрании акционеров (участников)</w:t>
      </w:r>
      <w:r>
        <w:rPr>
          <w:rFonts w:eastAsia="Times New Roman"/>
          <w:sz w:val="24"/>
        </w:rPr>
        <w:t xml:space="preserve"> </w:t>
      </w:r>
      <w:r w:rsidRPr="00B25331">
        <w:rPr>
          <w:rFonts w:eastAsia="Times New Roman"/>
          <w:sz w:val="24"/>
        </w:rPr>
        <w:t xml:space="preserve">эмитента: </w:t>
      </w:r>
      <w:r w:rsidR="00B36081">
        <w:rPr>
          <w:rFonts w:eastAsia="Times New Roman"/>
          <w:b/>
          <w:sz w:val="24"/>
        </w:rPr>
        <w:t>11.03.2017 г.</w:t>
      </w:r>
    </w:p>
    <w:p w:rsidR="00B25331" w:rsidRDefault="00B25331" w:rsidP="00B25331">
      <w:pPr>
        <w:widowControl w:val="0"/>
        <w:spacing w:before="240"/>
        <w:jc w:val="both"/>
        <w:rPr>
          <w:rFonts w:eastAsia="Times New Roman"/>
          <w:sz w:val="24"/>
        </w:rPr>
      </w:pPr>
      <w:r>
        <w:rPr>
          <w:rFonts w:eastAsia="Times New Roman"/>
          <w:sz w:val="24"/>
        </w:rPr>
        <w:t xml:space="preserve">Полное фирменное наименование: </w:t>
      </w:r>
      <w:r w:rsidRPr="00B21201">
        <w:rPr>
          <w:rFonts w:eastAsia="Times New Roman"/>
          <w:b/>
          <w:sz w:val="24"/>
        </w:rPr>
        <w:t>Общество с ограниченной ответственностью "Профсоюзная 57"</w:t>
      </w:r>
    </w:p>
    <w:p w:rsidR="00B25331" w:rsidRDefault="00B25331" w:rsidP="00B25331">
      <w:pPr>
        <w:widowControl w:val="0"/>
        <w:jc w:val="both"/>
        <w:rPr>
          <w:rFonts w:eastAsia="Times New Roman"/>
          <w:sz w:val="24"/>
        </w:rPr>
      </w:pPr>
      <w:r>
        <w:rPr>
          <w:rFonts w:eastAsia="Times New Roman"/>
          <w:sz w:val="24"/>
        </w:rPr>
        <w:t xml:space="preserve">Сокращенное наименование: </w:t>
      </w:r>
      <w:r w:rsidRPr="00B21201">
        <w:rPr>
          <w:rFonts w:eastAsia="Times New Roman"/>
          <w:b/>
          <w:sz w:val="24"/>
        </w:rPr>
        <w:t>ООО "Профсоюзная 57"</w:t>
      </w:r>
    </w:p>
    <w:p w:rsidR="00B25331" w:rsidRDefault="00B25331" w:rsidP="00B25331">
      <w:pPr>
        <w:widowControl w:val="0"/>
        <w:jc w:val="both"/>
        <w:rPr>
          <w:rFonts w:eastAsia="Times New Roman"/>
          <w:sz w:val="24"/>
        </w:rPr>
      </w:pPr>
      <w:r>
        <w:rPr>
          <w:rFonts w:eastAsia="Times New Roman"/>
          <w:sz w:val="24"/>
        </w:rPr>
        <w:t xml:space="preserve">Местонахождение: </w:t>
      </w:r>
      <w:r w:rsidRPr="00B21201">
        <w:rPr>
          <w:rFonts w:eastAsia="Times New Roman"/>
          <w:b/>
          <w:sz w:val="24"/>
        </w:rPr>
        <w:t>117420, г. Москва, ул. Профсоюзная, д. 57, этаж 9, помещение II, комната 46</w:t>
      </w:r>
    </w:p>
    <w:p w:rsidR="00B25331" w:rsidRDefault="00B25331" w:rsidP="00B25331">
      <w:pPr>
        <w:widowControl w:val="0"/>
        <w:jc w:val="both"/>
        <w:rPr>
          <w:rFonts w:eastAsia="Times New Roman"/>
          <w:sz w:val="24"/>
        </w:rPr>
      </w:pPr>
      <w:r>
        <w:rPr>
          <w:rFonts w:eastAsia="Times New Roman"/>
          <w:sz w:val="24"/>
        </w:rPr>
        <w:t xml:space="preserve">ИНН: </w:t>
      </w:r>
      <w:r w:rsidRPr="00B21201">
        <w:rPr>
          <w:rFonts w:eastAsia="Times New Roman"/>
          <w:b/>
          <w:sz w:val="24"/>
        </w:rPr>
        <w:t>7728120899</w:t>
      </w:r>
    </w:p>
    <w:p w:rsidR="00B25331" w:rsidRDefault="00B25331" w:rsidP="00B25331">
      <w:pPr>
        <w:widowControl w:val="0"/>
        <w:jc w:val="both"/>
        <w:rPr>
          <w:rFonts w:eastAsia="Times New Roman"/>
          <w:sz w:val="24"/>
        </w:rPr>
      </w:pPr>
      <w:r>
        <w:rPr>
          <w:rFonts w:eastAsia="Times New Roman"/>
          <w:sz w:val="24"/>
        </w:rPr>
        <w:t>ОГРН:</w:t>
      </w:r>
      <w:r>
        <w:t xml:space="preserve"> </w:t>
      </w:r>
      <w:r w:rsidRPr="00B21201">
        <w:rPr>
          <w:rFonts w:eastAsia="Times New Roman"/>
          <w:b/>
          <w:sz w:val="24"/>
        </w:rPr>
        <w:t>1037739201037</w:t>
      </w:r>
    </w:p>
    <w:p w:rsidR="00B25331" w:rsidRDefault="00B25331" w:rsidP="00B25331">
      <w:pPr>
        <w:widowControl w:val="0"/>
        <w:jc w:val="both"/>
        <w:rPr>
          <w:rFonts w:eastAsia="Times New Roman"/>
          <w:sz w:val="24"/>
        </w:rPr>
      </w:pPr>
      <w:r>
        <w:rPr>
          <w:rFonts w:eastAsia="Times New Roman"/>
          <w:sz w:val="24"/>
        </w:rPr>
        <w:t xml:space="preserve">Доля участия лица в уставном капитале эмитента, %: </w:t>
      </w:r>
      <w:r w:rsidR="00B36081" w:rsidRPr="00B21201">
        <w:rPr>
          <w:rFonts w:eastAsia="Times New Roman"/>
          <w:b/>
          <w:sz w:val="24"/>
        </w:rPr>
        <w:t>92</w:t>
      </w:r>
      <w:r w:rsidR="00B36081">
        <w:rPr>
          <w:rFonts w:eastAsia="Times New Roman"/>
          <w:b/>
          <w:sz w:val="24"/>
        </w:rPr>
        <w:t>,</w:t>
      </w:r>
      <w:r w:rsidR="00B36081" w:rsidRPr="00B21201">
        <w:rPr>
          <w:rFonts w:eastAsia="Times New Roman"/>
          <w:b/>
          <w:sz w:val="24"/>
        </w:rPr>
        <w:t>47</w:t>
      </w:r>
      <w:r w:rsidR="00B36081">
        <w:rPr>
          <w:rFonts w:eastAsia="Times New Roman"/>
          <w:b/>
          <w:sz w:val="24"/>
        </w:rPr>
        <w:t>32</w:t>
      </w:r>
    </w:p>
    <w:p w:rsidR="00B25331" w:rsidRDefault="00B25331" w:rsidP="00B25331">
      <w:pPr>
        <w:widowControl w:val="0"/>
        <w:jc w:val="both"/>
        <w:rPr>
          <w:rFonts w:eastAsia="Times New Roman"/>
          <w:sz w:val="24"/>
        </w:rPr>
      </w:pPr>
      <w:r>
        <w:rPr>
          <w:rFonts w:eastAsia="Times New Roman"/>
          <w:sz w:val="24"/>
        </w:rPr>
        <w:t xml:space="preserve">Доля принадлежащих лицу обыкновенных акций эмитента, %: </w:t>
      </w:r>
      <w:r w:rsidR="00B36081" w:rsidRPr="00B21201">
        <w:rPr>
          <w:rFonts w:eastAsia="Times New Roman"/>
          <w:b/>
          <w:sz w:val="24"/>
        </w:rPr>
        <w:t>92</w:t>
      </w:r>
      <w:r w:rsidR="00B36081">
        <w:rPr>
          <w:rFonts w:eastAsia="Times New Roman"/>
          <w:b/>
          <w:sz w:val="24"/>
        </w:rPr>
        <w:t>,</w:t>
      </w:r>
      <w:r w:rsidR="00B36081" w:rsidRPr="00B21201">
        <w:rPr>
          <w:rFonts w:eastAsia="Times New Roman"/>
          <w:b/>
          <w:sz w:val="24"/>
        </w:rPr>
        <w:t>47</w:t>
      </w:r>
      <w:r w:rsidR="00B36081">
        <w:rPr>
          <w:rFonts w:eastAsia="Times New Roman"/>
          <w:b/>
          <w:sz w:val="24"/>
        </w:rPr>
        <w:t>32</w:t>
      </w:r>
    </w:p>
    <w:p w:rsidR="00B25331" w:rsidRDefault="00B25331" w:rsidP="00B25331">
      <w:pPr>
        <w:widowControl w:val="0"/>
        <w:jc w:val="both"/>
        <w:rPr>
          <w:rFonts w:eastAsia="Times New Roman"/>
          <w:sz w:val="24"/>
        </w:rPr>
      </w:pPr>
      <w:r>
        <w:rPr>
          <w:rFonts w:eastAsia="Times New Roman"/>
          <w:sz w:val="24"/>
        </w:rPr>
        <w:t>С</w:t>
      </w:r>
      <w:r w:rsidRPr="003D0C30">
        <w:rPr>
          <w:rFonts w:eastAsia="Times New Roman"/>
          <w:sz w:val="24"/>
        </w:rPr>
        <w:t xml:space="preserve">ведения о контролирующих участников (акционеров) </w:t>
      </w:r>
      <w:r>
        <w:rPr>
          <w:rFonts w:eastAsia="Times New Roman"/>
          <w:sz w:val="24"/>
        </w:rPr>
        <w:t>эмитента.</w:t>
      </w:r>
    </w:p>
    <w:p w:rsidR="00B25331" w:rsidRPr="00B21201" w:rsidRDefault="00B25331" w:rsidP="00B25331">
      <w:pPr>
        <w:widowControl w:val="0"/>
        <w:jc w:val="both"/>
        <w:rPr>
          <w:rFonts w:eastAsia="Times New Roman"/>
          <w:b/>
          <w:sz w:val="24"/>
        </w:rPr>
      </w:pPr>
      <w:r w:rsidRPr="00B21201">
        <w:rPr>
          <w:rFonts w:eastAsia="Times New Roman"/>
          <w:b/>
          <w:sz w:val="24"/>
        </w:rPr>
        <w:t>Указанных лиц нет</w:t>
      </w:r>
    </w:p>
    <w:p w:rsidR="00B25331" w:rsidRDefault="00B25331" w:rsidP="00B25331">
      <w:pPr>
        <w:widowControl w:val="0"/>
        <w:jc w:val="both"/>
        <w:rPr>
          <w:rFonts w:eastAsia="Times New Roman"/>
          <w:sz w:val="24"/>
        </w:rPr>
      </w:pPr>
      <w:r>
        <w:rPr>
          <w:rFonts w:eastAsia="Times New Roman"/>
          <w:sz w:val="24"/>
        </w:rPr>
        <w:t>У</w:t>
      </w:r>
      <w:r w:rsidRPr="003D0C30">
        <w:rPr>
          <w:rFonts w:eastAsia="Times New Roman"/>
          <w:sz w:val="24"/>
        </w:rPr>
        <w:t>частник</w:t>
      </w:r>
      <w:r>
        <w:rPr>
          <w:rFonts w:eastAsia="Times New Roman"/>
          <w:sz w:val="24"/>
        </w:rPr>
        <w:t>и</w:t>
      </w:r>
      <w:r w:rsidRPr="003D0C30">
        <w:rPr>
          <w:rFonts w:eastAsia="Times New Roman"/>
          <w:sz w:val="24"/>
        </w:rPr>
        <w:t xml:space="preserve"> (акционер</w:t>
      </w:r>
      <w:r>
        <w:rPr>
          <w:rFonts w:eastAsia="Times New Roman"/>
          <w:sz w:val="24"/>
        </w:rPr>
        <w:t>ы</w:t>
      </w:r>
      <w:r w:rsidRPr="003D0C30">
        <w:rPr>
          <w:rFonts w:eastAsia="Times New Roman"/>
          <w:sz w:val="24"/>
        </w:rPr>
        <w:t>)</w:t>
      </w:r>
      <w:r>
        <w:rPr>
          <w:rFonts w:eastAsia="Times New Roman"/>
          <w:sz w:val="24"/>
        </w:rPr>
        <w:t xml:space="preserve"> данного лица</w:t>
      </w:r>
      <w:r w:rsidRPr="003D0C30">
        <w:rPr>
          <w:rFonts w:eastAsia="Times New Roman"/>
          <w:sz w:val="24"/>
        </w:rPr>
        <w:t>, владеющи</w:t>
      </w:r>
      <w:r>
        <w:rPr>
          <w:rFonts w:eastAsia="Times New Roman"/>
          <w:sz w:val="24"/>
        </w:rPr>
        <w:t>е</w:t>
      </w:r>
      <w:r w:rsidRPr="003D0C30">
        <w:rPr>
          <w:rFonts w:eastAsia="Times New Roman"/>
          <w:sz w:val="24"/>
        </w:rPr>
        <w:t xml:space="preserve"> не менее чем 20 процентами уставного капитала или не менее чем 20 процентами их обыкновенных акций</w:t>
      </w:r>
      <w:r>
        <w:rPr>
          <w:rFonts w:eastAsia="Times New Roman"/>
          <w:sz w:val="24"/>
        </w:rPr>
        <w:t>:</w:t>
      </w:r>
    </w:p>
    <w:p w:rsidR="00B25331" w:rsidRPr="00B21201" w:rsidRDefault="00B25331" w:rsidP="00B25331">
      <w:pPr>
        <w:widowControl w:val="0"/>
        <w:jc w:val="both"/>
        <w:rPr>
          <w:rFonts w:eastAsia="Times New Roman"/>
          <w:b/>
          <w:sz w:val="24"/>
        </w:rPr>
      </w:pPr>
      <w:r w:rsidRPr="00B21201">
        <w:rPr>
          <w:rFonts w:eastAsia="Times New Roman"/>
          <w:b/>
          <w:sz w:val="24"/>
        </w:rPr>
        <w:t>Указанных лиц нет</w:t>
      </w:r>
    </w:p>
    <w:p w:rsidR="00B25331" w:rsidRPr="00B21201" w:rsidRDefault="00B25331" w:rsidP="00B25331">
      <w:pPr>
        <w:widowControl w:val="0"/>
        <w:jc w:val="both"/>
        <w:rPr>
          <w:rFonts w:eastAsia="Times New Roman"/>
          <w:sz w:val="24"/>
        </w:rPr>
      </w:pPr>
      <w:r w:rsidRPr="00B21201">
        <w:rPr>
          <w:rFonts w:eastAsia="Times New Roman"/>
          <w:sz w:val="24"/>
        </w:rPr>
        <w:t>Иные сведения, указываемые эмитентом по собственному усмотрению:</w:t>
      </w:r>
    </w:p>
    <w:p w:rsidR="00B25331" w:rsidRDefault="00B25331" w:rsidP="00B25331">
      <w:pPr>
        <w:widowControl w:val="0"/>
        <w:spacing w:after="240"/>
        <w:jc w:val="both"/>
        <w:rPr>
          <w:rFonts w:eastAsia="Times New Roman"/>
          <w:b/>
          <w:sz w:val="24"/>
        </w:rPr>
      </w:pPr>
      <w:r w:rsidRPr="00B21201">
        <w:rPr>
          <w:rFonts w:eastAsia="Times New Roman"/>
          <w:b/>
          <w:sz w:val="24"/>
        </w:rPr>
        <w:t>Нет.</w:t>
      </w:r>
    </w:p>
    <w:p w:rsidR="00B25331" w:rsidRDefault="00B25331" w:rsidP="00B25331">
      <w:pPr>
        <w:widowControl w:val="0"/>
        <w:jc w:val="both"/>
        <w:rPr>
          <w:rFonts w:eastAsia="Times New Roman"/>
          <w:sz w:val="24"/>
        </w:rPr>
      </w:pPr>
      <w:r w:rsidRPr="00B21201">
        <w:rPr>
          <w:rFonts w:eastAsia="Times New Roman"/>
          <w:sz w:val="24"/>
        </w:rPr>
        <w:t>ФИО:</w:t>
      </w:r>
      <w:r>
        <w:rPr>
          <w:rFonts w:eastAsia="Times New Roman"/>
          <w:sz w:val="24"/>
        </w:rPr>
        <w:t xml:space="preserve"> </w:t>
      </w:r>
      <w:r w:rsidRPr="00C30B29">
        <w:rPr>
          <w:rFonts w:eastAsia="Times New Roman"/>
          <w:b/>
          <w:sz w:val="24"/>
        </w:rPr>
        <w:t>Маниович Михаил</w:t>
      </w:r>
    </w:p>
    <w:p w:rsidR="00B25331" w:rsidRDefault="00B25331" w:rsidP="00B25331">
      <w:pPr>
        <w:widowControl w:val="0"/>
        <w:jc w:val="both"/>
        <w:rPr>
          <w:rFonts w:eastAsia="Times New Roman"/>
          <w:sz w:val="24"/>
        </w:rPr>
      </w:pPr>
      <w:r>
        <w:rPr>
          <w:rFonts w:eastAsia="Times New Roman"/>
          <w:sz w:val="24"/>
        </w:rPr>
        <w:t xml:space="preserve">Доля участия лица в уставном капитале эмитента, %: </w:t>
      </w:r>
      <w:r>
        <w:rPr>
          <w:rFonts w:eastAsia="Times New Roman"/>
          <w:b/>
          <w:sz w:val="24"/>
        </w:rPr>
        <w:t>6,50</w:t>
      </w:r>
    </w:p>
    <w:p w:rsidR="00B25331" w:rsidRPr="003D0C30" w:rsidRDefault="00B25331" w:rsidP="00B25331">
      <w:pPr>
        <w:widowControl w:val="0"/>
        <w:jc w:val="both"/>
        <w:rPr>
          <w:rFonts w:eastAsia="Times New Roman"/>
          <w:sz w:val="24"/>
        </w:rPr>
      </w:pPr>
      <w:r>
        <w:rPr>
          <w:rFonts w:eastAsia="Times New Roman"/>
          <w:sz w:val="24"/>
        </w:rPr>
        <w:t xml:space="preserve">Доля принадлежащих лицу обыкновенных акций эмитента, %: </w:t>
      </w:r>
      <w:r>
        <w:rPr>
          <w:rFonts w:eastAsia="Times New Roman"/>
          <w:b/>
          <w:sz w:val="24"/>
        </w:rPr>
        <w:t>6,50</w:t>
      </w:r>
    </w:p>
    <w:p w:rsidR="0085794B" w:rsidRDefault="0085794B" w:rsidP="0085794B">
      <w:pPr>
        <w:widowControl w:val="0"/>
        <w:spacing w:before="240" w:after="240"/>
        <w:jc w:val="both"/>
        <w:rPr>
          <w:rFonts w:eastAsia="Times New Roman"/>
          <w:b/>
          <w:sz w:val="24"/>
        </w:rPr>
      </w:pPr>
      <w:r w:rsidRPr="00B25331">
        <w:rPr>
          <w:rFonts w:eastAsia="Times New Roman"/>
          <w:sz w:val="24"/>
        </w:rPr>
        <w:t>Дата составления списка лиц, имеющих право на участие в общем собрании акционеров (участников)</w:t>
      </w:r>
      <w:r>
        <w:rPr>
          <w:rFonts w:eastAsia="Times New Roman"/>
          <w:sz w:val="24"/>
        </w:rPr>
        <w:t xml:space="preserve"> </w:t>
      </w:r>
      <w:r w:rsidRPr="00B25331">
        <w:rPr>
          <w:rFonts w:eastAsia="Times New Roman"/>
          <w:sz w:val="24"/>
        </w:rPr>
        <w:t xml:space="preserve">эмитента: </w:t>
      </w:r>
      <w:r w:rsidR="00D814BD">
        <w:rPr>
          <w:rFonts w:eastAsia="Times New Roman"/>
          <w:b/>
          <w:sz w:val="24"/>
        </w:rPr>
        <w:t xml:space="preserve">27.02.2018 </w:t>
      </w:r>
      <w:bookmarkStart w:id="90" w:name="_GoBack"/>
      <w:bookmarkEnd w:id="90"/>
      <w:r>
        <w:rPr>
          <w:rFonts w:eastAsia="Times New Roman"/>
          <w:b/>
          <w:sz w:val="24"/>
        </w:rPr>
        <w:t>г.</w:t>
      </w:r>
    </w:p>
    <w:p w:rsidR="0085794B" w:rsidRDefault="0085794B" w:rsidP="0085794B">
      <w:pPr>
        <w:widowControl w:val="0"/>
        <w:spacing w:before="240"/>
        <w:jc w:val="both"/>
        <w:rPr>
          <w:rFonts w:eastAsia="Times New Roman"/>
          <w:sz w:val="24"/>
        </w:rPr>
      </w:pPr>
      <w:r>
        <w:rPr>
          <w:rFonts w:eastAsia="Times New Roman"/>
          <w:sz w:val="24"/>
        </w:rPr>
        <w:lastRenderedPageBreak/>
        <w:t xml:space="preserve">Полное фирменное наименование: </w:t>
      </w:r>
      <w:r w:rsidRPr="00B21201">
        <w:rPr>
          <w:rFonts w:eastAsia="Times New Roman"/>
          <w:b/>
          <w:sz w:val="24"/>
        </w:rPr>
        <w:t>Общество с ограниченной ответственностью "Профсоюзная 57"</w:t>
      </w:r>
    </w:p>
    <w:p w:rsidR="0085794B" w:rsidRDefault="0085794B" w:rsidP="0085794B">
      <w:pPr>
        <w:widowControl w:val="0"/>
        <w:jc w:val="both"/>
        <w:rPr>
          <w:rFonts w:eastAsia="Times New Roman"/>
          <w:sz w:val="24"/>
        </w:rPr>
      </w:pPr>
      <w:r>
        <w:rPr>
          <w:rFonts w:eastAsia="Times New Roman"/>
          <w:sz w:val="24"/>
        </w:rPr>
        <w:t xml:space="preserve">Сокращенное наименование: </w:t>
      </w:r>
      <w:r w:rsidRPr="00B21201">
        <w:rPr>
          <w:rFonts w:eastAsia="Times New Roman"/>
          <w:b/>
          <w:sz w:val="24"/>
        </w:rPr>
        <w:t>ООО "Профсоюзная 57"</w:t>
      </w:r>
    </w:p>
    <w:p w:rsidR="0085794B" w:rsidRDefault="0085794B" w:rsidP="0085794B">
      <w:pPr>
        <w:widowControl w:val="0"/>
        <w:jc w:val="both"/>
        <w:rPr>
          <w:rFonts w:eastAsia="Times New Roman"/>
          <w:sz w:val="24"/>
        </w:rPr>
      </w:pPr>
      <w:r>
        <w:rPr>
          <w:rFonts w:eastAsia="Times New Roman"/>
          <w:sz w:val="24"/>
        </w:rPr>
        <w:t xml:space="preserve">Местонахождение: </w:t>
      </w:r>
      <w:r w:rsidRPr="00B21201">
        <w:rPr>
          <w:rFonts w:eastAsia="Times New Roman"/>
          <w:b/>
          <w:sz w:val="24"/>
        </w:rPr>
        <w:t>117420, г. Москва, ул. Профсоюзная, д. 57, этаж 9, помещение II, комната 46</w:t>
      </w:r>
    </w:p>
    <w:p w:rsidR="0085794B" w:rsidRDefault="0085794B" w:rsidP="0085794B">
      <w:pPr>
        <w:widowControl w:val="0"/>
        <w:jc w:val="both"/>
        <w:rPr>
          <w:rFonts w:eastAsia="Times New Roman"/>
          <w:sz w:val="24"/>
        </w:rPr>
      </w:pPr>
      <w:r>
        <w:rPr>
          <w:rFonts w:eastAsia="Times New Roman"/>
          <w:sz w:val="24"/>
        </w:rPr>
        <w:t xml:space="preserve">ИНН: </w:t>
      </w:r>
      <w:r w:rsidRPr="00B21201">
        <w:rPr>
          <w:rFonts w:eastAsia="Times New Roman"/>
          <w:b/>
          <w:sz w:val="24"/>
        </w:rPr>
        <w:t>7728120899</w:t>
      </w:r>
    </w:p>
    <w:p w:rsidR="0085794B" w:rsidRDefault="0085794B" w:rsidP="0085794B">
      <w:pPr>
        <w:widowControl w:val="0"/>
        <w:jc w:val="both"/>
        <w:rPr>
          <w:rFonts w:eastAsia="Times New Roman"/>
          <w:sz w:val="24"/>
        </w:rPr>
      </w:pPr>
      <w:r>
        <w:rPr>
          <w:rFonts w:eastAsia="Times New Roman"/>
          <w:sz w:val="24"/>
        </w:rPr>
        <w:t>ОГРН:</w:t>
      </w:r>
      <w:r>
        <w:t xml:space="preserve"> </w:t>
      </w:r>
      <w:r w:rsidRPr="00B21201">
        <w:rPr>
          <w:rFonts w:eastAsia="Times New Roman"/>
          <w:b/>
          <w:sz w:val="24"/>
        </w:rPr>
        <w:t>1037739201037</w:t>
      </w:r>
    </w:p>
    <w:p w:rsidR="0085794B" w:rsidRDefault="0085794B" w:rsidP="0085794B">
      <w:pPr>
        <w:widowControl w:val="0"/>
        <w:jc w:val="both"/>
        <w:rPr>
          <w:rFonts w:eastAsia="Times New Roman"/>
          <w:sz w:val="24"/>
        </w:rPr>
      </w:pPr>
      <w:r>
        <w:rPr>
          <w:rFonts w:eastAsia="Times New Roman"/>
          <w:sz w:val="24"/>
        </w:rPr>
        <w:t xml:space="preserve">Доля участия лица в уставном капитале эмитента, %: </w:t>
      </w:r>
      <w:r w:rsidRPr="00B21201">
        <w:rPr>
          <w:rFonts w:eastAsia="Times New Roman"/>
          <w:b/>
          <w:sz w:val="24"/>
        </w:rPr>
        <w:t>92</w:t>
      </w:r>
      <w:r>
        <w:rPr>
          <w:rFonts w:eastAsia="Times New Roman"/>
          <w:b/>
          <w:sz w:val="24"/>
        </w:rPr>
        <w:t>,</w:t>
      </w:r>
      <w:r w:rsidRPr="00B21201">
        <w:rPr>
          <w:rFonts w:eastAsia="Times New Roman"/>
          <w:b/>
          <w:sz w:val="24"/>
        </w:rPr>
        <w:t>47</w:t>
      </w:r>
      <w:r>
        <w:rPr>
          <w:rFonts w:eastAsia="Times New Roman"/>
          <w:b/>
          <w:sz w:val="24"/>
        </w:rPr>
        <w:t>4</w:t>
      </w:r>
    </w:p>
    <w:p w:rsidR="0085794B" w:rsidRDefault="0085794B" w:rsidP="0085794B">
      <w:pPr>
        <w:widowControl w:val="0"/>
        <w:jc w:val="both"/>
        <w:rPr>
          <w:rFonts w:eastAsia="Times New Roman"/>
          <w:sz w:val="24"/>
        </w:rPr>
      </w:pPr>
      <w:r>
        <w:rPr>
          <w:rFonts w:eastAsia="Times New Roman"/>
          <w:sz w:val="24"/>
        </w:rPr>
        <w:t xml:space="preserve">Доля принадлежащих лицу обыкновенных акций эмитента, %: </w:t>
      </w:r>
      <w:r w:rsidRPr="00B21201">
        <w:rPr>
          <w:rFonts w:eastAsia="Times New Roman"/>
          <w:b/>
          <w:sz w:val="24"/>
        </w:rPr>
        <w:t>92</w:t>
      </w:r>
      <w:r>
        <w:rPr>
          <w:rFonts w:eastAsia="Times New Roman"/>
          <w:b/>
          <w:sz w:val="24"/>
        </w:rPr>
        <w:t>,</w:t>
      </w:r>
      <w:r w:rsidRPr="00B21201">
        <w:rPr>
          <w:rFonts w:eastAsia="Times New Roman"/>
          <w:b/>
          <w:sz w:val="24"/>
        </w:rPr>
        <w:t>47</w:t>
      </w:r>
      <w:r>
        <w:rPr>
          <w:rFonts w:eastAsia="Times New Roman"/>
          <w:b/>
          <w:sz w:val="24"/>
        </w:rPr>
        <w:t>4</w:t>
      </w:r>
    </w:p>
    <w:p w:rsidR="0085794B" w:rsidRDefault="0085794B" w:rsidP="0085794B">
      <w:pPr>
        <w:widowControl w:val="0"/>
        <w:jc w:val="both"/>
        <w:rPr>
          <w:rFonts w:eastAsia="Times New Roman"/>
          <w:sz w:val="24"/>
        </w:rPr>
      </w:pPr>
      <w:r>
        <w:rPr>
          <w:rFonts w:eastAsia="Times New Roman"/>
          <w:sz w:val="24"/>
        </w:rPr>
        <w:t>С</w:t>
      </w:r>
      <w:r w:rsidRPr="003D0C30">
        <w:rPr>
          <w:rFonts w:eastAsia="Times New Roman"/>
          <w:sz w:val="24"/>
        </w:rPr>
        <w:t xml:space="preserve">ведения о контролирующих участников (акционеров) </w:t>
      </w:r>
      <w:r>
        <w:rPr>
          <w:rFonts w:eastAsia="Times New Roman"/>
          <w:sz w:val="24"/>
        </w:rPr>
        <w:t>эмитента.</w:t>
      </w:r>
    </w:p>
    <w:p w:rsidR="0085794B" w:rsidRPr="00B21201" w:rsidRDefault="0085794B" w:rsidP="0085794B">
      <w:pPr>
        <w:widowControl w:val="0"/>
        <w:jc w:val="both"/>
        <w:rPr>
          <w:rFonts w:eastAsia="Times New Roman"/>
          <w:b/>
          <w:sz w:val="24"/>
        </w:rPr>
      </w:pPr>
      <w:r w:rsidRPr="00B21201">
        <w:rPr>
          <w:rFonts w:eastAsia="Times New Roman"/>
          <w:b/>
          <w:sz w:val="24"/>
        </w:rPr>
        <w:t>Указанных лиц нет</w:t>
      </w:r>
    </w:p>
    <w:p w:rsidR="0085794B" w:rsidRDefault="0085794B" w:rsidP="0085794B">
      <w:pPr>
        <w:widowControl w:val="0"/>
        <w:jc w:val="both"/>
        <w:rPr>
          <w:rFonts w:eastAsia="Times New Roman"/>
          <w:sz w:val="24"/>
        </w:rPr>
      </w:pPr>
      <w:r>
        <w:rPr>
          <w:rFonts w:eastAsia="Times New Roman"/>
          <w:sz w:val="24"/>
        </w:rPr>
        <w:t>У</w:t>
      </w:r>
      <w:r w:rsidRPr="003D0C30">
        <w:rPr>
          <w:rFonts w:eastAsia="Times New Roman"/>
          <w:sz w:val="24"/>
        </w:rPr>
        <w:t>частник</w:t>
      </w:r>
      <w:r>
        <w:rPr>
          <w:rFonts w:eastAsia="Times New Roman"/>
          <w:sz w:val="24"/>
        </w:rPr>
        <w:t>и</w:t>
      </w:r>
      <w:r w:rsidRPr="003D0C30">
        <w:rPr>
          <w:rFonts w:eastAsia="Times New Roman"/>
          <w:sz w:val="24"/>
        </w:rPr>
        <w:t xml:space="preserve"> (акционер</w:t>
      </w:r>
      <w:r>
        <w:rPr>
          <w:rFonts w:eastAsia="Times New Roman"/>
          <w:sz w:val="24"/>
        </w:rPr>
        <w:t>ы</w:t>
      </w:r>
      <w:r w:rsidRPr="003D0C30">
        <w:rPr>
          <w:rFonts w:eastAsia="Times New Roman"/>
          <w:sz w:val="24"/>
        </w:rPr>
        <w:t>)</w:t>
      </w:r>
      <w:r>
        <w:rPr>
          <w:rFonts w:eastAsia="Times New Roman"/>
          <w:sz w:val="24"/>
        </w:rPr>
        <w:t xml:space="preserve"> данного лица</w:t>
      </w:r>
      <w:r w:rsidRPr="003D0C30">
        <w:rPr>
          <w:rFonts w:eastAsia="Times New Roman"/>
          <w:sz w:val="24"/>
        </w:rPr>
        <w:t>, владеющи</w:t>
      </w:r>
      <w:r>
        <w:rPr>
          <w:rFonts w:eastAsia="Times New Roman"/>
          <w:sz w:val="24"/>
        </w:rPr>
        <w:t>е</w:t>
      </w:r>
      <w:r w:rsidRPr="003D0C30">
        <w:rPr>
          <w:rFonts w:eastAsia="Times New Roman"/>
          <w:sz w:val="24"/>
        </w:rPr>
        <w:t xml:space="preserve"> не менее чем 20 процентами уставного капитала или не менее чем 20 процентами их обыкновенных акций</w:t>
      </w:r>
      <w:r>
        <w:rPr>
          <w:rFonts w:eastAsia="Times New Roman"/>
          <w:sz w:val="24"/>
        </w:rPr>
        <w:t>:</w:t>
      </w:r>
    </w:p>
    <w:p w:rsidR="0085794B" w:rsidRPr="00B21201" w:rsidRDefault="0085794B" w:rsidP="0085794B">
      <w:pPr>
        <w:widowControl w:val="0"/>
        <w:jc w:val="both"/>
        <w:rPr>
          <w:rFonts w:eastAsia="Times New Roman"/>
          <w:b/>
          <w:sz w:val="24"/>
        </w:rPr>
      </w:pPr>
      <w:r w:rsidRPr="00B21201">
        <w:rPr>
          <w:rFonts w:eastAsia="Times New Roman"/>
          <w:b/>
          <w:sz w:val="24"/>
        </w:rPr>
        <w:t>Указанных лиц нет</w:t>
      </w:r>
    </w:p>
    <w:p w:rsidR="0085794B" w:rsidRPr="00B21201" w:rsidRDefault="0085794B" w:rsidP="0085794B">
      <w:pPr>
        <w:widowControl w:val="0"/>
        <w:jc w:val="both"/>
        <w:rPr>
          <w:rFonts w:eastAsia="Times New Roman"/>
          <w:sz w:val="24"/>
        </w:rPr>
      </w:pPr>
      <w:r w:rsidRPr="00B21201">
        <w:rPr>
          <w:rFonts w:eastAsia="Times New Roman"/>
          <w:sz w:val="24"/>
        </w:rPr>
        <w:t>Иные сведения, указываемые эмитентом по собственному усмотрению:</w:t>
      </w:r>
    </w:p>
    <w:p w:rsidR="0085794B" w:rsidRDefault="0085794B" w:rsidP="0085794B">
      <w:pPr>
        <w:widowControl w:val="0"/>
        <w:spacing w:after="240"/>
        <w:jc w:val="both"/>
        <w:rPr>
          <w:rFonts w:eastAsia="Times New Roman"/>
          <w:b/>
          <w:sz w:val="24"/>
        </w:rPr>
      </w:pPr>
      <w:r w:rsidRPr="00B21201">
        <w:rPr>
          <w:rFonts w:eastAsia="Times New Roman"/>
          <w:b/>
          <w:sz w:val="24"/>
        </w:rPr>
        <w:t>Нет.</w:t>
      </w:r>
    </w:p>
    <w:p w:rsidR="0085794B" w:rsidRDefault="0085794B" w:rsidP="0085794B">
      <w:pPr>
        <w:widowControl w:val="0"/>
        <w:jc w:val="both"/>
        <w:rPr>
          <w:rFonts w:eastAsia="Times New Roman"/>
          <w:sz w:val="24"/>
        </w:rPr>
      </w:pPr>
      <w:r w:rsidRPr="00B21201">
        <w:rPr>
          <w:rFonts w:eastAsia="Times New Roman"/>
          <w:sz w:val="24"/>
        </w:rPr>
        <w:t>ФИО:</w:t>
      </w:r>
      <w:r>
        <w:rPr>
          <w:rFonts w:eastAsia="Times New Roman"/>
          <w:sz w:val="24"/>
        </w:rPr>
        <w:t xml:space="preserve"> </w:t>
      </w:r>
      <w:r w:rsidRPr="00C30B29">
        <w:rPr>
          <w:rFonts w:eastAsia="Times New Roman"/>
          <w:b/>
          <w:sz w:val="24"/>
        </w:rPr>
        <w:t>Маниович Михаил</w:t>
      </w:r>
    </w:p>
    <w:p w:rsidR="0085794B" w:rsidRDefault="0085794B" w:rsidP="0085794B">
      <w:pPr>
        <w:widowControl w:val="0"/>
        <w:jc w:val="both"/>
        <w:rPr>
          <w:rFonts w:eastAsia="Times New Roman"/>
          <w:sz w:val="24"/>
        </w:rPr>
      </w:pPr>
      <w:r>
        <w:rPr>
          <w:rFonts w:eastAsia="Times New Roman"/>
          <w:sz w:val="24"/>
        </w:rPr>
        <w:t xml:space="preserve">Доля участия лица в уставном капитале эмитента, %: </w:t>
      </w:r>
      <w:r>
        <w:rPr>
          <w:rFonts w:eastAsia="Times New Roman"/>
          <w:b/>
          <w:sz w:val="24"/>
        </w:rPr>
        <w:t>6,50</w:t>
      </w:r>
    </w:p>
    <w:p w:rsidR="0085794B" w:rsidRPr="003D0C30" w:rsidRDefault="0085794B" w:rsidP="0085794B">
      <w:pPr>
        <w:widowControl w:val="0"/>
        <w:jc w:val="both"/>
        <w:rPr>
          <w:rFonts w:eastAsia="Times New Roman"/>
          <w:sz w:val="24"/>
        </w:rPr>
      </w:pPr>
      <w:r>
        <w:rPr>
          <w:rFonts w:eastAsia="Times New Roman"/>
          <w:sz w:val="24"/>
        </w:rPr>
        <w:t xml:space="preserve">Доля принадлежащих лицу обыкновенных акций эмитента, %: </w:t>
      </w:r>
      <w:r>
        <w:rPr>
          <w:rFonts w:eastAsia="Times New Roman"/>
          <w:b/>
          <w:sz w:val="24"/>
        </w:rPr>
        <w:t>6,50</w:t>
      </w:r>
    </w:p>
    <w:p w:rsidR="0085794B" w:rsidRPr="003D0C30" w:rsidRDefault="0085794B" w:rsidP="00B25331">
      <w:pPr>
        <w:widowControl w:val="0"/>
        <w:jc w:val="both"/>
        <w:rPr>
          <w:rFonts w:eastAsia="Times New Roman"/>
          <w:sz w:val="24"/>
        </w:rPr>
      </w:pPr>
    </w:p>
    <w:p w:rsidR="003D0C30" w:rsidRPr="00BE3905" w:rsidRDefault="003D0C30" w:rsidP="00BE3905">
      <w:pPr>
        <w:widowControl w:val="0"/>
        <w:spacing w:before="240" w:after="240"/>
        <w:jc w:val="both"/>
        <w:outlineLvl w:val="2"/>
        <w:rPr>
          <w:rFonts w:asciiTheme="majorHAnsi" w:eastAsia="Times New Roman" w:hAnsiTheme="majorHAnsi"/>
          <w:b/>
          <w:i/>
          <w:sz w:val="24"/>
        </w:rPr>
      </w:pPr>
      <w:bookmarkStart w:id="91" w:name="_Toc19282970"/>
      <w:r w:rsidRPr="00BE3905">
        <w:rPr>
          <w:rFonts w:asciiTheme="majorHAnsi" w:eastAsia="Times New Roman" w:hAnsiTheme="majorHAnsi"/>
          <w:b/>
          <w:i/>
          <w:sz w:val="24"/>
        </w:rPr>
        <w:t>6.6. Сведения о совершенных эмитентом сделках, в совершении которых имелась заинтересованность</w:t>
      </w:r>
      <w:bookmarkEnd w:id="91"/>
    </w:p>
    <w:p w:rsidR="00BE3905" w:rsidRPr="00BE3905" w:rsidRDefault="00BE3905" w:rsidP="003D0C30">
      <w:pPr>
        <w:widowControl w:val="0"/>
        <w:jc w:val="both"/>
        <w:rPr>
          <w:rFonts w:eastAsia="Times New Roman"/>
          <w:b/>
          <w:sz w:val="24"/>
        </w:rPr>
      </w:pPr>
      <w:r w:rsidRPr="00BE3905">
        <w:rPr>
          <w:rFonts w:eastAsia="Times New Roman"/>
          <w:b/>
          <w:sz w:val="24"/>
        </w:rPr>
        <w:t>Указанных сделок не совершалось.</w:t>
      </w:r>
    </w:p>
    <w:p w:rsidR="003D0C30" w:rsidRPr="00BE3905" w:rsidRDefault="003D0C30" w:rsidP="00BE3905">
      <w:pPr>
        <w:widowControl w:val="0"/>
        <w:spacing w:before="240" w:after="240"/>
        <w:jc w:val="both"/>
        <w:outlineLvl w:val="2"/>
        <w:rPr>
          <w:rFonts w:asciiTheme="majorHAnsi" w:eastAsia="Times New Roman" w:hAnsiTheme="majorHAnsi"/>
          <w:b/>
          <w:i/>
          <w:sz w:val="24"/>
        </w:rPr>
      </w:pPr>
      <w:bookmarkStart w:id="92" w:name="_Toc19282971"/>
      <w:r w:rsidRPr="00BE3905">
        <w:rPr>
          <w:rFonts w:asciiTheme="majorHAnsi" w:eastAsia="Times New Roman" w:hAnsiTheme="majorHAnsi"/>
          <w:b/>
          <w:i/>
          <w:sz w:val="24"/>
        </w:rPr>
        <w:t>6.7. Сведения о размере дебиторской задолженности</w:t>
      </w:r>
      <w:bookmarkEnd w:id="92"/>
    </w:p>
    <w:tbl>
      <w:tblPr>
        <w:tblW w:w="7372" w:type="dxa"/>
        <w:tblInd w:w="-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537"/>
        <w:gridCol w:w="1418"/>
        <w:gridCol w:w="1417"/>
      </w:tblGrid>
      <w:tr w:rsidR="0072473F" w:rsidRPr="003D0C30" w:rsidTr="0072473F">
        <w:tc>
          <w:tcPr>
            <w:tcW w:w="4537" w:type="dxa"/>
          </w:tcPr>
          <w:p w:rsidR="0072473F" w:rsidRPr="003D0C30" w:rsidRDefault="0072473F" w:rsidP="003D0C30">
            <w:pPr>
              <w:widowControl w:val="0"/>
              <w:jc w:val="center"/>
              <w:rPr>
                <w:rFonts w:eastAsia="Times New Roman"/>
                <w:sz w:val="24"/>
              </w:rPr>
            </w:pPr>
            <w:r w:rsidRPr="003D0C30">
              <w:rPr>
                <w:rFonts w:eastAsia="Times New Roman"/>
                <w:sz w:val="24"/>
              </w:rPr>
              <w:t>Наименование показателя</w:t>
            </w:r>
          </w:p>
        </w:tc>
        <w:tc>
          <w:tcPr>
            <w:tcW w:w="1418" w:type="dxa"/>
          </w:tcPr>
          <w:p w:rsidR="0072473F" w:rsidRPr="003D0C30" w:rsidRDefault="0072473F" w:rsidP="0072473F">
            <w:pPr>
              <w:widowControl w:val="0"/>
              <w:jc w:val="center"/>
              <w:rPr>
                <w:rFonts w:eastAsia="Times New Roman"/>
                <w:sz w:val="24"/>
              </w:rPr>
            </w:pPr>
            <w:r>
              <w:rPr>
                <w:rFonts w:eastAsia="Times New Roman"/>
                <w:sz w:val="24"/>
              </w:rPr>
              <w:t>31.12.2017</w:t>
            </w:r>
          </w:p>
        </w:tc>
        <w:tc>
          <w:tcPr>
            <w:tcW w:w="1417" w:type="dxa"/>
          </w:tcPr>
          <w:p w:rsidR="0072473F" w:rsidRDefault="0072473F" w:rsidP="0072473F">
            <w:pPr>
              <w:widowControl w:val="0"/>
              <w:jc w:val="center"/>
              <w:rPr>
                <w:rFonts w:eastAsia="Times New Roman"/>
                <w:sz w:val="24"/>
              </w:rPr>
            </w:pPr>
            <w:r>
              <w:rPr>
                <w:rFonts w:eastAsia="Times New Roman"/>
                <w:sz w:val="24"/>
              </w:rPr>
              <w:t>31.12.2018</w:t>
            </w:r>
          </w:p>
        </w:tc>
      </w:tr>
      <w:tr w:rsidR="0072473F" w:rsidRPr="003D0C30" w:rsidTr="0072473F">
        <w:tc>
          <w:tcPr>
            <w:tcW w:w="4537" w:type="dxa"/>
            <w:shd w:val="clear" w:color="auto" w:fill="auto"/>
          </w:tcPr>
          <w:p w:rsidR="0072473F" w:rsidRPr="003D0C30" w:rsidRDefault="0072473F" w:rsidP="003D0C30">
            <w:pPr>
              <w:widowControl w:val="0"/>
              <w:rPr>
                <w:rFonts w:eastAsia="Times New Roman"/>
                <w:sz w:val="24"/>
              </w:rPr>
            </w:pPr>
            <w:r w:rsidRPr="003D0C30">
              <w:rPr>
                <w:rFonts w:eastAsia="Times New Roman"/>
                <w:sz w:val="24"/>
              </w:rPr>
              <w:t>Дебиторская задолженность покупателей и заказчиков, руб.</w:t>
            </w:r>
          </w:p>
        </w:tc>
        <w:tc>
          <w:tcPr>
            <w:tcW w:w="1418" w:type="dxa"/>
            <w:shd w:val="clear" w:color="auto" w:fill="auto"/>
          </w:tcPr>
          <w:p w:rsidR="0072473F" w:rsidRPr="003D0C30" w:rsidRDefault="0072473F" w:rsidP="00147A00">
            <w:pPr>
              <w:widowControl w:val="0"/>
              <w:rPr>
                <w:rFonts w:eastAsia="Times New Roman"/>
                <w:sz w:val="24"/>
              </w:rPr>
            </w:pPr>
            <w:r>
              <w:rPr>
                <w:rFonts w:eastAsia="Times New Roman"/>
                <w:sz w:val="24"/>
              </w:rPr>
              <w:t>51226659</w:t>
            </w:r>
          </w:p>
        </w:tc>
        <w:tc>
          <w:tcPr>
            <w:tcW w:w="1417" w:type="dxa"/>
            <w:shd w:val="clear" w:color="auto" w:fill="auto"/>
          </w:tcPr>
          <w:p w:rsidR="0072473F" w:rsidRPr="003D0C30" w:rsidRDefault="0072473F" w:rsidP="003D0C30">
            <w:pPr>
              <w:widowControl w:val="0"/>
              <w:rPr>
                <w:rFonts w:eastAsia="Times New Roman"/>
                <w:sz w:val="24"/>
              </w:rPr>
            </w:pPr>
            <w:r>
              <w:rPr>
                <w:rFonts w:eastAsia="Times New Roman"/>
                <w:sz w:val="24"/>
              </w:rPr>
              <w:t>53836604</w:t>
            </w:r>
          </w:p>
        </w:tc>
      </w:tr>
      <w:tr w:rsidR="0072473F" w:rsidRPr="003D0C30" w:rsidTr="0072473F">
        <w:tc>
          <w:tcPr>
            <w:tcW w:w="4537" w:type="dxa"/>
            <w:shd w:val="clear" w:color="auto" w:fill="auto"/>
          </w:tcPr>
          <w:p w:rsidR="0072473F" w:rsidRPr="003D0C30" w:rsidRDefault="0072473F" w:rsidP="003D0C30">
            <w:pPr>
              <w:widowControl w:val="0"/>
              <w:jc w:val="both"/>
              <w:rPr>
                <w:rFonts w:eastAsia="Times New Roman"/>
                <w:sz w:val="24"/>
              </w:rPr>
            </w:pPr>
            <w:r w:rsidRPr="003D0C30">
              <w:rPr>
                <w:rFonts w:eastAsia="Times New Roman"/>
                <w:sz w:val="24"/>
              </w:rPr>
              <w:t>в том числе просроченная</w:t>
            </w:r>
          </w:p>
        </w:tc>
        <w:tc>
          <w:tcPr>
            <w:tcW w:w="1418" w:type="dxa"/>
            <w:shd w:val="clear" w:color="auto" w:fill="auto"/>
          </w:tcPr>
          <w:p w:rsidR="0072473F" w:rsidRPr="003D0C30" w:rsidRDefault="0072473F" w:rsidP="00147A00">
            <w:pPr>
              <w:widowControl w:val="0"/>
              <w:jc w:val="both"/>
              <w:rPr>
                <w:rFonts w:eastAsia="Times New Roman"/>
                <w:sz w:val="24"/>
              </w:rPr>
            </w:pPr>
            <w:r>
              <w:rPr>
                <w:rFonts w:eastAsia="Times New Roman"/>
                <w:sz w:val="24"/>
              </w:rPr>
              <w:t>0</w:t>
            </w:r>
          </w:p>
        </w:tc>
        <w:tc>
          <w:tcPr>
            <w:tcW w:w="1417" w:type="dxa"/>
            <w:shd w:val="clear" w:color="auto" w:fill="auto"/>
          </w:tcPr>
          <w:p w:rsidR="0072473F" w:rsidRPr="003D0C30" w:rsidRDefault="0072473F" w:rsidP="003D0C30">
            <w:pPr>
              <w:widowControl w:val="0"/>
              <w:jc w:val="both"/>
              <w:rPr>
                <w:rFonts w:eastAsia="Times New Roman"/>
                <w:sz w:val="24"/>
              </w:rPr>
            </w:pPr>
            <w:r>
              <w:rPr>
                <w:rFonts w:eastAsia="Times New Roman"/>
                <w:sz w:val="24"/>
              </w:rPr>
              <w:t>0</w:t>
            </w:r>
          </w:p>
        </w:tc>
      </w:tr>
      <w:tr w:rsidR="0072473F" w:rsidRPr="003D0C30" w:rsidTr="0072473F">
        <w:tc>
          <w:tcPr>
            <w:tcW w:w="4537" w:type="dxa"/>
            <w:shd w:val="clear" w:color="auto" w:fill="auto"/>
          </w:tcPr>
          <w:p w:rsidR="0072473F" w:rsidRPr="003D0C30" w:rsidRDefault="0072473F" w:rsidP="003D0C30">
            <w:pPr>
              <w:widowControl w:val="0"/>
              <w:rPr>
                <w:rFonts w:eastAsia="Times New Roman"/>
                <w:sz w:val="24"/>
              </w:rPr>
            </w:pPr>
            <w:r w:rsidRPr="003D0C30">
              <w:rPr>
                <w:rFonts w:eastAsia="Times New Roman"/>
                <w:sz w:val="24"/>
              </w:rPr>
              <w:t>Дебиторская задолженность по векселям к получению, руб.</w:t>
            </w:r>
          </w:p>
        </w:tc>
        <w:tc>
          <w:tcPr>
            <w:tcW w:w="1418" w:type="dxa"/>
            <w:shd w:val="clear" w:color="auto" w:fill="auto"/>
          </w:tcPr>
          <w:p w:rsidR="0072473F" w:rsidRPr="003D0C30" w:rsidRDefault="0072473F" w:rsidP="00147A00">
            <w:pPr>
              <w:widowControl w:val="0"/>
              <w:rPr>
                <w:rFonts w:eastAsia="Times New Roman"/>
                <w:sz w:val="24"/>
              </w:rPr>
            </w:pPr>
            <w:r>
              <w:rPr>
                <w:rFonts w:eastAsia="Times New Roman"/>
                <w:sz w:val="24"/>
              </w:rPr>
              <w:t>0</w:t>
            </w:r>
          </w:p>
        </w:tc>
        <w:tc>
          <w:tcPr>
            <w:tcW w:w="1417" w:type="dxa"/>
            <w:shd w:val="clear" w:color="auto" w:fill="auto"/>
          </w:tcPr>
          <w:p w:rsidR="0072473F" w:rsidRPr="003D0C30" w:rsidRDefault="0072473F" w:rsidP="003D0C30">
            <w:pPr>
              <w:widowControl w:val="0"/>
              <w:rPr>
                <w:rFonts w:eastAsia="Times New Roman"/>
                <w:sz w:val="24"/>
              </w:rPr>
            </w:pPr>
            <w:r>
              <w:rPr>
                <w:rFonts w:eastAsia="Times New Roman"/>
                <w:sz w:val="24"/>
              </w:rPr>
              <w:t>0</w:t>
            </w:r>
          </w:p>
        </w:tc>
      </w:tr>
      <w:tr w:rsidR="0072473F" w:rsidRPr="003D0C30" w:rsidTr="0072473F">
        <w:tc>
          <w:tcPr>
            <w:tcW w:w="4537" w:type="dxa"/>
            <w:shd w:val="clear" w:color="auto" w:fill="auto"/>
          </w:tcPr>
          <w:p w:rsidR="0072473F" w:rsidRPr="003D0C30" w:rsidRDefault="0072473F" w:rsidP="003D0C30">
            <w:pPr>
              <w:widowControl w:val="0"/>
              <w:jc w:val="both"/>
              <w:rPr>
                <w:rFonts w:eastAsia="Times New Roman"/>
                <w:sz w:val="24"/>
              </w:rPr>
            </w:pPr>
            <w:r w:rsidRPr="003D0C30">
              <w:rPr>
                <w:rFonts w:eastAsia="Times New Roman"/>
                <w:sz w:val="24"/>
              </w:rPr>
              <w:t>в том числе просроченная</w:t>
            </w:r>
          </w:p>
        </w:tc>
        <w:tc>
          <w:tcPr>
            <w:tcW w:w="1418" w:type="dxa"/>
            <w:shd w:val="clear" w:color="auto" w:fill="auto"/>
          </w:tcPr>
          <w:p w:rsidR="0072473F" w:rsidRPr="003D0C30" w:rsidRDefault="0072473F" w:rsidP="00147A00">
            <w:pPr>
              <w:widowControl w:val="0"/>
              <w:jc w:val="both"/>
              <w:rPr>
                <w:rFonts w:eastAsia="Times New Roman"/>
                <w:sz w:val="24"/>
              </w:rPr>
            </w:pPr>
            <w:r>
              <w:rPr>
                <w:rFonts w:eastAsia="Times New Roman"/>
                <w:sz w:val="24"/>
              </w:rPr>
              <w:t>0</w:t>
            </w:r>
          </w:p>
        </w:tc>
        <w:tc>
          <w:tcPr>
            <w:tcW w:w="1417" w:type="dxa"/>
            <w:shd w:val="clear" w:color="auto" w:fill="auto"/>
          </w:tcPr>
          <w:p w:rsidR="0072473F" w:rsidRPr="003D0C30" w:rsidRDefault="0072473F" w:rsidP="003D0C30">
            <w:pPr>
              <w:widowControl w:val="0"/>
              <w:jc w:val="both"/>
              <w:rPr>
                <w:rFonts w:eastAsia="Times New Roman"/>
                <w:sz w:val="24"/>
              </w:rPr>
            </w:pPr>
            <w:r>
              <w:rPr>
                <w:rFonts w:eastAsia="Times New Roman"/>
                <w:sz w:val="24"/>
              </w:rPr>
              <w:t>0</w:t>
            </w:r>
          </w:p>
        </w:tc>
      </w:tr>
      <w:tr w:rsidR="0072473F" w:rsidRPr="003D0C30" w:rsidTr="0072473F">
        <w:tc>
          <w:tcPr>
            <w:tcW w:w="4537" w:type="dxa"/>
            <w:shd w:val="clear" w:color="auto" w:fill="auto"/>
          </w:tcPr>
          <w:p w:rsidR="0072473F" w:rsidRPr="003D0C30" w:rsidRDefault="0072473F" w:rsidP="003D0C30">
            <w:pPr>
              <w:widowControl w:val="0"/>
              <w:rPr>
                <w:rFonts w:eastAsia="Times New Roman"/>
                <w:sz w:val="24"/>
              </w:rPr>
            </w:pPr>
            <w:r w:rsidRPr="003D0C30">
              <w:rPr>
                <w:rFonts w:eastAsia="Times New Roman"/>
                <w:sz w:val="24"/>
              </w:rPr>
              <w:t>Дебиторская задолженность участников (учредителей) по взносам в уставный капитал, руб.</w:t>
            </w:r>
          </w:p>
        </w:tc>
        <w:tc>
          <w:tcPr>
            <w:tcW w:w="1418" w:type="dxa"/>
            <w:shd w:val="clear" w:color="auto" w:fill="auto"/>
          </w:tcPr>
          <w:p w:rsidR="0072473F" w:rsidRPr="003D0C30" w:rsidRDefault="0072473F" w:rsidP="00147A00">
            <w:pPr>
              <w:widowControl w:val="0"/>
              <w:rPr>
                <w:rFonts w:eastAsia="Times New Roman"/>
                <w:sz w:val="24"/>
              </w:rPr>
            </w:pPr>
            <w:r>
              <w:rPr>
                <w:rFonts w:eastAsia="Times New Roman"/>
                <w:sz w:val="24"/>
              </w:rPr>
              <w:t>0</w:t>
            </w:r>
          </w:p>
        </w:tc>
        <w:tc>
          <w:tcPr>
            <w:tcW w:w="1417" w:type="dxa"/>
            <w:shd w:val="clear" w:color="auto" w:fill="auto"/>
          </w:tcPr>
          <w:p w:rsidR="0072473F" w:rsidRPr="003D0C30" w:rsidRDefault="0072473F" w:rsidP="003D0C30">
            <w:pPr>
              <w:widowControl w:val="0"/>
              <w:rPr>
                <w:rFonts w:eastAsia="Times New Roman"/>
                <w:sz w:val="24"/>
              </w:rPr>
            </w:pPr>
            <w:r>
              <w:rPr>
                <w:rFonts w:eastAsia="Times New Roman"/>
                <w:sz w:val="24"/>
              </w:rPr>
              <w:t>0</w:t>
            </w:r>
          </w:p>
        </w:tc>
      </w:tr>
      <w:tr w:rsidR="0072473F" w:rsidRPr="003D0C30" w:rsidTr="0072473F">
        <w:tc>
          <w:tcPr>
            <w:tcW w:w="4537" w:type="dxa"/>
            <w:shd w:val="clear" w:color="auto" w:fill="auto"/>
          </w:tcPr>
          <w:p w:rsidR="0072473F" w:rsidRPr="003D0C30" w:rsidRDefault="0072473F" w:rsidP="003D0C30">
            <w:pPr>
              <w:widowControl w:val="0"/>
              <w:jc w:val="both"/>
              <w:rPr>
                <w:rFonts w:eastAsia="Times New Roman"/>
                <w:sz w:val="24"/>
              </w:rPr>
            </w:pPr>
            <w:r w:rsidRPr="003D0C30">
              <w:rPr>
                <w:rFonts w:eastAsia="Times New Roman"/>
                <w:sz w:val="24"/>
              </w:rPr>
              <w:t>в том числе просроченная</w:t>
            </w:r>
          </w:p>
        </w:tc>
        <w:tc>
          <w:tcPr>
            <w:tcW w:w="1418" w:type="dxa"/>
            <w:shd w:val="clear" w:color="auto" w:fill="auto"/>
          </w:tcPr>
          <w:p w:rsidR="0072473F" w:rsidRPr="003D0C30" w:rsidRDefault="0072473F" w:rsidP="00147A00">
            <w:pPr>
              <w:widowControl w:val="0"/>
              <w:jc w:val="both"/>
              <w:rPr>
                <w:rFonts w:eastAsia="Times New Roman"/>
                <w:sz w:val="24"/>
              </w:rPr>
            </w:pPr>
            <w:r>
              <w:rPr>
                <w:rFonts w:eastAsia="Times New Roman"/>
                <w:sz w:val="24"/>
              </w:rPr>
              <w:t>0</w:t>
            </w:r>
          </w:p>
        </w:tc>
        <w:tc>
          <w:tcPr>
            <w:tcW w:w="1417" w:type="dxa"/>
            <w:shd w:val="clear" w:color="auto" w:fill="auto"/>
          </w:tcPr>
          <w:p w:rsidR="0072473F" w:rsidRPr="003D0C30" w:rsidRDefault="0072473F" w:rsidP="003D0C30">
            <w:pPr>
              <w:widowControl w:val="0"/>
              <w:jc w:val="both"/>
              <w:rPr>
                <w:rFonts w:eastAsia="Times New Roman"/>
                <w:sz w:val="24"/>
              </w:rPr>
            </w:pPr>
            <w:r>
              <w:rPr>
                <w:rFonts w:eastAsia="Times New Roman"/>
                <w:sz w:val="24"/>
              </w:rPr>
              <w:t>0</w:t>
            </w:r>
          </w:p>
        </w:tc>
      </w:tr>
      <w:tr w:rsidR="0072473F" w:rsidRPr="003D0C30" w:rsidTr="0072473F">
        <w:tc>
          <w:tcPr>
            <w:tcW w:w="4537" w:type="dxa"/>
            <w:shd w:val="clear" w:color="auto" w:fill="auto"/>
          </w:tcPr>
          <w:p w:rsidR="0072473F" w:rsidRPr="003D0C30" w:rsidRDefault="0072473F" w:rsidP="003D0C30">
            <w:pPr>
              <w:widowControl w:val="0"/>
              <w:rPr>
                <w:rFonts w:eastAsia="Times New Roman"/>
                <w:sz w:val="24"/>
              </w:rPr>
            </w:pPr>
            <w:r w:rsidRPr="003D0C30">
              <w:rPr>
                <w:rFonts w:eastAsia="Times New Roman"/>
                <w:sz w:val="24"/>
              </w:rPr>
              <w:t>Прочая дебиторская задолженность, руб.</w:t>
            </w:r>
          </w:p>
        </w:tc>
        <w:tc>
          <w:tcPr>
            <w:tcW w:w="1418" w:type="dxa"/>
            <w:shd w:val="clear" w:color="auto" w:fill="auto"/>
          </w:tcPr>
          <w:p w:rsidR="0072473F" w:rsidRPr="003D0C30" w:rsidRDefault="0072473F" w:rsidP="00147A00">
            <w:pPr>
              <w:widowControl w:val="0"/>
              <w:rPr>
                <w:rFonts w:eastAsia="Times New Roman"/>
                <w:sz w:val="24"/>
              </w:rPr>
            </w:pPr>
            <w:r>
              <w:rPr>
                <w:rFonts w:eastAsia="Times New Roman"/>
                <w:sz w:val="24"/>
              </w:rPr>
              <w:t>0</w:t>
            </w:r>
          </w:p>
        </w:tc>
        <w:tc>
          <w:tcPr>
            <w:tcW w:w="1417" w:type="dxa"/>
            <w:shd w:val="clear" w:color="auto" w:fill="auto"/>
          </w:tcPr>
          <w:p w:rsidR="0072473F" w:rsidRPr="003D0C30" w:rsidRDefault="0072473F" w:rsidP="003D0C30">
            <w:pPr>
              <w:widowControl w:val="0"/>
              <w:rPr>
                <w:rFonts w:eastAsia="Times New Roman"/>
                <w:sz w:val="24"/>
              </w:rPr>
            </w:pPr>
            <w:r>
              <w:rPr>
                <w:rFonts w:eastAsia="Times New Roman"/>
                <w:sz w:val="24"/>
              </w:rPr>
              <w:t>0</w:t>
            </w:r>
          </w:p>
        </w:tc>
      </w:tr>
      <w:tr w:rsidR="0072473F" w:rsidRPr="003D0C30" w:rsidTr="0072473F">
        <w:tc>
          <w:tcPr>
            <w:tcW w:w="4537" w:type="dxa"/>
            <w:shd w:val="clear" w:color="auto" w:fill="auto"/>
          </w:tcPr>
          <w:p w:rsidR="0072473F" w:rsidRPr="003D0C30" w:rsidRDefault="0072473F" w:rsidP="003D0C30">
            <w:pPr>
              <w:widowControl w:val="0"/>
              <w:jc w:val="both"/>
              <w:rPr>
                <w:rFonts w:eastAsia="Times New Roman"/>
                <w:sz w:val="24"/>
              </w:rPr>
            </w:pPr>
            <w:r w:rsidRPr="003D0C30">
              <w:rPr>
                <w:rFonts w:eastAsia="Times New Roman"/>
                <w:sz w:val="24"/>
              </w:rPr>
              <w:t>в том числе просроченная</w:t>
            </w:r>
          </w:p>
        </w:tc>
        <w:tc>
          <w:tcPr>
            <w:tcW w:w="1418" w:type="dxa"/>
            <w:shd w:val="clear" w:color="auto" w:fill="auto"/>
          </w:tcPr>
          <w:p w:rsidR="0072473F" w:rsidRPr="003D0C30" w:rsidRDefault="0072473F" w:rsidP="00147A00">
            <w:pPr>
              <w:widowControl w:val="0"/>
              <w:jc w:val="both"/>
              <w:rPr>
                <w:rFonts w:eastAsia="Times New Roman"/>
                <w:sz w:val="24"/>
              </w:rPr>
            </w:pPr>
            <w:r>
              <w:rPr>
                <w:rFonts w:eastAsia="Times New Roman"/>
                <w:sz w:val="24"/>
              </w:rPr>
              <w:t>0</w:t>
            </w:r>
          </w:p>
        </w:tc>
        <w:tc>
          <w:tcPr>
            <w:tcW w:w="1417" w:type="dxa"/>
            <w:shd w:val="clear" w:color="auto" w:fill="auto"/>
          </w:tcPr>
          <w:p w:rsidR="0072473F" w:rsidRPr="003D0C30" w:rsidRDefault="0072473F" w:rsidP="003D0C30">
            <w:pPr>
              <w:widowControl w:val="0"/>
              <w:jc w:val="both"/>
              <w:rPr>
                <w:rFonts w:eastAsia="Times New Roman"/>
                <w:sz w:val="24"/>
              </w:rPr>
            </w:pPr>
            <w:r>
              <w:rPr>
                <w:rFonts w:eastAsia="Times New Roman"/>
                <w:sz w:val="24"/>
              </w:rPr>
              <w:t>0</w:t>
            </w:r>
          </w:p>
        </w:tc>
      </w:tr>
      <w:tr w:rsidR="0072473F" w:rsidRPr="003D0C30" w:rsidTr="0072473F">
        <w:tc>
          <w:tcPr>
            <w:tcW w:w="4537" w:type="dxa"/>
            <w:shd w:val="clear" w:color="auto" w:fill="auto"/>
          </w:tcPr>
          <w:p w:rsidR="0072473F" w:rsidRPr="003D0C30" w:rsidRDefault="0072473F" w:rsidP="003D0C30">
            <w:pPr>
              <w:widowControl w:val="0"/>
              <w:rPr>
                <w:rFonts w:eastAsia="Times New Roman"/>
                <w:sz w:val="24"/>
              </w:rPr>
            </w:pPr>
            <w:r w:rsidRPr="003D0C30">
              <w:rPr>
                <w:rFonts w:eastAsia="Times New Roman"/>
                <w:sz w:val="24"/>
              </w:rPr>
              <w:t>Общий размер дебиторской задолженности, руб.</w:t>
            </w:r>
          </w:p>
        </w:tc>
        <w:tc>
          <w:tcPr>
            <w:tcW w:w="1418" w:type="dxa"/>
            <w:shd w:val="clear" w:color="auto" w:fill="auto"/>
          </w:tcPr>
          <w:p w:rsidR="0072473F" w:rsidRPr="003D0C30" w:rsidRDefault="0072473F" w:rsidP="00147A00">
            <w:pPr>
              <w:widowControl w:val="0"/>
              <w:rPr>
                <w:rFonts w:eastAsia="Times New Roman"/>
                <w:sz w:val="24"/>
              </w:rPr>
            </w:pPr>
            <w:r>
              <w:rPr>
                <w:rFonts w:eastAsia="Times New Roman"/>
                <w:sz w:val="24"/>
              </w:rPr>
              <w:t>51226659</w:t>
            </w:r>
          </w:p>
        </w:tc>
        <w:tc>
          <w:tcPr>
            <w:tcW w:w="1417" w:type="dxa"/>
            <w:shd w:val="clear" w:color="auto" w:fill="auto"/>
          </w:tcPr>
          <w:p w:rsidR="0072473F" w:rsidRPr="003D0C30" w:rsidRDefault="0072473F" w:rsidP="00E82FD8">
            <w:pPr>
              <w:widowControl w:val="0"/>
              <w:rPr>
                <w:rFonts w:eastAsia="Times New Roman"/>
                <w:sz w:val="24"/>
              </w:rPr>
            </w:pPr>
            <w:r>
              <w:rPr>
                <w:rFonts w:eastAsia="Times New Roman"/>
                <w:sz w:val="24"/>
              </w:rPr>
              <w:t>53836604</w:t>
            </w:r>
          </w:p>
        </w:tc>
      </w:tr>
      <w:tr w:rsidR="0072473F" w:rsidRPr="003D0C30" w:rsidTr="0072473F">
        <w:tc>
          <w:tcPr>
            <w:tcW w:w="4537" w:type="dxa"/>
            <w:shd w:val="clear" w:color="auto" w:fill="auto"/>
          </w:tcPr>
          <w:p w:rsidR="0072473F" w:rsidRPr="003D0C30" w:rsidRDefault="0072473F" w:rsidP="003D0C30">
            <w:pPr>
              <w:widowControl w:val="0"/>
              <w:jc w:val="both"/>
              <w:rPr>
                <w:rFonts w:eastAsia="Times New Roman"/>
                <w:sz w:val="24"/>
              </w:rPr>
            </w:pPr>
            <w:r w:rsidRPr="003D0C30">
              <w:rPr>
                <w:rFonts w:eastAsia="Times New Roman"/>
                <w:sz w:val="24"/>
              </w:rPr>
              <w:lastRenderedPageBreak/>
              <w:t>в том числе общий размер просроченной дебиторской задолженности, руб.</w:t>
            </w:r>
          </w:p>
        </w:tc>
        <w:tc>
          <w:tcPr>
            <w:tcW w:w="1418" w:type="dxa"/>
            <w:shd w:val="clear" w:color="auto" w:fill="auto"/>
          </w:tcPr>
          <w:p w:rsidR="0072473F" w:rsidRPr="003D0C30" w:rsidRDefault="0072473F" w:rsidP="00147A00">
            <w:pPr>
              <w:widowControl w:val="0"/>
              <w:jc w:val="both"/>
              <w:rPr>
                <w:rFonts w:eastAsia="Times New Roman"/>
                <w:sz w:val="24"/>
              </w:rPr>
            </w:pPr>
            <w:r>
              <w:rPr>
                <w:rFonts w:eastAsia="Times New Roman"/>
                <w:sz w:val="24"/>
              </w:rPr>
              <w:t>0</w:t>
            </w:r>
          </w:p>
        </w:tc>
        <w:tc>
          <w:tcPr>
            <w:tcW w:w="1417" w:type="dxa"/>
            <w:shd w:val="clear" w:color="auto" w:fill="auto"/>
          </w:tcPr>
          <w:p w:rsidR="0072473F" w:rsidRPr="003D0C30" w:rsidRDefault="0072473F" w:rsidP="003D0C30">
            <w:pPr>
              <w:widowControl w:val="0"/>
              <w:jc w:val="both"/>
              <w:rPr>
                <w:rFonts w:eastAsia="Times New Roman"/>
                <w:sz w:val="24"/>
              </w:rPr>
            </w:pPr>
            <w:r>
              <w:rPr>
                <w:rFonts w:eastAsia="Times New Roman"/>
                <w:sz w:val="24"/>
              </w:rPr>
              <w:t>0</w:t>
            </w:r>
          </w:p>
        </w:tc>
      </w:tr>
    </w:tbl>
    <w:p w:rsidR="003D0C30" w:rsidRPr="003D0C30" w:rsidRDefault="003D0C30" w:rsidP="003D0C30">
      <w:pPr>
        <w:widowControl w:val="0"/>
        <w:jc w:val="both"/>
        <w:rPr>
          <w:rFonts w:eastAsia="Times New Roman"/>
          <w:sz w:val="24"/>
        </w:rPr>
      </w:pPr>
    </w:p>
    <w:p w:rsidR="004F7120" w:rsidRPr="004F7120" w:rsidRDefault="004F7120" w:rsidP="004F7120">
      <w:pPr>
        <w:widowControl w:val="0"/>
        <w:spacing w:before="240"/>
        <w:jc w:val="both"/>
        <w:rPr>
          <w:rFonts w:eastAsia="Times New Roman"/>
          <w:sz w:val="24"/>
        </w:rPr>
      </w:pPr>
      <w:r w:rsidRPr="004F7120">
        <w:rPr>
          <w:rFonts w:eastAsia="Times New Roman"/>
          <w:sz w:val="24"/>
        </w:rPr>
        <w:t>Дебиторы, на долю которых приходится не менее 10 процентов от общей суммы дебиторской</w:t>
      </w:r>
      <w:r>
        <w:rPr>
          <w:rFonts w:eastAsia="Times New Roman"/>
          <w:sz w:val="24"/>
        </w:rPr>
        <w:t xml:space="preserve"> </w:t>
      </w:r>
      <w:r w:rsidRPr="004F7120">
        <w:rPr>
          <w:rFonts w:eastAsia="Times New Roman"/>
          <w:sz w:val="24"/>
        </w:rPr>
        <w:t>задолженности за указанный отчетный период</w:t>
      </w:r>
      <w:r>
        <w:rPr>
          <w:rFonts w:eastAsia="Times New Roman"/>
          <w:sz w:val="24"/>
        </w:rPr>
        <w:t>.</w:t>
      </w:r>
    </w:p>
    <w:p w:rsidR="003D0C30" w:rsidRPr="004F7120" w:rsidRDefault="004F7120" w:rsidP="004F7120">
      <w:pPr>
        <w:widowControl w:val="0"/>
        <w:spacing w:before="240"/>
        <w:jc w:val="both"/>
        <w:rPr>
          <w:rFonts w:eastAsia="Times New Roman"/>
          <w:b/>
          <w:sz w:val="24"/>
        </w:rPr>
      </w:pPr>
      <w:r w:rsidRPr="004F7120">
        <w:rPr>
          <w:rFonts w:eastAsia="Times New Roman"/>
          <w:b/>
          <w:sz w:val="24"/>
        </w:rPr>
        <w:t>Указанных дебиторов нет</w:t>
      </w:r>
      <w:r>
        <w:rPr>
          <w:rFonts w:eastAsia="Times New Roman"/>
          <w:b/>
          <w:sz w:val="24"/>
        </w:rPr>
        <w:t>.</w:t>
      </w:r>
    </w:p>
    <w:p w:rsidR="0022059D" w:rsidRDefault="0022059D">
      <w:pPr>
        <w:autoSpaceDE/>
        <w:autoSpaceDN/>
        <w:spacing w:after="200" w:line="276" w:lineRule="auto"/>
        <w:rPr>
          <w:rFonts w:eastAsia="Times New Roman"/>
          <w:sz w:val="24"/>
        </w:rPr>
      </w:pPr>
      <w:r>
        <w:rPr>
          <w:rFonts w:eastAsia="Times New Roman"/>
          <w:sz w:val="24"/>
        </w:rPr>
        <w:br w:type="page"/>
      </w:r>
    </w:p>
    <w:p w:rsidR="003D0C30" w:rsidRPr="002F3C03" w:rsidRDefault="003D0C30" w:rsidP="002F3C03">
      <w:pPr>
        <w:pStyle w:val="1"/>
        <w:jc w:val="center"/>
        <w:rPr>
          <w:rFonts w:eastAsia="Times New Roman"/>
          <w:color w:val="auto"/>
        </w:rPr>
      </w:pPr>
      <w:bookmarkStart w:id="93" w:name="_Toc19282972"/>
      <w:r w:rsidRPr="00017F9F">
        <w:rPr>
          <w:rFonts w:eastAsia="Times New Roman"/>
          <w:color w:val="auto"/>
        </w:rPr>
        <w:lastRenderedPageBreak/>
        <w:t>Раздел VII. Бухгалтерская (финансовая) отчетность эмитента и иная финансовая информация</w:t>
      </w:r>
      <w:bookmarkEnd w:id="93"/>
    </w:p>
    <w:p w:rsidR="003D0C30" w:rsidRPr="003D0C30" w:rsidRDefault="003D0C30" w:rsidP="003D0C30">
      <w:pPr>
        <w:widowControl w:val="0"/>
        <w:jc w:val="both"/>
        <w:rPr>
          <w:rFonts w:eastAsia="Times New Roman"/>
          <w:sz w:val="24"/>
        </w:rPr>
      </w:pPr>
    </w:p>
    <w:p w:rsidR="003D0C30" w:rsidRPr="00D235A7" w:rsidRDefault="003D0C30" w:rsidP="00D235A7">
      <w:pPr>
        <w:widowControl w:val="0"/>
        <w:spacing w:before="240" w:after="240"/>
        <w:jc w:val="both"/>
        <w:outlineLvl w:val="2"/>
        <w:rPr>
          <w:rFonts w:asciiTheme="majorHAnsi" w:eastAsia="Times New Roman" w:hAnsiTheme="majorHAnsi"/>
          <w:b/>
          <w:i/>
          <w:sz w:val="24"/>
        </w:rPr>
      </w:pPr>
      <w:bookmarkStart w:id="94" w:name="_Toc19282973"/>
      <w:r w:rsidRPr="00D235A7">
        <w:rPr>
          <w:rFonts w:asciiTheme="majorHAnsi" w:eastAsia="Times New Roman" w:hAnsiTheme="majorHAnsi"/>
          <w:b/>
          <w:i/>
          <w:sz w:val="24"/>
        </w:rPr>
        <w:t>7.1. Годовая бухгалтерская (финансовая) отчетность эмитента</w:t>
      </w:r>
      <w:bookmarkEnd w:id="94"/>
    </w:p>
    <w:p w:rsidR="00D235A7" w:rsidRPr="00D235A7" w:rsidRDefault="00D235A7" w:rsidP="00D235A7">
      <w:pPr>
        <w:widowControl w:val="0"/>
        <w:jc w:val="both"/>
        <w:rPr>
          <w:rFonts w:eastAsia="Times New Roman"/>
          <w:sz w:val="24"/>
        </w:rPr>
      </w:pPr>
      <w:r w:rsidRPr="00D235A7">
        <w:rPr>
          <w:rFonts w:eastAsia="Times New Roman"/>
          <w:sz w:val="24"/>
        </w:rPr>
        <w:t>2017</w:t>
      </w:r>
    </w:p>
    <w:p w:rsidR="00D235A7" w:rsidRPr="00D235A7" w:rsidRDefault="00D235A7" w:rsidP="00D235A7">
      <w:pPr>
        <w:widowControl w:val="0"/>
        <w:jc w:val="both"/>
        <w:rPr>
          <w:rFonts w:eastAsia="Times New Roman"/>
          <w:b/>
          <w:sz w:val="24"/>
        </w:rPr>
      </w:pPr>
      <w:r w:rsidRPr="00D235A7">
        <w:rPr>
          <w:rFonts w:eastAsia="Times New Roman"/>
          <w:b/>
          <w:sz w:val="24"/>
        </w:rPr>
        <w:t>Информация приводится в приложении №1 к настоящему ежеквартальному отчету</w:t>
      </w:r>
    </w:p>
    <w:p w:rsidR="00D235A7" w:rsidRDefault="00D235A7" w:rsidP="00D235A7">
      <w:pPr>
        <w:widowControl w:val="0"/>
        <w:jc w:val="both"/>
        <w:rPr>
          <w:rFonts w:eastAsia="Times New Roman"/>
          <w:sz w:val="24"/>
        </w:rPr>
      </w:pPr>
    </w:p>
    <w:p w:rsidR="00D235A7" w:rsidRPr="00D235A7" w:rsidRDefault="00D235A7" w:rsidP="00D235A7">
      <w:pPr>
        <w:widowControl w:val="0"/>
        <w:jc w:val="both"/>
        <w:rPr>
          <w:rFonts w:eastAsia="Times New Roman"/>
          <w:sz w:val="24"/>
        </w:rPr>
      </w:pPr>
      <w:r w:rsidRPr="00D235A7">
        <w:rPr>
          <w:rFonts w:eastAsia="Times New Roman"/>
          <w:sz w:val="24"/>
        </w:rPr>
        <w:t>Cостав годовой бухгалтерской (финансовой) отчетности эмитента, прилагаемой к ежеквартальному</w:t>
      </w:r>
      <w:r w:rsidR="000F7FD2">
        <w:rPr>
          <w:rFonts w:eastAsia="Times New Roman"/>
          <w:sz w:val="24"/>
        </w:rPr>
        <w:t xml:space="preserve"> </w:t>
      </w:r>
      <w:r w:rsidRPr="00D235A7">
        <w:rPr>
          <w:rFonts w:eastAsia="Times New Roman"/>
          <w:sz w:val="24"/>
        </w:rPr>
        <w:t>отчету:</w:t>
      </w:r>
    </w:p>
    <w:p w:rsidR="000F7FD2" w:rsidRPr="00017F9F" w:rsidRDefault="00D235A7" w:rsidP="00D235A7">
      <w:pPr>
        <w:widowControl w:val="0"/>
        <w:jc w:val="both"/>
        <w:rPr>
          <w:rFonts w:eastAsia="Times New Roman"/>
          <w:b/>
          <w:sz w:val="24"/>
        </w:rPr>
      </w:pPr>
      <w:r w:rsidRPr="00017F9F">
        <w:rPr>
          <w:rFonts w:eastAsia="Times New Roman"/>
          <w:b/>
          <w:sz w:val="24"/>
        </w:rPr>
        <w:t xml:space="preserve">Аудиторское заключение независимых аудиторов о бухгалтерской отчетности акционерного общества </w:t>
      </w:r>
      <w:r w:rsidR="000F7FD2" w:rsidRPr="00017F9F">
        <w:rPr>
          <w:rFonts w:eastAsia="Times New Roman"/>
          <w:b/>
          <w:sz w:val="24"/>
        </w:rPr>
        <w:t xml:space="preserve">"Научно-исследовательский институт полиграфического машиностроения" </w:t>
      </w:r>
      <w:r w:rsidRPr="00017F9F">
        <w:rPr>
          <w:rFonts w:eastAsia="Times New Roman"/>
          <w:b/>
          <w:sz w:val="24"/>
        </w:rPr>
        <w:t>за 201</w:t>
      </w:r>
      <w:r w:rsidR="0072473F">
        <w:rPr>
          <w:rFonts w:eastAsia="Times New Roman"/>
          <w:b/>
          <w:sz w:val="24"/>
        </w:rPr>
        <w:t>8</w:t>
      </w:r>
      <w:r w:rsidRPr="00017F9F">
        <w:rPr>
          <w:rFonts w:eastAsia="Times New Roman"/>
          <w:b/>
          <w:sz w:val="24"/>
        </w:rPr>
        <w:t xml:space="preserve"> год; </w:t>
      </w:r>
    </w:p>
    <w:p w:rsidR="000F7FD2" w:rsidRPr="00017F9F" w:rsidRDefault="00D235A7" w:rsidP="00D235A7">
      <w:pPr>
        <w:widowControl w:val="0"/>
        <w:jc w:val="both"/>
        <w:rPr>
          <w:rFonts w:eastAsia="Times New Roman"/>
          <w:b/>
          <w:sz w:val="24"/>
        </w:rPr>
      </w:pPr>
      <w:r w:rsidRPr="00017F9F">
        <w:rPr>
          <w:rFonts w:eastAsia="Times New Roman"/>
          <w:b/>
          <w:sz w:val="24"/>
        </w:rPr>
        <w:t>Бухгалтерский баланс на</w:t>
      </w:r>
      <w:r w:rsidR="000F7FD2" w:rsidRPr="00017F9F">
        <w:rPr>
          <w:rFonts w:eastAsia="Times New Roman"/>
          <w:b/>
          <w:sz w:val="24"/>
        </w:rPr>
        <w:t xml:space="preserve"> </w:t>
      </w:r>
      <w:r w:rsidRPr="00017F9F">
        <w:rPr>
          <w:rFonts w:eastAsia="Times New Roman"/>
          <w:b/>
          <w:sz w:val="24"/>
        </w:rPr>
        <w:t>31 декабря 201</w:t>
      </w:r>
      <w:r w:rsidR="0072473F">
        <w:rPr>
          <w:rFonts w:eastAsia="Times New Roman"/>
          <w:b/>
          <w:sz w:val="24"/>
        </w:rPr>
        <w:t xml:space="preserve">8 </w:t>
      </w:r>
      <w:r w:rsidRPr="00017F9F">
        <w:rPr>
          <w:rFonts w:eastAsia="Times New Roman"/>
          <w:b/>
          <w:sz w:val="24"/>
        </w:rPr>
        <w:t xml:space="preserve">г.; </w:t>
      </w:r>
    </w:p>
    <w:p w:rsidR="000F7FD2" w:rsidRPr="00017F9F" w:rsidRDefault="00D235A7" w:rsidP="00D235A7">
      <w:pPr>
        <w:widowControl w:val="0"/>
        <w:jc w:val="both"/>
        <w:rPr>
          <w:rFonts w:eastAsia="Times New Roman"/>
          <w:b/>
          <w:sz w:val="24"/>
        </w:rPr>
      </w:pPr>
      <w:r w:rsidRPr="00017F9F">
        <w:rPr>
          <w:rFonts w:eastAsia="Times New Roman"/>
          <w:b/>
          <w:sz w:val="24"/>
        </w:rPr>
        <w:t>Отчет о финансовых резу</w:t>
      </w:r>
      <w:r w:rsidR="0072473F">
        <w:rPr>
          <w:rFonts w:eastAsia="Times New Roman"/>
          <w:b/>
          <w:sz w:val="24"/>
        </w:rPr>
        <w:t xml:space="preserve">льтатах за Январь - Декабрь 2018 </w:t>
      </w:r>
      <w:r w:rsidRPr="00017F9F">
        <w:rPr>
          <w:rFonts w:eastAsia="Times New Roman"/>
          <w:b/>
          <w:sz w:val="24"/>
        </w:rPr>
        <w:t xml:space="preserve">г.; </w:t>
      </w:r>
    </w:p>
    <w:p w:rsidR="000F7FD2" w:rsidRPr="00017F9F" w:rsidRDefault="00D235A7" w:rsidP="00D235A7">
      <w:pPr>
        <w:widowControl w:val="0"/>
        <w:jc w:val="both"/>
        <w:rPr>
          <w:rFonts w:eastAsia="Times New Roman"/>
          <w:b/>
          <w:sz w:val="24"/>
        </w:rPr>
      </w:pPr>
      <w:r w:rsidRPr="00017F9F">
        <w:rPr>
          <w:rFonts w:eastAsia="Times New Roman"/>
          <w:b/>
          <w:sz w:val="24"/>
        </w:rPr>
        <w:t>Отчет об</w:t>
      </w:r>
      <w:r w:rsidR="000F7FD2" w:rsidRPr="00017F9F">
        <w:rPr>
          <w:rFonts w:eastAsia="Times New Roman"/>
          <w:b/>
          <w:sz w:val="24"/>
        </w:rPr>
        <w:t xml:space="preserve"> </w:t>
      </w:r>
      <w:r w:rsidRPr="00017F9F">
        <w:rPr>
          <w:rFonts w:eastAsia="Times New Roman"/>
          <w:b/>
          <w:sz w:val="24"/>
        </w:rPr>
        <w:t>изменениях капитала за Январь - Декабрь 201</w:t>
      </w:r>
      <w:r w:rsidR="0072473F">
        <w:rPr>
          <w:rFonts w:eastAsia="Times New Roman"/>
          <w:b/>
          <w:sz w:val="24"/>
        </w:rPr>
        <w:t>8</w:t>
      </w:r>
      <w:r w:rsidRPr="00017F9F">
        <w:rPr>
          <w:rFonts w:eastAsia="Times New Roman"/>
          <w:b/>
          <w:sz w:val="24"/>
        </w:rPr>
        <w:t xml:space="preserve"> г.; </w:t>
      </w:r>
    </w:p>
    <w:p w:rsidR="000F7FD2" w:rsidRDefault="00D235A7" w:rsidP="00D235A7">
      <w:pPr>
        <w:widowControl w:val="0"/>
        <w:jc w:val="both"/>
        <w:rPr>
          <w:rFonts w:eastAsia="Times New Roman"/>
          <w:b/>
          <w:sz w:val="24"/>
        </w:rPr>
      </w:pPr>
      <w:r w:rsidRPr="00017F9F">
        <w:rPr>
          <w:rFonts w:eastAsia="Times New Roman"/>
          <w:b/>
          <w:sz w:val="24"/>
        </w:rPr>
        <w:t>Отчет о движении денежных средств за</w:t>
      </w:r>
      <w:r w:rsidR="000F7FD2" w:rsidRPr="00017F9F">
        <w:rPr>
          <w:rFonts w:eastAsia="Times New Roman"/>
          <w:b/>
          <w:sz w:val="24"/>
        </w:rPr>
        <w:t xml:space="preserve"> </w:t>
      </w:r>
      <w:r w:rsidR="00560CFA">
        <w:rPr>
          <w:rFonts w:eastAsia="Times New Roman"/>
          <w:b/>
          <w:sz w:val="24"/>
        </w:rPr>
        <w:t>Январь - Декабрь 201</w:t>
      </w:r>
      <w:r w:rsidR="0072473F">
        <w:rPr>
          <w:rFonts w:eastAsia="Times New Roman"/>
          <w:b/>
          <w:sz w:val="24"/>
        </w:rPr>
        <w:t>8</w:t>
      </w:r>
      <w:r w:rsidR="00560CFA">
        <w:rPr>
          <w:rFonts w:eastAsia="Times New Roman"/>
          <w:b/>
          <w:sz w:val="24"/>
        </w:rPr>
        <w:t xml:space="preserve"> г.</w:t>
      </w:r>
    </w:p>
    <w:p w:rsidR="00CB25F5" w:rsidRPr="00CB25F5" w:rsidRDefault="00CB25F5" w:rsidP="00D235A7">
      <w:pPr>
        <w:widowControl w:val="0"/>
        <w:jc w:val="both"/>
        <w:rPr>
          <w:rFonts w:eastAsia="Times New Roman"/>
          <w:b/>
          <w:sz w:val="24"/>
        </w:rPr>
      </w:pPr>
      <w:r w:rsidRPr="00CB25F5">
        <w:rPr>
          <w:rFonts w:eastAsia="Times New Roman"/>
          <w:b/>
          <w:sz w:val="24"/>
        </w:rPr>
        <w:t>Пояснения к бухгалтерскому балансу и отчету о финансовых результатах за 2017 год.</w:t>
      </w:r>
    </w:p>
    <w:p w:rsidR="003D0C30" w:rsidRPr="00D235A7" w:rsidRDefault="003D0C30" w:rsidP="00D235A7">
      <w:pPr>
        <w:widowControl w:val="0"/>
        <w:spacing w:before="240" w:after="240"/>
        <w:jc w:val="both"/>
        <w:outlineLvl w:val="2"/>
        <w:rPr>
          <w:rFonts w:asciiTheme="majorHAnsi" w:eastAsia="Times New Roman" w:hAnsiTheme="majorHAnsi"/>
          <w:b/>
          <w:i/>
          <w:sz w:val="24"/>
        </w:rPr>
      </w:pPr>
      <w:bookmarkStart w:id="95" w:name="_Toc19282974"/>
      <w:r w:rsidRPr="00D235A7">
        <w:rPr>
          <w:rFonts w:asciiTheme="majorHAnsi" w:eastAsia="Times New Roman" w:hAnsiTheme="majorHAnsi"/>
          <w:b/>
          <w:i/>
          <w:sz w:val="24"/>
        </w:rPr>
        <w:t>7.2. Промежуточная бухгалтерская (финансовая) отчетность эмитента</w:t>
      </w:r>
      <w:bookmarkEnd w:id="95"/>
    </w:p>
    <w:p w:rsidR="000F7FD2" w:rsidRDefault="000F7FD2" w:rsidP="000F7FD2">
      <w:pPr>
        <w:widowControl w:val="0"/>
        <w:jc w:val="both"/>
        <w:rPr>
          <w:rFonts w:eastAsia="Times New Roman"/>
          <w:sz w:val="24"/>
        </w:rPr>
      </w:pPr>
      <w:r w:rsidRPr="000F7FD2">
        <w:rPr>
          <w:rFonts w:eastAsia="Times New Roman"/>
          <w:sz w:val="24"/>
        </w:rPr>
        <w:t>Cостав промежуточной бухгалтерской (финансовой) отчетности эмитента, прилагаемой к ежеквартальному отчету:</w:t>
      </w:r>
    </w:p>
    <w:p w:rsidR="00017F9F" w:rsidRPr="00017F9F" w:rsidRDefault="00017F9F" w:rsidP="00017F9F">
      <w:pPr>
        <w:widowControl w:val="0"/>
        <w:spacing w:before="240" w:after="240"/>
        <w:jc w:val="both"/>
        <w:rPr>
          <w:rFonts w:eastAsia="Times New Roman"/>
          <w:b/>
          <w:sz w:val="24"/>
        </w:rPr>
      </w:pPr>
      <w:r w:rsidRPr="00017F9F">
        <w:rPr>
          <w:rFonts w:eastAsia="Times New Roman"/>
          <w:b/>
          <w:sz w:val="24"/>
        </w:rPr>
        <w:t xml:space="preserve">В соответствии с Федеральным законом от 06 декабря 2011 года № 402-ФЗ "О бухгалтерском учете" промежуточная отчетность </w:t>
      </w:r>
      <w:r w:rsidR="00AA78E3">
        <w:rPr>
          <w:rFonts w:eastAsia="Times New Roman"/>
          <w:b/>
          <w:sz w:val="24"/>
        </w:rPr>
        <w:t xml:space="preserve">по итогам года </w:t>
      </w:r>
      <w:r w:rsidRPr="00017F9F">
        <w:rPr>
          <w:rFonts w:eastAsia="Times New Roman"/>
          <w:b/>
          <w:sz w:val="24"/>
        </w:rPr>
        <w:t>не составляется.</w:t>
      </w:r>
      <w:r>
        <w:rPr>
          <w:rFonts w:eastAsia="Times New Roman"/>
          <w:b/>
          <w:sz w:val="24"/>
        </w:rPr>
        <w:t xml:space="preserve"> </w:t>
      </w:r>
    </w:p>
    <w:p w:rsidR="003D0C30" w:rsidRPr="00D235A7" w:rsidRDefault="003D0C30" w:rsidP="00D235A7">
      <w:pPr>
        <w:widowControl w:val="0"/>
        <w:spacing w:before="240" w:after="240"/>
        <w:jc w:val="both"/>
        <w:outlineLvl w:val="2"/>
        <w:rPr>
          <w:rFonts w:asciiTheme="majorHAnsi" w:eastAsia="Times New Roman" w:hAnsiTheme="majorHAnsi"/>
          <w:b/>
          <w:i/>
          <w:sz w:val="24"/>
        </w:rPr>
      </w:pPr>
      <w:bookmarkStart w:id="96" w:name="_Toc19282975"/>
      <w:r w:rsidRPr="00D235A7">
        <w:rPr>
          <w:rFonts w:asciiTheme="majorHAnsi" w:eastAsia="Times New Roman" w:hAnsiTheme="majorHAnsi"/>
          <w:b/>
          <w:i/>
          <w:sz w:val="24"/>
        </w:rPr>
        <w:t>7.3. Консолидированная финансовая отчетность эмитента</w:t>
      </w:r>
      <w:bookmarkEnd w:id="96"/>
    </w:p>
    <w:p w:rsidR="00D235A7" w:rsidRPr="003D0C30" w:rsidRDefault="00E04B4F" w:rsidP="003D0C30">
      <w:pPr>
        <w:widowControl w:val="0"/>
        <w:jc w:val="both"/>
        <w:rPr>
          <w:rFonts w:eastAsia="Times New Roman"/>
          <w:sz w:val="24"/>
        </w:rPr>
      </w:pPr>
      <w:r w:rsidRPr="00E04B4F">
        <w:rPr>
          <w:rFonts w:eastAsia="Times New Roman"/>
          <w:b/>
          <w:sz w:val="24"/>
        </w:rPr>
        <w:t>Консолидированная отчетность эмитентом не составляется, поскольку он не имеет других предприятий, с которыми необходимо объединять отчетность.</w:t>
      </w:r>
    </w:p>
    <w:p w:rsidR="003D0C30" w:rsidRPr="00D235A7" w:rsidRDefault="003D0C30" w:rsidP="00D235A7">
      <w:pPr>
        <w:widowControl w:val="0"/>
        <w:spacing w:before="240" w:after="240"/>
        <w:jc w:val="both"/>
        <w:outlineLvl w:val="2"/>
        <w:rPr>
          <w:rFonts w:asciiTheme="majorHAnsi" w:eastAsia="Times New Roman" w:hAnsiTheme="majorHAnsi"/>
          <w:b/>
          <w:i/>
          <w:sz w:val="24"/>
        </w:rPr>
      </w:pPr>
      <w:bookmarkStart w:id="97" w:name="_Toc19282976"/>
      <w:r w:rsidRPr="00AC7383">
        <w:rPr>
          <w:rFonts w:asciiTheme="majorHAnsi" w:eastAsia="Times New Roman" w:hAnsiTheme="majorHAnsi"/>
          <w:b/>
          <w:i/>
          <w:sz w:val="24"/>
        </w:rPr>
        <w:t>7.4. Сведения об учетной политике эмитента</w:t>
      </w:r>
      <w:bookmarkEnd w:id="97"/>
    </w:p>
    <w:p w:rsidR="003D0C30" w:rsidRPr="008147AF" w:rsidRDefault="008147AF" w:rsidP="003D0C30">
      <w:pPr>
        <w:widowControl w:val="0"/>
        <w:jc w:val="both"/>
        <w:rPr>
          <w:rFonts w:eastAsia="Times New Roman"/>
          <w:b/>
          <w:sz w:val="24"/>
        </w:rPr>
      </w:pPr>
      <w:r w:rsidRPr="008147AF">
        <w:rPr>
          <w:rFonts w:eastAsia="Times New Roman"/>
          <w:b/>
          <w:sz w:val="24"/>
        </w:rPr>
        <w:t xml:space="preserve">Информация приводится в приложении </w:t>
      </w:r>
      <w:r>
        <w:rPr>
          <w:rFonts w:eastAsia="Times New Roman"/>
          <w:b/>
          <w:sz w:val="24"/>
        </w:rPr>
        <w:t xml:space="preserve">№ </w:t>
      </w:r>
      <w:r w:rsidR="0041471C">
        <w:rPr>
          <w:rFonts w:eastAsia="Times New Roman"/>
          <w:b/>
          <w:sz w:val="24"/>
        </w:rPr>
        <w:t>2</w:t>
      </w:r>
      <w:r>
        <w:rPr>
          <w:rFonts w:eastAsia="Times New Roman"/>
          <w:b/>
          <w:sz w:val="24"/>
        </w:rPr>
        <w:t xml:space="preserve"> </w:t>
      </w:r>
      <w:r w:rsidRPr="008147AF">
        <w:rPr>
          <w:rFonts w:eastAsia="Times New Roman"/>
          <w:b/>
          <w:sz w:val="24"/>
        </w:rPr>
        <w:t>к настоящему ежеквартальному отчету</w:t>
      </w:r>
    </w:p>
    <w:p w:rsidR="003D0C30" w:rsidRPr="00D235A7" w:rsidRDefault="003D0C30" w:rsidP="00D235A7">
      <w:pPr>
        <w:widowControl w:val="0"/>
        <w:spacing w:before="240" w:after="240"/>
        <w:jc w:val="both"/>
        <w:outlineLvl w:val="2"/>
        <w:rPr>
          <w:rFonts w:asciiTheme="majorHAnsi" w:eastAsia="Times New Roman" w:hAnsiTheme="majorHAnsi"/>
          <w:b/>
          <w:i/>
          <w:sz w:val="24"/>
        </w:rPr>
      </w:pPr>
      <w:bookmarkStart w:id="98" w:name="P990"/>
      <w:bookmarkStart w:id="99" w:name="_Toc19282977"/>
      <w:bookmarkEnd w:id="98"/>
      <w:r w:rsidRPr="00D235A7">
        <w:rPr>
          <w:rFonts w:asciiTheme="majorHAnsi" w:eastAsia="Times New Roman" w:hAnsiTheme="majorHAnsi"/>
          <w:b/>
          <w:i/>
          <w:sz w:val="24"/>
        </w:rPr>
        <w:t>7.5. Сведения об общей сумме экспорта, а также о доле, которую составляет экспорт в общем объеме продаж</w:t>
      </w:r>
      <w:bookmarkEnd w:id="99"/>
    </w:p>
    <w:p w:rsidR="003D0C30" w:rsidRPr="0048533B" w:rsidRDefault="0048533B" w:rsidP="003D0C30">
      <w:pPr>
        <w:widowControl w:val="0"/>
        <w:jc w:val="both"/>
        <w:rPr>
          <w:rFonts w:eastAsia="Times New Roman"/>
          <w:b/>
          <w:sz w:val="24"/>
        </w:rPr>
      </w:pPr>
      <w:r w:rsidRPr="0048533B">
        <w:rPr>
          <w:rFonts w:eastAsia="Times New Roman"/>
          <w:b/>
          <w:sz w:val="24"/>
        </w:rPr>
        <w:t>Эмитент не осуществляет экспорт продукции (товаров, работ, услуг)</w:t>
      </w:r>
    </w:p>
    <w:p w:rsidR="003D0C30" w:rsidRPr="0048533B" w:rsidRDefault="003D0C30" w:rsidP="0048533B">
      <w:pPr>
        <w:widowControl w:val="0"/>
        <w:spacing w:before="240" w:after="240"/>
        <w:jc w:val="both"/>
        <w:outlineLvl w:val="2"/>
        <w:rPr>
          <w:rFonts w:asciiTheme="majorHAnsi" w:eastAsia="Times New Roman" w:hAnsiTheme="majorHAnsi"/>
          <w:b/>
          <w:i/>
          <w:sz w:val="24"/>
        </w:rPr>
      </w:pPr>
      <w:bookmarkStart w:id="100" w:name="_Toc19282978"/>
      <w:r w:rsidRPr="0048533B">
        <w:rPr>
          <w:rFonts w:asciiTheme="majorHAnsi" w:eastAsia="Times New Roman" w:hAnsiTheme="majorHAnsi"/>
          <w:b/>
          <w:i/>
          <w:sz w:val="24"/>
        </w:rP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00"/>
    </w:p>
    <w:p w:rsidR="0048533B" w:rsidRDefault="0048533B" w:rsidP="0048533B">
      <w:pPr>
        <w:widowControl w:val="0"/>
        <w:spacing w:before="240" w:after="240"/>
        <w:jc w:val="both"/>
        <w:rPr>
          <w:rFonts w:eastAsia="Times New Roman"/>
          <w:sz w:val="24"/>
        </w:rPr>
      </w:pPr>
      <w:r w:rsidRPr="0048533B">
        <w:rPr>
          <w:rFonts w:eastAsia="Times New Roman"/>
          <w:sz w:val="24"/>
        </w:rPr>
        <w:t>Сведения о существенных изменениях в составе имущества эмитента, произошедших в течение 12</w:t>
      </w:r>
      <w:r>
        <w:rPr>
          <w:rFonts w:eastAsia="Times New Roman"/>
          <w:sz w:val="24"/>
        </w:rPr>
        <w:t xml:space="preserve"> </w:t>
      </w:r>
      <w:r w:rsidRPr="0048533B">
        <w:rPr>
          <w:rFonts w:eastAsia="Times New Roman"/>
          <w:sz w:val="24"/>
        </w:rPr>
        <w:t>месяцев до даты окончания отчетного квартала</w:t>
      </w:r>
    </w:p>
    <w:p w:rsidR="003D0C30" w:rsidRPr="0048533B" w:rsidRDefault="0048533B" w:rsidP="0048533B">
      <w:pPr>
        <w:widowControl w:val="0"/>
        <w:spacing w:before="240" w:after="240"/>
        <w:jc w:val="both"/>
        <w:rPr>
          <w:rFonts w:eastAsia="Times New Roman"/>
          <w:b/>
          <w:sz w:val="24"/>
        </w:rPr>
      </w:pPr>
      <w:r w:rsidRPr="0048533B">
        <w:rPr>
          <w:rFonts w:eastAsia="Times New Roman"/>
          <w:b/>
          <w:sz w:val="24"/>
        </w:rPr>
        <w:t>Существенных изменений в составе имущества эмитента, произошедших в течение 12 месяцев до даты окончания отчетного квартала, не было.</w:t>
      </w:r>
    </w:p>
    <w:p w:rsidR="003D0C30" w:rsidRPr="0048533B" w:rsidRDefault="003D0C30" w:rsidP="0048533B">
      <w:pPr>
        <w:widowControl w:val="0"/>
        <w:spacing w:before="240" w:after="240"/>
        <w:jc w:val="both"/>
        <w:outlineLvl w:val="2"/>
        <w:rPr>
          <w:rFonts w:asciiTheme="majorHAnsi" w:eastAsia="Times New Roman" w:hAnsiTheme="majorHAnsi"/>
          <w:b/>
          <w:i/>
          <w:sz w:val="24"/>
        </w:rPr>
      </w:pPr>
      <w:bookmarkStart w:id="101" w:name="_Toc19282979"/>
      <w:r w:rsidRPr="0048533B">
        <w:rPr>
          <w:rFonts w:asciiTheme="majorHAnsi" w:eastAsia="Times New Roman" w:hAnsiTheme="majorHAnsi"/>
          <w:b/>
          <w:i/>
          <w:sz w:val="24"/>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01"/>
    </w:p>
    <w:p w:rsidR="003D0C30" w:rsidRPr="0048533B" w:rsidRDefault="0048533B" w:rsidP="0048533B">
      <w:pPr>
        <w:widowControl w:val="0"/>
        <w:spacing w:before="240"/>
        <w:jc w:val="both"/>
        <w:rPr>
          <w:rFonts w:eastAsia="Times New Roman"/>
          <w:b/>
          <w:sz w:val="24"/>
        </w:rPr>
      </w:pPr>
      <w:r w:rsidRPr="0048533B">
        <w:rPr>
          <w:rFonts w:eastAsia="Times New Roman"/>
          <w:b/>
          <w:sz w:val="24"/>
        </w:rPr>
        <w:lastRenderedPageBreak/>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22059D" w:rsidRDefault="0022059D">
      <w:pPr>
        <w:autoSpaceDE/>
        <w:autoSpaceDN/>
        <w:spacing w:after="200" w:line="276" w:lineRule="auto"/>
        <w:rPr>
          <w:rFonts w:eastAsia="Times New Roman"/>
          <w:sz w:val="24"/>
        </w:rPr>
      </w:pPr>
      <w:r>
        <w:rPr>
          <w:rFonts w:eastAsia="Times New Roman"/>
          <w:sz w:val="24"/>
        </w:rPr>
        <w:br w:type="page"/>
      </w:r>
    </w:p>
    <w:p w:rsidR="003D0C30" w:rsidRPr="0022059D" w:rsidRDefault="003D0C30" w:rsidP="0022059D">
      <w:pPr>
        <w:pStyle w:val="1"/>
        <w:jc w:val="center"/>
        <w:rPr>
          <w:rFonts w:eastAsia="Times New Roman"/>
          <w:color w:val="auto"/>
        </w:rPr>
      </w:pPr>
      <w:bookmarkStart w:id="102" w:name="P1006"/>
      <w:bookmarkStart w:id="103" w:name="_Toc19282980"/>
      <w:bookmarkEnd w:id="102"/>
      <w:r w:rsidRPr="0022059D">
        <w:rPr>
          <w:rFonts w:eastAsia="Times New Roman"/>
          <w:color w:val="auto"/>
        </w:rPr>
        <w:lastRenderedPageBreak/>
        <w:t>Раздел VIII. Дополнительные сведения об эмитенте и о размещенных им эмиссионных ценных бумагах</w:t>
      </w:r>
      <w:bookmarkEnd w:id="103"/>
    </w:p>
    <w:p w:rsidR="003D0C30" w:rsidRPr="003D0C30" w:rsidRDefault="003D0C30" w:rsidP="003D0C30">
      <w:pPr>
        <w:widowControl w:val="0"/>
        <w:jc w:val="both"/>
        <w:rPr>
          <w:rFonts w:eastAsia="Times New Roman"/>
          <w:sz w:val="24"/>
        </w:rPr>
      </w:pPr>
    </w:p>
    <w:p w:rsidR="007341E3" w:rsidRPr="003D61CF" w:rsidRDefault="007341E3" w:rsidP="007341E3">
      <w:pPr>
        <w:widowControl w:val="0"/>
        <w:spacing w:before="240" w:after="240"/>
        <w:jc w:val="both"/>
        <w:outlineLvl w:val="2"/>
        <w:rPr>
          <w:rFonts w:asciiTheme="majorHAnsi" w:eastAsia="Times New Roman" w:hAnsiTheme="majorHAnsi"/>
          <w:b/>
          <w:i/>
          <w:sz w:val="24"/>
        </w:rPr>
      </w:pPr>
      <w:bookmarkStart w:id="104" w:name="_Toc19282981"/>
      <w:r w:rsidRPr="003D61CF">
        <w:rPr>
          <w:rFonts w:asciiTheme="majorHAnsi" w:eastAsia="Times New Roman" w:hAnsiTheme="majorHAnsi"/>
          <w:b/>
          <w:i/>
          <w:sz w:val="24"/>
        </w:rPr>
        <w:t>8.1. Дополнительные сведения об эмитенте</w:t>
      </w:r>
      <w:bookmarkEnd w:id="104"/>
    </w:p>
    <w:p w:rsidR="003D0C30" w:rsidRPr="003D61CF" w:rsidRDefault="003D0C30" w:rsidP="003D61CF">
      <w:pPr>
        <w:widowControl w:val="0"/>
        <w:spacing w:before="240" w:after="240"/>
        <w:jc w:val="both"/>
        <w:outlineLvl w:val="2"/>
        <w:rPr>
          <w:rFonts w:asciiTheme="majorHAnsi" w:eastAsia="Times New Roman" w:hAnsiTheme="majorHAnsi"/>
          <w:b/>
          <w:i/>
          <w:sz w:val="24"/>
        </w:rPr>
      </w:pPr>
      <w:bookmarkStart w:id="105" w:name="_Toc19282982"/>
      <w:r w:rsidRPr="003D61CF">
        <w:rPr>
          <w:rFonts w:asciiTheme="majorHAnsi" w:eastAsia="Times New Roman" w:hAnsiTheme="majorHAnsi"/>
          <w:b/>
          <w:i/>
          <w:sz w:val="24"/>
        </w:rPr>
        <w:t>8.1.1. Сведения о размере, структуре уставного капитала эмитента</w:t>
      </w:r>
      <w:bookmarkEnd w:id="105"/>
    </w:p>
    <w:p w:rsidR="00D91B0A" w:rsidRDefault="00D91B0A" w:rsidP="00CB4A6C">
      <w:pPr>
        <w:widowControl w:val="0"/>
        <w:spacing w:before="240" w:after="240"/>
        <w:jc w:val="both"/>
        <w:rPr>
          <w:rFonts w:eastAsia="Times New Roman"/>
          <w:sz w:val="24"/>
        </w:rPr>
      </w:pPr>
      <w:r w:rsidRPr="00D91B0A">
        <w:rPr>
          <w:rFonts w:eastAsia="Times New Roman"/>
          <w:sz w:val="24"/>
        </w:rPr>
        <w:t xml:space="preserve">Размер уставного капитала эмитента на дату окончания отчетного квартала, руб.: </w:t>
      </w:r>
      <w:r w:rsidR="00CB66AF" w:rsidRPr="00CB66AF">
        <w:rPr>
          <w:rFonts w:eastAsia="Times New Roman"/>
          <w:b/>
          <w:sz w:val="24"/>
        </w:rPr>
        <w:t>1</w:t>
      </w:r>
      <w:r w:rsidR="00CB66AF">
        <w:rPr>
          <w:rFonts w:eastAsia="Times New Roman"/>
          <w:b/>
          <w:sz w:val="24"/>
        </w:rPr>
        <w:t> </w:t>
      </w:r>
      <w:r w:rsidR="00CB66AF" w:rsidRPr="00CB66AF">
        <w:rPr>
          <w:rFonts w:eastAsia="Times New Roman"/>
          <w:b/>
          <w:sz w:val="24"/>
        </w:rPr>
        <w:t>133</w:t>
      </w:r>
      <w:r w:rsidR="00CB66AF">
        <w:rPr>
          <w:rFonts w:eastAsia="Times New Roman"/>
          <w:b/>
          <w:sz w:val="24"/>
        </w:rPr>
        <w:t> </w:t>
      </w:r>
      <w:r w:rsidR="00CB66AF" w:rsidRPr="00CB66AF">
        <w:rPr>
          <w:rFonts w:eastAsia="Times New Roman"/>
          <w:b/>
          <w:sz w:val="24"/>
        </w:rPr>
        <w:t>200</w:t>
      </w:r>
      <w:r w:rsidR="00CB66AF">
        <w:rPr>
          <w:rFonts w:eastAsia="Times New Roman"/>
          <w:b/>
          <w:sz w:val="24"/>
        </w:rPr>
        <w:t> </w:t>
      </w:r>
      <w:r w:rsidR="00CB66AF" w:rsidRPr="00CB66AF">
        <w:rPr>
          <w:rFonts w:eastAsia="Times New Roman"/>
          <w:b/>
          <w:sz w:val="24"/>
        </w:rPr>
        <w:t>рублей</w:t>
      </w:r>
    </w:p>
    <w:p w:rsidR="003D0C30" w:rsidRDefault="00D91B0A" w:rsidP="00D91B0A">
      <w:pPr>
        <w:widowControl w:val="0"/>
        <w:jc w:val="both"/>
        <w:rPr>
          <w:rFonts w:eastAsia="Times New Roman"/>
          <w:sz w:val="24"/>
        </w:rPr>
      </w:pPr>
      <w:r w:rsidRPr="00D91B0A">
        <w:rPr>
          <w:rFonts w:eastAsia="Times New Roman"/>
          <w:sz w:val="24"/>
        </w:rPr>
        <w:t>Обыкновенные акции</w:t>
      </w:r>
    </w:p>
    <w:p w:rsidR="00D91B0A" w:rsidRPr="00D91B0A" w:rsidRDefault="00D91B0A" w:rsidP="00D91B0A">
      <w:pPr>
        <w:widowControl w:val="0"/>
        <w:jc w:val="both"/>
        <w:rPr>
          <w:rFonts w:eastAsia="Times New Roman"/>
          <w:sz w:val="24"/>
        </w:rPr>
      </w:pPr>
      <w:r w:rsidRPr="00D91B0A">
        <w:rPr>
          <w:rFonts w:eastAsia="Times New Roman"/>
          <w:sz w:val="24"/>
        </w:rPr>
        <w:t xml:space="preserve">Общая номинальная стоимость: </w:t>
      </w:r>
      <w:r w:rsidR="00CB66AF" w:rsidRPr="00CB66AF">
        <w:rPr>
          <w:rFonts w:eastAsia="Times New Roman"/>
          <w:b/>
          <w:sz w:val="24"/>
        </w:rPr>
        <w:t>1</w:t>
      </w:r>
      <w:r w:rsidR="00CB66AF">
        <w:rPr>
          <w:rFonts w:eastAsia="Times New Roman"/>
          <w:b/>
          <w:sz w:val="24"/>
        </w:rPr>
        <w:t> </w:t>
      </w:r>
      <w:r w:rsidR="00CB66AF" w:rsidRPr="00CB66AF">
        <w:rPr>
          <w:rFonts w:eastAsia="Times New Roman"/>
          <w:b/>
          <w:sz w:val="24"/>
        </w:rPr>
        <w:t>133</w:t>
      </w:r>
      <w:r w:rsidR="00CB66AF">
        <w:rPr>
          <w:rFonts w:eastAsia="Times New Roman"/>
          <w:b/>
          <w:sz w:val="24"/>
        </w:rPr>
        <w:t> </w:t>
      </w:r>
      <w:r w:rsidR="00CB66AF" w:rsidRPr="00CB66AF">
        <w:rPr>
          <w:rFonts w:eastAsia="Times New Roman"/>
          <w:b/>
          <w:sz w:val="24"/>
        </w:rPr>
        <w:t>200</w:t>
      </w:r>
      <w:r w:rsidR="00CB66AF">
        <w:rPr>
          <w:rFonts w:eastAsia="Times New Roman"/>
          <w:b/>
          <w:sz w:val="24"/>
        </w:rPr>
        <w:t> </w:t>
      </w:r>
      <w:r w:rsidR="00CB66AF" w:rsidRPr="00CB66AF">
        <w:rPr>
          <w:rFonts w:eastAsia="Times New Roman"/>
          <w:b/>
          <w:sz w:val="24"/>
        </w:rPr>
        <w:t>рублей</w:t>
      </w:r>
    </w:p>
    <w:p w:rsidR="00D91B0A" w:rsidRPr="00D91B0A" w:rsidRDefault="00D91B0A" w:rsidP="00D91B0A">
      <w:pPr>
        <w:widowControl w:val="0"/>
        <w:jc w:val="both"/>
        <w:rPr>
          <w:rFonts w:eastAsia="Times New Roman"/>
          <w:sz w:val="24"/>
        </w:rPr>
      </w:pPr>
      <w:r w:rsidRPr="00D91B0A">
        <w:rPr>
          <w:rFonts w:eastAsia="Times New Roman"/>
          <w:sz w:val="24"/>
        </w:rPr>
        <w:t xml:space="preserve">Размер доли в </w:t>
      </w:r>
      <w:r w:rsidR="00CB4A6C">
        <w:rPr>
          <w:rFonts w:eastAsia="Times New Roman"/>
          <w:sz w:val="24"/>
        </w:rPr>
        <w:t>уставном капитале</w:t>
      </w:r>
      <w:r w:rsidRPr="00D91B0A">
        <w:rPr>
          <w:rFonts w:eastAsia="Times New Roman"/>
          <w:sz w:val="24"/>
        </w:rPr>
        <w:t xml:space="preserve">, %: </w:t>
      </w:r>
      <w:r w:rsidR="00CB4A6C" w:rsidRPr="00CB4A6C">
        <w:rPr>
          <w:rFonts w:eastAsia="Times New Roman"/>
          <w:b/>
          <w:sz w:val="24"/>
        </w:rPr>
        <w:t>100%</w:t>
      </w:r>
    </w:p>
    <w:p w:rsidR="00D91B0A" w:rsidRPr="00D91B0A" w:rsidRDefault="00D91B0A" w:rsidP="00CB4A6C">
      <w:pPr>
        <w:widowControl w:val="0"/>
        <w:spacing w:before="240" w:after="240"/>
        <w:jc w:val="both"/>
        <w:rPr>
          <w:rFonts w:eastAsia="Times New Roman"/>
          <w:sz w:val="24"/>
        </w:rPr>
      </w:pPr>
      <w:r w:rsidRPr="00D91B0A">
        <w:rPr>
          <w:rFonts w:eastAsia="Times New Roman"/>
          <w:sz w:val="24"/>
        </w:rPr>
        <w:t>Привилегированные</w:t>
      </w:r>
      <w:r w:rsidR="00CB4A6C">
        <w:rPr>
          <w:rFonts w:eastAsia="Times New Roman"/>
          <w:sz w:val="24"/>
        </w:rPr>
        <w:t xml:space="preserve"> акции: </w:t>
      </w:r>
      <w:r w:rsidR="00CB4A6C" w:rsidRPr="00CB4A6C">
        <w:rPr>
          <w:rFonts w:eastAsia="Times New Roman"/>
          <w:b/>
          <w:sz w:val="24"/>
        </w:rPr>
        <w:t>отсутствуют</w:t>
      </w:r>
    </w:p>
    <w:p w:rsidR="00D91B0A" w:rsidRPr="00D91B0A" w:rsidRDefault="00D91B0A" w:rsidP="00CB4A6C">
      <w:pPr>
        <w:widowControl w:val="0"/>
        <w:spacing w:before="240"/>
        <w:jc w:val="both"/>
        <w:rPr>
          <w:rFonts w:eastAsia="Times New Roman"/>
          <w:sz w:val="24"/>
        </w:rPr>
      </w:pPr>
      <w:r w:rsidRPr="00D91B0A">
        <w:rPr>
          <w:rFonts w:eastAsia="Times New Roman"/>
          <w:sz w:val="24"/>
        </w:rPr>
        <w:t>Указывается информация о соответствии величины уставного капитала, приведенной в настоящем</w:t>
      </w:r>
      <w:r w:rsidR="00CB4A6C">
        <w:rPr>
          <w:rFonts w:eastAsia="Times New Roman"/>
          <w:sz w:val="24"/>
        </w:rPr>
        <w:t xml:space="preserve"> </w:t>
      </w:r>
      <w:r w:rsidRPr="00D91B0A">
        <w:rPr>
          <w:rFonts w:eastAsia="Times New Roman"/>
          <w:sz w:val="24"/>
        </w:rPr>
        <w:t>пункте, учредительным документам эмитента:</w:t>
      </w:r>
    </w:p>
    <w:p w:rsidR="00D91B0A" w:rsidRPr="003D0C30" w:rsidRDefault="00D91B0A" w:rsidP="00D91B0A">
      <w:pPr>
        <w:widowControl w:val="0"/>
        <w:jc w:val="both"/>
        <w:rPr>
          <w:rFonts w:eastAsia="Times New Roman"/>
          <w:sz w:val="24"/>
        </w:rPr>
      </w:pPr>
      <w:r w:rsidRPr="00CB4A6C">
        <w:rPr>
          <w:rFonts w:eastAsia="Times New Roman"/>
          <w:b/>
          <w:sz w:val="24"/>
        </w:rPr>
        <w:t>Величина уставного капитала, приведенная в настоящем пункте, соответствует статье 5</w:t>
      </w:r>
      <w:r w:rsidR="00CB4A6C">
        <w:rPr>
          <w:rFonts w:eastAsia="Times New Roman"/>
          <w:b/>
          <w:sz w:val="24"/>
        </w:rPr>
        <w:t xml:space="preserve"> </w:t>
      </w:r>
      <w:r w:rsidRPr="00CB4A6C">
        <w:rPr>
          <w:rFonts w:eastAsia="Times New Roman"/>
          <w:b/>
          <w:sz w:val="24"/>
        </w:rPr>
        <w:t>Устава Общества.</w:t>
      </w:r>
    </w:p>
    <w:p w:rsidR="003D0C30" w:rsidRPr="00CB4A6C" w:rsidRDefault="003D0C30" w:rsidP="00CB4A6C">
      <w:pPr>
        <w:widowControl w:val="0"/>
        <w:spacing w:before="240" w:after="240"/>
        <w:jc w:val="both"/>
        <w:outlineLvl w:val="2"/>
        <w:rPr>
          <w:rFonts w:asciiTheme="majorHAnsi" w:eastAsia="Times New Roman" w:hAnsiTheme="majorHAnsi"/>
          <w:b/>
          <w:i/>
          <w:sz w:val="24"/>
        </w:rPr>
      </w:pPr>
      <w:bookmarkStart w:id="106" w:name="_Toc19282983"/>
      <w:r w:rsidRPr="00CB4A6C">
        <w:rPr>
          <w:rFonts w:asciiTheme="majorHAnsi" w:eastAsia="Times New Roman" w:hAnsiTheme="majorHAnsi"/>
          <w:b/>
          <w:i/>
          <w:sz w:val="24"/>
        </w:rPr>
        <w:t>8.1.2. Сведения об изменении размера уставного капитала эмитента</w:t>
      </w:r>
      <w:bookmarkEnd w:id="106"/>
    </w:p>
    <w:p w:rsidR="003D0C30" w:rsidRPr="003D0C30" w:rsidRDefault="002C4A03" w:rsidP="002C4A03">
      <w:pPr>
        <w:widowControl w:val="0"/>
        <w:spacing w:before="240"/>
        <w:jc w:val="both"/>
        <w:rPr>
          <w:rFonts w:eastAsia="Times New Roman"/>
          <w:sz w:val="24"/>
        </w:rPr>
      </w:pPr>
      <w:r w:rsidRPr="002C4A03">
        <w:rPr>
          <w:rFonts w:eastAsia="Times New Roman"/>
          <w:b/>
          <w:sz w:val="24"/>
        </w:rPr>
        <w:t>Изменений размера уставного капитала за данный период не было</w:t>
      </w:r>
      <w:r w:rsidR="003D0C30" w:rsidRPr="003D0C30">
        <w:rPr>
          <w:rFonts w:eastAsia="Times New Roman"/>
          <w:sz w:val="24"/>
        </w:rPr>
        <w:t>.</w:t>
      </w:r>
    </w:p>
    <w:p w:rsidR="003D0C30" w:rsidRPr="002C4A03" w:rsidRDefault="003D0C30" w:rsidP="002C4A03">
      <w:pPr>
        <w:widowControl w:val="0"/>
        <w:spacing w:before="240" w:after="240"/>
        <w:jc w:val="both"/>
        <w:outlineLvl w:val="2"/>
        <w:rPr>
          <w:rFonts w:asciiTheme="majorHAnsi" w:eastAsia="Times New Roman" w:hAnsiTheme="majorHAnsi"/>
          <w:b/>
          <w:i/>
          <w:sz w:val="24"/>
        </w:rPr>
      </w:pPr>
      <w:bookmarkStart w:id="107" w:name="P1035"/>
      <w:bookmarkStart w:id="108" w:name="_Toc19282984"/>
      <w:bookmarkEnd w:id="107"/>
      <w:r w:rsidRPr="002C4A03">
        <w:rPr>
          <w:rFonts w:asciiTheme="majorHAnsi" w:eastAsia="Times New Roman" w:hAnsiTheme="majorHAnsi"/>
          <w:b/>
          <w:i/>
          <w:sz w:val="24"/>
        </w:rPr>
        <w:t>8.1.3. Сведения о порядке созыва и проведения собрания (заседания) высшего органа управления эмитента</w:t>
      </w:r>
      <w:bookmarkEnd w:id="108"/>
    </w:p>
    <w:p w:rsidR="003D0C30" w:rsidRPr="003D0C30" w:rsidRDefault="002C4A03" w:rsidP="003D0C30">
      <w:pPr>
        <w:widowControl w:val="0"/>
        <w:spacing w:before="240"/>
        <w:jc w:val="both"/>
        <w:rPr>
          <w:rFonts w:eastAsia="Times New Roman"/>
          <w:sz w:val="24"/>
        </w:rPr>
      </w:pPr>
      <w:r>
        <w:rPr>
          <w:rFonts w:eastAsia="Times New Roman"/>
          <w:sz w:val="24"/>
        </w:rPr>
        <w:t>Н</w:t>
      </w:r>
      <w:r w:rsidR="003D0C30" w:rsidRPr="003D0C30">
        <w:rPr>
          <w:rFonts w:eastAsia="Times New Roman"/>
          <w:sz w:val="24"/>
        </w:rPr>
        <w:t>аименование выс</w:t>
      </w:r>
      <w:r>
        <w:rPr>
          <w:rFonts w:eastAsia="Times New Roman"/>
          <w:sz w:val="24"/>
        </w:rPr>
        <w:t xml:space="preserve">шего органа управления эмитента: </w:t>
      </w:r>
      <w:r w:rsidRPr="002C4A03">
        <w:rPr>
          <w:rFonts w:eastAsia="Times New Roman"/>
          <w:b/>
          <w:sz w:val="24"/>
        </w:rPr>
        <w:t>Общее собрание акционеров</w:t>
      </w:r>
    </w:p>
    <w:p w:rsidR="003D0C30" w:rsidRDefault="002C4A03" w:rsidP="003D0C30">
      <w:pPr>
        <w:widowControl w:val="0"/>
        <w:spacing w:before="240"/>
        <w:jc w:val="both"/>
        <w:rPr>
          <w:rFonts w:eastAsia="Times New Roman"/>
          <w:sz w:val="24"/>
        </w:rPr>
      </w:pPr>
      <w:r>
        <w:rPr>
          <w:rFonts w:eastAsia="Times New Roman"/>
          <w:sz w:val="24"/>
        </w:rPr>
        <w:t>П</w:t>
      </w:r>
      <w:r w:rsidR="003D0C30" w:rsidRPr="003D0C30">
        <w:rPr>
          <w:rFonts w:eastAsia="Times New Roman"/>
          <w:sz w:val="24"/>
        </w:rPr>
        <w:t>орядок уведомления акционеров (участников) о проведении собрания (заседания) высшего органа управления эмитента</w:t>
      </w:r>
      <w:r>
        <w:rPr>
          <w:rFonts w:eastAsia="Times New Roman"/>
          <w:sz w:val="24"/>
        </w:rPr>
        <w:t>:</w:t>
      </w:r>
    </w:p>
    <w:p w:rsidR="002C4A03" w:rsidRPr="00861EA1" w:rsidRDefault="00861EA1" w:rsidP="003D0C30">
      <w:pPr>
        <w:widowControl w:val="0"/>
        <w:spacing w:before="240"/>
        <w:jc w:val="both"/>
        <w:rPr>
          <w:rFonts w:eastAsia="Times New Roman"/>
          <w:b/>
          <w:sz w:val="24"/>
        </w:rPr>
      </w:pPr>
      <w:r w:rsidRPr="00861EA1">
        <w:rPr>
          <w:rFonts w:eastAsia="Times New Roman"/>
          <w:b/>
          <w:sz w:val="24"/>
        </w:rPr>
        <w:t>Генеральный директор обязан известить акционеров о дате и месте проведения Общего собрания акционеров, повестке дня, обеспечить ознакомление акционеров с документами и материалами, выносимыми на рассмотрение Общему собранию акционеров.</w:t>
      </w:r>
    </w:p>
    <w:p w:rsidR="00861EA1" w:rsidRPr="00861EA1" w:rsidRDefault="00861EA1" w:rsidP="00861EA1">
      <w:pPr>
        <w:widowControl w:val="0"/>
        <w:spacing w:before="240"/>
        <w:jc w:val="both"/>
        <w:rPr>
          <w:rFonts w:eastAsia="Times New Roman"/>
          <w:b/>
          <w:sz w:val="24"/>
        </w:rPr>
      </w:pPr>
      <w:r w:rsidRPr="00861EA1">
        <w:rPr>
          <w:rFonts w:eastAsia="Times New Roman"/>
          <w:b/>
          <w:sz w:val="24"/>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861EA1" w:rsidRPr="00861EA1" w:rsidRDefault="00861EA1" w:rsidP="00861EA1">
      <w:pPr>
        <w:widowControl w:val="0"/>
        <w:spacing w:before="240"/>
        <w:jc w:val="both"/>
        <w:rPr>
          <w:rFonts w:eastAsia="Times New Roman"/>
          <w:b/>
          <w:sz w:val="24"/>
        </w:rPr>
      </w:pPr>
      <w:r w:rsidRPr="00861EA1">
        <w:rPr>
          <w:rFonts w:eastAsia="Times New Roman"/>
          <w:b/>
          <w:sz w:val="24"/>
        </w:rPr>
        <w:t>В указанные сроки сообщение о проведении Общего собрания акционеров должно быть в письменной форме направлено каждому лицу, указанному в списке лиц, имеющих право на участие в Общем собрании акционеров, заказным письмом или курьером либо вручено каждому из указанных лиц под роспись.</w:t>
      </w:r>
    </w:p>
    <w:p w:rsidR="003D0C30" w:rsidRPr="003D0C30" w:rsidRDefault="00861EA1" w:rsidP="00861EA1">
      <w:pPr>
        <w:widowControl w:val="0"/>
        <w:spacing w:before="240" w:after="240"/>
        <w:jc w:val="both"/>
        <w:rPr>
          <w:rFonts w:eastAsia="Times New Roman"/>
          <w:sz w:val="24"/>
        </w:rPr>
      </w:pPr>
      <w:r>
        <w:rPr>
          <w:rFonts w:eastAsia="Times New Roman"/>
          <w:sz w:val="24"/>
        </w:rPr>
        <w:t>Л</w:t>
      </w:r>
      <w:r w:rsidR="003D0C30" w:rsidRPr="003D0C30">
        <w:rPr>
          <w:rFonts w:eastAsia="Times New Roman"/>
          <w:sz w:val="24"/>
        </w:rPr>
        <w:t>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w:t>
      </w:r>
      <w:r>
        <w:rPr>
          <w:rFonts w:eastAsia="Times New Roman"/>
          <w:sz w:val="24"/>
        </w:rPr>
        <w:t>их требований.</w:t>
      </w:r>
    </w:p>
    <w:p w:rsidR="00861EA1" w:rsidRPr="00861EA1" w:rsidRDefault="00861EA1" w:rsidP="00861EA1">
      <w:pPr>
        <w:widowControl w:val="0"/>
        <w:jc w:val="both"/>
        <w:rPr>
          <w:rFonts w:eastAsia="Times New Roman"/>
          <w:b/>
          <w:sz w:val="24"/>
        </w:rPr>
      </w:pPr>
      <w:r w:rsidRPr="00861EA1">
        <w:rPr>
          <w:rFonts w:eastAsia="Times New Roman"/>
          <w:b/>
          <w:sz w:val="24"/>
        </w:rPr>
        <w:t xml:space="preserve">Внеочередное общее собрание проводится по решению Генерального директора на </w:t>
      </w:r>
      <w:r w:rsidRPr="00861EA1">
        <w:rPr>
          <w:rFonts w:eastAsia="Times New Roman"/>
          <w:b/>
          <w:sz w:val="24"/>
        </w:rPr>
        <w:lastRenderedPageBreak/>
        <w:t>основании:</w:t>
      </w:r>
    </w:p>
    <w:p w:rsidR="00861EA1" w:rsidRPr="00861EA1" w:rsidRDefault="00861EA1" w:rsidP="00861EA1">
      <w:pPr>
        <w:widowControl w:val="0"/>
        <w:jc w:val="both"/>
        <w:rPr>
          <w:rFonts w:eastAsia="Times New Roman"/>
          <w:b/>
          <w:sz w:val="24"/>
        </w:rPr>
      </w:pPr>
      <w:r w:rsidRPr="00861EA1">
        <w:rPr>
          <w:rFonts w:eastAsia="Times New Roman"/>
          <w:b/>
          <w:sz w:val="24"/>
        </w:rPr>
        <w:t>-</w:t>
      </w:r>
      <w:r w:rsidRPr="00861EA1">
        <w:rPr>
          <w:rFonts w:eastAsia="Times New Roman"/>
          <w:b/>
          <w:sz w:val="24"/>
        </w:rPr>
        <w:tab/>
        <w:t>требования Ревизионной комиссии;</w:t>
      </w:r>
    </w:p>
    <w:p w:rsidR="00861EA1" w:rsidRPr="00861EA1" w:rsidRDefault="00861EA1" w:rsidP="00861EA1">
      <w:pPr>
        <w:widowControl w:val="0"/>
        <w:jc w:val="both"/>
        <w:rPr>
          <w:rFonts w:eastAsia="Times New Roman"/>
          <w:b/>
          <w:sz w:val="24"/>
        </w:rPr>
      </w:pPr>
      <w:r w:rsidRPr="00861EA1">
        <w:rPr>
          <w:rFonts w:eastAsia="Times New Roman"/>
          <w:b/>
          <w:sz w:val="24"/>
        </w:rPr>
        <w:t>-</w:t>
      </w:r>
      <w:r w:rsidRPr="00861EA1">
        <w:rPr>
          <w:rFonts w:eastAsia="Times New Roman"/>
          <w:b/>
          <w:sz w:val="24"/>
        </w:rPr>
        <w:tab/>
        <w:t>требования Аудитора Общества;</w:t>
      </w:r>
    </w:p>
    <w:p w:rsidR="00861EA1" w:rsidRPr="00861EA1" w:rsidRDefault="00861EA1" w:rsidP="00861EA1">
      <w:pPr>
        <w:widowControl w:val="0"/>
        <w:jc w:val="both"/>
        <w:rPr>
          <w:rFonts w:eastAsia="Times New Roman"/>
          <w:b/>
          <w:sz w:val="24"/>
        </w:rPr>
      </w:pPr>
      <w:r w:rsidRPr="00861EA1">
        <w:rPr>
          <w:rFonts w:eastAsia="Times New Roman"/>
          <w:b/>
          <w:sz w:val="24"/>
        </w:rPr>
        <w:t>-</w:t>
      </w:r>
      <w:r w:rsidRPr="00861EA1">
        <w:rPr>
          <w:rFonts w:eastAsia="Times New Roman"/>
          <w:b/>
          <w:sz w:val="24"/>
        </w:rPr>
        <w:tab/>
        <w:t>требования акционера (акционеров), являющегося владельцем не менее 10 процентов голосующих акций Общества на дату предъявления требования.</w:t>
      </w:r>
    </w:p>
    <w:p w:rsidR="003D0C30" w:rsidRDefault="00861EA1" w:rsidP="003D0C30">
      <w:pPr>
        <w:widowControl w:val="0"/>
        <w:spacing w:before="240"/>
        <w:jc w:val="both"/>
        <w:rPr>
          <w:rFonts w:eastAsia="Times New Roman"/>
          <w:sz w:val="24"/>
        </w:rPr>
      </w:pPr>
      <w:r>
        <w:rPr>
          <w:rFonts w:eastAsia="Times New Roman"/>
          <w:sz w:val="24"/>
        </w:rPr>
        <w:t>П</w:t>
      </w:r>
      <w:r w:rsidR="003D0C30" w:rsidRPr="003D0C30">
        <w:rPr>
          <w:rFonts w:eastAsia="Times New Roman"/>
          <w:sz w:val="24"/>
        </w:rPr>
        <w:t>орядок определения даты проведения собрания (заседания) высшего органа управления эмитента;</w:t>
      </w:r>
    </w:p>
    <w:p w:rsidR="00861EA1" w:rsidRPr="002B76CF" w:rsidRDefault="002B76CF" w:rsidP="003D0C30">
      <w:pPr>
        <w:widowControl w:val="0"/>
        <w:spacing w:before="240"/>
        <w:jc w:val="both"/>
        <w:rPr>
          <w:rFonts w:eastAsia="Times New Roman"/>
          <w:b/>
          <w:sz w:val="24"/>
        </w:rPr>
      </w:pPr>
      <w:r w:rsidRPr="002B76CF">
        <w:rPr>
          <w:rFonts w:eastAsia="Times New Roman"/>
          <w:b/>
          <w:sz w:val="24"/>
        </w:rPr>
        <w:t>Годовое Общее собрание акционеров должно быть проведено в период с 1 марта по 30 июня в год, следующий за отчетным финансовым годом.</w:t>
      </w:r>
    </w:p>
    <w:p w:rsidR="003D0C30" w:rsidRDefault="002B76CF" w:rsidP="003D0C30">
      <w:pPr>
        <w:widowControl w:val="0"/>
        <w:spacing w:before="240"/>
        <w:jc w:val="both"/>
        <w:rPr>
          <w:rFonts w:eastAsia="Times New Roman"/>
          <w:sz w:val="24"/>
        </w:rPr>
      </w:pPr>
      <w:r>
        <w:rPr>
          <w:rFonts w:eastAsia="Times New Roman"/>
          <w:sz w:val="24"/>
        </w:rPr>
        <w:t>Л</w:t>
      </w:r>
      <w:r w:rsidR="003D0C30" w:rsidRPr="003D0C30">
        <w:rPr>
          <w:rFonts w:eastAsia="Times New Roman"/>
          <w:sz w:val="24"/>
        </w:rPr>
        <w:t>ица, которые вправе вносить предложения в повестку дня собрания (заседания) высшего органа управления эмитента, а также порядок внесения таких пред</w:t>
      </w:r>
      <w:r>
        <w:rPr>
          <w:rFonts w:eastAsia="Times New Roman"/>
          <w:sz w:val="24"/>
        </w:rPr>
        <w:t>ложений.</w:t>
      </w:r>
    </w:p>
    <w:p w:rsidR="002B76CF" w:rsidRPr="002B76CF" w:rsidRDefault="002B76CF" w:rsidP="003D0C30">
      <w:pPr>
        <w:widowControl w:val="0"/>
        <w:spacing w:before="240"/>
        <w:jc w:val="both"/>
        <w:rPr>
          <w:rFonts w:eastAsia="Times New Roman"/>
          <w:b/>
          <w:sz w:val="24"/>
        </w:rPr>
      </w:pPr>
      <w:r w:rsidRPr="002B76CF">
        <w:rPr>
          <w:rFonts w:eastAsia="Times New Roman"/>
          <w:b/>
          <w:sz w:val="24"/>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Ревизионную комиссию (ревизоры) и счетную комиссию Общества, число которых не может превышать количественный состав соответствующего органа, а также кандидата на должность Генерального директора. Такие предложения должны поступить в Общество не позднее чем через 30 дней после окончания финансового года.</w:t>
      </w:r>
    </w:p>
    <w:p w:rsidR="003D0C30" w:rsidRDefault="002B76CF" w:rsidP="003D0C30">
      <w:pPr>
        <w:widowControl w:val="0"/>
        <w:spacing w:before="240"/>
        <w:jc w:val="both"/>
        <w:rPr>
          <w:rFonts w:eastAsia="Times New Roman"/>
          <w:sz w:val="24"/>
        </w:rPr>
      </w:pPr>
      <w:r>
        <w:rPr>
          <w:rFonts w:eastAsia="Times New Roman"/>
          <w:sz w:val="24"/>
        </w:rPr>
        <w:t>Л</w:t>
      </w:r>
      <w:r w:rsidR="003D0C30" w:rsidRPr="003D0C30">
        <w:rPr>
          <w:rFonts w:eastAsia="Times New Roman"/>
          <w:sz w:val="24"/>
        </w:rPr>
        <w:t xml:space="preserve">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w:t>
      </w:r>
      <w:r>
        <w:rPr>
          <w:rFonts w:eastAsia="Times New Roman"/>
          <w:sz w:val="24"/>
        </w:rPr>
        <w:t>такой информацией (материалами).</w:t>
      </w:r>
    </w:p>
    <w:p w:rsidR="002B76CF" w:rsidRPr="002B76CF" w:rsidRDefault="002B76CF" w:rsidP="002B76CF">
      <w:pPr>
        <w:widowControl w:val="0"/>
        <w:spacing w:before="240"/>
        <w:jc w:val="both"/>
        <w:rPr>
          <w:rFonts w:eastAsia="Times New Roman"/>
          <w:b/>
          <w:sz w:val="24"/>
        </w:rPr>
      </w:pPr>
      <w:r w:rsidRPr="002B76CF">
        <w:rPr>
          <w:rFonts w:eastAsia="Times New Roman"/>
          <w:b/>
          <w:sz w:val="24"/>
        </w:rPr>
        <w:t>С информацией (материалами), представляемыми для подготовки и проведения Общего собрания акционеров имеет право ознакомиться лица, включенные в список лиц, имеющих право на участие в общем собрании акционеров.</w:t>
      </w:r>
    </w:p>
    <w:p w:rsidR="002B76CF" w:rsidRPr="002B76CF" w:rsidRDefault="002B76CF" w:rsidP="002B76CF">
      <w:pPr>
        <w:widowControl w:val="0"/>
        <w:spacing w:before="240"/>
        <w:jc w:val="both"/>
        <w:rPr>
          <w:rFonts w:eastAsia="Times New Roman"/>
          <w:b/>
          <w:sz w:val="24"/>
        </w:rPr>
      </w:pPr>
      <w:r w:rsidRPr="002B76CF">
        <w:rPr>
          <w:rFonts w:eastAsia="Times New Roman"/>
          <w:b/>
          <w:sz w:val="24"/>
        </w:rP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годовая бухгалтерская отчетность, в том числе заключение Аудитора, заключение Ревизионной комиссии Общества по результатам проверки годовой бухгалтерской отчетности, сведения о кандидате в исполнительный орган Общества, Ревизионную комиссию Общества, счетную комиссию Общества, проект изменений и дополнений, вносимых в настоящий Устав, или проект Устава в новой редакции, проекты внутренних документов Общества, проекты решений Общего собрания акционеров.</w:t>
      </w:r>
    </w:p>
    <w:p w:rsidR="002B76CF" w:rsidRPr="002B76CF" w:rsidRDefault="002B76CF" w:rsidP="002B76CF">
      <w:pPr>
        <w:widowControl w:val="0"/>
        <w:spacing w:before="240"/>
        <w:jc w:val="both"/>
        <w:rPr>
          <w:rFonts w:eastAsia="Times New Roman"/>
          <w:b/>
          <w:sz w:val="24"/>
        </w:rPr>
      </w:pPr>
      <w:r w:rsidRPr="002B76CF">
        <w:rPr>
          <w:rFonts w:eastAsia="Times New Roman"/>
          <w:b/>
          <w:sz w:val="24"/>
        </w:rPr>
        <w:t>Информация (материалы), предусмотренная настоящим пунктом, в течение 20 дней до проведения Общего собрания должна быть доступна лицам, имеющим право на участие в Общем собрании акционеров, для ознакомления в помещении исполнительного органа (Генерального директора) Общества и иных местах, адреса которых указаны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p>
    <w:p w:rsidR="002B76CF" w:rsidRPr="002B76CF" w:rsidRDefault="002B76CF" w:rsidP="002B76CF">
      <w:pPr>
        <w:widowControl w:val="0"/>
        <w:spacing w:before="240"/>
        <w:jc w:val="both"/>
        <w:rPr>
          <w:rFonts w:eastAsia="Times New Roman"/>
          <w:b/>
          <w:sz w:val="24"/>
        </w:rPr>
      </w:pPr>
      <w:r w:rsidRPr="002B76CF">
        <w:rPr>
          <w:rFonts w:eastAsia="Times New Roman"/>
          <w:b/>
          <w:sz w:val="24"/>
        </w:rP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rsidR="003D0C30" w:rsidRDefault="002B76CF" w:rsidP="003D0C30">
      <w:pPr>
        <w:widowControl w:val="0"/>
        <w:spacing w:before="240"/>
        <w:jc w:val="both"/>
        <w:rPr>
          <w:rFonts w:eastAsia="Times New Roman"/>
          <w:sz w:val="24"/>
        </w:rPr>
      </w:pPr>
      <w:r>
        <w:rPr>
          <w:rFonts w:eastAsia="Times New Roman"/>
          <w:sz w:val="24"/>
        </w:rPr>
        <w:lastRenderedPageBreak/>
        <w:t>П</w:t>
      </w:r>
      <w:r w:rsidR="003D0C30" w:rsidRPr="003D0C30">
        <w:rPr>
          <w:rFonts w:eastAsia="Times New Roman"/>
          <w:sz w:val="24"/>
        </w:rPr>
        <w:t>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p>
    <w:p w:rsidR="00AE4375" w:rsidRPr="003F04AC" w:rsidRDefault="003F04AC" w:rsidP="003F04AC">
      <w:pPr>
        <w:widowControl w:val="0"/>
        <w:spacing w:before="240"/>
        <w:jc w:val="both"/>
        <w:rPr>
          <w:rFonts w:eastAsia="Times New Roman"/>
          <w:b/>
          <w:sz w:val="24"/>
        </w:rPr>
      </w:pPr>
      <w:r w:rsidRPr="003F04AC">
        <w:rPr>
          <w:rFonts w:eastAsia="Times New Roman"/>
          <w:b/>
          <w:sz w:val="24"/>
        </w:rPr>
        <w:t>Решения, принятые Общим собранием акционеров, и итоги голосования оглашаются на Общем собрании акционеров, в ходе которого проводилось голосование, а также доводятся до сведения лиц, включенных в список лиц, имеющих право на участие в Общем собрании акционеров, в форме отчета</w:t>
      </w:r>
      <w:r w:rsidRPr="003F04AC">
        <w:rPr>
          <w:b/>
        </w:rPr>
        <w:t xml:space="preserve"> </w:t>
      </w:r>
      <w:r w:rsidRPr="003F04AC">
        <w:rPr>
          <w:rFonts w:eastAsia="Times New Roman"/>
          <w:b/>
          <w:sz w:val="24"/>
        </w:rPr>
        <w:t>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3D0C30" w:rsidRPr="003F04AC" w:rsidRDefault="003D0C30" w:rsidP="003F04AC">
      <w:pPr>
        <w:widowControl w:val="0"/>
        <w:spacing w:before="240" w:after="240"/>
        <w:jc w:val="both"/>
        <w:outlineLvl w:val="2"/>
        <w:rPr>
          <w:rFonts w:asciiTheme="majorHAnsi" w:eastAsia="Times New Roman" w:hAnsiTheme="majorHAnsi"/>
          <w:b/>
          <w:i/>
          <w:sz w:val="24"/>
        </w:rPr>
      </w:pPr>
      <w:bookmarkStart w:id="109" w:name="P1045"/>
      <w:bookmarkStart w:id="110" w:name="_Toc19282985"/>
      <w:bookmarkEnd w:id="109"/>
      <w:r w:rsidRPr="00504214">
        <w:rPr>
          <w:rFonts w:asciiTheme="majorHAnsi" w:eastAsia="Times New Roman" w:hAnsiTheme="majorHAnsi"/>
          <w:b/>
          <w:i/>
          <w:sz w:val="24"/>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10"/>
    </w:p>
    <w:p w:rsidR="003D0C30" w:rsidRPr="003D0C30" w:rsidRDefault="003D0C30" w:rsidP="003D0C30">
      <w:pPr>
        <w:widowControl w:val="0"/>
        <w:spacing w:before="240"/>
        <w:jc w:val="both"/>
        <w:rPr>
          <w:rFonts w:eastAsia="Times New Roman"/>
          <w:sz w:val="24"/>
        </w:rPr>
      </w:pPr>
      <w:r w:rsidRPr="003D0C30">
        <w:rPr>
          <w:rFonts w:eastAsia="Times New Roman"/>
          <w:sz w:val="24"/>
        </w:rPr>
        <w:t>Приводится список коммерческих организаций, в которых эмитент на дату окончания отчетного квартала владеет не менее чем пятью процентами уставного капитала либо не менее чем пятью процентами обыкновенных акций.</w:t>
      </w:r>
    </w:p>
    <w:p w:rsidR="003D0C30" w:rsidRPr="003D0C30" w:rsidRDefault="003D0C30" w:rsidP="003D0C30">
      <w:pPr>
        <w:widowControl w:val="0"/>
        <w:spacing w:before="240"/>
        <w:jc w:val="both"/>
        <w:rPr>
          <w:rFonts w:eastAsia="Times New Roman"/>
          <w:sz w:val="24"/>
        </w:rPr>
      </w:pPr>
      <w:r w:rsidRPr="003D0C30">
        <w:rPr>
          <w:rFonts w:eastAsia="Times New Roman"/>
          <w:sz w:val="24"/>
        </w:rPr>
        <w:t>По каждой такой коммерческой организации указываются:</w:t>
      </w:r>
    </w:p>
    <w:p w:rsidR="003D0C30" w:rsidRPr="003D0C30" w:rsidRDefault="003D0C30" w:rsidP="003D0C30">
      <w:pPr>
        <w:widowControl w:val="0"/>
        <w:spacing w:before="240"/>
        <w:jc w:val="both"/>
        <w:rPr>
          <w:rFonts w:eastAsia="Times New Roman"/>
          <w:sz w:val="24"/>
        </w:rPr>
      </w:pPr>
      <w:r w:rsidRPr="003D0C30">
        <w:rPr>
          <w:rFonts w:eastAsia="Times New Roman"/>
          <w:sz w:val="24"/>
        </w:rPr>
        <w:t>полное и сокращенное фирменные наименования, место нахождения, ИНН (если применимо), ОГРН (если применимо);</w:t>
      </w:r>
    </w:p>
    <w:p w:rsidR="003D0C30" w:rsidRPr="003D0C30" w:rsidRDefault="003D0C30" w:rsidP="003D0C30">
      <w:pPr>
        <w:widowControl w:val="0"/>
        <w:spacing w:before="240"/>
        <w:jc w:val="both"/>
        <w:rPr>
          <w:rFonts w:eastAsia="Times New Roman"/>
          <w:sz w:val="24"/>
        </w:rPr>
      </w:pPr>
      <w:r w:rsidRPr="003D0C30">
        <w:rPr>
          <w:rFonts w:eastAsia="Times New Roman"/>
          <w:sz w:val="24"/>
        </w:rPr>
        <w:t>доля эмитента в уставном капитале коммерческой организации, а в случае, когда такой организацией является акционерное общество, - также доля принадлежащих эмитенту обыкновенных акций такого акционерного общества;</w:t>
      </w:r>
    </w:p>
    <w:p w:rsidR="003D0C30" w:rsidRPr="00677FC7" w:rsidRDefault="003D0C30" w:rsidP="00504214">
      <w:pPr>
        <w:widowControl w:val="0"/>
        <w:spacing w:before="240"/>
        <w:jc w:val="both"/>
        <w:rPr>
          <w:rFonts w:eastAsia="Times New Roman"/>
          <w:sz w:val="24"/>
        </w:rPr>
      </w:pPr>
      <w:r w:rsidRPr="003D0C30">
        <w:rPr>
          <w:rFonts w:eastAsia="Times New Roman"/>
          <w:sz w:val="24"/>
        </w:rPr>
        <w:t>доля коммерческой организации в уставном капитале эмитента - коммерческой организации, а в случае если эмитент является акционерным обществом, - также доля принадлежащих коммерческой организации обыкновенных акций эмитента.</w:t>
      </w:r>
    </w:p>
    <w:p w:rsidR="00504214" w:rsidRPr="00504214" w:rsidRDefault="00504214" w:rsidP="00504214">
      <w:pPr>
        <w:widowControl w:val="0"/>
        <w:spacing w:before="240"/>
        <w:jc w:val="both"/>
        <w:rPr>
          <w:rFonts w:eastAsia="Times New Roman"/>
          <w:b/>
          <w:sz w:val="24"/>
        </w:rPr>
      </w:pPr>
      <w:r w:rsidRPr="00504214">
        <w:rPr>
          <w:rFonts w:eastAsia="Times New Roman"/>
          <w:b/>
          <w:sz w:val="24"/>
        </w:rPr>
        <w:t>Эмитент не владеет долями уставного капитала и обыкновенными акциями коммерческий организаций.</w:t>
      </w:r>
    </w:p>
    <w:p w:rsidR="003D0C30" w:rsidRPr="003F04AC" w:rsidRDefault="003D0C30" w:rsidP="003F04AC">
      <w:pPr>
        <w:widowControl w:val="0"/>
        <w:spacing w:before="240" w:after="240"/>
        <w:jc w:val="both"/>
        <w:outlineLvl w:val="2"/>
        <w:rPr>
          <w:rFonts w:asciiTheme="majorHAnsi" w:eastAsia="Times New Roman" w:hAnsiTheme="majorHAnsi"/>
          <w:b/>
          <w:i/>
          <w:sz w:val="24"/>
        </w:rPr>
      </w:pPr>
      <w:bookmarkStart w:id="111" w:name="_Toc19282986"/>
      <w:r w:rsidRPr="003F04AC">
        <w:rPr>
          <w:rFonts w:asciiTheme="majorHAnsi" w:eastAsia="Times New Roman" w:hAnsiTheme="majorHAnsi"/>
          <w:b/>
          <w:i/>
          <w:sz w:val="24"/>
        </w:rPr>
        <w:t>8.1.5. Сведения о существенных сделках, совершенных эмитентом</w:t>
      </w:r>
      <w:bookmarkEnd w:id="111"/>
    </w:p>
    <w:p w:rsidR="003D0C30" w:rsidRPr="003F04AC" w:rsidRDefault="003F04AC" w:rsidP="003D0C30">
      <w:pPr>
        <w:widowControl w:val="0"/>
        <w:jc w:val="both"/>
        <w:rPr>
          <w:rFonts w:eastAsia="Times New Roman"/>
          <w:b/>
          <w:sz w:val="24"/>
        </w:rPr>
      </w:pPr>
      <w:r w:rsidRPr="003F04AC">
        <w:rPr>
          <w:rFonts w:eastAsia="Times New Roman"/>
          <w:b/>
          <w:sz w:val="24"/>
        </w:rPr>
        <w:t>Указанные сделки в течение данного периода не совершались</w:t>
      </w:r>
    </w:p>
    <w:p w:rsidR="003D0C30" w:rsidRPr="003F04AC" w:rsidRDefault="003D0C30" w:rsidP="003F04AC">
      <w:pPr>
        <w:widowControl w:val="0"/>
        <w:spacing w:before="240" w:after="240"/>
        <w:jc w:val="both"/>
        <w:outlineLvl w:val="2"/>
        <w:rPr>
          <w:rFonts w:asciiTheme="majorHAnsi" w:eastAsia="Times New Roman" w:hAnsiTheme="majorHAnsi"/>
          <w:b/>
          <w:i/>
          <w:sz w:val="24"/>
        </w:rPr>
      </w:pPr>
      <w:bookmarkStart w:id="112" w:name="P1069"/>
      <w:bookmarkStart w:id="113" w:name="_Toc19282987"/>
      <w:bookmarkEnd w:id="112"/>
      <w:r w:rsidRPr="003F04AC">
        <w:rPr>
          <w:rFonts w:asciiTheme="majorHAnsi" w:eastAsia="Times New Roman" w:hAnsiTheme="majorHAnsi"/>
          <w:b/>
          <w:i/>
          <w:sz w:val="24"/>
        </w:rPr>
        <w:t>8.1.6. Сведения о кредитных рейтингах эмитента</w:t>
      </w:r>
      <w:bookmarkEnd w:id="113"/>
    </w:p>
    <w:p w:rsidR="003D0C30" w:rsidRPr="003F04AC" w:rsidRDefault="003F04AC" w:rsidP="003D0C30">
      <w:pPr>
        <w:widowControl w:val="0"/>
        <w:jc w:val="both"/>
        <w:rPr>
          <w:rFonts w:eastAsia="Times New Roman"/>
          <w:b/>
          <w:sz w:val="24"/>
        </w:rPr>
      </w:pPr>
      <w:r w:rsidRPr="003F04AC">
        <w:rPr>
          <w:rFonts w:eastAsia="Times New Roman"/>
          <w:b/>
          <w:sz w:val="24"/>
        </w:rPr>
        <w:t>Известных эмитенту кредитных рейтингов нет</w:t>
      </w:r>
    </w:p>
    <w:p w:rsidR="003D0C30" w:rsidRPr="003F04AC" w:rsidRDefault="003D0C30" w:rsidP="003F04AC">
      <w:pPr>
        <w:widowControl w:val="0"/>
        <w:spacing w:before="240" w:after="240"/>
        <w:jc w:val="both"/>
        <w:outlineLvl w:val="2"/>
        <w:rPr>
          <w:rFonts w:asciiTheme="majorHAnsi" w:eastAsia="Times New Roman" w:hAnsiTheme="majorHAnsi"/>
          <w:b/>
          <w:i/>
          <w:sz w:val="24"/>
        </w:rPr>
      </w:pPr>
      <w:bookmarkStart w:id="114" w:name="P1081"/>
      <w:bookmarkStart w:id="115" w:name="_Toc19282988"/>
      <w:bookmarkEnd w:id="114"/>
      <w:r w:rsidRPr="003F04AC">
        <w:rPr>
          <w:rFonts w:asciiTheme="majorHAnsi" w:eastAsia="Times New Roman" w:hAnsiTheme="majorHAnsi"/>
          <w:b/>
          <w:i/>
          <w:sz w:val="24"/>
        </w:rPr>
        <w:t>8.2. Сведения о каждой категории (типе) акций эмитента</w:t>
      </w:r>
      <w:bookmarkEnd w:id="115"/>
    </w:p>
    <w:p w:rsidR="006216E9" w:rsidRPr="006216E9" w:rsidRDefault="006216E9" w:rsidP="006216E9">
      <w:pPr>
        <w:widowControl w:val="0"/>
        <w:jc w:val="both"/>
        <w:rPr>
          <w:rFonts w:eastAsia="Times New Roman"/>
          <w:b/>
          <w:sz w:val="24"/>
        </w:rPr>
      </w:pPr>
      <w:r w:rsidRPr="006216E9">
        <w:rPr>
          <w:rFonts w:eastAsia="Times New Roman"/>
          <w:sz w:val="24"/>
        </w:rPr>
        <w:t xml:space="preserve">Категория акций: </w:t>
      </w:r>
      <w:r w:rsidRPr="006216E9">
        <w:rPr>
          <w:rFonts w:eastAsia="Times New Roman"/>
          <w:b/>
          <w:sz w:val="24"/>
        </w:rPr>
        <w:t>обыкновенные</w:t>
      </w:r>
    </w:p>
    <w:p w:rsidR="006216E9" w:rsidRPr="006216E9" w:rsidRDefault="006216E9" w:rsidP="006216E9">
      <w:pPr>
        <w:widowControl w:val="0"/>
        <w:jc w:val="both"/>
        <w:rPr>
          <w:rFonts w:eastAsia="Times New Roman"/>
          <w:sz w:val="24"/>
        </w:rPr>
      </w:pPr>
      <w:r w:rsidRPr="006216E9">
        <w:rPr>
          <w:rFonts w:eastAsia="Times New Roman"/>
          <w:sz w:val="24"/>
        </w:rPr>
        <w:t xml:space="preserve">Номинальная стоимость каждой акции (руб.): </w:t>
      </w:r>
      <w:r w:rsidR="00681B52" w:rsidRPr="00681B52">
        <w:rPr>
          <w:rFonts w:eastAsia="Times New Roman"/>
          <w:b/>
          <w:sz w:val="24"/>
        </w:rPr>
        <w:t>0,0</w:t>
      </w:r>
      <w:r w:rsidRPr="006216E9">
        <w:rPr>
          <w:rFonts w:eastAsia="Times New Roman"/>
          <w:b/>
          <w:sz w:val="24"/>
        </w:rPr>
        <w:t>1 рубль</w:t>
      </w:r>
    </w:p>
    <w:p w:rsidR="006216E9" w:rsidRPr="006216E9" w:rsidRDefault="006216E9" w:rsidP="006216E9">
      <w:pPr>
        <w:widowControl w:val="0"/>
        <w:spacing w:before="240" w:after="240"/>
        <w:jc w:val="both"/>
        <w:rPr>
          <w:rFonts w:eastAsia="Times New Roman"/>
          <w:sz w:val="24"/>
        </w:rPr>
      </w:pPr>
      <w:r w:rsidRPr="006216E9">
        <w:rPr>
          <w:rFonts w:eastAsia="Times New Roman"/>
          <w:sz w:val="24"/>
        </w:rPr>
        <w:t>Количество акций, находящихся в обращении (количество акций, которые размещены и не являются</w:t>
      </w:r>
      <w:r>
        <w:rPr>
          <w:rFonts w:eastAsia="Times New Roman"/>
          <w:sz w:val="24"/>
        </w:rPr>
        <w:t xml:space="preserve"> </w:t>
      </w:r>
      <w:r w:rsidRPr="006216E9">
        <w:rPr>
          <w:rFonts w:eastAsia="Times New Roman"/>
          <w:sz w:val="24"/>
        </w:rPr>
        <w:t xml:space="preserve">погашенными): </w:t>
      </w:r>
      <w:r w:rsidRPr="006216E9">
        <w:rPr>
          <w:rFonts w:eastAsia="Times New Roman"/>
          <w:b/>
          <w:sz w:val="24"/>
        </w:rPr>
        <w:t>1 133 200 шт.</w:t>
      </w:r>
    </w:p>
    <w:p w:rsidR="006216E9" w:rsidRPr="006216E9" w:rsidRDefault="006216E9" w:rsidP="006216E9">
      <w:pPr>
        <w:widowControl w:val="0"/>
        <w:spacing w:before="240" w:after="240"/>
        <w:jc w:val="both"/>
        <w:rPr>
          <w:rFonts w:eastAsia="Times New Roman"/>
          <w:sz w:val="24"/>
        </w:rPr>
      </w:pPr>
      <w:r w:rsidRPr="006216E9">
        <w:rPr>
          <w:rFonts w:eastAsia="Times New Roman"/>
          <w:sz w:val="24"/>
        </w:rPr>
        <w:t>Количество дополнительных акций, которые могут быть размещены или находятся в процессе</w:t>
      </w:r>
      <w:r>
        <w:rPr>
          <w:rFonts w:eastAsia="Times New Roman"/>
          <w:sz w:val="24"/>
        </w:rPr>
        <w:t xml:space="preserve"> </w:t>
      </w:r>
      <w:r w:rsidRPr="006216E9">
        <w:rPr>
          <w:rFonts w:eastAsia="Times New Roman"/>
          <w:sz w:val="24"/>
        </w:rPr>
        <w:t xml:space="preserve">размещения (количество акций дополнительного выпуска, государственная </w:t>
      </w:r>
      <w:r w:rsidRPr="006216E9">
        <w:rPr>
          <w:rFonts w:eastAsia="Times New Roman"/>
          <w:sz w:val="24"/>
        </w:rPr>
        <w:lastRenderedPageBreak/>
        <w:t>регистрация которого</w:t>
      </w:r>
      <w:r>
        <w:rPr>
          <w:rFonts w:eastAsia="Times New Roman"/>
          <w:sz w:val="24"/>
        </w:rPr>
        <w:t xml:space="preserve"> </w:t>
      </w:r>
      <w:r w:rsidRPr="006216E9">
        <w:rPr>
          <w:rFonts w:eastAsia="Times New Roman"/>
          <w:sz w:val="24"/>
        </w:rPr>
        <w:t>осуществлена, но в отношении которого не осуществлена государственная регистрация отчета об</w:t>
      </w:r>
      <w:r>
        <w:rPr>
          <w:rFonts w:eastAsia="Times New Roman"/>
          <w:sz w:val="24"/>
        </w:rPr>
        <w:t xml:space="preserve"> </w:t>
      </w:r>
      <w:r w:rsidRPr="006216E9">
        <w:rPr>
          <w:rFonts w:eastAsia="Times New Roman"/>
          <w:sz w:val="24"/>
        </w:rPr>
        <w:t>итогах дополнительного выпуска или не представлено уведомление об итогах дополнительного</w:t>
      </w:r>
      <w:r>
        <w:rPr>
          <w:rFonts w:eastAsia="Times New Roman"/>
          <w:sz w:val="24"/>
        </w:rPr>
        <w:t xml:space="preserve"> </w:t>
      </w:r>
      <w:r w:rsidRPr="006216E9">
        <w:rPr>
          <w:rFonts w:eastAsia="Times New Roman"/>
          <w:sz w:val="24"/>
        </w:rPr>
        <w:t>выпуска в случае, если в соответствии с Федеральным законом «О рынке ценных бумаг»</w:t>
      </w:r>
      <w:r>
        <w:rPr>
          <w:rFonts w:eastAsia="Times New Roman"/>
          <w:sz w:val="24"/>
        </w:rPr>
        <w:t xml:space="preserve"> </w:t>
      </w:r>
      <w:r w:rsidRPr="006216E9">
        <w:rPr>
          <w:rFonts w:eastAsia="Times New Roman"/>
          <w:sz w:val="24"/>
        </w:rPr>
        <w:t xml:space="preserve">государственная регистрация отчета об итогах дополнительного выпуска акций не осуществляется): </w:t>
      </w:r>
      <w:r w:rsidRPr="006216E9">
        <w:rPr>
          <w:rFonts w:eastAsia="Times New Roman"/>
          <w:b/>
          <w:sz w:val="24"/>
        </w:rPr>
        <w:t>0</w:t>
      </w:r>
    </w:p>
    <w:p w:rsidR="006216E9" w:rsidRPr="006216E9" w:rsidRDefault="006216E9" w:rsidP="006216E9">
      <w:pPr>
        <w:widowControl w:val="0"/>
        <w:spacing w:before="240" w:after="240"/>
        <w:jc w:val="both"/>
        <w:rPr>
          <w:rFonts w:eastAsia="Times New Roman"/>
          <w:b/>
          <w:sz w:val="24"/>
        </w:rPr>
      </w:pPr>
      <w:r w:rsidRPr="006216E9">
        <w:rPr>
          <w:rFonts w:eastAsia="Times New Roman"/>
          <w:sz w:val="24"/>
        </w:rPr>
        <w:t xml:space="preserve">Количество объявленных акций: </w:t>
      </w:r>
      <w:r w:rsidRPr="006216E9">
        <w:rPr>
          <w:rFonts w:eastAsia="Times New Roman"/>
          <w:b/>
          <w:sz w:val="24"/>
        </w:rPr>
        <w:t>0</w:t>
      </w:r>
    </w:p>
    <w:p w:rsidR="006216E9" w:rsidRPr="006216E9" w:rsidRDefault="006216E9" w:rsidP="006216E9">
      <w:pPr>
        <w:widowControl w:val="0"/>
        <w:spacing w:before="240" w:after="240"/>
        <w:jc w:val="both"/>
        <w:rPr>
          <w:rFonts w:eastAsia="Times New Roman"/>
          <w:sz w:val="24"/>
        </w:rPr>
      </w:pPr>
      <w:r w:rsidRPr="006216E9">
        <w:rPr>
          <w:rFonts w:eastAsia="Times New Roman"/>
          <w:sz w:val="24"/>
        </w:rPr>
        <w:t xml:space="preserve">Количество акций, поступивших в распоряжение (находящихся на балансе) эмитента: </w:t>
      </w:r>
      <w:r w:rsidRPr="006216E9">
        <w:rPr>
          <w:rFonts w:eastAsia="Times New Roman"/>
          <w:b/>
          <w:sz w:val="24"/>
        </w:rPr>
        <w:t>0</w:t>
      </w:r>
    </w:p>
    <w:p w:rsidR="006216E9" w:rsidRPr="006216E9" w:rsidRDefault="006216E9" w:rsidP="006216E9">
      <w:pPr>
        <w:widowControl w:val="0"/>
        <w:spacing w:before="240" w:after="240"/>
        <w:jc w:val="both"/>
        <w:rPr>
          <w:rFonts w:eastAsia="Times New Roman"/>
          <w:sz w:val="24"/>
        </w:rPr>
      </w:pPr>
      <w:r w:rsidRPr="006216E9">
        <w:rPr>
          <w:rFonts w:eastAsia="Times New Roman"/>
          <w:sz w:val="24"/>
        </w:rPr>
        <w:t>Количество дополнительных акций, которые могут быть размещены в результате конвертации</w:t>
      </w:r>
      <w:r>
        <w:rPr>
          <w:rFonts w:eastAsia="Times New Roman"/>
          <w:sz w:val="24"/>
        </w:rPr>
        <w:t xml:space="preserve"> </w:t>
      </w:r>
      <w:r w:rsidRPr="006216E9">
        <w:rPr>
          <w:rFonts w:eastAsia="Times New Roman"/>
          <w:sz w:val="24"/>
        </w:rPr>
        <w:t>размещенных ценных бумаг, конвертируемых в акции, или в результате исполнения обязательств по</w:t>
      </w:r>
      <w:r>
        <w:rPr>
          <w:rFonts w:eastAsia="Times New Roman"/>
          <w:sz w:val="24"/>
        </w:rPr>
        <w:t xml:space="preserve"> </w:t>
      </w:r>
      <w:r w:rsidRPr="006216E9">
        <w:rPr>
          <w:rFonts w:eastAsia="Times New Roman"/>
          <w:sz w:val="24"/>
        </w:rPr>
        <w:t xml:space="preserve">опционам эмитента: </w:t>
      </w:r>
      <w:r w:rsidRPr="006216E9">
        <w:rPr>
          <w:rFonts w:eastAsia="Times New Roman"/>
          <w:b/>
          <w:sz w:val="24"/>
        </w:rPr>
        <w:t>0</w:t>
      </w:r>
    </w:p>
    <w:p w:rsidR="006216E9" w:rsidRDefault="006216E9" w:rsidP="006216E9">
      <w:pPr>
        <w:widowControl w:val="0"/>
        <w:spacing w:before="240" w:after="240"/>
        <w:jc w:val="both"/>
        <w:rPr>
          <w:rFonts w:eastAsia="Times New Roman"/>
          <w:sz w:val="24"/>
        </w:rPr>
      </w:pPr>
      <w:r w:rsidRPr="006216E9">
        <w:rPr>
          <w:rFonts w:eastAsia="Times New Roman"/>
          <w:sz w:val="24"/>
        </w:rPr>
        <w:t>Выпуски акций данной категории (типа):</w:t>
      </w:r>
    </w:p>
    <w:p w:rsidR="006216E9" w:rsidRPr="006216E9" w:rsidRDefault="006216E9" w:rsidP="006216E9">
      <w:pPr>
        <w:widowControl w:val="0"/>
        <w:jc w:val="both"/>
        <w:rPr>
          <w:rFonts w:eastAsia="Times New Roman"/>
          <w:sz w:val="24"/>
        </w:rPr>
      </w:pPr>
    </w:p>
    <w:tbl>
      <w:tblPr>
        <w:tblStyle w:val="ab"/>
        <w:tblW w:w="0" w:type="auto"/>
        <w:tblLook w:val="04A0" w:firstRow="1" w:lastRow="0" w:firstColumn="1" w:lastColumn="0" w:noHBand="0" w:noVBand="1"/>
      </w:tblPr>
      <w:tblGrid>
        <w:gridCol w:w="4785"/>
        <w:gridCol w:w="4785"/>
      </w:tblGrid>
      <w:tr w:rsidR="006216E9" w:rsidRPr="00FA4204" w:rsidTr="006216E9">
        <w:tc>
          <w:tcPr>
            <w:tcW w:w="4785" w:type="dxa"/>
          </w:tcPr>
          <w:p w:rsidR="006216E9" w:rsidRPr="00FA4204" w:rsidRDefault="006216E9" w:rsidP="006216E9">
            <w:pPr>
              <w:widowControl w:val="0"/>
              <w:jc w:val="both"/>
              <w:rPr>
                <w:rFonts w:eastAsia="Times New Roman"/>
                <w:sz w:val="24"/>
              </w:rPr>
            </w:pPr>
            <w:r w:rsidRPr="00FA4204">
              <w:rPr>
                <w:rFonts w:eastAsia="Times New Roman"/>
                <w:sz w:val="24"/>
              </w:rPr>
              <w:t>Дата государственной регистрации</w:t>
            </w:r>
          </w:p>
        </w:tc>
        <w:tc>
          <w:tcPr>
            <w:tcW w:w="4785" w:type="dxa"/>
          </w:tcPr>
          <w:p w:rsidR="006216E9" w:rsidRPr="00FA4204" w:rsidRDefault="006216E9" w:rsidP="006216E9">
            <w:pPr>
              <w:widowControl w:val="0"/>
              <w:jc w:val="both"/>
              <w:rPr>
                <w:rFonts w:eastAsia="Times New Roman"/>
                <w:sz w:val="24"/>
              </w:rPr>
            </w:pPr>
            <w:r w:rsidRPr="00FA4204">
              <w:rPr>
                <w:rFonts w:eastAsia="Times New Roman"/>
                <w:sz w:val="24"/>
              </w:rPr>
              <w:t>Государственный регистрационный номер выпуска</w:t>
            </w:r>
          </w:p>
        </w:tc>
      </w:tr>
      <w:tr w:rsidR="006216E9" w:rsidTr="006216E9">
        <w:tc>
          <w:tcPr>
            <w:tcW w:w="4785" w:type="dxa"/>
          </w:tcPr>
          <w:p w:rsidR="006216E9" w:rsidRPr="00FA4204" w:rsidRDefault="00FA4204" w:rsidP="006216E9">
            <w:pPr>
              <w:widowControl w:val="0"/>
              <w:jc w:val="both"/>
              <w:rPr>
                <w:rFonts w:eastAsia="Times New Roman"/>
                <w:sz w:val="24"/>
              </w:rPr>
            </w:pPr>
            <w:r w:rsidRPr="00FA4204">
              <w:rPr>
                <w:rFonts w:eastAsia="Times New Roman"/>
                <w:sz w:val="24"/>
              </w:rPr>
              <w:t>1-01-58257-Н</w:t>
            </w:r>
          </w:p>
        </w:tc>
        <w:tc>
          <w:tcPr>
            <w:tcW w:w="4785" w:type="dxa"/>
          </w:tcPr>
          <w:p w:rsidR="006216E9" w:rsidRDefault="00FA4204" w:rsidP="006216E9">
            <w:pPr>
              <w:widowControl w:val="0"/>
              <w:jc w:val="both"/>
              <w:rPr>
                <w:rFonts w:eastAsia="Times New Roman"/>
                <w:sz w:val="24"/>
              </w:rPr>
            </w:pPr>
            <w:r w:rsidRPr="00FA4204">
              <w:rPr>
                <w:rFonts w:eastAsia="Times New Roman"/>
                <w:sz w:val="24"/>
              </w:rPr>
              <w:t>25.12.2007 г.</w:t>
            </w:r>
          </w:p>
        </w:tc>
      </w:tr>
    </w:tbl>
    <w:p w:rsidR="006216E9" w:rsidRPr="006216E9" w:rsidRDefault="006216E9" w:rsidP="006216E9">
      <w:pPr>
        <w:widowControl w:val="0"/>
        <w:spacing w:before="240"/>
        <w:jc w:val="both"/>
        <w:rPr>
          <w:rFonts w:eastAsia="Times New Roman"/>
          <w:sz w:val="24"/>
        </w:rPr>
      </w:pPr>
      <w:r w:rsidRPr="006216E9">
        <w:rPr>
          <w:rFonts w:eastAsia="Times New Roman"/>
          <w:sz w:val="24"/>
        </w:rPr>
        <w:t>Права, предоставляемые акциями их владельцам:</w:t>
      </w:r>
    </w:p>
    <w:p w:rsidR="006216E9" w:rsidRPr="006216E9" w:rsidRDefault="006216E9" w:rsidP="006216E9">
      <w:pPr>
        <w:widowControl w:val="0"/>
        <w:jc w:val="both"/>
        <w:rPr>
          <w:rFonts w:eastAsia="Times New Roman"/>
          <w:b/>
          <w:sz w:val="24"/>
        </w:rPr>
      </w:pPr>
      <w:r w:rsidRPr="006216E9">
        <w:rPr>
          <w:rFonts w:eastAsia="Times New Roman"/>
          <w:b/>
          <w:sz w:val="24"/>
        </w:rPr>
        <w:t>- участвовать в управлении делами Общества в порядке, установленном учредительными документами Общества и положениями действующего законодательства Российской Федерации;</w:t>
      </w:r>
    </w:p>
    <w:p w:rsidR="006216E9" w:rsidRPr="006216E9" w:rsidRDefault="006216E9" w:rsidP="006216E9">
      <w:pPr>
        <w:widowControl w:val="0"/>
        <w:jc w:val="both"/>
        <w:rPr>
          <w:rFonts w:eastAsia="Times New Roman"/>
          <w:b/>
          <w:sz w:val="24"/>
        </w:rPr>
      </w:pPr>
      <w:r w:rsidRPr="006216E9">
        <w:rPr>
          <w:rFonts w:eastAsia="Times New Roman"/>
          <w:b/>
          <w:sz w:val="24"/>
        </w:rPr>
        <w:t>- получать часть прибыли (дивиденды) от деятельности Общества;</w:t>
      </w:r>
    </w:p>
    <w:p w:rsidR="006216E9" w:rsidRPr="006216E9" w:rsidRDefault="006216E9" w:rsidP="006216E9">
      <w:pPr>
        <w:widowControl w:val="0"/>
        <w:jc w:val="both"/>
        <w:rPr>
          <w:rFonts w:eastAsia="Times New Roman"/>
          <w:b/>
          <w:sz w:val="24"/>
        </w:rPr>
      </w:pPr>
      <w:r w:rsidRPr="006216E9">
        <w:rPr>
          <w:rFonts w:eastAsia="Times New Roman"/>
          <w:b/>
          <w:sz w:val="24"/>
        </w:rPr>
        <w:t>- получать информацию о деятельности Общества, в том числе знакомиться с данными учета и другой документацией в порядке, определяемом Уставом Общества и действующим законодательством Российской Федерации;</w:t>
      </w:r>
    </w:p>
    <w:p w:rsidR="006216E9" w:rsidRPr="006216E9" w:rsidRDefault="006216E9" w:rsidP="006216E9">
      <w:pPr>
        <w:widowControl w:val="0"/>
        <w:jc w:val="both"/>
        <w:rPr>
          <w:rFonts w:eastAsia="Times New Roman"/>
          <w:b/>
          <w:sz w:val="24"/>
        </w:rPr>
      </w:pPr>
      <w:r w:rsidRPr="006216E9">
        <w:rPr>
          <w:rFonts w:eastAsia="Times New Roman"/>
          <w:b/>
          <w:sz w:val="24"/>
        </w:rPr>
        <w:t>- отчуждать принадлежащие им акции с согласия других акционеров и Общества;</w:t>
      </w:r>
    </w:p>
    <w:p w:rsidR="006216E9" w:rsidRPr="006216E9" w:rsidRDefault="006216E9" w:rsidP="006216E9">
      <w:pPr>
        <w:widowControl w:val="0"/>
        <w:jc w:val="both"/>
        <w:rPr>
          <w:rFonts w:eastAsia="Times New Roman"/>
          <w:b/>
          <w:sz w:val="24"/>
        </w:rPr>
      </w:pPr>
      <w:r w:rsidRPr="006216E9">
        <w:rPr>
          <w:rFonts w:eastAsia="Times New Roman"/>
          <w:b/>
          <w:sz w:val="24"/>
        </w:rPr>
        <w:t>- совершать в порядке, установленном действующим законодательством Российской Федерации, сделки с акциями Общества;</w:t>
      </w:r>
    </w:p>
    <w:p w:rsidR="006216E9" w:rsidRPr="006216E9" w:rsidRDefault="006216E9" w:rsidP="006216E9">
      <w:pPr>
        <w:widowControl w:val="0"/>
        <w:jc w:val="both"/>
        <w:rPr>
          <w:rFonts w:eastAsia="Times New Roman"/>
          <w:b/>
          <w:sz w:val="24"/>
        </w:rPr>
      </w:pPr>
      <w:r w:rsidRPr="006216E9">
        <w:rPr>
          <w:rFonts w:eastAsia="Times New Roman"/>
          <w:b/>
          <w:sz w:val="24"/>
        </w:rPr>
        <w:t>- получать часть имущества в случае ликвидации Общества в соответствии с действующим законодательством Российской Федерации.</w:t>
      </w:r>
    </w:p>
    <w:p w:rsidR="006216E9" w:rsidRPr="006216E9" w:rsidRDefault="006216E9" w:rsidP="006216E9">
      <w:pPr>
        <w:widowControl w:val="0"/>
        <w:jc w:val="both"/>
        <w:rPr>
          <w:rFonts w:eastAsia="Times New Roman"/>
          <w:b/>
          <w:sz w:val="24"/>
        </w:rPr>
      </w:pPr>
      <w:r w:rsidRPr="006216E9">
        <w:rPr>
          <w:rFonts w:eastAsia="Times New Roman"/>
          <w:b/>
          <w:sz w:val="24"/>
        </w:rPr>
        <w:t>Акционеры обладают также другими правами и несут обязанности, предусмотренные Уставом Общества и действующим законодательством Российской Федерации.</w:t>
      </w:r>
    </w:p>
    <w:p w:rsidR="006216E9" w:rsidRPr="006216E9" w:rsidRDefault="006216E9" w:rsidP="006216E9">
      <w:pPr>
        <w:widowControl w:val="0"/>
        <w:spacing w:before="240" w:after="240"/>
        <w:jc w:val="both"/>
        <w:rPr>
          <w:rFonts w:eastAsia="Times New Roman"/>
          <w:sz w:val="24"/>
        </w:rPr>
      </w:pPr>
      <w:r w:rsidRPr="006216E9">
        <w:rPr>
          <w:rFonts w:eastAsia="Times New Roman"/>
          <w:sz w:val="24"/>
        </w:rPr>
        <w:t>Иные сведения об акциях, указываемые эмитентом по собственному усмотрению:</w:t>
      </w:r>
    </w:p>
    <w:p w:rsidR="006216E9" w:rsidRPr="003D0C30" w:rsidRDefault="006216E9" w:rsidP="006216E9">
      <w:pPr>
        <w:widowControl w:val="0"/>
        <w:jc w:val="both"/>
        <w:rPr>
          <w:rFonts w:eastAsia="Times New Roman"/>
          <w:sz w:val="24"/>
        </w:rPr>
      </w:pPr>
      <w:r w:rsidRPr="006216E9">
        <w:rPr>
          <w:rFonts w:eastAsia="Times New Roman"/>
          <w:b/>
          <w:sz w:val="24"/>
        </w:rPr>
        <w:t>Нет.</w:t>
      </w:r>
    </w:p>
    <w:p w:rsidR="003D0C30" w:rsidRPr="006216E9" w:rsidRDefault="003D0C30" w:rsidP="006216E9">
      <w:pPr>
        <w:widowControl w:val="0"/>
        <w:spacing w:before="240" w:after="240"/>
        <w:jc w:val="both"/>
        <w:outlineLvl w:val="2"/>
        <w:rPr>
          <w:rFonts w:asciiTheme="majorHAnsi" w:eastAsia="Times New Roman" w:hAnsiTheme="majorHAnsi"/>
          <w:b/>
          <w:i/>
          <w:sz w:val="24"/>
        </w:rPr>
      </w:pPr>
      <w:bookmarkStart w:id="116" w:name="_Toc19282989"/>
      <w:r w:rsidRPr="006216E9">
        <w:rPr>
          <w:rFonts w:asciiTheme="majorHAnsi" w:eastAsia="Times New Roman" w:hAnsiTheme="majorHAnsi"/>
          <w:b/>
          <w:i/>
          <w:sz w:val="24"/>
        </w:rPr>
        <w:t>8.3. Сведения о предыдущих выпусках эмиссионных ценных бумаг эмитента, за исключением акций эмитента</w:t>
      </w:r>
      <w:bookmarkEnd w:id="116"/>
    </w:p>
    <w:p w:rsidR="003D0C30" w:rsidRPr="006216E9" w:rsidRDefault="003D0C30" w:rsidP="006216E9">
      <w:pPr>
        <w:widowControl w:val="0"/>
        <w:spacing w:before="240" w:after="240"/>
        <w:jc w:val="both"/>
        <w:outlineLvl w:val="2"/>
        <w:rPr>
          <w:rFonts w:asciiTheme="majorHAnsi" w:eastAsia="Times New Roman" w:hAnsiTheme="majorHAnsi"/>
          <w:b/>
          <w:i/>
          <w:sz w:val="24"/>
        </w:rPr>
      </w:pPr>
      <w:bookmarkStart w:id="117" w:name="P1102"/>
      <w:bookmarkStart w:id="118" w:name="_Toc19282990"/>
      <w:bookmarkEnd w:id="117"/>
      <w:r w:rsidRPr="006216E9">
        <w:rPr>
          <w:rFonts w:asciiTheme="majorHAnsi" w:eastAsia="Times New Roman" w:hAnsiTheme="majorHAnsi"/>
          <w:b/>
          <w:i/>
          <w:sz w:val="24"/>
        </w:rPr>
        <w:t>8.3.1. Сведения о выпусках, все ценные бумаги которых погашены</w:t>
      </w:r>
      <w:bookmarkEnd w:id="118"/>
    </w:p>
    <w:p w:rsidR="003D0C30" w:rsidRPr="006216E9" w:rsidRDefault="006216E9" w:rsidP="003D0C30">
      <w:pPr>
        <w:widowControl w:val="0"/>
        <w:jc w:val="both"/>
        <w:rPr>
          <w:rFonts w:eastAsia="Times New Roman"/>
          <w:b/>
          <w:sz w:val="24"/>
        </w:rPr>
      </w:pPr>
      <w:r w:rsidRPr="006216E9">
        <w:rPr>
          <w:rFonts w:eastAsia="Times New Roman"/>
          <w:b/>
          <w:sz w:val="24"/>
        </w:rPr>
        <w:t>Указанных выпусков нет</w:t>
      </w:r>
    </w:p>
    <w:p w:rsidR="003D0C30" w:rsidRPr="006216E9" w:rsidRDefault="003D0C30" w:rsidP="006216E9">
      <w:pPr>
        <w:widowControl w:val="0"/>
        <w:spacing w:before="240" w:after="240"/>
        <w:jc w:val="both"/>
        <w:outlineLvl w:val="2"/>
        <w:rPr>
          <w:rFonts w:asciiTheme="majorHAnsi" w:eastAsia="Times New Roman" w:hAnsiTheme="majorHAnsi"/>
          <w:b/>
          <w:i/>
          <w:sz w:val="24"/>
        </w:rPr>
      </w:pPr>
      <w:bookmarkStart w:id="119" w:name="P1120"/>
      <w:bookmarkStart w:id="120" w:name="_Toc19282991"/>
      <w:bookmarkEnd w:id="119"/>
      <w:r w:rsidRPr="006216E9">
        <w:rPr>
          <w:rFonts w:asciiTheme="majorHAnsi" w:eastAsia="Times New Roman" w:hAnsiTheme="majorHAnsi"/>
          <w:b/>
          <w:i/>
          <w:sz w:val="24"/>
        </w:rPr>
        <w:t>8.3.2. Сведения о выпусках, ценные бумаги которых не являются погашенными</w:t>
      </w:r>
      <w:bookmarkEnd w:id="120"/>
    </w:p>
    <w:p w:rsidR="003D0C30" w:rsidRPr="003D0C30" w:rsidRDefault="006216E9" w:rsidP="003D0C30">
      <w:pPr>
        <w:widowControl w:val="0"/>
        <w:jc w:val="both"/>
        <w:rPr>
          <w:rFonts w:eastAsia="Times New Roman"/>
          <w:sz w:val="24"/>
        </w:rPr>
      </w:pPr>
      <w:r w:rsidRPr="006216E9">
        <w:rPr>
          <w:rFonts w:eastAsia="Times New Roman"/>
          <w:b/>
          <w:sz w:val="24"/>
        </w:rPr>
        <w:t>Указанных выпусков нет</w:t>
      </w:r>
      <w:r>
        <w:rPr>
          <w:rFonts w:eastAsia="Times New Roman"/>
          <w:b/>
          <w:sz w:val="24"/>
        </w:rPr>
        <w:t>.</w:t>
      </w:r>
    </w:p>
    <w:p w:rsidR="003D0C30" w:rsidRPr="006216E9" w:rsidRDefault="003D0C30" w:rsidP="006216E9">
      <w:pPr>
        <w:widowControl w:val="0"/>
        <w:spacing w:before="240" w:after="240"/>
        <w:jc w:val="both"/>
        <w:outlineLvl w:val="2"/>
        <w:rPr>
          <w:rFonts w:asciiTheme="majorHAnsi" w:eastAsia="Times New Roman" w:hAnsiTheme="majorHAnsi"/>
          <w:b/>
          <w:i/>
          <w:sz w:val="24"/>
        </w:rPr>
      </w:pPr>
      <w:bookmarkStart w:id="121" w:name="_Toc19282992"/>
      <w:r w:rsidRPr="006216E9">
        <w:rPr>
          <w:rFonts w:asciiTheme="majorHAnsi" w:eastAsia="Times New Roman" w:hAnsiTheme="majorHAnsi"/>
          <w:b/>
          <w:i/>
          <w:sz w:val="24"/>
        </w:rPr>
        <w:t xml:space="preserve">8.4. Сведения о лице (лицах), предоставившем (предоставивших) обеспечение по облигациям эмитента с обеспечением, а также об обеспечении, </w:t>
      </w:r>
      <w:r w:rsidRPr="006216E9">
        <w:rPr>
          <w:rFonts w:asciiTheme="majorHAnsi" w:eastAsia="Times New Roman" w:hAnsiTheme="majorHAnsi"/>
          <w:b/>
          <w:i/>
          <w:sz w:val="24"/>
        </w:rPr>
        <w:lastRenderedPageBreak/>
        <w:t>предоставленном по облигациям эмитента с обеспечением</w:t>
      </w:r>
      <w:bookmarkEnd w:id="121"/>
    </w:p>
    <w:p w:rsidR="003D0C30" w:rsidRPr="003D0C30" w:rsidRDefault="007E560E" w:rsidP="007E560E">
      <w:pPr>
        <w:widowControl w:val="0"/>
        <w:jc w:val="both"/>
        <w:outlineLvl w:val="3"/>
        <w:rPr>
          <w:rFonts w:eastAsia="Times New Roman"/>
          <w:sz w:val="24"/>
        </w:rPr>
      </w:pPr>
      <w:r w:rsidRPr="007E560E">
        <w:rPr>
          <w:rFonts w:eastAsia="Times New Roman"/>
          <w:b/>
          <w:sz w:val="24"/>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3D0C30" w:rsidRPr="007E560E" w:rsidRDefault="003D0C30" w:rsidP="007E560E">
      <w:pPr>
        <w:widowControl w:val="0"/>
        <w:spacing w:before="240" w:after="240"/>
        <w:jc w:val="both"/>
        <w:outlineLvl w:val="2"/>
        <w:rPr>
          <w:rFonts w:asciiTheme="majorHAnsi" w:eastAsia="Times New Roman" w:hAnsiTheme="majorHAnsi"/>
          <w:b/>
          <w:i/>
          <w:sz w:val="24"/>
        </w:rPr>
      </w:pPr>
      <w:bookmarkStart w:id="122" w:name="P1633"/>
      <w:bookmarkStart w:id="123" w:name="_Toc19282993"/>
      <w:bookmarkEnd w:id="122"/>
      <w:r w:rsidRPr="007E560E">
        <w:rPr>
          <w:rFonts w:asciiTheme="majorHAnsi" w:eastAsia="Times New Roman" w:hAnsiTheme="majorHAnsi"/>
          <w:b/>
          <w:i/>
          <w:sz w:val="24"/>
        </w:rPr>
        <w:t>8.5. Сведения об организациях, осуществляющих учет прав на эмиссионные ценные бумаги эмитента</w:t>
      </w:r>
      <w:bookmarkEnd w:id="123"/>
    </w:p>
    <w:p w:rsidR="003D0C30" w:rsidRPr="003D0C30" w:rsidRDefault="007D67F2" w:rsidP="003D0C30">
      <w:pPr>
        <w:widowControl w:val="0"/>
        <w:spacing w:before="240"/>
        <w:jc w:val="both"/>
        <w:rPr>
          <w:rFonts w:eastAsia="Times New Roman"/>
          <w:sz w:val="24"/>
        </w:rPr>
      </w:pPr>
      <w:r>
        <w:rPr>
          <w:rFonts w:eastAsia="Times New Roman"/>
          <w:sz w:val="24"/>
        </w:rPr>
        <w:t>В</w:t>
      </w:r>
      <w:r w:rsidR="003D0C30" w:rsidRPr="003D0C30">
        <w:rPr>
          <w:rFonts w:eastAsia="Times New Roman"/>
          <w:sz w:val="24"/>
        </w:rPr>
        <w:t>едение реестра владельцев именных ценных бумаг эмитента осуществляется регистратором.</w:t>
      </w:r>
    </w:p>
    <w:p w:rsidR="007D67F2" w:rsidRDefault="007D67F2" w:rsidP="003D0C30">
      <w:pPr>
        <w:widowControl w:val="0"/>
        <w:spacing w:before="240"/>
        <w:jc w:val="both"/>
        <w:rPr>
          <w:rFonts w:eastAsia="Times New Roman"/>
          <w:sz w:val="24"/>
        </w:rPr>
      </w:pPr>
      <w:r w:rsidRPr="007D67F2">
        <w:rPr>
          <w:rFonts w:eastAsia="Times New Roman"/>
          <w:sz w:val="24"/>
        </w:rPr>
        <w:t>Сведения о регистраторе</w:t>
      </w:r>
    </w:p>
    <w:p w:rsidR="00AC6923" w:rsidRPr="00AC6923" w:rsidRDefault="00AC6923" w:rsidP="00AC6923">
      <w:pPr>
        <w:widowControl w:val="0"/>
        <w:jc w:val="both"/>
        <w:rPr>
          <w:rFonts w:eastAsia="Times New Roman"/>
          <w:sz w:val="24"/>
        </w:rPr>
      </w:pPr>
      <w:r w:rsidRPr="00AC6923">
        <w:rPr>
          <w:rFonts w:eastAsia="Times New Roman"/>
          <w:sz w:val="24"/>
        </w:rPr>
        <w:t xml:space="preserve">Полное фирменное наименование: </w:t>
      </w:r>
      <w:r w:rsidRPr="00AC6923">
        <w:rPr>
          <w:rFonts w:eastAsia="Times New Roman"/>
          <w:b/>
          <w:sz w:val="24"/>
        </w:rPr>
        <w:t>Акционерное общество "Регистраторское общество "Статус"</w:t>
      </w:r>
    </w:p>
    <w:p w:rsidR="00681B52" w:rsidRPr="008310E7" w:rsidRDefault="00681B52" w:rsidP="00681B52">
      <w:pPr>
        <w:widowControl w:val="0"/>
        <w:jc w:val="both"/>
        <w:rPr>
          <w:rFonts w:eastAsia="Times New Roman"/>
          <w:b/>
          <w:sz w:val="24"/>
        </w:rPr>
      </w:pPr>
      <w:r w:rsidRPr="00681B52">
        <w:rPr>
          <w:rFonts w:eastAsia="Times New Roman"/>
          <w:sz w:val="24"/>
        </w:rPr>
        <w:t xml:space="preserve">Сокращенное фирменное наименование: </w:t>
      </w:r>
      <w:r w:rsidRPr="00681B52">
        <w:rPr>
          <w:rFonts w:eastAsia="Times New Roman"/>
          <w:b/>
          <w:sz w:val="24"/>
        </w:rPr>
        <w:t>АО "Статус"</w:t>
      </w:r>
    </w:p>
    <w:p w:rsidR="00AC6923" w:rsidRPr="00AC6923" w:rsidRDefault="00AC6923" w:rsidP="00AC6923">
      <w:pPr>
        <w:widowControl w:val="0"/>
        <w:jc w:val="both"/>
        <w:rPr>
          <w:rFonts w:eastAsia="Times New Roman"/>
          <w:sz w:val="24"/>
        </w:rPr>
      </w:pPr>
      <w:r w:rsidRPr="00AC6923">
        <w:rPr>
          <w:rFonts w:eastAsia="Times New Roman"/>
          <w:sz w:val="24"/>
        </w:rPr>
        <w:t xml:space="preserve">Место нахождения: </w:t>
      </w:r>
      <w:r w:rsidRPr="00905F78">
        <w:rPr>
          <w:rFonts w:eastAsia="Times New Roman"/>
          <w:b/>
          <w:sz w:val="24"/>
        </w:rPr>
        <w:t>109544, город Москва, ул. Новорогожская, дом 32, строение 1</w:t>
      </w:r>
    </w:p>
    <w:p w:rsidR="00AC6923" w:rsidRPr="005A6712" w:rsidRDefault="00AC6923" w:rsidP="00AC6923">
      <w:pPr>
        <w:widowControl w:val="0"/>
        <w:jc w:val="both"/>
        <w:rPr>
          <w:rFonts w:eastAsia="Times New Roman"/>
          <w:sz w:val="24"/>
        </w:rPr>
      </w:pPr>
      <w:r w:rsidRPr="005A6712">
        <w:rPr>
          <w:rFonts w:eastAsia="Times New Roman"/>
          <w:sz w:val="24"/>
        </w:rPr>
        <w:t xml:space="preserve">ИНН: </w:t>
      </w:r>
      <w:r w:rsidR="005A6712" w:rsidRPr="005A6712">
        <w:rPr>
          <w:rFonts w:eastAsia="Times New Roman"/>
          <w:sz w:val="24"/>
        </w:rPr>
        <w:t>7707179242</w:t>
      </w:r>
    </w:p>
    <w:p w:rsidR="00AC6923" w:rsidRPr="00AC6923" w:rsidRDefault="00AC6923" w:rsidP="00AC6923">
      <w:pPr>
        <w:widowControl w:val="0"/>
        <w:jc w:val="both"/>
        <w:rPr>
          <w:rFonts w:eastAsia="Times New Roman"/>
          <w:sz w:val="24"/>
        </w:rPr>
      </w:pPr>
      <w:r w:rsidRPr="005A6712">
        <w:rPr>
          <w:rFonts w:eastAsia="Times New Roman"/>
          <w:sz w:val="24"/>
        </w:rPr>
        <w:t>ОГРН:</w:t>
      </w:r>
      <w:r w:rsidRPr="00AC6923">
        <w:rPr>
          <w:rFonts w:eastAsia="Times New Roman"/>
          <w:sz w:val="24"/>
        </w:rPr>
        <w:t xml:space="preserve"> </w:t>
      </w:r>
      <w:r w:rsidR="005A6712">
        <w:rPr>
          <w:rFonts w:eastAsia="Times New Roman"/>
          <w:sz w:val="24"/>
        </w:rPr>
        <w:t>1027700003924</w:t>
      </w:r>
    </w:p>
    <w:p w:rsidR="00AC6923" w:rsidRPr="00AC6923" w:rsidRDefault="00AC6923" w:rsidP="006C007A">
      <w:pPr>
        <w:widowControl w:val="0"/>
        <w:spacing w:before="240"/>
        <w:jc w:val="both"/>
        <w:rPr>
          <w:rFonts w:eastAsia="Times New Roman"/>
          <w:sz w:val="24"/>
        </w:rPr>
      </w:pPr>
      <w:r w:rsidRPr="00AC6923">
        <w:rPr>
          <w:rFonts w:eastAsia="Times New Roman"/>
          <w:sz w:val="24"/>
        </w:rPr>
        <w:t>Данные о лицензии на осуществление деятельности по ведению реестра владельцев ценных бумаг</w:t>
      </w:r>
      <w:r>
        <w:rPr>
          <w:rFonts w:eastAsia="Times New Roman"/>
          <w:sz w:val="24"/>
        </w:rPr>
        <w:t xml:space="preserve"> </w:t>
      </w:r>
    </w:p>
    <w:p w:rsidR="00AC6923" w:rsidRPr="00AC6923" w:rsidRDefault="00AC6923" w:rsidP="00AC6923">
      <w:pPr>
        <w:widowControl w:val="0"/>
        <w:jc w:val="both"/>
        <w:rPr>
          <w:rFonts w:eastAsia="Times New Roman"/>
          <w:sz w:val="24"/>
        </w:rPr>
      </w:pPr>
      <w:r w:rsidRPr="00AC6923">
        <w:rPr>
          <w:rFonts w:eastAsia="Times New Roman"/>
          <w:sz w:val="24"/>
        </w:rPr>
        <w:t xml:space="preserve">Номер: </w:t>
      </w:r>
      <w:r w:rsidRPr="006C007A">
        <w:rPr>
          <w:rFonts w:eastAsia="Times New Roman"/>
          <w:b/>
          <w:sz w:val="24"/>
        </w:rPr>
        <w:t>10-000-1-00304</w:t>
      </w:r>
    </w:p>
    <w:p w:rsidR="00AC6923" w:rsidRPr="00AC6923" w:rsidRDefault="00AC6923" w:rsidP="00AC6923">
      <w:pPr>
        <w:widowControl w:val="0"/>
        <w:jc w:val="both"/>
        <w:rPr>
          <w:rFonts w:eastAsia="Times New Roman"/>
          <w:sz w:val="24"/>
        </w:rPr>
      </w:pPr>
      <w:r w:rsidRPr="00AC6923">
        <w:rPr>
          <w:rFonts w:eastAsia="Times New Roman"/>
          <w:sz w:val="24"/>
        </w:rPr>
        <w:t xml:space="preserve">Дата выдачи: </w:t>
      </w:r>
      <w:r w:rsidRPr="006C007A">
        <w:rPr>
          <w:rFonts w:eastAsia="Times New Roman"/>
          <w:b/>
          <w:sz w:val="24"/>
        </w:rPr>
        <w:t>12.03.2004</w:t>
      </w:r>
    </w:p>
    <w:p w:rsidR="00AC6923" w:rsidRPr="00AC6923" w:rsidRDefault="00AC6923" w:rsidP="00AC6923">
      <w:pPr>
        <w:widowControl w:val="0"/>
        <w:jc w:val="both"/>
        <w:rPr>
          <w:rFonts w:eastAsia="Times New Roman"/>
          <w:sz w:val="24"/>
        </w:rPr>
      </w:pPr>
      <w:r w:rsidRPr="00AC6923">
        <w:rPr>
          <w:rFonts w:eastAsia="Times New Roman"/>
          <w:sz w:val="24"/>
        </w:rPr>
        <w:t>Дата окончания действия:</w:t>
      </w:r>
      <w:r w:rsidR="00905F78">
        <w:rPr>
          <w:rFonts w:eastAsia="Times New Roman"/>
          <w:sz w:val="24"/>
        </w:rPr>
        <w:t xml:space="preserve"> </w:t>
      </w:r>
      <w:r w:rsidRPr="006C007A">
        <w:rPr>
          <w:rFonts w:eastAsia="Times New Roman"/>
          <w:b/>
          <w:sz w:val="24"/>
        </w:rPr>
        <w:t>Бессрочная</w:t>
      </w:r>
    </w:p>
    <w:p w:rsidR="00AC6923" w:rsidRPr="00AC6923" w:rsidRDefault="00AC6923" w:rsidP="00AC6923">
      <w:pPr>
        <w:widowControl w:val="0"/>
        <w:jc w:val="both"/>
        <w:rPr>
          <w:rFonts w:eastAsia="Times New Roman"/>
          <w:sz w:val="24"/>
        </w:rPr>
      </w:pPr>
      <w:r w:rsidRPr="00AC6923">
        <w:rPr>
          <w:rFonts w:eastAsia="Times New Roman"/>
          <w:sz w:val="24"/>
        </w:rPr>
        <w:t xml:space="preserve">Наименование органа, выдавшего лицензию: </w:t>
      </w:r>
      <w:r w:rsidR="00905F78" w:rsidRPr="006C007A">
        <w:rPr>
          <w:rFonts w:eastAsia="Times New Roman"/>
          <w:b/>
          <w:sz w:val="24"/>
        </w:rPr>
        <w:t xml:space="preserve">ФСФР </w:t>
      </w:r>
      <w:r w:rsidRPr="006C007A">
        <w:rPr>
          <w:rFonts w:eastAsia="Times New Roman"/>
          <w:b/>
          <w:sz w:val="24"/>
        </w:rPr>
        <w:t>России</w:t>
      </w:r>
    </w:p>
    <w:p w:rsidR="003D0C30" w:rsidRPr="003D0C30" w:rsidRDefault="00AC6923" w:rsidP="00AC6923">
      <w:pPr>
        <w:widowControl w:val="0"/>
        <w:jc w:val="both"/>
        <w:rPr>
          <w:rFonts w:eastAsia="Times New Roman"/>
          <w:sz w:val="24"/>
        </w:rPr>
      </w:pPr>
      <w:r w:rsidRPr="005A6712">
        <w:rPr>
          <w:rFonts w:eastAsia="Times New Roman"/>
          <w:sz w:val="24"/>
        </w:rPr>
        <w:t>Дата, с которой регистратор осуществляет ведение реестра владельцев ценных бумаг эмитента:</w:t>
      </w:r>
      <w:r w:rsidR="00905F78" w:rsidRPr="005A6712">
        <w:rPr>
          <w:rFonts w:eastAsia="Times New Roman"/>
          <w:sz w:val="24"/>
        </w:rPr>
        <w:t xml:space="preserve"> </w:t>
      </w:r>
      <w:r w:rsidR="005A6712" w:rsidRPr="005A6712">
        <w:rPr>
          <w:rFonts w:eastAsia="Times New Roman"/>
          <w:b/>
          <w:sz w:val="24"/>
        </w:rPr>
        <w:t>15 марта 2016 года</w:t>
      </w:r>
    </w:p>
    <w:p w:rsidR="003D0C30" w:rsidRPr="00905F78" w:rsidRDefault="003D0C30" w:rsidP="00905F78">
      <w:pPr>
        <w:widowControl w:val="0"/>
        <w:spacing w:before="240" w:after="240"/>
        <w:jc w:val="both"/>
        <w:outlineLvl w:val="2"/>
        <w:rPr>
          <w:rFonts w:asciiTheme="majorHAnsi" w:eastAsia="Times New Roman" w:hAnsiTheme="majorHAnsi"/>
          <w:b/>
          <w:i/>
          <w:sz w:val="24"/>
        </w:rPr>
      </w:pPr>
      <w:bookmarkStart w:id="124" w:name="_Toc19282994"/>
      <w:r w:rsidRPr="00905F78">
        <w:rPr>
          <w:rFonts w:asciiTheme="majorHAnsi" w:eastAsia="Times New Roman" w:hAnsiTheme="majorHAnsi"/>
          <w:b/>
          <w:i/>
          <w:sz w:val="24"/>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4"/>
    </w:p>
    <w:p w:rsidR="0032040A" w:rsidRPr="0032040A" w:rsidRDefault="0032040A" w:rsidP="0032040A">
      <w:pPr>
        <w:widowControl w:val="0"/>
        <w:jc w:val="both"/>
        <w:rPr>
          <w:rFonts w:eastAsia="Times New Roman"/>
          <w:sz w:val="24"/>
        </w:rPr>
      </w:pPr>
      <w:r w:rsidRPr="0032040A">
        <w:rPr>
          <w:rFonts w:eastAsia="Times New Roman"/>
          <w:sz w:val="24"/>
        </w:rPr>
        <w:t>- Федеральный закон от 10.12.2003 г. № 173-ФЗ «О валютном регулировании и валютном</w:t>
      </w:r>
    </w:p>
    <w:p w:rsidR="0032040A" w:rsidRPr="0032040A" w:rsidRDefault="0032040A" w:rsidP="0032040A">
      <w:pPr>
        <w:widowControl w:val="0"/>
        <w:jc w:val="both"/>
        <w:rPr>
          <w:rFonts w:eastAsia="Times New Roman"/>
          <w:sz w:val="24"/>
        </w:rPr>
      </w:pPr>
      <w:r w:rsidRPr="0032040A">
        <w:rPr>
          <w:rFonts w:eastAsia="Times New Roman"/>
          <w:sz w:val="24"/>
        </w:rPr>
        <w:t>контроле»;</w:t>
      </w:r>
    </w:p>
    <w:p w:rsidR="0032040A" w:rsidRPr="0032040A" w:rsidRDefault="0032040A" w:rsidP="0032040A">
      <w:pPr>
        <w:widowControl w:val="0"/>
        <w:jc w:val="both"/>
        <w:rPr>
          <w:rFonts w:eastAsia="Times New Roman"/>
          <w:sz w:val="24"/>
        </w:rPr>
      </w:pPr>
      <w:r w:rsidRPr="0032040A">
        <w:rPr>
          <w:rFonts w:eastAsia="Times New Roman"/>
          <w:sz w:val="24"/>
        </w:rPr>
        <w:t>- Налоговый кодекс Российской Федерации, ч.1, от 31.07.1998 г. № 146-ФЗ;</w:t>
      </w:r>
    </w:p>
    <w:p w:rsidR="0032040A" w:rsidRPr="0032040A" w:rsidRDefault="0032040A" w:rsidP="0032040A">
      <w:pPr>
        <w:widowControl w:val="0"/>
        <w:jc w:val="both"/>
        <w:rPr>
          <w:rFonts w:eastAsia="Times New Roman"/>
          <w:sz w:val="24"/>
        </w:rPr>
      </w:pPr>
      <w:r w:rsidRPr="0032040A">
        <w:rPr>
          <w:rFonts w:eastAsia="Times New Roman"/>
          <w:sz w:val="24"/>
        </w:rPr>
        <w:t>- Налоговый кодекс Российской Федерации, ч.2, от 05.08.2000 г. № 117-ФЗ;</w:t>
      </w:r>
    </w:p>
    <w:p w:rsidR="0032040A" w:rsidRPr="0032040A" w:rsidRDefault="0032040A" w:rsidP="0032040A">
      <w:pPr>
        <w:widowControl w:val="0"/>
        <w:jc w:val="both"/>
        <w:rPr>
          <w:rFonts w:eastAsia="Times New Roman"/>
          <w:sz w:val="24"/>
        </w:rPr>
      </w:pPr>
      <w:r w:rsidRPr="0032040A">
        <w:rPr>
          <w:rFonts w:eastAsia="Times New Roman"/>
          <w:sz w:val="24"/>
        </w:rPr>
        <w:t>- Федеральный закон от 22.04.1996 г. № 39-ФЗ «О рынке ценных бумаг»;</w:t>
      </w:r>
    </w:p>
    <w:p w:rsidR="0032040A" w:rsidRPr="0032040A" w:rsidRDefault="0032040A" w:rsidP="0032040A">
      <w:pPr>
        <w:widowControl w:val="0"/>
        <w:jc w:val="both"/>
        <w:rPr>
          <w:rFonts w:eastAsia="Times New Roman"/>
          <w:sz w:val="24"/>
        </w:rPr>
      </w:pPr>
      <w:r w:rsidRPr="0032040A">
        <w:rPr>
          <w:rFonts w:eastAsia="Times New Roman"/>
          <w:sz w:val="24"/>
        </w:rPr>
        <w:t>- Федеральный закон от 26.12.1995 г. № 208-ФЗ «Об акционерных обществах»;</w:t>
      </w:r>
    </w:p>
    <w:p w:rsidR="0032040A" w:rsidRPr="0032040A" w:rsidRDefault="0032040A" w:rsidP="0032040A">
      <w:pPr>
        <w:widowControl w:val="0"/>
        <w:jc w:val="both"/>
        <w:rPr>
          <w:rFonts w:eastAsia="Times New Roman"/>
          <w:sz w:val="24"/>
        </w:rPr>
      </w:pPr>
      <w:r w:rsidRPr="0032040A">
        <w:rPr>
          <w:rFonts w:eastAsia="Times New Roman"/>
          <w:sz w:val="24"/>
        </w:rPr>
        <w:t>- Федеральный закон от 10.07.2002 г. № 86-ФЗ «О Центральном банке Российской Федерации</w:t>
      </w:r>
      <w:r>
        <w:rPr>
          <w:rFonts w:eastAsia="Times New Roman"/>
          <w:sz w:val="24"/>
        </w:rPr>
        <w:t xml:space="preserve"> </w:t>
      </w:r>
      <w:r w:rsidRPr="0032040A">
        <w:rPr>
          <w:rFonts w:eastAsia="Times New Roman"/>
          <w:sz w:val="24"/>
        </w:rPr>
        <w:t>(Банке России)»;</w:t>
      </w:r>
    </w:p>
    <w:p w:rsidR="0032040A" w:rsidRPr="0032040A" w:rsidRDefault="0032040A" w:rsidP="0032040A">
      <w:pPr>
        <w:widowControl w:val="0"/>
        <w:jc w:val="both"/>
        <w:rPr>
          <w:rFonts w:eastAsia="Times New Roman"/>
          <w:sz w:val="24"/>
        </w:rPr>
      </w:pPr>
      <w:r w:rsidRPr="0032040A">
        <w:rPr>
          <w:rFonts w:eastAsia="Times New Roman"/>
          <w:sz w:val="24"/>
        </w:rPr>
        <w:t>- Федеральный закон от 07.08.2001 г. № 115-ФЗ «О противодействии легализации (отмыванию)</w:t>
      </w:r>
      <w:r>
        <w:rPr>
          <w:rFonts w:eastAsia="Times New Roman"/>
          <w:sz w:val="24"/>
        </w:rPr>
        <w:t xml:space="preserve"> </w:t>
      </w:r>
      <w:r w:rsidRPr="0032040A">
        <w:rPr>
          <w:rFonts w:eastAsia="Times New Roman"/>
          <w:sz w:val="24"/>
        </w:rPr>
        <w:t>доходов, полученных преступным путем, и финансированию терроризма»;</w:t>
      </w:r>
    </w:p>
    <w:p w:rsidR="0032040A" w:rsidRPr="0032040A" w:rsidRDefault="0032040A" w:rsidP="0032040A">
      <w:pPr>
        <w:widowControl w:val="0"/>
        <w:jc w:val="both"/>
        <w:rPr>
          <w:rFonts w:eastAsia="Times New Roman"/>
          <w:sz w:val="24"/>
        </w:rPr>
      </w:pPr>
      <w:r w:rsidRPr="0032040A">
        <w:rPr>
          <w:rFonts w:eastAsia="Times New Roman"/>
          <w:sz w:val="24"/>
        </w:rPr>
        <w:t>- Федеральный закон от 09.07.1999 г. № 160-ФЗ «Об иностранных инвестициях в Российской</w:t>
      </w:r>
      <w:r>
        <w:rPr>
          <w:rFonts w:eastAsia="Times New Roman"/>
          <w:sz w:val="24"/>
        </w:rPr>
        <w:t xml:space="preserve"> </w:t>
      </w:r>
      <w:r w:rsidRPr="0032040A">
        <w:rPr>
          <w:rFonts w:eastAsia="Times New Roman"/>
          <w:sz w:val="24"/>
        </w:rPr>
        <w:t>Федерации»;</w:t>
      </w:r>
    </w:p>
    <w:p w:rsidR="0032040A" w:rsidRPr="0032040A" w:rsidRDefault="0032040A" w:rsidP="0032040A">
      <w:pPr>
        <w:widowControl w:val="0"/>
        <w:jc w:val="both"/>
        <w:rPr>
          <w:rFonts w:eastAsia="Times New Roman"/>
          <w:sz w:val="24"/>
        </w:rPr>
      </w:pPr>
      <w:r w:rsidRPr="0032040A">
        <w:rPr>
          <w:rFonts w:eastAsia="Times New Roman"/>
          <w:sz w:val="24"/>
        </w:rPr>
        <w:t>- Федеральный закон от 25.02.1999 г. № 39-ФЗ «Об инвестиционной деятельности в Российской</w:t>
      </w:r>
      <w:r>
        <w:rPr>
          <w:rFonts w:eastAsia="Times New Roman"/>
          <w:sz w:val="24"/>
        </w:rPr>
        <w:t xml:space="preserve"> </w:t>
      </w:r>
      <w:r w:rsidRPr="0032040A">
        <w:rPr>
          <w:rFonts w:eastAsia="Times New Roman"/>
          <w:sz w:val="24"/>
        </w:rPr>
        <w:t>Федерации, осуществляемой в форме капитальных вложений»;</w:t>
      </w:r>
    </w:p>
    <w:p w:rsidR="0032040A" w:rsidRPr="0032040A" w:rsidRDefault="0032040A" w:rsidP="0032040A">
      <w:pPr>
        <w:widowControl w:val="0"/>
        <w:jc w:val="both"/>
        <w:rPr>
          <w:rFonts w:eastAsia="Times New Roman"/>
          <w:sz w:val="24"/>
        </w:rPr>
      </w:pPr>
      <w:r w:rsidRPr="0032040A">
        <w:rPr>
          <w:rFonts w:eastAsia="Times New Roman"/>
          <w:sz w:val="24"/>
        </w:rPr>
        <w:t>- Федеральный закон от 05.03.1999 № 46-ФЗ «О защите прав и законных интересов инвесторов на</w:t>
      </w:r>
      <w:r>
        <w:rPr>
          <w:rFonts w:eastAsia="Times New Roman"/>
          <w:sz w:val="24"/>
        </w:rPr>
        <w:t xml:space="preserve"> </w:t>
      </w:r>
      <w:r w:rsidRPr="0032040A">
        <w:rPr>
          <w:rFonts w:eastAsia="Times New Roman"/>
          <w:sz w:val="24"/>
        </w:rPr>
        <w:t>рынке ценных бумаг»;</w:t>
      </w:r>
    </w:p>
    <w:p w:rsidR="003D0C30" w:rsidRPr="003D0C30" w:rsidRDefault="0032040A" w:rsidP="0032040A">
      <w:pPr>
        <w:widowControl w:val="0"/>
        <w:jc w:val="both"/>
        <w:rPr>
          <w:rFonts w:eastAsia="Times New Roman"/>
          <w:sz w:val="24"/>
        </w:rPr>
      </w:pPr>
      <w:r w:rsidRPr="0032040A">
        <w:rPr>
          <w:rFonts w:eastAsia="Times New Roman"/>
          <w:sz w:val="24"/>
        </w:rPr>
        <w:t xml:space="preserve">- Международные договоры Российской Федерации об </w:t>
      </w:r>
      <w:r w:rsidR="00543837" w:rsidRPr="0032040A">
        <w:rPr>
          <w:rFonts w:eastAsia="Times New Roman"/>
          <w:sz w:val="24"/>
        </w:rPr>
        <w:t>избежание</w:t>
      </w:r>
      <w:r w:rsidRPr="0032040A">
        <w:rPr>
          <w:rFonts w:eastAsia="Times New Roman"/>
          <w:sz w:val="24"/>
        </w:rPr>
        <w:t xml:space="preserve"> двойного налогообложения.</w:t>
      </w:r>
    </w:p>
    <w:p w:rsidR="003D0C30" w:rsidRPr="0032040A" w:rsidRDefault="003D0C30" w:rsidP="0032040A">
      <w:pPr>
        <w:widowControl w:val="0"/>
        <w:spacing w:before="240" w:after="240"/>
        <w:jc w:val="both"/>
        <w:outlineLvl w:val="2"/>
        <w:rPr>
          <w:rFonts w:asciiTheme="majorHAnsi" w:eastAsia="Times New Roman" w:hAnsiTheme="majorHAnsi"/>
          <w:b/>
          <w:i/>
          <w:sz w:val="24"/>
        </w:rPr>
      </w:pPr>
      <w:bookmarkStart w:id="125" w:name="_Toc19282995"/>
      <w:r w:rsidRPr="0032040A">
        <w:rPr>
          <w:rFonts w:asciiTheme="majorHAnsi" w:eastAsia="Times New Roman" w:hAnsiTheme="majorHAnsi"/>
          <w:b/>
          <w:i/>
          <w:sz w:val="24"/>
        </w:rPr>
        <w:t>8.7. Сведения об объявленных (начисленных) и (или) о выплаченных дивидендах по акциям эмитента, а также о доходах по облигациям эмитента</w:t>
      </w:r>
      <w:bookmarkEnd w:id="125"/>
    </w:p>
    <w:p w:rsidR="003D0C30" w:rsidRPr="003D0C30" w:rsidRDefault="003D0C30" w:rsidP="003D0C30">
      <w:pPr>
        <w:widowControl w:val="0"/>
        <w:jc w:val="both"/>
        <w:rPr>
          <w:rFonts w:eastAsia="Times New Roman"/>
          <w:sz w:val="24"/>
        </w:rPr>
      </w:pPr>
    </w:p>
    <w:p w:rsidR="003D0C30" w:rsidRPr="00DA1A60" w:rsidRDefault="003D0C30" w:rsidP="00F04E68">
      <w:pPr>
        <w:widowControl w:val="0"/>
        <w:spacing w:before="240" w:after="240"/>
        <w:jc w:val="both"/>
        <w:outlineLvl w:val="2"/>
        <w:rPr>
          <w:rFonts w:asciiTheme="majorHAnsi" w:eastAsia="Times New Roman" w:hAnsiTheme="majorHAnsi"/>
          <w:b/>
          <w:i/>
          <w:sz w:val="24"/>
        </w:rPr>
      </w:pPr>
      <w:bookmarkStart w:id="126" w:name="_Toc19282996"/>
      <w:r w:rsidRPr="00DA1A60">
        <w:rPr>
          <w:rFonts w:asciiTheme="majorHAnsi" w:eastAsia="Times New Roman" w:hAnsiTheme="majorHAnsi"/>
          <w:b/>
          <w:i/>
          <w:sz w:val="24"/>
        </w:rPr>
        <w:t>8.7.1. Сведения об объявленных и выплаченных дивидендах по акциям эмитента</w:t>
      </w:r>
      <w:bookmarkEnd w:id="126"/>
    </w:p>
    <w:p w:rsidR="003D0C30" w:rsidRPr="00DA1A60" w:rsidRDefault="003D0C30" w:rsidP="00565264">
      <w:pPr>
        <w:widowControl w:val="0"/>
        <w:spacing w:before="240" w:after="240"/>
        <w:jc w:val="both"/>
        <w:rPr>
          <w:rFonts w:eastAsia="Times New Roman"/>
          <w:sz w:val="24"/>
        </w:rPr>
      </w:pPr>
      <w:r w:rsidRPr="00DA1A60">
        <w:rPr>
          <w:rFonts w:eastAsia="Times New Roman"/>
          <w:sz w:val="24"/>
        </w:rPr>
        <w:t>Для эмитентов, являющихся акционерными обществами,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период с даты начала текущего года до даты окончания отчетного квартала по каждой категории (типу) акций эмитента в табличной форме указываются следующие сведения об объявленных и (или) о выплаченных дивидендах по акциям эмитента: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3D0C30" w:rsidRPr="00DA1A60" w:rsidTr="00B20849">
        <w:tc>
          <w:tcPr>
            <w:tcW w:w="5846" w:type="dxa"/>
          </w:tcPr>
          <w:p w:rsidR="003D0C30" w:rsidRPr="00DA1A60" w:rsidRDefault="003D0C30" w:rsidP="00DA1A60">
            <w:pPr>
              <w:widowControl w:val="0"/>
              <w:jc w:val="center"/>
              <w:rPr>
                <w:rFonts w:eastAsia="Times New Roman"/>
                <w:sz w:val="24"/>
              </w:rPr>
            </w:pPr>
            <w:r w:rsidRPr="00DA1A60">
              <w:rPr>
                <w:rFonts w:eastAsia="Times New Roman"/>
                <w:sz w:val="24"/>
              </w:rPr>
              <w:t>Наименование показателя</w:t>
            </w:r>
          </w:p>
        </w:tc>
        <w:tc>
          <w:tcPr>
            <w:tcW w:w="3934" w:type="dxa"/>
          </w:tcPr>
          <w:p w:rsidR="003D0C30" w:rsidRPr="00DA1A60" w:rsidRDefault="003D0C30" w:rsidP="00DA1A60">
            <w:pPr>
              <w:widowControl w:val="0"/>
              <w:jc w:val="center"/>
              <w:rPr>
                <w:rFonts w:eastAsia="Times New Roman"/>
                <w:sz w:val="24"/>
              </w:rPr>
            </w:pPr>
            <w:r w:rsidRPr="00DA1A60">
              <w:rPr>
                <w:rFonts w:eastAsia="Times New Roman"/>
                <w:sz w:val="24"/>
              </w:rPr>
              <w:t xml:space="preserve">Значение показателя за </w:t>
            </w:r>
            <w:r w:rsidR="000970B1" w:rsidRPr="00DA1A60">
              <w:rPr>
                <w:rFonts w:eastAsia="Times New Roman"/>
                <w:sz w:val="24"/>
              </w:rPr>
              <w:t xml:space="preserve">2013 год </w:t>
            </w:r>
          </w:p>
        </w:tc>
      </w:tr>
      <w:tr w:rsidR="003D0C30" w:rsidRPr="00DA1A60" w:rsidTr="00B20849">
        <w:tc>
          <w:tcPr>
            <w:tcW w:w="5846" w:type="dxa"/>
          </w:tcPr>
          <w:p w:rsidR="003D0C30" w:rsidRPr="00DA1A60" w:rsidRDefault="003D0C30" w:rsidP="00DA1A60">
            <w:pPr>
              <w:widowControl w:val="0"/>
              <w:jc w:val="both"/>
              <w:rPr>
                <w:rFonts w:eastAsia="Times New Roman"/>
                <w:sz w:val="24"/>
              </w:rPr>
            </w:pPr>
            <w:r w:rsidRPr="00DA1A60">
              <w:rPr>
                <w:rFonts w:eastAsia="Times New Roman"/>
                <w:sz w:val="24"/>
              </w:rPr>
              <w:t>Категория акций, для привилегированных акций - тип</w:t>
            </w:r>
          </w:p>
        </w:tc>
        <w:tc>
          <w:tcPr>
            <w:tcW w:w="3934" w:type="dxa"/>
          </w:tcPr>
          <w:p w:rsidR="003D0C30" w:rsidRPr="00DA1A60" w:rsidRDefault="00543837" w:rsidP="00DA1A60">
            <w:pPr>
              <w:widowControl w:val="0"/>
              <w:rPr>
                <w:rFonts w:eastAsia="Times New Roman"/>
                <w:sz w:val="24"/>
              </w:rPr>
            </w:pPr>
            <w:r w:rsidRPr="00DA1A60">
              <w:rPr>
                <w:rFonts w:eastAsia="Times New Roman"/>
                <w:sz w:val="24"/>
              </w:rPr>
              <w:t>О</w:t>
            </w:r>
            <w:r w:rsidR="000970B1" w:rsidRPr="00DA1A60">
              <w:rPr>
                <w:rFonts w:eastAsia="Times New Roman"/>
                <w:sz w:val="24"/>
              </w:rPr>
              <w:t>быкновенные</w:t>
            </w:r>
          </w:p>
        </w:tc>
      </w:tr>
      <w:tr w:rsidR="003D0C30" w:rsidRPr="00DA1A60" w:rsidTr="00DA1A60">
        <w:tc>
          <w:tcPr>
            <w:tcW w:w="5846" w:type="dxa"/>
          </w:tcPr>
          <w:p w:rsidR="003D0C30" w:rsidRPr="00DA1A60" w:rsidRDefault="003D0C30" w:rsidP="00DA1A60">
            <w:pPr>
              <w:widowControl w:val="0"/>
              <w:jc w:val="both"/>
              <w:rPr>
                <w:rFonts w:eastAsia="Times New Roman"/>
                <w:sz w:val="24"/>
              </w:rPr>
            </w:pPr>
            <w:r w:rsidRPr="00DA1A60">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3D0C30" w:rsidRPr="00DA1A60" w:rsidRDefault="000970B1" w:rsidP="00DA1A60">
            <w:pPr>
              <w:widowControl w:val="0"/>
              <w:rPr>
                <w:rFonts w:eastAsia="Times New Roman"/>
                <w:sz w:val="24"/>
              </w:rPr>
            </w:pPr>
            <w:r w:rsidRPr="00DA1A60">
              <w:rPr>
                <w:rFonts w:eastAsia="Times New Roman"/>
                <w:sz w:val="24"/>
              </w:rPr>
              <w:t xml:space="preserve">Решение общего собрания акционеров от </w:t>
            </w:r>
            <w:r w:rsidR="00D83570" w:rsidRPr="00DA1A60">
              <w:rPr>
                <w:rFonts w:eastAsia="Times New Roman"/>
                <w:sz w:val="24"/>
              </w:rPr>
              <w:t>17 апреля 2014 года</w:t>
            </w:r>
            <w:r w:rsidRPr="00DA1A60">
              <w:rPr>
                <w:rFonts w:eastAsia="Times New Roman"/>
                <w:sz w:val="24"/>
              </w:rPr>
              <w:t xml:space="preserve">. Протокол от </w:t>
            </w:r>
            <w:r w:rsidR="00D83570" w:rsidRPr="00DA1A60">
              <w:rPr>
                <w:rFonts w:eastAsia="Times New Roman"/>
                <w:sz w:val="24"/>
              </w:rPr>
              <w:t>17.04.2014 г.</w:t>
            </w:r>
            <w:r w:rsidRPr="00DA1A60">
              <w:rPr>
                <w:rFonts w:eastAsia="Times New Roman"/>
                <w:sz w:val="24"/>
              </w:rPr>
              <w:t xml:space="preserve"> № </w:t>
            </w:r>
            <w:r w:rsidR="00D83570" w:rsidRPr="00DA1A60">
              <w:rPr>
                <w:rFonts w:eastAsia="Times New Roman"/>
                <w:sz w:val="24"/>
              </w:rPr>
              <w:t>28</w:t>
            </w:r>
          </w:p>
        </w:tc>
      </w:tr>
      <w:tr w:rsidR="003D0C30" w:rsidRPr="00DA1A60" w:rsidTr="00DA1A60">
        <w:tc>
          <w:tcPr>
            <w:tcW w:w="5846" w:type="dxa"/>
          </w:tcPr>
          <w:p w:rsidR="003D0C30" w:rsidRPr="00DA1A60" w:rsidRDefault="003D0C30" w:rsidP="00DA1A60">
            <w:pPr>
              <w:widowControl w:val="0"/>
              <w:jc w:val="both"/>
              <w:rPr>
                <w:rFonts w:eastAsia="Times New Roman"/>
                <w:sz w:val="24"/>
              </w:rPr>
            </w:pPr>
            <w:r w:rsidRPr="00DA1A60">
              <w:rPr>
                <w:rFonts w:eastAsia="Times New Roman"/>
                <w:sz w:val="24"/>
              </w:rPr>
              <w:t>Размер объявленных дивидендов в расчете на одну акцию, руб.</w:t>
            </w:r>
          </w:p>
        </w:tc>
        <w:tc>
          <w:tcPr>
            <w:tcW w:w="3934" w:type="dxa"/>
            <w:shd w:val="clear" w:color="auto" w:fill="auto"/>
          </w:tcPr>
          <w:p w:rsidR="003D0C30" w:rsidRPr="00DA1A60" w:rsidRDefault="00681B52" w:rsidP="00DA1A60">
            <w:pPr>
              <w:widowControl w:val="0"/>
              <w:jc w:val="center"/>
              <w:rPr>
                <w:rFonts w:eastAsia="Times New Roman"/>
                <w:sz w:val="24"/>
              </w:rPr>
            </w:pPr>
            <w:r>
              <w:rPr>
                <w:rFonts w:eastAsia="Times New Roman"/>
                <w:sz w:val="24"/>
              </w:rPr>
              <w:t>0,0</w:t>
            </w:r>
            <w:r w:rsidR="00D83570" w:rsidRPr="00DA1A60">
              <w:rPr>
                <w:rFonts w:eastAsia="Times New Roman"/>
                <w:sz w:val="24"/>
              </w:rPr>
              <w:t>1 рубль</w:t>
            </w:r>
          </w:p>
        </w:tc>
      </w:tr>
      <w:tr w:rsidR="003D0C30" w:rsidRPr="00DA1A60" w:rsidTr="00DA1A60">
        <w:tc>
          <w:tcPr>
            <w:tcW w:w="5846" w:type="dxa"/>
          </w:tcPr>
          <w:p w:rsidR="003D0C30" w:rsidRPr="00DA1A60" w:rsidRDefault="003D0C30" w:rsidP="00DA1A60">
            <w:pPr>
              <w:widowControl w:val="0"/>
              <w:jc w:val="both"/>
              <w:rPr>
                <w:rFonts w:eastAsia="Times New Roman"/>
                <w:sz w:val="24"/>
              </w:rPr>
            </w:pPr>
            <w:r w:rsidRPr="00DA1A60">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3D0C30" w:rsidRPr="00DA1A60" w:rsidRDefault="00D83570" w:rsidP="00DA1A60">
            <w:pPr>
              <w:widowControl w:val="0"/>
              <w:jc w:val="center"/>
              <w:rPr>
                <w:rFonts w:eastAsia="Times New Roman"/>
                <w:sz w:val="24"/>
              </w:rPr>
            </w:pPr>
            <w:r w:rsidRPr="00DA1A60">
              <w:rPr>
                <w:rFonts w:eastAsia="Times New Roman"/>
                <w:sz w:val="24"/>
              </w:rPr>
              <w:t>1 133 200</w:t>
            </w:r>
          </w:p>
        </w:tc>
      </w:tr>
      <w:tr w:rsidR="003D0C30" w:rsidRPr="00DA1A60" w:rsidTr="00DA1A60">
        <w:tc>
          <w:tcPr>
            <w:tcW w:w="5846" w:type="dxa"/>
          </w:tcPr>
          <w:p w:rsidR="003D0C30" w:rsidRPr="00DA1A60" w:rsidRDefault="003D0C30" w:rsidP="00DA1A60">
            <w:pPr>
              <w:widowControl w:val="0"/>
              <w:jc w:val="both"/>
              <w:rPr>
                <w:rFonts w:eastAsia="Times New Roman"/>
                <w:sz w:val="24"/>
              </w:rPr>
            </w:pPr>
            <w:r w:rsidRPr="00DA1A60">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3D0C30" w:rsidRPr="00DA1A60" w:rsidRDefault="00D83570" w:rsidP="00DA1A60">
            <w:pPr>
              <w:widowControl w:val="0"/>
              <w:jc w:val="center"/>
              <w:rPr>
                <w:rFonts w:eastAsia="Times New Roman"/>
                <w:sz w:val="24"/>
              </w:rPr>
            </w:pPr>
            <w:r w:rsidRPr="00DA1A60">
              <w:rPr>
                <w:rFonts w:eastAsia="Times New Roman"/>
                <w:sz w:val="24"/>
              </w:rPr>
              <w:t>31.12.2013 г.</w:t>
            </w:r>
          </w:p>
        </w:tc>
      </w:tr>
      <w:tr w:rsidR="000970B1" w:rsidRPr="00DA1A60" w:rsidTr="00B20849">
        <w:tc>
          <w:tcPr>
            <w:tcW w:w="5846" w:type="dxa"/>
          </w:tcPr>
          <w:p w:rsidR="000970B1" w:rsidRPr="00DA1A60" w:rsidRDefault="000970B1" w:rsidP="00DA1A60">
            <w:pPr>
              <w:widowControl w:val="0"/>
              <w:jc w:val="both"/>
              <w:rPr>
                <w:rFonts w:eastAsia="Times New Roman"/>
                <w:sz w:val="24"/>
              </w:rPr>
            </w:pPr>
            <w:r w:rsidRPr="00DA1A60">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0970B1" w:rsidRPr="00DA1A60" w:rsidRDefault="000970B1" w:rsidP="00DA1A60">
            <w:pPr>
              <w:widowControl w:val="0"/>
              <w:jc w:val="center"/>
              <w:rPr>
                <w:rFonts w:eastAsia="Times New Roman"/>
                <w:sz w:val="24"/>
              </w:rPr>
            </w:pPr>
            <w:r w:rsidRPr="00DA1A60">
              <w:rPr>
                <w:rFonts w:eastAsia="Times New Roman"/>
                <w:sz w:val="24"/>
              </w:rPr>
              <w:t>2013 г., полный год</w:t>
            </w:r>
          </w:p>
        </w:tc>
      </w:tr>
      <w:tr w:rsidR="000970B1" w:rsidRPr="00DA1A60" w:rsidTr="00B20849">
        <w:tc>
          <w:tcPr>
            <w:tcW w:w="5846" w:type="dxa"/>
          </w:tcPr>
          <w:p w:rsidR="000970B1" w:rsidRPr="00DA1A60" w:rsidRDefault="000970B1" w:rsidP="00DA1A60">
            <w:pPr>
              <w:widowControl w:val="0"/>
              <w:jc w:val="both"/>
              <w:rPr>
                <w:rFonts w:eastAsia="Times New Roman"/>
                <w:sz w:val="24"/>
              </w:rPr>
            </w:pPr>
            <w:r w:rsidRPr="00DA1A60">
              <w:rPr>
                <w:rFonts w:eastAsia="Times New Roman"/>
                <w:sz w:val="24"/>
              </w:rPr>
              <w:t>Срок (дата) выплаты объявленных дивидендов</w:t>
            </w:r>
          </w:p>
        </w:tc>
        <w:tc>
          <w:tcPr>
            <w:tcW w:w="3934" w:type="dxa"/>
          </w:tcPr>
          <w:p w:rsidR="000970B1" w:rsidRPr="00DA1A60" w:rsidRDefault="000970B1" w:rsidP="00DA1A60">
            <w:pPr>
              <w:widowControl w:val="0"/>
              <w:rPr>
                <w:rFonts w:eastAsia="Times New Roman"/>
                <w:sz w:val="24"/>
              </w:rPr>
            </w:pPr>
            <w:r w:rsidRPr="00DA1A60">
              <w:rPr>
                <w:rFonts w:eastAsia="Times New Roman"/>
                <w:sz w:val="24"/>
              </w:rPr>
              <w:t>В течение 60 дней после даты проведения общего годового собрания акционеров</w:t>
            </w:r>
          </w:p>
        </w:tc>
      </w:tr>
      <w:tr w:rsidR="000970B1" w:rsidRPr="00DA1A60" w:rsidTr="00B20849">
        <w:tc>
          <w:tcPr>
            <w:tcW w:w="5846" w:type="dxa"/>
          </w:tcPr>
          <w:p w:rsidR="000970B1" w:rsidRPr="00DA1A60" w:rsidRDefault="000970B1" w:rsidP="00DA1A60">
            <w:pPr>
              <w:widowControl w:val="0"/>
              <w:jc w:val="both"/>
              <w:rPr>
                <w:rFonts w:eastAsia="Times New Roman"/>
                <w:sz w:val="24"/>
              </w:rPr>
            </w:pPr>
            <w:r w:rsidRPr="00DA1A60">
              <w:rPr>
                <w:rFonts w:eastAsia="Times New Roman"/>
                <w:sz w:val="24"/>
              </w:rPr>
              <w:t>Форма выплаты объявленных дивидендов (денежные средства, иное имущество)</w:t>
            </w:r>
          </w:p>
        </w:tc>
        <w:tc>
          <w:tcPr>
            <w:tcW w:w="3934" w:type="dxa"/>
          </w:tcPr>
          <w:p w:rsidR="000970B1" w:rsidRPr="00DA1A60" w:rsidRDefault="000970B1" w:rsidP="00DA1A60">
            <w:pPr>
              <w:widowControl w:val="0"/>
              <w:rPr>
                <w:rFonts w:eastAsia="Times New Roman"/>
                <w:sz w:val="24"/>
              </w:rPr>
            </w:pPr>
            <w:r w:rsidRPr="00DA1A60">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0970B1" w:rsidRPr="00DA1A60" w:rsidTr="00B20849">
        <w:tc>
          <w:tcPr>
            <w:tcW w:w="5846" w:type="dxa"/>
          </w:tcPr>
          <w:p w:rsidR="000970B1" w:rsidRPr="00DA1A60" w:rsidRDefault="000970B1" w:rsidP="00DA1A60">
            <w:pPr>
              <w:widowControl w:val="0"/>
              <w:jc w:val="both"/>
              <w:rPr>
                <w:rFonts w:eastAsia="Times New Roman"/>
                <w:sz w:val="24"/>
              </w:rPr>
            </w:pPr>
            <w:r w:rsidRPr="00DA1A60">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0970B1" w:rsidRPr="00DA1A60" w:rsidRDefault="000970B1" w:rsidP="00DA1A60">
            <w:pPr>
              <w:widowControl w:val="0"/>
              <w:rPr>
                <w:rFonts w:eastAsia="Times New Roman"/>
                <w:sz w:val="24"/>
              </w:rPr>
            </w:pPr>
            <w:r w:rsidRPr="00DA1A60">
              <w:rPr>
                <w:rFonts w:eastAsia="Times New Roman"/>
                <w:sz w:val="24"/>
              </w:rPr>
              <w:t>Чистая прибыль за 2013 год</w:t>
            </w:r>
          </w:p>
        </w:tc>
      </w:tr>
      <w:tr w:rsidR="000970B1" w:rsidRPr="00DA1A60" w:rsidTr="00DA1A60">
        <w:tc>
          <w:tcPr>
            <w:tcW w:w="5846" w:type="dxa"/>
          </w:tcPr>
          <w:p w:rsidR="000970B1" w:rsidRPr="00DA1A60" w:rsidRDefault="000970B1" w:rsidP="00DA1A60">
            <w:pPr>
              <w:widowControl w:val="0"/>
              <w:jc w:val="both"/>
              <w:rPr>
                <w:rFonts w:eastAsia="Times New Roman"/>
                <w:sz w:val="24"/>
              </w:rPr>
            </w:pPr>
            <w:r w:rsidRPr="00DA1A60">
              <w:rPr>
                <w:rFonts w:eastAsia="Times New Roman"/>
                <w:sz w:val="24"/>
              </w:rPr>
              <w:t>Доля объявленных дивидендов в чистой прибыли отчетного года, %</w:t>
            </w:r>
          </w:p>
        </w:tc>
        <w:tc>
          <w:tcPr>
            <w:tcW w:w="3934" w:type="dxa"/>
            <w:shd w:val="clear" w:color="auto" w:fill="auto"/>
          </w:tcPr>
          <w:p w:rsidR="000970B1" w:rsidRPr="00DA1A60" w:rsidRDefault="007341E3" w:rsidP="00DA1A60">
            <w:pPr>
              <w:widowControl w:val="0"/>
              <w:jc w:val="center"/>
              <w:rPr>
                <w:rFonts w:eastAsia="Times New Roman"/>
                <w:sz w:val="24"/>
              </w:rPr>
            </w:pPr>
            <w:r w:rsidRPr="00DA1A60">
              <w:rPr>
                <w:rFonts w:eastAsia="Times New Roman"/>
                <w:sz w:val="24"/>
              </w:rPr>
              <w:t>4,58</w:t>
            </w:r>
          </w:p>
        </w:tc>
      </w:tr>
      <w:tr w:rsidR="000970B1" w:rsidRPr="00DA1A60" w:rsidTr="00DA1A60">
        <w:tc>
          <w:tcPr>
            <w:tcW w:w="5846" w:type="dxa"/>
          </w:tcPr>
          <w:p w:rsidR="000970B1" w:rsidRPr="00DA1A60" w:rsidRDefault="000970B1" w:rsidP="00DA1A60">
            <w:pPr>
              <w:widowControl w:val="0"/>
              <w:jc w:val="both"/>
              <w:rPr>
                <w:rFonts w:eastAsia="Times New Roman"/>
                <w:sz w:val="24"/>
              </w:rPr>
            </w:pPr>
            <w:r w:rsidRPr="00DA1A60">
              <w:rPr>
                <w:rFonts w:eastAsia="Times New Roman"/>
                <w:sz w:val="24"/>
              </w:rPr>
              <w:lastRenderedPageBreak/>
              <w:t>Общий размер выплаченных дивидендов по акциям данной категории (типа), руб.</w:t>
            </w:r>
          </w:p>
        </w:tc>
        <w:tc>
          <w:tcPr>
            <w:tcW w:w="3934" w:type="dxa"/>
            <w:shd w:val="clear" w:color="auto" w:fill="auto"/>
          </w:tcPr>
          <w:p w:rsidR="000970B1" w:rsidRPr="00DA1A60" w:rsidRDefault="007341E3" w:rsidP="00DA1A60">
            <w:pPr>
              <w:widowControl w:val="0"/>
              <w:jc w:val="center"/>
              <w:rPr>
                <w:rFonts w:eastAsia="Times New Roman"/>
                <w:sz w:val="24"/>
              </w:rPr>
            </w:pPr>
            <w:r w:rsidRPr="00DA1A60">
              <w:rPr>
                <w:rFonts w:eastAsia="Times New Roman"/>
                <w:sz w:val="24"/>
              </w:rPr>
              <w:t>1 133 200</w:t>
            </w:r>
          </w:p>
        </w:tc>
      </w:tr>
      <w:tr w:rsidR="000970B1" w:rsidRPr="00DA1A60" w:rsidTr="00DA1A60">
        <w:tc>
          <w:tcPr>
            <w:tcW w:w="5846" w:type="dxa"/>
          </w:tcPr>
          <w:p w:rsidR="000970B1" w:rsidRPr="00DA1A60" w:rsidRDefault="000970B1" w:rsidP="00DA1A60">
            <w:pPr>
              <w:widowControl w:val="0"/>
              <w:jc w:val="both"/>
              <w:rPr>
                <w:rFonts w:eastAsia="Times New Roman"/>
                <w:sz w:val="24"/>
              </w:rPr>
            </w:pPr>
            <w:r w:rsidRPr="00DA1A60">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0970B1" w:rsidRPr="00DA1A60" w:rsidRDefault="00D83570" w:rsidP="00DA1A60">
            <w:pPr>
              <w:widowControl w:val="0"/>
              <w:jc w:val="center"/>
              <w:rPr>
                <w:rFonts w:eastAsia="Times New Roman"/>
                <w:sz w:val="24"/>
              </w:rPr>
            </w:pPr>
            <w:r w:rsidRPr="00DA1A60">
              <w:rPr>
                <w:rFonts w:eastAsia="Times New Roman"/>
                <w:sz w:val="24"/>
              </w:rPr>
              <w:t>100%</w:t>
            </w:r>
          </w:p>
        </w:tc>
      </w:tr>
      <w:tr w:rsidR="000970B1" w:rsidRPr="00DA1A60" w:rsidTr="00B20849">
        <w:tc>
          <w:tcPr>
            <w:tcW w:w="5846" w:type="dxa"/>
          </w:tcPr>
          <w:p w:rsidR="000970B1" w:rsidRPr="00DA1A60" w:rsidRDefault="000970B1" w:rsidP="00DA1A60">
            <w:pPr>
              <w:widowControl w:val="0"/>
              <w:jc w:val="both"/>
              <w:rPr>
                <w:rFonts w:eastAsia="Times New Roman"/>
                <w:sz w:val="24"/>
              </w:rPr>
            </w:pPr>
            <w:r w:rsidRPr="00DA1A60">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0970B1" w:rsidRPr="00DA1A60" w:rsidRDefault="000970B1" w:rsidP="00DA1A60">
            <w:pPr>
              <w:widowControl w:val="0"/>
              <w:rPr>
                <w:rFonts w:eastAsia="Times New Roman"/>
                <w:sz w:val="24"/>
              </w:rPr>
            </w:pPr>
            <w:r w:rsidRPr="00DA1A60">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0970B1" w:rsidRPr="00DA1A60" w:rsidTr="00B20849">
        <w:tc>
          <w:tcPr>
            <w:tcW w:w="5846" w:type="dxa"/>
          </w:tcPr>
          <w:p w:rsidR="000970B1" w:rsidRPr="00DA1A60" w:rsidRDefault="000970B1" w:rsidP="00DA1A60">
            <w:pPr>
              <w:widowControl w:val="0"/>
              <w:jc w:val="both"/>
              <w:rPr>
                <w:rFonts w:eastAsia="Times New Roman"/>
                <w:sz w:val="24"/>
              </w:rPr>
            </w:pPr>
            <w:r w:rsidRPr="00DA1A60">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0970B1" w:rsidRPr="00DA1A60" w:rsidRDefault="000970B1" w:rsidP="00DA1A60">
            <w:pPr>
              <w:widowControl w:val="0"/>
              <w:jc w:val="center"/>
              <w:rPr>
                <w:rFonts w:eastAsia="Times New Roman"/>
                <w:sz w:val="24"/>
              </w:rPr>
            </w:pPr>
            <w:r w:rsidRPr="00DA1A60">
              <w:rPr>
                <w:rFonts w:eastAsia="Times New Roman"/>
                <w:sz w:val="24"/>
              </w:rPr>
              <w:t>Нет</w:t>
            </w:r>
          </w:p>
        </w:tc>
      </w:tr>
    </w:tbl>
    <w:p w:rsidR="003D0C30" w:rsidRPr="00DA1A60" w:rsidRDefault="003D0C30"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DA1A60" w:rsidTr="002F3FF3">
        <w:tc>
          <w:tcPr>
            <w:tcW w:w="5846" w:type="dxa"/>
          </w:tcPr>
          <w:p w:rsidR="00565264" w:rsidRPr="00DA1A60" w:rsidRDefault="00565264" w:rsidP="00DA1A60">
            <w:pPr>
              <w:widowControl w:val="0"/>
              <w:jc w:val="center"/>
              <w:rPr>
                <w:rFonts w:eastAsia="Times New Roman"/>
                <w:sz w:val="24"/>
              </w:rPr>
            </w:pPr>
            <w:r w:rsidRPr="00DA1A60">
              <w:rPr>
                <w:rFonts w:eastAsia="Times New Roman"/>
                <w:sz w:val="24"/>
              </w:rPr>
              <w:t>Наименование показателя</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 xml:space="preserve">Значение показателя за 2014 год </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Категория акций, для привилегированных акций - тип</w:t>
            </w:r>
          </w:p>
        </w:tc>
        <w:tc>
          <w:tcPr>
            <w:tcW w:w="3934" w:type="dxa"/>
          </w:tcPr>
          <w:p w:rsidR="00565264" w:rsidRPr="00DA1A60" w:rsidRDefault="00DA1A60" w:rsidP="00DA1A60">
            <w:pPr>
              <w:widowControl w:val="0"/>
              <w:rPr>
                <w:rFonts w:eastAsia="Times New Roman"/>
                <w:sz w:val="24"/>
              </w:rPr>
            </w:pPr>
            <w:r w:rsidRPr="00DA1A60">
              <w:rPr>
                <w:rFonts w:eastAsia="Times New Roman"/>
                <w:sz w:val="24"/>
              </w:rPr>
              <w:t>О</w:t>
            </w:r>
            <w:r w:rsidR="00565264" w:rsidRPr="00DA1A60">
              <w:rPr>
                <w:rFonts w:eastAsia="Times New Roman"/>
                <w:sz w:val="24"/>
              </w:rPr>
              <w:t>быкновенные</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DA1A60" w:rsidRDefault="00565264" w:rsidP="00DA1A60">
            <w:pPr>
              <w:widowControl w:val="0"/>
              <w:rPr>
                <w:rFonts w:eastAsia="Times New Roman"/>
                <w:sz w:val="24"/>
              </w:rPr>
            </w:pPr>
            <w:r w:rsidRPr="00DA1A60">
              <w:rPr>
                <w:rFonts w:eastAsia="Times New Roman"/>
                <w:sz w:val="24"/>
              </w:rPr>
              <w:t xml:space="preserve">Решение общего собрания акционеров от </w:t>
            </w:r>
            <w:r w:rsidR="00D83570" w:rsidRPr="00DA1A60">
              <w:rPr>
                <w:rFonts w:eastAsia="Times New Roman"/>
                <w:sz w:val="24"/>
              </w:rPr>
              <w:t>21 апреля 2015 года</w:t>
            </w:r>
            <w:r w:rsidRPr="00DA1A60">
              <w:rPr>
                <w:rFonts w:eastAsia="Times New Roman"/>
                <w:sz w:val="24"/>
              </w:rPr>
              <w:t xml:space="preserve">. Протокол от </w:t>
            </w:r>
            <w:r w:rsidR="00D83570" w:rsidRPr="00DA1A60">
              <w:rPr>
                <w:rFonts w:eastAsia="Times New Roman"/>
                <w:sz w:val="24"/>
              </w:rPr>
              <w:t xml:space="preserve">21 апреля 2015 года </w:t>
            </w:r>
            <w:r w:rsidRPr="00DA1A60">
              <w:rPr>
                <w:rFonts w:eastAsia="Times New Roman"/>
                <w:sz w:val="24"/>
              </w:rPr>
              <w:t xml:space="preserve">№ </w:t>
            </w:r>
            <w:r w:rsidR="007341E3" w:rsidRPr="00DA1A60">
              <w:rPr>
                <w:rFonts w:eastAsia="Times New Roman"/>
                <w:sz w:val="24"/>
              </w:rPr>
              <w:t>29</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Размер объявленных дивидендов в расчете на одну акцию, руб.</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1 рубль</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1 133 200</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31.12.2014 г.</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2014 г., полный год</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Срок (дата) выплаты объявленных дивидендов</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В течение 60 дней после даты проведения общего годового собрания акционеров</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lastRenderedPageBreak/>
              <w:t>Форма выплаты объявленных дивидендов (денежные средства, иное имущество)</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Чистая прибыль за 2014 год</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8</w:t>
            </w:r>
            <w:r w:rsidR="003054B5" w:rsidRPr="00DA1A60">
              <w:rPr>
                <w:rFonts w:eastAsia="Times New Roman"/>
                <w:sz w:val="24"/>
              </w:rPr>
              <w:t>,</w:t>
            </w:r>
            <w:r w:rsidRPr="00DA1A60">
              <w:rPr>
                <w:rFonts w:eastAsia="Times New Roman"/>
                <w:sz w:val="24"/>
              </w:rPr>
              <w:t>43</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1 133 200</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100</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Нет</w:t>
            </w:r>
          </w:p>
        </w:tc>
      </w:tr>
    </w:tbl>
    <w:p w:rsidR="00565264" w:rsidRPr="00DA1A60"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DA1A60" w:rsidTr="002F3FF3">
        <w:tc>
          <w:tcPr>
            <w:tcW w:w="5846" w:type="dxa"/>
          </w:tcPr>
          <w:p w:rsidR="00565264" w:rsidRPr="00DA1A60" w:rsidRDefault="00565264" w:rsidP="00DA1A60">
            <w:pPr>
              <w:widowControl w:val="0"/>
              <w:jc w:val="center"/>
              <w:rPr>
                <w:rFonts w:eastAsia="Times New Roman"/>
                <w:sz w:val="24"/>
              </w:rPr>
            </w:pPr>
            <w:r w:rsidRPr="00DA1A60">
              <w:rPr>
                <w:rFonts w:eastAsia="Times New Roman"/>
                <w:sz w:val="24"/>
              </w:rPr>
              <w:t>Наименование показателя</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 xml:space="preserve">Значение показателя за 2015 год </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Категория акций, для привилегированных акций - тип</w:t>
            </w:r>
          </w:p>
        </w:tc>
        <w:tc>
          <w:tcPr>
            <w:tcW w:w="3934" w:type="dxa"/>
          </w:tcPr>
          <w:p w:rsidR="00565264" w:rsidRPr="00DA1A60" w:rsidRDefault="00DA1A60" w:rsidP="00DA1A60">
            <w:pPr>
              <w:widowControl w:val="0"/>
              <w:rPr>
                <w:rFonts w:eastAsia="Times New Roman"/>
                <w:sz w:val="24"/>
              </w:rPr>
            </w:pPr>
            <w:r w:rsidRPr="00DA1A60">
              <w:rPr>
                <w:rFonts w:eastAsia="Times New Roman"/>
                <w:sz w:val="24"/>
              </w:rPr>
              <w:t>О</w:t>
            </w:r>
            <w:r w:rsidR="00565264" w:rsidRPr="00DA1A60">
              <w:rPr>
                <w:rFonts w:eastAsia="Times New Roman"/>
                <w:sz w:val="24"/>
              </w:rPr>
              <w:t>быкновенные</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DA1A60" w:rsidRDefault="00565264" w:rsidP="00DA1A60">
            <w:pPr>
              <w:widowControl w:val="0"/>
              <w:rPr>
                <w:rFonts w:eastAsia="Times New Roman"/>
                <w:sz w:val="24"/>
              </w:rPr>
            </w:pPr>
            <w:r w:rsidRPr="00DA1A60">
              <w:rPr>
                <w:rFonts w:eastAsia="Times New Roman"/>
                <w:sz w:val="24"/>
              </w:rPr>
              <w:t xml:space="preserve">Решение общего собрания акционеров от </w:t>
            </w:r>
            <w:r w:rsidR="007341E3" w:rsidRPr="00DA1A60">
              <w:rPr>
                <w:rFonts w:eastAsia="Times New Roman"/>
                <w:sz w:val="24"/>
              </w:rPr>
              <w:t>25 апреля 2016 года</w:t>
            </w:r>
            <w:r w:rsidRPr="00DA1A60">
              <w:rPr>
                <w:rFonts w:eastAsia="Times New Roman"/>
                <w:sz w:val="24"/>
              </w:rPr>
              <w:t xml:space="preserve">. Протокол от </w:t>
            </w:r>
            <w:r w:rsidR="007341E3" w:rsidRPr="00DA1A60">
              <w:rPr>
                <w:rFonts w:eastAsia="Times New Roman"/>
                <w:sz w:val="24"/>
              </w:rPr>
              <w:t>25 апреля 2016 года</w:t>
            </w:r>
            <w:r w:rsidRPr="00DA1A60">
              <w:rPr>
                <w:rFonts w:eastAsia="Times New Roman"/>
                <w:sz w:val="24"/>
              </w:rPr>
              <w:t xml:space="preserve"> № </w:t>
            </w:r>
            <w:r w:rsidR="007341E3" w:rsidRPr="00DA1A60">
              <w:rPr>
                <w:rFonts w:eastAsia="Times New Roman"/>
                <w:sz w:val="24"/>
              </w:rPr>
              <w:t>31</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 xml:space="preserve">Размер объявленных дивидендов в расчете на одну </w:t>
            </w:r>
            <w:r w:rsidRPr="00DA1A60">
              <w:rPr>
                <w:rFonts w:eastAsia="Times New Roman"/>
                <w:sz w:val="24"/>
              </w:rPr>
              <w:lastRenderedPageBreak/>
              <w:t>акцию, руб.</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lastRenderedPageBreak/>
              <w:t>2 рубля</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lastRenderedPageBreak/>
              <w:t>Размер объявленных дивидендов в совокупности по всем акциям данной категории (типа), руб.</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2</w:t>
            </w:r>
            <w:r w:rsidR="003054B5" w:rsidRPr="00DA1A60">
              <w:rPr>
                <w:rFonts w:eastAsia="Times New Roman"/>
                <w:sz w:val="24"/>
              </w:rPr>
              <w:t> </w:t>
            </w:r>
            <w:r w:rsidRPr="00DA1A60">
              <w:rPr>
                <w:rFonts w:eastAsia="Times New Roman"/>
                <w:sz w:val="24"/>
              </w:rPr>
              <w:t>266</w:t>
            </w:r>
            <w:r w:rsidR="003054B5" w:rsidRPr="00DA1A60">
              <w:rPr>
                <w:rFonts w:eastAsia="Times New Roman"/>
                <w:sz w:val="24"/>
              </w:rPr>
              <w:t> </w:t>
            </w:r>
            <w:r w:rsidRPr="00DA1A60">
              <w:rPr>
                <w:rFonts w:eastAsia="Times New Roman"/>
                <w:sz w:val="24"/>
              </w:rPr>
              <w:t>400</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31.12.2015</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2015 г., полный год</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Срок (дата) выплаты объявленных дивидендов</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В течение 60 дней после даты проведения общего годового собрания акционеров</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Форма выплаты объявленных дивидендов (денежные средства, иное имущество)</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Чистая прибыль за 2015 год</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10</w:t>
            </w:r>
            <w:r w:rsidR="003054B5" w:rsidRPr="00DA1A60">
              <w:rPr>
                <w:rFonts w:eastAsia="Times New Roman"/>
                <w:sz w:val="24"/>
              </w:rPr>
              <w:t>,41</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2</w:t>
            </w:r>
            <w:r w:rsidR="003054B5" w:rsidRPr="00DA1A60">
              <w:rPr>
                <w:rFonts w:eastAsia="Times New Roman"/>
                <w:sz w:val="24"/>
              </w:rPr>
              <w:t> 266 </w:t>
            </w:r>
            <w:r w:rsidRPr="00DA1A60">
              <w:rPr>
                <w:rFonts w:eastAsia="Times New Roman"/>
                <w:sz w:val="24"/>
              </w:rPr>
              <w:t>400</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100</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lastRenderedPageBreak/>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Нет</w:t>
            </w:r>
          </w:p>
        </w:tc>
      </w:tr>
    </w:tbl>
    <w:p w:rsidR="00565264" w:rsidRPr="00DA1A60"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DA1A60" w:rsidTr="002F3FF3">
        <w:tc>
          <w:tcPr>
            <w:tcW w:w="5846" w:type="dxa"/>
          </w:tcPr>
          <w:p w:rsidR="00565264" w:rsidRPr="00DA1A60" w:rsidRDefault="00565264" w:rsidP="00DA1A60">
            <w:pPr>
              <w:widowControl w:val="0"/>
              <w:jc w:val="center"/>
              <w:rPr>
                <w:rFonts w:eastAsia="Times New Roman"/>
                <w:sz w:val="24"/>
              </w:rPr>
            </w:pPr>
            <w:r w:rsidRPr="00DA1A60">
              <w:rPr>
                <w:rFonts w:eastAsia="Times New Roman"/>
                <w:sz w:val="24"/>
              </w:rPr>
              <w:t>Наименование показателя</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 xml:space="preserve">Значение показателя за 2016 год </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Категория акций, для привилегированных акций - тип</w:t>
            </w:r>
          </w:p>
        </w:tc>
        <w:tc>
          <w:tcPr>
            <w:tcW w:w="3934" w:type="dxa"/>
          </w:tcPr>
          <w:p w:rsidR="00565264" w:rsidRPr="00DA1A60" w:rsidRDefault="00DA1A60" w:rsidP="00DA1A60">
            <w:pPr>
              <w:widowControl w:val="0"/>
              <w:rPr>
                <w:rFonts w:eastAsia="Times New Roman"/>
                <w:sz w:val="24"/>
              </w:rPr>
            </w:pPr>
            <w:r w:rsidRPr="00DA1A60">
              <w:rPr>
                <w:rFonts w:eastAsia="Times New Roman"/>
                <w:sz w:val="24"/>
              </w:rPr>
              <w:t>О</w:t>
            </w:r>
            <w:r w:rsidR="00565264" w:rsidRPr="00DA1A60">
              <w:rPr>
                <w:rFonts w:eastAsia="Times New Roman"/>
                <w:sz w:val="24"/>
              </w:rPr>
              <w:t>быкновенные</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DA1A60" w:rsidRDefault="00565264" w:rsidP="00DA1A60">
            <w:pPr>
              <w:widowControl w:val="0"/>
              <w:jc w:val="both"/>
              <w:rPr>
                <w:rFonts w:eastAsia="Times New Roman"/>
                <w:sz w:val="24"/>
              </w:rPr>
            </w:pPr>
            <w:r w:rsidRPr="00DA1A60">
              <w:rPr>
                <w:rFonts w:eastAsia="Times New Roman"/>
                <w:sz w:val="24"/>
              </w:rPr>
              <w:t xml:space="preserve">Решение общего собрания акционеров от </w:t>
            </w:r>
            <w:r w:rsidR="007341E3" w:rsidRPr="00DA1A60">
              <w:rPr>
                <w:rFonts w:eastAsia="Times New Roman"/>
                <w:sz w:val="24"/>
              </w:rPr>
              <w:t>11 апреля 2017 г.</w:t>
            </w:r>
            <w:r w:rsidR="00DA1A60">
              <w:rPr>
                <w:rFonts w:eastAsia="Times New Roman"/>
                <w:sz w:val="24"/>
              </w:rPr>
              <w:t xml:space="preserve"> </w:t>
            </w:r>
            <w:r w:rsidRPr="00DA1A60">
              <w:rPr>
                <w:rFonts w:eastAsia="Times New Roman"/>
                <w:sz w:val="24"/>
              </w:rPr>
              <w:t xml:space="preserve">Протокол от </w:t>
            </w:r>
            <w:r w:rsidR="007341E3" w:rsidRPr="00DA1A60">
              <w:rPr>
                <w:rFonts w:eastAsia="Times New Roman"/>
                <w:sz w:val="24"/>
              </w:rPr>
              <w:t xml:space="preserve">11 апреля 2017 г. </w:t>
            </w:r>
            <w:r w:rsidRPr="00DA1A60">
              <w:rPr>
                <w:rFonts w:eastAsia="Times New Roman"/>
                <w:sz w:val="24"/>
              </w:rPr>
              <w:t xml:space="preserve">№ </w:t>
            </w:r>
            <w:r w:rsidR="007341E3" w:rsidRPr="00DA1A60">
              <w:rPr>
                <w:rFonts w:eastAsia="Times New Roman"/>
                <w:sz w:val="24"/>
              </w:rPr>
              <w:t>32</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Размер объявленных дивидендов в расчете на одну акцию, руб.</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3 рубля</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3</w:t>
            </w:r>
            <w:r w:rsidR="003054B5" w:rsidRPr="00DA1A60">
              <w:rPr>
                <w:rFonts w:eastAsia="Times New Roman"/>
                <w:sz w:val="24"/>
              </w:rPr>
              <w:t> </w:t>
            </w:r>
            <w:r w:rsidRPr="00DA1A60">
              <w:rPr>
                <w:rFonts w:eastAsia="Times New Roman"/>
                <w:sz w:val="24"/>
              </w:rPr>
              <w:t>399</w:t>
            </w:r>
            <w:r w:rsidR="003054B5" w:rsidRPr="00DA1A60">
              <w:rPr>
                <w:rFonts w:eastAsia="Times New Roman"/>
                <w:sz w:val="24"/>
              </w:rPr>
              <w:t> </w:t>
            </w:r>
            <w:r w:rsidRPr="00DA1A60">
              <w:rPr>
                <w:rFonts w:eastAsia="Times New Roman"/>
                <w:sz w:val="24"/>
              </w:rPr>
              <w:t>600</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DA1A60" w:rsidRDefault="007341E3" w:rsidP="00DA1A60">
            <w:pPr>
              <w:widowControl w:val="0"/>
              <w:jc w:val="center"/>
              <w:rPr>
                <w:rFonts w:eastAsia="Times New Roman"/>
                <w:sz w:val="24"/>
              </w:rPr>
            </w:pPr>
            <w:r w:rsidRPr="00DA1A60">
              <w:rPr>
                <w:rFonts w:eastAsia="Times New Roman"/>
                <w:sz w:val="24"/>
              </w:rPr>
              <w:t>31.12.2016</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2016 г., полный год</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Срок (дата) выплаты объявленных дивидендов</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В течение 60 дней после даты проведения общего годового собрания акционеров</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Форма выплаты объявленных дивидендов (денежные средства, иное имущество)</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Чистая прибыль за 2016 год</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DA1A60" w:rsidRDefault="003054B5" w:rsidP="00DA1A60">
            <w:pPr>
              <w:widowControl w:val="0"/>
              <w:jc w:val="center"/>
              <w:rPr>
                <w:rFonts w:eastAsia="Times New Roman"/>
                <w:sz w:val="24"/>
              </w:rPr>
            </w:pPr>
            <w:r w:rsidRPr="00DA1A60">
              <w:rPr>
                <w:rFonts w:eastAsia="Times New Roman"/>
                <w:sz w:val="24"/>
              </w:rPr>
              <w:t>57,26</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DA1A60" w:rsidRDefault="003054B5" w:rsidP="00DA1A60">
            <w:pPr>
              <w:widowControl w:val="0"/>
              <w:jc w:val="center"/>
              <w:rPr>
                <w:rFonts w:eastAsia="Times New Roman"/>
                <w:sz w:val="24"/>
              </w:rPr>
            </w:pPr>
            <w:r w:rsidRPr="00DA1A60">
              <w:rPr>
                <w:rFonts w:eastAsia="Times New Roman"/>
                <w:sz w:val="24"/>
              </w:rPr>
              <w:t>3 399 600</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DA1A60" w:rsidRDefault="003054B5" w:rsidP="00DA1A60">
            <w:pPr>
              <w:widowControl w:val="0"/>
              <w:jc w:val="center"/>
              <w:rPr>
                <w:rFonts w:eastAsia="Times New Roman"/>
                <w:sz w:val="24"/>
              </w:rPr>
            </w:pPr>
            <w:r w:rsidRPr="00DA1A60">
              <w:rPr>
                <w:rFonts w:eastAsia="Times New Roman"/>
                <w:sz w:val="24"/>
              </w:rPr>
              <w:t>100</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lastRenderedPageBreak/>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Нет</w:t>
            </w:r>
          </w:p>
        </w:tc>
      </w:tr>
    </w:tbl>
    <w:p w:rsidR="00565264" w:rsidRPr="00DA1A60"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DA1A60" w:rsidTr="002F3FF3">
        <w:tc>
          <w:tcPr>
            <w:tcW w:w="5846" w:type="dxa"/>
          </w:tcPr>
          <w:p w:rsidR="00565264" w:rsidRPr="00DA1A60" w:rsidRDefault="00565264" w:rsidP="00DA1A60">
            <w:pPr>
              <w:widowControl w:val="0"/>
              <w:jc w:val="center"/>
              <w:rPr>
                <w:rFonts w:eastAsia="Times New Roman"/>
                <w:sz w:val="24"/>
              </w:rPr>
            </w:pPr>
            <w:r w:rsidRPr="00DA1A60">
              <w:rPr>
                <w:rFonts w:eastAsia="Times New Roman"/>
                <w:sz w:val="24"/>
              </w:rPr>
              <w:t>Наименование показателя</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 xml:space="preserve">Значение показателя за 2017 год </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Категория акций, для привилегированных акций - тип</w:t>
            </w:r>
          </w:p>
        </w:tc>
        <w:tc>
          <w:tcPr>
            <w:tcW w:w="3934" w:type="dxa"/>
          </w:tcPr>
          <w:p w:rsidR="00565264" w:rsidRPr="00DA1A60" w:rsidRDefault="00DA1A60" w:rsidP="00DA1A60">
            <w:pPr>
              <w:widowControl w:val="0"/>
              <w:rPr>
                <w:rFonts w:eastAsia="Times New Roman"/>
                <w:sz w:val="24"/>
              </w:rPr>
            </w:pPr>
            <w:r w:rsidRPr="00DA1A60">
              <w:rPr>
                <w:rFonts w:eastAsia="Times New Roman"/>
                <w:sz w:val="24"/>
              </w:rPr>
              <w:t>О</w:t>
            </w:r>
            <w:r w:rsidR="00565264" w:rsidRPr="00DA1A60">
              <w:rPr>
                <w:rFonts w:eastAsia="Times New Roman"/>
                <w:sz w:val="24"/>
              </w:rPr>
              <w:t>быкновенные</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DA1A60" w:rsidRDefault="00565264" w:rsidP="00DA1A60">
            <w:pPr>
              <w:widowControl w:val="0"/>
              <w:rPr>
                <w:rFonts w:eastAsia="Times New Roman"/>
                <w:sz w:val="24"/>
              </w:rPr>
            </w:pPr>
            <w:r w:rsidRPr="00DA1A60">
              <w:rPr>
                <w:rFonts w:eastAsia="Times New Roman"/>
                <w:sz w:val="24"/>
              </w:rPr>
              <w:t>Решение общего собрания акционеров от</w:t>
            </w:r>
            <w:r w:rsidR="003054B5" w:rsidRPr="00DA1A60">
              <w:rPr>
                <w:rFonts w:eastAsia="Times New Roman"/>
                <w:sz w:val="24"/>
              </w:rPr>
              <w:t xml:space="preserve"> 11 апреля 2018 г.</w:t>
            </w:r>
            <w:r w:rsidRPr="00DA1A60">
              <w:rPr>
                <w:rFonts w:eastAsia="Times New Roman"/>
                <w:sz w:val="24"/>
              </w:rPr>
              <w:t xml:space="preserve"> Протокол от </w:t>
            </w:r>
            <w:r w:rsidR="003054B5" w:rsidRPr="00DA1A60">
              <w:rPr>
                <w:rFonts w:eastAsia="Times New Roman"/>
                <w:sz w:val="24"/>
              </w:rPr>
              <w:t>11 апреля 2018 г.</w:t>
            </w:r>
            <w:r w:rsidRPr="00DA1A60">
              <w:rPr>
                <w:rFonts w:eastAsia="Times New Roman"/>
                <w:sz w:val="24"/>
              </w:rPr>
              <w:t xml:space="preserve">№ </w:t>
            </w:r>
            <w:r w:rsidR="003054B5" w:rsidRPr="00DA1A60">
              <w:rPr>
                <w:rFonts w:eastAsia="Times New Roman"/>
                <w:sz w:val="24"/>
              </w:rPr>
              <w:t>34</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Размер объявленных дивидендов в расчете на одну акцию, руб.</w:t>
            </w:r>
          </w:p>
        </w:tc>
        <w:tc>
          <w:tcPr>
            <w:tcW w:w="3934" w:type="dxa"/>
            <w:shd w:val="clear" w:color="auto" w:fill="auto"/>
          </w:tcPr>
          <w:p w:rsidR="00565264" w:rsidRPr="00DA1A60" w:rsidRDefault="003054B5" w:rsidP="00DA1A60">
            <w:pPr>
              <w:widowControl w:val="0"/>
              <w:jc w:val="center"/>
              <w:rPr>
                <w:rFonts w:eastAsia="Times New Roman"/>
                <w:sz w:val="24"/>
              </w:rPr>
            </w:pPr>
            <w:r w:rsidRPr="00DA1A60">
              <w:rPr>
                <w:rFonts w:eastAsia="Times New Roman"/>
                <w:sz w:val="24"/>
              </w:rPr>
              <w:t>4 рубля</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DA1A60" w:rsidRDefault="003054B5" w:rsidP="00DA1A60">
            <w:pPr>
              <w:widowControl w:val="0"/>
              <w:jc w:val="center"/>
              <w:rPr>
                <w:rFonts w:eastAsia="Times New Roman"/>
                <w:sz w:val="24"/>
              </w:rPr>
            </w:pPr>
            <w:r w:rsidRPr="00DA1A60">
              <w:rPr>
                <w:rFonts w:eastAsia="Times New Roman"/>
                <w:sz w:val="24"/>
              </w:rPr>
              <w:t>4 532 800</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DA1A60" w:rsidRDefault="003054B5" w:rsidP="00DA1A60">
            <w:pPr>
              <w:widowControl w:val="0"/>
              <w:jc w:val="center"/>
              <w:rPr>
                <w:rFonts w:eastAsia="Times New Roman"/>
                <w:sz w:val="24"/>
              </w:rPr>
            </w:pPr>
            <w:r w:rsidRPr="00DA1A60">
              <w:rPr>
                <w:rFonts w:eastAsia="Times New Roman"/>
                <w:sz w:val="24"/>
              </w:rPr>
              <w:t>31.12.2017 г.</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2017 г., полный год</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Срок (дата) выплаты объявленных дивидендов</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В течение 60 дней после даты проведения общего годового собрания акционеров</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Форма выплаты объявленных дивидендов (денежные средства, иное имущество)</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 xml:space="preserve">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w:t>
            </w:r>
            <w:r w:rsidRPr="00DA1A60">
              <w:rPr>
                <w:rFonts w:eastAsia="Times New Roman"/>
                <w:sz w:val="24"/>
              </w:rPr>
              <w:lastRenderedPageBreak/>
              <w:t>соответствующие счета акционеров</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lastRenderedPageBreak/>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DA1A60" w:rsidRDefault="00565264" w:rsidP="00DA1A60">
            <w:pPr>
              <w:widowControl w:val="0"/>
              <w:rPr>
                <w:rFonts w:eastAsia="Times New Roman"/>
                <w:sz w:val="24"/>
              </w:rPr>
            </w:pPr>
            <w:r w:rsidRPr="00DA1A60">
              <w:rPr>
                <w:rFonts w:eastAsia="Times New Roman"/>
                <w:sz w:val="24"/>
              </w:rPr>
              <w:t>Чистая прибыль за 2017 год</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DA1A60" w:rsidRDefault="003054B5" w:rsidP="00DA1A60">
            <w:pPr>
              <w:widowControl w:val="0"/>
              <w:jc w:val="center"/>
              <w:rPr>
                <w:rFonts w:eastAsia="Times New Roman"/>
                <w:sz w:val="24"/>
              </w:rPr>
            </w:pPr>
            <w:r w:rsidRPr="00DA1A60">
              <w:rPr>
                <w:rFonts w:eastAsia="Times New Roman"/>
                <w:sz w:val="24"/>
              </w:rPr>
              <w:t>21,45</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DA1A60" w:rsidRDefault="003054B5" w:rsidP="00DA1A60">
            <w:pPr>
              <w:widowControl w:val="0"/>
              <w:jc w:val="center"/>
              <w:rPr>
                <w:rFonts w:eastAsia="Times New Roman"/>
                <w:sz w:val="24"/>
              </w:rPr>
            </w:pPr>
            <w:r w:rsidRPr="00DA1A60">
              <w:rPr>
                <w:rFonts w:eastAsia="Times New Roman"/>
                <w:sz w:val="24"/>
              </w:rPr>
              <w:t>4 532 800</w:t>
            </w:r>
          </w:p>
        </w:tc>
      </w:tr>
      <w:tr w:rsidR="00565264" w:rsidRPr="00DA1A60" w:rsidTr="00DA1A60">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DA1A60" w:rsidRDefault="003054B5" w:rsidP="00DA1A60">
            <w:pPr>
              <w:widowControl w:val="0"/>
              <w:jc w:val="center"/>
              <w:rPr>
                <w:rFonts w:eastAsia="Times New Roman"/>
                <w:sz w:val="24"/>
              </w:rPr>
            </w:pPr>
            <w:r w:rsidRPr="00DA1A60">
              <w:rPr>
                <w:rFonts w:eastAsia="Times New Roman"/>
                <w:sz w:val="24"/>
              </w:rPr>
              <w:t>100</w:t>
            </w:r>
          </w:p>
        </w:tc>
      </w:tr>
      <w:tr w:rsidR="00565264" w:rsidRPr="00DA1A60" w:rsidTr="002F3FF3">
        <w:tc>
          <w:tcPr>
            <w:tcW w:w="5846" w:type="dxa"/>
          </w:tcPr>
          <w:p w:rsidR="003054B5" w:rsidRPr="00DA1A60" w:rsidRDefault="00565264" w:rsidP="00DA1A60">
            <w:pPr>
              <w:widowControl w:val="0"/>
              <w:jc w:val="both"/>
              <w:rPr>
                <w:rFonts w:eastAsia="Times New Roman"/>
                <w:sz w:val="24"/>
              </w:rPr>
            </w:pPr>
            <w:r w:rsidRPr="00DA1A60">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p w:rsidR="00565264" w:rsidRPr="00DA1A60" w:rsidRDefault="00565264" w:rsidP="00DA1A60">
            <w:pPr>
              <w:ind w:firstLine="720"/>
              <w:rPr>
                <w:rFonts w:eastAsia="Times New Roman"/>
                <w:sz w:val="24"/>
              </w:rPr>
            </w:pPr>
          </w:p>
        </w:tc>
        <w:tc>
          <w:tcPr>
            <w:tcW w:w="3934" w:type="dxa"/>
          </w:tcPr>
          <w:p w:rsidR="00565264" w:rsidRPr="00DA1A60" w:rsidRDefault="00565264" w:rsidP="00DA1A60">
            <w:pPr>
              <w:widowControl w:val="0"/>
              <w:rPr>
                <w:rFonts w:eastAsia="Times New Roman"/>
                <w:sz w:val="24"/>
              </w:rPr>
            </w:pPr>
            <w:r w:rsidRPr="00DA1A60">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DA1A60" w:rsidTr="002F3FF3">
        <w:tc>
          <w:tcPr>
            <w:tcW w:w="5846" w:type="dxa"/>
          </w:tcPr>
          <w:p w:rsidR="00565264" w:rsidRPr="00DA1A60" w:rsidRDefault="00565264" w:rsidP="00DA1A60">
            <w:pPr>
              <w:widowControl w:val="0"/>
              <w:jc w:val="both"/>
              <w:rPr>
                <w:rFonts w:eastAsia="Times New Roman"/>
                <w:sz w:val="24"/>
              </w:rPr>
            </w:pPr>
            <w:r w:rsidRPr="00DA1A60">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DA1A60" w:rsidRDefault="00565264" w:rsidP="00DA1A60">
            <w:pPr>
              <w:widowControl w:val="0"/>
              <w:jc w:val="center"/>
              <w:rPr>
                <w:rFonts w:eastAsia="Times New Roman"/>
                <w:sz w:val="24"/>
              </w:rPr>
            </w:pPr>
            <w:r w:rsidRPr="00DA1A60">
              <w:rPr>
                <w:rFonts w:eastAsia="Times New Roman"/>
                <w:sz w:val="24"/>
              </w:rPr>
              <w:t>Нет</w:t>
            </w:r>
          </w:p>
        </w:tc>
      </w:tr>
    </w:tbl>
    <w:p w:rsidR="00565264" w:rsidRPr="00DA1A60" w:rsidRDefault="00565264" w:rsidP="00DA1A60">
      <w:pPr>
        <w:widowControl w:val="0"/>
        <w:jc w:val="both"/>
        <w:rPr>
          <w:rFonts w:eastAsia="Times New Roman"/>
          <w:sz w:val="24"/>
        </w:rPr>
      </w:pPr>
    </w:p>
    <w:p w:rsidR="00565264" w:rsidRPr="003D0C30" w:rsidRDefault="00565264" w:rsidP="003D0C30">
      <w:pPr>
        <w:widowControl w:val="0"/>
        <w:jc w:val="both"/>
        <w:rPr>
          <w:rFonts w:eastAsia="Times New Roman"/>
          <w:sz w:val="24"/>
        </w:rPr>
      </w:pPr>
    </w:p>
    <w:p w:rsidR="003D0C30" w:rsidRPr="003D0C30" w:rsidRDefault="003D0C30" w:rsidP="003D0C30">
      <w:pPr>
        <w:widowControl w:val="0"/>
        <w:jc w:val="both"/>
        <w:rPr>
          <w:rFonts w:eastAsia="Times New Roman"/>
          <w:sz w:val="24"/>
        </w:rPr>
      </w:pPr>
      <w:r w:rsidRPr="003D0C30">
        <w:rPr>
          <w:rFonts w:eastAsia="Times New Roman"/>
          <w:sz w:val="24"/>
        </w:rPr>
        <w:t>Если решение о выплате (объявлении) дивидендов эмитентом не принималось, указывается на это обстоятельство.</w:t>
      </w:r>
    </w:p>
    <w:p w:rsidR="003D0C30" w:rsidRPr="00F04E68" w:rsidRDefault="003D0C30" w:rsidP="00F04E68">
      <w:pPr>
        <w:widowControl w:val="0"/>
        <w:spacing w:before="240" w:after="240"/>
        <w:jc w:val="both"/>
        <w:outlineLvl w:val="2"/>
        <w:rPr>
          <w:rFonts w:asciiTheme="majorHAnsi" w:eastAsia="Times New Roman" w:hAnsiTheme="majorHAnsi"/>
          <w:b/>
          <w:i/>
          <w:sz w:val="24"/>
        </w:rPr>
      </w:pPr>
      <w:bookmarkStart w:id="127" w:name="_Toc19282997"/>
      <w:r w:rsidRPr="00F04E68">
        <w:rPr>
          <w:rFonts w:asciiTheme="majorHAnsi" w:eastAsia="Times New Roman" w:hAnsiTheme="majorHAnsi"/>
          <w:b/>
          <w:i/>
          <w:sz w:val="24"/>
        </w:rPr>
        <w:t>8.7.2. Сведения о начисленных и выплаченных доходах по облигациям эмитента</w:t>
      </w:r>
      <w:bookmarkEnd w:id="127"/>
    </w:p>
    <w:p w:rsidR="003D0C30" w:rsidRPr="00F04E68" w:rsidRDefault="00F04E68" w:rsidP="003D0C30">
      <w:pPr>
        <w:widowControl w:val="0"/>
        <w:jc w:val="both"/>
        <w:rPr>
          <w:rFonts w:eastAsia="Times New Roman"/>
          <w:b/>
          <w:sz w:val="24"/>
        </w:rPr>
      </w:pPr>
      <w:r w:rsidRPr="00F04E68">
        <w:rPr>
          <w:rFonts w:eastAsia="Times New Roman"/>
          <w:b/>
          <w:sz w:val="24"/>
        </w:rPr>
        <w:t>Эмитент не осуществлял эмиссию облигаций</w:t>
      </w:r>
      <w:r>
        <w:rPr>
          <w:rFonts w:eastAsia="Times New Roman"/>
          <w:b/>
          <w:sz w:val="24"/>
        </w:rPr>
        <w:t>.</w:t>
      </w:r>
    </w:p>
    <w:p w:rsidR="003D0C30" w:rsidRPr="00F04E68" w:rsidRDefault="003D0C30" w:rsidP="00F04E68">
      <w:pPr>
        <w:widowControl w:val="0"/>
        <w:spacing w:before="240" w:after="240"/>
        <w:jc w:val="both"/>
        <w:outlineLvl w:val="2"/>
        <w:rPr>
          <w:rFonts w:asciiTheme="majorHAnsi" w:eastAsia="Times New Roman" w:hAnsiTheme="majorHAnsi"/>
          <w:b/>
          <w:i/>
          <w:sz w:val="24"/>
        </w:rPr>
      </w:pPr>
      <w:bookmarkStart w:id="128" w:name="_Toc19282998"/>
      <w:r w:rsidRPr="00F04E68">
        <w:rPr>
          <w:rFonts w:asciiTheme="majorHAnsi" w:eastAsia="Times New Roman" w:hAnsiTheme="majorHAnsi"/>
          <w:b/>
          <w:i/>
          <w:sz w:val="24"/>
        </w:rPr>
        <w:t>8.8. Иные сведения</w:t>
      </w:r>
      <w:bookmarkEnd w:id="128"/>
    </w:p>
    <w:p w:rsidR="003D0C30" w:rsidRPr="003D0C30" w:rsidRDefault="00F04E68" w:rsidP="00F04E68">
      <w:pPr>
        <w:widowControl w:val="0"/>
        <w:spacing w:before="240"/>
        <w:jc w:val="both"/>
        <w:rPr>
          <w:rFonts w:eastAsia="Times New Roman"/>
          <w:sz w:val="24"/>
        </w:rPr>
      </w:pPr>
      <w:r w:rsidRPr="00F04E68">
        <w:rPr>
          <w:rFonts w:eastAsia="Times New Roman"/>
          <w:b/>
          <w:sz w:val="24"/>
        </w:rPr>
        <w:t>Отсутствуют</w:t>
      </w:r>
    </w:p>
    <w:p w:rsidR="003D0C30" w:rsidRPr="00F04E68" w:rsidRDefault="003D0C30" w:rsidP="00F04E68">
      <w:pPr>
        <w:widowControl w:val="0"/>
        <w:spacing w:before="240" w:after="240"/>
        <w:jc w:val="both"/>
        <w:outlineLvl w:val="2"/>
        <w:rPr>
          <w:rFonts w:asciiTheme="majorHAnsi" w:eastAsia="Times New Roman" w:hAnsiTheme="majorHAnsi"/>
          <w:b/>
          <w:i/>
          <w:sz w:val="24"/>
        </w:rPr>
      </w:pPr>
      <w:bookmarkStart w:id="129" w:name="_Toc19282999"/>
      <w:r w:rsidRPr="00F04E68">
        <w:rPr>
          <w:rFonts w:asciiTheme="majorHAnsi" w:eastAsia="Times New Roman" w:hAnsiTheme="majorHAnsi"/>
          <w:b/>
          <w:i/>
          <w:sz w:val="24"/>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9"/>
    </w:p>
    <w:p w:rsidR="00620341" w:rsidRDefault="00B867A0" w:rsidP="00B867A0">
      <w:pPr>
        <w:widowControl w:val="0"/>
        <w:jc w:val="both"/>
        <w:rPr>
          <w:rFonts w:eastAsia="Times New Roman"/>
          <w:b/>
          <w:sz w:val="24"/>
        </w:rPr>
      </w:pPr>
      <w:r w:rsidRPr="00B867A0">
        <w:rPr>
          <w:rFonts w:eastAsia="Times New Roman"/>
          <w:b/>
          <w:sz w:val="24"/>
        </w:rPr>
        <w:t>Эмитент не является эмитентом представляемых ценных бумаг, право собственности на</w:t>
      </w:r>
      <w:r w:rsidR="003F1BF2">
        <w:rPr>
          <w:rFonts w:eastAsia="Times New Roman"/>
          <w:b/>
          <w:sz w:val="24"/>
        </w:rPr>
        <w:t xml:space="preserve"> </w:t>
      </w:r>
      <w:r w:rsidRPr="00B867A0">
        <w:rPr>
          <w:rFonts w:eastAsia="Times New Roman"/>
          <w:b/>
          <w:sz w:val="24"/>
        </w:rPr>
        <w:t>которые удостоверяется российскими депозитарными расписками</w:t>
      </w:r>
      <w:r>
        <w:rPr>
          <w:rFonts w:eastAsia="Times New Roman"/>
          <w:b/>
          <w:sz w:val="24"/>
        </w:rPr>
        <w:t>.</w:t>
      </w:r>
    </w:p>
    <w:p w:rsidR="00620341" w:rsidRDefault="00620341">
      <w:pPr>
        <w:autoSpaceDE/>
        <w:autoSpaceDN/>
        <w:spacing w:after="200" w:line="276" w:lineRule="auto"/>
        <w:rPr>
          <w:rFonts w:eastAsia="Times New Roman"/>
          <w:b/>
          <w:sz w:val="24"/>
        </w:rPr>
      </w:pPr>
      <w:r>
        <w:rPr>
          <w:rFonts w:eastAsia="Times New Roman"/>
          <w:b/>
          <w:sz w:val="24"/>
        </w:rPr>
        <w:br w:type="page"/>
      </w:r>
    </w:p>
    <w:p w:rsidR="003D0C30" w:rsidRPr="00641CCC" w:rsidRDefault="00620341" w:rsidP="00641CCC">
      <w:pPr>
        <w:pStyle w:val="1"/>
        <w:jc w:val="right"/>
        <w:rPr>
          <w:rFonts w:eastAsia="Times New Roman"/>
          <w:color w:val="auto"/>
        </w:rPr>
      </w:pPr>
      <w:bookmarkStart w:id="130" w:name="_Toc19283000"/>
      <w:r w:rsidRPr="00641CCC">
        <w:rPr>
          <w:rFonts w:eastAsia="Times New Roman"/>
          <w:color w:val="auto"/>
        </w:rPr>
        <w:lastRenderedPageBreak/>
        <w:t>Приложение № 1</w:t>
      </w:r>
      <w:bookmarkEnd w:id="130"/>
    </w:p>
    <w:p w:rsidR="00620341" w:rsidRDefault="00620341" w:rsidP="00B867A0">
      <w:pPr>
        <w:widowControl w:val="0"/>
        <w:jc w:val="both"/>
        <w:rPr>
          <w:rFonts w:eastAsia="Times New Roman"/>
          <w:b/>
          <w:sz w:val="24"/>
        </w:rPr>
      </w:pPr>
    </w:p>
    <w:p w:rsidR="00653B68" w:rsidRDefault="00653B68" w:rsidP="00A320CA">
      <w:pPr>
        <w:shd w:val="clear" w:color="auto" w:fill="FFFFFF"/>
        <w:spacing w:before="230"/>
        <w:jc w:val="center"/>
        <w:rPr>
          <w:spacing w:val="4"/>
          <w:sz w:val="34"/>
          <w:szCs w:val="34"/>
        </w:rPr>
      </w:pPr>
    </w:p>
    <w:p w:rsidR="00653B68" w:rsidRDefault="00653B68" w:rsidP="00A320CA">
      <w:pPr>
        <w:shd w:val="clear" w:color="auto" w:fill="FFFFFF"/>
        <w:spacing w:before="230"/>
        <w:jc w:val="center"/>
        <w:rPr>
          <w:spacing w:val="4"/>
          <w:sz w:val="34"/>
          <w:szCs w:val="34"/>
        </w:rPr>
      </w:pPr>
    </w:p>
    <w:p w:rsidR="00653B68" w:rsidRDefault="00653B68" w:rsidP="00A320CA">
      <w:pPr>
        <w:shd w:val="clear" w:color="auto" w:fill="FFFFFF"/>
        <w:spacing w:before="230"/>
        <w:jc w:val="center"/>
        <w:rPr>
          <w:spacing w:val="4"/>
          <w:sz w:val="34"/>
          <w:szCs w:val="34"/>
        </w:rPr>
      </w:pPr>
    </w:p>
    <w:p w:rsidR="00653B68" w:rsidRDefault="00653B68" w:rsidP="00A320CA">
      <w:pPr>
        <w:shd w:val="clear" w:color="auto" w:fill="FFFFFF"/>
        <w:spacing w:before="230"/>
        <w:jc w:val="center"/>
        <w:rPr>
          <w:spacing w:val="4"/>
          <w:sz w:val="34"/>
          <w:szCs w:val="34"/>
        </w:rPr>
      </w:pPr>
    </w:p>
    <w:p w:rsidR="00653B68" w:rsidRDefault="00653B68" w:rsidP="00A320CA">
      <w:pPr>
        <w:shd w:val="clear" w:color="auto" w:fill="FFFFFF"/>
        <w:spacing w:before="230"/>
        <w:jc w:val="center"/>
        <w:rPr>
          <w:spacing w:val="4"/>
          <w:sz w:val="34"/>
          <w:szCs w:val="34"/>
        </w:rPr>
      </w:pPr>
    </w:p>
    <w:p w:rsidR="00653B68" w:rsidRDefault="00653B68" w:rsidP="00A320CA">
      <w:pPr>
        <w:shd w:val="clear" w:color="auto" w:fill="FFFFFF"/>
        <w:spacing w:before="230"/>
        <w:jc w:val="center"/>
        <w:rPr>
          <w:spacing w:val="4"/>
          <w:sz w:val="34"/>
          <w:szCs w:val="34"/>
        </w:rPr>
      </w:pPr>
    </w:p>
    <w:p w:rsidR="00653B68" w:rsidRDefault="00653B68" w:rsidP="00A320CA">
      <w:pPr>
        <w:shd w:val="clear" w:color="auto" w:fill="FFFFFF"/>
        <w:spacing w:before="230"/>
        <w:jc w:val="center"/>
        <w:rPr>
          <w:spacing w:val="4"/>
          <w:sz w:val="34"/>
          <w:szCs w:val="34"/>
        </w:rPr>
      </w:pPr>
    </w:p>
    <w:p w:rsidR="00653B68" w:rsidRDefault="00653B68" w:rsidP="00A320CA">
      <w:pPr>
        <w:shd w:val="clear" w:color="auto" w:fill="FFFFFF"/>
        <w:spacing w:before="230"/>
        <w:jc w:val="center"/>
        <w:rPr>
          <w:spacing w:val="4"/>
          <w:sz w:val="34"/>
          <w:szCs w:val="34"/>
        </w:rPr>
      </w:pPr>
    </w:p>
    <w:p w:rsidR="00653B68" w:rsidRDefault="00653B68" w:rsidP="00A320CA">
      <w:pPr>
        <w:shd w:val="clear" w:color="auto" w:fill="FFFFFF"/>
        <w:spacing w:before="230"/>
        <w:jc w:val="center"/>
        <w:rPr>
          <w:spacing w:val="4"/>
          <w:sz w:val="34"/>
          <w:szCs w:val="34"/>
        </w:rPr>
      </w:pPr>
    </w:p>
    <w:p w:rsidR="00653B68" w:rsidRDefault="00653B68" w:rsidP="00A320CA">
      <w:pPr>
        <w:shd w:val="clear" w:color="auto" w:fill="FFFFFF"/>
        <w:spacing w:before="230"/>
        <w:jc w:val="center"/>
        <w:rPr>
          <w:spacing w:val="4"/>
          <w:sz w:val="34"/>
          <w:szCs w:val="34"/>
        </w:rPr>
      </w:pPr>
    </w:p>
    <w:p w:rsidR="00A320CA" w:rsidRPr="000B7CE7" w:rsidRDefault="00A320CA" w:rsidP="00A320CA">
      <w:pPr>
        <w:shd w:val="clear" w:color="auto" w:fill="FFFFFF"/>
        <w:spacing w:before="230"/>
        <w:jc w:val="center"/>
      </w:pPr>
      <w:r>
        <w:rPr>
          <w:spacing w:val="4"/>
          <w:sz w:val="34"/>
          <w:szCs w:val="34"/>
        </w:rPr>
        <w:t xml:space="preserve">Годовая отчетность </w:t>
      </w:r>
    </w:p>
    <w:p w:rsidR="00A320CA" w:rsidRDefault="00A320CA" w:rsidP="00A320CA">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0C6DCE" w:rsidRDefault="00187BDA" w:rsidP="00187BDA">
      <w:pPr>
        <w:widowControl w:val="0"/>
        <w:jc w:val="center"/>
        <w:rPr>
          <w:rFonts w:eastAsia="Times New Roman"/>
          <w:b/>
          <w:sz w:val="24"/>
        </w:rPr>
      </w:pPr>
      <w:r>
        <w:rPr>
          <w:rFonts w:eastAsia="Times New Roman"/>
          <w:b/>
          <w:sz w:val="24"/>
        </w:rPr>
        <w:t>За 2018 год</w:t>
      </w:r>
    </w:p>
    <w:p w:rsidR="006D20D5" w:rsidRPr="006D20D5" w:rsidRDefault="006D20D5" w:rsidP="00653B68">
      <w:pPr>
        <w:framePr w:h="13289" w:hRule="exact" w:wrap="none" w:vAnchor="page" w:hAnchor="page" w:x="207" w:y="756"/>
        <w:widowControl w:val="0"/>
        <w:autoSpaceDE/>
        <w:autoSpaceDN/>
        <w:rPr>
          <w:rFonts w:ascii="Arial Unicode MS" w:eastAsia="Arial Unicode MS" w:hAnsi="Arial Unicode MS" w:cs="Arial Unicode MS"/>
          <w:color w:val="000000"/>
          <w:sz w:val="2"/>
          <w:szCs w:val="2"/>
          <w:lang w:val="en-US" w:eastAsia="en-US" w:bidi="en-US"/>
        </w:rPr>
      </w:pPr>
    </w:p>
    <w:p w:rsidR="006D20D5" w:rsidRDefault="006D20D5" w:rsidP="00B867A0">
      <w:pPr>
        <w:widowControl w:val="0"/>
        <w:jc w:val="both"/>
        <w:rPr>
          <w:rFonts w:eastAsia="Times New Roman"/>
          <w:b/>
          <w:sz w:val="24"/>
        </w:rPr>
      </w:pPr>
    </w:p>
    <w:p w:rsidR="00653B68" w:rsidRDefault="00653B68" w:rsidP="00653B68">
      <w:pPr>
        <w:framePr w:h="14969" w:wrap="notBeside" w:vAnchor="text" w:hAnchor="text" w:xAlign="center" w:y="1"/>
        <w:jc w:val="center"/>
        <w:rPr>
          <w:sz w:val="2"/>
          <w:szCs w:val="2"/>
        </w:rPr>
      </w:pPr>
    </w:p>
    <w:p w:rsidR="00653B68" w:rsidRPr="00653B68" w:rsidRDefault="00653B68" w:rsidP="00653B68">
      <w:pPr>
        <w:framePr w:h="13580" w:hRule="exact" w:wrap="none" w:vAnchor="page" w:hAnchor="page" w:x="268" w:y="1381"/>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14:anchorId="606C7E32" wp14:editId="3D321DA1">
            <wp:extent cx="7172419" cy="9089409"/>
            <wp:effectExtent l="0" t="0" r="9525" b="0"/>
            <wp:docPr id="10" name="Рисунок 10" descr="C:\Users\VIM\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M\AppData\Local\Temp\FineReader12.00\media\image1.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189408" cy="9110938"/>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6D20D5">
      <w:pPr>
        <w:framePr w:wrap="none" w:vAnchor="page" w:hAnchor="page" w:x="173" w:y="182"/>
        <w:rPr>
          <w:sz w:val="2"/>
          <w:szCs w:val="2"/>
        </w:rPr>
      </w:pPr>
      <w:r>
        <w:rPr>
          <w:noProof/>
        </w:rPr>
        <w:drawing>
          <wp:inline distT="0" distB="0" distL="0" distR="0">
            <wp:extent cx="7610475" cy="10429875"/>
            <wp:effectExtent l="0" t="0" r="9525" b="9525"/>
            <wp:docPr id="2" name="Рисунок 2" descr="C:\Users\VIM\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2.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610475" cy="10429875"/>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239" w:y="18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19670" cy="10454005"/>
            <wp:effectExtent l="0" t="0" r="5080" b="4445"/>
            <wp:docPr id="4" name="Рисунок 4" descr="C:\Users\VIM\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IM\AppData\Local\Temp\FineReader12.00\media\image3.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19670" cy="10454005"/>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228" w:y="182"/>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33640" cy="10440670"/>
            <wp:effectExtent l="0" t="0" r="0" b="0"/>
            <wp:docPr id="5" name="Рисунок 5" descr="C:\Users\VIM\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VIM\AppData\Local\Temp\FineReader12.00\media\image4.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533640" cy="10440670"/>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125"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765415" cy="10617835"/>
            <wp:effectExtent l="0" t="0" r="6985" b="0"/>
            <wp:docPr id="6" name="Рисунок 6" descr="C:\Users\VIM\AppData\Local\Temp\FineRead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VIM\AppData\Local\Temp\FineReader12.00\media\image5.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765415" cy="10617835"/>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125"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479030" cy="10508615"/>
            <wp:effectExtent l="0" t="0" r="7620" b="6985"/>
            <wp:docPr id="7" name="Рисунок 7" descr="C:\Users\VIM\AppData\Local\Temp\FineRead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VIM\AppData\Local\Temp\FineReader12.00\media\image6.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479030" cy="10508615"/>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19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70165" cy="10508615"/>
            <wp:effectExtent l="0" t="0" r="6985" b="6985"/>
            <wp:docPr id="8" name="Рисунок 8" descr="C:\Users\VIM\AppData\Local\Temp\FineReader12.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VIM\AppData\Local\Temp\FineReader12.00\media\image7.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670165" cy="10508615"/>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327"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492365" cy="10440670"/>
            <wp:effectExtent l="0" t="0" r="0" b="0"/>
            <wp:docPr id="9" name="Рисунок 9" descr="C:\Users\VIM\AppData\Local\Temp\FineReader12.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VIM\AppData\Local\Temp\FineReader12.00\media\image8.jpe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492365" cy="10440670"/>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31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19670" cy="10413365"/>
            <wp:effectExtent l="0" t="0" r="5080" b="6985"/>
            <wp:docPr id="11" name="Рисунок 11" descr="C:\Users\VIM\AppData\Local\Temp\FineRead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VIM\AppData\Local\Temp\FineReader12.00\media\image9.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519670" cy="10413365"/>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303"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533640" cy="10426700"/>
            <wp:effectExtent l="0" t="0" r="0" b="0"/>
            <wp:docPr id="12" name="Рисунок 12" descr="C:\Users\VIM\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VIM\AppData\Local\Temp\FineReader12.00\media\image10.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533640" cy="10426700"/>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240"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01585" cy="10481310"/>
            <wp:effectExtent l="0" t="0" r="0" b="0"/>
            <wp:docPr id="13" name="Рисунок 13" descr="C:\Users\VIM\AppData\Local\Temp\FineRead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VIM\AppData\Local\Temp\FineReader12.00\media\image11.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601585" cy="10481310"/>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217"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628890" cy="10617835"/>
            <wp:effectExtent l="0" t="0" r="0" b="0"/>
            <wp:docPr id="14" name="Рисунок 14" descr="C:\Users\VIM\AppData\Local\Temp\FineReader12.00\media\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VIM\AppData\Local\Temp\FineReader12.00\media\image12.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628890" cy="10617835"/>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820025" cy="10604500"/>
            <wp:effectExtent l="0" t="0" r="9525" b="6350"/>
            <wp:docPr id="15" name="Рисунок 15" descr="C:\Users\VIM\AppData\Local\Temp\FineReader12.00\media\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VIM\AppData\Local\Temp\FineReader12.00\media\image13.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820025" cy="10604500"/>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028815" cy="10508615"/>
            <wp:effectExtent l="0" t="0" r="635" b="6985"/>
            <wp:docPr id="16" name="Рисунок 16" descr="C:\Users\VIM\AppData\Local\Temp\FineReader12.00\media\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VIM\AppData\Local\Temp\FineReader12.00\media\image14.jpe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028815" cy="10508615"/>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Pr="006D20D5" w:rsidRDefault="006D20D5" w:rsidP="006D20D5">
      <w:pPr>
        <w:framePr w:wrap="none" w:vAnchor="page" w:hAnchor="page" w:x="71" w:y="127"/>
        <w:widowControl w:val="0"/>
        <w:autoSpaceDE/>
        <w:autoSpaceDN/>
        <w:rPr>
          <w:rFonts w:ascii="Arial Unicode MS" w:eastAsia="Arial Unicode MS" w:hAnsi="Arial Unicode MS" w:cs="Arial Unicode MS"/>
          <w:color w:val="000000"/>
          <w:sz w:val="2"/>
          <w:szCs w:val="2"/>
          <w:lang w:val="en-US" w:eastAsia="en-US" w:bidi="en-US"/>
        </w:rPr>
      </w:pPr>
      <w:r>
        <w:rPr>
          <w:rFonts w:ascii="Arial Unicode MS" w:eastAsia="Arial Unicode MS" w:hAnsi="Arial Unicode MS" w:cs="Arial Unicode MS"/>
          <w:noProof/>
          <w:color w:val="000000"/>
          <w:sz w:val="24"/>
          <w:szCs w:val="24"/>
        </w:rPr>
        <w:drawing>
          <wp:inline distT="0" distB="0" distL="0" distR="0">
            <wp:extent cx="7178675" cy="10549890"/>
            <wp:effectExtent l="0" t="0" r="3175" b="3810"/>
            <wp:docPr id="17" name="Рисунок 17" descr="C:\Users\VIM\AppData\Local\Temp\FineReader12.00\media\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VIM\AppData\Local\Temp\FineReader12.00\media\image15.jpe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178675" cy="10549890"/>
                    </a:xfrm>
                    <a:prstGeom prst="rect">
                      <a:avLst/>
                    </a:prstGeom>
                    <a:noFill/>
                    <a:ln>
                      <a:noFill/>
                    </a:ln>
                  </pic:spPr>
                </pic:pic>
              </a:graphicData>
            </a:graphic>
          </wp:inline>
        </w:drawing>
      </w: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BF6192" w:rsidRDefault="00BF6192" w:rsidP="00BF6192">
      <w:pPr>
        <w:pStyle w:val="a9"/>
        <w:jc w:val="center"/>
      </w:pPr>
      <w:r>
        <w:t>Пояснения к бухгалтерскому балансу и отчету о финансовых результатах</w:t>
      </w:r>
    </w:p>
    <w:p w:rsidR="00BF6192" w:rsidRDefault="00BF6192" w:rsidP="00BF6192">
      <w:pPr>
        <w:pStyle w:val="a9"/>
        <w:jc w:val="center"/>
      </w:pPr>
      <w:r>
        <w:t>АО «НИИполиграфмаш» за 2018 год</w:t>
      </w:r>
    </w:p>
    <w:p w:rsidR="00BF6192" w:rsidRPr="0058250F" w:rsidRDefault="00BF6192" w:rsidP="00BF6192">
      <w:pPr>
        <w:pStyle w:val="a9"/>
        <w:rPr>
          <w:b/>
        </w:rPr>
      </w:pPr>
      <w:r w:rsidRPr="0058250F">
        <w:rPr>
          <w:b/>
        </w:rPr>
        <w:t>Сведения об организации</w:t>
      </w:r>
    </w:p>
    <w:p w:rsidR="00BF6192" w:rsidRDefault="00BF6192" w:rsidP="00BF6192">
      <w:pPr>
        <w:pStyle w:val="a9"/>
        <w:spacing w:before="0" w:beforeAutospacing="0" w:after="0" w:afterAutospacing="0"/>
      </w:pPr>
      <w:r>
        <w:t>Акционерное общество "Научно-исследовательский институт полиграфического машиностроения" (АО "НИИполиргафмаш")</w:t>
      </w:r>
    </w:p>
    <w:p w:rsidR="00BF6192" w:rsidRDefault="00BF6192" w:rsidP="00BF6192">
      <w:pPr>
        <w:pStyle w:val="a9"/>
        <w:spacing w:before="0" w:beforeAutospacing="0" w:after="0" w:afterAutospacing="0"/>
      </w:pPr>
      <w:r>
        <w:t>Дата регистрации:   27.11.1992</w:t>
      </w:r>
    </w:p>
    <w:p w:rsidR="00BF6192" w:rsidRDefault="00BF6192" w:rsidP="00BF6192">
      <w:pPr>
        <w:pStyle w:val="a9"/>
        <w:spacing w:before="0" w:beforeAutospacing="0" w:after="0" w:afterAutospacing="0"/>
      </w:pPr>
      <w:r>
        <w:lastRenderedPageBreak/>
        <w:t>Исполнительный орган: Генеральный директор Куропаткина О.Е.</w:t>
      </w:r>
    </w:p>
    <w:p w:rsidR="00BF6192" w:rsidRDefault="00BF6192" w:rsidP="00BF6192">
      <w:pPr>
        <w:pStyle w:val="a9"/>
        <w:spacing w:before="0" w:beforeAutospacing="0" w:after="0" w:afterAutospacing="0"/>
      </w:pPr>
      <w:r>
        <w:t>Юридический адрес: 117420, г. Москва, ул. Профсоюзная, д. 57</w:t>
      </w:r>
    </w:p>
    <w:p w:rsidR="00BF6192" w:rsidRDefault="00BF6192" w:rsidP="00BF6192">
      <w:pPr>
        <w:pStyle w:val="a9"/>
        <w:spacing w:before="0" w:beforeAutospacing="0" w:after="0" w:afterAutospacing="0"/>
      </w:pPr>
      <w:r>
        <w:t>ИНН 7728014851; ОГРН  1027700028234</w:t>
      </w:r>
    </w:p>
    <w:p w:rsidR="00BF6192" w:rsidRDefault="00BF6192" w:rsidP="00BF6192">
      <w:pPr>
        <w:pStyle w:val="a9"/>
        <w:spacing w:before="0" w:beforeAutospacing="0" w:after="0" w:afterAutospacing="0"/>
      </w:pPr>
      <w:r>
        <w:t xml:space="preserve">Основные виды деятельности: </w:t>
      </w:r>
    </w:p>
    <w:p w:rsidR="00BF6192" w:rsidRDefault="00BF6192" w:rsidP="00BF6192">
      <w:pPr>
        <w:pStyle w:val="a9"/>
        <w:spacing w:before="0" w:beforeAutospacing="0" w:after="0" w:afterAutospacing="0"/>
      </w:pPr>
      <w:r>
        <w:t>- предоставление услуг по сдаче помещений в аренду;</w:t>
      </w:r>
    </w:p>
    <w:p w:rsidR="00BF6192" w:rsidRDefault="00BF6192" w:rsidP="00BF6192">
      <w:pPr>
        <w:pStyle w:val="a9"/>
        <w:spacing w:before="0" w:beforeAutospacing="0" w:after="0" w:afterAutospacing="0"/>
      </w:pPr>
      <w:r>
        <w:t>- проведение работ по сертификации полиграфического оборудования;</w:t>
      </w:r>
    </w:p>
    <w:p w:rsidR="00BF6192" w:rsidRDefault="00BF6192" w:rsidP="00BF6192">
      <w:pPr>
        <w:pStyle w:val="a9"/>
        <w:spacing w:before="0" w:beforeAutospacing="0" w:after="0" w:afterAutospacing="0"/>
      </w:pPr>
      <w:r>
        <w:t>- оказание машиностроительным организациям помощи по внедрению новых технологий, оборудования, материалов и т.п.</w:t>
      </w:r>
    </w:p>
    <w:p w:rsidR="00BF6192" w:rsidRDefault="00BF6192" w:rsidP="00BF6192">
      <w:pPr>
        <w:pStyle w:val="a9"/>
        <w:spacing w:before="0" w:beforeAutospacing="0" w:after="0" w:afterAutospacing="0"/>
      </w:pPr>
      <w:r>
        <w:t>Колличество акций всего: 1 133 200 шт., оплачены полностью</w:t>
      </w:r>
    </w:p>
    <w:p w:rsidR="00BF6192" w:rsidRDefault="00BF6192" w:rsidP="00BF6192">
      <w:pPr>
        <w:pStyle w:val="a9"/>
        <w:spacing w:before="0" w:beforeAutospacing="0" w:after="0" w:afterAutospacing="0"/>
      </w:pPr>
      <w:r>
        <w:t>в т.ч. обыкновенные акции: 1 133 200 шт.</w:t>
      </w:r>
    </w:p>
    <w:p w:rsidR="00BF6192" w:rsidRDefault="00BF6192" w:rsidP="00BF6192">
      <w:pPr>
        <w:pStyle w:val="a9"/>
        <w:spacing w:before="0" w:beforeAutospacing="0" w:after="0" w:afterAutospacing="0"/>
      </w:pPr>
      <w:r>
        <w:t>номинальная стоимость 1/100 рублей.</w:t>
      </w:r>
    </w:p>
    <w:p w:rsidR="00BF6192" w:rsidRDefault="00BF6192" w:rsidP="00BF6192">
      <w:pPr>
        <w:pStyle w:val="a9"/>
        <w:spacing w:before="0" w:beforeAutospacing="0" w:after="0" w:afterAutospacing="0"/>
      </w:pPr>
    </w:p>
    <w:p w:rsidR="00BF6192" w:rsidRDefault="00BF6192" w:rsidP="00BF6192">
      <w:pPr>
        <w:pStyle w:val="a9"/>
        <w:spacing w:before="0" w:beforeAutospacing="0" w:after="0" w:afterAutospacing="0"/>
      </w:pPr>
      <w:r>
        <w:t>Бухгалтерская (финансовая) отчетность Общества за 2018 год составлена в соответствии с действующими в РФ правилами и стандартами бухгалтерского учета. Состав бухгалтерской отчетности:</w:t>
      </w:r>
    </w:p>
    <w:p w:rsidR="00BF6192" w:rsidRDefault="00BF6192" w:rsidP="00BF6192">
      <w:pPr>
        <w:pStyle w:val="a9"/>
        <w:spacing w:before="0" w:beforeAutospacing="0" w:after="0" w:afterAutospacing="0"/>
      </w:pPr>
      <w:r>
        <w:t>- бухгалтерский баланс</w:t>
      </w:r>
    </w:p>
    <w:p w:rsidR="00BF6192" w:rsidRDefault="00BF6192" w:rsidP="00BF6192">
      <w:pPr>
        <w:pStyle w:val="a9"/>
        <w:spacing w:before="0" w:beforeAutospacing="0" w:after="0" w:afterAutospacing="0"/>
      </w:pPr>
      <w:r>
        <w:t>- отчет о финансовых результатах</w:t>
      </w:r>
    </w:p>
    <w:p w:rsidR="00BF6192" w:rsidRDefault="00BF6192" w:rsidP="00BF6192">
      <w:pPr>
        <w:pStyle w:val="a9"/>
        <w:spacing w:before="0" w:beforeAutospacing="0" w:after="0" w:afterAutospacing="0"/>
      </w:pPr>
      <w:r>
        <w:t>- отчет об изменениях капитала</w:t>
      </w:r>
    </w:p>
    <w:p w:rsidR="00BF6192" w:rsidRDefault="00BF6192" w:rsidP="00BF6192">
      <w:pPr>
        <w:pStyle w:val="a9"/>
        <w:spacing w:before="0" w:beforeAutospacing="0" w:after="0" w:afterAutospacing="0"/>
      </w:pPr>
      <w:r>
        <w:t>-  отчет о движении денежных средств</w:t>
      </w:r>
    </w:p>
    <w:p w:rsidR="00BF6192" w:rsidRDefault="00BF6192" w:rsidP="00BF6192">
      <w:pPr>
        <w:pStyle w:val="a9"/>
        <w:spacing w:before="0" w:beforeAutospacing="0" w:after="0" w:afterAutospacing="0"/>
      </w:pPr>
    </w:p>
    <w:p w:rsidR="00BF6192" w:rsidRPr="00B40A93" w:rsidRDefault="00BF6192" w:rsidP="00BF6192">
      <w:pPr>
        <w:pStyle w:val="a9"/>
        <w:spacing w:before="0" w:beforeAutospacing="0" w:after="0" w:afterAutospacing="0"/>
        <w:rPr>
          <w:b/>
        </w:rPr>
      </w:pPr>
      <w:r w:rsidRPr="00B40A93">
        <w:rPr>
          <w:b/>
        </w:rPr>
        <w:t>1. Основные положения учетной политики</w:t>
      </w:r>
    </w:p>
    <w:p w:rsidR="00BF6192" w:rsidRDefault="00BF6192" w:rsidP="00BF6192">
      <w:pPr>
        <w:pStyle w:val="a9"/>
        <w:spacing w:before="0" w:beforeAutospacing="0" w:after="0" w:afterAutospacing="0"/>
      </w:pPr>
      <w:r>
        <w:t>1.1. Основные подходы к подготовке годовой бухгалтерской отчетности</w:t>
      </w:r>
    </w:p>
    <w:p w:rsidR="00BF6192" w:rsidRDefault="00BF6192" w:rsidP="00BF6192">
      <w:pPr>
        <w:pStyle w:val="a9"/>
        <w:spacing w:before="0" w:beforeAutospacing="0" w:after="0" w:afterAutospacing="0"/>
        <w:rPr>
          <w:color w:val="000000"/>
          <w:spacing w:val="-2"/>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r>
        <w:rPr>
          <w:color w:val="000000"/>
          <w:spacing w:val="-2"/>
          <w:sz w:val="22"/>
          <w:szCs w:val="22"/>
        </w:rPr>
        <w:t>.</w:t>
      </w:r>
    </w:p>
    <w:p w:rsidR="00BF6192" w:rsidRDefault="00BF6192" w:rsidP="00BF6192">
      <w:pPr>
        <w:pStyle w:val="a9"/>
        <w:spacing w:before="0" w:beforeAutospacing="0" w:after="0" w:afterAutospacing="0"/>
        <w:rPr>
          <w:color w:val="000000"/>
          <w:spacing w:val="-2"/>
          <w:sz w:val="22"/>
          <w:szCs w:val="22"/>
        </w:rPr>
      </w:pPr>
      <w:r>
        <w:rPr>
          <w:color w:val="000000"/>
          <w:spacing w:val="-2"/>
          <w:sz w:val="22"/>
          <w:szCs w:val="22"/>
        </w:rPr>
        <w:t>1.2. Основные средства</w:t>
      </w:r>
    </w:p>
    <w:p w:rsidR="00BF6192" w:rsidRPr="00F876E7" w:rsidRDefault="00BF6192" w:rsidP="00BF6192">
      <w:pPr>
        <w:shd w:val="clear" w:color="auto" w:fill="FFFFFF"/>
        <w:spacing w:before="110"/>
        <w:rPr>
          <w:sz w:val="24"/>
          <w:szCs w:val="24"/>
        </w:rPr>
      </w:pPr>
      <w:r w:rsidRPr="00F876E7">
        <w:rPr>
          <w:color w:val="000000"/>
          <w:spacing w:val="-2"/>
          <w:sz w:val="24"/>
          <w:szCs w:val="24"/>
        </w:rPr>
        <w:t>К основным средствам относятся:</w:t>
      </w:r>
    </w:p>
    <w:p w:rsidR="00BF6192" w:rsidRPr="00F876E7" w:rsidRDefault="00BF6192" w:rsidP="00BF6192">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здания, сооружения,</w:t>
      </w:r>
    </w:p>
    <w:p w:rsidR="00BF6192" w:rsidRPr="00F876E7" w:rsidRDefault="00BF6192" w:rsidP="00BF6192">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 xml:space="preserve">рабочие и силовые машины и оборудование, </w:t>
      </w:r>
    </w:p>
    <w:p w:rsidR="00BF6192" w:rsidRPr="00F876E7" w:rsidRDefault="00BF6192" w:rsidP="00BF6192">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вычислительная техника,</w:t>
      </w:r>
    </w:p>
    <w:p w:rsidR="00BF6192" w:rsidRPr="00F876E7" w:rsidRDefault="00BF6192" w:rsidP="00BF6192">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 xml:space="preserve">транспортные средства, </w:t>
      </w:r>
    </w:p>
    <w:p w:rsidR="00BF6192" w:rsidRPr="00F876E7" w:rsidRDefault="00BF6192" w:rsidP="00BF6192">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земельные участки;</w:t>
      </w:r>
    </w:p>
    <w:p w:rsidR="00BF6192" w:rsidRPr="00F876E7" w:rsidRDefault="00BF6192" w:rsidP="00BF6192">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производственный и хозяйственный инвен</w:t>
      </w:r>
      <w:r w:rsidRPr="00F876E7">
        <w:rPr>
          <w:color w:val="000000"/>
          <w:spacing w:val="2"/>
          <w:sz w:val="24"/>
          <w:szCs w:val="24"/>
        </w:rPr>
        <w:softHyphen/>
      </w:r>
      <w:r w:rsidRPr="00F876E7">
        <w:rPr>
          <w:color w:val="000000"/>
          <w:spacing w:val="1"/>
          <w:sz w:val="24"/>
          <w:szCs w:val="24"/>
        </w:rPr>
        <w:t>тарь и принадлежности</w:t>
      </w:r>
    </w:p>
    <w:p w:rsidR="00BF6192" w:rsidRPr="00F876E7" w:rsidRDefault="00BF6192" w:rsidP="00BF6192">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многолетние насаждения,</w:t>
      </w:r>
    </w:p>
    <w:p w:rsidR="00BF6192" w:rsidRPr="00F876E7" w:rsidRDefault="00BF6192" w:rsidP="00BF6192">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внутрихозяйственные дороги</w:t>
      </w:r>
    </w:p>
    <w:p w:rsidR="00BF6192" w:rsidRPr="00F876E7" w:rsidRDefault="00BF6192" w:rsidP="00BF6192">
      <w:pPr>
        <w:pStyle w:val="a9"/>
        <w:spacing w:before="0" w:beforeAutospacing="0" w:after="0" w:afterAutospacing="0"/>
        <w:rPr>
          <w:color w:val="000000"/>
          <w:spacing w:val="3"/>
        </w:rPr>
      </w:pPr>
      <w:r w:rsidRPr="00F876E7">
        <w:rPr>
          <w:color w:val="000000"/>
          <w:spacing w:val="2"/>
        </w:rPr>
        <w:t>и другие объекты, использующиеся в производ</w:t>
      </w:r>
      <w:r w:rsidRPr="00F876E7">
        <w:rPr>
          <w:color w:val="000000"/>
          <w:spacing w:val="2"/>
        </w:rPr>
        <w:softHyphen/>
      </w:r>
      <w:r w:rsidRPr="00F876E7">
        <w:rPr>
          <w:color w:val="000000"/>
          <w:spacing w:val="1"/>
        </w:rPr>
        <w:t>стве продукции, при выполнении работ или ока</w:t>
      </w:r>
      <w:r w:rsidRPr="00F876E7">
        <w:rPr>
          <w:color w:val="000000"/>
          <w:spacing w:val="1"/>
        </w:rPr>
        <w:softHyphen/>
      </w:r>
      <w:r w:rsidRPr="00F876E7">
        <w:rPr>
          <w:color w:val="000000"/>
          <w:spacing w:val="3"/>
        </w:rPr>
        <w:t xml:space="preserve">зании услуг, а также для управленческих нужд, </w:t>
      </w:r>
      <w:r w:rsidRPr="00F876E7">
        <w:rPr>
          <w:color w:val="000000"/>
          <w:spacing w:val="4"/>
        </w:rPr>
        <w:t>сроком полезного использования свыше 12 ме</w:t>
      </w:r>
      <w:r w:rsidRPr="00F876E7">
        <w:rPr>
          <w:color w:val="000000"/>
          <w:spacing w:val="4"/>
        </w:rPr>
        <w:softHyphen/>
      </w:r>
      <w:r w:rsidRPr="00F876E7">
        <w:rPr>
          <w:color w:val="000000"/>
          <w:spacing w:val="1"/>
        </w:rPr>
        <w:t xml:space="preserve">сяцев   или обычного операционного цикла если </w:t>
      </w:r>
      <w:r w:rsidRPr="00F876E7">
        <w:rPr>
          <w:color w:val="000000"/>
          <w:spacing w:val="3"/>
        </w:rPr>
        <w:t>он превышает 12 месяцев.</w:t>
      </w:r>
    </w:p>
    <w:p w:rsidR="00BF6192" w:rsidRPr="00F876E7" w:rsidRDefault="00BF6192" w:rsidP="00BF6192">
      <w:pPr>
        <w:pStyle w:val="a9"/>
        <w:spacing w:before="0" w:beforeAutospacing="0" w:after="0" w:afterAutospacing="0"/>
        <w:rPr>
          <w:color w:val="000000"/>
          <w:spacing w:val="-1"/>
        </w:rPr>
      </w:pPr>
      <w:r w:rsidRPr="00F876E7">
        <w:rPr>
          <w:color w:val="000000"/>
          <w:spacing w:val="3"/>
        </w:rPr>
        <w:t xml:space="preserve">Амортизация объектов основных средств производится ежемесячно по линейному способу. </w:t>
      </w:r>
      <w:r w:rsidRPr="00F876E7">
        <w:rPr>
          <w:color w:val="000000"/>
          <w:spacing w:val="2"/>
        </w:rPr>
        <w:t>Переоценка объектов основных средств не про</w:t>
      </w:r>
      <w:r w:rsidRPr="00F876E7">
        <w:rPr>
          <w:color w:val="000000"/>
          <w:spacing w:val="2"/>
        </w:rPr>
        <w:softHyphen/>
      </w:r>
      <w:r w:rsidRPr="00F876E7">
        <w:rPr>
          <w:color w:val="000000"/>
          <w:spacing w:val="-1"/>
        </w:rPr>
        <w:t>изводится.</w:t>
      </w:r>
    </w:p>
    <w:p w:rsidR="00BF6192" w:rsidRDefault="00BF6192" w:rsidP="00BF6192">
      <w:pPr>
        <w:pStyle w:val="a9"/>
        <w:spacing w:before="0" w:beforeAutospacing="0" w:after="0" w:afterAutospacing="0"/>
      </w:pPr>
      <w:r>
        <w:t>1.3. Материально-производственные запасы</w:t>
      </w:r>
    </w:p>
    <w:p w:rsidR="00BF6192" w:rsidRPr="00F876E7" w:rsidRDefault="00BF6192" w:rsidP="00BF6192">
      <w:pPr>
        <w:shd w:val="clear" w:color="auto" w:fill="FFFFFF"/>
        <w:spacing w:before="240"/>
        <w:ind w:left="10" w:right="-5"/>
        <w:jc w:val="both"/>
        <w:rPr>
          <w:color w:val="000000"/>
          <w:sz w:val="24"/>
          <w:szCs w:val="24"/>
        </w:rPr>
      </w:pPr>
      <w:r w:rsidRPr="00F876E7">
        <w:rPr>
          <w:sz w:val="24"/>
          <w:szCs w:val="24"/>
        </w:rPr>
        <w:t xml:space="preserve">Учет материально-производственных запасов производится в соответствии с </w:t>
      </w:r>
      <w:r w:rsidRPr="00F876E7">
        <w:rPr>
          <w:color w:val="000000"/>
          <w:spacing w:val="2"/>
          <w:sz w:val="24"/>
          <w:szCs w:val="24"/>
        </w:rPr>
        <w:t>Положением по ведению бух</w:t>
      </w:r>
      <w:r w:rsidRPr="00F876E7">
        <w:rPr>
          <w:color w:val="000000"/>
          <w:spacing w:val="2"/>
          <w:sz w:val="24"/>
          <w:szCs w:val="24"/>
        </w:rPr>
        <w:softHyphen/>
      </w:r>
      <w:r w:rsidRPr="00F876E7">
        <w:rPr>
          <w:color w:val="000000"/>
          <w:sz w:val="24"/>
          <w:szCs w:val="24"/>
        </w:rPr>
        <w:t>галтерского учета..."   [п. 58]</w:t>
      </w:r>
      <w:r>
        <w:rPr>
          <w:color w:val="000000"/>
          <w:sz w:val="24"/>
          <w:szCs w:val="24"/>
        </w:rPr>
        <w:t>,</w:t>
      </w:r>
      <w:r w:rsidRPr="00F876E7">
        <w:rPr>
          <w:color w:val="000000"/>
          <w:sz w:val="24"/>
          <w:szCs w:val="24"/>
        </w:rPr>
        <w:t xml:space="preserve"> </w:t>
      </w:r>
      <w:r w:rsidRPr="00F876E7">
        <w:rPr>
          <w:color w:val="000000"/>
          <w:spacing w:val="1"/>
          <w:sz w:val="24"/>
          <w:szCs w:val="24"/>
        </w:rPr>
        <w:t xml:space="preserve"> ПБУ-5/01 "Учет материально-</w:t>
      </w:r>
      <w:r w:rsidRPr="00F876E7">
        <w:rPr>
          <w:color w:val="000000"/>
          <w:spacing w:val="-1"/>
          <w:sz w:val="24"/>
          <w:szCs w:val="24"/>
        </w:rPr>
        <w:t xml:space="preserve">производственных          запасов" </w:t>
      </w:r>
    </w:p>
    <w:p w:rsidR="00BF6192" w:rsidRDefault="00BF6192" w:rsidP="00BF6192">
      <w:pPr>
        <w:pStyle w:val="a9"/>
        <w:spacing w:before="0" w:beforeAutospacing="0" w:after="0" w:afterAutospacing="0"/>
        <w:rPr>
          <w:color w:val="000000"/>
        </w:rPr>
      </w:pPr>
      <w:r w:rsidRPr="00F876E7">
        <w:rPr>
          <w:color w:val="000000"/>
        </w:rPr>
        <w:t xml:space="preserve">При    отпуске    материально-производственных </w:t>
      </w:r>
      <w:r w:rsidRPr="00F876E7">
        <w:rPr>
          <w:color w:val="000000"/>
          <w:spacing w:val="-2"/>
        </w:rPr>
        <w:t xml:space="preserve">запасов   в   производство по требованию   и  </w:t>
      </w:r>
      <w:r w:rsidRPr="00F876E7">
        <w:rPr>
          <w:color w:val="000000"/>
        </w:rPr>
        <w:t>по фактической себестоимости.</w:t>
      </w:r>
    </w:p>
    <w:p w:rsidR="00BF6192" w:rsidRDefault="00BF6192" w:rsidP="00BF6192">
      <w:pPr>
        <w:pStyle w:val="a9"/>
        <w:spacing w:before="0" w:beforeAutospacing="0" w:after="0" w:afterAutospacing="0"/>
        <w:rPr>
          <w:color w:val="000000"/>
        </w:rPr>
      </w:pPr>
      <w:r>
        <w:rPr>
          <w:color w:val="000000"/>
        </w:rPr>
        <w:t>1.4. Порядок определения выручки</w:t>
      </w:r>
    </w:p>
    <w:p w:rsidR="00BF6192" w:rsidRPr="00F876E7" w:rsidRDefault="00BF6192" w:rsidP="00BF6192">
      <w:pPr>
        <w:pStyle w:val="a9"/>
        <w:spacing w:before="0" w:beforeAutospacing="0" w:after="0" w:afterAutospacing="0"/>
        <w:jc w:val="both"/>
      </w:pPr>
      <w:r>
        <w:rPr>
          <w:color w:val="000000"/>
        </w:rPr>
        <w:t xml:space="preserve">В организации выручка от реализации товаров (работ, услуг) для целей бухгалтерского и налогового учета определяется по мере оказания услуг (сдачи работ заказчикам). Для целей </w:t>
      </w:r>
      <w:r>
        <w:rPr>
          <w:color w:val="000000"/>
        </w:rPr>
        <w:lastRenderedPageBreak/>
        <w:t xml:space="preserve">исчисления по операциям , облагаемых НДС, выручка определяется по мере оказания услуг (выполнения работ). </w:t>
      </w:r>
    </w:p>
    <w:p w:rsidR="00BF6192" w:rsidRDefault="00BF6192" w:rsidP="00BF6192">
      <w:pPr>
        <w:pStyle w:val="a9"/>
        <w:spacing w:before="0" w:beforeAutospacing="0" w:after="0" w:afterAutospacing="0"/>
      </w:pPr>
      <w:r>
        <w:t xml:space="preserve"> 1.5. Способ определения доходов</w:t>
      </w:r>
    </w:p>
    <w:p w:rsidR="00BF6192" w:rsidRDefault="00BF6192" w:rsidP="00BF6192">
      <w:pPr>
        <w:pStyle w:val="a9"/>
        <w:spacing w:before="0" w:beforeAutospacing="0" w:after="0" w:afterAutospacing="0"/>
        <w:rPr>
          <w:color w:val="000000"/>
          <w:spacing w:val="1"/>
        </w:rPr>
      </w:pPr>
      <w:r w:rsidRPr="0022076B">
        <w:rPr>
          <w:color w:val="000000"/>
        </w:rPr>
        <w:t>Формирование в бухгалтерском учете информа</w:t>
      </w:r>
      <w:r w:rsidRPr="0022076B">
        <w:rPr>
          <w:color w:val="000000"/>
        </w:rPr>
        <w:softHyphen/>
        <w:t xml:space="preserve">ции о доходах предприятия производиться в </w:t>
      </w:r>
      <w:r w:rsidRPr="0022076B">
        <w:rPr>
          <w:color w:val="000000"/>
          <w:spacing w:val="1"/>
        </w:rPr>
        <w:t>соответствии с ПБУ 9/99</w:t>
      </w:r>
      <w:r>
        <w:rPr>
          <w:color w:val="000000"/>
          <w:spacing w:val="1"/>
        </w:rPr>
        <w:t>.</w:t>
      </w:r>
    </w:p>
    <w:p w:rsidR="00BF6192" w:rsidRDefault="00BF6192" w:rsidP="00BF6192">
      <w:pPr>
        <w:pStyle w:val="a9"/>
        <w:spacing w:before="0" w:beforeAutospacing="0" w:after="0" w:afterAutospacing="0"/>
        <w:rPr>
          <w:color w:val="000000"/>
          <w:spacing w:val="1"/>
        </w:rPr>
      </w:pPr>
      <w:r>
        <w:rPr>
          <w:color w:val="000000"/>
          <w:spacing w:val="1"/>
        </w:rPr>
        <w:t>1.6. Расходы</w:t>
      </w:r>
    </w:p>
    <w:p w:rsidR="00BF6192" w:rsidRDefault="00BF6192" w:rsidP="00BF6192">
      <w:pPr>
        <w:pStyle w:val="a9"/>
        <w:spacing w:before="0" w:beforeAutospacing="0" w:after="0" w:afterAutospacing="0"/>
        <w:rPr>
          <w:color w:val="000000"/>
          <w:spacing w:val="1"/>
        </w:rPr>
      </w:pPr>
      <w:r>
        <w:rPr>
          <w:color w:val="000000"/>
          <w:spacing w:val="1"/>
        </w:rPr>
        <w:t>Расоды организации делятся на прямые и косвенные.</w:t>
      </w:r>
    </w:p>
    <w:p w:rsidR="00BF6192" w:rsidRDefault="00BF6192" w:rsidP="00BF6192">
      <w:pPr>
        <w:pStyle w:val="a9"/>
        <w:spacing w:before="0" w:beforeAutospacing="0" w:after="0" w:afterAutospacing="0"/>
        <w:rPr>
          <w:color w:val="000000"/>
          <w:spacing w:val="1"/>
        </w:rPr>
      </w:pPr>
      <w:r>
        <w:rPr>
          <w:color w:val="000000"/>
          <w:spacing w:val="1"/>
        </w:rPr>
        <w:t>К прямым расходам относятся:</w:t>
      </w:r>
    </w:p>
    <w:p w:rsidR="00BF6192" w:rsidRDefault="00BF6192" w:rsidP="00BF6192">
      <w:pPr>
        <w:pStyle w:val="a9"/>
        <w:spacing w:before="0" w:beforeAutospacing="0" w:after="0" w:afterAutospacing="0"/>
        <w:rPr>
          <w:color w:val="000000"/>
          <w:spacing w:val="1"/>
        </w:rPr>
      </w:pPr>
      <w:r>
        <w:rPr>
          <w:color w:val="000000"/>
          <w:spacing w:val="1"/>
        </w:rPr>
        <w:t>- заработная плата и начисления по ней;</w:t>
      </w:r>
    </w:p>
    <w:p w:rsidR="00BF6192" w:rsidRDefault="00BF6192" w:rsidP="00BF6192">
      <w:pPr>
        <w:pStyle w:val="a9"/>
        <w:spacing w:before="0" w:beforeAutospacing="0" w:after="0" w:afterAutospacing="0"/>
        <w:rPr>
          <w:color w:val="000000"/>
          <w:spacing w:val="1"/>
        </w:rPr>
      </w:pPr>
      <w:r>
        <w:rPr>
          <w:color w:val="000000"/>
          <w:spacing w:val="1"/>
        </w:rPr>
        <w:t>- стоимость списанных товарно-материальных ценностей, использованных непосредственно для выполения договоров;</w:t>
      </w:r>
    </w:p>
    <w:p w:rsidR="00BF6192" w:rsidRDefault="00BF6192" w:rsidP="00BF6192">
      <w:pPr>
        <w:pStyle w:val="a9"/>
        <w:spacing w:before="0" w:beforeAutospacing="0" w:after="0" w:afterAutospacing="0"/>
        <w:rPr>
          <w:color w:val="000000"/>
          <w:spacing w:val="1"/>
        </w:rPr>
      </w:pPr>
      <w:r>
        <w:rPr>
          <w:color w:val="000000"/>
          <w:spacing w:val="1"/>
        </w:rPr>
        <w:t>- расходы по отоплению, освещению и водоснабжению, прочие услуги сторонних организаций;</w:t>
      </w:r>
    </w:p>
    <w:p w:rsidR="00BF6192" w:rsidRDefault="00BF6192" w:rsidP="00BF6192">
      <w:pPr>
        <w:pStyle w:val="a9"/>
        <w:spacing w:before="0" w:beforeAutospacing="0" w:after="0" w:afterAutospacing="0"/>
        <w:rPr>
          <w:color w:val="000000"/>
          <w:spacing w:val="1"/>
        </w:rPr>
      </w:pPr>
      <w:r>
        <w:rPr>
          <w:color w:val="000000"/>
          <w:spacing w:val="1"/>
        </w:rPr>
        <w:t>- амортизационные отчисления;</w:t>
      </w:r>
    </w:p>
    <w:p w:rsidR="00BF6192" w:rsidRDefault="00BF6192" w:rsidP="00BF6192">
      <w:pPr>
        <w:pStyle w:val="a9"/>
        <w:spacing w:before="0" w:beforeAutospacing="0" w:after="0" w:afterAutospacing="0"/>
        <w:rPr>
          <w:color w:val="000000"/>
          <w:spacing w:val="1"/>
        </w:rPr>
      </w:pPr>
      <w:r>
        <w:rPr>
          <w:color w:val="000000"/>
          <w:spacing w:val="1"/>
        </w:rPr>
        <w:t>- прочие расходы,непосредственно связанные с выполнением договоров.</w:t>
      </w:r>
    </w:p>
    <w:p w:rsidR="00BF6192" w:rsidRDefault="00BF6192" w:rsidP="00BF6192">
      <w:pPr>
        <w:pStyle w:val="a9"/>
        <w:spacing w:before="0" w:beforeAutospacing="0" w:after="0" w:afterAutospacing="0"/>
      </w:pPr>
    </w:p>
    <w:p w:rsidR="00BF6192" w:rsidRDefault="00BF6192" w:rsidP="00BF6192">
      <w:pPr>
        <w:pStyle w:val="a9"/>
        <w:spacing w:before="0" w:beforeAutospacing="0" w:after="0" w:afterAutospacing="0"/>
        <w:rPr>
          <w:b/>
        </w:rPr>
      </w:pPr>
      <w:r>
        <w:rPr>
          <w:b/>
        </w:rPr>
        <w:t>2. Информация об отдельных активах и обязательствах</w:t>
      </w:r>
    </w:p>
    <w:p w:rsidR="00BF6192" w:rsidRDefault="00BF6192" w:rsidP="00BF6192">
      <w:pPr>
        <w:pStyle w:val="a9"/>
        <w:spacing w:before="0" w:beforeAutospacing="0" w:after="0" w:afterAutospacing="0"/>
      </w:pPr>
      <w:r>
        <w:t>2.1. Основные средства</w:t>
      </w:r>
    </w:p>
    <w:p w:rsidR="00BF6192" w:rsidRDefault="00BF6192" w:rsidP="00BF6192">
      <w:pPr>
        <w:pStyle w:val="a9"/>
        <w:spacing w:before="0" w:beforeAutospacing="0" w:after="0" w:afterAutospacing="0"/>
        <w:jc w:val="both"/>
      </w:pPr>
      <w:r>
        <w:t xml:space="preserve">По состоянию на 31 декабря 2018 г. балансовая стоимость основных средств составила 320 698 тыс. рублей. Увеличение стоимости основных средств  произошло за счет строилельства оснговных средств.  </w:t>
      </w:r>
    </w:p>
    <w:p w:rsidR="00BF6192" w:rsidRDefault="00BF6192" w:rsidP="00BF6192">
      <w:pPr>
        <w:pStyle w:val="a9"/>
        <w:spacing w:before="0" w:beforeAutospacing="0" w:after="0" w:afterAutospacing="0"/>
        <w:jc w:val="both"/>
      </w:pPr>
      <w:r>
        <w:t>2.2. Финансовые вложения</w:t>
      </w:r>
    </w:p>
    <w:p w:rsidR="00BF6192" w:rsidRDefault="00BF6192" w:rsidP="00BF6192">
      <w:pPr>
        <w:pStyle w:val="a9"/>
        <w:spacing w:before="0" w:beforeAutospacing="0" w:after="0" w:afterAutospacing="0"/>
        <w:jc w:val="both"/>
      </w:pPr>
      <w:r>
        <w:t>В отчетном периоде Обществом не осуществлялись финансовые вложения.</w:t>
      </w:r>
    </w:p>
    <w:p w:rsidR="00BF6192" w:rsidRDefault="00BF6192" w:rsidP="00BF6192">
      <w:pPr>
        <w:pStyle w:val="a9"/>
        <w:spacing w:before="0" w:beforeAutospacing="0" w:after="0" w:afterAutospacing="0"/>
        <w:jc w:val="both"/>
      </w:pPr>
      <w:r>
        <w:t>2.3. Запасы</w:t>
      </w:r>
    </w:p>
    <w:p w:rsidR="00BF6192" w:rsidRDefault="00BF6192" w:rsidP="00BF6192">
      <w:pPr>
        <w:pStyle w:val="a9"/>
        <w:spacing w:before="0" w:beforeAutospacing="0" w:after="0" w:afterAutospacing="0"/>
        <w:jc w:val="both"/>
      </w:pPr>
      <w:r>
        <w:t>Запасы по сравнению с началом года существенно не изменились и  составили 308 тыс. рублей.</w:t>
      </w:r>
    </w:p>
    <w:p w:rsidR="00BF6192" w:rsidRDefault="00BF6192" w:rsidP="00BF6192">
      <w:pPr>
        <w:pStyle w:val="a9"/>
        <w:spacing w:before="0" w:beforeAutospacing="0" w:after="0" w:afterAutospacing="0"/>
        <w:jc w:val="both"/>
      </w:pPr>
      <w:r>
        <w:t>2.4. Дебиторская задолженность</w:t>
      </w:r>
    </w:p>
    <w:p w:rsidR="00BF6192" w:rsidRDefault="00BF6192" w:rsidP="00BF6192">
      <w:pPr>
        <w:pStyle w:val="a9"/>
        <w:spacing w:before="0" w:beforeAutospacing="0" w:after="0" w:afterAutospacing="0"/>
        <w:jc w:val="both"/>
      </w:pPr>
      <w:r>
        <w:t>Дебиторская задолженность за отчетный период составила 53 915 тыс. рублей</w:t>
      </w:r>
    </w:p>
    <w:p w:rsidR="00BF6192" w:rsidRDefault="00BF6192" w:rsidP="00BF6192">
      <w:pPr>
        <w:pStyle w:val="a9"/>
        <w:spacing w:before="0" w:beforeAutospacing="0" w:after="0" w:afterAutospacing="0"/>
        <w:jc w:val="both"/>
      </w:pPr>
      <w:r>
        <w:t xml:space="preserve">В состав дебиторской задолженности входят расчеты с покупателями, </w:t>
      </w:r>
    </w:p>
    <w:p w:rsidR="00BF6192" w:rsidRDefault="00BF6192" w:rsidP="00BF6192">
      <w:pPr>
        <w:pStyle w:val="a9"/>
        <w:spacing w:before="0" w:beforeAutospacing="0" w:after="0" w:afterAutospacing="0"/>
        <w:jc w:val="both"/>
      </w:pPr>
      <w:r>
        <w:t>расчеты по налогам и сборам - 11 260 тыс. рублей (текущие налоги: НДС, налог на имущество, транспортный налог)</w:t>
      </w:r>
    </w:p>
    <w:p w:rsidR="00BF6192" w:rsidRDefault="00BF6192" w:rsidP="00BF6192">
      <w:pPr>
        <w:pStyle w:val="a9"/>
        <w:spacing w:before="0" w:beforeAutospacing="0" w:after="0" w:afterAutospacing="0"/>
        <w:jc w:val="both"/>
      </w:pPr>
      <w:r>
        <w:t xml:space="preserve"> расчеты по выданным авансам, разные дебиторы и кредиторы.</w:t>
      </w:r>
    </w:p>
    <w:p w:rsidR="00BF6192" w:rsidRDefault="00BF6192" w:rsidP="00BF6192">
      <w:pPr>
        <w:pStyle w:val="a9"/>
        <w:spacing w:before="0" w:beforeAutospacing="0" w:after="0" w:afterAutospacing="0"/>
        <w:jc w:val="both"/>
      </w:pPr>
    </w:p>
    <w:p w:rsidR="00BF6192" w:rsidRDefault="00BF6192" w:rsidP="00BF6192">
      <w:pPr>
        <w:pStyle w:val="a9"/>
        <w:spacing w:before="0" w:beforeAutospacing="0" w:after="0" w:afterAutospacing="0"/>
        <w:jc w:val="both"/>
        <w:rPr>
          <w:b/>
        </w:rPr>
      </w:pPr>
      <w:r>
        <w:rPr>
          <w:b/>
        </w:rPr>
        <w:t>3. Раскрытие информации по доходам и расходам</w:t>
      </w:r>
    </w:p>
    <w:p w:rsidR="00BF6192" w:rsidRDefault="00BF6192" w:rsidP="00BF6192">
      <w:pPr>
        <w:pStyle w:val="a9"/>
        <w:spacing w:before="0" w:beforeAutospacing="0" w:after="0" w:afterAutospacing="0"/>
        <w:jc w:val="both"/>
      </w:pPr>
      <w:r>
        <w:t>Информация о выручке от продажи работ, услуг (за минусом НДС и аналогичных обязательных платежей) (ПБУ 9/99), себестоимости работ, услуг представлена ниже:</w:t>
      </w:r>
    </w:p>
    <w:tbl>
      <w:tblPr>
        <w:tblStyle w:val="ab"/>
        <w:tblW w:w="0" w:type="auto"/>
        <w:tblLook w:val="04A0" w:firstRow="1" w:lastRow="0" w:firstColumn="1" w:lastColumn="0" w:noHBand="0" w:noVBand="1"/>
      </w:tblPr>
      <w:tblGrid>
        <w:gridCol w:w="7196"/>
        <w:gridCol w:w="2375"/>
      </w:tblGrid>
      <w:tr w:rsidR="00BF6192" w:rsidTr="00F44F4F">
        <w:tc>
          <w:tcPr>
            <w:tcW w:w="7196" w:type="dxa"/>
          </w:tcPr>
          <w:p w:rsidR="00BF6192" w:rsidRDefault="00BF6192" w:rsidP="00F44F4F">
            <w:pPr>
              <w:pStyle w:val="a9"/>
              <w:spacing w:before="0" w:beforeAutospacing="0" w:after="0" w:afterAutospacing="0"/>
              <w:jc w:val="both"/>
            </w:pPr>
            <w:r>
              <w:t>Выручка, полученная от основного вида деятельности (услуги по сдаче в аренду нежилых помещений)</w:t>
            </w:r>
          </w:p>
        </w:tc>
        <w:tc>
          <w:tcPr>
            <w:tcW w:w="2375" w:type="dxa"/>
          </w:tcPr>
          <w:p w:rsidR="00BF6192" w:rsidRDefault="00BF6192" w:rsidP="00F44F4F">
            <w:pPr>
              <w:pStyle w:val="a9"/>
              <w:spacing w:before="0" w:beforeAutospacing="0" w:after="0" w:afterAutospacing="0"/>
              <w:jc w:val="both"/>
            </w:pPr>
            <w:r>
              <w:t>158 732 тыс. рублей</w:t>
            </w:r>
          </w:p>
        </w:tc>
      </w:tr>
      <w:tr w:rsidR="00BF6192" w:rsidTr="00F44F4F">
        <w:tc>
          <w:tcPr>
            <w:tcW w:w="7196" w:type="dxa"/>
          </w:tcPr>
          <w:p w:rsidR="00BF6192" w:rsidRDefault="00BF6192" w:rsidP="00F44F4F">
            <w:pPr>
              <w:pStyle w:val="a9"/>
              <w:spacing w:before="0" w:beforeAutospacing="0" w:after="0" w:afterAutospacing="0"/>
              <w:jc w:val="both"/>
            </w:pPr>
            <w:r>
              <w:t>НИР</w:t>
            </w:r>
          </w:p>
        </w:tc>
        <w:tc>
          <w:tcPr>
            <w:tcW w:w="2375" w:type="dxa"/>
          </w:tcPr>
          <w:p w:rsidR="00BF6192" w:rsidRDefault="00BF6192" w:rsidP="00F44F4F">
            <w:pPr>
              <w:pStyle w:val="a9"/>
              <w:spacing w:before="0" w:beforeAutospacing="0" w:after="0" w:afterAutospacing="0"/>
              <w:jc w:val="both"/>
            </w:pPr>
            <w:r>
              <w:t>105 тыс. рублей</w:t>
            </w:r>
          </w:p>
        </w:tc>
      </w:tr>
      <w:tr w:rsidR="00BF6192" w:rsidTr="00F44F4F">
        <w:tc>
          <w:tcPr>
            <w:tcW w:w="7196" w:type="dxa"/>
          </w:tcPr>
          <w:p w:rsidR="00BF6192" w:rsidRDefault="00BF6192" w:rsidP="00F44F4F">
            <w:pPr>
              <w:pStyle w:val="a9"/>
              <w:spacing w:before="0" w:beforeAutospacing="0" w:after="0" w:afterAutospacing="0"/>
              <w:jc w:val="both"/>
            </w:pPr>
            <w:r>
              <w:t xml:space="preserve">Прочие доходы, </w:t>
            </w:r>
          </w:p>
          <w:p w:rsidR="00BF6192" w:rsidRDefault="00BF6192" w:rsidP="00F44F4F">
            <w:pPr>
              <w:pStyle w:val="a9"/>
              <w:spacing w:before="0" w:beforeAutospacing="0" w:after="0" w:afterAutospacing="0"/>
              <w:jc w:val="both"/>
            </w:pPr>
            <w:r>
              <w:t>в том числе:</w:t>
            </w:r>
          </w:p>
          <w:p w:rsidR="00BF6192" w:rsidRDefault="00BF6192" w:rsidP="00F44F4F">
            <w:pPr>
              <w:pStyle w:val="a9"/>
              <w:spacing w:before="0" w:beforeAutospacing="0" w:after="0" w:afterAutospacing="0"/>
              <w:jc w:val="both"/>
            </w:pPr>
            <w:r>
              <w:t>- проценты к получению</w:t>
            </w:r>
          </w:p>
          <w:p w:rsidR="00BF6192" w:rsidRDefault="00BF6192" w:rsidP="00F44F4F">
            <w:pPr>
              <w:pStyle w:val="a9"/>
              <w:spacing w:before="0" w:beforeAutospacing="0" w:after="0" w:afterAutospacing="0"/>
              <w:jc w:val="both"/>
            </w:pPr>
            <w:r>
              <w:t>- курсовые разницы</w:t>
            </w:r>
          </w:p>
          <w:p w:rsidR="00BF6192" w:rsidRDefault="00BF6192" w:rsidP="00F44F4F">
            <w:pPr>
              <w:pStyle w:val="a9"/>
              <w:spacing w:before="0" w:beforeAutospacing="0" w:after="0" w:afterAutospacing="0"/>
              <w:jc w:val="both"/>
            </w:pPr>
            <w:r>
              <w:t>- прочие доходы</w:t>
            </w:r>
          </w:p>
        </w:tc>
        <w:tc>
          <w:tcPr>
            <w:tcW w:w="2375" w:type="dxa"/>
          </w:tcPr>
          <w:p w:rsidR="00BF6192" w:rsidRDefault="00BF6192" w:rsidP="00F44F4F">
            <w:pPr>
              <w:pStyle w:val="a9"/>
              <w:spacing w:before="0" w:beforeAutospacing="0" w:after="0" w:afterAutospacing="0"/>
              <w:jc w:val="both"/>
            </w:pPr>
            <w:r>
              <w:t>692 тыс. рублей</w:t>
            </w:r>
          </w:p>
          <w:p w:rsidR="00BF6192" w:rsidRDefault="00BF6192" w:rsidP="00F44F4F">
            <w:pPr>
              <w:pStyle w:val="a9"/>
              <w:spacing w:before="0" w:beforeAutospacing="0" w:after="0" w:afterAutospacing="0"/>
              <w:jc w:val="both"/>
            </w:pPr>
          </w:p>
          <w:p w:rsidR="00BF6192" w:rsidRDefault="00BF6192" w:rsidP="00F44F4F">
            <w:pPr>
              <w:pStyle w:val="a9"/>
              <w:spacing w:before="0" w:beforeAutospacing="0" w:after="0" w:afterAutospacing="0"/>
              <w:jc w:val="both"/>
            </w:pPr>
            <w:r>
              <w:t>15 тыс. рублей</w:t>
            </w:r>
          </w:p>
          <w:p w:rsidR="00BF6192" w:rsidRDefault="00BF6192" w:rsidP="00F44F4F">
            <w:pPr>
              <w:pStyle w:val="a9"/>
              <w:spacing w:before="0" w:beforeAutospacing="0" w:after="0" w:afterAutospacing="0"/>
              <w:jc w:val="both"/>
            </w:pPr>
            <w:r>
              <w:t>112 тыс. рублей</w:t>
            </w:r>
          </w:p>
          <w:p w:rsidR="00BF6192" w:rsidRDefault="00BF6192" w:rsidP="00F44F4F">
            <w:pPr>
              <w:pStyle w:val="a9"/>
              <w:spacing w:before="0" w:beforeAutospacing="0" w:after="0" w:afterAutospacing="0"/>
              <w:jc w:val="both"/>
            </w:pPr>
            <w:r>
              <w:t>565 тыс. рублей</w:t>
            </w:r>
          </w:p>
        </w:tc>
      </w:tr>
      <w:tr w:rsidR="00BF6192" w:rsidTr="00F44F4F">
        <w:tc>
          <w:tcPr>
            <w:tcW w:w="7196" w:type="dxa"/>
          </w:tcPr>
          <w:p w:rsidR="00BF6192" w:rsidRDefault="00BF6192" w:rsidP="00F44F4F">
            <w:pPr>
              <w:pStyle w:val="a9"/>
              <w:spacing w:before="0" w:beforeAutospacing="0" w:after="0" w:afterAutospacing="0"/>
              <w:jc w:val="both"/>
            </w:pPr>
            <w:r>
              <w:t xml:space="preserve">Себестоимость продажаж, </w:t>
            </w:r>
          </w:p>
          <w:p w:rsidR="00BF6192" w:rsidRDefault="00BF6192" w:rsidP="00F44F4F">
            <w:pPr>
              <w:pStyle w:val="a9"/>
              <w:spacing w:before="0" w:beforeAutospacing="0" w:after="0" w:afterAutospacing="0"/>
              <w:jc w:val="both"/>
            </w:pPr>
            <w:r>
              <w:t>в том числе:</w:t>
            </w:r>
          </w:p>
          <w:p w:rsidR="00BF6192" w:rsidRDefault="00BF6192" w:rsidP="00F44F4F">
            <w:pPr>
              <w:pStyle w:val="a9"/>
              <w:spacing w:before="0" w:beforeAutospacing="0" w:after="0" w:afterAutospacing="0"/>
              <w:jc w:val="both"/>
            </w:pPr>
            <w:r>
              <w:t>- оплата труда</w:t>
            </w:r>
          </w:p>
          <w:p w:rsidR="00BF6192" w:rsidRDefault="00BF6192" w:rsidP="00F44F4F">
            <w:pPr>
              <w:pStyle w:val="a9"/>
              <w:spacing w:before="0" w:beforeAutospacing="0" w:after="0" w:afterAutospacing="0"/>
              <w:jc w:val="both"/>
            </w:pPr>
            <w:r>
              <w:t>- налог на имущество</w:t>
            </w:r>
          </w:p>
          <w:p w:rsidR="00BF6192" w:rsidRDefault="00BF6192" w:rsidP="00F44F4F">
            <w:pPr>
              <w:pStyle w:val="a9"/>
              <w:spacing w:before="0" w:beforeAutospacing="0" w:after="0" w:afterAutospacing="0"/>
              <w:jc w:val="both"/>
            </w:pPr>
            <w:r>
              <w:t>- услуги по обслуживанию здания</w:t>
            </w:r>
          </w:p>
        </w:tc>
        <w:tc>
          <w:tcPr>
            <w:tcW w:w="2375" w:type="dxa"/>
          </w:tcPr>
          <w:p w:rsidR="00BF6192" w:rsidRDefault="00BF6192" w:rsidP="00F44F4F">
            <w:pPr>
              <w:pStyle w:val="a9"/>
              <w:spacing w:before="0" w:beforeAutospacing="0" w:after="0" w:afterAutospacing="0"/>
              <w:jc w:val="both"/>
            </w:pPr>
            <w:r>
              <w:t>143 242 тыс. рублей</w:t>
            </w:r>
          </w:p>
          <w:p w:rsidR="00BF6192" w:rsidRDefault="00BF6192" w:rsidP="00F44F4F">
            <w:pPr>
              <w:pStyle w:val="a9"/>
              <w:spacing w:before="0" w:beforeAutospacing="0" w:after="0" w:afterAutospacing="0"/>
              <w:jc w:val="both"/>
            </w:pPr>
          </w:p>
          <w:p w:rsidR="00BF6192" w:rsidRDefault="00BF6192" w:rsidP="00F44F4F">
            <w:pPr>
              <w:pStyle w:val="a9"/>
              <w:spacing w:before="0" w:beforeAutospacing="0" w:after="0" w:afterAutospacing="0"/>
              <w:jc w:val="both"/>
            </w:pPr>
            <w:r>
              <w:t>33 984 тыс. рублей</w:t>
            </w:r>
          </w:p>
          <w:p w:rsidR="00BF6192" w:rsidRDefault="00BF6192" w:rsidP="00F44F4F">
            <w:pPr>
              <w:pStyle w:val="a9"/>
              <w:spacing w:before="0" w:beforeAutospacing="0" w:after="0" w:afterAutospacing="0"/>
              <w:jc w:val="both"/>
            </w:pPr>
            <w:r>
              <w:t>25 387 тыс. рублей</w:t>
            </w:r>
          </w:p>
          <w:p w:rsidR="00BF6192" w:rsidRDefault="00BF6192" w:rsidP="00F44F4F">
            <w:pPr>
              <w:pStyle w:val="a9"/>
              <w:spacing w:before="0" w:beforeAutospacing="0" w:after="0" w:afterAutospacing="0"/>
              <w:jc w:val="both"/>
            </w:pPr>
            <w:r>
              <w:t>83 871 тыс. рублей</w:t>
            </w:r>
          </w:p>
        </w:tc>
      </w:tr>
      <w:tr w:rsidR="00BF6192" w:rsidTr="00F44F4F">
        <w:tc>
          <w:tcPr>
            <w:tcW w:w="7196" w:type="dxa"/>
          </w:tcPr>
          <w:p w:rsidR="00BF6192" w:rsidRDefault="00BF6192" w:rsidP="00F44F4F">
            <w:pPr>
              <w:pStyle w:val="a9"/>
              <w:spacing w:before="0" w:beforeAutospacing="0" w:after="0" w:afterAutospacing="0"/>
              <w:jc w:val="both"/>
            </w:pPr>
            <w:r>
              <w:t xml:space="preserve">Прочие расходы, </w:t>
            </w:r>
          </w:p>
          <w:p w:rsidR="00BF6192" w:rsidRDefault="00BF6192" w:rsidP="00F44F4F">
            <w:pPr>
              <w:pStyle w:val="a9"/>
              <w:spacing w:before="0" w:beforeAutospacing="0" w:after="0" w:afterAutospacing="0"/>
              <w:jc w:val="both"/>
            </w:pPr>
            <w:r>
              <w:t>в том числе:</w:t>
            </w:r>
          </w:p>
          <w:p w:rsidR="00BF6192" w:rsidRDefault="00BF6192" w:rsidP="00F44F4F">
            <w:pPr>
              <w:pStyle w:val="a9"/>
              <w:spacing w:before="0" w:beforeAutospacing="0" w:after="0" w:afterAutospacing="0"/>
              <w:jc w:val="both"/>
            </w:pPr>
            <w:r>
              <w:t xml:space="preserve">- списание дебиторской задолженности </w:t>
            </w:r>
          </w:p>
          <w:p w:rsidR="00BF6192" w:rsidRDefault="00BF6192" w:rsidP="00F44F4F">
            <w:pPr>
              <w:pStyle w:val="a9"/>
              <w:spacing w:before="0" w:beforeAutospacing="0" w:after="0" w:afterAutospacing="0"/>
              <w:jc w:val="both"/>
            </w:pPr>
            <w:r>
              <w:lastRenderedPageBreak/>
              <w:t>- расходы на услуги банка</w:t>
            </w:r>
          </w:p>
          <w:p w:rsidR="00BF6192" w:rsidRDefault="00BF6192" w:rsidP="00F44F4F">
            <w:pPr>
              <w:pStyle w:val="a9"/>
              <w:spacing w:before="0" w:beforeAutospacing="0" w:after="0" w:afterAutospacing="0"/>
              <w:jc w:val="both"/>
            </w:pPr>
            <w:r>
              <w:t xml:space="preserve">- прочие внереализационные расходы </w:t>
            </w:r>
          </w:p>
        </w:tc>
        <w:tc>
          <w:tcPr>
            <w:tcW w:w="2375" w:type="dxa"/>
          </w:tcPr>
          <w:p w:rsidR="00BF6192" w:rsidRDefault="00BF6192" w:rsidP="00F44F4F">
            <w:pPr>
              <w:pStyle w:val="a9"/>
              <w:spacing w:before="0" w:beforeAutospacing="0" w:after="0" w:afterAutospacing="0"/>
              <w:jc w:val="both"/>
            </w:pPr>
            <w:r>
              <w:lastRenderedPageBreak/>
              <w:t>2 222 тыс. рублей</w:t>
            </w:r>
          </w:p>
          <w:p w:rsidR="00BF6192" w:rsidRDefault="00BF6192" w:rsidP="00F44F4F">
            <w:pPr>
              <w:pStyle w:val="a9"/>
              <w:spacing w:before="0" w:beforeAutospacing="0" w:after="0" w:afterAutospacing="0"/>
              <w:jc w:val="both"/>
            </w:pPr>
          </w:p>
          <w:p w:rsidR="00BF6192" w:rsidRDefault="00BF6192" w:rsidP="00F44F4F">
            <w:pPr>
              <w:pStyle w:val="a9"/>
              <w:spacing w:before="0" w:beforeAutospacing="0" w:after="0" w:afterAutospacing="0"/>
              <w:jc w:val="both"/>
            </w:pPr>
            <w:r>
              <w:t>626 тыс. рублей</w:t>
            </w:r>
          </w:p>
          <w:p w:rsidR="00BF6192" w:rsidRDefault="00BF6192" w:rsidP="00F44F4F">
            <w:pPr>
              <w:pStyle w:val="a9"/>
              <w:spacing w:before="0" w:beforeAutospacing="0" w:after="0" w:afterAutospacing="0"/>
              <w:jc w:val="both"/>
            </w:pPr>
            <w:r>
              <w:lastRenderedPageBreak/>
              <w:t>185 тыс. рублей</w:t>
            </w:r>
          </w:p>
          <w:p w:rsidR="00BF6192" w:rsidRDefault="00BF6192" w:rsidP="00F44F4F">
            <w:pPr>
              <w:pStyle w:val="a9"/>
              <w:spacing w:before="0" w:beforeAutospacing="0" w:after="0" w:afterAutospacing="0"/>
              <w:jc w:val="both"/>
            </w:pPr>
            <w:r>
              <w:t>1 411 тыс. рублей</w:t>
            </w:r>
          </w:p>
        </w:tc>
      </w:tr>
      <w:tr w:rsidR="00BF6192" w:rsidTr="00F44F4F">
        <w:tc>
          <w:tcPr>
            <w:tcW w:w="7196" w:type="dxa"/>
          </w:tcPr>
          <w:p w:rsidR="00BF6192" w:rsidRDefault="00BF6192" w:rsidP="00F44F4F">
            <w:pPr>
              <w:pStyle w:val="a9"/>
              <w:spacing w:before="0" w:beforeAutospacing="0" w:after="0" w:afterAutospacing="0"/>
              <w:jc w:val="both"/>
            </w:pPr>
            <w:r>
              <w:lastRenderedPageBreak/>
              <w:t>Прибыль до налогообложения</w:t>
            </w:r>
          </w:p>
        </w:tc>
        <w:tc>
          <w:tcPr>
            <w:tcW w:w="2375" w:type="dxa"/>
          </w:tcPr>
          <w:p w:rsidR="00BF6192" w:rsidRDefault="00BF6192" w:rsidP="00F44F4F">
            <w:pPr>
              <w:pStyle w:val="a9"/>
              <w:spacing w:before="0" w:beforeAutospacing="0" w:after="0" w:afterAutospacing="0"/>
              <w:jc w:val="both"/>
            </w:pPr>
            <w:r>
              <w:t xml:space="preserve">14 065 тыс. рублей </w:t>
            </w:r>
          </w:p>
        </w:tc>
      </w:tr>
      <w:tr w:rsidR="00BF6192" w:rsidTr="00F44F4F">
        <w:tc>
          <w:tcPr>
            <w:tcW w:w="7196" w:type="dxa"/>
          </w:tcPr>
          <w:p w:rsidR="00BF6192" w:rsidRDefault="00BF6192" w:rsidP="00F44F4F">
            <w:pPr>
              <w:pStyle w:val="a9"/>
              <w:spacing w:before="0" w:beforeAutospacing="0" w:after="0" w:afterAutospacing="0"/>
              <w:jc w:val="both"/>
            </w:pPr>
            <w:r>
              <w:t>Чистая прибыль</w:t>
            </w:r>
          </w:p>
        </w:tc>
        <w:tc>
          <w:tcPr>
            <w:tcW w:w="2375" w:type="dxa"/>
          </w:tcPr>
          <w:p w:rsidR="00BF6192" w:rsidRDefault="00BF6192" w:rsidP="00F44F4F">
            <w:pPr>
              <w:pStyle w:val="a9"/>
              <w:spacing w:before="0" w:beforeAutospacing="0" w:after="0" w:afterAutospacing="0"/>
              <w:jc w:val="both"/>
            </w:pPr>
            <w:r>
              <w:t>5 811 тыс. рублей</w:t>
            </w:r>
          </w:p>
        </w:tc>
      </w:tr>
    </w:tbl>
    <w:p w:rsidR="00BF6192" w:rsidRPr="0001605D" w:rsidRDefault="00BF6192" w:rsidP="00BF6192">
      <w:pPr>
        <w:pStyle w:val="a9"/>
        <w:spacing w:before="0" w:beforeAutospacing="0" w:after="0" w:afterAutospacing="0"/>
        <w:jc w:val="both"/>
      </w:pPr>
    </w:p>
    <w:p w:rsidR="00BF6192" w:rsidRDefault="00BF6192" w:rsidP="00BF6192">
      <w:pPr>
        <w:pStyle w:val="a9"/>
        <w:spacing w:before="0" w:beforeAutospacing="0" w:after="0" w:afterAutospacing="0"/>
        <w:jc w:val="both"/>
        <w:rPr>
          <w:b/>
        </w:rPr>
      </w:pPr>
      <w:r>
        <w:rPr>
          <w:b/>
        </w:rPr>
        <w:t>4. Оценочные обязательства</w:t>
      </w:r>
    </w:p>
    <w:p w:rsidR="00BF6192" w:rsidRDefault="00BF6192" w:rsidP="00BF6192">
      <w:pPr>
        <w:pStyle w:val="a9"/>
        <w:spacing w:before="0" w:beforeAutospacing="0" w:after="0" w:afterAutospacing="0"/>
        <w:jc w:val="both"/>
      </w:pPr>
      <w:r>
        <w:t>По состоянию на 31 декабря 2018 г. все оценочные обязательства были краткосрочными. Резерв на оплату отпусков работникам создан в отношении предстоящих расходов по оплате Обществом работников, не использованных по состоянию на 31 декабря 2018 г.</w:t>
      </w:r>
    </w:p>
    <w:p w:rsidR="00BF6192" w:rsidRDefault="00BF6192" w:rsidP="00BF6192">
      <w:pPr>
        <w:pStyle w:val="a9"/>
        <w:spacing w:before="0" w:beforeAutospacing="0" w:after="0" w:afterAutospacing="0"/>
        <w:jc w:val="both"/>
      </w:pPr>
    </w:p>
    <w:p w:rsidR="00BF6192" w:rsidRDefault="00BF6192" w:rsidP="00BF6192">
      <w:pPr>
        <w:pStyle w:val="a9"/>
        <w:spacing w:before="0" w:beforeAutospacing="0" w:after="0" w:afterAutospacing="0"/>
        <w:jc w:val="both"/>
        <w:rPr>
          <w:b/>
        </w:rPr>
      </w:pPr>
      <w:r>
        <w:rPr>
          <w:b/>
        </w:rPr>
        <w:t>5. Финансовые риски</w:t>
      </w:r>
    </w:p>
    <w:p w:rsidR="00BF6192" w:rsidRDefault="00BF6192" w:rsidP="00BF6192">
      <w:pPr>
        <w:pStyle w:val="a9"/>
        <w:spacing w:before="0" w:beforeAutospacing="0" w:after="0" w:afterAutospacing="0"/>
        <w:jc w:val="both"/>
      </w:pPr>
      <w:r>
        <w:t>В настоящее время основным видом деятельности Общества является сдача в аренду нежилых помещений. В настоящее время наблюдается значительный спад спроса на данном сегменте рынка, в связи с чем Общество оценивает высокую степень риска для финансового благополучия организации. В целях минимизации возможного негативного эффекта Обществом принимаются мероприятия, направленные на выявление и оценку рисков, реализуются мероприятия в отношении регулирования рисков.</w:t>
      </w:r>
    </w:p>
    <w:p w:rsidR="00BF6192" w:rsidRDefault="00BF6192" w:rsidP="00BF6192">
      <w:pPr>
        <w:pStyle w:val="a9"/>
        <w:spacing w:before="0" w:beforeAutospacing="0" w:after="0" w:afterAutospacing="0"/>
        <w:jc w:val="both"/>
      </w:pPr>
    </w:p>
    <w:p w:rsidR="00BF6192" w:rsidRDefault="00BF6192" w:rsidP="00BF6192">
      <w:pPr>
        <w:pStyle w:val="a9"/>
        <w:spacing w:before="0" w:beforeAutospacing="0" w:after="0" w:afterAutospacing="0"/>
        <w:jc w:val="both"/>
      </w:pPr>
    </w:p>
    <w:p w:rsidR="00BF6192" w:rsidRPr="00E642B3" w:rsidRDefault="00BF6192" w:rsidP="00BF6192">
      <w:pPr>
        <w:pStyle w:val="a9"/>
        <w:spacing w:before="0" w:beforeAutospacing="0" w:after="0" w:afterAutospacing="0"/>
        <w:jc w:val="both"/>
        <w:rPr>
          <w:b/>
        </w:rPr>
      </w:pPr>
      <w:r>
        <w:rPr>
          <w:b/>
        </w:rPr>
        <w:t>6. Заключение</w:t>
      </w:r>
    </w:p>
    <w:p w:rsidR="00BF6192" w:rsidRPr="00E801AD" w:rsidRDefault="00BF6192" w:rsidP="00BF6192">
      <w:pPr>
        <w:pStyle w:val="a9"/>
        <w:spacing w:before="0" w:beforeAutospacing="0" w:after="0" w:afterAutospacing="0"/>
        <w:jc w:val="both"/>
      </w:pPr>
      <w:r>
        <w:t>Валюта баланса на 01.01.2019 г. составила 381 588 тыс. рублей. Прибыль после налогообложения направляется на выплату дивидендов за 2018 год акционерам АО "НИИполиграфмаш". Оставшаяся часть прибыли будет направлена на приобретение основных средств, улучшение помещения, работ по ремонту здания и прилегающей территории.</w:t>
      </w:r>
    </w:p>
    <w:p w:rsidR="00BF6192" w:rsidRDefault="00BF6192" w:rsidP="00BF6192">
      <w:pPr>
        <w:pStyle w:val="a9"/>
        <w:spacing w:before="0" w:beforeAutospacing="0"/>
      </w:pPr>
    </w:p>
    <w:p w:rsidR="00BF6192" w:rsidRDefault="00BF6192" w:rsidP="00BF6192">
      <w:pPr>
        <w:pStyle w:val="a9"/>
        <w:spacing w:before="0" w:beforeAutospacing="0"/>
      </w:pPr>
      <w:r>
        <w:t>Генеральный директор                              Куропаткина О.Е.</w:t>
      </w:r>
    </w:p>
    <w:p w:rsidR="00BF6192" w:rsidRDefault="00BF6192" w:rsidP="00BF6192">
      <w:pPr>
        <w:pStyle w:val="a9"/>
        <w:spacing w:before="0" w:beforeAutospacing="0"/>
      </w:pPr>
      <w:r>
        <w:t>Главный бухгалтер                                    Осипенко Л.Н.</w:t>
      </w:r>
    </w:p>
    <w:p w:rsidR="00BF6192" w:rsidRDefault="00BF6192" w:rsidP="00BF6192">
      <w:pPr>
        <w:pStyle w:val="a9"/>
        <w:spacing w:before="0" w:beforeAutospacing="0"/>
      </w:pPr>
    </w:p>
    <w:p w:rsidR="00BF6192" w:rsidRDefault="00BF6192" w:rsidP="00BF6192">
      <w:pPr>
        <w:pStyle w:val="a9"/>
        <w:spacing w:before="0" w:beforeAutospacing="0"/>
      </w:pPr>
    </w:p>
    <w:p w:rsidR="006D20D5" w:rsidRDefault="006D20D5" w:rsidP="00B867A0">
      <w:pPr>
        <w:widowControl w:val="0"/>
        <w:jc w:val="both"/>
        <w:rPr>
          <w:rFonts w:eastAsia="Times New Roman"/>
          <w:b/>
          <w:sz w:val="24"/>
        </w:rPr>
      </w:pPr>
    </w:p>
    <w:p w:rsidR="006D20D5" w:rsidRDefault="006D20D5" w:rsidP="00B867A0">
      <w:pPr>
        <w:widowControl w:val="0"/>
        <w:jc w:val="both"/>
        <w:rPr>
          <w:rFonts w:eastAsia="Times New Roman"/>
          <w:b/>
          <w:sz w:val="24"/>
        </w:rPr>
      </w:pPr>
    </w:p>
    <w:p w:rsidR="000C6DCE" w:rsidRDefault="000C6DCE">
      <w:pPr>
        <w:autoSpaceDE/>
        <w:autoSpaceDN/>
        <w:spacing w:after="200" w:line="276" w:lineRule="auto"/>
        <w:rPr>
          <w:rFonts w:eastAsia="Times New Roman"/>
          <w:b/>
          <w:sz w:val="24"/>
        </w:rPr>
      </w:pPr>
      <w:r>
        <w:rPr>
          <w:rFonts w:eastAsia="Times New Roman"/>
          <w:b/>
          <w:sz w:val="24"/>
        </w:rPr>
        <w:br w:type="page"/>
      </w:r>
    </w:p>
    <w:p w:rsidR="000C6DCE" w:rsidRPr="00641CCC" w:rsidRDefault="000C6DCE" w:rsidP="000C6DCE">
      <w:pPr>
        <w:pStyle w:val="1"/>
        <w:jc w:val="right"/>
        <w:rPr>
          <w:rFonts w:eastAsia="Times New Roman"/>
          <w:color w:val="auto"/>
        </w:rPr>
      </w:pPr>
      <w:bookmarkStart w:id="131" w:name="_Toc19283001"/>
      <w:r w:rsidRPr="00641CCC">
        <w:rPr>
          <w:rFonts w:eastAsia="Times New Roman"/>
          <w:color w:val="auto"/>
        </w:rPr>
        <w:lastRenderedPageBreak/>
        <w:t xml:space="preserve">Приложение № </w:t>
      </w:r>
      <w:r>
        <w:rPr>
          <w:rFonts w:eastAsia="Times New Roman"/>
          <w:color w:val="auto"/>
        </w:rPr>
        <w:t>2</w:t>
      </w:r>
      <w:bookmarkEnd w:id="131"/>
    </w:p>
    <w:p w:rsidR="000C6DCE" w:rsidRPr="000B7CE7" w:rsidRDefault="000C6DCE" w:rsidP="000C6DCE">
      <w:pPr>
        <w:shd w:val="clear" w:color="auto" w:fill="FFFFFF"/>
        <w:spacing w:before="230"/>
        <w:jc w:val="center"/>
      </w:pPr>
      <w:r w:rsidRPr="000B7CE7">
        <w:rPr>
          <w:spacing w:val="4"/>
          <w:sz w:val="34"/>
          <w:szCs w:val="34"/>
        </w:rPr>
        <w:t>Учетная политика предприятия</w:t>
      </w:r>
    </w:p>
    <w:p w:rsidR="000C6DCE" w:rsidRPr="000B7CE7" w:rsidRDefault="000C6DCE" w:rsidP="000C6DCE">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0C6DCE" w:rsidRPr="000B7CE7" w:rsidRDefault="000C6DCE" w:rsidP="000C6DCE">
      <w:pPr>
        <w:shd w:val="clear" w:color="auto" w:fill="FFFFFF"/>
        <w:spacing w:before="43" w:line="331" w:lineRule="exact"/>
        <w:jc w:val="center"/>
      </w:pPr>
      <w:r w:rsidRPr="000B7CE7">
        <w:rPr>
          <w:sz w:val="30"/>
          <w:szCs w:val="30"/>
        </w:rPr>
        <w:t>для целей ведения бухгалтерского учета</w:t>
      </w:r>
    </w:p>
    <w:p w:rsidR="000C6DCE" w:rsidRPr="000B7CE7" w:rsidRDefault="000C6DCE" w:rsidP="000C6DCE">
      <w:pPr>
        <w:shd w:val="clear" w:color="auto" w:fill="FFFFFF"/>
        <w:spacing w:line="331" w:lineRule="exact"/>
        <w:jc w:val="center"/>
      </w:pPr>
      <w:r w:rsidRPr="000B7CE7">
        <w:rPr>
          <w:spacing w:val="-3"/>
          <w:sz w:val="30"/>
          <w:szCs w:val="30"/>
        </w:rPr>
        <w:t>и формирования бухгалтерской (финансовой) отчетности в 20</w:t>
      </w:r>
      <w:r>
        <w:rPr>
          <w:spacing w:val="-3"/>
          <w:sz w:val="30"/>
          <w:szCs w:val="30"/>
        </w:rPr>
        <w:t>18</w:t>
      </w:r>
      <w:r w:rsidRPr="000B7CE7">
        <w:rPr>
          <w:spacing w:val="-3"/>
          <w:sz w:val="30"/>
          <w:szCs w:val="30"/>
        </w:rPr>
        <w:t xml:space="preserve"> </w:t>
      </w:r>
      <w:r w:rsidRPr="000B7CE7">
        <w:rPr>
          <w:spacing w:val="-11"/>
          <w:sz w:val="30"/>
          <w:szCs w:val="30"/>
        </w:rPr>
        <w:t>году.</w:t>
      </w:r>
    </w:p>
    <w:p w:rsidR="000C6DCE" w:rsidRDefault="000C6DCE" w:rsidP="000C6DCE"/>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2520"/>
        <w:gridCol w:w="3960"/>
        <w:gridCol w:w="2803"/>
      </w:tblGrid>
      <w:tr w:rsidR="000C6DCE" w:rsidTr="00DD756A">
        <w:trPr>
          <w:trHeight w:val="246"/>
        </w:trPr>
        <w:tc>
          <w:tcPr>
            <w:tcW w:w="10003" w:type="dxa"/>
            <w:gridSpan w:val="4"/>
            <w:vAlign w:val="center"/>
          </w:tcPr>
          <w:p w:rsidR="000C6DCE" w:rsidRPr="006D1C9D" w:rsidRDefault="000C6DCE" w:rsidP="00DD756A">
            <w:pPr>
              <w:shd w:val="clear" w:color="auto" w:fill="FFFFFF"/>
              <w:ind w:left="394"/>
              <w:jc w:val="center"/>
              <w:rPr>
                <w:sz w:val="28"/>
                <w:szCs w:val="28"/>
              </w:rPr>
            </w:pPr>
            <w:r w:rsidRPr="006D1C9D">
              <w:rPr>
                <w:spacing w:val="-3"/>
                <w:sz w:val="28"/>
                <w:szCs w:val="28"/>
              </w:rPr>
              <w:t>1. Организационно-технические принципы ведения бухгалтерского учета</w:t>
            </w:r>
          </w:p>
        </w:tc>
      </w:tr>
      <w:tr w:rsidR="000C6DCE" w:rsidRPr="006D1C9D" w:rsidTr="00DD756A">
        <w:tc>
          <w:tcPr>
            <w:tcW w:w="720" w:type="dxa"/>
          </w:tcPr>
          <w:p w:rsidR="000C6DCE" w:rsidRPr="006D1C9D" w:rsidRDefault="000C6DCE" w:rsidP="00DD756A">
            <w:pPr>
              <w:shd w:val="clear" w:color="auto" w:fill="FFFFFF"/>
              <w:spacing w:before="5" w:line="187" w:lineRule="exact"/>
              <w:jc w:val="center"/>
              <w:rPr>
                <w:rFonts w:ascii="Arial" w:hAnsi="Arial"/>
                <w:b/>
                <w:color w:val="000000"/>
                <w:sz w:val="18"/>
                <w:szCs w:val="18"/>
              </w:rPr>
            </w:pPr>
            <w:r w:rsidRPr="006D1C9D">
              <w:rPr>
                <w:rFonts w:ascii="Arial" w:hAnsi="Arial"/>
                <w:b/>
                <w:color w:val="000000"/>
                <w:sz w:val="18"/>
                <w:szCs w:val="18"/>
              </w:rPr>
              <w:t xml:space="preserve">№ </w:t>
            </w:r>
          </w:p>
          <w:p w:rsidR="000C6DCE" w:rsidRPr="006D1C9D" w:rsidRDefault="000C6DCE" w:rsidP="00DD756A">
            <w:pPr>
              <w:shd w:val="clear" w:color="auto" w:fill="FFFFFF"/>
              <w:spacing w:before="5" w:line="187" w:lineRule="exact"/>
              <w:jc w:val="center"/>
              <w:rPr>
                <w:b/>
              </w:rPr>
            </w:pPr>
            <w:r w:rsidRPr="006D1C9D">
              <w:rPr>
                <w:rFonts w:ascii="Arial" w:hAnsi="Arial"/>
                <w:b/>
                <w:color w:val="000000"/>
                <w:spacing w:val="-11"/>
                <w:sz w:val="18"/>
                <w:szCs w:val="18"/>
              </w:rPr>
              <w:t>п</w:t>
            </w:r>
            <w:r w:rsidRPr="006D1C9D">
              <w:rPr>
                <w:rFonts w:ascii="Arial" w:hAnsi="Arial" w:cs="Arial"/>
                <w:b/>
                <w:color w:val="000000"/>
                <w:spacing w:val="-11"/>
                <w:sz w:val="18"/>
                <w:szCs w:val="18"/>
              </w:rPr>
              <w:t>/</w:t>
            </w:r>
            <w:r w:rsidRPr="006D1C9D">
              <w:rPr>
                <w:rFonts w:ascii="Arial" w:hAnsi="Arial"/>
                <w:b/>
                <w:color w:val="000000"/>
                <w:spacing w:val="-11"/>
                <w:sz w:val="18"/>
                <w:szCs w:val="18"/>
              </w:rPr>
              <w:t>п</w:t>
            </w:r>
          </w:p>
        </w:tc>
        <w:tc>
          <w:tcPr>
            <w:tcW w:w="2520" w:type="dxa"/>
          </w:tcPr>
          <w:p w:rsidR="000C6DCE" w:rsidRPr="006D1C9D" w:rsidRDefault="000C6DCE" w:rsidP="00DD756A">
            <w:pPr>
              <w:jc w:val="center"/>
              <w:rPr>
                <w:b/>
              </w:rPr>
            </w:pPr>
            <w:r w:rsidRPr="006D1C9D">
              <w:rPr>
                <w:b/>
                <w:spacing w:val="-7"/>
                <w:sz w:val="18"/>
                <w:szCs w:val="18"/>
              </w:rPr>
              <w:t xml:space="preserve">Элементы учетной </w:t>
            </w:r>
            <w:r w:rsidRPr="006D1C9D">
              <w:rPr>
                <w:b/>
                <w:spacing w:val="-4"/>
                <w:sz w:val="18"/>
                <w:szCs w:val="18"/>
              </w:rPr>
              <w:t>политики</w:t>
            </w:r>
          </w:p>
        </w:tc>
        <w:tc>
          <w:tcPr>
            <w:tcW w:w="3960" w:type="dxa"/>
            <w:vAlign w:val="center"/>
          </w:tcPr>
          <w:p w:rsidR="000C6DCE" w:rsidRPr="006D1C9D" w:rsidRDefault="000C6DCE" w:rsidP="00DD756A">
            <w:pPr>
              <w:jc w:val="center"/>
              <w:rPr>
                <w:b/>
              </w:rPr>
            </w:pPr>
            <w:r w:rsidRPr="006D1C9D">
              <w:rPr>
                <w:b/>
                <w:spacing w:val="-4"/>
                <w:sz w:val="18"/>
                <w:szCs w:val="18"/>
              </w:rPr>
              <w:t>Принципы и формы организации бухгалтерского учета</w:t>
            </w:r>
          </w:p>
        </w:tc>
        <w:tc>
          <w:tcPr>
            <w:tcW w:w="2803" w:type="dxa"/>
            <w:vAlign w:val="center"/>
          </w:tcPr>
          <w:p w:rsidR="000C6DCE" w:rsidRPr="006D1C9D" w:rsidRDefault="000C6DCE" w:rsidP="00DD756A">
            <w:pPr>
              <w:jc w:val="center"/>
              <w:rPr>
                <w:b/>
              </w:rPr>
            </w:pPr>
            <w:r w:rsidRPr="006D1C9D">
              <w:rPr>
                <w:rFonts w:ascii="Arial" w:hAnsi="Arial"/>
                <w:b/>
                <w:sz w:val="16"/>
                <w:szCs w:val="16"/>
              </w:rPr>
              <w:t>Нормативный</w:t>
            </w:r>
            <w:r w:rsidRPr="006D1C9D">
              <w:rPr>
                <w:rFonts w:ascii="Arial" w:hAnsi="Arial" w:cs="Arial"/>
                <w:b/>
                <w:sz w:val="16"/>
                <w:szCs w:val="16"/>
              </w:rPr>
              <w:t xml:space="preserve"> </w:t>
            </w:r>
            <w:r w:rsidRPr="006D1C9D">
              <w:rPr>
                <w:rFonts w:ascii="Arial" w:hAnsi="Arial"/>
                <w:b/>
                <w:sz w:val="16"/>
                <w:szCs w:val="16"/>
              </w:rPr>
              <w:t>документ</w:t>
            </w:r>
          </w:p>
        </w:tc>
      </w:tr>
      <w:tr w:rsidR="000C6DCE" w:rsidTr="00DD756A">
        <w:tc>
          <w:tcPr>
            <w:tcW w:w="720" w:type="dxa"/>
          </w:tcPr>
          <w:p w:rsidR="000C6DCE" w:rsidRDefault="000C6DCE" w:rsidP="00DD756A">
            <w:pPr>
              <w:jc w:val="center"/>
            </w:pPr>
            <w:r>
              <w:t>1.1</w:t>
            </w:r>
          </w:p>
        </w:tc>
        <w:tc>
          <w:tcPr>
            <w:tcW w:w="2520" w:type="dxa"/>
          </w:tcPr>
          <w:p w:rsidR="000C6DCE" w:rsidRPr="006D1C9D" w:rsidRDefault="000C6DCE" w:rsidP="00DD756A">
            <w:pPr>
              <w:shd w:val="clear" w:color="auto" w:fill="FFFFFF"/>
              <w:spacing w:before="14" w:line="259" w:lineRule="exact"/>
              <w:ind w:left="5"/>
              <w:rPr>
                <w:sz w:val="22"/>
                <w:szCs w:val="22"/>
              </w:rPr>
            </w:pPr>
            <w:r w:rsidRPr="006D1C9D">
              <w:rPr>
                <w:color w:val="000000"/>
                <w:spacing w:val="-1"/>
                <w:sz w:val="22"/>
                <w:szCs w:val="22"/>
              </w:rPr>
              <w:t>Регулирование     бухгалтерского учета</w:t>
            </w:r>
          </w:p>
        </w:tc>
        <w:tc>
          <w:tcPr>
            <w:tcW w:w="3960" w:type="dxa"/>
          </w:tcPr>
          <w:p w:rsidR="000C6DCE" w:rsidRPr="006D1C9D" w:rsidRDefault="000C6DCE" w:rsidP="00DD756A">
            <w:pPr>
              <w:rPr>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p>
        </w:tc>
        <w:tc>
          <w:tcPr>
            <w:tcW w:w="2803" w:type="dxa"/>
          </w:tcPr>
          <w:p w:rsidR="000C6DCE" w:rsidRPr="006D1C9D" w:rsidRDefault="000C6DCE" w:rsidP="00DD756A">
            <w:pPr>
              <w:shd w:val="clear" w:color="auto" w:fill="FFFFFF"/>
              <w:spacing w:before="110" w:line="235" w:lineRule="exact"/>
              <w:rPr>
                <w:sz w:val="22"/>
                <w:szCs w:val="22"/>
              </w:rPr>
            </w:pPr>
            <w:r w:rsidRPr="006D1C9D">
              <w:rPr>
                <w:color w:val="000000"/>
                <w:sz w:val="22"/>
                <w:szCs w:val="22"/>
              </w:rPr>
              <w:t xml:space="preserve">Федеральный закон от </w:t>
            </w:r>
            <w:r w:rsidRPr="006D1C9D">
              <w:rPr>
                <w:color w:val="000000"/>
                <w:spacing w:val="-1"/>
                <w:sz w:val="22"/>
                <w:szCs w:val="22"/>
              </w:rPr>
              <w:t>21.11.1996 г. № 129-ФЗ "О бух</w:t>
            </w:r>
            <w:r w:rsidRPr="006D1C9D">
              <w:rPr>
                <w:color w:val="000000"/>
                <w:spacing w:val="-1"/>
                <w:sz w:val="22"/>
                <w:szCs w:val="22"/>
              </w:rPr>
              <w:softHyphen/>
              <w:t xml:space="preserve">галтерском учете" </w:t>
            </w:r>
            <w:r w:rsidRPr="006D1C9D">
              <w:rPr>
                <w:color w:val="000000"/>
                <w:spacing w:val="-4"/>
                <w:sz w:val="22"/>
                <w:szCs w:val="22"/>
              </w:rPr>
              <w:t>Ст. 5</w:t>
            </w:r>
          </w:p>
          <w:p w:rsidR="000C6DCE" w:rsidRPr="006D1C9D" w:rsidRDefault="000C6DCE" w:rsidP="00DD756A">
            <w:pPr>
              <w:rPr>
                <w:sz w:val="22"/>
                <w:szCs w:val="22"/>
              </w:rPr>
            </w:pPr>
          </w:p>
        </w:tc>
      </w:tr>
      <w:tr w:rsidR="000C6DCE" w:rsidTr="00DD756A">
        <w:tc>
          <w:tcPr>
            <w:tcW w:w="720" w:type="dxa"/>
          </w:tcPr>
          <w:p w:rsidR="000C6DCE" w:rsidRDefault="000C6DCE" w:rsidP="00DD756A">
            <w:pPr>
              <w:jc w:val="center"/>
            </w:pPr>
            <w:r>
              <w:t>1.2</w:t>
            </w:r>
          </w:p>
        </w:tc>
        <w:tc>
          <w:tcPr>
            <w:tcW w:w="2520" w:type="dxa"/>
          </w:tcPr>
          <w:p w:rsidR="000C6DCE" w:rsidRPr="006D1C9D" w:rsidRDefault="000C6DCE" w:rsidP="00DD756A">
            <w:pPr>
              <w:rPr>
                <w:sz w:val="22"/>
                <w:szCs w:val="22"/>
              </w:rPr>
            </w:pPr>
            <w:r w:rsidRPr="006D1C9D">
              <w:rPr>
                <w:sz w:val="22"/>
                <w:szCs w:val="22"/>
              </w:rPr>
              <w:t>Организация учетной работы</w:t>
            </w:r>
          </w:p>
        </w:tc>
        <w:tc>
          <w:tcPr>
            <w:tcW w:w="3960" w:type="dxa"/>
          </w:tcPr>
          <w:p w:rsidR="000C6DCE" w:rsidRPr="006D1C9D" w:rsidRDefault="000C6DCE" w:rsidP="00DD756A">
            <w:pPr>
              <w:rPr>
                <w:sz w:val="22"/>
                <w:szCs w:val="22"/>
              </w:rPr>
            </w:pPr>
            <w:r w:rsidRPr="006D1C9D">
              <w:rPr>
                <w:color w:val="000000"/>
                <w:sz w:val="22"/>
                <w:szCs w:val="22"/>
              </w:rPr>
              <w:t>Учетная работа на предприятии осуществляется бухгалтерией, возглавляемой главным бухгалте</w:t>
            </w:r>
            <w:r w:rsidRPr="006D1C9D">
              <w:rPr>
                <w:color w:val="000000"/>
                <w:sz w:val="22"/>
                <w:szCs w:val="22"/>
              </w:rPr>
              <w:softHyphen/>
              <w:t>ром, под руководством генерального директора</w:t>
            </w:r>
          </w:p>
        </w:tc>
        <w:tc>
          <w:tcPr>
            <w:tcW w:w="2803" w:type="dxa"/>
          </w:tcPr>
          <w:p w:rsidR="000C6DCE" w:rsidRPr="006D1C9D" w:rsidRDefault="000C6DCE" w:rsidP="00DD756A">
            <w:pPr>
              <w:shd w:val="clear" w:color="auto" w:fill="FFFFFF"/>
              <w:ind w:right="-5"/>
              <w:rPr>
                <w:sz w:val="22"/>
                <w:szCs w:val="22"/>
              </w:rPr>
            </w:pPr>
            <w:r w:rsidRPr="006D1C9D">
              <w:rPr>
                <w:color w:val="000000"/>
                <w:spacing w:val="-4"/>
                <w:sz w:val="22"/>
                <w:szCs w:val="22"/>
              </w:rPr>
              <w:t xml:space="preserve">1.Федеральный закон </w:t>
            </w:r>
            <w:r w:rsidRPr="006D1C9D">
              <w:rPr>
                <w:color w:val="000000"/>
                <w:spacing w:val="-2"/>
                <w:sz w:val="22"/>
                <w:szCs w:val="22"/>
              </w:rPr>
              <w:t>"О бухгалтерском учете" ст. 6</w:t>
            </w:r>
          </w:p>
          <w:p w:rsidR="000C6DCE" w:rsidRPr="006D1C9D" w:rsidRDefault="000C6DCE" w:rsidP="00DD756A">
            <w:pPr>
              <w:ind w:right="-5"/>
              <w:rPr>
                <w:sz w:val="22"/>
                <w:szCs w:val="22"/>
              </w:rPr>
            </w:pPr>
            <w:r w:rsidRPr="006D1C9D">
              <w:rPr>
                <w:color w:val="000000"/>
                <w:spacing w:val="-1"/>
                <w:sz w:val="22"/>
                <w:szCs w:val="22"/>
              </w:rPr>
              <w:t>2. Положение по ведению бух</w:t>
            </w:r>
            <w:r w:rsidRPr="006D1C9D">
              <w:rPr>
                <w:color w:val="000000"/>
                <w:spacing w:val="-1"/>
                <w:sz w:val="22"/>
                <w:szCs w:val="22"/>
              </w:rPr>
              <w:softHyphen/>
              <w:t>галтерского учета и бухгалтер</w:t>
            </w:r>
            <w:r w:rsidRPr="006D1C9D">
              <w:rPr>
                <w:color w:val="000000"/>
                <w:spacing w:val="-1"/>
                <w:sz w:val="22"/>
                <w:szCs w:val="22"/>
              </w:rPr>
              <w:softHyphen/>
            </w:r>
            <w:r w:rsidRPr="006D1C9D">
              <w:rPr>
                <w:color w:val="000000"/>
                <w:spacing w:val="-2"/>
                <w:sz w:val="22"/>
                <w:szCs w:val="22"/>
              </w:rPr>
              <w:t xml:space="preserve">ской отчетности в РФ (утв. приказом </w:t>
            </w:r>
            <w:r w:rsidRPr="006D1C9D">
              <w:rPr>
                <w:color w:val="000000"/>
                <w:spacing w:val="-1"/>
                <w:sz w:val="22"/>
                <w:szCs w:val="22"/>
              </w:rPr>
              <w:t xml:space="preserve">Минфина РФ от 29.07.1998 г. № 34н)     </w:t>
            </w:r>
            <w:r w:rsidRPr="006D1C9D">
              <w:rPr>
                <w:color w:val="000000"/>
                <w:spacing w:val="-4"/>
                <w:sz w:val="22"/>
                <w:szCs w:val="22"/>
              </w:rPr>
              <w:t>п. 7</w:t>
            </w:r>
          </w:p>
        </w:tc>
      </w:tr>
      <w:tr w:rsidR="000C6DCE" w:rsidTr="00DD756A">
        <w:tc>
          <w:tcPr>
            <w:tcW w:w="720" w:type="dxa"/>
          </w:tcPr>
          <w:p w:rsidR="000C6DCE" w:rsidRDefault="000C6DCE" w:rsidP="00DD756A">
            <w:pPr>
              <w:jc w:val="center"/>
            </w:pPr>
            <w:r>
              <w:t>1.3</w:t>
            </w:r>
          </w:p>
        </w:tc>
        <w:tc>
          <w:tcPr>
            <w:tcW w:w="2520" w:type="dxa"/>
          </w:tcPr>
          <w:p w:rsidR="000C6DCE" w:rsidRPr="006D1C9D" w:rsidRDefault="000C6DCE" w:rsidP="00DD756A">
            <w:pPr>
              <w:rPr>
                <w:sz w:val="22"/>
                <w:szCs w:val="22"/>
              </w:rPr>
            </w:pPr>
            <w:r w:rsidRPr="006D1C9D">
              <w:rPr>
                <w:sz w:val="22"/>
                <w:szCs w:val="22"/>
              </w:rPr>
              <w:t>Организационная структура бухгалтерской службы</w:t>
            </w:r>
          </w:p>
        </w:tc>
        <w:tc>
          <w:tcPr>
            <w:tcW w:w="3960" w:type="dxa"/>
          </w:tcPr>
          <w:p w:rsidR="000C6DCE" w:rsidRPr="006D1C9D" w:rsidRDefault="000C6DCE" w:rsidP="00DD756A">
            <w:pPr>
              <w:shd w:val="clear" w:color="auto" w:fill="FFFFFF"/>
              <w:ind w:left="5" w:right="91"/>
              <w:rPr>
                <w:sz w:val="22"/>
                <w:szCs w:val="22"/>
              </w:rPr>
            </w:pPr>
            <w:r w:rsidRPr="006D1C9D">
              <w:rPr>
                <w:color w:val="000000"/>
                <w:spacing w:val="-2"/>
                <w:sz w:val="22"/>
                <w:szCs w:val="22"/>
              </w:rPr>
              <w:t xml:space="preserve">На предприятии применяется централизованный </w:t>
            </w:r>
            <w:r w:rsidRPr="006D1C9D">
              <w:rPr>
                <w:color w:val="000000"/>
                <w:spacing w:val="-1"/>
                <w:sz w:val="22"/>
                <w:szCs w:val="22"/>
              </w:rPr>
              <w:t>учет.</w:t>
            </w:r>
          </w:p>
          <w:p w:rsidR="000C6DCE" w:rsidRPr="006D1C9D" w:rsidRDefault="000C6DCE" w:rsidP="00DD756A">
            <w:pPr>
              <w:rPr>
                <w:sz w:val="22"/>
                <w:szCs w:val="22"/>
              </w:rPr>
            </w:pPr>
            <w:r w:rsidRPr="006D1C9D">
              <w:rPr>
                <w:color w:val="000000"/>
                <w:sz w:val="22"/>
                <w:szCs w:val="22"/>
              </w:rPr>
              <w:t>Учетным аппаратом бухгалтерии ведется синте</w:t>
            </w:r>
            <w:r w:rsidRPr="006D1C9D">
              <w:rPr>
                <w:color w:val="000000"/>
                <w:sz w:val="22"/>
                <w:szCs w:val="22"/>
              </w:rPr>
              <w:softHyphen/>
              <w:t xml:space="preserve">тический и аналитический учет и составляется </w:t>
            </w:r>
            <w:r w:rsidRPr="006D1C9D">
              <w:rPr>
                <w:color w:val="000000"/>
                <w:spacing w:val="-1"/>
                <w:sz w:val="22"/>
                <w:szCs w:val="22"/>
              </w:rPr>
              <w:t>отчетность</w:t>
            </w:r>
          </w:p>
        </w:tc>
        <w:tc>
          <w:tcPr>
            <w:tcW w:w="2803" w:type="dxa"/>
          </w:tcPr>
          <w:p w:rsidR="000C6DCE" w:rsidRPr="006D1C9D" w:rsidRDefault="000C6DCE" w:rsidP="00DD756A">
            <w:pPr>
              <w:rPr>
                <w:sz w:val="22"/>
                <w:szCs w:val="22"/>
              </w:rPr>
            </w:pPr>
          </w:p>
        </w:tc>
      </w:tr>
      <w:tr w:rsidR="000C6DCE" w:rsidTr="00DD756A">
        <w:tc>
          <w:tcPr>
            <w:tcW w:w="720" w:type="dxa"/>
          </w:tcPr>
          <w:p w:rsidR="000C6DCE" w:rsidRDefault="000C6DCE" w:rsidP="00DD756A">
            <w:pPr>
              <w:jc w:val="center"/>
            </w:pPr>
            <w:r>
              <w:t>1.4</w:t>
            </w:r>
          </w:p>
        </w:tc>
        <w:tc>
          <w:tcPr>
            <w:tcW w:w="2520" w:type="dxa"/>
          </w:tcPr>
          <w:p w:rsidR="000C6DCE" w:rsidRPr="006D1C9D" w:rsidRDefault="000C6DCE" w:rsidP="00DD756A">
            <w:pPr>
              <w:shd w:val="clear" w:color="auto" w:fill="FFFFFF"/>
              <w:jc w:val="both"/>
              <w:rPr>
                <w:sz w:val="22"/>
                <w:szCs w:val="22"/>
              </w:rPr>
            </w:pPr>
            <w:r w:rsidRPr="006D1C9D">
              <w:rPr>
                <w:color w:val="000000"/>
                <w:spacing w:val="-2"/>
                <w:sz w:val="22"/>
                <w:szCs w:val="22"/>
              </w:rPr>
              <w:t>Система и план сче</w:t>
            </w:r>
            <w:r w:rsidRPr="006D1C9D">
              <w:rPr>
                <w:color w:val="000000"/>
                <w:spacing w:val="-2"/>
                <w:sz w:val="22"/>
                <w:szCs w:val="22"/>
              </w:rPr>
              <w:softHyphen/>
            </w:r>
            <w:r w:rsidRPr="006D1C9D">
              <w:rPr>
                <w:color w:val="000000"/>
                <w:sz w:val="22"/>
                <w:szCs w:val="22"/>
              </w:rPr>
              <w:t xml:space="preserve">тов бухгалтерского </w:t>
            </w:r>
            <w:r w:rsidRPr="006D1C9D">
              <w:rPr>
                <w:color w:val="000000"/>
                <w:spacing w:val="-1"/>
                <w:sz w:val="22"/>
                <w:szCs w:val="22"/>
              </w:rPr>
              <w:t>учета</w:t>
            </w:r>
          </w:p>
        </w:tc>
        <w:tc>
          <w:tcPr>
            <w:tcW w:w="3960" w:type="dxa"/>
          </w:tcPr>
          <w:p w:rsidR="000C6DCE" w:rsidRPr="006D1C9D" w:rsidRDefault="000C6DCE" w:rsidP="00DD756A">
            <w:pPr>
              <w:rPr>
                <w:sz w:val="22"/>
                <w:szCs w:val="22"/>
              </w:rPr>
            </w:pPr>
            <w:r w:rsidRPr="006D1C9D">
              <w:rPr>
                <w:color w:val="000000"/>
                <w:sz w:val="22"/>
                <w:szCs w:val="22"/>
              </w:rPr>
              <w:t>Предприятие ведет бухгалтерский учет имуще</w:t>
            </w:r>
            <w:r w:rsidRPr="006D1C9D">
              <w:rPr>
                <w:color w:val="000000"/>
                <w:sz w:val="22"/>
                <w:szCs w:val="22"/>
              </w:rPr>
              <w:softHyphen/>
            </w:r>
            <w:r w:rsidRPr="006D1C9D">
              <w:rPr>
                <w:color w:val="000000"/>
                <w:spacing w:val="1"/>
                <w:sz w:val="22"/>
                <w:szCs w:val="22"/>
              </w:rPr>
              <w:t>ства, обязательств и хозяйственных операций в 2006 году способом двойной записи с использо</w:t>
            </w:r>
            <w:r w:rsidRPr="006D1C9D">
              <w:rPr>
                <w:color w:val="000000"/>
                <w:spacing w:val="1"/>
                <w:sz w:val="22"/>
                <w:szCs w:val="22"/>
              </w:rPr>
              <w:softHyphen/>
            </w:r>
            <w:r w:rsidRPr="006D1C9D">
              <w:rPr>
                <w:color w:val="000000"/>
                <w:spacing w:val="-1"/>
                <w:sz w:val="22"/>
                <w:szCs w:val="22"/>
              </w:rPr>
              <w:t xml:space="preserve">ванием рабочего плана счетов, сформированного </w:t>
            </w:r>
            <w:r w:rsidRPr="006D1C9D">
              <w:rPr>
                <w:color w:val="000000"/>
                <w:spacing w:val="1"/>
                <w:sz w:val="22"/>
                <w:szCs w:val="22"/>
              </w:rPr>
              <w:t>на основе плана счетов бухгалтерского учета финансово-хозяйственной деятельности пред</w:t>
            </w:r>
            <w:r w:rsidRPr="006D1C9D">
              <w:rPr>
                <w:color w:val="000000"/>
                <w:spacing w:val="1"/>
                <w:sz w:val="22"/>
                <w:szCs w:val="22"/>
              </w:rPr>
              <w:softHyphen/>
            </w:r>
            <w:r w:rsidRPr="006D1C9D">
              <w:rPr>
                <w:color w:val="000000"/>
                <w:spacing w:val="-1"/>
                <w:sz w:val="22"/>
                <w:szCs w:val="22"/>
              </w:rPr>
              <w:t xml:space="preserve">приятий (Приложение № 5) и Инструкции по его </w:t>
            </w:r>
            <w:r w:rsidRPr="006D1C9D">
              <w:rPr>
                <w:color w:val="000000"/>
                <w:sz w:val="22"/>
                <w:szCs w:val="22"/>
              </w:rPr>
              <w:t>применению, утвержденными приказом Минфи</w:t>
            </w:r>
            <w:r w:rsidRPr="006D1C9D">
              <w:rPr>
                <w:color w:val="000000"/>
                <w:sz w:val="22"/>
                <w:szCs w:val="22"/>
              </w:rPr>
              <w:softHyphen/>
              <w:t>на РФ от 31.10.2000 г. № 94н</w:t>
            </w:r>
          </w:p>
        </w:tc>
        <w:tc>
          <w:tcPr>
            <w:tcW w:w="2803" w:type="dxa"/>
          </w:tcPr>
          <w:p w:rsidR="000C6DCE" w:rsidRPr="006D1C9D" w:rsidRDefault="000C6DCE" w:rsidP="00DD756A">
            <w:pPr>
              <w:shd w:val="clear" w:color="auto" w:fill="FFFFFF"/>
              <w:tabs>
                <w:tab w:val="left" w:pos="240"/>
              </w:tabs>
              <w:ind w:left="34" w:right="-5"/>
              <w:rPr>
                <w:sz w:val="22"/>
                <w:szCs w:val="22"/>
              </w:rPr>
            </w:pPr>
            <w:r w:rsidRPr="006D1C9D">
              <w:rPr>
                <w:color w:val="000000"/>
                <w:spacing w:val="-20"/>
                <w:sz w:val="22"/>
                <w:szCs w:val="22"/>
              </w:rPr>
              <w:t>1.</w:t>
            </w:r>
            <w:r w:rsidRPr="006D1C9D">
              <w:rPr>
                <w:color w:val="000000"/>
                <w:sz w:val="22"/>
                <w:szCs w:val="22"/>
              </w:rPr>
              <w:tab/>
              <w:t>Федеральный закон</w:t>
            </w:r>
            <w:r w:rsidRPr="006D1C9D">
              <w:rPr>
                <w:color w:val="000000"/>
                <w:sz w:val="22"/>
                <w:szCs w:val="22"/>
              </w:rPr>
              <w:br/>
            </w:r>
            <w:r w:rsidRPr="006D1C9D">
              <w:rPr>
                <w:color w:val="000000"/>
                <w:spacing w:val="-1"/>
                <w:sz w:val="22"/>
                <w:szCs w:val="22"/>
              </w:rPr>
              <w:t>"О бухгалтерском учете"</w:t>
            </w:r>
          </w:p>
          <w:p w:rsidR="000C6DCE" w:rsidRPr="006D1C9D" w:rsidRDefault="000C6DCE" w:rsidP="00DD756A">
            <w:pPr>
              <w:shd w:val="clear" w:color="auto" w:fill="FFFFFF"/>
              <w:ind w:left="43" w:right="-5"/>
              <w:rPr>
                <w:sz w:val="22"/>
                <w:szCs w:val="22"/>
              </w:rPr>
            </w:pPr>
            <w:r w:rsidRPr="006D1C9D">
              <w:rPr>
                <w:color w:val="000000"/>
                <w:spacing w:val="-1"/>
                <w:sz w:val="22"/>
                <w:szCs w:val="22"/>
              </w:rPr>
              <w:t>[ п. 4 ст. 8];</w:t>
            </w:r>
          </w:p>
          <w:p w:rsidR="000C6DCE" w:rsidRPr="006D1C9D" w:rsidRDefault="000C6DCE" w:rsidP="00DD756A">
            <w:pPr>
              <w:shd w:val="clear" w:color="auto" w:fill="FFFFFF"/>
              <w:tabs>
                <w:tab w:val="left" w:pos="240"/>
              </w:tabs>
              <w:ind w:left="34" w:right="-5"/>
              <w:rPr>
                <w:sz w:val="22"/>
                <w:szCs w:val="22"/>
              </w:rPr>
            </w:pPr>
            <w:r w:rsidRPr="006D1C9D">
              <w:rPr>
                <w:color w:val="000000"/>
                <w:spacing w:val="-9"/>
                <w:sz w:val="22"/>
                <w:szCs w:val="22"/>
              </w:rPr>
              <w:t>2.</w:t>
            </w:r>
            <w:r w:rsidRPr="006D1C9D">
              <w:rPr>
                <w:color w:val="000000"/>
                <w:sz w:val="22"/>
                <w:szCs w:val="22"/>
              </w:rPr>
              <w:tab/>
            </w:r>
            <w:r w:rsidRPr="006D1C9D">
              <w:rPr>
                <w:color w:val="000000"/>
                <w:spacing w:val="-2"/>
                <w:sz w:val="22"/>
                <w:szCs w:val="22"/>
              </w:rPr>
              <w:t>Положение по ведению бух</w:t>
            </w:r>
            <w:r w:rsidRPr="006D1C9D">
              <w:rPr>
                <w:color w:val="000000"/>
                <w:spacing w:val="-2"/>
                <w:sz w:val="22"/>
                <w:szCs w:val="22"/>
              </w:rPr>
              <w:softHyphen/>
            </w:r>
            <w:r w:rsidRPr="006D1C9D">
              <w:rPr>
                <w:color w:val="000000"/>
                <w:spacing w:val="1"/>
                <w:sz w:val="22"/>
                <w:szCs w:val="22"/>
              </w:rPr>
              <w:t>галтерского учета ...</w:t>
            </w:r>
          </w:p>
          <w:p w:rsidR="000C6DCE" w:rsidRPr="006D1C9D" w:rsidRDefault="000C6DCE" w:rsidP="00DD756A">
            <w:pPr>
              <w:shd w:val="clear" w:color="auto" w:fill="FFFFFF"/>
              <w:ind w:left="43" w:right="-5"/>
              <w:rPr>
                <w:sz w:val="22"/>
                <w:szCs w:val="22"/>
              </w:rPr>
            </w:pPr>
            <w:r w:rsidRPr="006D1C9D">
              <w:rPr>
                <w:color w:val="000000"/>
                <w:spacing w:val="4"/>
                <w:sz w:val="22"/>
                <w:szCs w:val="22"/>
              </w:rPr>
              <w:t>[п. 8, 9];</w:t>
            </w:r>
          </w:p>
          <w:p w:rsidR="000C6DCE" w:rsidRPr="006D1C9D" w:rsidRDefault="000C6DCE" w:rsidP="00DD756A">
            <w:pPr>
              <w:shd w:val="clear" w:color="auto" w:fill="FFFFFF"/>
              <w:tabs>
                <w:tab w:val="left" w:pos="240"/>
              </w:tabs>
              <w:ind w:left="34" w:right="-5"/>
              <w:rPr>
                <w:sz w:val="22"/>
                <w:szCs w:val="22"/>
              </w:rPr>
            </w:pPr>
            <w:r w:rsidRPr="006D1C9D">
              <w:rPr>
                <w:color w:val="000000"/>
                <w:spacing w:val="-10"/>
                <w:sz w:val="22"/>
                <w:szCs w:val="22"/>
              </w:rPr>
              <w:t>3.</w:t>
            </w:r>
            <w:r w:rsidRPr="006D1C9D">
              <w:rPr>
                <w:color w:val="000000"/>
                <w:sz w:val="22"/>
                <w:szCs w:val="22"/>
              </w:rPr>
              <w:tab/>
            </w:r>
            <w:r w:rsidRPr="006D1C9D">
              <w:rPr>
                <w:color w:val="000000"/>
                <w:spacing w:val="-2"/>
                <w:sz w:val="22"/>
                <w:szCs w:val="22"/>
              </w:rPr>
              <w:t xml:space="preserve">ПБУ 1/98 «Учетная политика </w:t>
            </w:r>
            <w:r w:rsidRPr="006D1C9D">
              <w:rPr>
                <w:color w:val="000000"/>
                <w:spacing w:val="-1"/>
                <w:sz w:val="22"/>
                <w:szCs w:val="22"/>
              </w:rPr>
              <w:t>организации»</w:t>
            </w:r>
          </w:p>
          <w:p w:rsidR="000C6DCE" w:rsidRPr="006D1C9D" w:rsidRDefault="000C6DCE" w:rsidP="00DD756A">
            <w:pPr>
              <w:shd w:val="clear" w:color="auto" w:fill="FFFFFF"/>
              <w:ind w:left="101" w:right="-5"/>
              <w:rPr>
                <w:sz w:val="22"/>
                <w:szCs w:val="22"/>
              </w:rPr>
            </w:pPr>
            <w:r w:rsidRPr="006D1C9D">
              <w:rPr>
                <w:color w:val="000000"/>
                <w:spacing w:val="-3"/>
                <w:sz w:val="22"/>
                <w:szCs w:val="22"/>
              </w:rPr>
              <w:t>[п. 5];</w:t>
            </w:r>
          </w:p>
          <w:p w:rsidR="000C6DCE" w:rsidRPr="006D1C9D" w:rsidRDefault="000C6DCE" w:rsidP="00DD756A">
            <w:pPr>
              <w:ind w:right="-5"/>
              <w:rPr>
                <w:sz w:val="22"/>
                <w:szCs w:val="22"/>
              </w:rPr>
            </w:pPr>
            <w:r w:rsidRPr="006D1C9D">
              <w:rPr>
                <w:color w:val="000000"/>
                <w:spacing w:val="9"/>
                <w:sz w:val="22"/>
                <w:szCs w:val="22"/>
              </w:rPr>
              <w:t xml:space="preserve">4.Приказ Минфина РФ от </w:t>
            </w:r>
            <w:r w:rsidRPr="006D1C9D">
              <w:rPr>
                <w:color w:val="000000"/>
                <w:sz w:val="22"/>
                <w:szCs w:val="22"/>
              </w:rPr>
              <w:t>31.10.2000 г. № 94н "Об утвер</w:t>
            </w:r>
            <w:r w:rsidRPr="006D1C9D">
              <w:rPr>
                <w:color w:val="000000"/>
                <w:sz w:val="22"/>
                <w:szCs w:val="22"/>
              </w:rPr>
              <w:softHyphen/>
            </w:r>
            <w:r w:rsidRPr="006D1C9D">
              <w:rPr>
                <w:color w:val="000000"/>
                <w:spacing w:val="-1"/>
                <w:sz w:val="22"/>
                <w:szCs w:val="22"/>
              </w:rPr>
              <w:t>ждении Плана счетов бухгалтер</w:t>
            </w:r>
            <w:r w:rsidRPr="006D1C9D">
              <w:rPr>
                <w:color w:val="000000"/>
                <w:spacing w:val="-1"/>
                <w:sz w:val="22"/>
                <w:szCs w:val="22"/>
              </w:rPr>
              <w:softHyphen/>
            </w:r>
            <w:r w:rsidRPr="006D1C9D">
              <w:rPr>
                <w:color w:val="000000"/>
                <w:spacing w:val="8"/>
                <w:sz w:val="22"/>
                <w:szCs w:val="22"/>
              </w:rPr>
              <w:t>ского учета финансово-</w:t>
            </w:r>
            <w:r w:rsidRPr="006D1C9D">
              <w:rPr>
                <w:color w:val="000000"/>
                <w:spacing w:val="-1"/>
                <w:sz w:val="22"/>
                <w:szCs w:val="22"/>
              </w:rPr>
              <w:t xml:space="preserve">хозяйственной деятельности </w:t>
            </w:r>
            <w:r w:rsidRPr="006D1C9D">
              <w:rPr>
                <w:color w:val="000000"/>
                <w:spacing w:val="4"/>
                <w:sz w:val="22"/>
                <w:szCs w:val="22"/>
              </w:rPr>
              <w:t xml:space="preserve">организации и Инструкции по </w:t>
            </w:r>
            <w:r w:rsidRPr="006D1C9D">
              <w:rPr>
                <w:color w:val="000000"/>
                <w:sz w:val="22"/>
                <w:szCs w:val="22"/>
              </w:rPr>
              <w:t>его применению" [п. 2]</w:t>
            </w:r>
          </w:p>
        </w:tc>
      </w:tr>
      <w:tr w:rsidR="000C6DCE" w:rsidTr="00DD756A">
        <w:tc>
          <w:tcPr>
            <w:tcW w:w="720" w:type="dxa"/>
          </w:tcPr>
          <w:p w:rsidR="000C6DCE" w:rsidRDefault="000C6DCE" w:rsidP="00DD756A">
            <w:pPr>
              <w:jc w:val="center"/>
            </w:pPr>
            <w:r>
              <w:t>1.5</w:t>
            </w:r>
          </w:p>
        </w:tc>
        <w:tc>
          <w:tcPr>
            <w:tcW w:w="2520" w:type="dxa"/>
          </w:tcPr>
          <w:p w:rsidR="000C6DCE" w:rsidRPr="006D1C9D" w:rsidRDefault="000C6DCE" w:rsidP="00DD756A">
            <w:pPr>
              <w:rPr>
                <w:sz w:val="22"/>
                <w:szCs w:val="22"/>
              </w:rPr>
            </w:pPr>
            <w:r w:rsidRPr="006D1C9D">
              <w:rPr>
                <w:sz w:val="22"/>
                <w:szCs w:val="22"/>
              </w:rPr>
              <w:t xml:space="preserve">Форма ведения и регистры </w:t>
            </w:r>
            <w:r w:rsidRPr="006D1C9D">
              <w:rPr>
                <w:sz w:val="22"/>
                <w:szCs w:val="22"/>
              </w:rPr>
              <w:lastRenderedPageBreak/>
              <w:t>бухгалтерского учета</w:t>
            </w:r>
          </w:p>
        </w:tc>
        <w:tc>
          <w:tcPr>
            <w:tcW w:w="3960" w:type="dxa"/>
          </w:tcPr>
          <w:p w:rsidR="000C6DCE" w:rsidRPr="006D1C9D" w:rsidRDefault="000C6DCE" w:rsidP="00DD756A">
            <w:pPr>
              <w:rPr>
                <w:sz w:val="22"/>
                <w:szCs w:val="22"/>
              </w:rPr>
            </w:pPr>
            <w:r w:rsidRPr="006D1C9D">
              <w:rPr>
                <w:color w:val="000000"/>
                <w:spacing w:val="1"/>
                <w:sz w:val="22"/>
                <w:szCs w:val="22"/>
              </w:rPr>
              <w:lastRenderedPageBreak/>
              <w:t xml:space="preserve">Бухгалтерский учет на предприятии осуществляется с использованием </w:t>
            </w:r>
            <w:r w:rsidRPr="006D1C9D">
              <w:rPr>
                <w:color w:val="000000"/>
                <w:spacing w:val="1"/>
                <w:sz w:val="22"/>
                <w:szCs w:val="22"/>
              </w:rPr>
              <w:lastRenderedPageBreak/>
              <w:t xml:space="preserve">программного комплекса </w:t>
            </w:r>
            <w:r w:rsidRPr="006D1C9D">
              <w:rPr>
                <w:color w:val="000000"/>
                <w:sz w:val="22"/>
                <w:szCs w:val="22"/>
              </w:rPr>
              <w:t xml:space="preserve">«ИНФИН». </w:t>
            </w:r>
            <w:r w:rsidRPr="006D1C9D">
              <w:rPr>
                <w:color w:val="000000"/>
                <w:spacing w:val="2"/>
                <w:sz w:val="22"/>
                <w:szCs w:val="22"/>
              </w:rPr>
              <w:t xml:space="preserve">Регистры  бухгалтерского учета,  используемые </w:t>
            </w:r>
            <w:r w:rsidRPr="006D1C9D">
              <w:rPr>
                <w:color w:val="000000"/>
                <w:sz w:val="22"/>
                <w:szCs w:val="22"/>
              </w:rPr>
              <w:t xml:space="preserve">для систематизации, накопления и отражения на </w:t>
            </w:r>
            <w:r w:rsidRPr="006D1C9D">
              <w:rPr>
                <w:color w:val="000000"/>
                <w:spacing w:val="5"/>
                <w:sz w:val="22"/>
                <w:szCs w:val="22"/>
              </w:rPr>
              <w:t>счетах бухгалтерского учета информации,  со</w:t>
            </w:r>
            <w:r w:rsidRPr="006D1C9D">
              <w:rPr>
                <w:color w:val="000000"/>
                <w:spacing w:val="5"/>
                <w:sz w:val="22"/>
                <w:szCs w:val="22"/>
              </w:rPr>
              <w:softHyphen/>
            </w:r>
            <w:r w:rsidRPr="006D1C9D">
              <w:rPr>
                <w:color w:val="000000"/>
                <w:spacing w:val="2"/>
                <w:sz w:val="22"/>
                <w:szCs w:val="22"/>
              </w:rPr>
              <w:t xml:space="preserve">держащейся   в   принятых  к  учету   первичных </w:t>
            </w:r>
            <w:r w:rsidRPr="006D1C9D">
              <w:rPr>
                <w:color w:val="000000"/>
                <w:spacing w:val="3"/>
                <w:sz w:val="22"/>
                <w:szCs w:val="22"/>
              </w:rPr>
              <w:t>учетных документах, ведутся и хранятся на ма</w:t>
            </w:r>
            <w:r w:rsidRPr="006D1C9D">
              <w:rPr>
                <w:color w:val="000000"/>
                <w:spacing w:val="3"/>
                <w:sz w:val="22"/>
                <w:szCs w:val="22"/>
              </w:rPr>
              <w:softHyphen/>
            </w:r>
            <w:r w:rsidRPr="006D1C9D">
              <w:rPr>
                <w:color w:val="000000"/>
                <w:sz w:val="22"/>
                <w:szCs w:val="22"/>
              </w:rPr>
              <w:t xml:space="preserve">шинных (магнитных) носителях информации. </w:t>
            </w:r>
            <w:r w:rsidRPr="006D1C9D">
              <w:rPr>
                <w:color w:val="000000"/>
                <w:spacing w:val="7"/>
                <w:sz w:val="22"/>
                <w:szCs w:val="22"/>
              </w:rPr>
              <w:t>Вывод регистров бухгалтерского учета на бу</w:t>
            </w:r>
            <w:r w:rsidRPr="006D1C9D">
              <w:rPr>
                <w:color w:val="000000"/>
                <w:spacing w:val="7"/>
                <w:sz w:val="22"/>
                <w:szCs w:val="22"/>
              </w:rPr>
              <w:softHyphen/>
            </w:r>
            <w:r w:rsidRPr="006D1C9D">
              <w:rPr>
                <w:color w:val="000000"/>
                <w:spacing w:val="2"/>
                <w:sz w:val="22"/>
                <w:szCs w:val="22"/>
              </w:rPr>
              <w:t xml:space="preserve">мажные  носители информации осуществляется </w:t>
            </w:r>
            <w:r w:rsidRPr="006D1C9D">
              <w:rPr>
                <w:color w:val="000000"/>
                <w:spacing w:val="3"/>
                <w:sz w:val="22"/>
                <w:szCs w:val="22"/>
              </w:rPr>
              <w:t>по  окончании  отчетного  периода,  а также  по требованию лиц, имеющих в соответствии с за</w:t>
            </w:r>
            <w:r w:rsidRPr="006D1C9D">
              <w:rPr>
                <w:color w:val="000000"/>
                <w:spacing w:val="3"/>
                <w:sz w:val="22"/>
                <w:szCs w:val="22"/>
              </w:rPr>
              <w:softHyphen/>
            </w:r>
            <w:r w:rsidRPr="006D1C9D">
              <w:rPr>
                <w:color w:val="000000"/>
                <w:sz w:val="22"/>
                <w:szCs w:val="22"/>
              </w:rPr>
              <w:t xml:space="preserve">конодательством,   нормативными   актами   РФ, </w:t>
            </w:r>
            <w:r w:rsidRPr="006D1C9D">
              <w:rPr>
                <w:color w:val="000000"/>
                <w:spacing w:val="4"/>
                <w:sz w:val="22"/>
                <w:szCs w:val="22"/>
              </w:rPr>
              <w:t xml:space="preserve">внутренними положениями предприятия право </w:t>
            </w:r>
            <w:r w:rsidRPr="006D1C9D">
              <w:rPr>
                <w:color w:val="000000"/>
                <w:spacing w:val="2"/>
                <w:sz w:val="22"/>
                <w:szCs w:val="22"/>
              </w:rPr>
              <w:t>доступа к информации, содержащейся в регист</w:t>
            </w:r>
            <w:r w:rsidRPr="006D1C9D">
              <w:rPr>
                <w:color w:val="000000"/>
                <w:spacing w:val="2"/>
                <w:sz w:val="22"/>
                <w:szCs w:val="22"/>
              </w:rPr>
              <w:softHyphen/>
            </w:r>
            <w:r w:rsidRPr="006D1C9D">
              <w:rPr>
                <w:color w:val="000000"/>
                <w:sz w:val="22"/>
                <w:szCs w:val="22"/>
              </w:rPr>
              <w:t>рах бухгалтерского учета</w:t>
            </w:r>
          </w:p>
        </w:tc>
        <w:tc>
          <w:tcPr>
            <w:tcW w:w="2803" w:type="dxa"/>
          </w:tcPr>
          <w:p w:rsidR="000C6DCE" w:rsidRPr="006D1C9D" w:rsidRDefault="000C6DCE" w:rsidP="00DD756A">
            <w:pPr>
              <w:rPr>
                <w:sz w:val="22"/>
                <w:szCs w:val="22"/>
              </w:rPr>
            </w:pPr>
            <w:r w:rsidRPr="006D1C9D">
              <w:rPr>
                <w:color w:val="000000"/>
                <w:spacing w:val="-1"/>
                <w:sz w:val="22"/>
                <w:szCs w:val="22"/>
              </w:rPr>
              <w:lastRenderedPageBreak/>
              <w:t xml:space="preserve">1. Федеральный закон от </w:t>
            </w:r>
            <w:r w:rsidRPr="006D1C9D">
              <w:rPr>
                <w:color w:val="000000"/>
                <w:sz w:val="22"/>
                <w:szCs w:val="22"/>
              </w:rPr>
              <w:t xml:space="preserve">21.11.1996 г. №129-ФЗ           </w:t>
            </w:r>
            <w:r w:rsidRPr="006D1C9D">
              <w:rPr>
                <w:color w:val="000000"/>
                <w:spacing w:val="-1"/>
                <w:sz w:val="22"/>
                <w:szCs w:val="22"/>
              </w:rPr>
              <w:lastRenderedPageBreak/>
              <w:t xml:space="preserve">"О бухгалтерском учете"      </w:t>
            </w:r>
            <w:r w:rsidRPr="006D1C9D">
              <w:rPr>
                <w:color w:val="000000"/>
                <w:spacing w:val="-7"/>
                <w:sz w:val="22"/>
                <w:szCs w:val="22"/>
              </w:rPr>
              <w:t>(ст. 10)</w:t>
            </w:r>
          </w:p>
        </w:tc>
      </w:tr>
      <w:tr w:rsidR="000C6DCE" w:rsidTr="00DD756A">
        <w:tc>
          <w:tcPr>
            <w:tcW w:w="720" w:type="dxa"/>
          </w:tcPr>
          <w:p w:rsidR="000C6DCE" w:rsidRDefault="000C6DCE" w:rsidP="00DD756A">
            <w:pPr>
              <w:jc w:val="center"/>
            </w:pPr>
            <w:r>
              <w:lastRenderedPageBreak/>
              <w:t>1.6</w:t>
            </w:r>
          </w:p>
        </w:tc>
        <w:tc>
          <w:tcPr>
            <w:tcW w:w="2520" w:type="dxa"/>
          </w:tcPr>
          <w:p w:rsidR="000C6DCE" w:rsidRPr="006D1C9D" w:rsidRDefault="000C6DCE" w:rsidP="00DD756A">
            <w:pPr>
              <w:rPr>
                <w:sz w:val="22"/>
                <w:szCs w:val="22"/>
              </w:rPr>
            </w:pPr>
            <w:r w:rsidRPr="006D1C9D">
              <w:rPr>
                <w:color w:val="000000"/>
                <w:spacing w:val="-1"/>
                <w:sz w:val="22"/>
                <w:szCs w:val="22"/>
              </w:rPr>
              <w:t>Сроки хранения бухгалтерской докумен</w:t>
            </w:r>
            <w:r w:rsidRPr="006D1C9D">
              <w:rPr>
                <w:color w:val="000000"/>
                <w:spacing w:val="-2"/>
                <w:sz w:val="22"/>
                <w:szCs w:val="22"/>
              </w:rPr>
              <w:t>тации</w:t>
            </w:r>
          </w:p>
        </w:tc>
        <w:tc>
          <w:tcPr>
            <w:tcW w:w="3960" w:type="dxa"/>
          </w:tcPr>
          <w:p w:rsidR="000C6DCE" w:rsidRPr="006D1C9D" w:rsidRDefault="000C6DCE" w:rsidP="00DD756A">
            <w:pPr>
              <w:rPr>
                <w:sz w:val="22"/>
                <w:szCs w:val="22"/>
              </w:rPr>
            </w:pPr>
            <w:r w:rsidRPr="006D1C9D">
              <w:rPr>
                <w:color w:val="000000"/>
                <w:spacing w:val="4"/>
                <w:sz w:val="22"/>
                <w:szCs w:val="22"/>
              </w:rPr>
              <w:t>Первичные учетные документы, регистры бух</w:t>
            </w:r>
            <w:r w:rsidRPr="006D1C9D">
              <w:rPr>
                <w:color w:val="000000"/>
                <w:spacing w:val="4"/>
                <w:sz w:val="22"/>
                <w:szCs w:val="22"/>
              </w:rPr>
              <w:softHyphen/>
            </w:r>
            <w:r w:rsidRPr="006D1C9D">
              <w:rPr>
                <w:color w:val="000000"/>
                <w:sz w:val="22"/>
                <w:szCs w:val="22"/>
              </w:rPr>
              <w:t xml:space="preserve">галтерского   учета,   бухгалтерская   отчетность, </w:t>
            </w:r>
            <w:r w:rsidRPr="006D1C9D">
              <w:rPr>
                <w:color w:val="000000"/>
                <w:spacing w:val="7"/>
                <w:sz w:val="22"/>
                <w:szCs w:val="22"/>
              </w:rPr>
              <w:t>документы учетной политики, программы ма</w:t>
            </w:r>
            <w:r w:rsidRPr="006D1C9D">
              <w:rPr>
                <w:color w:val="000000"/>
                <w:spacing w:val="7"/>
                <w:sz w:val="22"/>
                <w:szCs w:val="22"/>
              </w:rPr>
              <w:softHyphen/>
            </w:r>
            <w:r w:rsidRPr="006D1C9D">
              <w:rPr>
                <w:color w:val="000000"/>
                <w:sz w:val="22"/>
                <w:szCs w:val="22"/>
              </w:rPr>
              <w:t>шинной обработки данных хранятся организаци</w:t>
            </w:r>
            <w:r w:rsidRPr="006D1C9D">
              <w:rPr>
                <w:color w:val="000000"/>
                <w:sz w:val="22"/>
                <w:szCs w:val="22"/>
              </w:rPr>
              <w:softHyphen/>
            </w:r>
            <w:r w:rsidRPr="006D1C9D">
              <w:rPr>
                <w:color w:val="000000"/>
                <w:spacing w:val="1"/>
                <w:sz w:val="22"/>
                <w:szCs w:val="22"/>
              </w:rPr>
              <w:t>ей в течение сроков, устанавливаемых в соответ</w:t>
            </w:r>
            <w:r w:rsidRPr="006D1C9D">
              <w:rPr>
                <w:color w:val="000000"/>
                <w:spacing w:val="1"/>
                <w:sz w:val="22"/>
                <w:szCs w:val="22"/>
              </w:rPr>
              <w:softHyphen/>
            </w:r>
            <w:r w:rsidRPr="006D1C9D">
              <w:rPr>
                <w:color w:val="000000"/>
                <w:sz w:val="22"/>
                <w:szCs w:val="22"/>
              </w:rPr>
              <w:t>ствии с правилами организации государственно</w:t>
            </w:r>
            <w:r w:rsidRPr="006D1C9D">
              <w:rPr>
                <w:color w:val="000000"/>
                <w:sz w:val="22"/>
                <w:szCs w:val="22"/>
              </w:rPr>
              <w:softHyphen/>
            </w:r>
            <w:r w:rsidRPr="006D1C9D">
              <w:rPr>
                <w:color w:val="000000"/>
                <w:spacing w:val="5"/>
                <w:sz w:val="22"/>
                <w:szCs w:val="22"/>
              </w:rPr>
              <w:t xml:space="preserve">го архивного дела, но не менее пяти лет после </w:t>
            </w:r>
            <w:r w:rsidRPr="006D1C9D">
              <w:rPr>
                <w:color w:val="000000"/>
                <w:spacing w:val="4"/>
                <w:sz w:val="22"/>
                <w:szCs w:val="22"/>
              </w:rPr>
              <w:t xml:space="preserve">отчетного года, в котором они использовались </w:t>
            </w:r>
            <w:r w:rsidRPr="006D1C9D">
              <w:rPr>
                <w:color w:val="000000"/>
                <w:sz w:val="22"/>
                <w:szCs w:val="22"/>
              </w:rPr>
              <w:t>для   составления   бухгалтерской   отчетности   в последний раз</w:t>
            </w:r>
          </w:p>
        </w:tc>
        <w:tc>
          <w:tcPr>
            <w:tcW w:w="2803" w:type="dxa"/>
          </w:tcPr>
          <w:p w:rsidR="000C6DCE" w:rsidRPr="006D1C9D" w:rsidRDefault="000C6DCE" w:rsidP="00DD756A">
            <w:pPr>
              <w:rPr>
                <w:color w:val="000000"/>
                <w:spacing w:val="5"/>
                <w:sz w:val="22"/>
                <w:szCs w:val="22"/>
              </w:rPr>
            </w:pPr>
            <w:r w:rsidRPr="006D1C9D">
              <w:rPr>
                <w:color w:val="000000"/>
                <w:spacing w:val="-1"/>
                <w:sz w:val="22"/>
                <w:szCs w:val="22"/>
              </w:rPr>
              <w:t xml:space="preserve">1. Федеральный закон "О бухгалтерском учете"        </w:t>
            </w:r>
            <w:r w:rsidRPr="006D1C9D">
              <w:rPr>
                <w:color w:val="000000"/>
                <w:spacing w:val="5"/>
                <w:sz w:val="22"/>
                <w:szCs w:val="22"/>
              </w:rPr>
              <w:t xml:space="preserve">[ст. 17]; </w:t>
            </w:r>
          </w:p>
          <w:p w:rsidR="000C6DCE" w:rsidRPr="006D1C9D" w:rsidRDefault="000C6DCE" w:rsidP="00DD756A">
            <w:pPr>
              <w:rPr>
                <w:color w:val="000000"/>
                <w:spacing w:val="1"/>
                <w:sz w:val="22"/>
                <w:szCs w:val="22"/>
              </w:rPr>
            </w:pPr>
            <w:r w:rsidRPr="006D1C9D">
              <w:rPr>
                <w:color w:val="000000"/>
                <w:spacing w:val="5"/>
                <w:sz w:val="22"/>
                <w:szCs w:val="22"/>
              </w:rPr>
              <w:t>2. Положение по ведению бух</w:t>
            </w:r>
            <w:r w:rsidRPr="006D1C9D">
              <w:rPr>
                <w:color w:val="000000"/>
                <w:spacing w:val="5"/>
                <w:sz w:val="22"/>
                <w:szCs w:val="22"/>
              </w:rPr>
              <w:softHyphen/>
            </w:r>
            <w:r w:rsidRPr="006D1C9D">
              <w:rPr>
                <w:color w:val="000000"/>
                <w:spacing w:val="1"/>
                <w:sz w:val="22"/>
                <w:szCs w:val="22"/>
              </w:rPr>
              <w:t xml:space="preserve">галтерского учета ... </w:t>
            </w:r>
          </w:p>
          <w:p w:rsidR="000C6DCE" w:rsidRPr="006D1C9D" w:rsidRDefault="000C6DCE" w:rsidP="00DD756A">
            <w:pPr>
              <w:rPr>
                <w:color w:val="000000"/>
                <w:spacing w:val="1"/>
                <w:sz w:val="22"/>
                <w:szCs w:val="22"/>
              </w:rPr>
            </w:pPr>
            <w:r w:rsidRPr="006D1C9D">
              <w:rPr>
                <w:color w:val="000000"/>
                <w:spacing w:val="-3"/>
                <w:sz w:val="22"/>
                <w:szCs w:val="22"/>
              </w:rPr>
              <w:t xml:space="preserve">[ </w:t>
            </w:r>
            <w:r w:rsidRPr="006D1C9D">
              <w:rPr>
                <w:bCs/>
                <w:color w:val="000000"/>
                <w:spacing w:val="-3"/>
                <w:sz w:val="22"/>
                <w:szCs w:val="22"/>
              </w:rPr>
              <w:t>п.п. 98-99];</w:t>
            </w:r>
            <w:r w:rsidRPr="006D1C9D">
              <w:rPr>
                <w:b/>
                <w:bCs/>
                <w:color w:val="000000"/>
                <w:spacing w:val="-3"/>
                <w:sz w:val="22"/>
                <w:szCs w:val="22"/>
              </w:rPr>
              <w:t xml:space="preserve"> </w:t>
            </w:r>
          </w:p>
          <w:p w:rsidR="000C6DCE" w:rsidRPr="006D1C9D" w:rsidRDefault="000C6DCE" w:rsidP="00DD756A">
            <w:pPr>
              <w:rPr>
                <w:color w:val="000000"/>
                <w:spacing w:val="-1"/>
                <w:sz w:val="22"/>
                <w:szCs w:val="22"/>
              </w:rPr>
            </w:pPr>
            <w:r w:rsidRPr="006D1C9D">
              <w:rPr>
                <w:color w:val="000000"/>
                <w:spacing w:val="1"/>
                <w:sz w:val="22"/>
                <w:szCs w:val="22"/>
              </w:rPr>
              <w:t xml:space="preserve">3.Положение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0C6DCE" w:rsidRPr="006D1C9D" w:rsidRDefault="000C6DCE" w:rsidP="00DD756A">
            <w:pPr>
              <w:rPr>
                <w:color w:val="000000"/>
                <w:spacing w:val="3"/>
                <w:sz w:val="22"/>
                <w:szCs w:val="22"/>
              </w:rPr>
            </w:pPr>
            <w:r w:rsidRPr="006D1C9D">
              <w:rPr>
                <w:color w:val="000000"/>
                <w:spacing w:val="3"/>
                <w:sz w:val="22"/>
                <w:szCs w:val="22"/>
              </w:rPr>
              <w:t xml:space="preserve">[пп. 6.1-6.8]; </w:t>
            </w:r>
          </w:p>
          <w:p w:rsidR="000C6DCE" w:rsidRPr="006D1C9D" w:rsidRDefault="000C6DCE" w:rsidP="00DD756A">
            <w:pPr>
              <w:rPr>
                <w:sz w:val="22"/>
                <w:szCs w:val="22"/>
              </w:rPr>
            </w:pPr>
            <w:r w:rsidRPr="006D1C9D">
              <w:rPr>
                <w:color w:val="000000"/>
                <w:spacing w:val="6"/>
                <w:sz w:val="22"/>
                <w:szCs w:val="22"/>
              </w:rPr>
              <w:t xml:space="preserve">4.Решение ГНС РФ, Росархива </w:t>
            </w:r>
            <w:r w:rsidRPr="006D1C9D">
              <w:rPr>
                <w:color w:val="000000"/>
                <w:spacing w:val="4"/>
                <w:sz w:val="22"/>
                <w:szCs w:val="22"/>
              </w:rPr>
              <w:t>РФ от 27.071996 г. "Об измене</w:t>
            </w:r>
            <w:r w:rsidRPr="006D1C9D">
              <w:rPr>
                <w:color w:val="000000"/>
                <w:spacing w:val="4"/>
                <w:sz w:val="22"/>
                <w:szCs w:val="22"/>
              </w:rPr>
              <w:softHyphen/>
            </w:r>
            <w:r w:rsidRPr="006D1C9D">
              <w:rPr>
                <w:color w:val="000000"/>
                <w:spacing w:val="-1"/>
                <w:sz w:val="22"/>
                <w:szCs w:val="22"/>
              </w:rPr>
              <w:t xml:space="preserve">нии сроков хранения документов </w:t>
            </w:r>
            <w:r w:rsidRPr="006D1C9D">
              <w:rPr>
                <w:color w:val="000000"/>
                <w:sz w:val="22"/>
                <w:szCs w:val="22"/>
              </w:rPr>
              <w:t>бухгалтерского учета"</w:t>
            </w:r>
          </w:p>
        </w:tc>
      </w:tr>
      <w:tr w:rsidR="000C6DCE" w:rsidTr="00DD756A">
        <w:tc>
          <w:tcPr>
            <w:tcW w:w="720" w:type="dxa"/>
          </w:tcPr>
          <w:p w:rsidR="000C6DCE" w:rsidRDefault="000C6DCE" w:rsidP="00DD756A">
            <w:pPr>
              <w:jc w:val="center"/>
            </w:pPr>
            <w:r>
              <w:t>1.7</w:t>
            </w:r>
          </w:p>
        </w:tc>
        <w:tc>
          <w:tcPr>
            <w:tcW w:w="2520" w:type="dxa"/>
          </w:tcPr>
          <w:p w:rsidR="000C6DCE" w:rsidRPr="006D1C9D" w:rsidRDefault="000C6DCE" w:rsidP="00DD756A">
            <w:pPr>
              <w:rPr>
                <w:sz w:val="22"/>
                <w:szCs w:val="22"/>
              </w:rPr>
            </w:pPr>
            <w:r w:rsidRPr="006D1C9D">
              <w:rPr>
                <w:color w:val="000000"/>
                <w:spacing w:val="-6"/>
                <w:sz w:val="22"/>
                <w:szCs w:val="22"/>
              </w:rPr>
              <w:t>Правила документо</w:t>
            </w:r>
            <w:r w:rsidRPr="006D1C9D">
              <w:rPr>
                <w:color w:val="000000"/>
                <w:spacing w:val="-2"/>
                <w:sz w:val="22"/>
                <w:szCs w:val="22"/>
              </w:rPr>
              <w:t>оборота</w:t>
            </w:r>
          </w:p>
        </w:tc>
        <w:tc>
          <w:tcPr>
            <w:tcW w:w="3960" w:type="dxa"/>
          </w:tcPr>
          <w:p w:rsidR="000C6DCE" w:rsidRPr="006D1C9D" w:rsidRDefault="000C6DCE" w:rsidP="00DD756A">
            <w:pPr>
              <w:rPr>
                <w:sz w:val="22"/>
                <w:szCs w:val="22"/>
              </w:rPr>
            </w:pPr>
            <w:r w:rsidRPr="006D1C9D">
              <w:rPr>
                <w:color w:val="000000"/>
                <w:sz w:val="22"/>
                <w:szCs w:val="22"/>
              </w:rPr>
              <w:t>Документооборот и технология сбора и обработ</w:t>
            </w:r>
            <w:r w:rsidRPr="006D1C9D">
              <w:rPr>
                <w:color w:val="000000"/>
                <w:sz w:val="22"/>
                <w:szCs w:val="22"/>
              </w:rPr>
              <w:softHyphen/>
            </w:r>
            <w:r w:rsidRPr="006D1C9D">
              <w:rPr>
                <w:color w:val="000000"/>
                <w:spacing w:val="3"/>
                <w:sz w:val="22"/>
                <w:szCs w:val="22"/>
              </w:rPr>
              <w:t>ки учетной информации регламентируется гра</w:t>
            </w:r>
            <w:r w:rsidRPr="006D1C9D">
              <w:rPr>
                <w:color w:val="000000"/>
                <w:spacing w:val="3"/>
                <w:sz w:val="22"/>
                <w:szCs w:val="22"/>
              </w:rPr>
              <w:softHyphen/>
            </w:r>
            <w:r w:rsidRPr="006D1C9D">
              <w:rPr>
                <w:color w:val="000000"/>
                <w:spacing w:val="1"/>
                <w:sz w:val="22"/>
                <w:szCs w:val="22"/>
              </w:rPr>
              <w:t xml:space="preserve">фиком  документооборота  (Приложение  №3   к </w:t>
            </w:r>
            <w:r w:rsidRPr="006D1C9D">
              <w:rPr>
                <w:color w:val="000000"/>
                <w:sz w:val="22"/>
                <w:szCs w:val="22"/>
              </w:rPr>
              <w:t>приказу «Об учетной политике организации»).</w:t>
            </w:r>
          </w:p>
        </w:tc>
        <w:tc>
          <w:tcPr>
            <w:tcW w:w="2803" w:type="dxa"/>
          </w:tcPr>
          <w:p w:rsidR="000C6DCE" w:rsidRPr="006D1C9D" w:rsidRDefault="000C6DCE" w:rsidP="00DD756A">
            <w:pPr>
              <w:rPr>
                <w:color w:val="000000"/>
                <w:spacing w:val="-1"/>
                <w:sz w:val="22"/>
                <w:szCs w:val="22"/>
              </w:rPr>
            </w:pPr>
            <w:r w:rsidRPr="006D1C9D">
              <w:rPr>
                <w:color w:val="000000"/>
                <w:spacing w:val="-4"/>
                <w:sz w:val="22"/>
                <w:szCs w:val="22"/>
              </w:rPr>
              <w:t xml:space="preserve">1 .Федеральный закон </w:t>
            </w:r>
            <w:r w:rsidRPr="006D1C9D">
              <w:rPr>
                <w:color w:val="000000"/>
                <w:spacing w:val="-4"/>
                <w:sz w:val="22"/>
                <w:szCs w:val="22"/>
              </w:rPr>
              <w:br/>
            </w:r>
            <w:r w:rsidRPr="006D1C9D">
              <w:rPr>
                <w:color w:val="000000"/>
                <w:spacing w:val="-1"/>
                <w:sz w:val="22"/>
                <w:szCs w:val="22"/>
              </w:rPr>
              <w:t xml:space="preserve">"О бухгалтерском учете" </w:t>
            </w:r>
          </w:p>
          <w:p w:rsidR="000C6DCE" w:rsidRPr="006D1C9D" w:rsidRDefault="000C6DCE" w:rsidP="00DD756A">
            <w:pPr>
              <w:rPr>
                <w:color w:val="000000"/>
                <w:spacing w:val="-1"/>
                <w:sz w:val="22"/>
                <w:szCs w:val="22"/>
              </w:rPr>
            </w:pPr>
            <w:r w:rsidRPr="006D1C9D">
              <w:rPr>
                <w:color w:val="000000"/>
                <w:spacing w:val="-1"/>
                <w:sz w:val="22"/>
                <w:szCs w:val="22"/>
              </w:rPr>
              <w:t xml:space="preserve">[ п. 3 ст. 6]; </w:t>
            </w:r>
          </w:p>
          <w:p w:rsidR="000C6DCE" w:rsidRPr="006D1C9D" w:rsidRDefault="000C6DCE" w:rsidP="00DD756A">
            <w:pPr>
              <w:rPr>
                <w:color w:val="000000"/>
                <w:spacing w:val="1"/>
                <w:sz w:val="22"/>
                <w:szCs w:val="22"/>
              </w:rPr>
            </w:pPr>
            <w:r w:rsidRPr="006D1C9D">
              <w:rPr>
                <w:color w:val="000000"/>
                <w:spacing w:val="-1"/>
                <w:sz w:val="22"/>
                <w:szCs w:val="22"/>
              </w:rPr>
              <w:t>2.Положение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0C6DCE" w:rsidRPr="006D1C9D" w:rsidRDefault="000C6DCE" w:rsidP="00DD756A">
            <w:pPr>
              <w:rPr>
                <w:color w:val="000000"/>
                <w:spacing w:val="-2"/>
                <w:sz w:val="22"/>
                <w:szCs w:val="22"/>
              </w:rPr>
            </w:pPr>
            <w:r w:rsidRPr="006D1C9D">
              <w:rPr>
                <w:color w:val="000000"/>
                <w:spacing w:val="-2"/>
                <w:sz w:val="22"/>
                <w:szCs w:val="22"/>
              </w:rPr>
              <w:t xml:space="preserve">[ п. 8]; </w:t>
            </w:r>
          </w:p>
          <w:p w:rsidR="000C6DCE" w:rsidRPr="006D1C9D" w:rsidRDefault="000C6DCE" w:rsidP="00DD756A">
            <w:pPr>
              <w:rPr>
                <w:color w:val="000000"/>
                <w:spacing w:val="-1"/>
                <w:sz w:val="22"/>
                <w:szCs w:val="22"/>
              </w:rPr>
            </w:pPr>
            <w:r w:rsidRPr="006D1C9D">
              <w:rPr>
                <w:color w:val="000000"/>
                <w:spacing w:val="3"/>
                <w:sz w:val="22"/>
                <w:szCs w:val="22"/>
              </w:rPr>
              <w:t xml:space="preserve">З. ПБУ  1/98 «Учетная политика </w:t>
            </w:r>
            <w:r w:rsidRPr="006D1C9D">
              <w:rPr>
                <w:color w:val="000000"/>
                <w:spacing w:val="-1"/>
                <w:sz w:val="22"/>
                <w:szCs w:val="22"/>
              </w:rPr>
              <w:t xml:space="preserve">организации» </w:t>
            </w:r>
          </w:p>
          <w:p w:rsidR="000C6DCE" w:rsidRPr="006D1C9D" w:rsidRDefault="000C6DCE" w:rsidP="00DD756A">
            <w:pPr>
              <w:rPr>
                <w:color w:val="000000"/>
                <w:spacing w:val="-3"/>
                <w:sz w:val="22"/>
                <w:szCs w:val="22"/>
              </w:rPr>
            </w:pPr>
            <w:r w:rsidRPr="006D1C9D">
              <w:rPr>
                <w:color w:val="000000"/>
                <w:spacing w:val="-3"/>
                <w:sz w:val="22"/>
                <w:szCs w:val="22"/>
              </w:rPr>
              <w:t xml:space="preserve">[п. 5]; </w:t>
            </w:r>
          </w:p>
          <w:p w:rsidR="000C6DCE" w:rsidRPr="006D1C9D" w:rsidRDefault="000C6DCE" w:rsidP="00DD756A">
            <w:pPr>
              <w:rPr>
                <w:color w:val="000000"/>
                <w:spacing w:val="-1"/>
                <w:sz w:val="22"/>
                <w:szCs w:val="22"/>
              </w:rPr>
            </w:pPr>
            <w:r w:rsidRPr="006D1C9D">
              <w:rPr>
                <w:color w:val="000000"/>
                <w:spacing w:val="1"/>
                <w:sz w:val="22"/>
                <w:szCs w:val="22"/>
              </w:rPr>
              <w:t xml:space="preserve">4.Положение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0C6DCE" w:rsidRPr="006D1C9D" w:rsidRDefault="000C6DCE" w:rsidP="00DD756A">
            <w:pPr>
              <w:rPr>
                <w:color w:val="000000"/>
                <w:spacing w:val="3"/>
                <w:sz w:val="22"/>
                <w:szCs w:val="22"/>
              </w:rPr>
            </w:pPr>
            <w:r w:rsidRPr="006D1C9D">
              <w:rPr>
                <w:color w:val="000000"/>
                <w:spacing w:val="3"/>
                <w:sz w:val="22"/>
                <w:szCs w:val="22"/>
              </w:rPr>
              <w:t xml:space="preserve">[пп. 5.1-5.7] </w:t>
            </w:r>
          </w:p>
          <w:p w:rsidR="000C6DCE" w:rsidRPr="006D1C9D" w:rsidRDefault="000C6DCE" w:rsidP="00DD756A">
            <w:pPr>
              <w:rPr>
                <w:color w:val="000000"/>
                <w:spacing w:val="-1"/>
                <w:sz w:val="22"/>
                <w:szCs w:val="22"/>
              </w:rPr>
            </w:pPr>
            <w:r w:rsidRPr="006D1C9D">
              <w:rPr>
                <w:color w:val="000000"/>
                <w:spacing w:val="5"/>
                <w:sz w:val="22"/>
                <w:szCs w:val="22"/>
              </w:rPr>
              <w:t>5.ПБУ 4/99 «Бухгалтерс-кая от</w:t>
            </w:r>
            <w:r w:rsidRPr="006D1C9D">
              <w:rPr>
                <w:color w:val="000000"/>
                <w:spacing w:val="5"/>
                <w:sz w:val="22"/>
                <w:szCs w:val="22"/>
              </w:rPr>
              <w:softHyphen/>
            </w:r>
            <w:r w:rsidRPr="006D1C9D">
              <w:rPr>
                <w:color w:val="000000"/>
                <w:spacing w:val="-1"/>
                <w:sz w:val="22"/>
                <w:szCs w:val="22"/>
              </w:rPr>
              <w:t>четность организации»</w:t>
            </w:r>
          </w:p>
        </w:tc>
      </w:tr>
      <w:tr w:rsidR="000C6DCE" w:rsidTr="00DD756A">
        <w:tc>
          <w:tcPr>
            <w:tcW w:w="720" w:type="dxa"/>
          </w:tcPr>
          <w:p w:rsidR="000C6DCE" w:rsidRDefault="000C6DCE" w:rsidP="00DD756A">
            <w:pPr>
              <w:jc w:val="center"/>
            </w:pPr>
            <w:r>
              <w:t>1.8</w:t>
            </w:r>
          </w:p>
        </w:tc>
        <w:tc>
          <w:tcPr>
            <w:tcW w:w="2520" w:type="dxa"/>
          </w:tcPr>
          <w:p w:rsidR="000C6DCE" w:rsidRPr="006D1C9D" w:rsidRDefault="000C6DCE" w:rsidP="00DD756A">
            <w:pPr>
              <w:rPr>
                <w:sz w:val="22"/>
                <w:szCs w:val="22"/>
              </w:rPr>
            </w:pPr>
            <w:r w:rsidRPr="006D1C9D">
              <w:rPr>
                <w:color w:val="000000"/>
                <w:spacing w:val="-4"/>
                <w:sz w:val="22"/>
                <w:szCs w:val="22"/>
              </w:rPr>
              <w:t>Валюта учета</w:t>
            </w:r>
          </w:p>
        </w:tc>
        <w:tc>
          <w:tcPr>
            <w:tcW w:w="3960" w:type="dxa"/>
          </w:tcPr>
          <w:p w:rsidR="000C6DCE" w:rsidRPr="006D1C9D" w:rsidRDefault="000C6DCE" w:rsidP="00DD756A">
            <w:pPr>
              <w:rPr>
                <w:sz w:val="22"/>
                <w:szCs w:val="22"/>
              </w:rPr>
            </w:pPr>
            <w:r w:rsidRPr="006D1C9D">
              <w:rPr>
                <w:color w:val="000000"/>
                <w:spacing w:val="4"/>
                <w:sz w:val="22"/>
                <w:szCs w:val="22"/>
              </w:rPr>
              <w:t>Организация ведет бухгалтерский учет имуще</w:t>
            </w:r>
            <w:r w:rsidRPr="006D1C9D">
              <w:rPr>
                <w:color w:val="000000"/>
                <w:spacing w:val="4"/>
                <w:sz w:val="22"/>
                <w:szCs w:val="22"/>
              </w:rPr>
              <w:softHyphen/>
            </w:r>
            <w:r w:rsidRPr="006D1C9D">
              <w:rPr>
                <w:color w:val="000000"/>
                <w:spacing w:val="3"/>
                <w:sz w:val="22"/>
                <w:szCs w:val="22"/>
              </w:rPr>
              <w:t xml:space="preserve">ства, обязательств и </w:t>
            </w:r>
            <w:r w:rsidRPr="006D1C9D">
              <w:rPr>
                <w:color w:val="000000"/>
                <w:spacing w:val="3"/>
                <w:sz w:val="22"/>
                <w:szCs w:val="22"/>
              </w:rPr>
              <w:lastRenderedPageBreak/>
              <w:t xml:space="preserve">хозяйственных операций в </w:t>
            </w:r>
            <w:r w:rsidRPr="006D1C9D">
              <w:rPr>
                <w:color w:val="000000"/>
                <w:spacing w:val="4"/>
                <w:sz w:val="22"/>
                <w:szCs w:val="22"/>
              </w:rPr>
              <w:t>валюте Российской Федерации - в рублях и ко</w:t>
            </w:r>
            <w:r w:rsidRPr="006D1C9D">
              <w:rPr>
                <w:color w:val="000000"/>
                <w:spacing w:val="4"/>
                <w:sz w:val="22"/>
                <w:szCs w:val="22"/>
              </w:rPr>
              <w:softHyphen/>
            </w:r>
            <w:r w:rsidRPr="006D1C9D">
              <w:rPr>
                <w:color w:val="000000"/>
                <w:spacing w:val="-2"/>
                <w:sz w:val="22"/>
                <w:szCs w:val="22"/>
              </w:rPr>
              <w:t>пейках.</w:t>
            </w:r>
          </w:p>
        </w:tc>
        <w:tc>
          <w:tcPr>
            <w:tcW w:w="2803" w:type="dxa"/>
          </w:tcPr>
          <w:p w:rsidR="000C6DCE" w:rsidRPr="006D1C9D" w:rsidRDefault="000C6DCE" w:rsidP="00DD756A">
            <w:pPr>
              <w:rPr>
                <w:color w:val="000000"/>
                <w:spacing w:val="-1"/>
                <w:sz w:val="22"/>
                <w:szCs w:val="22"/>
              </w:rPr>
            </w:pPr>
            <w:r w:rsidRPr="006D1C9D">
              <w:rPr>
                <w:color w:val="000000"/>
                <w:spacing w:val="-1"/>
                <w:sz w:val="22"/>
                <w:szCs w:val="22"/>
              </w:rPr>
              <w:lastRenderedPageBreak/>
              <w:t xml:space="preserve">1. Федеральный закон </w:t>
            </w:r>
            <w:r w:rsidRPr="006D1C9D">
              <w:rPr>
                <w:color w:val="000000"/>
                <w:spacing w:val="-1"/>
                <w:sz w:val="22"/>
                <w:szCs w:val="22"/>
              </w:rPr>
              <w:br/>
              <w:t xml:space="preserve">"О бухгалтерском учете" </w:t>
            </w:r>
          </w:p>
          <w:p w:rsidR="000C6DCE" w:rsidRPr="006D1C9D" w:rsidRDefault="000C6DCE" w:rsidP="00DD756A">
            <w:pPr>
              <w:rPr>
                <w:color w:val="000000"/>
                <w:spacing w:val="-1"/>
                <w:sz w:val="22"/>
                <w:szCs w:val="22"/>
              </w:rPr>
            </w:pPr>
            <w:r w:rsidRPr="006D1C9D">
              <w:rPr>
                <w:color w:val="000000"/>
                <w:spacing w:val="-1"/>
                <w:sz w:val="22"/>
                <w:szCs w:val="22"/>
              </w:rPr>
              <w:lastRenderedPageBreak/>
              <w:t xml:space="preserve">[ п. 1 ст. 8]; </w:t>
            </w:r>
          </w:p>
          <w:p w:rsidR="000C6DCE" w:rsidRPr="006D1C9D" w:rsidRDefault="000C6DCE" w:rsidP="00DD756A">
            <w:pPr>
              <w:rPr>
                <w:color w:val="000000"/>
                <w:spacing w:val="-1"/>
                <w:sz w:val="22"/>
                <w:szCs w:val="22"/>
              </w:rPr>
            </w:pPr>
            <w:r w:rsidRPr="006D1C9D">
              <w:rPr>
                <w:color w:val="000000"/>
                <w:spacing w:val="-1"/>
                <w:sz w:val="22"/>
                <w:szCs w:val="22"/>
              </w:rPr>
              <w:t>2.Положение   по   ведению  бух</w:t>
            </w:r>
            <w:r w:rsidRPr="006D1C9D">
              <w:rPr>
                <w:color w:val="000000"/>
                <w:spacing w:val="-1"/>
                <w:sz w:val="22"/>
                <w:szCs w:val="22"/>
              </w:rPr>
              <w:softHyphen/>
              <w:t xml:space="preserve">галтерского учета </w:t>
            </w:r>
          </w:p>
          <w:p w:rsidR="000C6DCE" w:rsidRPr="006D1C9D" w:rsidRDefault="000C6DCE" w:rsidP="00DD756A">
            <w:pPr>
              <w:rPr>
                <w:sz w:val="22"/>
                <w:szCs w:val="22"/>
              </w:rPr>
            </w:pPr>
            <w:r w:rsidRPr="006D1C9D">
              <w:rPr>
                <w:color w:val="000000"/>
                <w:spacing w:val="-1"/>
                <w:sz w:val="22"/>
                <w:szCs w:val="22"/>
              </w:rPr>
              <w:t>[ п.п. 9, 25]</w:t>
            </w:r>
          </w:p>
        </w:tc>
      </w:tr>
      <w:tr w:rsidR="000C6DCE" w:rsidTr="00DD756A">
        <w:tc>
          <w:tcPr>
            <w:tcW w:w="720" w:type="dxa"/>
          </w:tcPr>
          <w:p w:rsidR="000C6DCE" w:rsidRDefault="000C6DCE" w:rsidP="00DD756A">
            <w:pPr>
              <w:jc w:val="center"/>
            </w:pPr>
            <w:r>
              <w:lastRenderedPageBreak/>
              <w:t>1.9</w:t>
            </w:r>
          </w:p>
        </w:tc>
        <w:tc>
          <w:tcPr>
            <w:tcW w:w="2520" w:type="dxa"/>
          </w:tcPr>
          <w:p w:rsidR="000C6DCE" w:rsidRPr="009D0346" w:rsidRDefault="000C6DCE" w:rsidP="00DD756A">
            <w:pPr>
              <w:shd w:val="clear" w:color="auto" w:fill="FFFFFF"/>
              <w:spacing w:line="269" w:lineRule="exact"/>
            </w:pPr>
            <w:r w:rsidRPr="006D1C9D">
              <w:rPr>
                <w:color w:val="000000"/>
                <w:spacing w:val="-3"/>
                <w:sz w:val="22"/>
                <w:szCs w:val="22"/>
              </w:rPr>
              <w:t xml:space="preserve">Формы      первичных </w:t>
            </w:r>
            <w:r w:rsidRPr="006D1C9D">
              <w:rPr>
                <w:color w:val="000000"/>
                <w:spacing w:val="-1"/>
                <w:sz w:val="22"/>
                <w:szCs w:val="22"/>
              </w:rPr>
              <w:t>учетных документов</w:t>
            </w:r>
          </w:p>
        </w:tc>
        <w:tc>
          <w:tcPr>
            <w:tcW w:w="3960" w:type="dxa"/>
          </w:tcPr>
          <w:p w:rsidR="000C6DCE" w:rsidRDefault="000C6DCE" w:rsidP="00DD756A">
            <w:pPr>
              <w:shd w:val="clear" w:color="auto" w:fill="FFFFFF"/>
              <w:spacing w:before="10" w:line="264" w:lineRule="exact"/>
              <w:ind w:left="5"/>
            </w:pPr>
            <w:r w:rsidRPr="006D1C9D">
              <w:rPr>
                <w:color w:val="000000"/>
                <w:sz w:val="22"/>
                <w:szCs w:val="22"/>
              </w:rPr>
              <w:t>Предприятие применяет унифициро-ванные фор</w:t>
            </w:r>
            <w:r w:rsidRPr="006D1C9D">
              <w:rPr>
                <w:color w:val="000000"/>
                <w:sz w:val="22"/>
                <w:szCs w:val="22"/>
              </w:rPr>
              <w:softHyphen/>
              <w:t>мы первичных учетных документов по учету:</w:t>
            </w:r>
          </w:p>
          <w:p w:rsidR="000C6DCE" w:rsidRPr="006D1C9D" w:rsidRDefault="000C6DCE" w:rsidP="000C6DCE">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труда и его оплаты,</w:t>
            </w:r>
          </w:p>
          <w:p w:rsidR="000C6DCE" w:rsidRPr="006D1C9D" w:rsidRDefault="000C6DCE" w:rsidP="000C6DCE">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основных средств,</w:t>
            </w:r>
          </w:p>
          <w:p w:rsidR="000C6DCE" w:rsidRPr="006D1C9D" w:rsidRDefault="000C6DCE" w:rsidP="000C6DCE">
            <w:pPr>
              <w:widowControl w:val="0"/>
              <w:numPr>
                <w:ilvl w:val="0"/>
                <w:numId w:val="2"/>
              </w:numPr>
              <w:shd w:val="clear" w:color="auto" w:fill="FFFFFF"/>
              <w:tabs>
                <w:tab w:val="left" w:pos="360"/>
              </w:tabs>
              <w:adjustRightInd w:val="0"/>
              <w:spacing w:before="14" w:line="264" w:lineRule="exact"/>
              <w:rPr>
                <w:color w:val="000000"/>
                <w:sz w:val="22"/>
                <w:szCs w:val="22"/>
              </w:rPr>
            </w:pPr>
            <w:r w:rsidRPr="006D1C9D">
              <w:rPr>
                <w:color w:val="000000"/>
                <w:sz w:val="22"/>
                <w:szCs w:val="22"/>
              </w:rPr>
              <w:t>материалов, товаров, продукции,</w:t>
            </w:r>
          </w:p>
          <w:p w:rsidR="000C6DCE" w:rsidRPr="006D1C9D" w:rsidRDefault="000C6DCE" w:rsidP="000C6DCE">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результатов инвентаризации,</w:t>
            </w:r>
          </w:p>
          <w:p w:rsidR="000C6DCE" w:rsidRPr="006D1C9D" w:rsidRDefault="000C6DCE" w:rsidP="000C6DCE">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кассовых операций и торговых операций.</w:t>
            </w:r>
            <w:r w:rsidRPr="006D1C9D">
              <w:rPr>
                <w:color w:val="000000"/>
                <w:sz w:val="22"/>
                <w:szCs w:val="22"/>
              </w:rPr>
              <w:br/>
            </w:r>
            <w:r w:rsidRPr="006D1C9D">
              <w:rPr>
                <w:color w:val="000000"/>
                <w:spacing w:val="2"/>
                <w:sz w:val="22"/>
                <w:szCs w:val="22"/>
              </w:rPr>
              <w:t>Предприятие также применяет разработанные самостоятельно формы первичных учетных до</w:t>
            </w:r>
            <w:r w:rsidRPr="006D1C9D">
              <w:rPr>
                <w:color w:val="000000"/>
                <w:spacing w:val="-1"/>
                <w:sz w:val="22"/>
                <w:szCs w:val="22"/>
              </w:rPr>
              <w:t>кументов</w:t>
            </w:r>
          </w:p>
        </w:tc>
        <w:tc>
          <w:tcPr>
            <w:tcW w:w="2803" w:type="dxa"/>
          </w:tcPr>
          <w:p w:rsidR="000C6DCE" w:rsidRPr="006D1C9D" w:rsidRDefault="000C6DCE" w:rsidP="00DD756A">
            <w:pPr>
              <w:shd w:val="clear" w:color="auto" w:fill="FFFFFF"/>
              <w:spacing w:before="14" w:line="235" w:lineRule="exact"/>
              <w:ind w:left="5"/>
              <w:rPr>
                <w:color w:val="000000"/>
                <w:spacing w:val="-1"/>
                <w:sz w:val="22"/>
                <w:szCs w:val="22"/>
              </w:rPr>
            </w:pPr>
            <w:r w:rsidRPr="006D1C9D">
              <w:rPr>
                <w:color w:val="000000"/>
                <w:spacing w:val="-4"/>
                <w:sz w:val="22"/>
                <w:szCs w:val="22"/>
              </w:rPr>
              <w:t xml:space="preserve">1. Федеральный закон </w:t>
            </w:r>
            <w:r w:rsidRPr="006D1C9D">
              <w:rPr>
                <w:color w:val="000000"/>
                <w:spacing w:val="-1"/>
                <w:sz w:val="22"/>
                <w:szCs w:val="22"/>
              </w:rPr>
              <w:t xml:space="preserve">"О бухгалтерском учете" </w:t>
            </w:r>
          </w:p>
          <w:p w:rsidR="000C6DCE" w:rsidRPr="006D1C9D" w:rsidRDefault="000C6DCE" w:rsidP="00DD756A">
            <w:pPr>
              <w:shd w:val="clear" w:color="auto" w:fill="FFFFFF"/>
              <w:spacing w:before="14" w:line="235" w:lineRule="exact"/>
              <w:ind w:left="5"/>
              <w:rPr>
                <w:color w:val="000000"/>
                <w:sz w:val="22"/>
                <w:szCs w:val="22"/>
              </w:rPr>
            </w:pPr>
            <w:r w:rsidRPr="006D1C9D">
              <w:rPr>
                <w:color w:val="000000"/>
                <w:sz w:val="22"/>
                <w:szCs w:val="22"/>
              </w:rPr>
              <w:t xml:space="preserve">[ п. 3 ст. 6, п. 2 ст. 9]; </w:t>
            </w:r>
          </w:p>
          <w:p w:rsidR="000C6DCE" w:rsidRPr="006D1C9D" w:rsidRDefault="000C6DCE" w:rsidP="00DD756A">
            <w:pPr>
              <w:shd w:val="clear" w:color="auto" w:fill="FFFFFF"/>
              <w:spacing w:before="14" w:line="235" w:lineRule="exact"/>
              <w:ind w:left="5"/>
              <w:rPr>
                <w:color w:val="000000"/>
                <w:spacing w:val="1"/>
                <w:sz w:val="22"/>
                <w:szCs w:val="22"/>
              </w:rPr>
            </w:pPr>
            <w:r w:rsidRPr="006D1C9D">
              <w:rPr>
                <w:color w:val="000000"/>
                <w:spacing w:val="-1"/>
                <w:sz w:val="22"/>
                <w:szCs w:val="22"/>
              </w:rPr>
              <w:t>2. 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0C6DCE" w:rsidRPr="006D1C9D" w:rsidRDefault="000C6DCE" w:rsidP="00DD756A">
            <w:pPr>
              <w:shd w:val="clear" w:color="auto" w:fill="FFFFFF"/>
              <w:spacing w:before="14" w:line="235" w:lineRule="exact"/>
              <w:ind w:left="5"/>
              <w:rPr>
                <w:sz w:val="22"/>
                <w:szCs w:val="22"/>
              </w:rPr>
            </w:pPr>
            <w:r w:rsidRPr="006D1C9D">
              <w:rPr>
                <w:color w:val="000000"/>
                <w:spacing w:val="3"/>
                <w:sz w:val="22"/>
                <w:szCs w:val="22"/>
              </w:rPr>
              <w:t>[п.п. 8, 13];</w:t>
            </w:r>
          </w:p>
          <w:p w:rsidR="000C6DCE" w:rsidRPr="006D1C9D" w:rsidRDefault="000C6DCE" w:rsidP="00DD756A">
            <w:pPr>
              <w:shd w:val="clear" w:color="auto" w:fill="FFFFFF"/>
              <w:spacing w:line="235" w:lineRule="exact"/>
              <w:rPr>
                <w:color w:val="000000"/>
                <w:spacing w:val="-1"/>
                <w:sz w:val="22"/>
                <w:szCs w:val="22"/>
              </w:rPr>
            </w:pPr>
            <w:r w:rsidRPr="006D1C9D">
              <w:rPr>
                <w:color w:val="000000"/>
                <w:spacing w:val="4"/>
                <w:sz w:val="22"/>
                <w:szCs w:val="22"/>
              </w:rPr>
              <w:t xml:space="preserve">З.ПБУ  1/98 «Учетная политика </w:t>
            </w:r>
            <w:r w:rsidRPr="006D1C9D">
              <w:rPr>
                <w:color w:val="000000"/>
                <w:spacing w:val="-1"/>
                <w:sz w:val="22"/>
                <w:szCs w:val="22"/>
              </w:rPr>
              <w:t xml:space="preserve">организации» [п. 5]; </w:t>
            </w:r>
          </w:p>
          <w:p w:rsidR="000C6DCE" w:rsidRPr="006D1C9D" w:rsidRDefault="000C6DCE" w:rsidP="00DD756A">
            <w:pPr>
              <w:shd w:val="clear" w:color="auto" w:fill="FFFFFF"/>
              <w:spacing w:line="235" w:lineRule="exact"/>
              <w:rPr>
                <w:sz w:val="22"/>
                <w:szCs w:val="22"/>
              </w:rPr>
            </w:pPr>
            <w:r w:rsidRPr="006D1C9D">
              <w:rPr>
                <w:color w:val="000000"/>
                <w:sz w:val="22"/>
                <w:szCs w:val="22"/>
              </w:rPr>
              <w:t xml:space="preserve">4.Постановления Госкомстата </w:t>
            </w:r>
            <w:r w:rsidRPr="006D1C9D">
              <w:rPr>
                <w:color w:val="000000"/>
                <w:spacing w:val="2"/>
                <w:sz w:val="22"/>
                <w:szCs w:val="22"/>
              </w:rPr>
              <w:t>РФ от 30.10.1997 г. №71а,       от</w:t>
            </w:r>
            <w:r w:rsidRPr="006D1C9D">
              <w:rPr>
                <w:sz w:val="22"/>
                <w:szCs w:val="22"/>
              </w:rPr>
              <w:t xml:space="preserve"> </w:t>
            </w:r>
            <w:r w:rsidRPr="006D1C9D">
              <w:rPr>
                <w:color w:val="000000"/>
                <w:spacing w:val="-1"/>
                <w:sz w:val="22"/>
                <w:szCs w:val="22"/>
              </w:rPr>
              <w:t>28.11.1997</w:t>
            </w:r>
            <w:r w:rsidRPr="006D1C9D">
              <w:rPr>
                <w:color w:val="000000"/>
                <w:spacing w:val="-4"/>
                <w:sz w:val="22"/>
                <w:szCs w:val="22"/>
              </w:rPr>
              <w:t xml:space="preserve">г. № 78,              от </w:t>
            </w:r>
            <w:r w:rsidRPr="006D1C9D">
              <w:rPr>
                <w:color w:val="000000"/>
                <w:spacing w:val="-2"/>
                <w:sz w:val="22"/>
                <w:szCs w:val="22"/>
              </w:rPr>
              <w:t>18.08.1998г</w:t>
            </w:r>
            <w:r w:rsidRPr="006D1C9D">
              <w:rPr>
                <w:color w:val="000000"/>
                <w:spacing w:val="-1"/>
                <w:sz w:val="22"/>
                <w:szCs w:val="22"/>
              </w:rPr>
              <w:t>. № 88,                от 25.12.1998</w:t>
            </w:r>
            <w:r w:rsidRPr="006D1C9D">
              <w:rPr>
                <w:color w:val="000000"/>
                <w:spacing w:val="4"/>
                <w:sz w:val="22"/>
                <w:szCs w:val="22"/>
              </w:rPr>
              <w:t>г. № 132,            от 24.03.1999г. № 20,</w:t>
            </w:r>
            <w:r w:rsidRPr="006D1C9D">
              <w:rPr>
                <w:color w:val="000000"/>
                <w:spacing w:val="4"/>
                <w:sz w:val="22"/>
                <w:szCs w:val="22"/>
              </w:rPr>
              <w:br/>
            </w:r>
            <w:r w:rsidRPr="006D1C9D">
              <w:rPr>
                <w:color w:val="000000"/>
                <w:sz w:val="22"/>
                <w:szCs w:val="22"/>
              </w:rPr>
              <w:t>от 05.01.2004г. №1 и др.</w:t>
            </w:r>
          </w:p>
        </w:tc>
      </w:tr>
      <w:tr w:rsidR="000C6DCE" w:rsidTr="00DD756A">
        <w:tc>
          <w:tcPr>
            <w:tcW w:w="720" w:type="dxa"/>
          </w:tcPr>
          <w:p w:rsidR="000C6DCE" w:rsidRDefault="000C6DCE" w:rsidP="00DD756A">
            <w:pPr>
              <w:jc w:val="center"/>
            </w:pPr>
            <w:r>
              <w:t>1.10</w:t>
            </w:r>
          </w:p>
        </w:tc>
        <w:tc>
          <w:tcPr>
            <w:tcW w:w="2520" w:type="dxa"/>
          </w:tcPr>
          <w:p w:rsidR="000C6DCE" w:rsidRPr="009D0346" w:rsidRDefault="000C6DCE" w:rsidP="00DD756A">
            <w:pPr>
              <w:shd w:val="clear" w:color="auto" w:fill="FFFFFF"/>
              <w:spacing w:before="14"/>
            </w:pPr>
            <w:r w:rsidRPr="006D1C9D">
              <w:rPr>
                <w:color w:val="000000"/>
                <w:spacing w:val="-1"/>
                <w:sz w:val="22"/>
                <w:szCs w:val="22"/>
              </w:rPr>
              <w:t>Формы       бухгалтер</w:t>
            </w:r>
            <w:r w:rsidRPr="006D1C9D">
              <w:rPr>
                <w:color w:val="000000"/>
                <w:spacing w:val="-5"/>
                <w:sz w:val="22"/>
                <w:szCs w:val="22"/>
              </w:rPr>
              <w:t>ской отчетности</w:t>
            </w:r>
          </w:p>
        </w:tc>
        <w:tc>
          <w:tcPr>
            <w:tcW w:w="3960" w:type="dxa"/>
          </w:tcPr>
          <w:p w:rsidR="000C6DCE" w:rsidRPr="006D1C9D" w:rsidRDefault="000C6DCE" w:rsidP="00DD756A">
            <w:pPr>
              <w:rPr>
                <w:sz w:val="22"/>
                <w:szCs w:val="22"/>
              </w:rPr>
            </w:pPr>
            <w:r w:rsidRPr="006D1C9D">
              <w:rPr>
                <w:color w:val="000000"/>
                <w:sz w:val="22"/>
                <w:szCs w:val="22"/>
              </w:rPr>
              <w:t>Бухгалтерская отчетность представляется в со</w:t>
            </w:r>
            <w:r w:rsidRPr="006D1C9D">
              <w:rPr>
                <w:color w:val="000000"/>
                <w:sz w:val="22"/>
                <w:szCs w:val="22"/>
              </w:rPr>
              <w:softHyphen/>
            </w:r>
            <w:r w:rsidRPr="006D1C9D">
              <w:rPr>
                <w:color w:val="000000"/>
                <w:spacing w:val="1"/>
                <w:sz w:val="22"/>
                <w:szCs w:val="22"/>
              </w:rPr>
              <w:t xml:space="preserve">ответствии с утвержденными образцами форм </w:t>
            </w:r>
            <w:r w:rsidRPr="006D1C9D">
              <w:rPr>
                <w:color w:val="000000"/>
                <w:spacing w:val="6"/>
                <w:sz w:val="22"/>
                <w:szCs w:val="22"/>
              </w:rPr>
              <w:t xml:space="preserve">Приказом Минфина России от 22.07.2003 г. </w:t>
            </w:r>
            <w:r w:rsidRPr="006D1C9D">
              <w:rPr>
                <w:color w:val="000000"/>
                <w:spacing w:val="-1"/>
                <w:sz w:val="22"/>
                <w:szCs w:val="22"/>
              </w:rPr>
              <w:t>№67н</w:t>
            </w:r>
          </w:p>
        </w:tc>
        <w:tc>
          <w:tcPr>
            <w:tcW w:w="2803" w:type="dxa"/>
          </w:tcPr>
          <w:p w:rsidR="000C6DCE" w:rsidRPr="006D1C9D" w:rsidRDefault="000C6DCE" w:rsidP="00DD756A">
            <w:pPr>
              <w:shd w:val="clear" w:color="auto" w:fill="FFFFFF"/>
              <w:spacing w:line="245" w:lineRule="exact"/>
              <w:rPr>
                <w:sz w:val="22"/>
                <w:szCs w:val="22"/>
              </w:rPr>
            </w:pPr>
            <w:r w:rsidRPr="006D1C9D">
              <w:rPr>
                <w:color w:val="000000"/>
                <w:spacing w:val="-2"/>
                <w:sz w:val="22"/>
                <w:szCs w:val="22"/>
              </w:rPr>
              <w:t xml:space="preserve">1.Приказ   Минфина </w:t>
            </w:r>
            <w:r w:rsidRPr="006D1C9D">
              <w:rPr>
                <w:color w:val="000000"/>
                <w:spacing w:val="-3"/>
                <w:sz w:val="22"/>
                <w:szCs w:val="22"/>
              </w:rPr>
              <w:t>России   от</w:t>
            </w:r>
            <w:r w:rsidRPr="006D1C9D">
              <w:rPr>
                <w:color w:val="000000"/>
                <w:spacing w:val="1"/>
                <w:sz w:val="22"/>
                <w:szCs w:val="22"/>
              </w:rPr>
              <w:t xml:space="preserve">  22.07.2003 г. № 67н</w:t>
            </w:r>
          </w:p>
          <w:p w:rsidR="000C6DCE" w:rsidRPr="006D1C9D" w:rsidRDefault="000C6DCE" w:rsidP="00DD756A">
            <w:pPr>
              <w:shd w:val="clear" w:color="auto" w:fill="FFFFFF"/>
              <w:spacing w:before="24"/>
              <w:rPr>
                <w:sz w:val="22"/>
                <w:szCs w:val="22"/>
              </w:rPr>
            </w:pPr>
          </w:p>
          <w:p w:rsidR="000C6DCE" w:rsidRPr="006D1C9D" w:rsidRDefault="000C6DCE" w:rsidP="00DD756A">
            <w:pPr>
              <w:rPr>
                <w:sz w:val="22"/>
                <w:szCs w:val="22"/>
              </w:rPr>
            </w:pPr>
          </w:p>
        </w:tc>
      </w:tr>
      <w:tr w:rsidR="000C6DCE" w:rsidTr="00DD756A">
        <w:tc>
          <w:tcPr>
            <w:tcW w:w="720" w:type="dxa"/>
          </w:tcPr>
          <w:p w:rsidR="000C6DCE" w:rsidRDefault="000C6DCE" w:rsidP="00DD756A">
            <w:pPr>
              <w:jc w:val="center"/>
            </w:pPr>
            <w:r>
              <w:t>1.11</w:t>
            </w:r>
          </w:p>
        </w:tc>
        <w:tc>
          <w:tcPr>
            <w:tcW w:w="2520" w:type="dxa"/>
          </w:tcPr>
          <w:p w:rsidR="000C6DCE" w:rsidRDefault="000C6DCE" w:rsidP="00DD756A">
            <w:pPr>
              <w:shd w:val="clear" w:color="auto" w:fill="FFFFFF"/>
              <w:tabs>
                <w:tab w:val="left" w:pos="1565"/>
              </w:tabs>
              <w:spacing w:line="259" w:lineRule="exact"/>
              <w:ind w:left="5"/>
            </w:pPr>
            <w:r w:rsidRPr="006D1C9D">
              <w:rPr>
                <w:color w:val="000000"/>
                <w:spacing w:val="-5"/>
                <w:sz w:val="22"/>
                <w:szCs w:val="22"/>
              </w:rPr>
              <w:t>Перечень</w:t>
            </w:r>
            <w:r w:rsidRPr="006D1C9D">
              <w:rPr>
                <w:color w:val="000000"/>
                <w:sz w:val="22"/>
                <w:szCs w:val="22"/>
              </w:rPr>
              <w:tab/>
            </w:r>
            <w:r w:rsidRPr="006D1C9D">
              <w:rPr>
                <w:color w:val="000000"/>
                <w:spacing w:val="-3"/>
                <w:sz w:val="22"/>
                <w:szCs w:val="22"/>
              </w:rPr>
              <w:t>лиц,</w:t>
            </w:r>
          </w:p>
          <w:p w:rsidR="000C6DCE" w:rsidRPr="00A03B4B" w:rsidRDefault="000C6DCE" w:rsidP="00DD756A">
            <w:pPr>
              <w:shd w:val="clear" w:color="auto" w:fill="FFFFFF"/>
              <w:spacing w:line="259" w:lineRule="exact"/>
            </w:pPr>
            <w:r w:rsidRPr="006D1C9D">
              <w:rPr>
                <w:color w:val="000000"/>
                <w:spacing w:val="5"/>
                <w:sz w:val="22"/>
                <w:szCs w:val="22"/>
              </w:rPr>
              <w:t xml:space="preserve">имеющих право </w:t>
            </w:r>
            <w:r w:rsidRPr="006D1C9D">
              <w:rPr>
                <w:color w:val="000000"/>
                <w:spacing w:val="-2"/>
                <w:sz w:val="22"/>
                <w:szCs w:val="22"/>
              </w:rPr>
              <w:t xml:space="preserve">подписи первичных </w:t>
            </w:r>
            <w:r w:rsidRPr="006D1C9D">
              <w:rPr>
                <w:color w:val="000000"/>
                <w:spacing w:val="-3"/>
                <w:sz w:val="22"/>
                <w:szCs w:val="22"/>
              </w:rPr>
              <w:t>учетных документов</w:t>
            </w:r>
          </w:p>
        </w:tc>
        <w:tc>
          <w:tcPr>
            <w:tcW w:w="3960" w:type="dxa"/>
          </w:tcPr>
          <w:p w:rsidR="000C6DCE" w:rsidRPr="006D1C9D" w:rsidRDefault="000C6DCE" w:rsidP="00DD756A">
            <w:pPr>
              <w:rPr>
                <w:sz w:val="22"/>
                <w:szCs w:val="22"/>
              </w:rPr>
            </w:pPr>
            <w:r w:rsidRPr="006D1C9D">
              <w:rPr>
                <w:color w:val="000000"/>
                <w:spacing w:val="1"/>
                <w:sz w:val="22"/>
                <w:szCs w:val="22"/>
              </w:rPr>
              <w:t>Право подписи первичных учетных документов имеют генеральный директор, главный бухгалтер, а также лица, уполномоченные на то орга</w:t>
            </w:r>
            <w:r w:rsidRPr="006D1C9D">
              <w:rPr>
                <w:color w:val="000000"/>
                <w:sz w:val="22"/>
                <w:szCs w:val="22"/>
              </w:rPr>
              <w:t xml:space="preserve">низационно-распорядительными документами </w:t>
            </w:r>
            <w:r w:rsidRPr="006D1C9D">
              <w:rPr>
                <w:color w:val="000000"/>
                <w:spacing w:val="-3"/>
                <w:sz w:val="22"/>
                <w:szCs w:val="22"/>
              </w:rPr>
              <w:t>организации</w:t>
            </w:r>
          </w:p>
        </w:tc>
        <w:tc>
          <w:tcPr>
            <w:tcW w:w="2803" w:type="dxa"/>
          </w:tcPr>
          <w:p w:rsidR="000C6DCE" w:rsidRPr="006D1C9D" w:rsidRDefault="000C6DCE" w:rsidP="00DD756A">
            <w:pPr>
              <w:shd w:val="clear" w:color="auto" w:fill="FFFFFF"/>
              <w:spacing w:before="5" w:line="235" w:lineRule="exact"/>
              <w:ind w:left="10" w:right="384"/>
              <w:rPr>
                <w:color w:val="000000"/>
                <w:spacing w:val="-1"/>
              </w:rPr>
            </w:pPr>
            <w:r w:rsidRPr="006D1C9D">
              <w:rPr>
                <w:color w:val="000000"/>
                <w:spacing w:val="-1"/>
              </w:rPr>
              <w:t xml:space="preserve">1.Федеральный закон "О бухгалтерском учете" </w:t>
            </w:r>
          </w:p>
          <w:p w:rsidR="000C6DCE" w:rsidRDefault="000C6DCE" w:rsidP="00DD756A">
            <w:pPr>
              <w:shd w:val="clear" w:color="auto" w:fill="FFFFFF"/>
              <w:spacing w:before="5" w:line="235" w:lineRule="exact"/>
              <w:ind w:left="10" w:right="384"/>
            </w:pPr>
            <w:r w:rsidRPr="006D1C9D">
              <w:rPr>
                <w:color w:val="000000"/>
                <w:spacing w:val="-1"/>
              </w:rPr>
              <w:t>[ п. 3 ст. 9];</w:t>
            </w:r>
          </w:p>
          <w:p w:rsidR="000C6DCE" w:rsidRPr="006D1C9D" w:rsidRDefault="000C6DCE" w:rsidP="00DD756A">
            <w:pPr>
              <w:shd w:val="clear" w:color="auto" w:fill="FFFFFF"/>
              <w:spacing w:line="235" w:lineRule="exact"/>
              <w:ind w:left="10"/>
              <w:rPr>
                <w:color w:val="000000"/>
                <w:spacing w:val="-1"/>
              </w:rPr>
            </w:pPr>
            <w:r w:rsidRPr="006D1C9D">
              <w:rPr>
                <w:color w:val="000000"/>
                <w:spacing w:val="-1"/>
              </w:rPr>
              <w:t>2.Положение   по   ведению  бух</w:t>
            </w:r>
            <w:r w:rsidRPr="006D1C9D">
              <w:rPr>
                <w:color w:val="000000"/>
                <w:spacing w:val="-1"/>
              </w:rPr>
              <w:softHyphen/>
              <w:t xml:space="preserve">галтерского учета ... </w:t>
            </w:r>
          </w:p>
          <w:p w:rsidR="000C6DCE" w:rsidRPr="00A03B4B" w:rsidRDefault="000C6DCE" w:rsidP="00DD756A">
            <w:pPr>
              <w:shd w:val="clear" w:color="auto" w:fill="FFFFFF"/>
              <w:spacing w:line="235" w:lineRule="exact"/>
              <w:ind w:left="10"/>
            </w:pPr>
            <w:r w:rsidRPr="006D1C9D">
              <w:rPr>
                <w:color w:val="000000"/>
                <w:spacing w:val="-1"/>
              </w:rPr>
              <w:t>[ п. 14]</w:t>
            </w:r>
          </w:p>
        </w:tc>
      </w:tr>
      <w:tr w:rsidR="000C6DCE" w:rsidTr="00DD756A">
        <w:tc>
          <w:tcPr>
            <w:tcW w:w="720" w:type="dxa"/>
          </w:tcPr>
          <w:p w:rsidR="000C6DCE" w:rsidRDefault="000C6DCE" w:rsidP="00DD756A">
            <w:pPr>
              <w:jc w:val="center"/>
            </w:pPr>
            <w:r>
              <w:t>1.12</w:t>
            </w:r>
          </w:p>
        </w:tc>
        <w:tc>
          <w:tcPr>
            <w:tcW w:w="2520" w:type="dxa"/>
          </w:tcPr>
          <w:p w:rsidR="000C6DCE" w:rsidRPr="00A03B4B" w:rsidRDefault="000C6DCE" w:rsidP="00DD756A">
            <w:pPr>
              <w:shd w:val="clear" w:color="auto" w:fill="FFFFFF"/>
            </w:pPr>
            <w:r w:rsidRPr="006D1C9D">
              <w:rPr>
                <w:color w:val="000000"/>
                <w:spacing w:val="-2"/>
                <w:sz w:val="22"/>
                <w:szCs w:val="22"/>
              </w:rPr>
              <w:t xml:space="preserve">Перечень       бланков </w:t>
            </w:r>
            <w:r w:rsidRPr="006D1C9D">
              <w:rPr>
                <w:color w:val="000000"/>
                <w:spacing w:val="-1"/>
                <w:sz w:val="22"/>
                <w:szCs w:val="22"/>
              </w:rPr>
              <w:t>строгой отчетности</w:t>
            </w:r>
          </w:p>
        </w:tc>
        <w:tc>
          <w:tcPr>
            <w:tcW w:w="3960" w:type="dxa"/>
          </w:tcPr>
          <w:p w:rsidR="000C6DCE" w:rsidRDefault="000C6DCE" w:rsidP="00DD756A">
            <w:pPr>
              <w:shd w:val="clear" w:color="auto" w:fill="FFFFFF"/>
              <w:spacing w:line="259" w:lineRule="exact"/>
              <w:ind w:left="10" w:right="24"/>
            </w:pPr>
            <w:r w:rsidRPr="006D1C9D">
              <w:rPr>
                <w:color w:val="000000"/>
                <w:sz w:val="22"/>
                <w:szCs w:val="22"/>
              </w:rPr>
              <w:t>Предприятие применяет следующие виды блан</w:t>
            </w:r>
            <w:r w:rsidRPr="006D1C9D">
              <w:rPr>
                <w:color w:val="000000"/>
                <w:sz w:val="22"/>
                <w:szCs w:val="22"/>
              </w:rPr>
              <w:softHyphen/>
              <w:t>ков строгой</w:t>
            </w:r>
            <w:r w:rsidRPr="006D1C9D">
              <w:rPr>
                <w:color w:val="000000"/>
                <w:spacing w:val="-1"/>
                <w:sz w:val="22"/>
                <w:szCs w:val="22"/>
              </w:rPr>
              <w:t xml:space="preserve"> отчетности: ТАЛОНЫ НА БЕНЗИН. </w:t>
            </w:r>
          </w:p>
          <w:p w:rsidR="000C6DCE" w:rsidRDefault="000C6DCE" w:rsidP="00DD756A">
            <w:pPr>
              <w:shd w:val="clear" w:color="auto" w:fill="FFFFFF"/>
              <w:spacing w:line="259" w:lineRule="exact"/>
              <w:ind w:left="14" w:right="24"/>
            </w:pPr>
            <w:r w:rsidRPr="006D1C9D">
              <w:rPr>
                <w:color w:val="000000"/>
                <w:sz w:val="22"/>
                <w:szCs w:val="22"/>
              </w:rPr>
              <w:t>Порядок учета, хранения и использования блан</w:t>
            </w:r>
            <w:r w:rsidRPr="006D1C9D">
              <w:rPr>
                <w:color w:val="000000"/>
                <w:sz w:val="22"/>
                <w:szCs w:val="22"/>
              </w:rPr>
              <w:softHyphen/>
              <w:t>ков строгой отчетности определяется организа</w:t>
            </w:r>
            <w:r w:rsidRPr="006D1C9D">
              <w:rPr>
                <w:color w:val="000000"/>
                <w:sz w:val="22"/>
                <w:szCs w:val="22"/>
              </w:rPr>
              <w:softHyphen/>
              <w:t>ционно-распорядительными документами орга</w:t>
            </w:r>
            <w:r w:rsidRPr="006D1C9D">
              <w:rPr>
                <w:color w:val="000000"/>
                <w:sz w:val="22"/>
                <w:szCs w:val="22"/>
              </w:rPr>
              <w:softHyphen/>
            </w:r>
            <w:r w:rsidRPr="006D1C9D">
              <w:rPr>
                <w:color w:val="000000"/>
                <w:spacing w:val="-2"/>
                <w:sz w:val="22"/>
                <w:szCs w:val="22"/>
              </w:rPr>
              <w:t>низации.</w:t>
            </w:r>
          </w:p>
          <w:p w:rsidR="000C6DCE" w:rsidRPr="006D1C9D" w:rsidRDefault="000C6DCE" w:rsidP="00DD756A">
            <w:pPr>
              <w:rPr>
                <w:sz w:val="22"/>
                <w:szCs w:val="22"/>
              </w:rPr>
            </w:pPr>
            <w:r w:rsidRPr="006D1C9D">
              <w:rPr>
                <w:color w:val="000000"/>
                <w:spacing w:val="1"/>
                <w:sz w:val="22"/>
                <w:szCs w:val="22"/>
              </w:rPr>
              <w:t>Учет талонов ведется на забалансовом счете 006</w:t>
            </w:r>
            <w:r w:rsidRPr="006D1C9D">
              <w:rPr>
                <w:color w:val="000000"/>
                <w:spacing w:val="-3"/>
                <w:sz w:val="22"/>
                <w:szCs w:val="22"/>
              </w:rPr>
              <w:t>.</w:t>
            </w:r>
          </w:p>
        </w:tc>
        <w:tc>
          <w:tcPr>
            <w:tcW w:w="2803" w:type="dxa"/>
          </w:tcPr>
          <w:p w:rsidR="000C6DCE" w:rsidRPr="006D1C9D" w:rsidRDefault="000C6DCE" w:rsidP="00DD756A">
            <w:pPr>
              <w:shd w:val="clear" w:color="auto" w:fill="FFFFFF"/>
              <w:rPr>
                <w:color w:val="000000"/>
                <w:spacing w:val="-1"/>
                <w:sz w:val="22"/>
                <w:szCs w:val="22"/>
              </w:rPr>
            </w:pPr>
            <w:r w:rsidRPr="006D1C9D">
              <w:rPr>
                <w:color w:val="000000"/>
                <w:spacing w:val="-1"/>
                <w:sz w:val="22"/>
                <w:szCs w:val="22"/>
              </w:rPr>
              <w:t>1.Письмо Минфина СССР о-</w:t>
            </w:r>
            <w:r w:rsidRPr="006D1C9D">
              <w:rPr>
                <w:color w:val="000000"/>
                <w:sz w:val="22"/>
                <w:szCs w:val="22"/>
              </w:rPr>
              <w:t>13.11.1975 г. № 24-28 "По вопро</w:t>
            </w:r>
            <w:r w:rsidRPr="006D1C9D">
              <w:rPr>
                <w:color w:val="000000"/>
                <w:spacing w:val="-2"/>
                <w:sz w:val="22"/>
                <w:szCs w:val="22"/>
              </w:rPr>
              <w:t xml:space="preserve">су унификации форм первичных </w:t>
            </w:r>
            <w:r w:rsidRPr="006D1C9D">
              <w:rPr>
                <w:color w:val="000000"/>
                <w:spacing w:val="-1"/>
                <w:sz w:val="22"/>
                <w:szCs w:val="22"/>
              </w:rPr>
              <w:t>учетных документов... и об отне</w:t>
            </w:r>
            <w:r w:rsidRPr="006D1C9D">
              <w:rPr>
                <w:color w:val="000000"/>
                <w:spacing w:val="1"/>
                <w:sz w:val="22"/>
                <w:szCs w:val="22"/>
              </w:rPr>
              <w:t xml:space="preserve">сении их в необходимых случаях </w:t>
            </w:r>
            <w:r w:rsidRPr="006D1C9D">
              <w:rPr>
                <w:color w:val="000000"/>
                <w:spacing w:val="-1"/>
                <w:sz w:val="22"/>
                <w:szCs w:val="22"/>
              </w:rPr>
              <w:t xml:space="preserve">к бланкам строгой отчетности"; </w:t>
            </w:r>
          </w:p>
          <w:p w:rsidR="000C6DCE" w:rsidRPr="006D1C9D" w:rsidRDefault="000C6DCE" w:rsidP="00DD756A">
            <w:pPr>
              <w:shd w:val="clear" w:color="auto" w:fill="FFFFFF"/>
              <w:rPr>
                <w:sz w:val="22"/>
                <w:szCs w:val="22"/>
              </w:rPr>
            </w:pPr>
            <w:r w:rsidRPr="006D1C9D">
              <w:rPr>
                <w:color w:val="000000"/>
                <w:spacing w:val="4"/>
                <w:sz w:val="22"/>
                <w:szCs w:val="22"/>
              </w:rPr>
              <w:t>2.Письмо ГНС РФ от 22.06.1995</w:t>
            </w:r>
            <w:r w:rsidRPr="006D1C9D">
              <w:rPr>
                <w:color w:val="000000"/>
                <w:spacing w:val="-2"/>
                <w:sz w:val="22"/>
                <w:szCs w:val="22"/>
              </w:rPr>
              <w:t xml:space="preserve">г.               №ЮУ-4-14/29н "О формах </w:t>
            </w:r>
            <w:r w:rsidRPr="006D1C9D">
              <w:rPr>
                <w:color w:val="000000"/>
                <w:spacing w:val="4"/>
                <w:sz w:val="22"/>
                <w:szCs w:val="22"/>
              </w:rPr>
              <w:t xml:space="preserve">документов строгой отчетности </w:t>
            </w:r>
            <w:r w:rsidRPr="006D1C9D">
              <w:rPr>
                <w:color w:val="000000"/>
                <w:spacing w:val="-1"/>
                <w:sz w:val="22"/>
                <w:szCs w:val="22"/>
              </w:rPr>
              <w:t>для учета наличных денежных средств без применения ККМ"</w:t>
            </w:r>
          </w:p>
        </w:tc>
      </w:tr>
      <w:tr w:rsidR="000C6DCE" w:rsidTr="00DD756A">
        <w:tc>
          <w:tcPr>
            <w:tcW w:w="720" w:type="dxa"/>
          </w:tcPr>
          <w:p w:rsidR="000C6DCE" w:rsidRDefault="000C6DCE" w:rsidP="00DD756A">
            <w:pPr>
              <w:jc w:val="center"/>
            </w:pPr>
            <w:r>
              <w:t>1.13</w:t>
            </w:r>
          </w:p>
        </w:tc>
        <w:tc>
          <w:tcPr>
            <w:tcW w:w="2520" w:type="dxa"/>
          </w:tcPr>
          <w:p w:rsidR="000C6DCE" w:rsidRPr="00A03B4B" w:rsidRDefault="000C6DCE" w:rsidP="00DD756A">
            <w:pPr>
              <w:shd w:val="clear" w:color="auto" w:fill="FFFFFF"/>
              <w:spacing w:before="14" w:line="259" w:lineRule="exact"/>
              <w:ind w:right="115"/>
            </w:pPr>
            <w:r w:rsidRPr="006D1C9D">
              <w:rPr>
                <w:color w:val="000000"/>
                <w:spacing w:val="-2"/>
                <w:sz w:val="22"/>
                <w:szCs w:val="22"/>
              </w:rPr>
              <w:t xml:space="preserve">Порядок выдачи </w:t>
            </w:r>
            <w:r w:rsidRPr="006D1C9D">
              <w:rPr>
                <w:color w:val="000000"/>
                <w:spacing w:val="5"/>
                <w:sz w:val="22"/>
                <w:szCs w:val="22"/>
              </w:rPr>
              <w:t>наличных денеж</w:t>
            </w:r>
            <w:r w:rsidRPr="006D1C9D">
              <w:rPr>
                <w:color w:val="000000"/>
                <w:spacing w:val="5"/>
                <w:sz w:val="22"/>
                <w:szCs w:val="22"/>
              </w:rPr>
              <w:softHyphen/>
            </w:r>
            <w:r w:rsidRPr="006D1C9D">
              <w:rPr>
                <w:color w:val="000000"/>
                <w:spacing w:val="6"/>
                <w:sz w:val="22"/>
                <w:szCs w:val="22"/>
              </w:rPr>
              <w:t xml:space="preserve">ных средств под </w:t>
            </w:r>
            <w:r w:rsidRPr="006D1C9D">
              <w:rPr>
                <w:color w:val="000000"/>
                <w:spacing w:val="-2"/>
                <w:sz w:val="22"/>
                <w:szCs w:val="22"/>
              </w:rPr>
              <w:t>отчет</w:t>
            </w:r>
          </w:p>
        </w:tc>
        <w:tc>
          <w:tcPr>
            <w:tcW w:w="3960" w:type="dxa"/>
          </w:tcPr>
          <w:p w:rsidR="000C6DCE" w:rsidRDefault="000C6DCE" w:rsidP="00DD756A">
            <w:pPr>
              <w:shd w:val="clear" w:color="auto" w:fill="FFFFFF"/>
              <w:spacing w:before="10" w:line="259" w:lineRule="exact"/>
              <w:ind w:left="5" w:right="29"/>
            </w:pPr>
            <w:r w:rsidRPr="006D1C9D">
              <w:rPr>
                <w:color w:val="000000"/>
                <w:sz w:val="22"/>
                <w:szCs w:val="22"/>
              </w:rPr>
              <w:t>Перечень лиц, имеющих право получать налич</w:t>
            </w:r>
            <w:r w:rsidRPr="006D1C9D">
              <w:rPr>
                <w:color w:val="000000"/>
                <w:sz w:val="22"/>
                <w:szCs w:val="22"/>
              </w:rPr>
              <w:softHyphen/>
            </w:r>
            <w:r w:rsidRPr="006D1C9D">
              <w:rPr>
                <w:color w:val="000000"/>
                <w:spacing w:val="1"/>
                <w:sz w:val="22"/>
                <w:szCs w:val="22"/>
              </w:rPr>
              <w:t>ные денежные средства под отчет, устанавлива</w:t>
            </w:r>
            <w:r w:rsidRPr="006D1C9D">
              <w:rPr>
                <w:color w:val="000000"/>
                <w:spacing w:val="1"/>
                <w:sz w:val="22"/>
                <w:szCs w:val="22"/>
              </w:rPr>
              <w:softHyphen/>
            </w:r>
            <w:r w:rsidRPr="006D1C9D">
              <w:rPr>
                <w:color w:val="000000"/>
                <w:sz w:val="22"/>
                <w:szCs w:val="22"/>
              </w:rPr>
              <w:t>ется организационно-распорядительными доку</w:t>
            </w:r>
            <w:r w:rsidRPr="006D1C9D">
              <w:rPr>
                <w:color w:val="000000"/>
                <w:sz w:val="22"/>
                <w:szCs w:val="22"/>
              </w:rPr>
              <w:softHyphen/>
              <w:t>ментами организации.</w:t>
            </w:r>
          </w:p>
          <w:p w:rsidR="000C6DCE" w:rsidRPr="006D1C9D" w:rsidRDefault="000C6DCE" w:rsidP="00DD756A">
            <w:pPr>
              <w:rPr>
                <w:sz w:val="22"/>
                <w:szCs w:val="22"/>
              </w:rPr>
            </w:pPr>
            <w:r w:rsidRPr="006D1C9D">
              <w:rPr>
                <w:color w:val="000000"/>
                <w:spacing w:val="1"/>
                <w:sz w:val="22"/>
                <w:szCs w:val="22"/>
              </w:rPr>
              <w:t xml:space="preserve">Выдача наличных денежных средств под отчет </w:t>
            </w:r>
            <w:r w:rsidRPr="006D1C9D">
              <w:rPr>
                <w:color w:val="000000"/>
                <w:spacing w:val="-2"/>
                <w:sz w:val="22"/>
                <w:szCs w:val="22"/>
              </w:rPr>
              <w:t xml:space="preserve">осуществляется на срок не </w:t>
            </w:r>
            <w:r w:rsidRPr="006D1C9D">
              <w:rPr>
                <w:color w:val="000000"/>
                <w:spacing w:val="-2"/>
                <w:sz w:val="22"/>
                <w:szCs w:val="22"/>
              </w:rPr>
              <w:lastRenderedPageBreak/>
              <w:t xml:space="preserve">более 30 календарных </w:t>
            </w:r>
            <w:r w:rsidRPr="006D1C9D">
              <w:rPr>
                <w:color w:val="000000"/>
                <w:sz w:val="22"/>
                <w:szCs w:val="22"/>
              </w:rPr>
              <w:t>дней при условии полного отчета конкретного</w:t>
            </w:r>
            <w:r w:rsidRPr="006D1C9D">
              <w:rPr>
                <w:color w:val="000000"/>
                <w:sz w:val="22"/>
                <w:szCs w:val="22"/>
              </w:rPr>
              <w:br/>
            </w:r>
            <w:r w:rsidRPr="006D1C9D">
              <w:rPr>
                <w:color w:val="000000"/>
                <w:spacing w:val="5"/>
                <w:sz w:val="22"/>
                <w:szCs w:val="22"/>
              </w:rPr>
              <w:t xml:space="preserve">подотчетного лица по ранее выданному ему </w:t>
            </w:r>
            <w:r w:rsidRPr="006D1C9D">
              <w:rPr>
                <w:color w:val="000000"/>
                <w:spacing w:val="-3"/>
                <w:sz w:val="22"/>
                <w:szCs w:val="22"/>
              </w:rPr>
              <w:t>авансу.</w:t>
            </w:r>
          </w:p>
        </w:tc>
        <w:tc>
          <w:tcPr>
            <w:tcW w:w="2803" w:type="dxa"/>
          </w:tcPr>
          <w:p w:rsidR="000C6DCE" w:rsidRPr="006D1C9D" w:rsidRDefault="000C6DCE" w:rsidP="00DD756A">
            <w:pPr>
              <w:rPr>
                <w:color w:val="000000"/>
                <w:spacing w:val="-2"/>
                <w:sz w:val="22"/>
                <w:szCs w:val="22"/>
              </w:rPr>
            </w:pPr>
            <w:r w:rsidRPr="006D1C9D">
              <w:rPr>
                <w:color w:val="000000"/>
                <w:spacing w:val="-10"/>
                <w:sz w:val="22"/>
                <w:szCs w:val="22"/>
              </w:rPr>
              <w:lastRenderedPageBreak/>
              <w:t xml:space="preserve">1 .Порядок ведения кассовых </w:t>
            </w:r>
            <w:r w:rsidRPr="006D1C9D">
              <w:rPr>
                <w:color w:val="000000"/>
                <w:spacing w:val="-12"/>
                <w:sz w:val="22"/>
                <w:szCs w:val="22"/>
              </w:rPr>
              <w:t xml:space="preserve">операций в РФ (утв. письмом ЦБ </w:t>
            </w:r>
            <w:r w:rsidRPr="006D1C9D">
              <w:rPr>
                <w:color w:val="000000"/>
                <w:spacing w:val="-2"/>
                <w:sz w:val="22"/>
                <w:szCs w:val="22"/>
              </w:rPr>
              <w:t xml:space="preserve">РФ от 22.09.1993 г. №40) </w:t>
            </w:r>
          </w:p>
          <w:p w:rsidR="000C6DCE" w:rsidRPr="006D1C9D" w:rsidRDefault="000C6DCE" w:rsidP="00DD756A">
            <w:pPr>
              <w:rPr>
                <w:sz w:val="22"/>
                <w:szCs w:val="22"/>
              </w:rPr>
            </w:pPr>
            <w:r w:rsidRPr="006D1C9D">
              <w:rPr>
                <w:color w:val="000000"/>
                <w:spacing w:val="-2"/>
                <w:sz w:val="22"/>
                <w:szCs w:val="22"/>
              </w:rPr>
              <w:t>[ п. 11</w:t>
            </w:r>
            <w:r w:rsidRPr="006D1C9D">
              <w:rPr>
                <w:color w:val="000000"/>
                <w:spacing w:val="-3"/>
                <w:sz w:val="22"/>
                <w:szCs w:val="22"/>
              </w:rPr>
              <w:t>]</w:t>
            </w:r>
          </w:p>
        </w:tc>
      </w:tr>
      <w:tr w:rsidR="000C6DCE" w:rsidTr="00DD756A">
        <w:tc>
          <w:tcPr>
            <w:tcW w:w="720" w:type="dxa"/>
          </w:tcPr>
          <w:p w:rsidR="000C6DCE" w:rsidRDefault="000C6DCE" w:rsidP="00DD756A">
            <w:pPr>
              <w:jc w:val="center"/>
            </w:pPr>
            <w:r>
              <w:lastRenderedPageBreak/>
              <w:t>1.14</w:t>
            </w:r>
          </w:p>
        </w:tc>
        <w:tc>
          <w:tcPr>
            <w:tcW w:w="2520" w:type="dxa"/>
          </w:tcPr>
          <w:p w:rsidR="000C6DCE" w:rsidRPr="00A03B4B" w:rsidRDefault="000C6DCE" w:rsidP="00DD756A">
            <w:pPr>
              <w:shd w:val="clear" w:color="auto" w:fill="FFFFFF"/>
              <w:ind w:left="10"/>
            </w:pPr>
            <w:r w:rsidRPr="006D1C9D">
              <w:rPr>
                <w:color w:val="000000"/>
                <w:spacing w:val="-1"/>
                <w:sz w:val="22"/>
                <w:szCs w:val="22"/>
              </w:rPr>
              <w:t>Контроль       хозяйст</w:t>
            </w:r>
            <w:r w:rsidRPr="006D1C9D">
              <w:rPr>
                <w:color w:val="000000"/>
                <w:spacing w:val="-2"/>
                <w:sz w:val="22"/>
                <w:szCs w:val="22"/>
              </w:rPr>
              <w:t>венных операций</w:t>
            </w:r>
          </w:p>
        </w:tc>
        <w:tc>
          <w:tcPr>
            <w:tcW w:w="3960" w:type="dxa"/>
          </w:tcPr>
          <w:p w:rsidR="000C6DCE" w:rsidRDefault="000C6DCE" w:rsidP="00DD756A">
            <w:pPr>
              <w:shd w:val="clear" w:color="auto" w:fill="FFFFFF"/>
              <w:spacing w:line="259" w:lineRule="exact"/>
              <w:ind w:left="5"/>
            </w:pPr>
            <w:r w:rsidRPr="006D1C9D">
              <w:rPr>
                <w:color w:val="000000"/>
                <w:sz w:val="22"/>
                <w:szCs w:val="22"/>
              </w:rPr>
              <w:t>В целях определения целесообразности и на</w:t>
            </w:r>
            <w:r w:rsidRPr="006D1C9D">
              <w:rPr>
                <w:color w:val="000000"/>
                <w:sz w:val="22"/>
                <w:szCs w:val="22"/>
              </w:rPr>
              <w:softHyphen/>
            </w:r>
            <w:r w:rsidRPr="006D1C9D">
              <w:rPr>
                <w:color w:val="000000"/>
                <w:spacing w:val="-2"/>
                <w:sz w:val="22"/>
                <w:szCs w:val="22"/>
              </w:rPr>
              <w:t>правленности производимых расходов в общест</w:t>
            </w:r>
            <w:r w:rsidRPr="006D1C9D">
              <w:rPr>
                <w:color w:val="000000"/>
                <w:spacing w:val="-2"/>
                <w:sz w:val="22"/>
                <w:szCs w:val="22"/>
              </w:rPr>
              <w:softHyphen/>
            </w:r>
            <w:r w:rsidRPr="006D1C9D">
              <w:rPr>
                <w:color w:val="000000"/>
                <w:sz w:val="22"/>
                <w:szCs w:val="22"/>
              </w:rPr>
              <w:t>ве осуществляется внутренний контроль сле</w:t>
            </w:r>
            <w:r w:rsidRPr="006D1C9D">
              <w:rPr>
                <w:color w:val="000000"/>
                <w:sz w:val="22"/>
                <w:szCs w:val="22"/>
              </w:rPr>
              <w:softHyphen/>
              <w:t>дующих операций:</w:t>
            </w:r>
          </w:p>
          <w:p w:rsidR="000C6DCE" w:rsidRPr="006D1C9D" w:rsidRDefault="000C6DCE" w:rsidP="000C6DCE">
            <w:pPr>
              <w:widowControl w:val="0"/>
              <w:numPr>
                <w:ilvl w:val="0"/>
                <w:numId w:val="3"/>
              </w:numPr>
              <w:shd w:val="clear" w:color="auto" w:fill="FFFFFF"/>
              <w:tabs>
                <w:tab w:val="left" w:pos="715"/>
              </w:tabs>
              <w:adjustRightInd w:val="0"/>
              <w:spacing w:line="259" w:lineRule="exact"/>
              <w:ind w:left="379"/>
              <w:rPr>
                <w:color w:val="000000"/>
                <w:sz w:val="22"/>
                <w:szCs w:val="22"/>
              </w:rPr>
            </w:pPr>
            <w:r>
              <w:rPr>
                <w:color w:val="000000"/>
                <w:spacing w:val="9"/>
                <w:sz w:val="22"/>
                <w:szCs w:val="22"/>
              </w:rPr>
              <w:t xml:space="preserve">Всех </w:t>
            </w:r>
            <w:r w:rsidRPr="006D1C9D">
              <w:rPr>
                <w:color w:val="000000"/>
                <w:spacing w:val="9"/>
                <w:sz w:val="22"/>
                <w:szCs w:val="22"/>
              </w:rPr>
              <w:t xml:space="preserve"> хозяйственны</w:t>
            </w:r>
            <w:r>
              <w:rPr>
                <w:color w:val="000000"/>
                <w:spacing w:val="9"/>
                <w:sz w:val="22"/>
                <w:szCs w:val="22"/>
              </w:rPr>
              <w:t>х</w:t>
            </w:r>
            <w:r w:rsidRPr="006D1C9D">
              <w:rPr>
                <w:color w:val="000000"/>
                <w:spacing w:val="9"/>
                <w:sz w:val="22"/>
                <w:szCs w:val="22"/>
              </w:rPr>
              <w:t xml:space="preserve"> операци</w:t>
            </w:r>
            <w:r>
              <w:rPr>
                <w:color w:val="000000"/>
                <w:spacing w:val="9"/>
                <w:sz w:val="22"/>
                <w:szCs w:val="22"/>
              </w:rPr>
              <w:t>й</w:t>
            </w:r>
            <w:r w:rsidRPr="006D1C9D">
              <w:rPr>
                <w:color w:val="000000"/>
                <w:spacing w:val="9"/>
                <w:sz w:val="22"/>
                <w:szCs w:val="22"/>
              </w:rPr>
              <w:t>.</w:t>
            </w:r>
          </w:p>
          <w:p w:rsidR="000C6DCE" w:rsidRPr="006D1C9D" w:rsidRDefault="000C6DCE" w:rsidP="00DD756A">
            <w:pPr>
              <w:shd w:val="clear" w:color="auto" w:fill="FFFFFF"/>
              <w:tabs>
                <w:tab w:val="left" w:pos="715"/>
              </w:tabs>
              <w:spacing w:line="259" w:lineRule="exact"/>
              <w:rPr>
                <w:color w:val="000000"/>
                <w:sz w:val="22"/>
                <w:szCs w:val="22"/>
              </w:rPr>
            </w:pPr>
            <w:r w:rsidRPr="006D1C9D">
              <w:rPr>
                <w:color w:val="000000"/>
                <w:spacing w:val="1"/>
                <w:sz w:val="22"/>
                <w:szCs w:val="22"/>
              </w:rPr>
              <w:t xml:space="preserve">Порядок ведения такого контроля с указанием </w:t>
            </w:r>
            <w:r w:rsidRPr="006D1C9D">
              <w:rPr>
                <w:color w:val="000000"/>
                <w:sz w:val="22"/>
                <w:szCs w:val="22"/>
              </w:rPr>
              <w:t>форм учетной документации устанавливается</w:t>
            </w:r>
            <w:r w:rsidRPr="006D1C9D">
              <w:rPr>
                <w:color w:val="000000"/>
                <w:sz w:val="22"/>
                <w:szCs w:val="22"/>
              </w:rPr>
              <w:br/>
            </w:r>
            <w:r w:rsidRPr="006D1C9D">
              <w:rPr>
                <w:color w:val="000000"/>
                <w:spacing w:val="1"/>
                <w:sz w:val="22"/>
                <w:szCs w:val="22"/>
              </w:rPr>
              <w:t>организационно-распорядительными докумен</w:t>
            </w:r>
            <w:r w:rsidRPr="006D1C9D">
              <w:rPr>
                <w:color w:val="000000"/>
                <w:spacing w:val="-2"/>
                <w:sz w:val="22"/>
                <w:szCs w:val="22"/>
              </w:rPr>
              <w:t>тами предприятия.</w:t>
            </w:r>
          </w:p>
        </w:tc>
        <w:tc>
          <w:tcPr>
            <w:tcW w:w="2803" w:type="dxa"/>
          </w:tcPr>
          <w:p w:rsidR="000C6DCE" w:rsidRPr="006D1C9D" w:rsidRDefault="000C6DCE" w:rsidP="00DD756A">
            <w:pPr>
              <w:shd w:val="clear" w:color="auto" w:fill="FFFFFF"/>
              <w:ind w:left="10" w:right="384"/>
              <w:rPr>
                <w:sz w:val="22"/>
                <w:szCs w:val="22"/>
              </w:rPr>
            </w:pPr>
            <w:r w:rsidRPr="006D1C9D">
              <w:rPr>
                <w:color w:val="000000"/>
                <w:spacing w:val="-4"/>
                <w:sz w:val="22"/>
                <w:szCs w:val="22"/>
              </w:rPr>
              <w:t xml:space="preserve">1 .Федеральный закон </w:t>
            </w:r>
            <w:r w:rsidRPr="006D1C9D">
              <w:rPr>
                <w:color w:val="000000"/>
                <w:spacing w:val="-2"/>
                <w:sz w:val="22"/>
                <w:szCs w:val="22"/>
              </w:rPr>
              <w:t xml:space="preserve">«О бухгалтерском учете» </w:t>
            </w:r>
            <w:r w:rsidRPr="006D1C9D">
              <w:rPr>
                <w:color w:val="000000"/>
                <w:sz w:val="22"/>
                <w:szCs w:val="22"/>
              </w:rPr>
              <w:t>(п. 3 ст. 6)</w:t>
            </w:r>
          </w:p>
          <w:p w:rsidR="000C6DCE" w:rsidRPr="006D1C9D" w:rsidRDefault="000C6DCE" w:rsidP="00DD756A">
            <w:pPr>
              <w:shd w:val="clear" w:color="auto" w:fill="FFFFFF"/>
              <w:ind w:left="5"/>
              <w:rPr>
                <w:color w:val="000000"/>
                <w:spacing w:val="1"/>
                <w:sz w:val="22"/>
                <w:szCs w:val="22"/>
              </w:rPr>
            </w:pPr>
            <w:r w:rsidRPr="006D1C9D">
              <w:rPr>
                <w:color w:val="000000"/>
                <w:spacing w:val="-2"/>
                <w:sz w:val="22"/>
                <w:szCs w:val="22"/>
              </w:rPr>
              <w:t>2.Положение по ведению бух</w:t>
            </w:r>
            <w:r w:rsidRPr="006D1C9D">
              <w:rPr>
                <w:color w:val="000000"/>
                <w:spacing w:val="-2"/>
                <w:sz w:val="22"/>
                <w:szCs w:val="22"/>
              </w:rPr>
              <w:softHyphen/>
            </w:r>
            <w:r w:rsidRPr="006D1C9D">
              <w:rPr>
                <w:color w:val="000000"/>
                <w:spacing w:val="1"/>
                <w:sz w:val="22"/>
                <w:szCs w:val="22"/>
              </w:rPr>
              <w:t xml:space="preserve">галтерского учета ... </w:t>
            </w:r>
          </w:p>
          <w:p w:rsidR="000C6DCE" w:rsidRPr="006D1C9D" w:rsidRDefault="000C6DCE" w:rsidP="00DD756A">
            <w:pPr>
              <w:shd w:val="clear" w:color="auto" w:fill="FFFFFF"/>
              <w:ind w:left="5"/>
              <w:rPr>
                <w:sz w:val="22"/>
                <w:szCs w:val="22"/>
              </w:rPr>
            </w:pPr>
            <w:r w:rsidRPr="006D1C9D">
              <w:rPr>
                <w:color w:val="000000"/>
                <w:spacing w:val="-1"/>
                <w:sz w:val="22"/>
                <w:szCs w:val="22"/>
              </w:rPr>
              <w:t>(п. 8)</w:t>
            </w:r>
          </w:p>
          <w:p w:rsidR="000C6DCE" w:rsidRPr="006D1C9D" w:rsidRDefault="000C6DCE" w:rsidP="00DD756A">
            <w:pPr>
              <w:rPr>
                <w:color w:val="000000"/>
                <w:spacing w:val="-1"/>
                <w:sz w:val="22"/>
                <w:szCs w:val="22"/>
              </w:rPr>
            </w:pPr>
            <w:r w:rsidRPr="006D1C9D">
              <w:rPr>
                <w:color w:val="000000"/>
                <w:spacing w:val="-1"/>
                <w:sz w:val="22"/>
                <w:szCs w:val="22"/>
              </w:rPr>
              <w:t xml:space="preserve">З.ПБУ 1/98 «Учетная политика организации» </w:t>
            </w:r>
          </w:p>
          <w:p w:rsidR="000C6DCE" w:rsidRPr="006D1C9D" w:rsidRDefault="000C6DCE" w:rsidP="00DD756A">
            <w:pPr>
              <w:rPr>
                <w:sz w:val="22"/>
                <w:szCs w:val="22"/>
              </w:rPr>
            </w:pPr>
            <w:r w:rsidRPr="006D1C9D">
              <w:rPr>
                <w:color w:val="000000"/>
                <w:spacing w:val="-1"/>
                <w:sz w:val="22"/>
                <w:szCs w:val="22"/>
              </w:rPr>
              <w:t>(п. 5)</w:t>
            </w:r>
          </w:p>
        </w:tc>
      </w:tr>
      <w:tr w:rsidR="000C6DCE" w:rsidTr="00DD756A">
        <w:tc>
          <w:tcPr>
            <w:tcW w:w="720" w:type="dxa"/>
          </w:tcPr>
          <w:p w:rsidR="000C6DCE" w:rsidRDefault="000C6DCE" w:rsidP="00DD756A">
            <w:pPr>
              <w:jc w:val="center"/>
            </w:pPr>
            <w:r>
              <w:t>1.15</w:t>
            </w:r>
          </w:p>
        </w:tc>
        <w:tc>
          <w:tcPr>
            <w:tcW w:w="2520" w:type="dxa"/>
          </w:tcPr>
          <w:p w:rsidR="000C6DCE" w:rsidRPr="006D1C9D" w:rsidRDefault="000C6DCE" w:rsidP="00DD756A">
            <w:pPr>
              <w:shd w:val="clear" w:color="auto" w:fill="FFFFFF"/>
              <w:ind w:left="10"/>
              <w:rPr>
                <w:color w:val="000000"/>
                <w:spacing w:val="-1"/>
                <w:sz w:val="22"/>
                <w:szCs w:val="22"/>
              </w:rPr>
            </w:pPr>
            <w:r w:rsidRPr="006D1C9D">
              <w:rPr>
                <w:color w:val="000000"/>
                <w:spacing w:val="-1"/>
                <w:sz w:val="22"/>
                <w:szCs w:val="22"/>
              </w:rPr>
              <w:t>Порядок проведения инвентаризации</w:t>
            </w:r>
          </w:p>
        </w:tc>
        <w:tc>
          <w:tcPr>
            <w:tcW w:w="3960" w:type="dxa"/>
          </w:tcPr>
          <w:p w:rsidR="000C6DCE" w:rsidRDefault="000C6DCE" w:rsidP="00DD756A">
            <w:pPr>
              <w:shd w:val="clear" w:color="auto" w:fill="FFFFFF"/>
              <w:spacing w:line="264" w:lineRule="exact"/>
              <w:ind w:right="10"/>
            </w:pPr>
            <w:r w:rsidRPr="006D1C9D">
              <w:rPr>
                <w:color w:val="000000"/>
                <w:sz w:val="22"/>
                <w:szCs w:val="22"/>
              </w:rPr>
              <w:t>Для обеспечения достоверности данных бухгал</w:t>
            </w:r>
            <w:r w:rsidRPr="006D1C9D">
              <w:rPr>
                <w:color w:val="000000"/>
                <w:sz w:val="22"/>
                <w:szCs w:val="22"/>
              </w:rPr>
              <w:softHyphen/>
            </w:r>
            <w:r w:rsidRPr="006D1C9D">
              <w:rPr>
                <w:color w:val="000000"/>
                <w:spacing w:val="1"/>
                <w:sz w:val="22"/>
                <w:szCs w:val="22"/>
              </w:rPr>
              <w:t>терского учета и бухгалтерской отчетности ор</w:t>
            </w:r>
            <w:r w:rsidRPr="006D1C9D">
              <w:rPr>
                <w:color w:val="000000"/>
                <w:spacing w:val="1"/>
                <w:sz w:val="22"/>
                <w:szCs w:val="22"/>
              </w:rPr>
              <w:softHyphen/>
              <w:t xml:space="preserve">ганизация проводит инвентаризацию имущества </w:t>
            </w:r>
            <w:r w:rsidRPr="006D1C9D">
              <w:rPr>
                <w:color w:val="000000"/>
                <w:sz w:val="22"/>
                <w:szCs w:val="22"/>
              </w:rPr>
              <w:t>и обязательств в порядке, предусмотренном Ме</w:t>
            </w:r>
            <w:r w:rsidRPr="006D1C9D">
              <w:rPr>
                <w:color w:val="000000"/>
                <w:sz w:val="22"/>
                <w:szCs w:val="22"/>
              </w:rPr>
              <w:softHyphen/>
              <w:t>тодическими указаниями по инвентаризации имущества и финансовых обязательств, утвер</w:t>
            </w:r>
            <w:r w:rsidRPr="006D1C9D">
              <w:rPr>
                <w:color w:val="000000"/>
                <w:sz w:val="22"/>
                <w:szCs w:val="22"/>
              </w:rPr>
              <w:softHyphen/>
            </w:r>
            <w:r w:rsidRPr="006D1C9D">
              <w:rPr>
                <w:color w:val="000000"/>
                <w:spacing w:val="1"/>
                <w:sz w:val="22"/>
                <w:szCs w:val="22"/>
              </w:rPr>
              <w:t>жденными приказом Минфина РФ от 13.06.1995</w:t>
            </w:r>
            <w:r w:rsidRPr="006D1C9D">
              <w:rPr>
                <w:color w:val="000000"/>
                <w:spacing w:val="-2"/>
                <w:sz w:val="22"/>
                <w:szCs w:val="22"/>
              </w:rPr>
              <w:t>г. № 49.</w:t>
            </w:r>
          </w:p>
          <w:p w:rsidR="000C6DCE" w:rsidRPr="006D1C9D" w:rsidRDefault="000C6DCE" w:rsidP="00DD756A">
            <w:pPr>
              <w:shd w:val="clear" w:color="auto" w:fill="FFFFFF"/>
              <w:spacing w:before="5" w:line="264" w:lineRule="exact"/>
              <w:ind w:right="19"/>
              <w:rPr>
                <w:color w:val="000000"/>
                <w:spacing w:val="-1"/>
                <w:sz w:val="22"/>
                <w:szCs w:val="22"/>
              </w:rPr>
            </w:pPr>
            <w:r w:rsidRPr="006D1C9D">
              <w:rPr>
                <w:color w:val="000000"/>
                <w:spacing w:val="3"/>
                <w:sz w:val="22"/>
                <w:szCs w:val="22"/>
              </w:rPr>
              <w:t>Порядок (количество инвентаризаций в отчет</w:t>
            </w:r>
            <w:r w:rsidRPr="006D1C9D">
              <w:rPr>
                <w:color w:val="000000"/>
                <w:spacing w:val="3"/>
                <w:sz w:val="22"/>
                <w:szCs w:val="22"/>
              </w:rPr>
              <w:softHyphen/>
            </w:r>
            <w:r w:rsidRPr="006D1C9D">
              <w:rPr>
                <w:color w:val="000000"/>
                <w:spacing w:val="-1"/>
                <w:sz w:val="22"/>
                <w:szCs w:val="22"/>
              </w:rPr>
              <w:t>ном году, даты их проведения, перечень имуще</w:t>
            </w:r>
            <w:r w:rsidRPr="006D1C9D">
              <w:rPr>
                <w:color w:val="000000"/>
                <w:spacing w:val="-1"/>
                <w:sz w:val="22"/>
                <w:szCs w:val="22"/>
              </w:rPr>
              <w:softHyphen/>
            </w:r>
            <w:r w:rsidRPr="006D1C9D">
              <w:rPr>
                <w:color w:val="000000"/>
                <w:sz w:val="22"/>
                <w:szCs w:val="22"/>
              </w:rPr>
              <w:t>ства и обязательств, проверяемой при каждой из них и проч.) проведения инвентаризации опре</w:t>
            </w:r>
            <w:r w:rsidRPr="006D1C9D">
              <w:rPr>
                <w:color w:val="000000"/>
                <w:sz w:val="22"/>
                <w:szCs w:val="22"/>
              </w:rPr>
              <w:softHyphen/>
              <w:t>деляется руководителем предприятия, за исклю</w:t>
            </w:r>
            <w:r w:rsidRPr="006D1C9D">
              <w:rPr>
                <w:color w:val="000000"/>
                <w:sz w:val="22"/>
                <w:szCs w:val="22"/>
              </w:rPr>
              <w:softHyphen/>
              <w:t>чением случаев, когда проведение инвентариза</w:t>
            </w:r>
            <w:r w:rsidRPr="006D1C9D">
              <w:rPr>
                <w:color w:val="000000"/>
                <w:sz w:val="22"/>
                <w:szCs w:val="22"/>
              </w:rPr>
              <w:softHyphen/>
            </w:r>
            <w:r w:rsidRPr="006D1C9D">
              <w:rPr>
                <w:color w:val="000000"/>
                <w:spacing w:val="-1"/>
                <w:sz w:val="22"/>
                <w:szCs w:val="22"/>
              </w:rPr>
              <w:t xml:space="preserve">ции обязательно. </w:t>
            </w:r>
          </w:p>
          <w:p w:rsidR="000C6DCE" w:rsidRDefault="000C6DCE" w:rsidP="00DD756A">
            <w:pPr>
              <w:shd w:val="clear" w:color="auto" w:fill="FFFFFF"/>
              <w:spacing w:before="5" w:line="264" w:lineRule="exact"/>
              <w:ind w:right="19"/>
            </w:pPr>
            <w:r w:rsidRPr="006D1C9D">
              <w:rPr>
                <w:color w:val="000000"/>
                <w:sz w:val="22"/>
                <w:szCs w:val="22"/>
              </w:rPr>
              <w:t>Инвентаризации подлежат:</w:t>
            </w:r>
          </w:p>
          <w:p w:rsidR="000C6DCE" w:rsidRPr="006D1C9D" w:rsidRDefault="000C6DCE" w:rsidP="000C6DCE">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z w:val="22"/>
                <w:szCs w:val="22"/>
              </w:rPr>
              <w:t xml:space="preserve">дебиторская и кредиторская задолженность - </w:t>
            </w:r>
            <w:r w:rsidRPr="006D1C9D">
              <w:rPr>
                <w:color w:val="000000"/>
                <w:spacing w:val="3"/>
                <w:sz w:val="22"/>
                <w:szCs w:val="22"/>
              </w:rPr>
              <w:t>ежегодно на          31 декабря;</w:t>
            </w:r>
          </w:p>
          <w:p w:rsidR="000C6DCE" w:rsidRPr="006D1C9D" w:rsidRDefault="000C6DCE" w:rsidP="000C6DCE">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денежные средства и ценные бумаги в кассе - на 1-е число каждого квартала;</w:t>
            </w:r>
          </w:p>
          <w:p w:rsidR="000C6DCE" w:rsidRPr="006D1C9D" w:rsidRDefault="000C6DCE" w:rsidP="000C6DCE">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 xml:space="preserve">денежные средства, хранящиеся на счетах в </w:t>
            </w:r>
            <w:r w:rsidRPr="006D1C9D">
              <w:rPr>
                <w:color w:val="000000"/>
                <w:spacing w:val="1"/>
                <w:sz w:val="22"/>
                <w:szCs w:val="22"/>
              </w:rPr>
              <w:t>банках - ежегодно на        31 декабря;</w:t>
            </w:r>
          </w:p>
          <w:p w:rsidR="000C6DCE" w:rsidRPr="006D1C9D" w:rsidRDefault="000C6DCE" w:rsidP="000C6DCE">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незавершенное производство и незавершен</w:t>
            </w:r>
            <w:r w:rsidRPr="006D1C9D">
              <w:rPr>
                <w:color w:val="000000"/>
                <w:spacing w:val="2"/>
                <w:sz w:val="22"/>
                <w:szCs w:val="22"/>
              </w:rPr>
              <w:softHyphen/>
            </w:r>
            <w:r w:rsidRPr="006D1C9D">
              <w:rPr>
                <w:color w:val="000000"/>
                <w:sz w:val="22"/>
                <w:szCs w:val="22"/>
              </w:rPr>
              <w:t>ное   строительство-   ежегодно   не   позднее 31 декабря;</w:t>
            </w:r>
          </w:p>
          <w:p w:rsidR="000C6DCE" w:rsidRPr="006D1C9D" w:rsidRDefault="000C6DCE" w:rsidP="000C6DCE">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4"/>
                <w:sz w:val="22"/>
                <w:szCs w:val="22"/>
              </w:rPr>
              <w:t>финансовые вложения - ежегодно на 31 де</w:t>
            </w:r>
            <w:r w:rsidRPr="006D1C9D">
              <w:rPr>
                <w:color w:val="000000"/>
                <w:spacing w:val="-2"/>
                <w:sz w:val="22"/>
                <w:szCs w:val="22"/>
              </w:rPr>
              <w:t>кабря;</w:t>
            </w:r>
          </w:p>
          <w:p w:rsidR="000C6DCE" w:rsidRPr="006D1C9D" w:rsidRDefault="000C6DCE" w:rsidP="000C6DCE">
            <w:pPr>
              <w:widowControl w:val="0"/>
              <w:numPr>
                <w:ilvl w:val="0"/>
                <w:numId w:val="4"/>
              </w:numPr>
              <w:shd w:val="clear" w:color="auto" w:fill="FFFFFF"/>
              <w:tabs>
                <w:tab w:val="left" w:pos="360"/>
              </w:tabs>
              <w:adjustRightInd w:val="0"/>
              <w:spacing w:before="14" w:line="264" w:lineRule="exact"/>
              <w:ind w:left="10"/>
              <w:rPr>
                <w:color w:val="000000"/>
                <w:sz w:val="22"/>
                <w:szCs w:val="22"/>
              </w:rPr>
            </w:pPr>
            <w:r w:rsidRPr="006D1C9D">
              <w:rPr>
                <w:color w:val="000000"/>
                <w:sz w:val="22"/>
                <w:szCs w:val="22"/>
              </w:rPr>
              <w:t>расчеты по платежам в бюджет - ежегодно;</w:t>
            </w:r>
          </w:p>
          <w:p w:rsidR="000C6DCE" w:rsidRPr="006D1C9D" w:rsidRDefault="000C6DCE" w:rsidP="000C6DCE">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pacing w:val="5"/>
                <w:sz w:val="22"/>
                <w:szCs w:val="22"/>
              </w:rPr>
              <w:t xml:space="preserve">основные средства - один раз в три года не </w:t>
            </w:r>
            <w:r w:rsidRPr="006D1C9D">
              <w:rPr>
                <w:color w:val="000000"/>
                <w:sz w:val="22"/>
                <w:szCs w:val="22"/>
              </w:rPr>
              <w:t>позднее 31 декабря;</w:t>
            </w:r>
          </w:p>
          <w:p w:rsidR="000C6DCE" w:rsidRPr="006D1C9D" w:rsidRDefault="000C6DCE" w:rsidP="00DD756A">
            <w:pPr>
              <w:shd w:val="clear" w:color="auto" w:fill="FFFFFF"/>
              <w:spacing w:line="259" w:lineRule="exact"/>
              <w:ind w:left="5"/>
              <w:rPr>
                <w:color w:val="000000"/>
                <w:sz w:val="22"/>
                <w:szCs w:val="22"/>
              </w:rPr>
            </w:pPr>
            <w:r w:rsidRPr="006D1C9D">
              <w:rPr>
                <w:color w:val="000000"/>
                <w:sz w:val="22"/>
                <w:szCs w:val="22"/>
              </w:rPr>
              <w:lastRenderedPageBreak/>
              <w:t>Состав инвентаризационных комиссий и конкретные сроки проведения инвентаризации отдельных видов имущества и обязательств уста</w:t>
            </w:r>
            <w:r w:rsidRPr="006D1C9D">
              <w:rPr>
                <w:color w:val="000000"/>
                <w:spacing w:val="-2"/>
                <w:sz w:val="22"/>
                <w:szCs w:val="22"/>
              </w:rPr>
              <w:t>навливаются</w:t>
            </w:r>
            <w:r w:rsidRPr="006D1C9D">
              <w:rPr>
                <w:color w:val="000000"/>
                <w:sz w:val="22"/>
                <w:szCs w:val="22"/>
              </w:rPr>
              <w:tab/>
            </w:r>
            <w:r w:rsidRPr="006D1C9D">
              <w:rPr>
                <w:color w:val="000000"/>
                <w:spacing w:val="-3"/>
                <w:sz w:val="22"/>
                <w:szCs w:val="22"/>
              </w:rPr>
              <w:t>организационно-</w:t>
            </w:r>
            <w:r w:rsidRPr="006D1C9D">
              <w:rPr>
                <w:color w:val="000000"/>
                <w:spacing w:val="-3"/>
                <w:sz w:val="22"/>
                <w:szCs w:val="22"/>
              </w:rPr>
              <w:br/>
            </w:r>
            <w:r w:rsidRPr="006D1C9D">
              <w:rPr>
                <w:color w:val="000000"/>
                <w:sz w:val="22"/>
                <w:szCs w:val="22"/>
              </w:rPr>
              <w:t>распорядительными документами организации</w:t>
            </w:r>
          </w:p>
        </w:tc>
        <w:tc>
          <w:tcPr>
            <w:tcW w:w="2803" w:type="dxa"/>
          </w:tcPr>
          <w:p w:rsidR="000C6DCE" w:rsidRPr="006D1C9D" w:rsidRDefault="000C6DCE" w:rsidP="00DD756A">
            <w:pPr>
              <w:shd w:val="clear" w:color="auto" w:fill="FFFFFF"/>
              <w:ind w:left="5" w:right="-5"/>
              <w:rPr>
                <w:color w:val="000000"/>
                <w:spacing w:val="-10"/>
                <w:sz w:val="22"/>
                <w:szCs w:val="22"/>
              </w:rPr>
            </w:pPr>
            <w:r w:rsidRPr="006D1C9D">
              <w:rPr>
                <w:color w:val="000000"/>
                <w:spacing w:val="-13"/>
                <w:sz w:val="22"/>
                <w:szCs w:val="22"/>
              </w:rPr>
              <w:lastRenderedPageBreak/>
              <w:t xml:space="preserve">1 .Федеральный закон </w:t>
            </w:r>
            <w:r w:rsidRPr="006D1C9D">
              <w:rPr>
                <w:color w:val="000000"/>
                <w:spacing w:val="-10"/>
                <w:sz w:val="22"/>
                <w:szCs w:val="22"/>
              </w:rPr>
              <w:t xml:space="preserve">"О бухгалтерском учете" </w:t>
            </w:r>
          </w:p>
          <w:p w:rsidR="000C6DCE" w:rsidRDefault="000C6DCE" w:rsidP="00DD756A">
            <w:pPr>
              <w:shd w:val="clear" w:color="auto" w:fill="FFFFFF"/>
              <w:ind w:left="5" w:right="-5"/>
            </w:pPr>
            <w:r w:rsidRPr="006D1C9D">
              <w:rPr>
                <w:color w:val="000000"/>
                <w:spacing w:val="-8"/>
                <w:sz w:val="22"/>
                <w:szCs w:val="22"/>
              </w:rPr>
              <w:t>[ п. 3 ст. 6];</w:t>
            </w:r>
          </w:p>
          <w:p w:rsidR="000C6DCE" w:rsidRPr="006D1C9D" w:rsidRDefault="000C6DCE" w:rsidP="00DD756A">
            <w:pPr>
              <w:shd w:val="clear" w:color="auto" w:fill="FFFFFF"/>
              <w:ind w:left="10" w:right="-5"/>
              <w:rPr>
                <w:color w:val="000000"/>
                <w:spacing w:val="-7"/>
                <w:sz w:val="22"/>
                <w:szCs w:val="22"/>
              </w:rPr>
            </w:pPr>
            <w:r w:rsidRPr="006D1C9D">
              <w:rPr>
                <w:color w:val="000000"/>
                <w:spacing w:val="-7"/>
                <w:sz w:val="22"/>
                <w:szCs w:val="22"/>
              </w:rPr>
              <w:t>2.Положение  по  ведению  бух</w:t>
            </w:r>
            <w:r w:rsidRPr="006D1C9D">
              <w:rPr>
                <w:color w:val="000000"/>
                <w:spacing w:val="-7"/>
                <w:sz w:val="22"/>
                <w:szCs w:val="22"/>
              </w:rPr>
              <w:softHyphen/>
              <w:t xml:space="preserve">галтерского учета ... </w:t>
            </w:r>
          </w:p>
          <w:p w:rsidR="000C6DCE" w:rsidRDefault="000C6DCE" w:rsidP="00DD756A">
            <w:pPr>
              <w:shd w:val="clear" w:color="auto" w:fill="FFFFFF"/>
              <w:ind w:left="10" w:right="-5"/>
            </w:pPr>
            <w:r w:rsidRPr="006D1C9D">
              <w:rPr>
                <w:color w:val="000000"/>
                <w:spacing w:val="-8"/>
                <w:sz w:val="22"/>
                <w:szCs w:val="22"/>
              </w:rPr>
              <w:t>[ п.п. 8, 26, 27];</w:t>
            </w:r>
          </w:p>
          <w:p w:rsidR="000C6DCE" w:rsidRPr="006D1C9D" w:rsidRDefault="000C6DCE" w:rsidP="00DD756A">
            <w:pPr>
              <w:shd w:val="clear" w:color="auto" w:fill="FFFFFF"/>
              <w:ind w:left="10" w:right="-5"/>
              <w:rPr>
                <w:color w:val="000000"/>
                <w:spacing w:val="-11"/>
                <w:sz w:val="22"/>
                <w:szCs w:val="22"/>
              </w:rPr>
            </w:pPr>
            <w:r w:rsidRPr="006D1C9D">
              <w:rPr>
                <w:color w:val="000000"/>
                <w:spacing w:val="-6"/>
                <w:sz w:val="22"/>
                <w:szCs w:val="22"/>
              </w:rPr>
              <w:t xml:space="preserve">З.ПБУ  1/98 «Учетная политика </w:t>
            </w:r>
            <w:r w:rsidRPr="006D1C9D">
              <w:rPr>
                <w:color w:val="000000"/>
                <w:spacing w:val="-11"/>
                <w:sz w:val="22"/>
                <w:szCs w:val="22"/>
              </w:rPr>
              <w:t xml:space="preserve">организации» </w:t>
            </w:r>
          </w:p>
          <w:p w:rsidR="000C6DCE" w:rsidRPr="006D1C9D" w:rsidRDefault="000C6DCE" w:rsidP="00DD756A">
            <w:pPr>
              <w:shd w:val="clear" w:color="auto" w:fill="FFFFFF"/>
              <w:ind w:left="10" w:right="-5"/>
              <w:rPr>
                <w:color w:val="000000"/>
                <w:spacing w:val="-4"/>
                <w:sz w:val="22"/>
                <w:szCs w:val="22"/>
              </w:rPr>
            </w:pPr>
            <w:r w:rsidRPr="006D1C9D">
              <w:rPr>
                <w:color w:val="000000"/>
                <w:spacing w:val="-12"/>
                <w:sz w:val="22"/>
                <w:szCs w:val="22"/>
              </w:rPr>
              <w:t>[п. 5]</w:t>
            </w:r>
          </w:p>
        </w:tc>
      </w:tr>
    </w:tbl>
    <w:p w:rsidR="000C6DCE" w:rsidRDefault="000C6DCE" w:rsidP="000C6DCE"/>
    <w:p w:rsidR="000C6DCE" w:rsidRDefault="000C6DCE" w:rsidP="000C6DCE">
      <w:pPr>
        <w:jc w:val="center"/>
        <w:rPr>
          <w:b/>
          <w:sz w:val="28"/>
          <w:szCs w:val="28"/>
        </w:rPr>
      </w:pPr>
      <w:r>
        <w:rPr>
          <w:b/>
          <w:sz w:val="28"/>
          <w:szCs w:val="28"/>
        </w:rPr>
        <w:t>2. Методика и способы оценки отдельных видов имущества, обязательств и фактов хозяйственной деятельности</w:t>
      </w:r>
    </w:p>
    <w:p w:rsidR="000C6DCE" w:rsidRDefault="000C6DCE" w:rsidP="000C6DCE">
      <w:pPr>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2144"/>
        <w:gridCol w:w="3951"/>
        <w:gridCol w:w="3241"/>
      </w:tblGrid>
      <w:tr w:rsidR="000C6DCE" w:rsidRPr="006D1C9D" w:rsidTr="00DD756A">
        <w:tc>
          <w:tcPr>
            <w:tcW w:w="720" w:type="dxa"/>
          </w:tcPr>
          <w:p w:rsidR="000C6DCE" w:rsidRPr="006D1C9D" w:rsidRDefault="000C6DCE" w:rsidP="00DD756A">
            <w:pPr>
              <w:jc w:val="center"/>
              <w:rPr>
                <w:b/>
                <w:sz w:val="22"/>
                <w:szCs w:val="22"/>
              </w:rPr>
            </w:pPr>
            <w:r w:rsidRPr="006D1C9D">
              <w:rPr>
                <w:b/>
                <w:sz w:val="22"/>
                <w:szCs w:val="22"/>
              </w:rPr>
              <w:t>№</w:t>
            </w:r>
          </w:p>
          <w:p w:rsidR="000C6DCE" w:rsidRPr="006D1C9D" w:rsidRDefault="000C6DCE" w:rsidP="00DD756A">
            <w:pPr>
              <w:jc w:val="center"/>
              <w:rPr>
                <w:b/>
                <w:sz w:val="22"/>
                <w:szCs w:val="22"/>
              </w:rPr>
            </w:pPr>
            <w:r w:rsidRPr="006D1C9D">
              <w:rPr>
                <w:b/>
                <w:sz w:val="22"/>
                <w:szCs w:val="22"/>
              </w:rPr>
              <w:t>п/п</w:t>
            </w:r>
          </w:p>
        </w:tc>
        <w:tc>
          <w:tcPr>
            <w:tcW w:w="2160" w:type="dxa"/>
          </w:tcPr>
          <w:p w:rsidR="000C6DCE" w:rsidRPr="006D1C9D" w:rsidRDefault="000C6DCE" w:rsidP="00DD756A">
            <w:pPr>
              <w:shd w:val="clear" w:color="auto" w:fill="FFFFFF"/>
              <w:ind w:left="10"/>
              <w:jc w:val="center"/>
              <w:rPr>
                <w:b/>
                <w:color w:val="000000"/>
                <w:spacing w:val="-1"/>
                <w:sz w:val="22"/>
                <w:szCs w:val="22"/>
              </w:rPr>
            </w:pPr>
            <w:r w:rsidRPr="006D1C9D">
              <w:rPr>
                <w:b/>
                <w:color w:val="000000"/>
                <w:spacing w:val="-1"/>
                <w:sz w:val="22"/>
                <w:szCs w:val="22"/>
              </w:rPr>
              <w:t>Элементы учетной политики</w:t>
            </w:r>
          </w:p>
        </w:tc>
        <w:tc>
          <w:tcPr>
            <w:tcW w:w="4320" w:type="dxa"/>
          </w:tcPr>
          <w:p w:rsidR="000C6DCE" w:rsidRPr="006D1C9D" w:rsidRDefault="000C6DCE" w:rsidP="00DD756A">
            <w:pPr>
              <w:shd w:val="clear" w:color="auto" w:fill="FFFFFF"/>
              <w:spacing w:line="259" w:lineRule="exact"/>
              <w:ind w:left="5"/>
              <w:jc w:val="center"/>
              <w:rPr>
                <w:b/>
                <w:color w:val="000000"/>
                <w:sz w:val="22"/>
                <w:szCs w:val="22"/>
              </w:rPr>
            </w:pPr>
            <w:r w:rsidRPr="006D1C9D">
              <w:rPr>
                <w:b/>
                <w:color w:val="000000"/>
                <w:sz w:val="22"/>
                <w:szCs w:val="22"/>
              </w:rPr>
              <w:t xml:space="preserve">Метод (способ) ведения </w:t>
            </w:r>
            <w:r w:rsidRPr="006D1C9D">
              <w:rPr>
                <w:b/>
                <w:color w:val="000000"/>
                <w:sz w:val="22"/>
                <w:szCs w:val="22"/>
              </w:rPr>
              <w:br/>
              <w:t>бухгалтерского учета</w:t>
            </w:r>
          </w:p>
        </w:tc>
        <w:tc>
          <w:tcPr>
            <w:tcW w:w="2803" w:type="dxa"/>
          </w:tcPr>
          <w:p w:rsidR="000C6DCE" w:rsidRPr="006D1C9D" w:rsidRDefault="000C6DCE" w:rsidP="00DD756A">
            <w:pPr>
              <w:shd w:val="clear" w:color="auto" w:fill="FFFFFF"/>
              <w:ind w:left="10" w:right="-5"/>
              <w:jc w:val="center"/>
              <w:rPr>
                <w:b/>
                <w:color w:val="000000"/>
                <w:spacing w:val="-4"/>
                <w:sz w:val="22"/>
                <w:szCs w:val="22"/>
              </w:rPr>
            </w:pPr>
            <w:r w:rsidRPr="006D1C9D">
              <w:rPr>
                <w:b/>
                <w:color w:val="000000"/>
                <w:spacing w:val="-4"/>
                <w:sz w:val="22"/>
                <w:szCs w:val="22"/>
              </w:rPr>
              <w:t>Нормативный документ</w:t>
            </w:r>
          </w:p>
        </w:tc>
      </w:tr>
      <w:tr w:rsidR="000C6DCE" w:rsidTr="00DD756A">
        <w:tc>
          <w:tcPr>
            <w:tcW w:w="720" w:type="dxa"/>
          </w:tcPr>
          <w:p w:rsidR="000C6DCE" w:rsidRDefault="000C6DCE" w:rsidP="00DD756A">
            <w:pPr>
              <w:jc w:val="center"/>
            </w:pPr>
            <w:r>
              <w:t>2.1</w:t>
            </w:r>
          </w:p>
        </w:tc>
        <w:tc>
          <w:tcPr>
            <w:tcW w:w="2160" w:type="dxa"/>
          </w:tcPr>
          <w:p w:rsidR="000C6DCE" w:rsidRPr="00C64B78" w:rsidRDefault="000C6DCE" w:rsidP="00DD756A">
            <w:pPr>
              <w:shd w:val="clear" w:color="auto" w:fill="FFFFFF"/>
              <w:spacing w:before="5" w:line="264" w:lineRule="exact"/>
              <w:ind w:left="5"/>
            </w:pPr>
            <w:r w:rsidRPr="006D1C9D">
              <w:rPr>
                <w:color w:val="000000"/>
                <w:spacing w:val="-1"/>
                <w:sz w:val="22"/>
                <w:szCs w:val="22"/>
              </w:rPr>
              <w:t xml:space="preserve">Порядок отнесения </w:t>
            </w:r>
            <w:r w:rsidRPr="006D1C9D">
              <w:rPr>
                <w:color w:val="000000"/>
                <w:spacing w:val="-2"/>
                <w:sz w:val="22"/>
                <w:szCs w:val="22"/>
              </w:rPr>
              <w:t>имущества к основ</w:t>
            </w:r>
            <w:r w:rsidRPr="006D1C9D">
              <w:rPr>
                <w:color w:val="000000"/>
                <w:spacing w:val="-2"/>
                <w:sz w:val="22"/>
                <w:szCs w:val="22"/>
              </w:rPr>
              <w:softHyphen/>
            </w:r>
            <w:r w:rsidRPr="006D1C9D">
              <w:rPr>
                <w:color w:val="000000"/>
                <w:spacing w:val="-3"/>
                <w:sz w:val="22"/>
                <w:szCs w:val="22"/>
              </w:rPr>
              <w:t>ным средствам</w:t>
            </w:r>
          </w:p>
        </w:tc>
        <w:tc>
          <w:tcPr>
            <w:tcW w:w="4320" w:type="dxa"/>
          </w:tcPr>
          <w:p w:rsidR="000C6DCE" w:rsidRDefault="000C6DCE" w:rsidP="00DD756A">
            <w:pPr>
              <w:shd w:val="clear" w:color="auto" w:fill="FFFFFF"/>
              <w:spacing w:before="110"/>
            </w:pPr>
            <w:r w:rsidRPr="006D1C9D">
              <w:rPr>
                <w:color w:val="000000"/>
                <w:spacing w:val="-2"/>
                <w:sz w:val="22"/>
                <w:szCs w:val="22"/>
              </w:rPr>
              <w:t>К основным средствам относятся:</w:t>
            </w:r>
          </w:p>
          <w:p w:rsidR="000C6DCE" w:rsidRDefault="000C6DCE" w:rsidP="000C6DCE">
            <w:pPr>
              <w:widowControl w:val="0"/>
              <w:numPr>
                <w:ilvl w:val="0"/>
                <w:numId w:val="5"/>
              </w:numPr>
              <w:shd w:val="clear" w:color="auto" w:fill="FFFFFF"/>
              <w:adjustRightInd w:val="0"/>
              <w:spacing w:before="5" w:line="274" w:lineRule="exact"/>
            </w:pPr>
            <w:r w:rsidRPr="006D1C9D">
              <w:rPr>
                <w:color w:val="000000"/>
                <w:sz w:val="22"/>
                <w:szCs w:val="22"/>
              </w:rPr>
              <w:t>здания, сооружения,</w:t>
            </w:r>
          </w:p>
          <w:p w:rsidR="000C6DCE" w:rsidRPr="00C64B78" w:rsidRDefault="000C6DCE" w:rsidP="000C6DCE">
            <w:pPr>
              <w:widowControl w:val="0"/>
              <w:numPr>
                <w:ilvl w:val="0"/>
                <w:numId w:val="5"/>
              </w:numPr>
              <w:shd w:val="clear" w:color="auto" w:fill="FFFFFF"/>
              <w:adjustRightInd w:val="0"/>
              <w:spacing w:before="5" w:line="274" w:lineRule="exact"/>
            </w:pPr>
            <w:r w:rsidRPr="006D1C9D">
              <w:rPr>
                <w:color w:val="000000"/>
                <w:spacing w:val="-2"/>
                <w:sz w:val="22"/>
                <w:szCs w:val="22"/>
              </w:rPr>
              <w:t xml:space="preserve">рабочие и силовые машины и оборудование, </w:t>
            </w:r>
          </w:p>
          <w:p w:rsidR="000C6DCE" w:rsidRPr="00C64B78" w:rsidRDefault="000C6DCE" w:rsidP="000C6DCE">
            <w:pPr>
              <w:widowControl w:val="0"/>
              <w:numPr>
                <w:ilvl w:val="0"/>
                <w:numId w:val="5"/>
              </w:numPr>
              <w:shd w:val="clear" w:color="auto" w:fill="FFFFFF"/>
              <w:adjustRightInd w:val="0"/>
              <w:spacing w:before="5" w:line="274" w:lineRule="exact"/>
            </w:pPr>
            <w:r w:rsidRPr="006D1C9D">
              <w:rPr>
                <w:color w:val="000000"/>
                <w:sz w:val="22"/>
                <w:szCs w:val="22"/>
              </w:rPr>
              <w:t>вычислительная техника,</w:t>
            </w:r>
          </w:p>
          <w:p w:rsidR="000C6DCE" w:rsidRPr="00C64B78" w:rsidRDefault="000C6DCE" w:rsidP="000C6DCE">
            <w:pPr>
              <w:widowControl w:val="0"/>
              <w:numPr>
                <w:ilvl w:val="0"/>
                <w:numId w:val="5"/>
              </w:numPr>
              <w:shd w:val="clear" w:color="auto" w:fill="FFFFFF"/>
              <w:adjustRightInd w:val="0"/>
              <w:spacing w:before="5" w:line="274" w:lineRule="exact"/>
            </w:pPr>
            <w:r w:rsidRPr="006D1C9D">
              <w:rPr>
                <w:color w:val="000000"/>
                <w:sz w:val="22"/>
                <w:szCs w:val="22"/>
              </w:rPr>
              <w:t xml:space="preserve">транспортные средства, </w:t>
            </w:r>
          </w:p>
          <w:p w:rsidR="000C6DCE" w:rsidRDefault="000C6DCE" w:rsidP="000C6DCE">
            <w:pPr>
              <w:widowControl w:val="0"/>
              <w:numPr>
                <w:ilvl w:val="0"/>
                <w:numId w:val="5"/>
              </w:numPr>
              <w:shd w:val="clear" w:color="auto" w:fill="FFFFFF"/>
              <w:adjustRightInd w:val="0"/>
              <w:spacing w:before="5" w:line="274" w:lineRule="exact"/>
            </w:pPr>
            <w:r w:rsidRPr="006D1C9D">
              <w:rPr>
                <w:color w:val="000000"/>
                <w:sz w:val="22"/>
                <w:szCs w:val="22"/>
              </w:rPr>
              <w:t>земельные участки;</w:t>
            </w:r>
          </w:p>
          <w:p w:rsidR="000C6DCE" w:rsidRPr="00C64B78" w:rsidRDefault="000C6DCE" w:rsidP="000C6DCE">
            <w:pPr>
              <w:widowControl w:val="0"/>
              <w:numPr>
                <w:ilvl w:val="0"/>
                <w:numId w:val="5"/>
              </w:numPr>
              <w:shd w:val="clear" w:color="auto" w:fill="FFFFFF"/>
              <w:adjustRightInd w:val="0"/>
              <w:spacing w:before="5" w:line="274" w:lineRule="exact"/>
            </w:pPr>
            <w:r w:rsidRPr="006D1C9D">
              <w:rPr>
                <w:color w:val="000000"/>
                <w:spacing w:val="2"/>
                <w:sz w:val="22"/>
                <w:szCs w:val="22"/>
              </w:rPr>
              <w:t>производственный и хозяйственный инвен</w:t>
            </w:r>
            <w:r w:rsidRPr="006D1C9D">
              <w:rPr>
                <w:color w:val="000000"/>
                <w:spacing w:val="2"/>
                <w:sz w:val="22"/>
                <w:szCs w:val="22"/>
              </w:rPr>
              <w:softHyphen/>
            </w:r>
            <w:r w:rsidRPr="006D1C9D">
              <w:rPr>
                <w:color w:val="000000"/>
                <w:spacing w:val="1"/>
                <w:sz w:val="22"/>
                <w:szCs w:val="22"/>
              </w:rPr>
              <w:t>тарь и принадлежности</w:t>
            </w:r>
          </w:p>
          <w:p w:rsidR="000C6DCE" w:rsidRPr="00C64B78" w:rsidRDefault="000C6DCE" w:rsidP="000C6DCE">
            <w:pPr>
              <w:widowControl w:val="0"/>
              <w:numPr>
                <w:ilvl w:val="0"/>
                <w:numId w:val="5"/>
              </w:numPr>
              <w:shd w:val="clear" w:color="auto" w:fill="FFFFFF"/>
              <w:adjustRightInd w:val="0"/>
              <w:spacing w:before="5" w:line="274" w:lineRule="exact"/>
            </w:pPr>
            <w:r w:rsidRPr="006D1C9D">
              <w:rPr>
                <w:color w:val="000000"/>
                <w:sz w:val="22"/>
                <w:szCs w:val="22"/>
              </w:rPr>
              <w:t>многолетние насаждения,</w:t>
            </w:r>
          </w:p>
          <w:p w:rsidR="000C6DCE" w:rsidRPr="00C64B78" w:rsidRDefault="000C6DCE" w:rsidP="000C6DCE">
            <w:pPr>
              <w:widowControl w:val="0"/>
              <w:numPr>
                <w:ilvl w:val="0"/>
                <w:numId w:val="5"/>
              </w:numPr>
              <w:shd w:val="clear" w:color="auto" w:fill="FFFFFF"/>
              <w:adjustRightInd w:val="0"/>
              <w:spacing w:before="5" w:line="274" w:lineRule="exact"/>
            </w:pPr>
            <w:r w:rsidRPr="006D1C9D">
              <w:rPr>
                <w:color w:val="000000"/>
                <w:spacing w:val="-2"/>
                <w:sz w:val="22"/>
                <w:szCs w:val="22"/>
              </w:rPr>
              <w:t>внутрихозяйственные дороги</w:t>
            </w:r>
          </w:p>
          <w:p w:rsidR="000C6DCE" w:rsidRPr="00C64B78" w:rsidRDefault="000C6DCE" w:rsidP="00DD756A">
            <w:pPr>
              <w:shd w:val="clear" w:color="auto" w:fill="FFFFFF"/>
              <w:spacing w:before="5" w:line="274" w:lineRule="exact"/>
            </w:pPr>
            <w:r w:rsidRPr="006D1C9D">
              <w:rPr>
                <w:color w:val="000000"/>
                <w:spacing w:val="2"/>
                <w:sz w:val="22"/>
                <w:szCs w:val="22"/>
              </w:rPr>
              <w:t>и другие объекты, использующиеся в производ</w:t>
            </w:r>
            <w:r w:rsidRPr="006D1C9D">
              <w:rPr>
                <w:color w:val="000000"/>
                <w:spacing w:val="2"/>
                <w:sz w:val="22"/>
                <w:szCs w:val="22"/>
              </w:rPr>
              <w:softHyphen/>
            </w:r>
            <w:r w:rsidRPr="006D1C9D">
              <w:rPr>
                <w:color w:val="000000"/>
                <w:spacing w:val="1"/>
                <w:sz w:val="22"/>
                <w:szCs w:val="22"/>
              </w:rPr>
              <w:t>стве продукции, при выполнении работ или ока</w:t>
            </w:r>
            <w:r w:rsidRPr="006D1C9D">
              <w:rPr>
                <w:color w:val="000000"/>
                <w:spacing w:val="1"/>
                <w:sz w:val="22"/>
                <w:szCs w:val="22"/>
              </w:rPr>
              <w:softHyphen/>
            </w:r>
            <w:r w:rsidRPr="006D1C9D">
              <w:rPr>
                <w:color w:val="000000"/>
                <w:spacing w:val="3"/>
                <w:sz w:val="22"/>
                <w:szCs w:val="22"/>
              </w:rPr>
              <w:t xml:space="preserve">зании услуг, а также для управленческих нужд, </w:t>
            </w:r>
            <w:r w:rsidRPr="006D1C9D">
              <w:rPr>
                <w:color w:val="000000"/>
                <w:spacing w:val="4"/>
                <w:sz w:val="22"/>
                <w:szCs w:val="22"/>
              </w:rPr>
              <w:t>сроком полезного использования свыше 12 ме</w:t>
            </w:r>
            <w:r w:rsidRPr="006D1C9D">
              <w:rPr>
                <w:color w:val="000000"/>
                <w:spacing w:val="4"/>
                <w:sz w:val="22"/>
                <w:szCs w:val="22"/>
              </w:rPr>
              <w:softHyphen/>
            </w:r>
            <w:r w:rsidRPr="006D1C9D">
              <w:rPr>
                <w:color w:val="000000"/>
                <w:spacing w:val="1"/>
                <w:sz w:val="22"/>
                <w:szCs w:val="22"/>
              </w:rPr>
              <w:t xml:space="preserve">сяцев   или обычного операционного цикла если </w:t>
            </w:r>
            <w:r w:rsidRPr="006D1C9D">
              <w:rPr>
                <w:color w:val="000000"/>
                <w:spacing w:val="3"/>
                <w:sz w:val="22"/>
                <w:szCs w:val="22"/>
              </w:rPr>
              <w:t>он превышает 12 месяцев.</w:t>
            </w:r>
          </w:p>
        </w:tc>
        <w:tc>
          <w:tcPr>
            <w:tcW w:w="2803" w:type="dxa"/>
          </w:tcPr>
          <w:p w:rsidR="000C6DCE" w:rsidRPr="006D1C9D" w:rsidRDefault="000C6DCE" w:rsidP="00DD756A">
            <w:pPr>
              <w:shd w:val="clear" w:color="auto" w:fill="FFFFFF"/>
              <w:tabs>
                <w:tab w:val="left" w:pos="240"/>
              </w:tabs>
              <w:spacing w:before="106" w:line="235" w:lineRule="exact"/>
              <w:ind w:left="5"/>
              <w:rPr>
                <w:color w:val="000000"/>
                <w:spacing w:val="-8"/>
                <w:sz w:val="22"/>
                <w:szCs w:val="22"/>
              </w:rPr>
            </w:pPr>
            <w:r w:rsidRPr="006D1C9D">
              <w:rPr>
                <w:color w:val="000000"/>
                <w:spacing w:val="-27"/>
                <w:sz w:val="22"/>
                <w:szCs w:val="22"/>
              </w:rPr>
              <w:t>1.</w:t>
            </w:r>
            <w:r w:rsidRPr="006D1C9D">
              <w:rPr>
                <w:color w:val="000000"/>
                <w:sz w:val="22"/>
                <w:szCs w:val="22"/>
              </w:rPr>
              <w:tab/>
            </w:r>
            <w:r w:rsidRPr="006D1C9D">
              <w:rPr>
                <w:color w:val="000000"/>
                <w:spacing w:val="-8"/>
                <w:sz w:val="22"/>
                <w:szCs w:val="22"/>
              </w:rPr>
              <w:t>"Положение по ведению бух</w:t>
            </w:r>
            <w:r w:rsidRPr="006D1C9D">
              <w:rPr>
                <w:color w:val="000000"/>
                <w:spacing w:val="-8"/>
                <w:sz w:val="22"/>
                <w:szCs w:val="22"/>
              </w:rPr>
              <w:softHyphen/>
              <w:t xml:space="preserve">галтерского учета... "  </w:t>
            </w:r>
          </w:p>
          <w:p w:rsidR="000C6DCE" w:rsidRDefault="000C6DCE" w:rsidP="00DD756A">
            <w:pPr>
              <w:shd w:val="clear" w:color="auto" w:fill="FFFFFF"/>
              <w:tabs>
                <w:tab w:val="left" w:pos="240"/>
              </w:tabs>
              <w:spacing w:before="106" w:line="235" w:lineRule="exact"/>
              <w:ind w:left="5"/>
            </w:pPr>
            <w:r w:rsidRPr="006D1C9D">
              <w:rPr>
                <w:color w:val="000000"/>
                <w:spacing w:val="-8"/>
                <w:sz w:val="22"/>
                <w:szCs w:val="22"/>
              </w:rPr>
              <w:t xml:space="preserve"> [п. 50]</w:t>
            </w:r>
          </w:p>
          <w:p w:rsidR="000C6DCE" w:rsidRPr="006D1C9D" w:rsidRDefault="000C6DCE" w:rsidP="00DD756A">
            <w:pPr>
              <w:shd w:val="clear" w:color="auto" w:fill="FFFFFF"/>
              <w:ind w:left="10" w:right="-5"/>
              <w:rPr>
                <w:color w:val="000000"/>
                <w:spacing w:val="-5"/>
                <w:sz w:val="22"/>
                <w:szCs w:val="22"/>
              </w:rPr>
            </w:pPr>
            <w:r w:rsidRPr="006D1C9D">
              <w:rPr>
                <w:color w:val="000000"/>
                <w:spacing w:val="-16"/>
                <w:sz w:val="22"/>
                <w:szCs w:val="22"/>
              </w:rPr>
              <w:t>2.</w:t>
            </w:r>
            <w:r w:rsidRPr="006D1C9D">
              <w:rPr>
                <w:color w:val="000000"/>
                <w:spacing w:val="-11"/>
                <w:sz w:val="22"/>
                <w:szCs w:val="22"/>
              </w:rPr>
              <w:t xml:space="preserve">ПБУ-6/01    «Учет основных средств»   (утв.   прик. Минфина </w:t>
            </w:r>
            <w:r w:rsidRPr="006D1C9D">
              <w:rPr>
                <w:color w:val="000000"/>
                <w:spacing w:val="-5"/>
                <w:sz w:val="22"/>
                <w:szCs w:val="22"/>
              </w:rPr>
              <w:t xml:space="preserve">РФ от 30.03.2001г.. №26н)   </w:t>
            </w:r>
          </w:p>
          <w:p w:rsidR="000C6DCE" w:rsidRPr="006D1C9D" w:rsidRDefault="000C6DCE" w:rsidP="00DD756A">
            <w:pPr>
              <w:shd w:val="clear" w:color="auto" w:fill="FFFFFF"/>
              <w:ind w:left="10" w:right="-5"/>
              <w:rPr>
                <w:color w:val="000000"/>
                <w:spacing w:val="-4"/>
                <w:sz w:val="22"/>
                <w:szCs w:val="22"/>
              </w:rPr>
            </w:pPr>
            <w:r w:rsidRPr="006D1C9D">
              <w:rPr>
                <w:color w:val="000000"/>
                <w:spacing w:val="-5"/>
                <w:sz w:val="22"/>
                <w:szCs w:val="22"/>
              </w:rPr>
              <w:t xml:space="preserve">[п. </w:t>
            </w:r>
            <w:r w:rsidRPr="006D1C9D">
              <w:rPr>
                <w:color w:val="000000"/>
                <w:spacing w:val="1"/>
                <w:sz w:val="22"/>
                <w:szCs w:val="22"/>
              </w:rPr>
              <w:t>4,5]</w:t>
            </w:r>
          </w:p>
        </w:tc>
      </w:tr>
      <w:tr w:rsidR="000C6DCE" w:rsidTr="00DD756A">
        <w:tc>
          <w:tcPr>
            <w:tcW w:w="720" w:type="dxa"/>
          </w:tcPr>
          <w:p w:rsidR="000C6DCE" w:rsidRDefault="000C6DCE" w:rsidP="00DD756A">
            <w:pPr>
              <w:jc w:val="center"/>
            </w:pPr>
            <w:r>
              <w:t>2.2</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1"/>
                <w:sz w:val="22"/>
                <w:szCs w:val="22"/>
              </w:rPr>
              <w:t>Способ оценки ос</w:t>
            </w:r>
            <w:r w:rsidRPr="006D1C9D">
              <w:rPr>
                <w:color w:val="000000"/>
                <w:spacing w:val="-2"/>
                <w:sz w:val="22"/>
                <w:szCs w:val="22"/>
              </w:rPr>
              <w:t>новных средств</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pacing w:val="3"/>
                <w:sz w:val="22"/>
                <w:szCs w:val="22"/>
              </w:rPr>
              <w:t>Основные средства учитываются    по первона</w:t>
            </w:r>
            <w:r w:rsidRPr="006D1C9D">
              <w:rPr>
                <w:color w:val="000000"/>
                <w:spacing w:val="3"/>
                <w:sz w:val="22"/>
                <w:szCs w:val="22"/>
              </w:rPr>
              <w:softHyphen/>
            </w:r>
            <w:r w:rsidRPr="006D1C9D">
              <w:rPr>
                <w:color w:val="000000"/>
                <w:sz w:val="22"/>
                <w:szCs w:val="22"/>
              </w:rPr>
              <w:t xml:space="preserve">чальной   стоимости,   под   которой   понимается </w:t>
            </w:r>
            <w:r w:rsidRPr="006D1C9D">
              <w:rPr>
                <w:color w:val="000000"/>
                <w:spacing w:val="3"/>
                <w:sz w:val="22"/>
                <w:szCs w:val="22"/>
              </w:rPr>
              <w:t>фактические затраты организации на их приоб</w:t>
            </w:r>
            <w:r w:rsidRPr="006D1C9D">
              <w:rPr>
                <w:color w:val="000000"/>
                <w:spacing w:val="3"/>
                <w:sz w:val="22"/>
                <w:szCs w:val="22"/>
              </w:rPr>
              <w:softHyphen/>
            </w:r>
            <w:r w:rsidRPr="006D1C9D">
              <w:rPr>
                <w:color w:val="000000"/>
                <w:spacing w:val="-1"/>
                <w:sz w:val="22"/>
                <w:szCs w:val="22"/>
              </w:rPr>
              <w:t xml:space="preserve">ретение, сооружение и изготовление и доведение </w:t>
            </w:r>
            <w:r w:rsidRPr="006D1C9D">
              <w:rPr>
                <w:color w:val="000000"/>
                <w:spacing w:val="6"/>
                <w:sz w:val="22"/>
                <w:szCs w:val="22"/>
              </w:rPr>
              <w:t>до состояния, в котором оно пригодно для ис</w:t>
            </w:r>
            <w:r w:rsidRPr="006D1C9D">
              <w:rPr>
                <w:color w:val="000000"/>
                <w:spacing w:val="6"/>
                <w:sz w:val="22"/>
                <w:szCs w:val="22"/>
              </w:rPr>
              <w:softHyphen/>
            </w:r>
            <w:r w:rsidRPr="006D1C9D">
              <w:rPr>
                <w:color w:val="000000"/>
                <w:spacing w:val="2"/>
                <w:sz w:val="22"/>
                <w:szCs w:val="22"/>
              </w:rPr>
              <w:t>пользования, за исключением возмещаемых на</w:t>
            </w:r>
            <w:r w:rsidRPr="006D1C9D">
              <w:rPr>
                <w:color w:val="000000"/>
                <w:spacing w:val="2"/>
                <w:sz w:val="22"/>
                <w:szCs w:val="22"/>
              </w:rPr>
              <w:softHyphen/>
            </w:r>
            <w:r w:rsidRPr="006D1C9D">
              <w:rPr>
                <w:color w:val="000000"/>
                <w:spacing w:val="1"/>
                <w:sz w:val="22"/>
                <w:szCs w:val="22"/>
              </w:rPr>
              <w:t>логов (НДС и иных ).</w:t>
            </w:r>
          </w:p>
        </w:tc>
        <w:tc>
          <w:tcPr>
            <w:tcW w:w="2803" w:type="dxa"/>
          </w:tcPr>
          <w:p w:rsidR="000C6DCE" w:rsidRPr="006D1C9D" w:rsidRDefault="000C6DCE" w:rsidP="00DD756A">
            <w:pPr>
              <w:shd w:val="clear" w:color="auto" w:fill="FFFFFF"/>
              <w:ind w:left="10" w:right="-5"/>
              <w:rPr>
                <w:color w:val="000000"/>
                <w:spacing w:val="-4"/>
                <w:sz w:val="22"/>
                <w:szCs w:val="22"/>
              </w:rPr>
            </w:pPr>
            <w:r w:rsidRPr="006D1C9D">
              <w:rPr>
                <w:color w:val="000000"/>
                <w:spacing w:val="-1"/>
                <w:sz w:val="22"/>
                <w:szCs w:val="22"/>
              </w:rPr>
              <w:t xml:space="preserve">1.ПБУ-6/01     «Учет основных средств»  (утв.   прик.   Минфина </w:t>
            </w:r>
            <w:r w:rsidRPr="006D1C9D">
              <w:rPr>
                <w:color w:val="000000"/>
                <w:spacing w:val="6"/>
                <w:sz w:val="22"/>
                <w:szCs w:val="22"/>
              </w:rPr>
              <w:t>РФ        от 30.03.2001 г..№26н)</w:t>
            </w:r>
          </w:p>
        </w:tc>
      </w:tr>
      <w:tr w:rsidR="000C6DCE" w:rsidTr="00DD756A">
        <w:tc>
          <w:tcPr>
            <w:tcW w:w="720" w:type="dxa"/>
          </w:tcPr>
          <w:p w:rsidR="000C6DCE" w:rsidRDefault="000C6DCE" w:rsidP="00DD756A">
            <w:pPr>
              <w:jc w:val="center"/>
            </w:pPr>
            <w:r>
              <w:t>2.3</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2"/>
                <w:sz w:val="22"/>
                <w:szCs w:val="22"/>
              </w:rPr>
              <w:t xml:space="preserve">Порядок начисления </w:t>
            </w:r>
            <w:r w:rsidRPr="006D1C9D">
              <w:rPr>
                <w:color w:val="000000"/>
                <w:spacing w:val="3"/>
                <w:sz w:val="22"/>
                <w:szCs w:val="22"/>
              </w:rPr>
              <w:t>износа (амортиза</w:t>
            </w:r>
            <w:r w:rsidRPr="006D1C9D">
              <w:rPr>
                <w:color w:val="000000"/>
                <w:spacing w:val="3"/>
                <w:sz w:val="22"/>
                <w:szCs w:val="22"/>
              </w:rPr>
              <w:softHyphen/>
            </w:r>
            <w:r w:rsidRPr="006D1C9D">
              <w:rPr>
                <w:color w:val="000000"/>
                <w:spacing w:val="17"/>
                <w:sz w:val="22"/>
                <w:szCs w:val="22"/>
              </w:rPr>
              <w:t xml:space="preserve">ции) основных </w:t>
            </w:r>
            <w:r w:rsidRPr="006D1C9D">
              <w:rPr>
                <w:color w:val="000000"/>
                <w:spacing w:val="-3"/>
                <w:sz w:val="22"/>
                <w:szCs w:val="22"/>
              </w:rPr>
              <w:t>средств</w:t>
            </w:r>
          </w:p>
        </w:tc>
        <w:tc>
          <w:tcPr>
            <w:tcW w:w="4320" w:type="dxa"/>
          </w:tcPr>
          <w:p w:rsidR="000C6DCE" w:rsidRPr="006D1C9D" w:rsidRDefault="000C6DCE" w:rsidP="00DD756A">
            <w:pPr>
              <w:shd w:val="clear" w:color="auto" w:fill="FFFFFF"/>
              <w:spacing w:line="259" w:lineRule="exact"/>
              <w:ind w:left="5"/>
              <w:rPr>
                <w:color w:val="000000"/>
                <w:spacing w:val="6"/>
                <w:sz w:val="22"/>
                <w:szCs w:val="22"/>
              </w:rPr>
            </w:pPr>
            <w:r w:rsidRPr="006D1C9D">
              <w:rPr>
                <w:color w:val="000000"/>
                <w:spacing w:val="1"/>
                <w:sz w:val="22"/>
                <w:szCs w:val="22"/>
              </w:rPr>
              <w:t>Стоимость основных средств погашается линей</w:t>
            </w:r>
            <w:r w:rsidRPr="006D1C9D">
              <w:rPr>
                <w:color w:val="000000"/>
                <w:spacing w:val="1"/>
                <w:sz w:val="22"/>
                <w:szCs w:val="22"/>
              </w:rPr>
              <w:softHyphen/>
            </w:r>
            <w:r w:rsidRPr="006D1C9D">
              <w:rPr>
                <w:color w:val="000000"/>
                <w:sz w:val="22"/>
                <w:szCs w:val="22"/>
              </w:rPr>
              <w:t xml:space="preserve">ным способом. </w:t>
            </w:r>
            <w:r w:rsidRPr="006D1C9D">
              <w:rPr>
                <w:color w:val="000000"/>
                <w:spacing w:val="8"/>
                <w:sz w:val="22"/>
                <w:szCs w:val="22"/>
              </w:rPr>
              <w:t xml:space="preserve">Нормы амортизации определяются исходя из </w:t>
            </w:r>
            <w:r w:rsidRPr="006D1C9D">
              <w:rPr>
                <w:color w:val="000000"/>
                <w:spacing w:val="1"/>
                <w:sz w:val="22"/>
                <w:szCs w:val="22"/>
              </w:rPr>
              <w:t>срока полезного использования объектов основ</w:t>
            </w:r>
            <w:r w:rsidRPr="006D1C9D">
              <w:rPr>
                <w:color w:val="000000"/>
                <w:spacing w:val="1"/>
                <w:sz w:val="22"/>
                <w:szCs w:val="22"/>
              </w:rPr>
              <w:softHyphen/>
            </w:r>
            <w:r w:rsidRPr="006D1C9D">
              <w:rPr>
                <w:color w:val="000000"/>
                <w:sz w:val="22"/>
                <w:szCs w:val="22"/>
              </w:rPr>
              <w:t xml:space="preserve">ных средств. </w:t>
            </w:r>
            <w:r w:rsidRPr="006D1C9D">
              <w:rPr>
                <w:color w:val="000000"/>
                <w:spacing w:val="1"/>
                <w:sz w:val="22"/>
                <w:szCs w:val="22"/>
              </w:rPr>
              <w:t xml:space="preserve">Объекты основных средств стоимостью не более </w:t>
            </w:r>
            <w:r w:rsidRPr="006D1C9D">
              <w:rPr>
                <w:color w:val="000000"/>
                <w:spacing w:val="3"/>
                <w:sz w:val="22"/>
                <w:szCs w:val="22"/>
              </w:rPr>
              <w:t>10</w:t>
            </w:r>
            <w:r>
              <w:rPr>
                <w:color w:val="000000"/>
                <w:spacing w:val="3"/>
                <w:sz w:val="22"/>
                <w:szCs w:val="22"/>
              </w:rPr>
              <w:t>0</w:t>
            </w:r>
            <w:r w:rsidRPr="006D1C9D">
              <w:rPr>
                <w:color w:val="000000"/>
                <w:spacing w:val="3"/>
                <w:sz w:val="22"/>
                <w:szCs w:val="22"/>
              </w:rPr>
              <w:t xml:space="preserve"> 000 рублей за единицу, а также приобретен</w:t>
            </w:r>
            <w:r w:rsidRPr="006D1C9D">
              <w:rPr>
                <w:color w:val="000000"/>
                <w:spacing w:val="3"/>
                <w:sz w:val="22"/>
                <w:szCs w:val="22"/>
              </w:rPr>
              <w:softHyphen/>
              <w:t xml:space="preserve">ные книги, брошюры и тому подобные издания </w:t>
            </w:r>
            <w:r w:rsidRPr="006D1C9D">
              <w:rPr>
                <w:color w:val="000000"/>
                <w:spacing w:val="-1"/>
                <w:sz w:val="22"/>
                <w:szCs w:val="22"/>
              </w:rPr>
              <w:t>списываются на затраты на производство (расхо</w:t>
            </w:r>
            <w:r w:rsidRPr="006D1C9D">
              <w:rPr>
                <w:color w:val="000000"/>
                <w:spacing w:val="-1"/>
                <w:sz w:val="22"/>
                <w:szCs w:val="22"/>
              </w:rPr>
              <w:softHyphen/>
            </w:r>
            <w:r w:rsidRPr="006D1C9D">
              <w:rPr>
                <w:color w:val="000000"/>
                <w:spacing w:val="3"/>
                <w:sz w:val="22"/>
                <w:szCs w:val="22"/>
              </w:rPr>
              <w:t xml:space="preserve">ды на продажу) по </w:t>
            </w:r>
            <w:r w:rsidRPr="006D1C9D">
              <w:rPr>
                <w:color w:val="000000"/>
                <w:spacing w:val="3"/>
                <w:sz w:val="22"/>
                <w:szCs w:val="22"/>
              </w:rPr>
              <w:lastRenderedPageBreak/>
              <w:t>требованию</w:t>
            </w:r>
            <w:r w:rsidRPr="006D1C9D">
              <w:rPr>
                <w:color w:val="000000"/>
                <w:spacing w:val="6"/>
                <w:sz w:val="22"/>
                <w:szCs w:val="22"/>
              </w:rPr>
              <w:t xml:space="preserve">. </w:t>
            </w:r>
          </w:p>
          <w:p w:rsidR="000C6DCE" w:rsidRPr="006D1C9D" w:rsidRDefault="000C6DCE" w:rsidP="00DD756A">
            <w:pPr>
              <w:shd w:val="clear" w:color="auto" w:fill="FFFFFF"/>
              <w:spacing w:line="259" w:lineRule="exact"/>
              <w:ind w:left="5"/>
              <w:rPr>
                <w:color w:val="000000"/>
                <w:sz w:val="22"/>
                <w:szCs w:val="22"/>
              </w:rPr>
            </w:pPr>
            <w:r w:rsidRPr="006D1C9D">
              <w:rPr>
                <w:color w:val="000000"/>
                <w:spacing w:val="6"/>
                <w:sz w:val="22"/>
                <w:szCs w:val="22"/>
              </w:rPr>
              <w:t xml:space="preserve">В целях обеспечения </w:t>
            </w:r>
            <w:r w:rsidRPr="006D1C9D">
              <w:rPr>
                <w:color w:val="000000"/>
                <w:spacing w:val="4"/>
                <w:sz w:val="22"/>
                <w:szCs w:val="22"/>
              </w:rPr>
              <w:t xml:space="preserve">сохранности этих объектов в производстве или </w:t>
            </w:r>
            <w:r w:rsidRPr="006D1C9D">
              <w:rPr>
                <w:color w:val="000000"/>
                <w:spacing w:val="6"/>
                <w:sz w:val="22"/>
                <w:szCs w:val="22"/>
              </w:rPr>
              <w:t xml:space="preserve">при эксплуатации в организации должен быть </w:t>
            </w:r>
            <w:r w:rsidRPr="006D1C9D">
              <w:rPr>
                <w:color w:val="000000"/>
                <w:spacing w:val="1"/>
                <w:sz w:val="22"/>
                <w:szCs w:val="22"/>
              </w:rPr>
              <w:t>организован надлежащий контроль за их движе</w:t>
            </w:r>
            <w:r w:rsidRPr="006D1C9D">
              <w:rPr>
                <w:color w:val="000000"/>
                <w:spacing w:val="1"/>
                <w:sz w:val="22"/>
                <w:szCs w:val="22"/>
              </w:rPr>
              <w:softHyphen/>
            </w:r>
            <w:r w:rsidRPr="006D1C9D">
              <w:rPr>
                <w:color w:val="000000"/>
                <w:spacing w:val="-4"/>
                <w:sz w:val="22"/>
                <w:szCs w:val="22"/>
              </w:rPr>
              <w:t xml:space="preserve">нием. </w:t>
            </w:r>
            <w:r w:rsidRPr="006D1C9D">
              <w:rPr>
                <w:color w:val="000000"/>
                <w:spacing w:val="1"/>
                <w:sz w:val="22"/>
                <w:szCs w:val="22"/>
              </w:rPr>
              <w:t xml:space="preserve">При начислении амортизации основных средств </w:t>
            </w:r>
            <w:r w:rsidRPr="006D1C9D">
              <w:rPr>
                <w:color w:val="000000"/>
                <w:spacing w:val="5"/>
                <w:sz w:val="22"/>
                <w:szCs w:val="22"/>
              </w:rPr>
              <w:t>предприятие не применяет повышающие и по</w:t>
            </w:r>
            <w:r w:rsidRPr="006D1C9D">
              <w:rPr>
                <w:color w:val="000000"/>
                <w:spacing w:val="5"/>
                <w:sz w:val="22"/>
                <w:szCs w:val="22"/>
              </w:rPr>
              <w:softHyphen/>
              <w:t>нижающие коэффициенты к стандартным нор</w:t>
            </w:r>
            <w:r w:rsidRPr="006D1C9D">
              <w:rPr>
                <w:color w:val="000000"/>
                <w:spacing w:val="5"/>
                <w:sz w:val="22"/>
                <w:szCs w:val="22"/>
              </w:rPr>
              <w:softHyphen/>
            </w:r>
            <w:r w:rsidRPr="006D1C9D">
              <w:rPr>
                <w:color w:val="000000"/>
                <w:sz w:val="22"/>
                <w:szCs w:val="22"/>
              </w:rPr>
              <w:t>мам амортизации.</w:t>
            </w:r>
          </w:p>
        </w:tc>
        <w:tc>
          <w:tcPr>
            <w:tcW w:w="2803" w:type="dxa"/>
          </w:tcPr>
          <w:p w:rsidR="000C6DCE" w:rsidRPr="006D1C9D" w:rsidRDefault="000C6DCE" w:rsidP="00DD756A">
            <w:pPr>
              <w:shd w:val="clear" w:color="auto" w:fill="FFFFFF"/>
              <w:ind w:left="10" w:right="-5"/>
              <w:rPr>
                <w:color w:val="000000"/>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   </w:t>
            </w:r>
          </w:p>
          <w:p w:rsidR="000C6DCE" w:rsidRPr="006D1C9D" w:rsidRDefault="000C6DCE" w:rsidP="00DD756A">
            <w:pPr>
              <w:shd w:val="clear" w:color="auto" w:fill="FFFFFF"/>
              <w:ind w:left="10" w:right="-5"/>
              <w:rPr>
                <w:color w:val="000000"/>
                <w:sz w:val="22"/>
                <w:szCs w:val="22"/>
              </w:rPr>
            </w:pPr>
            <w:r w:rsidRPr="006D1C9D">
              <w:rPr>
                <w:color w:val="000000"/>
                <w:sz w:val="22"/>
                <w:szCs w:val="22"/>
              </w:rPr>
              <w:t xml:space="preserve">[ п. 48] </w:t>
            </w:r>
          </w:p>
          <w:p w:rsidR="000C6DCE" w:rsidRPr="006D1C9D" w:rsidRDefault="000C6DCE" w:rsidP="00DD756A">
            <w:pPr>
              <w:shd w:val="clear" w:color="auto" w:fill="FFFFFF"/>
              <w:ind w:left="10" w:right="-5"/>
              <w:rPr>
                <w:color w:val="000000"/>
                <w:spacing w:val="-2"/>
                <w:sz w:val="22"/>
                <w:szCs w:val="22"/>
              </w:rPr>
            </w:pPr>
            <w:r w:rsidRPr="006D1C9D">
              <w:rPr>
                <w:color w:val="000000"/>
                <w:spacing w:val="1"/>
                <w:sz w:val="22"/>
                <w:szCs w:val="22"/>
              </w:rPr>
              <w:t xml:space="preserve">2.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30.03.2001г..№26н </w:t>
            </w:r>
            <w:r w:rsidRPr="006D1C9D">
              <w:rPr>
                <w:color w:val="000000"/>
                <w:spacing w:val="-2"/>
                <w:sz w:val="22"/>
                <w:szCs w:val="22"/>
              </w:rPr>
              <w:t>[Разд.</w:t>
            </w:r>
            <w:r w:rsidRPr="006D1C9D">
              <w:rPr>
                <w:color w:val="000000"/>
                <w:spacing w:val="-2"/>
                <w:sz w:val="22"/>
                <w:szCs w:val="22"/>
                <w:lang w:val="en-US"/>
              </w:rPr>
              <w:t>II</w:t>
            </w:r>
            <w:r w:rsidRPr="006D1C9D">
              <w:rPr>
                <w:color w:val="000000"/>
                <w:spacing w:val="-2"/>
                <w:sz w:val="22"/>
                <w:szCs w:val="22"/>
              </w:rPr>
              <w:t xml:space="preserve">] </w:t>
            </w:r>
          </w:p>
          <w:p w:rsidR="000C6DCE" w:rsidRPr="006D1C9D" w:rsidRDefault="000C6DCE" w:rsidP="00DD756A">
            <w:pPr>
              <w:shd w:val="clear" w:color="auto" w:fill="FFFFFF"/>
              <w:ind w:left="10" w:right="-5"/>
              <w:rPr>
                <w:color w:val="000000"/>
                <w:spacing w:val="-2"/>
                <w:sz w:val="22"/>
                <w:szCs w:val="22"/>
              </w:rPr>
            </w:pPr>
            <w:r w:rsidRPr="006D1C9D">
              <w:rPr>
                <w:color w:val="000000"/>
                <w:spacing w:val="-1"/>
                <w:sz w:val="22"/>
                <w:szCs w:val="22"/>
              </w:rPr>
              <w:t xml:space="preserve">3."Методические  указания   по </w:t>
            </w:r>
            <w:r w:rsidRPr="006D1C9D">
              <w:rPr>
                <w:color w:val="000000"/>
                <w:spacing w:val="1"/>
                <w:sz w:val="22"/>
                <w:szCs w:val="22"/>
              </w:rPr>
              <w:t xml:space="preserve">бухгалтерскому учету основных </w:t>
            </w:r>
            <w:r w:rsidRPr="006D1C9D">
              <w:rPr>
                <w:color w:val="000000"/>
                <w:spacing w:val="4"/>
                <w:sz w:val="22"/>
                <w:szCs w:val="22"/>
              </w:rPr>
              <w:t>средств"    (утв. приказом Мин</w:t>
            </w:r>
            <w:r w:rsidRPr="006D1C9D">
              <w:rPr>
                <w:color w:val="000000"/>
                <w:spacing w:val="4"/>
                <w:sz w:val="22"/>
                <w:szCs w:val="22"/>
              </w:rPr>
              <w:softHyphen/>
            </w:r>
            <w:r w:rsidRPr="006D1C9D">
              <w:rPr>
                <w:color w:val="000000"/>
                <w:spacing w:val="8"/>
                <w:sz w:val="22"/>
                <w:szCs w:val="22"/>
              </w:rPr>
              <w:t xml:space="preserve">фина РФ от </w:t>
            </w:r>
            <w:r w:rsidRPr="006D1C9D">
              <w:rPr>
                <w:color w:val="000000"/>
                <w:spacing w:val="8"/>
                <w:sz w:val="22"/>
                <w:szCs w:val="22"/>
              </w:rPr>
              <w:lastRenderedPageBreak/>
              <w:t xml:space="preserve">20.07.98 г. № ЗЗн) </w:t>
            </w:r>
            <w:r w:rsidRPr="006D1C9D">
              <w:rPr>
                <w:color w:val="000000"/>
                <w:spacing w:val="-2"/>
                <w:sz w:val="22"/>
                <w:szCs w:val="22"/>
              </w:rPr>
              <w:t xml:space="preserve">[разд.3] </w:t>
            </w:r>
          </w:p>
          <w:p w:rsidR="000C6DCE" w:rsidRPr="006D1C9D" w:rsidRDefault="000C6DCE" w:rsidP="00DD756A">
            <w:pPr>
              <w:shd w:val="clear" w:color="auto" w:fill="FFFFFF"/>
              <w:ind w:left="10" w:right="-5"/>
              <w:rPr>
                <w:color w:val="000000"/>
                <w:spacing w:val="-4"/>
                <w:sz w:val="22"/>
                <w:szCs w:val="22"/>
              </w:rPr>
            </w:pPr>
            <w:r w:rsidRPr="006D1C9D">
              <w:rPr>
                <w:color w:val="000000"/>
                <w:sz w:val="22"/>
                <w:szCs w:val="22"/>
              </w:rPr>
              <w:t xml:space="preserve">4. «Классификация  основных </w:t>
            </w:r>
            <w:r w:rsidRPr="006D1C9D">
              <w:rPr>
                <w:color w:val="000000"/>
                <w:spacing w:val="4"/>
                <w:sz w:val="22"/>
                <w:szCs w:val="22"/>
              </w:rPr>
              <w:t>средств, включаемых в аморти</w:t>
            </w:r>
            <w:r w:rsidRPr="006D1C9D">
              <w:rPr>
                <w:color w:val="000000"/>
                <w:spacing w:val="4"/>
                <w:sz w:val="22"/>
                <w:szCs w:val="22"/>
              </w:rPr>
              <w:softHyphen/>
            </w:r>
            <w:r w:rsidRPr="006D1C9D">
              <w:rPr>
                <w:color w:val="000000"/>
                <w:sz w:val="22"/>
                <w:szCs w:val="22"/>
              </w:rPr>
              <w:t xml:space="preserve">зационные  группы»      (утв.  пост. </w:t>
            </w:r>
            <w:r w:rsidRPr="006D1C9D">
              <w:rPr>
                <w:color w:val="000000"/>
                <w:spacing w:val="1"/>
                <w:sz w:val="22"/>
                <w:szCs w:val="22"/>
              </w:rPr>
              <w:t xml:space="preserve">Правительства РФ от 01.01.2002 </w:t>
            </w:r>
            <w:r w:rsidRPr="006D1C9D">
              <w:rPr>
                <w:color w:val="000000"/>
                <w:spacing w:val="-1"/>
                <w:sz w:val="22"/>
                <w:szCs w:val="22"/>
              </w:rPr>
              <w:t>г. № 1)</w:t>
            </w:r>
          </w:p>
        </w:tc>
      </w:tr>
      <w:tr w:rsidR="000C6DCE" w:rsidTr="00DD756A">
        <w:tc>
          <w:tcPr>
            <w:tcW w:w="720" w:type="dxa"/>
          </w:tcPr>
          <w:p w:rsidR="000C6DCE" w:rsidRDefault="000C6DCE" w:rsidP="00DD756A">
            <w:pPr>
              <w:jc w:val="center"/>
            </w:pPr>
            <w:r>
              <w:lastRenderedPageBreak/>
              <w:t>2.4</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z w:val="22"/>
                <w:szCs w:val="22"/>
              </w:rPr>
              <w:t xml:space="preserve">Определение срока </w:t>
            </w:r>
            <w:r w:rsidRPr="006D1C9D">
              <w:rPr>
                <w:color w:val="000000"/>
                <w:spacing w:val="-1"/>
                <w:sz w:val="22"/>
                <w:szCs w:val="22"/>
              </w:rPr>
              <w:t>полезного использо</w:t>
            </w:r>
            <w:r w:rsidRPr="006D1C9D">
              <w:rPr>
                <w:color w:val="000000"/>
                <w:spacing w:val="-1"/>
                <w:sz w:val="22"/>
                <w:szCs w:val="22"/>
              </w:rPr>
              <w:softHyphen/>
            </w:r>
            <w:r w:rsidRPr="006D1C9D">
              <w:rPr>
                <w:color w:val="000000"/>
                <w:spacing w:val="8"/>
                <w:sz w:val="22"/>
                <w:szCs w:val="22"/>
              </w:rPr>
              <w:t xml:space="preserve">вания основных </w:t>
            </w:r>
            <w:r w:rsidRPr="006D1C9D">
              <w:rPr>
                <w:color w:val="000000"/>
                <w:spacing w:val="-3"/>
                <w:sz w:val="22"/>
                <w:szCs w:val="22"/>
              </w:rPr>
              <w:t>средств</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pacing w:val="1"/>
                <w:sz w:val="22"/>
                <w:szCs w:val="22"/>
              </w:rPr>
              <w:t xml:space="preserve">Определение   срока   полезного   использования </w:t>
            </w:r>
            <w:r w:rsidRPr="006D1C9D">
              <w:rPr>
                <w:color w:val="000000"/>
                <w:spacing w:val="2"/>
                <w:sz w:val="22"/>
                <w:szCs w:val="22"/>
              </w:rPr>
              <w:t>основных средств производится исходя из ожи</w:t>
            </w:r>
            <w:r w:rsidRPr="006D1C9D">
              <w:rPr>
                <w:color w:val="000000"/>
                <w:spacing w:val="2"/>
                <w:sz w:val="22"/>
                <w:szCs w:val="22"/>
              </w:rPr>
              <w:softHyphen/>
            </w:r>
            <w:r w:rsidRPr="006D1C9D">
              <w:rPr>
                <w:color w:val="000000"/>
                <w:spacing w:val="3"/>
                <w:sz w:val="22"/>
                <w:szCs w:val="22"/>
              </w:rPr>
              <w:t>даемого физического износа, зависящего от ре</w:t>
            </w:r>
            <w:r w:rsidRPr="006D1C9D">
              <w:rPr>
                <w:color w:val="000000"/>
                <w:spacing w:val="3"/>
                <w:sz w:val="22"/>
                <w:szCs w:val="22"/>
              </w:rPr>
              <w:softHyphen/>
            </w:r>
            <w:r w:rsidRPr="006D1C9D">
              <w:rPr>
                <w:color w:val="000000"/>
                <w:spacing w:val="-1"/>
                <w:sz w:val="22"/>
                <w:szCs w:val="22"/>
              </w:rPr>
              <w:t xml:space="preserve">жима   эксплуатации,   естественных   условий   и </w:t>
            </w:r>
            <w:r w:rsidRPr="006D1C9D">
              <w:rPr>
                <w:color w:val="000000"/>
                <w:sz w:val="22"/>
                <w:szCs w:val="22"/>
              </w:rPr>
              <w:t>влияния агрессивной среды и утверждается при</w:t>
            </w:r>
            <w:r w:rsidRPr="006D1C9D">
              <w:rPr>
                <w:color w:val="000000"/>
                <w:sz w:val="22"/>
                <w:szCs w:val="22"/>
              </w:rPr>
              <w:softHyphen/>
            </w:r>
            <w:r w:rsidRPr="006D1C9D">
              <w:rPr>
                <w:color w:val="000000"/>
                <w:spacing w:val="-1"/>
                <w:sz w:val="22"/>
                <w:szCs w:val="22"/>
              </w:rPr>
              <w:t xml:space="preserve">казом руководителя на основе акта комиссии при </w:t>
            </w:r>
            <w:r w:rsidRPr="006D1C9D">
              <w:rPr>
                <w:color w:val="000000"/>
                <w:spacing w:val="1"/>
                <w:sz w:val="22"/>
                <w:szCs w:val="22"/>
              </w:rPr>
              <w:t>вводе объекта в эксплуатацию. Комиссия назна</w:t>
            </w:r>
            <w:r w:rsidRPr="006D1C9D">
              <w:rPr>
                <w:color w:val="000000"/>
                <w:spacing w:val="1"/>
                <w:sz w:val="22"/>
                <w:szCs w:val="22"/>
              </w:rPr>
              <w:softHyphen/>
            </w:r>
            <w:r w:rsidRPr="006D1C9D">
              <w:rPr>
                <w:color w:val="000000"/>
                <w:sz w:val="22"/>
                <w:szCs w:val="22"/>
              </w:rPr>
              <w:t>чается приказом генерального директора.</w:t>
            </w:r>
          </w:p>
        </w:tc>
        <w:tc>
          <w:tcPr>
            <w:tcW w:w="2803" w:type="dxa"/>
          </w:tcPr>
          <w:p w:rsidR="000C6DCE" w:rsidRPr="006D1C9D" w:rsidRDefault="000C6DCE" w:rsidP="00DD756A">
            <w:pPr>
              <w:shd w:val="clear" w:color="auto" w:fill="FFFFFF"/>
              <w:ind w:left="10" w:right="-5"/>
              <w:rPr>
                <w:color w:val="000000"/>
                <w:spacing w:val="6"/>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6"/>
                <w:sz w:val="22"/>
                <w:szCs w:val="22"/>
              </w:rPr>
              <w:t xml:space="preserve">РФ от 30.03.2001 г..№26н </w:t>
            </w:r>
          </w:p>
          <w:p w:rsidR="000C6DCE" w:rsidRPr="006D1C9D" w:rsidRDefault="000C6DCE" w:rsidP="00DD756A">
            <w:pPr>
              <w:shd w:val="clear" w:color="auto" w:fill="FFFFFF"/>
              <w:ind w:left="10" w:right="-5"/>
              <w:rPr>
                <w:color w:val="000000"/>
                <w:spacing w:val="-3"/>
                <w:sz w:val="22"/>
                <w:szCs w:val="22"/>
              </w:rPr>
            </w:pPr>
            <w:r w:rsidRPr="006D1C9D">
              <w:rPr>
                <w:color w:val="000000"/>
                <w:spacing w:val="-3"/>
                <w:sz w:val="22"/>
                <w:szCs w:val="22"/>
              </w:rPr>
              <w:t xml:space="preserve">[п. 20] </w:t>
            </w:r>
          </w:p>
          <w:p w:rsidR="000C6DCE" w:rsidRPr="006D1C9D" w:rsidRDefault="000C6DCE" w:rsidP="00DD756A">
            <w:pPr>
              <w:shd w:val="clear" w:color="auto" w:fill="FFFFFF"/>
              <w:ind w:left="10" w:right="-5"/>
              <w:rPr>
                <w:color w:val="000000"/>
                <w:spacing w:val="8"/>
                <w:sz w:val="22"/>
                <w:szCs w:val="22"/>
              </w:rPr>
            </w:pPr>
            <w:r w:rsidRPr="006D1C9D">
              <w:rPr>
                <w:color w:val="000000"/>
                <w:spacing w:val="-1"/>
                <w:sz w:val="22"/>
                <w:szCs w:val="22"/>
              </w:rPr>
              <w:t>2."Методические  указания   по б</w:t>
            </w:r>
            <w:r w:rsidRPr="006D1C9D">
              <w:rPr>
                <w:color w:val="000000"/>
                <w:spacing w:val="1"/>
                <w:sz w:val="22"/>
                <w:szCs w:val="22"/>
              </w:rPr>
              <w:t xml:space="preserve">ухгал-терскому учету основных </w:t>
            </w:r>
            <w:r w:rsidRPr="006D1C9D">
              <w:rPr>
                <w:color w:val="000000"/>
                <w:spacing w:val="2"/>
                <w:sz w:val="22"/>
                <w:szCs w:val="22"/>
              </w:rPr>
              <w:t>средств"    (утв.  приказом Мин</w:t>
            </w:r>
            <w:r w:rsidRPr="006D1C9D">
              <w:rPr>
                <w:color w:val="000000"/>
                <w:spacing w:val="2"/>
                <w:sz w:val="22"/>
                <w:szCs w:val="22"/>
              </w:rPr>
              <w:softHyphen/>
            </w:r>
            <w:r w:rsidRPr="006D1C9D">
              <w:rPr>
                <w:color w:val="000000"/>
                <w:spacing w:val="8"/>
                <w:sz w:val="22"/>
                <w:szCs w:val="22"/>
              </w:rPr>
              <w:t xml:space="preserve">фина РФ от 20.07.98 г. № ЗЗн)   </w:t>
            </w:r>
          </w:p>
          <w:p w:rsidR="000C6DCE" w:rsidRPr="006D1C9D" w:rsidRDefault="000C6DCE" w:rsidP="00DD756A">
            <w:pPr>
              <w:shd w:val="clear" w:color="auto" w:fill="FFFFFF"/>
              <w:ind w:left="10" w:right="-5"/>
              <w:rPr>
                <w:color w:val="000000"/>
                <w:spacing w:val="-4"/>
                <w:sz w:val="22"/>
                <w:szCs w:val="22"/>
              </w:rPr>
            </w:pPr>
            <w:r w:rsidRPr="006D1C9D">
              <w:rPr>
                <w:color w:val="000000"/>
                <w:spacing w:val="-3"/>
                <w:sz w:val="22"/>
                <w:szCs w:val="22"/>
              </w:rPr>
              <w:t>[п. 55]</w:t>
            </w:r>
          </w:p>
        </w:tc>
      </w:tr>
      <w:tr w:rsidR="000C6DCE" w:rsidTr="00DD756A">
        <w:tc>
          <w:tcPr>
            <w:tcW w:w="720" w:type="dxa"/>
          </w:tcPr>
          <w:p w:rsidR="000C6DCE" w:rsidRDefault="000C6DCE" w:rsidP="00DD756A">
            <w:pPr>
              <w:jc w:val="center"/>
            </w:pPr>
            <w:r>
              <w:t>2.5</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1"/>
                <w:sz w:val="22"/>
                <w:szCs w:val="22"/>
              </w:rPr>
              <w:t>Переоценка объек</w:t>
            </w:r>
            <w:r w:rsidRPr="006D1C9D">
              <w:rPr>
                <w:color w:val="000000"/>
                <w:spacing w:val="1"/>
                <w:sz w:val="22"/>
                <w:szCs w:val="22"/>
              </w:rPr>
              <w:softHyphen/>
            </w:r>
            <w:r w:rsidRPr="006D1C9D">
              <w:rPr>
                <w:color w:val="000000"/>
                <w:spacing w:val="29"/>
                <w:sz w:val="22"/>
                <w:szCs w:val="22"/>
              </w:rPr>
              <w:t xml:space="preserve">тов основных </w:t>
            </w:r>
            <w:r w:rsidRPr="006D1C9D">
              <w:rPr>
                <w:color w:val="000000"/>
                <w:spacing w:val="-3"/>
                <w:sz w:val="22"/>
                <w:szCs w:val="22"/>
              </w:rPr>
              <w:t>средств</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pacing w:val="2"/>
                <w:sz w:val="22"/>
                <w:szCs w:val="22"/>
              </w:rPr>
              <w:t>Переоценка объектов основных средств не про</w:t>
            </w:r>
            <w:r w:rsidRPr="006D1C9D">
              <w:rPr>
                <w:color w:val="000000"/>
                <w:spacing w:val="2"/>
                <w:sz w:val="22"/>
                <w:szCs w:val="22"/>
              </w:rPr>
              <w:softHyphen/>
            </w:r>
            <w:r w:rsidRPr="006D1C9D">
              <w:rPr>
                <w:color w:val="000000"/>
                <w:spacing w:val="-1"/>
                <w:sz w:val="22"/>
                <w:szCs w:val="22"/>
              </w:rPr>
              <w:t>изводится.</w:t>
            </w:r>
          </w:p>
        </w:tc>
        <w:tc>
          <w:tcPr>
            <w:tcW w:w="2803" w:type="dxa"/>
          </w:tcPr>
          <w:p w:rsidR="000C6DCE" w:rsidRPr="006D1C9D" w:rsidRDefault="000C6DCE" w:rsidP="00DD756A">
            <w:pPr>
              <w:shd w:val="clear" w:color="auto" w:fill="FFFFFF"/>
              <w:ind w:left="10" w:right="-5"/>
              <w:rPr>
                <w:color w:val="000000"/>
                <w:spacing w:val="-4"/>
              </w:rPr>
            </w:pPr>
            <w:r w:rsidRPr="006D1C9D">
              <w:rPr>
                <w:color w:val="000000"/>
                <w:spacing w:val="-2"/>
              </w:rPr>
              <w:t xml:space="preserve">1.   "Методические  указания   по </w:t>
            </w:r>
            <w:r w:rsidRPr="006D1C9D">
              <w:rPr>
                <w:color w:val="000000"/>
                <w:spacing w:val="1"/>
              </w:rPr>
              <w:t xml:space="preserve">бухгал-терскому учету основных </w:t>
            </w:r>
            <w:r w:rsidRPr="006D1C9D">
              <w:rPr>
                <w:color w:val="000000"/>
                <w:spacing w:val="2"/>
              </w:rPr>
              <w:t>средств"    (утв.  приказом Мин</w:t>
            </w:r>
            <w:r w:rsidRPr="006D1C9D">
              <w:rPr>
                <w:color w:val="000000"/>
                <w:spacing w:val="2"/>
              </w:rPr>
              <w:softHyphen/>
            </w:r>
            <w:r w:rsidRPr="006D1C9D">
              <w:rPr>
                <w:color w:val="000000"/>
                <w:spacing w:val="7"/>
              </w:rPr>
              <w:t xml:space="preserve">фина РФ от 20.07.98 г. № ЗЗн) </w:t>
            </w:r>
            <w:r w:rsidRPr="006D1C9D">
              <w:rPr>
                <w:color w:val="000000"/>
                <w:spacing w:val="-4"/>
              </w:rPr>
              <w:t>[п. 38]</w:t>
            </w:r>
          </w:p>
        </w:tc>
      </w:tr>
      <w:tr w:rsidR="000C6DCE" w:rsidTr="00DD756A">
        <w:tc>
          <w:tcPr>
            <w:tcW w:w="720" w:type="dxa"/>
          </w:tcPr>
          <w:p w:rsidR="000C6DCE" w:rsidRDefault="000C6DCE" w:rsidP="00DD756A">
            <w:pPr>
              <w:jc w:val="center"/>
            </w:pPr>
            <w:r>
              <w:t>2.6</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2"/>
                <w:sz w:val="22"/>
                <w:szCs w:val="22"/>
              </w:rPr>
              <w:t xml:space="preserve">Порядок     учета     и финансирования </w:t>
            </w:r>
            <w:r w:rsidRPr="006D1C9D">
              <w:rPr>
                <w:color w:val="000000"/>
                <w:spacing w:val="-1"/>
                <w:sz w:val="22"/>
                <w:szCs w:val="22"/>
              </w:rPr>
              <w:t xml:space="preserve">ремонта основных </w:t>
            </w:r>
            <w:r w:rsidRPr="006D1C9D">
              <w:rPr>
                <w:color w:val="000000"/>
                <w:spacing w:val="-2"/>
                <w:sz w:val="22"/>
                <w:szCs w:val="22"/>
              </w:rPr>
              <w:t>средств</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z w:val="22"/>
                <w:szCs w:val="22"/>
              </w:rPr>
              <w:t>Расходы на ремонт основных средств включают</w:t>
            </w:r>
            <w:r w:rsidRPr="006D1C9D">
              <w:rPr>
                <w:color w:val="000000"/>
                <w:sz w:val="22"/>
                <w:szCs w:val="22"/>
              </w:rPr>
              <w:softHyphen/>
            </w:r>
            <w:r w:rsidRPr="006D1C9D">
              <w:rPr>
                <w:color w:val="000000"/>
                <w:spacing w:val="2"/>
                <w:sz w:val="22"/>
                <w:szCs w:val="22"/>
              </w:rPr>
              <w:t xml:space="preserve">ся в себестоимость продукции (работ, услуг) по </w:t>
            </w:r>
            <w:r w:rsidRPr="006D1C9D">
              <w:rPr>
                <w:color w:val="000000"/>
                <w:sz w:val="22"/>
                <w:szCs w:val="22"/>
              </w:rPr>
              <w:t xml:space="preserve">фактическим затратам. </w:t>
            </w:r>
            <w:r w:rsidRPr="006D1C9D">
              <w:rPr>
                <w:color w:val="000000"/>
                <w:spacing w:val="2"/>
                <w:sz w:val="22"/>
                <w:szCs w:val="22"/>
              </w:rPr>
              <w:t xml:space="preserve">Резерв расходов на ремонт основных средств не </w:t>
            </w:r>
            <w:r w:rsidRPr="006D1C9D">
              <w:rPr>
                <w:color w:val="000000"/>
                <w:spacing w:val="-1"/>
                <w:sz w:val="22"/>
                <w:szCs w:val="22"/>
              </w:rPr>
              <w:t xml:space="preserve">создается. </w:t>
            </w:r>
          </w:p>
        </w:tc>
        <w:tc>
          <w:tcPr>
            <w:tcW w:w="2803" w:type="dxa"/>
          </w:tcPr>
          <w:p w:rsidR="000C6DCE" w:rsidRPr="006D1C9D" w:rsidRDefault="000C6DCE" w:rsidP="00DD756A">
            <w:pPr>
              <w:shd w:val="clear" w:color="auto" w:fill="FFFFFF"/>
              <w:ind w:left="10" w:right="-5"/>
              <w:rPr>
                <w:color w:val="000000"/>
                <w:spacing w:val="7"/>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 г..№26н </w:t>
            </w:r>
          </w:p>
          <w:p w:rsidR="000C6DCE" w:rsidRPr="006D1C9D" w:rsidRDefault="000C6DCE" w:rsidP="00DD756A">
            <w:pPr>
              <w:shd w:val="clear" w:color="auto" w:fill="FFFFFF"/>
              <w:ind w:left="10" w:right="-5"/>
              <w:rPr>
                <w:color w:val="000000"/>
                <w:spacing w:val="-1"/>
                <w:sz w:val="22"/>
                <w:szCs w:val="22"/>
              </w:rPr>
            </w:pPr>
            <w:r w:rsidRPr="006D1C9D">
              <w:rPr>
                <w:color w:val="000000"/>
                <w:spacing w:val="-1"/>
                <w:sz w:val="22"/>
                <w:szCs w:val="22"/>
              </w:rPr>
              <w:t xml:space="preserve">[Разд. </w:t>
            </w:r>
            <w:r w:rsidRPr="006D1C9D">
              <w:rPr>
                <w:color w:val="000000"/>
                <w:spacing w:val="-1"/>
                <w:sz w:val="22"/>
                <w:szCs w:val="22"/>
                <w:lang w:val="en-US"/>
              </w:rPr>
              <w:t>IV</w:t>
            </w:r>
            <w:r w:rsidRPr="006D1C9D">
              <w:rPr>
                <w:color w:val="000000"/>
                <w:spacing w:val="-1"/>
                <w:sz w:val="22"/>
                <w:szCs w:val="22"/>
              </w:rPr>
              <w:t xml:space="preserve">] </w:t>
            </w:r>
          </w:p>
          <w:p w:rsidR="000C6DCE" w:rsidRPr="006D1C9D" w:rsidRDefault="000C6DCE" w:rsidP="00DD756A">
            <w:pPr>
              <w:shd w:val="clear" w:color="auto" w:fill="FFFFFF"/>
              <w:ind w:left="10" w:right="-5"/>
              <w:rPr>
                <w:color w:val="000000"/>
                <w:spacing w:val="3"/>
                <w:sz w:val="22"/>
                <w:szCs w:val="22"/>
              </w:rPr>
            </w:pPr>
            <w:r w:rsidRPr="006D1C9D">
              <w:rPr>
                <w:color w:val="000000"/>
                <w:spacing w:val="-1"/>
                <w:sz w:val="22"/>
                <w:szCs w:val="22"/>
              </w:rPr>
              <w:t xml:space="preserve">2."Методические  указания   по </w:t>
            </w:r>
            <w:r w:rsidRPr="006D1C9D">
              <w:rPr>
                <w:color w:val="000000"/>
                <w:spacing w:val="1"/>
                <w:sz w:val="22"/>
                <w:szCs w:val="22"/>
              </w:rPr>
              <w:t xml:space="preserve">бухгалтерскому учету основных </w:t>
            </w:r>
            <w:r w:rsidRPr="006D1C9D">
              <w:rPr>
                <w:color w:val="000000"/>
                <w:spacing w:val="3"/>
                <w:sz w:val="22"/>
                <w:szCs w:val="22"/>
              </w:rPr>
              <w:t xml:space="preserve">средств" </w:t>
            </w:r>
          </w:p>
          <w:p w:rsidR="000C6DCE" w:rsidRPr="006D1C9D" w:rsidRDefault="000C6DCE" w:rsidP="00DD756A">
            <w:pPr>
              <w:shd w:val="clear" w:color="auto" w:fill="FFFFFF"/>
              <w:ind w:left="10" w:right="-5"/>
              <w:rPr>
                <w:color w:val="000000"/>
                <w:spacing w:val="3"/>
                <w:sz w:val="22"/>
                <w:szCs w:val="22"/>
              </w:rPr>
            </w:pPr>
            <w:r w:rsidRPr="006D1C9D">
              <w:rPr>
                <w:color w:val="000000"/>
                <w:spacing w:val="3"/>
                <w:sz w:val="22"/>
                <w:szCs w:val="22"/>
              </w:rPr>
              <w:t xml:space="preserve">[разд. 4] </w:t>
            </w:r>
          </w:p>
          <w:p w:rsidR="000C6DCE" w:rsidRPr="006D1C9D" w:rsidRDefault="000C6DCE" w:rsidP="00DD756A">
            <w:pPr>
              <w:shd w:val="clear" w:color="auto" w:fill="FFFFFF"/>
              <w:ind w:left="10" w:right="-5"/>
              <w:rPr>
                <w:color w:val="000000"/>
                <w:sz w:val="22"/>
                <w:szCs w:val="22"/>
              </w:rPr>
            </w:pPr>
            <w:r w:rsidRPr="006D1C9D">
              <w:rPr>
                <w:color w:val="000000"/>
                <w:sz w:val="22"/>
                <w:szCs w:val="22"/>
              </w:rPr>
              <w:t xml:space="preserve">3.Постановление      Госкомстата России от 03.10.96г. № 123. </w:t>
            </w:r>
          </w:p>
          <w:p w:rsidR="000C6DCE" w:rsidRPr="006D1C9D" w:rsidRDefault="000C6DCE" w:rsidP="00DD756A">
            <w:pPr>
              <w:shd w:val="clear" w:color="auto" w:fill="FFFFFF"/>
              <w:ind w:left="10" w:right="-5"/>
              <w:rPr>
                <w:color w:val="000000"/>
                <w:sz w:val="22"/>
                <w:szCs w:val="22"/>
              </w:rPr>
            </w:pPr>
            <w:r w:rsidRPr="006D1C9D">
              <w:rPr>
                <w:color w:val="000000"/>
                <w:sz w:val="22"/>
                <w:szCs w:val="22"/>
              </w:rPr>
              <w:t>4. Глава 25 НК РФ</w:t>
            </w:r>
          </w:p>
          <w:p w:rsidR="000C6DCE" w:rsidRPr="006D1C9D" w:rsidRDefault="000C6DCE" w:rsidP="00DD756A">
            <w:pPr>
              <w:shd w:val="clear" w:color="auto" w:fill="FFFFFF"/>
              <w:ind w:left="10" w:right="-5"/>
              <w:rPr>
                <w:color w:val="000000"/>
                <w:spacing w:val="-4"/>
                <w:sz w:val="22"/>
                <w:szCs w:val="22"/>
              </w:rPr>
            </w:pPr>
            <w:r w:rsidRPr="006D1C9D">
              <w:rPr>
                <w:color w:val="000000"/>
                <w:spacing w:val="-1"/>
                <w:sz w:val="22"/>
                <w:szCs w:val="22"/>
              </w:rPr>
              <w:t>5. «Учет договоров на капиталь</w:t>
            </w:r>
            <w:r w:rsidRPr="006D1C9D">
              <w:rPr>
                <w:color w:val="000000"/>
                <w:spacing w:val="-1"/>
                <w:sz w:val="22"/>
                <w:szCs w:val="22"/>
              </w:rPr>
              <w:softHyphen/>
            </w:r>
            <w:r w:rsidRPr="006D1C9D">
              <w:rPr>
                <w:color w:val="000000"/>
                <w:spacing w:val="6"/>
                <w:sz w:val="22"/>
                <w:szCs w:val="22"/>
              </w:rPr>
              <w:t xml:space="preserve">ное строительство (ПБУ </w:t>
            </w:r>
            <w:r w:rsidRPr="006D1C9D">
              <w:rPr>
                <w:color w:val="000000"/>
                <w:spacing w:val="1"/>
                <w:sz w:val="22"/>
                <w:szCs w:val="22"/>
              </w:rPr>
              <w:t xml:space="preserve">2/94) »Минфин РФ от 20.12.94г. </w:t>
            </w:r>
            <w:r w:rsidRPr="006D1C9D">
              <w:rPr>
                <w:color w:val="000000"/>
                <w:spacing w:val="-2"/>
                <w:sz w:val="22"/>
                <w:szCs w:val="22"/>
              </w:rPr>
              <w:t>№ 167</w:t>
            </w:r>
          </w:p>
        </w:tc>
      </w:tr>
      <w:tr w:rsidR="000C6DCE" w:rsidTr="00DD756A">
        <w:tc>
          <w:tcPr>
            <w:tcW w:w="720" w:type="dxa"/>
          </w:tcPr>
          <w:p w:rsidR="000C6DCE" w:rsidRDefault="000C6DCE" w:rsidP="00DD756A">
            <w:pPr>
              <w:jc w:val="center"/>
            </w:pPr>
            <w:r>
              <w:t>2.7</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1"/>
                <w:sz w:val="22"/>
                <w:szCs w:val="22"/>
              </w:rPr>
              <w:t>Учетная стоимость финансовых вложе</w:t>
            </w:r>
            <w:r w:rsidRPr="006D1C9D">
              <w:rPr>
                <w:color w:val="000000"/>
                <w:spacing w:val="-1"/>
                <w:sz w:val="22"/>
                <w:szCs w:val="22"/>
              </w:rPr>
              <w:softHyphen/>
            </w:r>
            <w:r w:rsidRPr="006D1C9D">
              <w:rPr>
                <w:color w:val="000000"/>
                <w:spacing w:val="-3"/>
                <w:sz w:val="22"/>
                <w:szCs w:val="22"/>
              </w:rPr>
              <w:t>ний и порядок оцен</w:t>
            </w:r>
            <w:r w:rsidRPr="006D1C9D">
              <w:rPr>
                <w:color w:val="000000"/>
                <w:spacing w:val="-3"/>
                <w:sz w:val="22"/>
                <w:szCs w:val="22"/>
              </w:rPr>
              <w:softHyphen/>
            </w:r>
            <w:r w:rsidRPr="006D1C9D">
              <w:rPr>
                <w:color w:val="000000"/>
                <w:spacing w:val="-2"/>
                <w:sz w:val="22"/>
                <w:szCs w:val="22"/>
              </w:rPr>
              <w:t xml:space="preserve">ки при их выбытии </w:t>
            </w:r>
            <w:r w:rsidRPr="006D1C9D">
              <w:rPr>
                <w:color w:val="000000"/>
                <w:sz w:val="22"/>
                <w:szCs w:val="22"/>
              </w:rPr>
              <w:t xml:space="preserve">(для финансовых </w:t>
            </w:r>
            <w:r w:rsidRPr="006D1C9D">
              <w:rPr>
                <w:color w:val="000000"/>
                <w:spacing w:val="-1"/>
                <w:sz w:val="22"/>
                <w:szCs w:val="22"/>
              </w:rPr>
              <w:t>вложений, по кото</w:t>
            </w:r>
            <w:r w:rsidRPr="006D1C9D">
              <w:rPr>
                <w:color w:val="000000"/>
                <w:spacing w:val="-1"/>
                <w:sz w:val="22"/>
                <w:szCs w:val="22"/>
              </w:rPr>
              <w:softHyphen/>
            </w:r>
            <w:r w:rsidRPr="006D1C9D">
              <w:rPr>
                <w:color w:val="000000"/>
                <w:spacing w:val="-3"/>
                <w:sz w:val="22"/>
                <w:szCs w:val="22"/>
              </w:rPr>
              <w:t xml:space="preserve">рым не определяется </w:t>
            </w:r>
            <w:r w:rsidRPr="006D1C9D">
              <w:rPr>
                <w:color w:val="000000"/>
                <w:spacing w:val="-2"/>
                <w:sz w:val="22"/>
                <w:szCs w:val="22"/>
              </w:rPr>
              <w:t>текущая рыночная стоимость)</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pacing w:val="1"/>
                <w:sz w:val="22"/>
                <w:szCs w:val="22"/>
              </w:rPr>
              <w:t>К финансовым вложениям относятся:    государ</w:t>
            </w:r>
            <w:r w:rsidRPr="006D1C9D">
              <w:rPr>
                <w:color w:val="000000"/>
                <w:spacing w:val="1"/>
                <w:sz w:val="22"/>
                <w:szCs w:val="22"/>
              </w:rPr>
              <w:softHyphen/>
            </w:r>
            <w:r w:rsidRPr="006D1C9D">
              <w:rPr>
                <w:color w:val="000000"/>
                <w:sz w:val="22"/>
                <w:szCs w:val="22"/>
              </w:rPr>
              <w:t>ственные и муниципальные ценные бумаги, цен</w:t>
            </w:r>
            <w:r w:rsidRPr="006D1C9D">
              <w:rPr>
                <w:color w:val="000000"/>
                <w:sz w:val="22"/>
                <w:szCs w:val="22"/>
              </w:rPr>
              <w:softHyphen/>
            </w:r>
            <w:r w:rsidRPr="006D1C9D">
              <w:rPr>
                <w:color w:val="000000"/>
                <w:spacing w:val="1"/>
                <w:sz w:val="22"/>
                <w:szCs w:val="22"/>
              </w:rPr>
              <w:t xml:space="preserve">ные бумаги других организаций, в т.ч. долговые </w:t>
            </w:r>
            <w:r w:rsidRPr="006D1C9D">
              <w:rPr>
                <w:color w:val="000000"/>
                <w:spacing w:val="2"/>
                <w:sz w:val="22"/>
                <w:szCs w:val="22"/>
              </w:rPr>
              <w:t>ценные бумаги, в которых дата и стоимость по</w:t>
            </w:r>
            <w:r w:rsidRPr="006D1C9D">
              <w:rPr>
                <w:color w:val="000000"/>
                <w:spacing w:val="2"/>
                <w:sz w:val="22"/>
                <w:szCs w:val="22"/>
              </w:rPr>
              <w:softHyphen/>
            </w:r>
            <w:r w:rsidRPr="006D1C9D">
              <w:rPr>
                <w:color w:val="000000"/>
                <w:spacing w:val="1"/>
                <w:sz w:val="22"/>
                <w:szCs w:val="22"/>
              </w:rPr>
              <w:t>гашения определена (облигации, векселя); вкла</w:t>
            </w:r>
            <w:r w:rsidRPr="006D1C9D">
              <w:rPr>
                <w:color w:val="000000"/>
                <w:spacing w:val="1"/>
                <w:sz w:val="22"/>
                <w:szCs w:val="22"/>
              </w:rPr>
              <w:softHyphen/>
            </w:r>
            <w:r w:rsidRPr="006D1C9D">
              <w:rPr>
                <w:color w:val="000000"/>
                <w:spacing w:val="8"/>
                <w:sz w:val="22"/>
                <w:szCs w:val="22"/>
              </w:rPr>
              <w:t xml:space="preserve">ды в уставные капиталы других организаций, </w:t>
            </w:r>
            <w:r w:rsidRPr="006D1C9D">
              <w:rPr>
                <w:color w:val="000000"/>
                <w:spacing w:val="4"/>
                <w:sz w:val="22"/>
                <w:szCs w:val="22"/>
              </w:rPr>
              <w:t xml:space="preserve">предоставленные другим организациям займы, депозитные вклады в кредитных организациях, </w:t>
            </w:r>
            <w:r w:rsidRPr="006D1C9D">
              <w:rPr>
                <w:color w:val="000000"/>
                <w:spacing w:val="1"/>
                <w:sz w:val="22"/>
                <w:szCs w:val="22"/>
              </w:rPr>
              <w:t xml:space="preserve">дебиторская  задолженность,  </w:t>
            </w:r>
            <w:r w:rsidRPr="006D1C9D">
              <w:rPr>
                <w:color w:val="000000"/>
                <w:spacing w:val="1"/>
                <w:sz w:val="22"/>
                <w:szCs w:val="22"/>
              </w:rPr>
              <w:lastRenderedPageBreak/>
              <w:t xml:space="preserve">приобретенная  на </w:t>
            </w:r>
            <w:r w:rsidRPr="006D1C9D">
              <w:rPr>
                <w:color w:val="000000"/>
                <w:sz w:val="22"/>
                <w:szCs w:val="22"/>
              </w:rPr>
              <w:t xml:space="preserve">основании уступки права требования. </w:t>
            </w:r>
            <w:r w:rsidRPr="006D1C9D">
              <w:rPr>
                <w:color w:val="000000"/>
                <w:spacing w:val="5"/>
                <w:sz w:val="22"/>
                <w:szCs w:val="22"/>
              </w:rPr>
              <w:t>Финансовые вложения принимаются к бухгал</w:t>
            </w:r>
            <w:r w:rsidRPr="006D1C9D">
              <w:rPr>
                <w:color w:val="000000"/>
                <w:spacing w:val="5"/>
                <w:sz w:val="22"/>
                <w:szCs w:val="22"/>
              </w:rPr>
              <w:softHyphen/>
            </w:r>
            <w:r w:rsidRPr="006D1C9D">
              <w:rPr>
                <w:color w:val="000000"/>
                <w:spacing w:val="2"/>
                <w:sz w:val="22"/>
                <w:szCs w:val="22"/>
              </w:rPr>
              <w:t xml:space="preserve">терскому учету в сумме фактических затрат для инвестора на их приобретение, за исключением </w:t>
            </w:r>
            <w:r w:rsidRPr="006D1C9D">
              <w:rPr>
                <w:color w:val="000000"/>
                <w:sz w:val="22"/>
                <w:szCs w:val="22"/>
              </w:rPr>
              <w:t xml:space="preserve">возмещаемых налогов. </w:t>
            </w:r>
            <w:r w:rsidRPr="006D1C9D">
              <w:rPr>
                <w:color w:val="000000"/>
                <w:spacing w:val="3"/>
                <w:sz w:val="22"/>
                <w:szCs w:val="22"/>
              </w:rPr>
              <w:t>Аналитический учет финансовых вложений ве</w:t>
            </w:r>
            <w:r w:rsidRPr="006D1C9D">
              <w:rPr>
                <w:color w:val="000000"/>
                <w:spacing w:val="3"/>
                <w:sz w:val="22"/>
                <w:szCs w:val="22"/>
              </w:rPr>
              <w:softHyphen/>
            </w:r>
            <w:r w:rsidRPr="006D1C9D">
              <w:rPr>
                <w:color w:val="000000"/>
                <w:sz w:val="22"/>
                <w:szCs w:val="22"/>
              </w:rPr>
              <w:t xml:space="preserve">дется по организациям, в которые осуществлены эти вложения. </w:t>
            </w:r>
            <w:r w:rsidRPr="006D1C9D">
              <w:rPr>
                <w:color w:val="000000"/>
                <w:spacing w:val="3"/>
                <w:sz w:val="22"/>
                <w:szCs w:val="22"/>
              </w:rPr>
              <w:t xml:space="preserve">Оценка финансовых вложений при их выбытии </w:t>
            </w:r>
            <w:r w:rsidRPr="006D1C9D">
              <w:rPr>
                <w:color w:val="000000"/>
                <w:spacing w:val="4"/>
                <w:sz w:val="22"/>
                <w:szCs w:val="22"/>
              </w:rPr>
              <w:t>осуществляется по их первоначальной стоимо</w:t>
            </w:r>
            <w:r w:rsidRPr="006D1C9D">
              <w:rPr>
                <w:color w:val="000000"/>
                <w:spacing w:val="4"/>
                <w:sz w:val="22"/>
                <w:szCs w:val="22"/>
              </w:rPr>
              <w:softHyphen/>
            </w:r>
            <w:r w:rsidRPr="006D1C9D">
              <w:rPr>
                <w:color w:val="000000"/>
                <w:spacing w:val="-4"/>
                <w:sz w:val="22"/>
                <w:szCs w:val="22"/>
              </w:rPr>
              <w:t>сти.</w:t>
            </w:r>
          </w:p>
        </w:tc>
        <w:tc>
          <w:tcPr>
            <w:tcW w:w="2803" w:type="dxa"/>
          </w:tcPr>
          <w:p w:rsidR="000C6DCE" w:rsidRPr="006D1C9D" w:rsidRDefault="000C6DCE" w:rsidP="00DD756A">
            <w:pPr>
              <w:shd w:val="clear" w:color="auto" w:fill="FFFFFF"/>
              <w:ind w:left="10" w:right="-5"/>
              <w:rPr>
                <w:color w:val="000000"/>
                <w:spacing w:val="-2"/>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43, 44, </w:t>
            </w:r>
            <w:r w:rsidRPr="006D1C9D">
              <w:rPr>
                <w:color w:val="000000"/>
                <w:spacing w:val="-2"/>
                <w:sz w:val="22"/>
                <w:szCs w:val="22"/>
              </w:rPr>
              <w:t xml:space="preserve">45] </w:t>
            </w:r>
          </w:p>
          <w:p w:rsidR="000C6DCE" w:rsidRPr="006D1C9D" w:rsidRDefault="000C6DCE" w:rsidP="00DD756A">
            <w:pPr>
              <w:shd w:val="clear" w:color="auto" w:fill="FFFFFF"/>
              <w:ind w:left="10" w:right="-5"/>
              <w:rPr>
                <w:color w:val="000000"/>
                <w:spacing w:val="17"/>
                <w:sz w:val="22"/>
                <w:szCs w:val="22"/>
              </w:rPr>
            </w:pPr>
            <w:r w:rsidRPr="006D1C9D">
              <w:rPr>
                <w:color w:val="000000"/>
                <w:spacing w:val="3"/>
                <w:sz w:val="22"/>
                <w:szCs w:val="22"/>
              </w:rPr>
              <w:t>2. Порядок отражения в бухгал</w:t>
            </w:r>
            <w:r w:rsidRPr="006D1C9D">
              <w:rPr>
                <w:color w:val="000000"/>
                <w:spacing w:val="3"/>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1"/>
                <w:sz w:val="22"/>
                <w:szCs w:val="22"/>
              </w:rPr>
              <w:t xml:space="preserve">ными    бумагами    (утв.    прик. Минфина  РФ  от   15.01.1997  г. </w:t>
            </w:r>
            <w:r w:rsidRPr="006D1C9D">
              <w:rPr>
                <w:color w:val="000000"/>
                <w:spacing w:val="17"/>
                <w:sz w:val="22"/>
                <w:szCs w:val="22"/>
              </w:rPr>
              <w:t xml:space="preserve">№2) </w:t>
            </w:r>
          </w:p>
          <w:p w:rsidR="000C6DCE" w:rsidRPr="006D1C9D" w:rsidRDefault="000C6DCE" w:rsidP="00DD756A">
            <w:pPr>
              <w:shd w:val="clear" w:color="auto" w:fill="FFFFFF"/>
              <w:ind w:left="10" w:right="-5"/>
              <w:rPr>
                <w:color w:val="000000"/>
                <w:spacing w:val="-4"/>
                <w:sz w:val="22"/>
                <w:szCs w:val="22"/>
              </w:rPr>
            </w:pPr>
            <w:r w:rsidRPr="006D1C9D">
              <w:rPr>
                <w:color w:val="000000"/>
                <w:sz w:val="22"/>
                <w:szCs w:val="22"/>
              </w:rPr>
              <w:t>3. ПБУ № 19/02 « Учет финансо</w:t>
            </w:r>
            <w:r w:rsidRPr="006D1C9D">
              <w:rPr>
                <w:color w:val="000000"/>
                <w:sz w:val="22"/>
                <w:szCs w:val="22"/>
              </w:rPr>
              <w:softHyphen/>
            </w:r>
            <w:r w:rsidRPr="006D1C9D">
              <w:rPr>
                <w:color w:val="000000"/>
                <w:spacing w:val="-1"/>
                <w:sz w:val="22"/>
                <w:szCs w:val="22"/>
              </w:rPr>
              <w:t xml:space="preserve">вых вложений» Минфин  России </w:t>
            </w:r>
            <w:r w:rsidRPr="006D1C9D">
              <w:rPr>
                <w:color w:val="000000"/>
                <w:sz w:val="22"/>
                <w:szCs w:val="22"/>
              </w:rPr>
              <w:t>от 10.12.2002г. № 126н</w:t>
            </w:r>
          </w:p>
        </w:tc>
      </w:tr>
      <w:tr w:rsidR="000C6DCE" w:rsidTr="00DD756A">
        <w:tc>
          <w:tcPr>
            <w:tcW w:w="720" w:type="dxa"/>
          </w:tcPr>
          <w:p w:rsidR="000C6DCE" w:rsidRDefault="000C6DCE" w:rsidP="00DD756A">
            <w:pPr>
              <w:jc w:val="center"/>
            </w:pPr>
          </w:p>
        </w:tc>
        <w:tc>
          <w:tcPr>
            <w:tcW w:w="2160" w:type="dxa"/>
          </w:tcPr>
          <w:p w:rsidR="000C6DCE" w:rsidRPr="006D1C9D" w:rsidRDefault="000C6DCE" w:rsidP="00DD756A">
            <w:pPr>
              <w:shd w:val="clear" w:color="auto" w:fill="FFFFFF"/>
              <w:ind w:left="10"/>
              <w:rPr>
                <w:color w:val="000000"/>
                <w:spacing w:val="-1"/>
                <w:sz w:val="22"/>
                <w:szCs w:val="22"/>
              </w:rPr>
            </w:pPr>
          </w:p>
        </w:tc>
        <w:tc>
          <w:tcPr>
            <w:tcW w:w="4320" w:type="dxa"/>
          </w:tcPr>
          <w:p w:rsidR="000C6DCE" w:rsidRPr="006D1C9D" w:rsidRDefault="000C6DCE" w:rsidP="00DD756A">
            <w:pPr>
              <w:shd w:val="clear" w:color="auto" w:fill="FFFFFF"/>
              <w:spacing w:line="259" w:lineRule="exact"/>
              <w:ind w:left="5"/>
              <w:rPr>
                <w:color w:val="000000"/>
                <w:sz w:val="22"/>
                <w:szCs w:val="22"/>
              </w:rPr>
            </w:pPr>
          </w:p>
        </w:tc>
        <w:tc>
          <w:tcPr>
            <w:tcW w:w="2803" w:type="dxa"/>
          </w:tcPr>
          <w:p w:rsidR="000C6DCE" w:rsidRPr="006D1C9D" w:rsidRDefault="000C6DCE" w:rsidP="00DD756A">
            <w:pPr>
              <w:shd w:val="clear" w:color="auto" w:fill="FFFFFF"/>
              <w:ind w:left="10" w:right="-5"/>
              <w:rPr>
                <w:color w:val="000000"/>
                <w:spacing w:val="-4"/>
                <w:sz w:val="22"/>
                <w:szCs w:val="22"/>
              </w:rPr>
            </w:pPr>
          </w:p>
        </w:tc>
      </w:tr>
      <w:tr w:rsidR="000C6DCE" w:rsidTr="00DD756A">
        <w:tc>
          <w:tcPr>
            <w:tcW w:w="720" w:type="dxa"/>
          </w:tcPr>
          <w:p w:rsidR="000C6DCE" w:rsidRDefault="000C6DCE" w:rsidP="00DD756A">
            <w:pPr>
              <w:jc w:val="center"/>
            </w:pPr>
            <w:r>
              <w:t>2.8</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z w:val="22"/>
                <w:szCs w:val="22"/>
              </w:rPr>
              <w:t>Оценка производст</w:t>
            </w:r>
            <w:r w:rsidRPr="006D1C9D">
              <w:rPr>
                <w:color w:val="000000"/>
                <w:sz w:val="22"/>
                <w:szCs w:val="22"/>
              </w:rPr>
              <w:softHyphen/>
            </w:r>
            <w:r w:rsidRPr="006D1C9D">
              <w:rPr>
                <w:color w:val="000000"/>
                <w:spacing w:val="-1"/>
                <w:sz w:val="22"/>
                <w:szCs w:val="22"/>
              </w:rPr>
              <w:t>венных запасов, списываемых в про</w:t>
            </w:r>
            <w:r w:rsidRPr="006D1C9D">
              <w:rPr>
                <w:color w:val="000000"/>
                <w:spacing w:val="-1"/>
                <w:sz w:val="22"/>
                <w:szCs w:val="22"/>
              </w:rPr>
              <w:softHyphen/>
            </w:r>
            <w:r w:rsidRPr="006D1C9D">
              <w:rPr>
                <w:color w:val="000000"/>
                <w:spacing w:val="-3"/>
                <w:sz w:val="22"/>
                <w:szCs w:val="22"/>
              </w:rPr>
              <w:t>изводство</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z w:val="22"/>
                <w:szCs w:val="22"/>
              </w:rPr>
              <w:t xml:space="preserve">При    отпуске    материально-производственных </w:t>
            </w:r>
            <w:r w:rsidRPr="006D1C9D">
              <w:rPr>
                <w:color w:val="000000"/>
                <w:spacing w:val="-2"/>
                <w:sz w:val="22"/>
                <w:szCs w:val="22"/>
              </w:rPr>
              <w:t xml:space="preserve">запасов   в   производство по требованию   и  </w:t>
            </w:r>
            <w:r w:rsidRPr="006D1C9D">
              <w:rPr>
                <w:color w:val="000000"/>
                <w:sz w:val="22"/>
                <w:szCs w:val="22"/>
              </w:rPr>
              <w:t>по фактической себестоимости.</w:t>
            </w:r>
          </w:p>
        </w:tc>
        <w:tc>
          <w:tcPr>
            <w:tcW w:w="2803" w:type="dxa"/>
          </w:tcPr>
          <w:p w:rsidR="000C6DCE" w:rsidRPr="006D1C9D" w:rsidRDefault="000C6DCE" w:rsidP="00DD756A">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58] </w:t>
            </w:r>
          </w:p>
          <w:p w:rsidR="000C6DCE" w:rsidRPr="006D1C9D" w:rsidRDefault="000C6DCE" w:rsidP="00DD756A">
            <w:pPr>
              <w:shd w:val="clear" w:color="auto" w:fill="FFFFFF"/>
              <w:ind w:left="10" w:right="-5"/>
              <w:rPr>
                <w:color w:val="000000"/>
                <w:spacing w:val="3"/>
                <w:sz w:val="22"/>
                <w:szCs w:val="22"/>
              </w:rPr>
            </w:pPr>
            <w:r w:rsidRPr="006D1C9D">
              <w:rPr>
                <w:color w:val="000000"/>
                <w:spacing w:val="1"/>
                <w:sz w:val="22"/>
                <w:szCs w:val="22"/>
              </w:rPr>
              <w:t>2. ПБУ-5/01 "Учет материально-</w:t>
            </w:r>
            <w:r w:rsidRPr="006D1C9D">
              <w:rPr>
                <w:color w:val="000000"/>
                <w:spacing w:val="-1"/>
                <w:sz w:val="22"/>
                <w:szCs w:val="22"/>
              </w:rPr>
              <w:t xml:space="preserve">производственных          запасов" </w:t>
            </w:r>
            <w:r w:rsidRPr="006D1C9D">
              <w:rPr>
                <w:color w:val="000000"/>
                <w:spacing w:val="3"/>
                <w:sz w:val="22"/>
                <w:szCs w:val="22"/>
              </w:rPr>
              <w:t>[Разд. Ш]</w:t>
            </w:r>
          </w:p>
          <w:p w:rsidR="000C6DCE" w:rsidRPr="006D1C9D" w:rsidRDefault="000C6DCE" w:rsidP="00DD756A">
            <w:pPr>
              <w:shd w:val="clear" w:color="auto" w:fill="FFFFFF"/>
              <w:ind w:left="10" w:right="-5"/>
              <w:rPr>
                <w:color w:val="000000"/>
                <w:spacing w:val="-4"/>
                <w:sz w:val="22"/>
                <w:szCs w:val="22"/>
              </w:rPr>
            </w:pPr>
            <w:r w:rsidRPr="006D1C9D">
              <w:rPr>
                <w:color w:val="000000"/>
                <w:spacing w:val="3"/>
                <w:sz w:val="22"/>
                <w:szCs w:val="22"/>
              </w:rPr>
              <w:t>3. "Основные положе</w:t>
            </w:r>
            <w:r w:rsidRPr="006D1C9D">
              <w:rPr>
                <w:color w:val="000000"/>
                <w:spacing w:val="3"/>
                <w:sz w:val="22"/>
                <w:szCs w:val="22"/>
              </w:rPr>
              <w:softHyphen/>
            </w:r>
            <w:r w:rsidRPr="006D1C9D">
              <w:rPr>
                <w:color w:val="000000"/>
                <w:spacing w:val="1"/>
                <w:sz w:val="22"/>
                <w:szCs w:val="22"/>
              </w:rPr>
              <w:t xml:space="preserve">ния   по   учету   материалов   на </w:t>
            </w:r>
            <w:r w:rsidRPr="006D1C9D">
              <w:rPr>
                <w:color w:val="000000"/>
                <w:spacing w:val="3"/>
                <w:sz w:val="22"/>
                <w:szCs w:val="22"/>
              </w:rPr>
              <w:t xml:space="preserve">предприятиях и стройках" (утв. </w:t>
            </w:r>
            <w:r w:rsidRPr="006D1C9D">
              <w:rPr>
                <w:color w:val="000000"/>
                <w:sz w:val="22"/>
                <w:szCs w:val="22"/>
              </w:rPr>
              <w:t xml:space="preserve">письм.     Минфина    СССР от </w:t>
            </w:r>
            <w:r w:rsidRPr="006D1C9D">
              <w:rPr>
                <w:color w:val="000000"/>
                <w:spacing w:val="2"/>
                <w:sz w:val="22"/>
                <w:szCs w:val="22"/>
              </w:rPr>
              <w:t>30.04.74. № 103) [п. 14]</w:t>
            </w:r>
          </w:p>
        </w:tc>
      </w:tr>
      <w:tr w:rsidR="000C6DCE" w:rsidTr="00DD756A">
        <w:tc>
          <w:tcPr>
            <w:tcW w:w="720" w:type="dxa"/>
          </w:tcPr>
          <w:p w:rsidR="000C6DCE" w:rsidRDefault="000C6DCE" w:rsidP="00DD756A">
            <w:pPr>
              <w:jc w:val="center"/>
            </w:pPr>
            <w:r>
              <w:t>2.9</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2"/>
                <w:sz w:val="22"/>
                <w:szCs w:val="22"/>
              </w:rPr>
              <w:t xml:space="preserve">Способ группировки </w:t>
            </w:r>
            <w:r w:rsidRPr="006D1C9D">
              <w:rPr>
                <w:color w:val="000000"/>
                <w:spacing w:val="-1"/>
                <w:sz w:val="22"/>
                <w:szCs w:val="22"/>
              </w:rPr>
              <w:t>производственных затрат</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pacing w:val="4"/>
                <w:sz w:val="22"/>
                <w:szCs w:val="22"/>
              </w:rPr>
              <w:t>Учет затрат на производство ведется с подраз</w:t>
            </w:r>
            <w:r w:rsidRPr="006D1C9D">
              <w:rPr>
                <w:color w:val="000000"/>
                <w:spacing w:val="4"/>
                <w:sz w:val="22"/>
                <w:szCs w:val="22"/>
              </w:rPr>
              <w:softHyphen/>
            </w:r>
            <w:r w:rsidRPr="006D1C9D">
              <w:rPr>
                <w:color w:val="000000"/>
                <w:spacing w:val="7"/>
                <w:sz w:val="22"/>
                <w:szCs w:val="22"/>
              </w:rPr>
              <w:t>делением на  косвенные</w:t>
            </w:r>
            <w:r w:rsidRPr="006D1C9D">
              <w:rPr>
                <w:color w:val="000000"/>
                <w:spacing w:val="-1"/>
                <w:sz w:val="22"/>
                <w:szCs w:val="22"/>
              </w:rPr>
              <w:t xml:space="preserve"> собираемые на счете 26 (связанных с содержанием аппарата управления и общехозяй</w:t>
            </w:r>
            <w:r w:rsidRPr="006D1C9D">
              <w:rPr>
                <w:color w:val="000000"/>
                <w:spacing w:val="-1"/>
                <w:sz w:val="22"/>
                <w:szCs w:val="22"/>
              </w:rPr>
              <w:softHyphen/>
            </w:r>
            <w:r w:rsidRPr="006D1C9D">
              <w:rPr>
                <w:color w:val="000000"/>
                <w:spacing w:val="5"/>
                <w:sz w:val="22"/>
                <w:szCs w:val="22"/>
              </w:rPr>
              <w:t>ственных служб).</w:t>
            </w:r>
            <w:r w:rsidRPr="006D1C9D">
              <w:rPr>
                <w:color w:val="000000"/>
                <w:sz w:val="22"/>
                <w:szCs w:val="22"/>
              </w:rPr>
              <w:t>.</w:t>
            </w:r>
          </w:p>
        </w:tc>
        <w:tc>
          <w:tcPr>
            <w:tcW w:w="2803" w:type="dxa"/>
          </w:tcPr>
          <w:p w:rsidR="000C6DCE" w:rsidRPr="006D1C9D" w:rsidRDefault="000C6DCE" w:rsidP="00DD756A">
            <w:pPr>
              <w:shd w:val="clear" w:color="auto" w:fill="FFFFFF"/>
              <w:ind w:left="10" w:right="-5"/>
              <w:rPr>
                <w:color w:val="000000"/>
                <w:spacing w:val="-4"/>
                <w:sz w:val="22"/>
                <w:szCs w:val="22"/>
              </w:rPr>
            </w:pPr>
            <w:r w:rsidRPr="006D1C9D">
              <w:rPr>
                <w:color w:val="000000"/>
                <w:spacing w:val="-1"/>
                <w:sz w:val="22"/>
                <w:szCs w:val="22"/>
              </w:rPr>
              <w:t>1. "Инструкция по применению Плана счетов..." [ пояснения к счетам 20. 26]</w:t>
            </w:r>
          </w:p>
        </w:tc>
      </w:tr>
      <w:tr w:rsidR="000C6DCE" w:rsidTr="00DD756A">
        <w:tc>
          <w:tcPr>
            <w:tcW w:w="720" w:type="dxa"/>
          </w:tcPr>
          <w:p w:rsidR="000C6DCE" w:rsidRDefault="000C6DCE" w:rsidP="00DD756A">
            <w:pPr>
              <w:jc w:val="center"/>
            </w:pPr>
            <w:r>
              <w:t>2.10</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2"/>
                <w:sz w:val="22"/>
                <w:szCs w:val="22"/>
              </w:rPr>
              <w:t xml:space="preserve">Порядок списания </w:t>
            </w:r>
            <w:r w:rsidRPr="006D1C9D">
              <w:rPr>
                <w:color w:val="000000"/>
                <w:spacing w:val="-1"/>
                <w:sz w:val="22"/>
                <w:szCs w:val="22"/>
              </w:rPr>
              <w:t>общехозяйственных расходов</w:t>
            </w:r>
          </w:p>
        </w:tc>
        <w:tc>
          <w:tcPr>
            <w:tcW w:w="4320" w:type="dxa"/>
          </w:tcPr>
          <w:p w:rsidR="000C6DCE" w:rsidRPr="006D1C9D" w:rsidRDefault="000C6DCE" w:rsidP="00DD756A">
            <w:pPr>
              <w:shd w:val="clear" w:color="auto" w:fill="FFFFFF"/>
              <w:spacing w:line="259" w:lineRule="exact"/>
              <w:ind w:left="5"/>
              <w:rPr>
                <w:color w:val="000000"/>
                <w:spacing w:val="-1"/>
                <w:sz w:val="22"/>
                <w:szCs w:val="22"/>
              </w:rPr>
            </w:pPr>
            <w:r w:rsidRPr="006D1C9D">
              <w:rPr>
                <w:color w:val="000000"/>
                <w:spacing w:val="3"/>
                <w:sz w:val="22"/>
                <w:szCs w:val="22"/>
              </w:rPr>
              <w:t xml:space="preserve">Общехозяйственные расходы,  накапливаемые </w:t>
            </w:r>
            <w:r w:rsidRPr="006D1C9D">
              <w:rPr>
                <w:color w:val="000000"/>
                <w:spacing w:val="-1"/>
                <w:sz w:val="22"/>
                <w:szCs w:val="22"/>
              </w:rPr>
              <w:t>на счете 26 «Общехозяйственные расходы», пол</w:t>
            </w:r>
            <w:r w:rsidRPr="006D1C9D">
              <w:rPr>
                <w:color w:val="000000"/>
                <w:spacing w:val="3"/>
                <w:sz w:val="22"/>
                <w:szCs w:val="22"/>
              </w:rPr>
              <w:t>ностью списываются в дебет счета 90 «Прода</w:t>
            </w:r>
            <w:r w:rsidRPr="006D1C9D">
              <w:rPr>
                <w:color w:val="000000"/>
                <w:spacing w:val="3"/>
                <w:sz w:val="22"/>
                <w:szCs w:val="22"/>
              </w:rPr>
              <w:softHyphen/>
            </w:r>
            <w:r w:rsidRPr="006D1C9D">
              <w:rPr>
                <w:color w:val="000000"/>
                <w:sz w:val="22"/>
                <w:szCs w:val="22"/>
              </w:rPr>
              <w:t>жи» по окончании отчетного месяца.</w:t>
            </w:r>
          </w:p>
        </w:tc>
        <w:tc>
          <w:tcPr>
            <w:tcW w:w="2803" w:type="dxa"/>
          </w:tcPr>
          <w:p w:rsidR="000C6DCE" w:rsidRPr="006D1C9D" w:rsidRDefault="000C6DCE" w:rsidP="00DD756A">
            <w:pPr>
              <w:shd w:val="clear" w:color="auto" w:fill="FFFFFF"/>
              <w:ind w:left="10" w:right="-5"/>
              <w:rPr>
                <w:color w:val="000000"/>
                <w:spacing w:val="-5"/>
              </w:rPr>
            </w:pPr>
            <w:r w:rsidRPr="006D1C9D">
              <w:rPr>
                <w:color w:val="000000"/>
                <w:spacing w:val="-1"/>
              </w:rPr>
              <w:t xml:space="preserve">1. Инструкция по применению </w:t>
            </w:r>
            <w:r w:rsidRPr="006D1C9D">
              <w:rPr>
                <w:color w:val="000000"/>
                <w:spacing w:val="-2"/>
              </w:rPr>
              <w:t xml:space="preserve">Плана счетов, пояснения к счету </w:t>
            </w:r>
            <w:r w:rsidRPr="006D1C9D">
              <w:rPr>
                <w:color w:val="000000"/>
                <w:spacing w:val="-1"/>
              </w:rPr>
              <w:t>26 «Общехозяйственные расхо</w:t>
            </w:r>
            <w:r w:rsidRPr="006D1C9D">
              <w:rPr>
                <w:color w:val="000000"/>
                <w:spacing w:val="-5"/>
              </w:rPr>
              <w:t xml:space="preserve">ды» </w:t>
            </w:r>
          </w:p>
          <w:p w:rsidR="000C6DCE" w:rsidRPr="006D1C9D" w:rsidRDefault="000C6DCE" w:rsidP="00DD756A">
            <w:pPr>
              <w:shd w:val="clear" w:color="auto" w:fill="FFFFFF"/>
              <w:ind w:left="10" w:right="-5"/>
              <w:rPr>
                <w:color w:val="000000"/>
                <w:spacing w:val="-4"/>
                <w:sz w:val="22"/>
                <w:szCs w:val="22"/>
              </w:rPr>
            </w:pPr>
            <w:r w:rsidRPr="006D1C9D">
              <w:rPr>
                <w:color w:val="000000"/>
                <w:spacing w:val="4"/>
              </w:rPr>
              <w:t>2. ПБУ 10/99 «Расходы органи</w:t>
            </w:r>
            <w:r w:rsidRPr="006D1C9D">
              <w:rPr>
                <w:color w:val="000000"/>
                <w:spacing w:val="4"/>
              </w:rPr>
              <w:softHyphen/>
            </w:r>
            <w:r w:rsidRPr="006D1C9D">
              <w:rPr>
                <w:color w:val="000000"/>
              </w:rPr>
              <w:t>зации» (п. 9)</w:t>
            </w:r>
          </w:p>
        </w:tc>
      </w:tr>
      <w:tr w:rsidR="000C6DCE" w:rsidTr="00DD756A">
        <w:tc>
          <w:tcPr>
            <w:tcW w:w="720" w:type="dxa"/>
          </w:tcPr>
          <w:p w:rsidR="000C6DCE" w:rsidRDefault="000C6DCE" w:rsidP="00DD756A">
            <w:pPr>
              <w:jc w:val="center"/>
            </w:pPr>
            <w:r>
              <w:t>2.11</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1"/>
                <w:sz w:val="22"/>
                <w:szCs w:val="22"/>
              </w:rPr>
              <w:t xml:space="preserve">Порядок списания расходов будущих </w:t>
            </w:r>
            <w:r w:rsidRPr="006D1C9D">
              <w:rPr>
                <w:color w:val="000000"/>
                <w:spacing w:val="-3"/>
                <w:sz w:val="22"/>
                <w:szCs w:val="22"/>
              </w:rPr>
              <w:t>периодов</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pacing w:val="3"/>
                <w:sz w:val="22"/>
                <w:szCs w:val="22"/>
              </w:rPr>
              <w:t>Затраты, произведенные предприятием в отчет</w:t>
            </w:r>
            <w:r w:rsidRPr="006D1C9D">
              <w:rPr>
                <w:color w:val="000000"/>
                <w:spacing w:val="3"/>
                <w:sz w:val="22"/>
                <w:szCs w:val="22"/>
              </w:rPr>
              <w:softHyphen/>
              <w:t>ном периоде, но относящиеся к следующим от</w:t>
            </w:r>
            <w:r w:rsidRPr="006D1C9D">
              <w:rPr>
                <w:color w:val="000000"/>
                <w:spacing w:val="3"/>
                <w:sz w:val="22"/>
                <w:szCs w:val="22"/>
              </w:rPr>
              <w:softHyphen/>
            </w:r>
            <w:r w:rsidRPr="006D1C9D">
              <w:rPr>
                <w:color w:val="000000"/>
                <w:spacing w:val="2"/>
                <w:sz w:val="22"/>
                <w:szCs w:val="22"/>
              </w:rPr>
              <w:t xml:space="preserve">четным периодам, отражаются в бухгалтерском </w:t>
            </w:r>
            <w:r w:rsidRPr="006D1C9D">
              <w:rPr>
                <w:color w:val="000000"/>
                <w:sz w:val="22"/>
                <w:szCs w:val="22"/>
              </w:rPr>
              <w:t xml:space="preserve">учете как расходы будущих периодов, используя счет 97, и списываются </w:t>
            </w:r>
            <w:r w:rsidRPr="006D1C9D">
              <w:rPr>
                <w:color w:val="000000"/>
                <w:spacing w:val="2"/>
                <w:sz w:val="22"/>
                <w:szCs w:val="22"/>
              </w:rPr>
              <w:t xml:space="preserve">равномерно в течение периода, к которому они </w:t>
            </w:r>
            <w:r w:rsidRPr="006D1C9D">
              <w:rPr>
                <w:color w:val="000000"/>
                <w:spacing w:val="-1"/>
                <w:sz w:val="22"/>
                <w:szCs w:val="22"/>
              </w:rPr>
              <w:t xml:space="preserve">относятся. </w:t>
            </w:r>
            <w:r w:rsidRPr="006D1C9D">
              <w:rPr>
                <w:color w:val="000000"/>
                <w:spacing w:val="4"/>
                <w:sz w:val="22"/>
                <w:szCs w:val="22"/>
              </w:rPr>
              <w:t xml:space="preserve">Сроки и направления списания таких расходов </w:t>
            </w:r>
            <w:r w:rsidRPr="006D1C9D">
              <w:rPr>
                <w:color w:val="000000"/>
                <w:spacing w:val="-1"/>
                <w:sz w:val="22"/>
                <w:szCs w:val="22"/>
              </w:rPr>
              <w:t>определяются приказом генерального директора.</w:t>
            </w:r>
          </w:p>
        </w:tc>
        <w:tc>
          <w:tcPr>
            <w:tcW w:w="2803" w:type="dxa"/>
          </w:tcPr>
          <w:p w:rsidR="000C6DCE" w:rsidRPr="006D1C9D" w:rsidRDefault="000C6DCE" w:rsidP="00DD756A">
            <w:pPr>
              <w:shd w:val="clear" w:color="auto" w:fill="FFFFFF"/>
              <w:ind w:left="10" w:right="-5"/>
              <w:rPr>
                <w:color w:val="000000"/>
                <w:sz w:val="22"/>
                <w:szCs w:val="22"/>
              </w:rPr>
            </w:pPr>
            <w:r w:rsidRPr="006D1C9D">
              <w:rPr>
                <w:color w:val="000000"/>
                <w:spacing w:val="3"/>
                <w:sz w:val="22"/>
                <w:szCs w:val="22"/>
              </w:rPr>
              <w:t>1.«Положения по ведению бух</w:t>
            </w:r>
            <w:r w:rsidRPr="006D1C9D">
              <w:rPr>
                <w:color w:val="000000"/>
                <w:spacing w:val="3"/>
                <w:sz w:val="22"/>
                <w:szCs w:val="22"/>
              </w:rPr>
              <w:softHyphen/>
            </w:r>
            <w:r w:rsidRPr="006D1C9D">
              <w:rPr>
                <w:color w:val="000000"/>
                <w:spacing w:val="5"/>
                <w:sz w:val="22"/>
                <w:szCs w:val="22"/>
              </w:rPr>
              <w:t>галтерского учета и бухгалтер</w:t>
            </w:r>
            <w:r w:rsidRPr="006D1C9D">
              <w:rPr>
                <w:color w:val="000000"/>
                <w:spacing w:val="5"/>
                <w:sz w:val="22"/>
                <w:szCs w:val="22"/>
              </w:rPr>
              <w:softHyphen/>
            </w:r>
            <w:r w:rsidRPr="006D1C9D">
              <w:rPr>
                <w:color w:val="000000"/>
                <w:spacing w:val="7"/>
                <w:sz w:val="22"/>
                <w:szCs w:val="22"/>
              </w:rPr>
              <w:t>ской  отчетности в РФ» (утв.</w:t>
            </w:r>
            <w:r w:rsidRPr="006D1C9D">
              <w:rPr>
                <w:color w:val="000000"/>
                <w:spacing w:val="5"/>
                <w:sz w:val="22"/>
                <w:szCs w:val="22"/>
              </w:rPr>
              <w:t xml:space="preserve"> Приказом  Минфина РФ </w:t>
            </w:r>
            <w:r w:rsidRPr="006D1C9D">
              <w:rPr>
                <w:color w:val="000000"/>
                <w:sz w:val="22"/>
                <w:szCs w:val="22"/>
              </w:rPr>
              <w:t xml:space="preserve">от 29.07.98 г. №34н), </w:t>
            </w:r>
          </w:p>
          <w:p w:rsidR="000C6DCE" w:rsidRPr="006D1C9D" w:rsidRDefault="000C6DCE" w:rsidP="00DD756A">
            <w:pPr>
              <w:shd w:val="clear" w:color="auto" w:fill="FFFFFF"/>
              <w:ind w:left="10" w:right="-5"/>
              <w:rPr>
                <w:color w:val="000000"/>
                <w:spacing w:val="-4"/>
                <w:sz w:val="22"/>
                <w:szCs w:val="22"/>
              </w:rPr>
            </w:pPr>
            <w:r w:rsidRPr="006D1C9D">
              <w:rPr>
                <w:color w:val="000000"/>
                <w:spacing w:val="-2"/>
                <w:sz w:val="22"/>
                <w:szCs w:val="22"/>
              </w:rPr>
              <w:t xml:space="preserve">2.Инструкция    по    применению </w:t>
            </w:r>
            <w:r w:rsidRPr="006D1C9D">
              <w:rPr>
                <w:color w:val="000000"/>
                <w:sz w:val="22"/>
                <w:szCs w:val="22"/>
              </w:rPr>
              <w:t>Плана счетов, пояснения к счету 97   «Расходы   будущих   перио</w:t>
            </w:r>
            <w:r w:rsidRPr="006D1C9D">
              <w:rPr>
                <w:color w:val="000000"/>
                <w:sz w:val="22"/>
                <w:szCs w:val="22"/>
              </w:rPr>
              <w:softHyphen/>
            </w:r>
            <w:r w:rsidRPr="006D1C9D">
              <w:rPr>
                <w:color w:val="000000"/>
                <w:spacing w:val="-4"/>
                <w:sz w:val="22"/>
                <w:szCs w:val="22"/>
              </w:rPr>
              <w:t xml:space="preserve">дов». </w:t>
            </w:r>
          </w:p>
          <w:p w:rsidR="000C6DCE" w:rsidRPr="006D1C9D" w:rsidRDefault="000C6DCE" w:rsidP="00DD756A">
            <w:pPr>
              <w:shd w:val="clear" w:color="auto" w:fill="FFFFFF"/>
              <w:ind w:left="10" w:right="-5"/>
              <w:rPr>
                <w:color w:val="000000"/>
                <w:spacing w:val="-4"/>
                <w:sz w:val="22"/>
                <w:szCs w:val="22"/>
              </w:rPr>
            </w:pPr>
            <w:r w:rsidRPr="006D1C9D">
              <w:rPr>
                <w:color w:val="000000"/>
                <w:spacing w:val="-1"/>
                <w:sz w:val="22"/>
                <w:szCs w:val="22"/>
              </w:rPr>
              <w:t>3.Другие нормативные акты</w:t>
            </w:r>
          </w:p>
        </w:tc>
      </w:tr>
      <w:tr w:rsidR="000C6DCE" w:rsidTr="00DD756A">
        <w:tc>
          <w:tcPr>
            <w:tcW w:w="720" w:type="dxa"/>
          </w:tcPr>
          <w:p w:rsidR="000C6DCE" w:rsidRDefault="000C6DCE" w:rsidP="00DD756A">
            <w:pPr>
              <w:jc w:val="center"/>
            </w:pPr>
            <w:r>
              <w:t>2.12</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1"/>
                <w:sz w:val="22"/>
                <w:szCs w:val="22"/>
              </w:rPr>
              <w:t>Оценка незавершен</w:t>
            </w:r>
            <w:r w:rsidRPr="006D1C9D">
              <w:rPr>
                <w:color w:val="000000"/>
                <w:spacing w:val="-1"/>
                <w:sz w:val="22"/>
                <w:szCs w:val="22"/>
              </w:rPr>
              <w:softHyphen/>
            </w:r>
            <w:r w:rsidRPr="006D1C9D">
              <w:rPr>
                <w:color w:val="000000"/>
                <w:spacing w:val="7"/>
                <w:sz w:val="22"/>
                <w:szCs w:val="22"/>
              </w:rPr>
              <w:t xml:space="preserve">ного производства </w:t>
            </w:r>
            <w:r w:rsidRPr="006D1C9D">
              <w:rPr>
                <w:color w:val="000000"/>
                <w:spacing w:val="-2"/>
                <w:sz w:val="22"/>
                <w:szCs w:val="22"/>
              </w:rPr>
              <w:t>на конец года</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pacing w:val="-1"/>
                <w:sz w:val="22"/>
                <w:szCs w:val="22"/>
              </w:rPr>
              <w:t xml:space="preserve">Незавершенное производство отражается в учете </w:t>
            </w:r>
            <w:r w:rsidRPr="006D1C9D">
              <w:rPr>
                <w:color w:val="000000"/>
                <w:sz w:val="22"/>
                <w:szCs w:val="22"/>
              </w:rPr>
              <w:t>по фактическим затратам.</w:t>
            </w:r>
          </w:p>
        </w:tc>
        <w:tc>
          <w:tcPr>
            <w:tcW w:w="2803" w:type="dxa"/>
          </w:tcPr>
          <w:p w:rsidR="000C6DCE" w:rsidRPr="006D1C9D" w:rsidRDefault="000C6DCE" w:rsidP="00DD756A">
            <w:pPr>
              <w:shd w:val="clear" w:color="auto" w:fill="FFFFFF"/>
              <w:ind w:left="10" w:right="-5"/>
              <w:rPr>
                <w:color w:val="000000"/>
                <w:sz w:val="22"/>
                <w:szCs w:val="22"/>
              </w:rPr>
            </w:pPr>
            <w:r w:rsidRPr="006D1C9D">
              <w:rPr>
                <w:color w:val="000000"/>
                <w:spacing w:val="1"/>
                <w:sz w:val="22"/>
                <w:szCs w:val="22"/>
              </w:rPr>
              <w:t>"Положение по ведению бухгал</w:t>
            </w:r>
            <w:r w:rsidRPr="006D1C9D">
              <w:rPr>
                <w:color w:val="000000"/>
                <w:spacing w:val="1"/>
                <w:sz w:val="22"/>
                <w:szCs w:val="22"/>
              </w:rPr>
              <w:softHyphen/>
            </w:r>
            <w:r w:rsidRPr="006D1C9D">
              <w:rPr>
                <w:color w:val="000000"/>
                <w:sz w:val="22"/>
                <w:szCs w:val="22"/>
              </w:rPr>
              <w:t xml:space="preserve">терского учета..." </w:t>
            </w:r>
          </w:p>
          <w:p w:rsidR="000C6DCE" w:rsidRPr="006D1C9D" w:rsidRDefault="000C6DCE" w:rsidP="00DD756A">
            <w:pPr>
              <w:shd w:val="clear" w:color="auto" w:fill="FFFFFF"/>
              <w:ind w:left="10" w:right="-5"/>
              <w:rPr>
                <w:color w:val="000000"/>
                <w:spacing w:val="-4"/>
                <w:sz w:val="22"/>
                <w:szCs w:val="22"/>
              </w:rPr>
            </w:pPr>
            <w:r w:rsidRPr="006D1C9D">
              <w:rPr>
                <w:color w:val="000000"/>
                <w:spacing w:val="-2"/>
                <w:sz w:val="22"/>
                <w:szCs w:val="22"/>
              </w:rPr>
              <w:t>[ п. 64]</w:t>
            </w:r>
          </w:p>
        </w:tc>
      </w:tr>
      <w:tr w:rsidR="000C6DCE" w:rsidTr="00DD756A">
        <w:tc>
          <w:tcPr>
            <w:tcW w:w="720" w:type="dxa"/>
          </w:tcPr>
          <w:p w:rsidR="000C6DCE" w:rsidRDefault="000C6DCE" w:rsidP="00DD756A">
            <w:pPr>
              <w:jc w:val="center"/>
            </w:pPr>
            <w:r>
              <w:t>2.13</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2"/>
                <w:sz w:val="22"/>
                <w:szCs w:val="22"/>
              </w:rPr>
              <w:t>Выпуск продукции (работ, услуг)</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z w:val="22"/>
                <w:szCs w:val="22"/>
              </w:rPr>
              <w:t>Отражение в учете оказанных услуг</w:t>
            </w:r>
            <w:r w:rsidRPr="006D1C9D">
              <w:rPr>
                <w:color w:val="000000"/>
                <w:spacing w:val="1"/>
                <w:sz w:val="22"/>
                <w:szCs w:val="22"/>
              </w:rPr>
              <w:t xml:space="preserve"> осуществляется без </w:t>
            </w:r>
            <w:r w:rsidRPr="006D1C9D">
              <w:rPr>
                <w:color w:val="000000"/>
                <w:spacing w:val="2"/>
                <w:sz w:val="22"/>
                <w:szCs w:val="22"/>
              </w:rPr>
              <w:t>применения счета 40 «Выпуск готовой продук</w:t>
            </w:r>
            <w:r w:rsidRPr="006D1C9D">
              <w:rPr>
                <w:color w:val="000000"/>
                <w:spacing w:val="2"/>
                <w:sz w:val="22"/>
                <w:szCs w:val="22"/>
              </w:rPr>
              <w:softHyphen/>
            </w:r>
            <w:r w:rsidRPr="006D1C9D">
              <w:rPr>
                <w:color w:val="000000"/>
                <w:sz w:val="22"/>
                <w:szCs w:val="22"/>
              </w:rPr>
              <w:t>ции (работ, услуг)»;</w:t>
            </w:r>
          </w:p>
        </w:tc>
        <w:tc>
          <w:tcPr>
            <w:tcW w:w="2803" w:type="dxa"/>
          </w:tcPr>
          <w:p w:rsidR="000C6DCE" w:rsidRPr="006D1C9D" w:rsidRDefault="000C6DCE" w:rsidP="00DD756A">
            <w:pPr>
              <w:shd w:val="clear" w:color="auto" w:fill="FFFFFF"/>
              <w:ind w:left="10" w:right="-5"/>
              <w:rPr>
                <w:color w:val="000000"/>
                <w:spacing w:val="3"/>
                <w:sz w:val="22"/>
                <w:szCs w:val="22"/>
              </w:rPr>
            </w:pPr>
            <w:r w:rsidRPr="006D1C9D">
              <w:rPr>
                <w:color w:val="000000"/>
                <w:spacing w:val="2"/>
                <w:sz w:val="22"/>
                <w:szCs w:val="22"/>
              </w:rPr>
              <w:t xml:space="preserve">1. "Инструкция по применению </w:t>
            </w:r>
            <w:r w:rsidRPr="006D1C9D">
              <w:rPr>
                <w:color w:val="000000"/>
                <w:spacing w:val="3"/>
                <w:sz w:val="22"/>
                <w:szCs w:val="22"/>
              </w:rPr>
              <w:t xml:space="preserve">Плана счетов..."     </w:t>
            </w:r>
          </w:p>
          <w:p w:rsidR="000C6DCE" w:rsidRPr="006D1C9D" w:rsidRDefault="000C6DCE" w:rsidP="00DD756A">
            <w:pPr>
              <w:shd w:val="clear" w:color="auto" w:fill="FFFFFF"/>
              <w:ind w:left="10" w:right="-5"/>
              <w:rPr>
                <w:color w:val="000000"/>
                <w:spacing w:val="-4"/>
                <w:sz w:val="22"/>
                <w:szCs w:val="22"/>
              </w:rPr>
            </w:pPr>
            <w:r w:rsidRPr="006D1C9D">
              <w:rPr>
                <w:color w:val="000000"/>
                <w:spacing w:val="3"/>
                <w:sz w:val="22"/>
                <w:szCs w:val="22"/>
              </w:rPr>
              <w:t xml:space="preserve">[пояснения к </w:t>
            </w:r>
            <w:r w:rsidRPr="006D1C9D">
              <w:rPr>
                <w:color w:val="000000"/>
                <w:spacing w:val="-1"/>
                <w:sz w:val="22"/>
                <w:szCs w:val="22"/>
              </w:rPr>
              <w:t>счету 40]</w:t>
            </w:r>
          </w:p>
        </w:tc>
      </w:tr>
      <w:tr w:rsidR="000C6DCE" w:rsidTr="00DD756A">
        <w:tc>
          <w:tcPr>
            <w:tcW w:w="720" w:type="dxa"/>
          </w:tcPr>
          <w:p w:rsidR="000C6DCE" w:rsidRDefault="000C6DCE" w:rsidP="00DD756A">
            <w:pPr>
              <w:jc w:val="center"/>
            </w:pPr>
            <w:r>
              <w:t>2.14</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10"/>
                <w:sz w:val="22"/>
                <w:szCs w:val="22"/>
              </w:rPr>
              <w:t xml:space="preserve">Оценка сданных </w:t>
            </w:r>
            <w:r w:rsidRPr="006D1C9D">
              <w:rPr>
                <w:color w:val="000000"/>
                <w:spacing w:val="5"/>
                <w:sz w:val="22"/>
                <w:szCs w:val="22"/>
              </w:rPr>
              <w:lastRenderedPageBreak/>
              <w:t xml:space="preserve">работ, оказанных </w:t>
            </w:r>
            <w:r w:rsidRPr="006D1C9D">
              <w:rPr>
                <w:color w:val="000000"/>
                <w:spacing w:val="-3"/>
                <w:sz w:val="22"/>
                <w:szCs w:val="22"/>
              </w:rPr>
              <w:t>услуг</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pacing w:val="-1"/>
                <w:sz w:val="22"/>
                <w:szCs w:val="22"/>
              </w:rPr>
              <w:lastRenderedPageBreak/>
              <w:t xml:space="preserve">Оценка  оказанных услуг в учете </w:t>
            </w:r>
            <w:r w:rsidRPr="006D1C9D">
              <w:rPr>
                <w:color w:val="000000"/>
                <w:sz w:val="22"/>
                <w:szCs w:val="22"/>
              </w:rPr>
              <w:lastRenderedPageBreak/>
              <w:t>отражается по фактической полной себестоимо</w:t>
            </w:r>
            <w:r w:rsidRPr="006D1C9D">
              <w:rPr>
                <w:color w:val="000000"/>
                <w:sz w:val="22"/>
                <w:szCs w:val="22"/>
              </w:rPr>
              <w:softHyphen/>
              <w:t>сти, включающей затраты, связанные с реализа</w:t>
            </w:r>
            <w:r w:rsidRPr="006D1C9D">
              <w:rPr>
                <w:color w:val="000000"/>
                <w:sz w:val="22"/>
                <w:szCs w:val="22"/>
              </w:rPr>
              <w:softHyphen/>
            </w:r>
            <w:r w:rsidRPr="006D1C9D">
              <w:rPr>
                <w:color w:val="000000"/>
                <w:spacing w:val="-4"/>
                <w:sz w:val="22"/>
                <w:szCs w:val="22"/>
              </w:rPr>
              <w:t>цией.</w:t>
            </w:r>
          </w:p>
        </w:tc>
        <w:tc>
          <w:tcPr>
            <w:tcW w:w="2803" w:type="dxa"/>
          </w:tcPr>
          <w:p w:rsidR="000C6DCE" w:rsidRPr="006D1C9D" w:rsidRDefault="000C6DCE" w:rsidP="00DD756A">
            <w:pPr>
              <w:shd w:val="clear" w:color="auto" w:fill="FFFFFF"/>
              <w:ind w:left="10" w:right="-5"/>
              <w:rPr>
                <w:color w:val="000000"/>
                <w:sz w:val="22"/>
                <w:szCs w:val="22"/>
              </w:rPr>
            </w:pPr>
            <w:r w:rsidRPr="006D1C9D">
              <w:rPr>
                <w:color w:val="000000"/>
                <w:spacing w:val="2"/>
                <w:sz w:val="22"/>
                <w:szCs w:val="22"/>
              </w:rPr>
              <w:lastRenderedPageBreak/>
              <w:t xml:space="preserve">1. "Положение по ведению </w:t>
            </w:r>
            <w:r w:rsidRPr="006D1C9D">
              <w:rPr>
                <w:color w:val="000000"/>
                <w:spacing w:val="2"/>
                <w:sz w:val="22"/>
                <w:szCs w:val="22"/>
              </w:rPr>
              <w:lastRenderedPageBreak/>
              <w:t>бух</w:t>
            </w:r>
            <w:r w:rsidRPr="006D1C9D">
              <w:rPr>
                <w:color w:val="000000"/>
                <w:spacing w:val="2"/>
                <w:sz w:val="22"/>
                <w:szCs w:val="22"/>
              </w:rPr>
              <w:softHyphen/>
            </w:r>
            <w:r w:rsidRPr="006D1C9D">
              <w:rPr>
                <w:color w:val="000000"/>
                <w:sz w:val="22"/>
                <w:szCs w:val="22"/>
              </w:rPr>
              <w:t xml:space="preserve">галтерского учета..."    </w:t>
            </w:r>
          </w:p>
          <w:p w:rsidR="000C6DCE" w:rsidRPr="006D1C9D" w:rsidRDefault="000C6DCE" w:rsidP="00DD756A">
            <w:pPr>
              <w:shd w:val="clear" w:color="auto" w:fill="FFFFFF"/>
              <w:ind w:left="10" w:right="-5"/>
              <w:rPr>
                <w:color w:val="000000"/>
                <w:spacing w:val="-4"/>
                <w:sz w:val="22"/>
                <w:szCs w:val="22"/>
              </w:rPr>
            </w:pPr>
            <w:r w:rsidRPr="006D1C9D">
              <w:rPr>
                <w:color w:val="000000"/>
                <w:sz w:val="22"/>
                <w:szCs w:val="22"/>
              </w:rPr>
              <w:t xml:space="preserve">[ п. 59] </w:t>
            </w:r>
            <w:r w:rsidRPr="006D1C9D">
              <w:rPr>
                <w:color w:val="000000"/>
                <w:spacing w:val="7"/>
                <w:sz w:val="22"/>
                <w:szCs w:val="22"/>
              </w:rPr>
              <w:t>(п.61)</w:t>
            </w:r>
          </w:p>
        </w:tc>
      </w:tr>
      <w:tr w:rsidR="000C6DCE" w:rsidTr="00DD756A">
        <w:tc>
          <w:tcPr>
            <w:tcW w:w="720" w:type="dxa"/>
          </w:tcPr>
          <w:p w:rsidR="000C6DCE" w:rsidRDefault="000C6DCE" w:rsidP="00DD756A">
            <w:pPr>
              <w:jc w:val="center"/>
            </w:pPr>
            <w:r>
              <w:lastRenderedPageBreak/>
              <w:t>2.15</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2"/>
                <w:sz w:val="22"/>
                <w:szCs w:val="22"/>
              </w:rPr>
              <w:t xml:space="preserve">Способ признания </w:t>
            </w:r>
            <w:r w:rsidRPr="006D1C9D">
              <w:rPr>
                <w:color w:val="000000"/>
                <w:spacing w:val="-1"/>
                <w:sz w:val="22"/>
                <w:szCs w:val="22"/>
              </w:rPr>
              <w:t>дохода</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z w:val="22"/>
                <w:szCs w:val="22"/>
              </w:rPr>
              <w:t>Формирование в бухгалтерском учете информа</w:t>
            </w:r>
            <w:r w:rsidRPr="006D1C9D">
              <w:rPr>
                <w:color w:val="000000"/>
                <w:sz w:val="22"/>
                <w:szCs w:val="22"/>
              </w:rPr>
              <w:softHyphen/>
              <w:t xml:space="preserve">ции о доходах предприятия производиться в </w:t>
            </w:r>
            <w:r w:rsidRPr="006D1C9D">
              <w:rPr>
                <w:color w:val="000000"/>
                <w:spacing w:val="1"/>
                <w:sz w:val="22"/>
                <w:szCs w:val="22"/>
              </w:rPr>
              <w:t>соответствии с ПБУ 9/99</w:t>
            </w:r>
          </w:p>
        </w:tc>
        <w:tc>
          <w:tcPr>
            <w:tcW w:w="2803" w:type="dxa"/>
          </w:tcPr>
          <w:p w:rsidR="000C6DCE" w:rsidRPr="006D1C9D" w:rsidRDefault="000C6DCE" w:rsidP="00DD756A">
            <w:pPr>
              <w:shd w:val="clear" w:color="auto" w:fill="FFFFFF"/>
              <w:ind w:left="10" w:right="-5"/>
              <w:rPr>
                <w:color w:val="000000"/>
                <w:spacing w:val="8"/>
                <w:sz w:val="22"/>
                <w:szCs w:val="22"/>
              </w:rPr>
            </w:pPr>
            <w:r w:rsidRPr="006D1C9D">
              <w:rPr>
                <w:color w:val="000000"/>
                <w:spacing w:val="2"/>
                <w:sz w:val="22"/>
                <w:szCs w:val="22"/>
              </w:rPr>
              <w:t xml:space="preserve">1. ПБУ 1/98 "Учетная  политика </w:t>
            </w:r>
            <w:r w:rsidRPr="006D1C9D">
              <w:rPr>
                <w:color w:val="000000"/>
                <w:spacing w:val="3"/>
                <w:sz w:val="22"/>
                <w:szCs w:val="22"/>
              </w:rPr>
              <w:t>организации" (утв.  прик.  Мин</w:t>
            </w:r>
            <w:r w:rsidRPr="006D1C9D">
              <w:rPr>
                <w:color w:val="000000"/>
                <w:spacing w:val="3"/>
                <w:sz w:val="22"/>
                <w:szCs w:val="22"/>
              </w:rPr>
              <w:softHyphen/>
            </w:r>
            <w:r w:rsidRPr="006D1C9D">
              <w:rPr>
                <w:color w:val="000000"/>
                <w:spacing w:val="8"/>
                <w:sz w:val="22"/>
                <w:szCs w:val="22"/>
              </w:rPr>
              <w:t xml:space="preserve">фина РФ от 09.12.98 г. № 60н) </w:t>
            </w:r>
          </w:p>
          <w:p w:rsidR="000C6DCE" w:rsidRPr="006D1C9D" w:rsidRDefault="000C6DCE" w:rsidP="00DD756A">
            <w:pPr>
              <w:shd w:val="clear" w:color="auto" w:fill="FFFFFF"/>
              <w:ind w:left="10" w:right="-5"/>
              <w:rPr>
                <w:color w:val="000000"/>
                <w:spacing w:val="-4"/>
                <w:sz w:val="22"/>
                <w:szCs w:val="22"/>
              </w:rPr>
            </w:pPr>
            <w:r w:rsidRPr="006D1C9D">
              <w:rPr>
                <w:color w:val="000000"/>
                <w:spacing w:val="-4"/>
                <w:sz w:val="22"/>
                <w:szCs w:val="22"/>
              </w:rPr>
              <w:t xml:space="preserve">[п. 6] </w:t>
            </w:r>
          </w:p>
          <w:p w:rsidR="000C6DCE" w:rsidRPr="006D1C9D" w:rsidRDefault="000C6DCE" w:rsidP="00DD756A">
            <w:pPr>
              <w:shd w:val="clear" w:color="auto" w:fill="FFFFFF"/>
              <w:ind w:left="10" w:right="-5"/>
              <w:rPr>
                <w:color w:val="000000"/>
                <w:spacing w:val="-4"/>
                <w:sz w:val="22"/>
                <w:szCs w:val="22"/>
              </w:rPr>
            </w:pPr>
            <w:r w:rsidRPr="006D1C9D">
              <w:rPr>
                <w:color w:val="000000"/>
                <w:spacing w:val="2"/>
                <w:sz w:val="22"/>
                <w:szCs w:val="22"/>
              </w:rPr>
              <w:t>2.   ПБУ9/99 «Доходы организа</w:t>
            </w:r>
            <w:r w:rsidRPr="006D1C9D">
              <w:rPr>
                <w:color w:val="000000"/>
                <w:spacing w:val="-2"/>
                <w:sz w:val="22"/>
                <w:szCs w:val="22"/>
              </w:rPr>
              <w:t xml:space="preserve">ции» (утв. прик. Минфина   РФ   от  </w:t>
            </w:r>
            <w:r w:rsidRPr="006D1C9D">
              <w:rPr>
                <w:color w:val="000000"/>
                <w:spacing w:val="1"/>
                <w:sz w:val="22"/>
                <w:szCs w:val="22"/>
              </w:rPr>
              <w:t>06.05.1999г.№32н)</w:t>
            </w:r>
          </w:p>
        </w:tc>
      </w:tr>
      <w:tr w:rsidR="000C6DCE" w:rsidTr="00DD756A">
        <w:tc>
          <w:tcPr>
            <w:tcW w:w="720" w:type="dxa"/>
          </w:tcPr>
          <w:p w:rsidR="000C6DCE" w:rsidRDefault="000C6DCE" w:rsidP="00DD756A">
            <w:pPr>
              <w:jc w:val="center"/>
            </w:pPr>
          </w:p>
        </w:tc>
        <w:tc>
          <w:tcPr>
            <w:tcW w:w="2160" w:type="dxa"/>
          </w:tcPr>
          <w:p w:rsidR="000C6DCE" w:rsidRPr="006D1C9D" w:rsidRDefault="000C6DCE" w:rsidP="00DD756A">
            <w:pPr>
              <w:shd w:val="clear" w:color="auto" w:fill="FFFFFF"/>
              <w:ind w:left="10"/>
              <w:rPr>
                <w:color w:val="000000"/>
                <w:spacing w:val="-1"/>
                <w:sz w:val="22"/>
                <w:szCs w:val="22"/>
              </w:rPr>
            </w:pPr>
          </w:p>
        </w:tc>
        <w:tc>
          <w:tcPr>
            <w:tcW w:w="4320" w:type="dxa"/>
          </w:tcPr>
          <w:p w:rsidR="000C6DCE" w:rsidRPr="006D1C9D" w:rsidRDefault="000C6DCE" w:rsidP="00DD756A">
            <w:pPr>
              <w:shd w:val="clear" w:color="auto" w:fill="FFFFFF"/>
              <w:spacing w:line="259" w:lineRule="exact"/>
              <w:ind w:left="5"/>
              <w:rPr>
                <w:color w:val="000000"/>
                <w:sz w:val="22"/>
                <w:szCs w:val="22"/>
              </w:rPr>
            </w:pPr>
          </w:p>
        </w:tc>
        <w:tc>
          <w:tcPr>
            <w:tcW w:w="2803" w:type="dxa"/>
          </w:tcPr>
          <w:p w:rsidR="000C6DCE" w:rsidRPr="006D1C9D" w:rsidRDefault="000C6DCE" w:rsidP="00DD756A">
            <w:pPr>
              <w:shd w:val="clear" w:color="auto" w:fill="FFFFFF"/>
              <w:ind w:left="10" w:right="-5"/>
              <w:rPr>
                <w:color w:val="000000"/>
                <w:spacing w:val="-4"/>
                <w:sz w:val="22"/>
                <w:szCs w:val="22"/>
              </w:rPr>
            </w:pPr>
          </w:p>
        </w:tc>
      </w:tr>
      <w:tr w:rsidR="000C6DCE" w:rsidTr="00DD756A">
        <w:tc>
          <w:tcPr>
            <w:tcW w:w="720" w:type="dxa"/>
          </w:tcPr>
          <w:p w:rsidR="000C6DCE" w:rsidRDefault="000C6DCE" w:rsidP="00DD756A">
            <w:pPr>
              <w:jc w:val="center"/>
            </w:pPr>
          </w:p>
        </w:tc>
        <w:tc>
          <w:tcPr>
            <w:tcW w:w="2160" w:type="dxa"/>
          </w:tcPr>
          <w:p w:rsidR="000C6DCE" w:rsidRPr="006D1C9D" w:rsidRDefault="000C6DCE" w:rsidP="00DD756A">
            <w:pPr>
              <w:shd w:val="clear" w:color="auto" w:fill="FFFFFF"/>
              <w:ind w:left="10"/>
              <w:rPr>
                <w:color w:val="000000"/>
                <w:spacing w:val="-1"/>
                <w:sz w:val="22"/>
                <w:szCs w:val="22"/>
              </w:rPr>
            </w:pPr>
          </w:p>
        </w:tc>
        <w:tc>
          <w:tcPr>
            <w:tcW w:w="4320" w:type="dxa"/>
          </w:tcPr>
          <w:p w:rsidR="000C6DCE" w:rsidRPr="006D1C9D" w:rsidRDefault="000C6DCE" w:rsidP="00DD756A">
            <w:pPr>
              <w:shd w:val="clear" w:color="auto" w:fill="FFFFFF"/>
              <w:spacing w:line="259" w:lineRule="exact"/>
              <w:ind w:left="5"/>
              <w:rPr>
                <w:color w:val="000000"/>
                <w:sz w:val="22"/>
                <w:szCs w:val="22"/>
              </w:rPr>
            </w:pPr>
          </w:p>
        </w:tc>
        <w:tc>
          <w:tcPr>
            <w:tcW w:w="2803" w:type="dxa"/>
          </w:tcPr>
          <w:p w:rsidR="000C6DCE" w:rsidRPr="006D1C9D" w:rsidRDefault="000C6DCE" w:rsidP="00DD756A">
            <w:pPr>
              <w:shd w:val="clear" w:color="auto" w:fill="FFFFFF"/>
              <w:ind w:left="10" w:right="-5"/>
              <w:rPr>
                <w:color w:val="000000"/>
                <w:spacing w:val="-4"/>
                <w:sz w:val="22"/>
                <w:szCs w:val="22"/>
              </w:rPr>
            </w:pPr>
          </w:p>
        </w:tc>
      </w:tr>
      <w:tr w:rsidR="000C6DCE" w:rsidTr="00DD756A">
        <w:tc>
          <w:tcPr>
            <w:tcW w:w="720" w:type="dxa"/>
          </w:tcPr>
          <w:p w:rsidR="000C6DCE" w:rsidRDefault="000C6DCE" w:rsidP="00DD756A">
            <w:pPr>
              <w:jc w:val="center"/>
            </w:pPr>
            <w:r>
              <w:t>2.16</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3"/>
                <w:sz w:val="22"/>
                <w:szCs w:val="22"/>
              </w:rPr>
              <w:t xml:space="preserve">Учет курсовых </w:t>
            </w:r>
            <w:r w:rsidRPr="006D1C9D">
              <w:rPr>
                <w:color w:val="000000"/>
                <w:spacing w:val="-2"/>
                <w:sz w:val="22"/>
                <w:szCs w:val="22"/>
              </w:rPr>
              <w:t>разниц</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z w:val="22"/>
                <w:szCs w:val="22"/>
              </w:rPr>
              <w:t>Курсовые разницы, возникающие при осуществ</w:t>
            </w:r>
            <w:r w:rsidRPr="006D1C9D">
              <w:rPr>
                <w:color w:val="000000"/>
                <w:sz w:val="22"/>
                <w:szCs w:val="22"/>
              </w:rPr>
              <w:softHyphen/>
            </w:r>
            <w:r w:rsidRPr="006D1C9D">
              <w:rPr>
                <w:color w:val="000000"/>
                <w:spacing w:val="-2"/>
                <w:sz w:val="22"/>
                <w:szCs w:val="22"/>
              </w:rPr>
              <w:t xml:space="preserve">лении операций в иностранной валюте, подлежат </w:t>
            </w:r>
            <w:r w:rsidRPr="006D1C9D">
              <w:rPr>
                <w:color w:val="000000"/>
                <w:spacing w:val="1"/>
                <w:sz w:val="22"/>
                <w:szCs w:val="22"/>
              </w:rPr>
              <w:t xml:space="preserve">зачислению в прибыль или убыток предприятия </w:t>
            </w:r>
            <w:r w:rsidRPr="006D1C9D">
              <w:rPr>
                <w:color w:val="000000"/>
                <w:sz w:val="22"/>
                <w:szCs w:val="22"/>
              </w:rPr>
              <w:t>по мере их принятия к бухгалтерскому учету</w:t>
            </w:r>
          </w:p>
        </w:tc>
        <w:tc>
          <w:tcPr>
            <w:tcW w:w="2803" w:type="dxa"/>
          </w:tcPr>
          <w:p w:rsidR="000C6DCE" w:rsidRPr="006D1C9D" w:rsidRDefault="000C6DCE" w:rsidP="00DD756A">
            <w:pPr>
              <w:shd w:val="clear" w:color="auto" w:fill="FFFFFF"/>
              <w:ind w:left="10" w:right="-5"/>
              <w:rPr>
                <w:color w:val="000000"/>
                <w:spacing w:val="-4"/>
                <w:sz w:val="22"/>
                <w:szCs w:val="22"/>
              </w:rPr>
            </w:pPr>
            <w:r w:rsidRPr="006D1C9D">
              <w:rPr>
                <w:color w:val="000000"/>
                <w:spacing w:val="5"/>
                <w:sz w:val="22"/>
                <w:szCs w:val="22"/>
              </w:rPr>
              <w:t xml:space="preserve">1. ПБУ-3/2000 "Учет активов и </w:t>
            </w:r>
            <w:r w:rsidRPr="006D1C9D">
              <w:rPr>
                <w:color w:val="000000"/>
                <w:spacing w:val="-1"/>
                <w:sz w:val="22"/>
                <w:szCs w:val="22"/>
              </w:rPr>
              <w:t xml:space="preserve">обязательств, стоимость которых </w:t>
            </w:r>
            <w:r w:rsidRPr="006D1C9D">
              <w:rPr>
                <w:color w:val="000000"/>
                <w:spacing w:val="3"/>
                <w:sz w:val="22"/>
                <w:szCs w:val="22"/>
              </w:rPr>
              <w:t>выражена в иностранной валю</w:t>
            </w:r>
            <w:r w:rsidRPr="006D1C9D">
              <w:rPr>
                <w:color w:val="000000"/>
                <w:spacing w:val="3"/>
                <w:sz w:val="22"/>
                <w:szCs w:val="22"/>
              </w:rPr>
              <w:softHyphen/>
            </w:r>
            <w:r w:rsidRPr="006D1C9D">
              <w:rPr>
                <w:color w:val="000000"/>
                <w:spacing w:val="6"/>
                <w:sz w:val="22"/>
                <w:szCs w:val="22"/>
              </w:rPr>
              <w:t xml:space="preserve">те" (утв. прик. Минфина РФ от </w:t>
            </w:r>
            <w:r w:rsidRPr="006D1C9D">
              <w:rPr>
                <w:color w:val="000000"/>
                <w:spacing w:val="3"/>
                <w:sz w:val="22"/>
                <w:szCs w:val="22"/>
              </w:rPr>
              <w:t xml:space="preserve">10.01.2000 г. №2н) </w:t>
            </w:r>
            <w:r w:rsidRPr="006D1C9D">
              <w:rPr>
                <w:color w:val="000000"/>
                <w:spacing w:val="-2"/>
                <w:sz w:val="22"/>
                <w:szCs w:val="22"/>
              </w:rPr>
              <w:t xml:space="preserve">[п. 13] </w:t>
            </w:r>
            <w:r w:rsidRPr="006D1C9D">
              <w:rPr>
                <w:color w:val="000000"/>
                <w:spacing w:val="3"/>
                <w:sz w:val="22"/>
                <w:szCs w:val="22"/>
              </w:rPr>
              <w:t xml:space="preserve">2.  Инструкция  по применению </w:t>
            </w:r>
            <w:r w:rsidRPr="006D1C9D">
              <w:rPr>
                <w:color w:val="000000"/>
                <w:sz w:val="22"/>
                <w:szCs w:val="22"/>
              </w:rPr>
              <w:t>Плана счетов..."</w:t>
            </w:r>
          </w:p>
        </w:tc>
      </w:tr>
      <w:tr w:rsidR="000C6DCE" w:rsidTr="00DD756A">
        <w:tc>
          <w:tcPr>
            <w:tcW w:w="720" w:type="dxa"/>
          </w:tcPr>
          <w:p w:rsidR="000C6DCE" w:rsidRDefault="000C6DCE" w:rsidP="00DD756A">
            <w:pPr>
              <w:jc w:val="center"/>
            </w:pPr>
            <w:r>
              <w:t>2.17</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2"/>
                <w:sz w:val="22"/>
                <w:szCs w:val="22"/>
              </w:rPr>
              <w:t xml:space="preserve">Перечень резервов </w:t>
            </w:r>
            <w:r w:rsidRPr="006D1C9D">
              <w:rPr>
                <w:color w:val="000000"/>
                <w:spacing w:val="-1"/>
                <w:sz w:val="22"/>
                <w:szCs w:val="22"/>
              </w:rPr>
              <w:t>предстоящих расхо</w:t>
            </w:r>
            <w:r w:rsidRPr="006D1C9D">
              <w:rPr>
                <w:color w:val="000000"/>
                <w:spacing w:val="-1"/>
                <w:sz w:val="22"/>
                <w:szCs w:val="22"/>
              </w:rPr>
              <w:softHyphen/>
              <w:t>дов и платежей</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z w:val="22"/>
                <w:szCs w:val="22"/>
              </w:rPr>
              <w:t>Резервы предстоящих расходов и платежей не создаются</w:t>
            </w:r>
          </w:p>
        </w:tc>
        <w:tc>
          <w:tcPr>
            <w:tcW w:w="2803" w:type="dxa"/>
          </w:tcPr>
          <w:p w:rsidR="000C6DCE" w:rsidRPr="006D1C9D" w:rsidRDefault="000C6DCE" w:rsidP="00DD756A">
            <w:pPr>
              <w:shd w:val="clear" w:color="auto" w:fill="FFFFFF"/>
              <w:ind w:left="10" w:right="-5"/>
              <w:rPr>
                <w:color w:val="000000"/>
                <w:spacing w:val="-4"/>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галтерского учета..."    [п. 72]</w:t>
            </w:r>
          </w:p>
        </w:tc>
      </w:tr>
      <w:tr w:rsidR="000C6DCE" w:rsidTr="00DD756A">
        <w:tc>
          <w:tcPr>
            <w:tcW w:w="720" w:type="dxa"/>
          </w:tcPr>
          <w:p w:rsidR="000C6DCE" w:rsidRDefault="000C6DCE" w:rsidP="00DD756A">
            <w:pPr>
              <w:jc w:val="center"/>
            </w:pPr>
            <w:r>
              <w:t>2.18</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1"/>
                <w:sz w:val="22"/>
                <w:szCs w:val="22"/>
              </w:rPr>
              <w:t>Порядок создания резервов по сомни</w:t>
            </w:r>
            <w:r w:rsidRPr="006D1C9D">
              <w:rPr>
                <w:color w:val="000000"/>
                <w:spacing w:val="-1"/>
                <w:sz w:val="22"/>
                <w:szCs w:val="22"/>
              </w:rPr>
              <w:softHyphen/>
              <w:t>тельным долгам</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pacing w:val="-2"/>
                <w:sz w:val="22"/>
                <w:szCs w:val="22"/>
              </w:rPr>
              <w:t>Резервы по сомнительным долгам не создаются.</w:t>
            </w:r>
          </w:p>
        </w:tc>
        <w:tc>
          <w:tcPr>
            <w:tcW w:w="2803" w:type="dxa"/>
          </w:tcPr>
          <w:p w:rsidR="000C6DCE" w:rsidRPr="006D1C9D" w:rsidRDefault="000C6DCE" w:rsidP="00DD756A">
            <w:pPr>
              <w:shd w:val="clear" w:color="auto" w:fill="FFFFFF"/>
              <w:ind w:left="10" w:right="-5"/>
              <w:rPr>
                <w:color w:val="000000"/>
                <w:sz w:val="22"/>
                <w:szCs w:val="22"/>
              </w:rPr>
            </w:pPr>
            <w:r w:rsidRPr="006D1C9D">
              <w:rPr>
                <w:color w:val="000000"/>
                <w:spacing w:val="3"/>
                <w:sz w:val="22"/>
                <w:szCs w:val="22"/>
              </w:rPr>
              <w:t>1. "Положение по ведению бух</w:t>
            </w:r>
            <w:r w:rsidRPr="006D1C9D">
              <w:rPr>
                <w:color w:val="000000"/>
                <w:spacing w:val="3"/>
                <w:sz w:val="22"/>
                <w:szCs w:val="22"/>
              </w:rPr>
              <w:softHyphen/>
            </w:r>
            <w:r w:rsidRPr="006D1C9D">
              <w:rPr>
                <w:color w:val="000000"/>
                <w:sz w:val="22"/>
                <w:szCs w:val="22"/>
              </w:rPr>
              <w:t xml:space="preserve">галтерского учета..." </w:t>
            </w:r>
          </w:p>
          <w:p w:rsidR="000C6DCE" w:rsidRPr="006D1C9D" w:rsidRDefault="000C6DCE" w:rsidP="00DD756A">
            <w:pPr>
              <w:shd w:val="clear" w:color="auto" w:fill="FFFFFF"/>
              <w:ind w:left="10" w:right="-5"/>
              <w:rPr>
                <w:color w:val="000000"/>
                <w:spacing w:val="-4"/>
                <w:sz w:val="22"/>
                <w:szCs w:val="22"/>
              </w:rPr>
            </w:pPr>
            <w:r w:rsidRPr="006D1C9D">
              <w:rPr>
                <w:color w:val="000000"/>
                <w:spacing w:val="-1"/>
                <w:sz w:val="22"/>
                <w:szCs w:val="22"/>
              </w:rPr>
              <w:t>[пп. 70, 77]</w:t>
            </w:r>
          </w:p>
        </w:tc>
      </w:tr>
      <w:tr w:rsidR="000C6DCE" w:rsidTr="00DD756A">
        <w:tc>
          <w:tcPr>
            <w:tcW w:w="720" w:type="dxa"/>
          </w:tcPr>
          <w:p w:rsidR="000C6DCE" w:rsidRDefault="000C6DCE" w:rsidP="00DD756A">
            <w:pPr>
              <w:jc w:val="center"/>
            </w:pPr>
            <w:r>
              <w:t>2.19</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7"/>
                <w:sz w:val="22"/>
                <w:szCs w:val="22"/>
              </w:rPr>
              <w:t xml:space="preserve">Порядок оплаты </w:t>
            </w:r>
            <w:r w:rsidRPr="006D1C9D">
              <w:rPr>
                <w:color w:val="000000"/>
                <w:spacing w:val="-1"/>
                <w:sz w:val="22"/>
                <w:szCs w:val="22"/>
              </w:rPr>
              <w:t>листов нетрудоспо</w:t>
            </w:r>
            <w:r w:rsidRPr="006D1C9D">
              <w:rPr>
                <w:color w:val="000000"/>
                <w:spacing w:val="-1"/>
                <w:sz w:val="22"/>
                <w:szCs w:val="22"/>
              </w:rPr>
              <w:softHyphen/>
              <w:t>собности сотрудни</w:t>
            </w:r>
            <w:r w:rsidRPr="006D1C9D">
              <w:rPr>
                <w:color w:val="000000"/>
                <w:spacing w:val="-1"/>
                <w:sz w:val="22"/>
                <w:szCs w:val="22"/>
              </w:rPr>
              <w:softHyphen/>
            </w:r>
            <w:r w:rsidRPr="006D1C9D">
              <w:rPr>
                <w:color w:val="000000"/>
                <w:spacing w:val="-6"/>
                <w:sz w:val="22"/>
                <w:szCs w:val="22"/>
              </w:rPr>
              <w:t>ков</w:t>
            </w:r>
          </w:p>
        </w:tc>
        <w:tc>
          <w:tcPr>
            <w:tcW w:w="4320" w:type="dxa"/>
          </w:tcPr>
          <w:p w:rsidR="000C6DCE" w:rsidRPr="006D1C9D" w:rsidRDefault="000C6DCE" w:rsidP="00DD756A">
            <w:pPr>
              <w:shd w:val="clear" w:color="auto" w:fill="FFFFFF"/>
              <w:spacing w:line="259" w:lineRule="exact"/>
              <w:ind w:left="5"/>
              <w:rPr>
                <w:color w:val="000000"/>
                <w:sz w:val="22"/>
                <w:szCs w:val="22"/>
              </w:rPr>
            </w:pPr>
            <w:r w:rsidRPr="006D1C9D">
              <w:rPr>
                <w:color w:val="000000"/>
                <w:spacing w:val="1"/>
                <w:sz w:val="22"/>
                <w:szCs w:val="22"/>
              </w:rPr>
              <w:t xml:space="preserve">Оплата  листа  нетрудоспособности  сотрудника </w:t>
            </w:r>
            <w:r w:rsidRPr="006D1C9D">
              <w:rPr>
                <w:color w:val="000000"/>
                <w:sz w:val="22"/>
                <w:szCs w:val="22"/>
              </w:rPr>
              <w:t xml:space="preserve">производится следующим образом: </w:t>
            </w:r>
          </w:p>
          <w:p w:rsidR="000C6DCE" w:rsidRPr="006D1C9D" w:rsidRDefault="000C6DCE" w:rsidP="00DD756A">
            <w:pPr>
              <w:shd w:val="clear" w:color="auto" w:fill="FFFFFF"/>
              <w:spacing w:line="259" w:lineRule="exact"/>
              <w:ind w:left="5"/>
              <w:rPr>
                <w:color w:val="000000"/>
                <w:spacing w:val="-2"/>
                <w:sz w:val="22"/>
                <w:szCs w:val="22"/>
              </w:rPr>
            </w:pPr>
            <w:r w:rsidRPr="006D1C9D">
              <w:rPr>
                <w:color w:val="000000"/>
                <w:spacing w:val="8"/>
                <w:sz w:val="22"/>
                <w:szCs w:val="22"/>
              </w:rPr>
              <w:t>1)   первые два дня - за счет средств пред</w:t>
            </w:r>
            <w:r w:rsidRPr="006D1C9D">
              <w:rPr>
                <w:color w:val="000000"/>
                <w:spacing w:val="8"/>
                <w:sz w:val="22"/>
                <w:szCs w:val="22"/>
              </w:rPr>
              <w:softHyphen/>
            </w:r>
            <w:r w:rsidRPr="006D1C9D">
              <w:rPr>
                <w:color w:val="000000"/>
                <w:spacing w:val="-2"/>
                <w:sz w:val="22"/>
                <w:szCs w:val="22"/>
              </w:rPr>
              <w:t xml:space="preserve">приятия; </w:t>
            </w:r>
          </w:p>
          <w:p w:rsidR="000C6DCE" w:rsidRPr="006D1C9D" w:rsidRDefault="000C6DCE" w:rsidP="00DD756A">
            <w:pPr>
              <w:shd w:val="clear" w:color="auto" w:fill="FFFFFF"/>
              <w:spacing w:line="259" w:lineRule="exact"/>
              <w:ind w:left="5"/>
              <w:rPr>
                <w:color w:val="000000"/>
                <w:sz w:val="22"/>
                <w:szCs w:val="22"/>
              </w:rPr>
            </w:pPr>
            <w:r w:rsidRPr="006D1C9D">
              <w:rPr>
                <w:color w:val="000000"/>
                <w:spacing w:val="9"/>
                <w:sz w:val="22"/>
                <w:szCs w:val="22"/>
              </w:rPr>
              <w:t xml:space="preserve">2)   остальные дни - за счет средств фонда </w:t>
            </w:r>
            <w:r w:rsidRPr="006D1C9D">
              <w:rPr>
                <w:color w:val="000000"/>
                <w:sz w:val="22"/>
                <w:szCs w:val="22"/>
              </w:rPr>
              <w:t xml:space="preserve">социального страхования. </w:t>
            </w:r>
          </w:p>
          <w:p w:rsidR="000C6DCE" w:rsidRPr="006D1C9D" w:rsidRDefault="000C6DCE" w:rsidP="00DD756A">
            <w:pPr>
              <w:shd w:val="clear" w:color="auto" w:fill="FFFFFF"/>
              <w:spacing w:line="259" w:lineRule="exact"/>
              <w:ind w:left="5"/>
              <w:rPr>
                <w:color w:val="000000"/>
                <w:sz w:val="22"/>
                <w:szCs w:val="22"/>
              </w:rPr>
            </w:pPr>
            <w:r w:rsidRPr="006D1C9D">
              <w:rPr>
                <w:color w:val="000000"/>
                <w:spacing w:val="3"/>
                <w:sz w:val="22"/>
                <w:szCs w:val="22"/>
              </w:rPr>
              <w:t xml:space="preserve">3)   В случае отработки сотрудником на всех </w:t>
            </w:r>
            <w:r w:rsidRPr="006D1C9D">
              <w:rPr>
                <w:color w:val="000000"/>
                <w:spacing w:val="11"/>
                <w:sz w:val="22"/>
                <w:szCs w:val="22"/>
              </w:rPr>
              <w:t>рабочих местах (в течение года - под</w:t>
            </w:r>
            <w:r w:rsidRPr="006D1C9D">
              <w:rPr>
                <w:color w:val="000000"/>
                <w:spacing w:val="11"/>
                <w:sz w:val="22"/>
                <w:szCs w:val="22"/>
              </w:rPr>
              <w:softHyphen/>
            </w:r>
            <w:r w:rsidRPr="006D1C9D">
              <w:rPr>
                <w:color w:val="000000"/>
                <w:sz w:val="22"/>
                <w:szCs w:val="22"/>
              </w:rPr>
              <w:t xml:space="preserve">тверждением являются записи в трудовой </w:t>
            </w:r>
            <w:r w:rsidRPr="006D1C9D">
              <w:rPr>
                <w:color w:val="000000"/>
                <w:spacing w:val="8"/>
                <w:sz w:val="22"/>
                <w:szCs w:val="22"/>
              </w:rPr>
              <w:t xml:space="preserve">книжке сотрудника) менее 3-х месяцев </w:t>
            </w:r>
            <w:r w:rsidRPr="006D1C9D">
              <w:rPr>
                <w:color w:val="000000"/>
                <w:spacing w:val="3"/>
                <w:sz w:val="22"/>
                <w:szCs w:val="22"/>
              </w:rPr>
              <w:t xml:space="preserve">(90 дней) - размер пособия по временной нетрудоспособности за полный месяц не </w:t>
            </w:r>
            <w:r w:rsidRPr="006D1C9D">
              <w:rPr>
                <w:color w:val="000000"/>
                <w:sz w:val="22"/>
                <w:szCs w:val="22"/>
              </w:rPr>
              <w:t xml:space="preserve">может превышать 720 рублей. </w:t>
            </w:r>
          </w:p>
          <w:p w:rsidR="000C6DCE" w:rsidRPr="006D1C9D" w:rsidRDefault="000C6DCE" w:rsidP="00DD756A">
            <w:pPr>
              <w:shd w:val="clear" w:color="auto" w:fill="FFFFFF"/>
              <w:spacing w:line="259" w:lineRule="exact"/>
              <w:ind w:left="5"/>
              <w:rPr>
                <w:color w:val="000000"/>
                <w:spacing w:val="-2"/>
                <w:sz w:val="22"/>
                <w:szCs w:val="22"/>
              </w:rPr>
            </w:pPr>
            <w:r w:rsidRPr="006D1C9D">
              <w:rPr>
                <w:color w:val="000000"/>
                <w:spacing w:val="1"/>
                <w:sz w:val="22"/>
                <w:szCs w:val="22"/>
              </w:rPr>
              <w:t xml:space="preserve">4)   Затраты по оплате первых 2-х (двух) дней </w:t>
            </w:r>
            <w:r w:rsidRPr="006D1C9D">
              <w:rPr>
                <w:color w:val="000000"/>
                <w:spacing w:val="5"/>
                <w:sz w:val="22"/>
                <w:szCs w:val="22"/>
              </w:rPr>
              <w:t>относятся на сч.26</w:t>
            </w:r>
            <w:r>
              <w:rPr>
                <w:color w:val="000000"/>
                <w:spacing w:val="5"/>
                <w:sz w:val="22"/>
                <w:szCs w:val="22"/>
              </w:rPr>
              <w:t>00</w:t>
            </w:r>
            <w:r w:rsidRPr="006D1C9D">
              <w:rPr>
                <w:color w:val="000000"/>
                <w:spacing w:val="4"/>
                <w:sz w:val="22"/>
                <w:szCs w:val="22"/>
              </w:rPr>
              <w:t xml:space="preserve"> и учитываются при </w:t>
            </w:r>
            <w:r w:rsidRPr="006D1C9D">
              <w:rPr>
                <w:color w:val="000000"/>
                <w:spacing w:val="-1"/>
                <w:sz w:val="22"/>
                <w:szCs w:val="22"/>
              </w:rPr>
              <w:t>налогообложении.</w:t>
            </w:r>
          </w:p>
        </w:tc>
        <w:tc>
          <w:tcPr>
            <w:tcW w:w="2803" w:type="dxa"/>
          </w:tcPr>
          <w:p w:rsidR="000C6DCE" w:rsidRPr="006D1C9D" w:rsidRDefault="000C6DCE" w:rsidP="00DD756A">
            <w:pPr>
              <w:shd w:val="clear" w:color="auto" w:fill="FFFFFF"/>
              <w:ind w:left="10" w:right="-5"/>
              <w:rPr>
                <w:color w:val="000000"/>
                <w:spacing w:val="3"/>
                <w:sz w:val="22"/>
                <w:szCs w:val="22"/>
              </w:rPr>
            </w:pPr>
            <w:r w:rsidRPr="006D1C9D">
              <w:rPr>
                <w:color w:val="000000"/>
                <w:spacing w:val="6"/>
                <w:sz w:val="22"/>
                <w:szCs w:val="22"/>
              </w:rPr>
              <w:t xml:space="preserve">Федеральный  закон       № 202 от </w:t>
            </w:r>
            <w:r w:rsidRPr="006D1C9D">
              <w:rPr>
                <w:color w:val="000000"/>
                <w:sz w:val="22"/>
                <w:szCs w:val="22"/>
              </w:rPr>
              <w:t xml:space="preserve">29.12.2004г., ст.8. </w:t>
            </w:r>
            <w:r w:rsidRPr="006D1C9D">
              <w:rPr>
                <w:color w:val="000000"/>
                <w:spacing w:val="-1"/>
                <w:sz w:val="22"/>
                <w:szCs w:val="22"/>
              </w:rPr>
              <w:t xml:space="preserve">Федеральный закон № 204-ФЗ от </w:t>
            </w:r>
            <w:r w:rsidRPr="006D1C9D">
              <w:rPr>
                <w:color w:val="000000"/>
                <w:spacing w:val="4"/>
                <w:sz w:val="22"/>
                <w:szCs w:val="22"/>
              </w:rPr>
              <w:t>29.12.2004г. «О внесении изме</w:t>
            </w:r>
            <w:r w:rsidRPr="006D1C9D">
              <w:rPr>
                <w:color w:val="000000"/>
                <w:spacing w:val="4"/>
                <w:sz w:val="22"/>
                <w:szCs w:val="22"/>
              </w:rPr>
              <w:softHyphen/>
            </w:r>
            <w:r w:rsidRPr="006D1C9D">
              <w:rPr>
                <w:color w:val="000000"/>
                <w:spacing w:val="1"/>
                <w:sz w:val="22"/>
                <w:szCs w:val="22"/>
              </w:rPr>
              <w:t>нений в часть вторую Налогово</w:t>
            </w:r>
            <w:r w:rsidRPr="006D1C9D">
              <w:rPr>
                <w:color w:val="000000"/>
                <w:spacing w:val="1"/>
                <w:sz w:val="22"/>
                <w:szCs w:val="22"/>
              </w:rPr>
              <w:softHyphen/>
            </w:r>
            <w:r w:rsidRPr="006D1C9D">
              <w:rPr>
                <w:color w:val="000000"/>
                <w:spacing w:val="3"/>
                <w:sz w:val="22"/>
                <w:szCs w:val="22"/>
              </w:rPr>
              <w:t>го Кодекса Российской Федера</w:t>
            </w:r>
            <w:r w:rsidRPr="006D1C9D">
              <w:rPr>
                <w:color w:val="000000"/>
                <w:spacing w:val="3"/>
                <w:sz w:val="22"/>
                <w:szCs w:val="22"/>
              </w:rPr>
              <w:softHyphen/>
            </w:r>
            <w:r w:rsidRPr="006D1C9D">
              <w:rPr>
                <w:color w:val="000000"/>
                <w:spacing w:val="-6"/>
                <w:sz w:val="22"/>
                <w:szCs w:val="22"/>
              </w:rPr>
              <w:t>ции».</w:t>
            </w:r>
          </w:p>
        </w:tc>
      </w:tr>
      <w:tr w:rsidR="000C6DCE" w:rsidTr="00DD756A">
        <w:tc>
          <w:tcPr>
            <w:tcW w:w="720" w:type="dxa"/>
          </w:tcPr>
          <w:p w:rsidR="000C6DCE" w:rsidRDefault="000C6DCE" w:rsidP="00DD756A">
            <w:pPr>
              <w:jc w:val="center"/>
            </w:pPr>
            <w:r>
              <w:t>2.20</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1"/>
                <w:sz w:val="22"/>
                <w:szCs w:val="22"/>
              </w:rPr>
              <w:t xml:space="preserve">Порядок создания </w:t>
            </w:r>
            <w:r w:rsidRPr="006D1C9D">
              <w:rPr>
                <w:color w:val="000000"/>
                <w:spacing w:val="-2"/>
                <w:sz w:val="22"/>
                <w:szCs w:val="22"/>
              </w:rPr>
              <w:t>резервов под обес</w:t>
            </w:r>
            <w:r w:rsidRPr="006D1C9D">
              <w:rPr>
                <w:color w:val="000000"/>
                <w:spacing w:val="-2"/>
                <w:sz w:val="22"/>
                <w:szCs w:val="22"/>
              </w:rPr>
              <w:softHyphen/>
            </w:r>
            <w:r w:rsidRPr="006D1C9D">
              <w:rPr>
                <w:color w:val="000000"/>
                <w:spacing w:val="-3"/>
                <w:sz w:val="22"/>
                <w:szCs w:val="22"/>
              </w:rPr>
              <w:t>ценение вложений в ценные бумаги</w:t>
            </w:r>
          </w:p>
        </w:tc>
        <w:tc>
          <w:tcPr>
            <w:tcW w:w="4320" w:type="dxa"/>
          </w:tcPr>
          <w:p w:rsidR="000C6DCE" w:rsidRPr="006D1C9D" w:rsidRDefault="000C6DCE" w:rsidP="00DD756A">
            <w:pPr>
              <w:shd w:val="clear" w:color="auto" w:fill="FFFFFF"/>
              <w:spacing w:line="259" w:lineRule="exact"/>
              <w:ind w:left="5"/>
              <w:rPr>
                <w:color w:val="000000"/>
                <w:spacing w:val="-2"/>
                <w:sz w:val="22"/>
                <w:szCs w:val="22"/>
              </w:rPr>
            </w:pPr>
            <w:r w:rsidRPr="006D1C9D">
              <w:rPr>
                <w:color w:val="000000"/>
                <w:spacing w:val="2"/>
                <w:sz w:val="22"/>
                <w:szCs w:val="22"/>
              </w:rPr>
              <w:t>Резервы под обесценение ценных бумаг не соз</w:t>
            </w:r>
            <w:r w:rsidRPr="006D1C9D">
              <w:rPr>
                <w:color w:val="000000"/>
                <w:spacing w:val="2"/>
                <w:sz w:val="22"/>
                <w:szCs w:val="22"/>
              </w:rPr>
              <w:softHyphen/>
            </w:r>
            <w:r w:rsidRPr="006D1C9D">
              <w:rPr>
                <w:color w:val="000000"/>
                <w:spacing w:val="-1"/>
                <w:sz w:val="22"/>
                <w:szCs w:val="22"/>
              </w:rPr>
              <w:t>даются.</w:t>
            </w:r>
          </w:p>
        </w:tc>
        <w:tc>
          <w:tcPr>
            <w:tcW w:w="2803" w:type="dxa"/>
          </w:tcPr>
          <w:p w:rsidR="000C6DCE" w:rsidRPr="006D1C9D" w:rsidRDefault="000C6DCE" w:rsidP="00DD756A">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w:t>
            </w:r>
          </w:p>
          <w:p w:rsidR="000C6DCE" w:rsidRPr="006D1C9D" w:rsidRDefault="000C6DCE" w:rsidP="00DD756A">
            <w:pPr>
              <w:shd w:val="clear" w:color="auto" w:fill="FFFFFF"/>
              <w:ind w:left="10" w:right="-5"/>
              <w:rPr>
                <w:bCs/>
                <w:color w:val="000000"/>
                <w:spacing w:val="-6"/>
                <w:sz w:val="22"/>
                <w:szCs w:val="22"/>
              </w:rPr>
            </w:pPr>
            <w:r w:rsidRPr="006D1C9D">
              <w:rPr>
                <w:bCs/>
                <w:color w:val="000000"/>
                <w:spacing w:val="-6"/>
                <w:sz w:val="22"/>
                <w:szCs w:val="22"/>
              </w:rPr>
              <w:t xml:space="preserve">[п. 45] </w:t>
            </w:r>
          </w:p>
          <w:p w:rsidR="000C6DCE" w:rsidRPr="006D1C9D" w:rsidRDefault="000C6DCE" w:rsidP="00DD756A">
            <w:pPr>
              <w:shd w:val="clear" w:color="auto" w:fill="FFFFFF"/>
              <w:ind w:left="10" w:right="-5"/>
              <w:rPr>
                <w:color w:val="000000"/>
                <w:sz w:val="22"/>
                <w:szCs w:val="22"/>
              </w:rPr>
            </w:pPr>
            <w:r w:rsidRPr="006D1C9D">
              <w:rPr>
                <w:color w:val="000000"/>
                <w:sz w:val="22"/>
                <w:szCs w:val="22"/>
              </w:rPr>
              <w:t>2. "Порядок отражения в бухгал</w:t>
            </w:r>
            <w:r w:rsidRPr="006D1C9D">
              <w:rPr>
                <w:color w:val="000000"/>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2"/>
                <w:sz w:val="22"/>
                <w:szCs w:val="22"/>
              </w:rPr>
              <w:t xml:space="preserve">ными бумагами" (утв. приказом </w:t>
            </w:r>
            <w:r w:rsidRPr="006D1C9D">
              <w:rPr>
                <w:color w:val="000000"/>
                <w:sz w:val="22"/>
                <w:szCs w:val="22"/>
              </w:rPr>
              <w:t xml:space="preserve">Минфина РФ от 15.01.97 г. № 2)     </w:t>
            </w:r>
          </w:p>
          <w:p w:rsidR="000C6DCE" w:rsidRPr="006D1C9D" w:rsidRDefault="000C6DCE" w:rsidP="00DD756A">
            <w:pPr>
              <w:shd w:val="clear" w:color="auto" w:fill="FFFFFF"/>
              <w:ind w:left="10" w:right="-5"/>
              <w:rPr>
                <w:color w:val="000000"/>
                <w:spacing w:val="3"/>
                <w:sz w:val="22"/>
                <w:szCs w:val="22"/>
              </w:rPr>
            </w:pPr>
            <w:r w:rsidRPr="006D1C9D">
              <w:rPr>
                <w:color w:val="000000"/>
                <w:spacing w:val="-3"/>
                <w:sz w:val="22"/>
                <w:szCs w:val="22"/>
              </w:rPr>
              <w:t>[п. 3.5]</w:t>
            </w:r>
          </w:p>
        </w:tc>
      </w:tr>
      <w:tr w:rsidR="000C6DCE" w:rsidTr="00DD756A">
        <w:tc>
          <w:tcPr>
            <w:tcW w:w="720" w:type="dxa"/>
          </w:tcPr>
          <w:p w:rsidR="000C6DCE" w:rsidRDefault="000C6DCE" w:rsidP="00DD756A">
            <w:pPr>
              <w:jc w:val="center"/>
            </w:pPr>
            <w:r>
              <w:t>2.21</w:t>
            </w:r>
          </w:p>
        </w:tc>
        <w:tc>
          <w:tcPr>
            <w:tcW w:w="2160" w:type="dxa"/>
          </w:tcPr>
          <w:p w:rsidR="000C6DCE" w:rsidRPr="006D1C9D" w:rsidRDefault="000C6DCE" w:rsidP="00DD756A">
            <w:pPr>
              <w:shd w:val="clear" w:color="auto" w:fill="FFFFFF"/>
              <w:ind w:left="10"/>
              <w:rPr>
                <w:color w:val="000000"/>
                <w:spacing w:val="-1"/>
                <w:sz w:val="22"/>
                <w:szCs w:val="22"/>
              </w:rPr>
            </w:pPr>
            <w:r w:rsidRPr="006D1C9D">
              <w:rPr>
                <w:color w:val="000000"/>
                <w:spacing w:val="-1"/>
                <w:sz w:val="22"/>
                <w:szCs w:val="22"/>
              </w:rPr>
              <w:t>Порядок распреде</w:t>
            </w:r>
            <w:r w:rsidRPr="006D1C9D">
              <w:rPr>
                <w:color w:val="000000"/>
                <w:spacing w:val="-1"/>
                <w:sz w:val="22"/>
                <w:szCs w:val="22"/>
              </w:rPr>
              <w:softHyphen/>
            </w:r>
            <w:r w:rsidRPr="006D1C9D">
              <w:rPr>
                <w:color w:val="000000"/>
                <w:spacing w:val="-2"/>
                <w:sz w:val="22"/>
                <w:szCs w:val="22"/>
              </w:rPr>
              <w:lastRenderedPageBreak/>
              <w:t>ления прибыли</w:t>
            </w:r>
          </w:p>
        </w:tc>
        <w:tc>
          <w:tcPr>
            <w:tcW w:w="4320" w:type="dxa"/>
          </w:tcPr>
          <w:p w:rsidR="000C6DCE" w:rsidRPr="006D1C9D" w:rsidRDefault="000C6DCE" w:rsidP="00DD756A">
            <w:pPr>
              <w:shd w:val="clear" w:color="auto" w:fill="FFFFFF"/>
              <w:spacing w:line="259" w:lineRule="exact"/>
              <w:ind w:left="5"/>
              <w:rPr>
                <w:color w:val="000000"/>
                <w:spacing w:val="-2"/>
                <w:sz w:val="22"/>
                <w:szCs w:val="22"/>
              </w:rPr>
            </w:pPr>
            <w:r w:rsidRPr="006D1C9D">
              <w:rPr>
                <w:color w:val="000000"/>
                <w:spacing w:val="1"/>
                <w:sz w:val="22"/>
                <w:szCs w:val="22"/>
              </w:rPr>
              <w:lastRenderedPageBreak/>
              <w:t xml:space="preserve">Распределение прибыли, остающейся в </w:t>
            </w:r>
            <w:r w:rsidRPr="006D1C9D">
              <w:rPr>
                <w:color w:val="000000"/>
                <w:spacing w:val="1"/>
                <w:sz w:val="22"/>
                <w:szCs w:val="22"/>
              </w:rPr>
              <w:lastRenderedPageBreak/>
              <w:t>распоря</w:t>
            </w:r>
            <w:r w:rsidRPr="006D1C9D">
              <w:rPr>
                <w:color w:val="000000"/>
                <w:spacing w:val="1"/>
                <w:sz w:val="22"/>
                <w:szCs w:val="22"/>
              </w:rPr>
              <w:softHyphen/>
            </w:r>
            <w:r w:rsidRPr="006D1C9D">
              <w:rPr>
                <w:color w:val="000000"/>
                <w:spacing w:val="6"/>
                <w:sz w:val="22"/>
                <w:szCs w:val="22"/>
              </w:rPr>
              <w:t xml:space="preserve">жении организации по итогам отчетного года, </w:t>
            </w:r>
            <w:r w:rsidRPr="006D1C9D">
              <w:rPr>
                <w:color w:val="000000"/>
                <w:spacing w:val="2"/>
                <w:sz w:val="22"/>
                <w:szCs w:val="22"/>
              </w:rPr>
              <w:t>осуществляется в соответствии с Уставом орга</w:t>
            </w:r>
            <w:r w:rsidRPr="006D1C9D">
              <w:rPr>
                <w:color w:val="000000"/>
                <w:spacing w:val="2"/>
                <w:sz w:val="22"/>
                <w:szCs w:val="22"/>
              </w:rPr>
              <w:softHyphen/>
            </w:r>
            <w:r w:rsidRPr="006D1C9D">
              <w:rPr>
                <w:color w:val="000000"/>
                <w:spacing w:val="4"/>
                <w:sz w:val="22"/>
                <w:szCs w:val="22"/>
              </w:rPr>
              <w:t>низации и решениями собственника (собствен</w:t>
            </w:r>
            <w:r w:rsidRPr="006D1C9D">
              <w:rPr>
                <w:color w:val="000000"/>
                <w:spacing w:val="4"/>
                <w:sz w:val="22"/>
                <w:szCs w:val="22"/>
              </w:rPr>
              <w:softHyphen/>
            </w:r>
            <w:r w:rsidRPr="006D1C9D">
              <w:rPr>
                <w:color w:val="000000"/>
                <w:spacing w:val="-2"/>
                <w:sz w:val="22"/>
                <w:szCs w:val="22"/>
              </w:rPr>
              <w:t>ников).</w:t>
            </w:r>
          </w:p>
        </w:tc>
        <w:tc>
          <w:tcPr>
            <w:tcW w:w="2803" w:type="dxa"/>
          </w:tcPr>
          <w:p w:rsidR="000C6DCE" w:rsidRPr="006D1C9D" w:rsidRDefault="000C6DCE" w:rsidP="00DD756A">
            <w:pPr>
              <w:shd w:val="clear" w:color="auto" w:fill="FFFFFF"/>
              <w:ind w:left="10" w:right="-5"/>
              <w:rPr>
                <w:color w:val="000000"/>
                <w:spacing w:val="3"/>
                <w:sz w:val="22"/>
                <w:szCs w:val="22"/>
              </w:rPr>
            </w:pPr>
            <w:r w:rsidRPr="006D1C9D">
              <w:rPr>
                <w:color w:val="000000"/>
                <w:spacing w:val="-1"/>
                <w:sz w:val="22"/>
                <w:szCs w:val="22"/>
              </w:rPr>
              <w:lastRenderedPageBreak/>
              <w:t>Федеральный Закон «Об обще</w:t>
            </w:r>
            <w:r w:rsidRPr="006D1C9D">
              <w:rPr>
                <w:color w:val="000000"/>
                <w:spacing w:val="-1"/>
                <w:sz w:val="22"/>
                <w:szCs w:val="22"/>
              </w:rPr>
              <w:softHyphen/>
            </w:r>
            <w:r w:rsidRPr="006D1C9D">
              <w:rPr>
                <w:color w:val="000000"/>
                <w:sz w:val="22"/>
                <w:szCs w:val="22"/>
              </w:rPr>
              <w:lastRenderedPageBreak/>
              <w:t>ствах с ограниченной ответст</w:t>
            </w:r>
            <w:r w:rsidRPr="006D1C9D">
              <w:rPr>
                <w:color w:val="000000"/>
                <w:sz w:val="22"/>
                <w:szCs w:val="22"/>
              </w:rPr>
              <w:softHyphen/>
            </w:r>
            <w:r w:rsidRPr="006D1C9D">
              <w:rPr>
                <w:color w:val="000000"/>
                <w:spacing w:val="-1"/>
                <w:sz w:val="22"/>
                <w:szCs w:val="22"/>
              </w:rPr>
              <w:t xml:space="preserve">венностью» от 08.02.1998 г. № </w:t>
            </w:r>
            <w:r w:rsidRPr="006D1C9D">
              <w:rPr>
                <w:color w:val="000000"/>
                <w:spacing w:val="-8"/>
                <w:sz w:val="22"/>
                <w:szCs w:val="22"/>
              </w:rPr>
              <w:t>14-ФЗ.</w:t>
            </w:r>
          </w:p>
        </w:tc>
      </w:tr>
    </w:tbl>
    <w:p w:rsidR="000C6DCE" w:rsidRDefault="000C6DCE" w:rsidP="000C6DCE">
      <w:pPr>
        <w:rPr>
          <w:b/>
          <w:sz w:val="28"/>
          <w:szCs w:val="28"/>
        </w:rPr>
      </w:pPr>
    </w:p>
    <w:p w:rsidR="000C6DCE" w:rsidRDefault="000C6DCE" w:rsidP="000C6DCE">
      <w:pPr>
        <w:rPr>
          <w:b/>
          <w:sz w:val="28"/>
          <w:szCs w:val="28"/>
        </w:rPr>
      </w:pPr>
    </w:p>
    <w:p w:rsidR="000C6DCE" w:rsidRDefault="000C6DCE" w:rsidP="000C6DCE">
      <w:pPr>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41471C" w:rsidRDefault="0041471C">
      <w:pPr>
        <w:autoSpaceDE/>
        <w:autoSpaceDN/>
        <w:spacing w:after="200" w:line="276" w:lineRule="auto"/>
        <w:rPr>
          <w:b/>
          <w:sz w:val="28"/>
          <w:szCs w:val="28"/>
        </w:rPr>
      </w:pPr>
      <w:r>
        <w:rPr>
          <w:b/>
          <w:sz w:val="28"/>
          <w:szCs w:val="28"/>
        </w:rPr>
        <w:br w:type="page"/>
      </w:r>
    </w:p>
    <w:p w:rsidR="000C6DCE" w:rsidRPr="00002B9C" w:rsidRDefault="000C6DCE" w:rsidP="000C6DCE">
      <w:pPr>
        <w:shd w:val="clear" w:color="auto" w:fill="FFFFFF"/>
        <w:spacing w:before="230"/>
        <w:jc w:val="center"/>
      </w:pPr>
      <w:r w:rsidRPr="00002B9C">
        <w:rPr>
          <w:spacing w:val="4"/>
          <w:sz w:val="34"/>
          <w:szCs w:val="34"/>
        </w:rPr>
        <w:lastRenderedPageBreak/>
        <w:t>Учетная политика предприятия</w:t>
      </w:r>
    </w:p>
    <w:p w:rsidR="000C6DCE" w:rsidRPr="00002B9C" w:rsidRDefault="000C6DCE" w:rsidP="000C6DCE">
      <w:pPr>
        <w:shd w:val="clear" w:color="auto" w:fill="FFFFFF"/>
        <w:spacing w:before="43" w:line="331" w:lineRule="exact"/>
        <w:jc w:val="center"/>
        <w:rPr>
          <w:sz w:val="30"/>
          <w:szCs w:val="30"/>
          <w:u w:val="single"/>
        </w:rPr>
      </w:pPr>
      <w:r w:rsidRPr="00002B9C">
        <w:rPr>
          <w:sz w:val="30"/>
          <w:szCs w:val="30"/>
          <w:u w:val="single"/>
        </w:rPr>
        <w:t>_</w:t>
      </w:r>
      <w:r>
        <w:rPr>
          <w:sz w:val="30"/>
          <w:szCs w:val="30"/>
          <w:u w:val="single"/>
        </w:rPr>
        <w:t xml:space="preserve">ЗАО </w:t>
      </w:r>
      <w:r w:rsidRPr="007233E2">
        <w:rPr>
          <w:sz w:val="30"/>
          <w:szCs w:val="30"/>
          <w:u w:val="single"/>
        </w:rPr>
        <w:t>“</w:t>
      </w:r>
      <w:r>
        <w:rPr>
          <w:sz w:val="30"/>
          <w:szCs w:val="30"/>
          <w:u w:val="single"/>
        </w:rPr>
        <w:t>НИИПОЛИГРАФМАШ</w:t>
      </w:r>
      <w:r w:rsidRPr="007233E2">
        <w:rPr>
          <w:sz w:val="30"/>
          <w:szCs w:val="30"/>
          <w:u w:val="single"/>
        </w:rPr>
        <w:t>”</w:t>
      </w:r>
      <w:r w:rsidRPr="00002B9C">
        <w:rPr>
          <w:sz w:val="30"/>
          <w:szCs w:val="30"/>
          <w:u w:val="single"/>
        </w:rPr>
        <w:t>_</w:t>
      </w:r>
    </w:p>
    <w:p w:rsidR="000C6DCE" w:rsidRPr="00002B9C" w:rsidRDefault="000C6DCE" w:rsidP="000C6DCE">
      <w:pPr>
        <w:shd w:val="clear" w:color="auto" w:fill="FFFFFF"/>
        <w:spacing w:before="43" w:line="331" w:lineRule="exact"/>
        <w:jc w:val="center"/>
      </w:pPr>
      <w:r w:rsidRPr="00002B9C">
        <w:rPr>
          <w:sz w:val="30"/>
          <w:szCs w:val="30"/>
        </w:rPr>
        <w:t xml:space="preserve">для целей налогообложения на </w:t>
      </w:r>
      <w:r w:rsidRPr="00002B9C">
        <w:rPr>
          <w:spacing w:val="-3"/>
          <w:sz w:val="30"/>
          <w:szCs w:val="30"/>
        </w:rPr>
        <w:t xml:space="preserve"> 20</w:t>
      </w:r>
      <w:r>
        <w:rPr>
          <w:spacing w:val="-3"/>
          <w:sz w:val="30"/>
          <w:szCs w:val="30"/>
        </w:rPr>
        <w:t>18</w:t>
      </w:r>
      <w:r w:rsidRPr="00002B9C">
        <w:rPr>
          <w:spacing w:val="-3"/>
          <w:sz w:val="30"/>
          <w:szCs w:val="30"/>
        </w:rPr>
        <w:t xml:space="preserve"> </w:t>
      </w:r>
      <w:r w:rsidRPr="00002B9C">
        <w:rPr>
          <w:spacing w:val="-11"/>
          <w:sz w:val="30"/>
          <w:szCs w:val="30"/>
        </w:rPr>
        <w:t>год.</w:t>
      </w:r>
    </w:p>
    <w:p w:rsidR="000C6DCE" w:rsidRPr="00002B9C" w:rsidRDefault="000C6DCE" w:rsidP="000C6DCE"/>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2160"/>
        <w:gridCol w:w="4320"/>
        <w:gridCol w:w="2803"/>
      </w:tblGrid>
      <w:tr w:rsidR="000C6DCE" w:rsidRPr="00002B9C" w:rsidTr="00DD756A">
        <w:trPr>
          <w:trHeight w:val="246"/>
        </w:trPr>
        <w:tc>
          <w:tcPr>
            <w:tcW w:w="10003" w:type="dxa"/>
            <w:gridSpan w:val="4"/>
          </w:tcPr>
          <w:p w:rsidR="000C6DCE" w:rsidRPr="006D1C9D" w:rsidRDefault="000C6DCE" w:rsidP="00DD756A">
            <w:pPr>
              <w:shd w:val="clear" w:color="auto" w:fill="FFFFFF"/>
              <w:ind w:left="394"/>
              <w:jc w:val="center"/>
              <w:rPr>
                <w:sz w:val="28"/>
                <w:szCs w:val="28"/>
              </w:rPr>
            </w:pPr>
            <w:r w:rsidRPr="006D1C9D">
              <w:rPr>
                <w:spacing w:val="-3"/>
                <w:sz w:val="28"/>
                <w:szCs w:val="28"/>
              </w:rPr>
              <w:t>1. Организационно-технические принципы ведения учета для целей налогообложения</w:t>
            </w:r>
          </w:p>
        </w:tc>
      </w:tr>
      <w:tr w:rsidR="000C6DCE" w:rsidRPr="006D1C9D" w:rsidTr="00DD756A">
        <w:tc>
          <w:tcPr>
            <w:tcW w:w="720" w:type="dxa"/>
          </w:tcPr>
          <w:p w:rsidR="000C6DCE" w:rsidRPr="006D1C9D" w:rsidRDefault="000C6DCE" w:rsidP="00DD756A">
            <w:pPr>
              <w:shd w:val="clear" w:color="auto" w:fill="FFFFFF"/>
              <w:spacing w:before="5" w:line="187" w:lineRule="exact"/>
              <w:jc w:val="center"/>
              <w:rPr>
                <w:b/>
                <w:sz w:val="22"/>
                <w:szCs w:val="22"/>
              </w:rPr>
            </w:pPr>
            <w:r w:rsidRPr="006D1C9D">
              <w:rPr>
                <w:b/>
                <w:sz w:val="22"/>
                <w:szCs w:val="22"/>
              </w:rPr>
              <w:t xml:space="preserve">№ </w:t>
            </w:r>
          </w:p>
          <w:p w:rsidR="000C6DCE" w:rsidRPr="006D1C9D" w:rsidRDefault="000C6DCE" w:rsidP="00DD756A">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0C6DCE" w:rsidRPr="006D1C9D" w:rsidRDefault="000C6DCE" w:rsidP="00DD756A">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0C6DCE" w:rsidRPr="006D1C9D" w:rsidRDefault="000C6DCE" w:rsidP="00DD756A">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0C6DCE" w:rsidRPr="006D1C9D" w:rsidRDefault="000C6DCE" w:rsidP="00DD756A">
            <w:pPr>
              <w:jc w:val="center"/>
              <w:rPr>
                <w:b/>
                <w:sz w:val="22"/>
                <w:szCs w:val="22"/>
              </w:rPr>
            </w:pPr>
            <w:r w:rsidRPr="006D1C9D">
              <w:rPr>
                <w:b/>
                <w:sz w:val="22"/>
                <w:szCs w:val="22"/>
              </w:rPr>
              <w:t>Нормативный документ</w:t>
            </w:r>
          </w:p>
        </w:tc>
      </w:tr>
      <w:tr w:rsidR="000C6DCE" w:rsidTr="00DD756A">
        <w:tc>
          <w:tcPr>
            <w:tcW w:w="720" w:type="dxa"/>
          </w:tcPr>
          <w:p w:rsidR="000C6DCE" w:rsidRDefault="000C6DCE" w:rsidP="00DD756A">
            <w:pPr>
              <w:jc w:val="center"/>
            </w:pPr>
            <w:r>
              <w:t>1.1</w:t>
            </w:r>
          </w:p>
        </w:tc>
        <w:tc>
          <w:tcPr>
            <w:tcW w:w="2160" w:type="dxa"/>
          </w:tcPr>
          <w:p w:rsidR="000C6DCE" w:rsidRPr="006D1C9D" w:rsidRDefault="000C6DCE" w:rsidP="00DD756A">
            <w:pPr>
              <w:shd w:val="clear" w:color="auto" w:fill="FFFFFF"/>
              <w:spacing w:before="14" w:line="259" w:lineRule="exact"/>
              <w:ind w:left="5"/>
              <w:rPr>
                <w:sz w:val="22"/>
                <w:szCs w:val="22"/>
              </w:rPr>
            </w:pPr>
            <w:r w:rsidRPr="006D1C9D">
              <w:rPr>
                <w:color w:val="000000"/>
                <w:spacing w:val="-3"/>
                <w:sz w:val="22"/>
                <w:szCs w:val="22"/>
              </w:rPr>
              <w:t>Регулирование    налогового учета</w:t>
            </w:r>
          </w:p>
        </w:tc>
        <w:tc>
          <w:tcPr>
            <w:tcW w:w="4320" w:type="dxa"/>
          </w:tcPr>
          <w:p w:rsidR="000C6DCE" w:rsidRPr="004E7AB9" w:rsidRDefault="000C6DCE" w:rsidP="00DD756A">
            <w:pPr>
              <w:shd w:val="clear" w:color="auto" w:fill="FFFFFF"/>
              <w:spacing w:before="10" w:line="264" w:lineRule="exact"/>
              <w:ind w:left="14"/>
            </w:pPr>
            <w:r w:rsidRPr="006D1C9D">
              <w:rPr>
                <w:color w:val="000000"/>
                <w:spacing w:val="2"/>
                <w:sz w:val="22"/>
                <w:szCs w:val="22"/>
              </w:rPr>
              <w:t>Налоговый учет на предприятии ведется в соот</w:t>
            </w:r>
            <w:r w:rsidRPr="006D1C9D">
              <w:rPr>
                <w:color w:val="000000"/>
                <w:spacing w:val="2"/>
                <w:sz w:val="22"/>
                <w:szCs w:val="22"/>
              </w:rPr>
              <w:softHyphen/>
            </w:r>
            <w:r w:rsidRPr="006D1C9D">
              <w:rPr>
                <w:color w:val="000000"/>
                <w:sz w:val="22"/>
                <w:szCs w:val="22"/>
              </w:rPr>
              <w:t>ветствии с Налоговым Кодексом РФ</w:t>
            </w:r>
          </w:p>
        </w:tc>
        <w:tc>
          <w:tcPr>
            <w:tcW w:w="2803" w:type="dxa"/>
          </w:tcPr>
          <w:p w:rsidR="000C6DCE" w:rsidRDefault="000C6DCE" w:rsidP="00DD756A">
            <w:pPr>
              <w:shd w:val="clear" w:color="auto" w:fill="FFFFFF"/>
              <w:spacing w:before="144"/>
              <w:ind w:left="14"/>
            </w:pPr>
            <w:r w:rsidRPr="006D1C9D">
              <w:rPr>
                <w:color w:val="000000"/>
                <w:spacing w:val="-13"/>
                <w:sz w:val="22"/>
                <w:szCs w:val="22"/>
              </w:rPr>
              <w:t>Налоговый Кодекс РФ</w:t>
            </w:r>
          </w:p>
          <w:p w:rsidR="000C6DCE" w:rsidRPr="006D1C9D" w:rsidRDefault="000C6DCE" w:rsidP="00DD756A">
            <w:pPr>
              <w:rPr>
                <w:sz w:val="22"/>
                <w:szCs w:val="22"/>
              </w:rPr>
            </w:pPr>
          </w:p>
        </w:tc>
      </w:tr>
      <w:tr w:rsidR="000C6DCE" w:rsidTr="00DD756A">
        <w:tc>
          <w:tcPr>
            <w:tcW w:w="720" w:type="dxa"/>
          </w:tcPr>
          <w:p w:rsidR="000C6DCE" w:rsidRDefault="000C6DCE" w:rsidP="00DD756A">
            <w:pPr>
              <w:jc w:val="center"/>
            </w:pPr>
            <w:r>
              <w:t>1.2</w:t>
            </w:r>
          </w:p>
        </w:tc>
        <w:tc>
          <w:tcPr>
            <w:tcW w:w="2160" w:type="dxa"/>
          </w:tcPr>
          <w:p w:rsidR="000C6DCE" w:rsidRPr="004E7AB9" w:rsidRDefault="000C6DCE" w:rsidP="00DD756A">
            <w:pPr>
              <w:shd w:val="clear" w:color="auto" w:fill="FFFFFF"/>
              <w:spacing w:line="259" w:lineRule="exact"/>
              <w:ind w:right="19"/>
            </w:pPr>
            <w:r w:rsidRPr="006D1C9D">
              <w:rPr>
                <w:color w:val="000000"/>
                <w:spacing w:val="-1"/>
                <w:sz w:val="22"/>
                <w:szCs w:val="22"/>
              </w:rPr>
              <w:t xml:space="preserve">Организация учета </w:t>
            </w:r>
            <w:r w:rsidRPr="006D1C9D">
              <w:rPr>
                <w:color w:val="000000"/>
                <w:spacing w:val="-2"/>
                <w:sz w:val="22"/>
                <w:szCs w:val="22"/>
              </w:rPr>
              <w:t>для целей налогооб</w:t>
            </w:r>
            <w:r w:rsidRPr="006D1C9D">
              <w:rPr>
                <w:color w:val="000000"/>
                <w:spacing w:val="-2"/>
                <w:sz w:val="22"/>
                <w:szCs w:val="22"/>
              </w:rPr>
              <w:softHyphen/>
            </w:r>
            <w:r w:rsidRPr="006D1C9D">
              <w:rPr>
                <w:color w:val="000000"/>
                <w:spacing w:val="-3"/>
                <w:sz w:val="22"/>
                <w:szCs w:val="22"/>
              </w:rPr>
              <w:t>ложения</w:t>
            </w:r>
          </w:p>
        </w:tc>
        <w:tc>
          <w:tcPr>
            <w:tcW w:w="4320" w:type="dxa"/>
          </w:tcPr>
          <w:p w:rsidR="000C6DCE" w:rsidRDefault="000C6DCE" w:rsidP="00DD756A">
            <w:pPr>
              <w:shd w:val="clear" w:color="auto" w:fill="FFFFFF"/>
              <w:spacing w:before="10" w:line="264" w:lineRule="exact"/>
            </w:pPr>
            <w:r w:rsidRPr="006D1C9D">
              <w:rPr>
                <w:color w:val="000000"/>
                <w:spacing w:val="3"/>
                <w:sz w:val="22"/>
                <w:szCs w:val="22"/>
              </w:rPr>
              <w:t xml:space="preserve">Налоговый учет в организации осуществляется </w:t>
            </w:r>
            <w:r w:rsidRPr="006D1C9D">
              <w:rPr>
                <w:color w:val="000000"/>
                <w:sz w:val="22"/>
                <w:szCs w:val="22"/>
              </w:rPr>
              <w:t>на основе данных первичных учетных докумен</w:t>
            </w:r>
            <w:r w:rsidRPr="006D1C9D">
              <w:rPr>
                <w:color w:val="000000"/>
                <w:sz w:val="22"/>
                <w:szCs w:val="22"/>
              </w:rPr>
              <w:softHyphen/>
            </w:r>
            <w:r w:rsidRPr="006D1C9D">
              <w:rPr>
                <w:color w:val="000000"/>
                <w:spacing w:val="1"/>
                <w:sz w:val="22"/>
                <w:szCs w:val="22"/>
              </w:rPr>
              <w:t>тов и регистров налогового учета</w:t>
            </w:r>
          </w:p>
          <w:p w:rsidR="000C6DCE" w:rsidRPr="006D1C9D" w:rsidRDefault="000C6DCE" w:rsidP="000C6DCE">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6"/>
                <w:sz w:val="22"/>
                <w:szCs w:val="22"/>
              </w:rPr>
              <w:t>При ведении учета по налогу на добавлен</w:t>
            </w:r>
            <w:r w:rsidRPr="006D1C9D">
              <w:rPr>
                <w:color w:val="000000"/>
                <w:spacing w:val="6"/>
                <w:sz w:val="22"/>
                <w:szCs w:val="22"/>
              </w:rPr>
              <w:softHyphen/>
            </w:r>
            <w:r w:rsidRPr="006D1C9D">
              <w:rPr>
                <w:color w:val="000000"/>
                <w:spacing w:val="1"/>
                <w:sz w:val="22"/>
                <w:szCs w:val="22"/>
              </w:rPr>
              <w:t>ную стоимость организации применяют пер</w:t>
            </w:r>
            <w:r w:rsidRPr="006D1C9D">
              <w:rPr>
                <w:color w:val="000000"/>
                <w:spacing w:val="2"/>
                <w:sz w:val="22"/>
                <w:szCs w:val="22"/>
              </w:rPr>
              <w:t>вичные документы налогового учета (счета-</w:t>
            </w:r>
            <w:r w:rsidRPr="006D1C9D">
              <w:rPr>
                <w:color w:val="000000"/>
                <w:spacing w:val="2"/>
                <w:sz w:val="22"/>
                <w:szCs w:val="22"/>
              </w:rPr>
              <w:br/>
            </w:r>
            <w:r w:rsidRPr="006D1C9D">
              <w:rPr>
                <w:color w:val="000000"/>
                <w:spacing w:val="1"/>
                <w:sz w:val="22"/>
                <w:szCs w:val="22"/>
              </w:rPr>
              <w:t>фактуры) и регистры налогового учета (кни</w:t>
            </w:r>
            <w:r w:rsidRPr="006D1C9D">
              <w:rPr>
                <w:color w:val="000000"/>
                <w:spacing w:val="1"/>
                <w:sz w:val="22"/>
                <w:szCs w:val="22"/>
              </w:rPr>
              <w:softHyphen/>
            </w:r>
            <w:r w:rsidRPr="006D1C9D">
              <w:rPr>
                <w:color w:val="000000"/>
                <w:spacing w:val="3"/>
                <w:sz w:val="22"/>
                <w:szCs w:val="22"/>
              </w:rPr>
              <w:t xml:space="preserve">ги  покупок, книги продаж), установленной </w:t>
            </w:r>
            <w:r w:rsidRPr="006D1C9D">
              <w:rPr>
                <w:color w:val="000000"/>
                <w:sz w:val="22"/>
                <w:szCs w:val="22"/>
              </w:rPr>
              <w:t>нормативными документами формы</w:t>
            </w:r>
          </w:p>
          <w:p w:rsidR="000C6DCE" w:rsidRPr="006D1C9D" w:rsidRDefault="000C6DCE" w:rsidP="000C6DCE">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8"/>
                <w:sz w:val="22"/>
                <w:szCs w:val="22"/>
              </w:rPr>
              <w:t xml:space="preserve">При  ведении учета по налогу на прибыль </w:t>
            </w:r>
            <w:r w:rsidRPr="006D1C9D">
              <w:rPr>
                <w:color w:val="000000"/>
                <w:spacing w:val="2"/>
                <w:sz w:val="22"/>
                <w:szCs w:val="22"/>
              </w:rPr>
              <w:t xml:space="preserve">предприятие применяет первичные учетные </w:t>
            </w:r>
            <w:r w:rsidRPr="006D1C9D">
              <w:rPr>
                <w:color w:val="000000"/>
                <w:spacing w:val="-1"/>
                <w:sz w:val="22"/>
                <w:szCs w:val="22"/>
              </w:rPr>
              <w:t>документы,     регистры налогового учета</w:t>
            </w:r>
          </w:p>
          <w:p w:rsidR="000C6DCE" w:rsidRPr="006D1C9D" w:rsidRDefault="000C6DCE" w:rsidP="00DD756A">
            <w:pPr>
              <w:shd w:val="clear" w:color="auto" w:fill="FFFFFF"/>
              <w:tabs>
                <w:tab w:val="left" w:pos="365"/>
              </w:tabs>
              <w:spacing w:before="10" w:line="264" w:lineRule="exact"/>
              <w:ind w:left="10"/>
              <w:rPr>
                <w:color w:val="000000"/>
                <w:sz w:val="22"/>
                <w:szCs w:val="22"/>
              </w:rPr>
            </w:pPr>
            <w:r w:rsidRPr="006D1C9D">
              <w:rPr>
                <w:color w:val="000000"/>
                <w:spacing w:val="1"/>
                <w:sz w:val="22"/>
                <w:szCs w:val="22"/>
              </w:rPr>
              <w:t>(Приложение №4 к приказу «Об учетной по</w:t>
            </w:r>
            <w:r w:rsidRPr="006D1C9D">
              <w:rPr>
                <w:color w:val="000000"/>
                <w:spacing w:val="-1"/>
                <w:sz w:val="22"/>
                <w:szCs w:val="22"/>
              </w:rPr>
              <w:t>литике организации»), расчет налоговой базы</w:t>
            </w:r>
          </w:p>
        </w:tc>
        <w:tc>
          <w:tcPr>
            <w:tcW w:w="2803" w:type="dxa"/>
          </w:tcPr>
          <w:p w:rsidR="000C6DCE" w:rsidRPr="006D1C9D" w:rsidRDefault="000C6DCE" w:rsidP="00DD756A">
            <w:pPr>
              <w:shd w:val="clear" w:color="auto" w:fill="FFFFFF"/>
              <w:spacing w:before="154" w:line="235" w:lineRule="exact"/>
              <w:rPr>
                <w:color w:val="000000"/>
                <w:spacing w:val="-11"/>
                <w:sz w:val="22"/>
                <w:szCs w:val="22"/>
              </w:rPr>
            </w:pPr>
            <w:r w:rsidRPr="006D1C9D">
              <w:rPr>
                <w:color w:val="000000"/>
                <w:spacing w:val="-11"/>
                <w:sz w:val="22"/>
                <w:szCs w:val="22"/>
              </w:rPr>
              <w:t xml:space="preserve">1. Глава 25 НК РФ (ст. </w:t>
            </w:r>
            <w:r w:rsidRPr="006D1C9D">
              <w:rPr>
                <w:color w:val="000000"/>
                <w:spacing w:val="-1"/>
                <w:sz w:val="22"/>
                <w:szCs w:val="22"/>
              </w:rPr>
              <w:t>313,</w:t>
            </w:r>
            <w:r w:rsidRPr="006D1C9D">
              <w:rPr>
                <w:color w:val="000000"/>
                <w:spacing w:val="-11"/>
                <w:sz w:val="22"/>
                <w:szCs w:val="22"/>
              </w:rPr>
              <w:t xml:space="preserve"> 314) </w:t>
            </w:r>
          </w:p>
          <w:p w:rsidR="000C6DCE" w:rsidRDefault="000C6DCE" w:rsidP="00DD756A">
            <w:pPr>
              <w:shd w:val="clear" w:color="auto" w:fill="FFFFFF"/>
              <w:spacing w:before="154" w:line="235" w:lineRule="exact"/>
            </w:pPr>
            <w:r w:rsidRPr="006D1C9D">
              <w:rPr>
                <w:color w:val="000000"/>
                <w:spacing w:val="-7"/>
                <w:sz w:val="22"/>
                <w:szCs w:val="22"/>
              </w:rPr>
              <w:t xml:space="preserve">2. Глава 21   НК  РФ (ст.ст. 167, </w:t>
            </w:r>
            <w:r w:rsidRPr="006D1C9D">
              <w:rPr>
                <w:color w:val="000000"/>
                <w:spacing w:val="-16"/>
                <w:sz w:val="22"/>
                <w:szCs w:val="22"/>
              </w:rPr>
              <w:t>169)</w:t>
            </w:r>
          </w:p>
          <w:p w:rsidR="000C6DCE" w:rsidRPr="006D1C9D" w:rsidRDefault="000C6DCE" w:rsidP="00DD756A">
            <w:pPr>
              <w:rPr>
                <w:sz w:val="22"/>
                <w:szCs w:val="22"/>
              </w:rPr>
            </w:pPr>
          </w:p>
        </w:tc>
      </w:tr>
      <w:tr w:rsidR="000C6DCE" w:rsidTr="00DD756A">
        <w:tc>
          <w:tcPr>
            <w:tcW w:w="720" w:type="dxa"/>
          </w:tcPr>
          <w:p w:rsidR="000C6DCE" w:rsidRDefault="000C6DCE" w:rsidP="00DD756A">
            <w:pPr>
              <w:jc w:val="center"/>
            </w:pPr>
            <w:r>
              <w:t>1.3</w:t>
            </w:r>
          </w:p>
        </w:tc>
        <w:tc>
          <w:tcPr>
            <w:tcW w:w="2160" w:type="dxa"/>
          </w:tcPr>
          <w:p w:rsidR="000C6DCE" w:rsidRPr="006D1C9D" w:rsidRDefault="000C6DCE" w:rsidP="00DD756A">
            <w:pPr>
              <w:shd w:val="clear" w:color="auto" w:fill="FFFFFF"/>
              <w:spacing w:before="14" w:line="259" w:lineRule="exact"/>
              <w:ind w:left="5"/>
              <w:rPr>
                <w:sz w:val="22"/>
                <w:szCs w:val="22"/>
              </w:rPr>
            </w:pPr>
            <w:r w:rsidRPr="006D1C9D">
              <w:rPr>
                <w:color w:val="000000"/>
                <w:spacing w:val="9"/>
                <w:sz w:val="22"/>
                <w:szCs w:val="22"/>
              </w:rPr>
              <w:t>Система и план сче</w:t>
            </w:r>
            <w:r w:rsidRPr="006D1C9D">
              <w:rPr>
                <w:color w:val="000000"/>
                <w:spacing w:val="9"/>
                <w:sz w:val="22"/>
                <w:szCs w:val="22"/>
              </w:rPr>
              <w:softHyphen/>
            </w:r>
            <w:r w:rsidRPr="006D1C9D">
              <w:rPr>
                <w:color w:val="000000"/>
                <w:spacing w:val="-1"/>
                <w:sz w:val="22"/>
                <w:szCs w:val="22"/>
              </w:rPr>
              <w:t>тов налогового учета</w:t>
            </w:r>
          </w:p>
        </w:tc>
        <w:tc>
          <w:tcPr>
            <w:tcW w:w="4320" w:type="dxa"/>
          </w:tcPr>
          <w:p w:rsidR="000C6DCE" w:rsidRPr="006D1C9D" w:rsidRDefault="000C6DCE" w:rsidP="00DD756A">
            <w:pPr>
              <w:rPr>
                <w:sz w:val="22"/>
                <w:szCs w:val="22"/>
              </w:rPr>
            </w:pPr>
            <w:r w:rsidRPr="006D1C9D">
              <w:rPr>
                <w:color w:val="000000"/>
                <w:sz w:val="22"/>
                <w:szCs w:val="22"/>
              </w:rPr>
              <w:t xml:space="preserve">• Налоговый учет на предприятии ведется в соответствии с гл. 25 Налогового Кодекса использованием регистров налогового учета, </w:t>
            </w:r>
            <w:r w:rsidRPr="006D1C9D">
              <w:rPr>
                <w:color w:val="000000"/>
                <w:spacing w:val="1"/>
                <w:sz w:val="22"/>
                <w:szCs w:val="22"/>
              </w:rPr>
              <w:t xml:space="preserve">оформленных частично - вручную, частично </w:t>
            </w:r>
            <w:r w:rsidRPr="006D1C9D">
              <w:rPr>
                <w:color w:val="000000"/>
                <w:spacing w:val="-1"/>
                <w:sz w:val="22"/>
                <w:szCs w:val="22"/>
              </w:rPr>
              <w:t>- в бухгалтерской программе «ИНФИН».</w:t>
            </w:r>
          </w:p>
        </w:tc>
        <w:tc>
          <w:tcPr>
            <w:tcW w:w="2803" w:type="dxa"/>
          </w:tcPr>
          <w:p w:rsidR="000C6DCE" w:rsidRPr="006D1C9D" w:rsidRDefault="000C6DCE" w:rsidP="00DD756A">
            <w:pPr>
              <w:shd w:val="clear" w:color="auto" w:fill="FFFFFF"/>
              <w:spacing w:before="14"/>
              <w:ind w:left="77"/>
              <w:rPr>
                <w:sz w:val="22"/>
                <w:szCs w:val="22"/>
              </w:rPr>
            </w:pPr>
            <w:r w:rsidRPr="006D1C9D">
              <w:rPr>
                <w:color w:val="000000"/>
                <w:spacing w:val="-1"/>
                <w:sz w:val="22"/>
                <w:szCs w:val="22"/>
              </w:rPr>
              <w:t>Глава 25 НК РФ (ст. 313-333)</w:t>
            </w:r>
          </w:p>
          <w:p w:rsidR="000C6DCE" w:rsidRPr="006D1C9D" w:rsidRDefault="000C6DCE" w:rsidP="00DD756A">
            <w:pPr>
              <w:rPr>
                <w:sz w:val="22"/>
                <w:szCs w:val="22"/>
              </w:rPr>
            </w:pPr>
          </w:p>
        </w:tc>
      </w:tr>
      <w:tr w:rsidR="000C6DCE" w:rsidTr="00DD756A">
        <w:tc>
          <w:tcPr>
            <w:tcW w:w="720" w:type="dxa"/>
          </w:tcPr>
          <w:p w:rsidR="000C6DCE" w:rsidRDefault="000C6DCE" w:rsidP="00DD756A">
            <w:pPr>
              <w:jc w:val="center"/>
            </w:pPr>
            <w:r>
              <w:t>1.4</w:t>
            </w:r>
          </w:p>
        </w:tc>
        <w:tc>
          <w:tcPr>
            <w:tcW w:w="2160" w:type="dxa"/>
          </w:tcPr>
          <w:p w:rsidR="000C6DCE" w:rsidRPr="002A39DC" w:rsidRDefault="000C6DCE" w:rsidP="00DD756A">
            <w:pPr>
              <w:shd w:val="clear" w:color="auto" w:fill="FFFFFF"/>
            </w:pPr>
            <w:r w:rsidRPr="006D1C9D">
              <w:rPr>
                <w:color w:val="000000"/>
                <w:sz w:val="22"/>
                <w:szCs w:val="22"/>
              </w:rPr>
              <w:t>Раздельный учет за</w:t>
            </w:r>
            <w:r w:rsidRPr="006D1C9D">
              <w:rPr>
                <w:color w:val="000000"/>
                <w:sz w:val="22"/>
                <w:szCs w:val="22"/>
              </w:rPr>
              <w:softHyphen/>
            </w:r>
            <w:r w:rsidRPr="006D1C9D">
              <w:rPr>
                <w:color w:val="000000"/>
                <w:spacing w:val="-2"/>
                <w:sz w:val="22"/>
                <w:szCs w:val="22"/>
              </w:rPr>
              <w:t>трат и выручки от реализации</w:t>
            </w:r>
          </w:p>
        </w:tc>
        <w:tc>
          <w:tcPr>
            <w:tcW w:w="4320" w:type="dxa"/>
          </w:tcPr>
          <w:p w:rsidR="000C6DCE" w:rsidRPr="006D1C9D" w:rsidRDefault="000C6DCE" w:rsidP="00DD756A">
            <w:pPr>
              <w:shd w:val="clear" w:color="auto" w:fill="FFFFFF"/>
              <w:spacing w:line="269" w:lineRule="exact"/>
              <w:rPr>
                <w:color w:val="000000"/>
                <w:spacing w:val="-1"/>
                <w:sz w:val="22"/>
                <w:szCs w:val="22"/>
              </w:rPr>
            </w:pPr>
            <w:r w:rsidRPr="006D1C9D">
              <w:rPr>
                <w:color w:val="000000"/>
                <w:spacing w:val="-1"/>
                <w:sz w:val="22"/>
                <w:szCs w:val="22"/>
              </w:rPr>
              <w:t xml:space="preserve">На предприятии обеспечивается раздельный учет </w:t>
            </w:r>
            <w:r w:rsidRPr="006D1C9D">
              <w:rPr>
                <w:color w:val="000000"/>
                <w:spacing w:val="3"/>
                <w:sz w:val="22"/>
                <w:szCs w:val="22"/>
              </w:rPr>
              <w:t>затрат (издержек обращения) и выручки от реа</w:t>
            </w:r>
            <w:r w:rsidRPr="006D1C9D">
              <w:rPr>
                <w:color w:val="000000"/>
                <w:spacing w:val="3"/>
                <w:sz w:val="22"/>
                <w:szCs w:val="22"/>
              </w:rPr>
              <w:softHyphen/>
            </w:r>
            <w:r w:rsidRPr="006D1C9D">
              <w:rPr>
                <w:color w:val="000000"/>
                <w:spacing w:val="-1"/>
                <w:sz w:val="22"/>
                <w:szCs w:val="22"/>
              </w:rPr>
              <w:t xml:space="preserve">лизации: </w:t>
            </w:r>
          </w:p>
          <w:p w:rsidR="000C6DCE" w:rsidRDefault="000C6DCE" w:rsidP="00DD756A">
            <w:pPr>
              <w:shd w:val="clear" w:color="auto" w:fill="FFFFFF"/>
              <w:spacing w:line="269" w:lineRule="exact"/>
            </w:pPr>
            <w:r w:rsidRPr="006D1C9D">
              <w:rPr>
                <w:color w:val="000000"/>
                <w:spacing w:val="2"/>
                <w:sz w:val="22"/>
                <w:szCs w:val="22"/>
              </w:rPr>
              <w:t>• по видам деятельности:</w:t>
            </w:r>
          </w:p>
          <w:p w:rsidR="000C6DCE" w:rsidRPr="006D1C9D" w:rsidRDefault="000C6DCE" w:rsidP="000C6DCE">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основная производственная;</w:t>
            </w:r>
          </w:p>
          <w:p w:rsidR="000C6DCE" w:rsidRPr="006D1C9D" w:rsidRDefault="000C6DCE" w:rsidP="000C6DCE">
            <w:pPr>
              <w:widowControl w:val="0"/>
              <w:numPr>
                <w:ilvl w:val="0"/>
                <w:numId w:val="7"/>
              </w:numPr>
              <w:shd w:val="clear" w:color="auto" w:fill="FFFFFF"/>
              <w:tabs>
                <w:tab w:val="left" w:pos="710"/>
              </w:tabs>
              <w:adjustRightInd w:val="0"/>
              <w:spacing w:before="10" w:line="269" w:lineRule="exact"/>
              <w:ind w:left="365"/>
              <w:rPr>
                <w:color w:val="000000"/>
                <w:sz w:val="22"/>
                <w:szCs w:val="22"/>
              </w:rPr>
            </w:pPr>
            <w:r w:rsidRPr="006D1C9D">
              <w:rPr>
                <w:color w:val="000000"/>
                <w:sz w:val="22"/>
                <w:szCs w:val="22"/>
              </w:rPr>
              <w:t>торговая;</w:t>
            </w:r>
          </w:p>
          <w:p w:rsidR="000C6DCE" w:rsidRPr="006D1C9D" w:rsidRDefault="000C6DCE" w:rsidP="000C6DCE">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1"/>
                <w:sz w:val="22"/>
                <w:szCs w:val="22"/>
              </w:rPr>
              <w:t>посредническая;</w:t>
            </w:r>
          </w:p>
          <w:p w:rsidR="000C6DCE" w:rsidRPr="006D1C9D" w:rsidRDefault="000C6DCE" w:rsidP="000C6DCE">
            <w:pPr>
              <w:widowControl w:val="0"/>
              <w:numPr>
                <w:ilvl w:val="0"/>
                <w:numId w:val="8"/>
              </w:numPr>
              <w:shd w:val="clear" w:color="auto" w:fill="FFFFFF"/>
              <w:tabs>
                <w:tab w:val="left" w:pos="710"/>
              </w:tabs>
              <w:adjustRightInd w:val="0"/>
              <w:spacing w:line="269" w:lineRule="exact"/>
              <w:ind w:left="710" w:hanging="346"/>
              <w:rPr>
                <w:color w:val="000000"/>
                <w:sz w:val="22"/>
                <w:szCs w:val="22"/>
              </w:rPr>
            </w:pPr>
            <w:r w:rsidRPr="006D1C9D">
              <w:rPr>
                <w:color w:val="000000"/>
                <w:spacing w:val="1"/>
                <w:sz w:val="22"/>
                <w:szCs w:val="22"/>
              </w:rPr>
              <w:t xml:space="preserve">оказание   услуг   по предоставлению   в </w:t>
            </w:r>
            <w:r w:rsidRPr="006D1C9D">
              <w:rPr>
                <w:color w:val="000000"/>
                <w:sz w:val="22"/>
                <w:szCs w:val="22"/>
              </w:rPr>
              <w:t>аренду имущества организации;</w:t>
            </w:r>
          </w:p>
          <w:p w:rsidR="000C6DCE" w:rsidRPr="006D1C9D" w:rsidRDefault="000C6DCE" w:rsidP="000C6DCE">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по видам продукции</w:t>
            </w:r>
          </w:p>
          <w:p w:rsidR="000C6DCE" w:rsidRPr="006D1C9D" w:rsidRDefault="000C6DCE" w:rsidP="000C6DCE">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2"/>
                <w:sz w:val="22"/>
                <w:szCs w:val="22"/>
              </w:rPr>
              <w:t>прочее</w:t>
            </w:r>
          </w:p>
          <w:p w:rsidR="000C6DCE" w:rsidRPr="006D1C9D" w:rsidRDefault="000C6DCE" w:rsidP="00DD756A">
            <w:pPr>
              <w:shd w:val="clear" w:color="auto" w:fill="FFFFFF"/>
              <w:tabs>
                <w:tab w:val="left" w:pos="710"/>
              </w:tabs>
              <w:spacing w:line="269" w:lineRule="exact"/>
              <w:rPr>
                <w:color w:val="000000"/>
                <w:sz w:val="22"/>
                <w:szCs w:val="22"/>
              </w:rPr>
            </w:pPr>
            <w:r w:rsidRPr="006D1C9D">
              <w:rPr>
                <w:color w:val="000000"/>
                <w:spacing w:val="-2"/>
                <w:sz w:val="22"/>
                <w:szCs w:val="22"/>
              </w:rPr>
              <w:t>Методика формирования раздельного учета затрат и выручки от реализации определяется отдельным распорядительным документом организации (см. Приложение)</w:t>
            </w:r>
            <w:r w:rsidRPr="006D1C9D">
              <w:rPr>
                <w:color w:val="000000"/>
                <w:spacing w:val="-2"/>
                <w:sz w:val="22"/>
                <w:szCs w:val="22"/>
                <w:lang w:val="en-US"/>
              </w:rPr>
              <w:t>.</w:t>
            </w:r>
          </w:p>
        </w:tc>
        <w:tc>
          <w:tcPr>
            <w:tcW w:w="2803" w:type="dxa"/>
          </w:tcPr>
          <w:p w:rsidR="000C6DCE" w:rsidRPr="006D1C9D" w:rsidRDefault="000C6DCE" w:rsidP="00DD756A">
            <w:pPr>
              <w:shd w:val="clear" w:color="auto" w:fill="FFFFFF"/>
              <w:rPr>
                <w:color w:val="000000"/>
                <w:sz w:val="22"/>
                <w:szCs w:val="22"/>
              </w:rPr>
            </w:pPr>
            <w:r w:rsidRPr="006D1C9D">
              <w:rPr>
                <w:color w:val="000000"/>
                <w:spacing w:val="-1"/>
                <w:sz w:val="22"/>
                <w:szCs w:val="22"/>
              </w:rPr>
              <w:t xml:space="preserve">1. Закон РФ от 27.12.1991 г. </w:t>
            </w:r>
            <w:r w:rsidRPr="006D1C9D">
              <w:rPr>
                <w:color w:val="000000"/>
                <w:spacing w:val="1"/>
                <w:sz w:val="22"/>
                <w:szCs w:val="22"/>
              </w:rPr>
              <w:t xml:space="preserve">№2118-1 "Об основах налоговой </w:t>
            </w:r>
            <w:r w:rsidRPr="006D1C9D">
              <w:rPr>
                <w:color w:val="000000"/>
                <w:sz w:val="22"/>
                <w:szCs w:val="22"/>
              </w:rPr>
              <w:t xml:space="preserve">системы в РФ" [п. 3 ст. 20]; </w:t>
            </w:r>
          </w:p>
          <w:p w:rsidR="000C6DCE" w:rsidRPr="006D1C9D" w:rsidRDefault="000C6DCE" w:rsidP="00DD756A">
            <w:pPr>
              <w:shd w:val="clear" w:color="auto" w:fill="FFFFFF"/>
              <w:rPr>
                <w:color w:val="000000"/>
                <w:sz w:val="22"/>
                <w:szCs w:val="22"/>
              </w:rPr>
            </w:pPr>
            <w:r w:rsidRPr="006D1C9D">
              <w:rPr>
                <w:color w:val="000000"/>
                <w:sz w:val="22"/>
                <w:szCs w:val="22"/>
              </w:rPr>
              <w:t xml:space="preserve">2.Налоговый кодекс РФ, часть вторая [п. 4 ст. 149, п. 7 ст. 164]; </w:t>
            </w:r>
          </w:p>
          <w:p w:rsidR="000C6DCE" w:rsidRPr="006D1C9D" w:rsidRDefault="000C6DCE" w:rsidP="00DD756A">
            <w:pPr>
              <w:shd w:val="clear" w:color="auto" w:fill="FFFFFF"/>
              <w:rPr>
                <w:sz w:val="22"/>
                <w:szCs w:val="22"/>
              </w:rPr>
            </w:pPr>
            <w:r w:rsidRPr="006D1C9D">
              <w:rPr>
                <w:color w:val="000000"/>
                <w:sz w:val="22"/>
                <w:szCs w:val="22"/>
              </w:rPr>
              <w:t xml:space="preserve">3.Инструкция МНС РФ от 04.04.2000 г. № 59 " О порядке </w:t>
            </w:r>
            <w:r w:rsidRPr="006D1C9D">
              <w:rPr>
                <w:color w:val="000000"/>
                <w:spacing w:val="-1"/>
                <w:sz w:val="22"/>
                <w:szCs w:val="22"/>
              </w:rPr>
              <w:t xml:space="preserve">исчисления и уплаты налогов, </w:t>
            </w:r>
            <w:r w:rsidRPr="006D1C9D">
              <w:rPr>
                <w:color w:val="000000"/>
                <w:spacing w:val="-3"/>
                <w:sz w:val="22"/>
                <w:szCs w:val="22"/>
              </w:rPr>
              <w:t xml:space="preserve">поступающих в дорожные фонды </w:t>
            </w:r>
            <w:r w:rsidRPr="006D1C9D">
              <w:rPr>
                <w:color w:val="000000"/>
                <w:spacing w:val="-1"/>
                <w:sz w:val="22"/>
                <w:szCs w:val="22"/>
              </w:rPr>
              <w:t>[п.п. 33, 34]</w:t>
            </w:r>
          </w:p>
        </w:tc>
      </w:tr>
    </w:tbl>
    <w:p w:rsidR="000C6DCE" w:rsidRDefault="000C6DCE" w:rsidP="000C6DCE">
      <w:pPr>
        <w:ind w:right="-365"/>
        <w:jc w:val="center"/>
        <w:rPr>
          <w:b/>
          <w:sz w:val="28"/>
          <w:szCs w:val="28"/>
        </w:rPr>
      </w:pPr>
    </w:p>
    <w:p w:rsidR="000C6DCE" w:rsidRDefault="000C6DCE" w:rsidP="000C6DCE">
      <w:pPr>
        <w:ind w:right="-365"/>
        <w:jc w:val="center"/>
        <w:rPr>
          <w:b/>
          <w:sz w:val="28"/>
          <w:szCs w:val="28"/>
        </w:rPr>
      </w:pPr>
      <w:r>
        <w:rPr>
          <w:b/>
          <w:sz w:val="28"/>
          <w:szCs w:val="28"/>
        </w:rPr>
        <w:lastRenderedPageBreak/>
        <w:t xml:space="preserve">2. Методологические элементы ведения учета для целей </w:t>
      </w:r>
      <w:r>
        <w:rPr>
          <w:b/>
          <w:sz w:val="28"/>
          <w:szCs w:val="28"/>
        </w:rPr>
        <w:br/>
        <w:t>налогообложения прибыли</w:t>
      </w:r>
    </w:p>
    <w:p w:rsidR="000C6DCE" w:rsidRDefault="000C6DCE" w:rsidP="000C6DCE">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2325"/>
        <w:gridCol w:w="4214"/>
        <w:gridCol w:w="2751"/>
      </w:tblGrid>
      <w:tr w:rsidR="000C6DCE" w:rsidRPr="006D1C9D" w:rsidTr="00DD756A">
        <w:tc>
          <w:tcPr>
            <w:tcW w:w="713" w:type="dxa"/>
          </w:tcPr>
          <w:p w:rsidR="000C6DCE" w:rsidRPr="006D1C9D" w:rsidRDefault="000C6DCE" w:rsidP="00DD756A">
            <w:pPr>
              <w:shd w:val="clear" w:color="auto" w:fill="FFFFFF"/>
              <w:spacing w:before="5" w:line="187" w:lineRule="exact"/>
              <w:jc w:val="center"/>
              <w:rPr>
                <w:b/>
                <w:sz w:val="22"/>
                <w:szCs w:val="22"/>
              </w:rPr>
            </w:pPr>
            <w:r w:rsidRPr="006D1C9D">
              <w:rPr>
                <w:b/>
                <w:sz w:val="22"/>
                <w:szCs w:val="22"/>
              </w:rPr>
              <w:t xml:space="preserve">№ </w:t>
            </w:r>
          </w:p>
          <w:p w:rsidR="000C6DCE" w:rsidRPr="006D1C9D" w:rsidRDefault="000C6DCE" w:rsidP="00DD756A">
            <w:pPr>
              <w:shd w:val="clear" w:color="auto" w:fill="FFFFFF"/>
              <w:spacing w:before="5" w:line="187" w:lineRule="exact"/>
              <w:jc w:val="center"/>
              <w:rPr>
                <w:b/>
                <w:sz w:val="22"/>
                <w:szCs w:val="22"/>
              </w:rPr>
            </w:pPr>
            <w:r w:rsidRPr="006D1C9D">
              <w:rPr>
                <w:b/>
                <w:spacing w:val="-11"/>
                <w:sz w:val="22"/>
                <w:szCs w:val="22"/>
              </w:rPr>
              <w:t>п/п</w:t>
            </w:r>
          </w:p>
        </w:tc>
        <w:tc>
          <w:tcPr>
            <w:tcW w:w="2325" w:type="dxa"/>
          </w:tcPr>
          <w:p w:rsidR="000C6DCE" w:rsidRPr="006D1C9D" w:rsidRDefault="000C6DCE" w:rsidP="00DD756A">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214" w:type="dxa"/>
          </w:tcPr>
          <w:p w:rsidR="000C6DCE" w:rsidRPr="006D1C9D" w:rsidRDefault="000C6DCE" w:rsidP="00DD756A">
            <w:pPr>
              <w:jc w:val="center"/>
              <w:rPr>
                <w:b/>
                <w:sz w:val="22"/>
                <w:szCs w:val="22"/>
              </w:rPr>
            </w:pPr>
            <w:r w:rsidRPr="006D1C9D">
              <w:rPr>
                <w:b/>
                <w:spacing w:val="-4"/>
                <w:sz w:val="22"/>
                <w:szCs w:val="22"/>
              </w:rPr>
              <w:t>Метод (способ) ведения учета для целей налогообложения</w:t>
            </w:r>
          </w:p>
        </w:tc>
        <w:tc>
          <w:tcPr>
            <w:tcW w:w="2751" w:type="dxa"/>
          </w:tcPr>
          <w:p w:rsidR="000C6DCE" w:rsidRPr="006D1C9D" w:rsidRDefault="000C6DCE" w:rsidP="00DD756A">
            <w:pPr>
              <w:jc w:val="center"/>
              <w:rPr>
                <w:b/>
                <w:sz w:val="22"/>
                <w:szCs w:val="22"/>
              </w:rPr>
            </w:pPr>
            <w:r w:rsidRPr="006D1C9D">
              <w:rPr>
                <w:b/>
                <w:sz w:val="22"/>
                <w:szCs w:val="22"/>
              </w:rPr>
              <w:t>Нормативный документ</w:t>
            </w:r>
          </w:p>
        </w:tc>
      </w:tr>
      <w:tr w:rsidR="000C6DCE" w:rsidTr="00DD756A">
        <w:tc>
          <w:tcPr>
            <w:tcW w:w="713" w:type="dxa"/>
          </w:tcPr>
          <w:p w:rsidR="000C6DCE" w:rsidRDefault="000C6DCE" w:rsidP="00DD756A">
            <w:pPr>
              <w:jc w:val="center"/>
            </w:pPr>
            <w:r>
              <w:t>2.1</w:t>
            </w:r>
          </w:p>
        </w:tc>
        <w:tc>
          <w:tcPr>
            <w:tcW w:w="2325" w:type="dxa"/>
          </w:tcPr>
          <w:p w:rsidR="000C6DCE" w:rsidRPr="002A39DC" w:rsidRDefault="000C6DCE" w:rsidP="00DD756A">
            <w:pPr>
              <w:shd w:val="clear" w:color="auto" w:fill="FFFFFF"/>
              <w:spacing w:before="10" w:line="264" w:lineRule="exact"/>
              <w:jc w:val="both"/>
            </w:pPr>
            <w:r w:rsidRPr="006D1C9D">
              <w:rPr>
                <w:color w:val="000000"/>
                <w:spacing w:val="4"/>
                <w:sz w:val="22"/>
                <w:szCs w:val="22"/>
              </w:rPr>
              <w:t xml:space="preserve">Метод признания </w:t>
            </w:r>
            <w:r w:rsidRPr="006D1C9D">
              <w:rPr>
                <w:color w:val="000000"/>
                <w:spacing w:val="-2"/>
                <w:sz w:val="22"/>
                <w:szCs w:val="22"/>
              </w:rPr>
              <w:t xml:space="preserve">доходов и расходов в </w:t>
            </w:r>
            <w:r w:rsidRPr="006D1C9D">
              <w:rPr>
                <w:color w:val="000000"/>
                <w:spacing w:val="7"/>
                <w:sz w:val="22"/>
                <w:szCs w:val="22"/>
              </w:rPr>
              <w:t xml:space="preserve">целях исчисления </w:t>
            </w:r>
            <w:r w:rsidRPr="006D1C9D">
              <w:rPr>
                <w:color w:val="000000"/>
                <w:spacing w:val="-2"/>
                <w:sz w:val="22"/>
                <w:szCs w:val="22"/>
              </w:rPr>
              <w:t>налога на прибыль</w:t>
            </w:r>
          </w:p>
        </w:tc>
        <w:tc>
          <w:tcPr>
            <w:tcW w:w="4214" w:type="dxa"/>
          </w:tcPr>
          <w:p w:rsidR="000C6DCE" w:rsidRPr="004E7AB9" w:rsidRDefault="000C6DCE" w:rsidP="00DD756A">
            <w:pPr>
              <w:shd w:val="clear" w:color="auto" w:fill="FFFFFF"/>
              <w:spacing w:before="10" w:line="264" w:lineRule="exact"/>
              <w:ind w:left="14"/>
              <w:jc w:val="both"/>
            </w:pPr>
            <w:r w:rsidRPr="006D1C9D">
              <w:rPr>
                <w:color w:val="000000"/>
                <w:spacing w:val="2"/>
                <w:sz w:val="22"/>
                <w:szCs w:val="22"/>
              </w:rPr>
              <w:t>Доходы и расходы предприятия в целях налого</w:t>
            </w:r>
            <w:r w:rsidRPr="006D1C9D">
              <w:rPr>
                <w:color w:val="000000"/>
                <w:spacing w:val="2"/>
                <w:sz w:val="22"/>
                <w:szCs w:val="22"/>
              </w:rPr>
              <w:softHyphen/>
            </w:r>
            <w:r w:rsidRPr="006D1C9D">
              <w:rPr>
                <w:color w:val="000000"/>
                <w:sz w:val="22"/>
                <w:szCs w:val="22"/>
              </w:rPr>
              <w:t xml:space="preserve">обложения определяются по методу начисления. </w:t>
            </w:r>
            <w:r w:rsidRPr="006D1C9D">
              <w:rPr>
                <w:color w:val="000000"/>
                <w:spacing w:val="5"/>
                <w:sz w:val="22"/>
                <w:szCs w:val="22"/>
              </w:rPr>
              <w:t xml:space="preserve">Доходы и расходы признаются в том отчетном </w:t>
            </w:r>
            <w:r w:rsidRPr="006D1C9D">
              <w:rPr>
                <w:color w:val="000000"/>
                <w:spacing w:val="-1"/>
                <w:sz w:val="22"/>
                <w:szCs w:val="22"/>
              </w:rPr>
              <w:t>периоде, в котором они имели место, независимо</w:t>
            </w:r>
            <w:r w:rsidRPr="006D1C9D">
              <w:rPr>
                <w:color w:val="000000"/>
                <w:spacing w:val="3"/>
                <w:sz w:val="22"/>
                <w:szCs w:val="22"/>
              </w:rPr>
              <w:t xml:space="preserve"> от фактического поступления или списания де</w:t>
            </w:r>
            <w:r w:rsidRPr="006D1C9D">
              <w:rPr>
                <w:color w:val="000000"/>
                <w:spacing w:val="3"/>
                <w:sz w:val="22"/>
                <w:szCs w:val="22"/>
              </w:rPr>
              <w:softHyphen/>
            </w:r>
            <w:r w:rsidRPr="006D1C9D">
              <w:rPr>
                <w:color w:val="000000"/>
                <w:sz w:val="22"/>
                <w:szCs w:val="22"/>
              </w:rPr>
              <w:t>нежных средств</w:t>
            </w:r>
          </w:p>
        </w:tc>
        <w:tc>
          <w:tcPr>
            <w:tcW w:w="2751" w:type="dxa"/>
          </w:tcPr>
          <w:p w:rsidR="000C6DCE" w:rsidRPr="006D1C9D" w:rsidRDefault="000C6DCE" w:rsidP="00DD756A">
            <w:pPr>
              <w:shd w:val="clear" w:color="auto" w:fill="FFFFFF"/>
              <w:spacing w:before="24"/>
              <w:rPr>
                <w:sz w:val="22"/>
                <w:szCs w:val="22"/>
              </w:rPr>
            </w:pPr>
            <w:r w:rsidRPr="006D1C9D">
              <w:rPr>
                <w:color w:val="000000"/>
                <w:spacing w:val="-1"/>
                <w:sz w:val="22"/>
                <w:szCs w:val="22"/>
              </w:rPr>
              <w:t>Глава 25 НК РФ (ст. 271, 272)</w:t>
            </w:r>
          </w:p>
          <w:p w:rsidR="000C6DCE" w:rsidRPr="006D1C9D" w:rsidRDefault="000C6DCE" w:rsidP="00DD756A">
            <w:pPr>
              <w:jc w:val="both"/>
              <w:rPr>
                <w:sz w:val="22"/>
                <w:szCs w:val="22"/>
              </w:rPr>
            </w:pPr>
          </w:p>
        </w:tc>
      </w:tr>
      <w:tr w:rsidR="000C6DCE" w:rsidTr="00DD756A">
        <w:tc>
          <w:tcPr>
            <w:tcW w:w="713" w:type="dxa"/>
          </w:tcPr>
          <w:p w:rsidR="000C6DCE" w:rsidRDefault="000C6DCE" w:rsidP="00DD756A">
            <w:pPr>
              <w:jc w:val="center"/>
            </w:pPr>
            <w:r>
              <w:t>2.2</w:t>
            </w:r>
          </w:p>
        </w:tc>
        <w:tc>
          <w:tcPr>
            <w:tcW w:w="2325" w:type="dxa"/>
          </w:tcPr>
          <w:p w:rsidR="000C6DCE" w:rsidRPr="004E7AB9" w:rsidRDefault="000C6DCE" w:rsidP="00DD756A">
            <w:pPr>
              <w:shd w:val="clear" w:color="auto" w:fill="FFFFFF"/>
              <w:spacing w:line="259" w:lineRule="exact"/>
              <w:ind w:right="19"/>
              <w:jc w:val="both"/>
            </w:pPr>
            <w:r w:rsidRPr="006D1C9D">
              <w:rPr>
                <w:color w:val="000000"/>
                <w:sz w:val="22"/>
                <w:szCs w:val="22"/>
              </w:rPr>
              <w:t>Порядок определения  н</w:t>
            </w:r>
            <w:r w:rsidRPr="006D1C9D">
              <w:rPr>
                <w:color w:val="000000"/>
                <w:spacing w:val="-1"/>
                <w:sz w:val="22"/>
                <w:szCs w:val="22"/>
              </w:rPr>
              <w:t xml:space="preserve">алоговой базы   при </w:t>
            </w:r>
            <w:r w:rsidRPr="006D1C9D">
              <w:rPr>
                <w:color w:val="000000"/>
                <w:spacing w:val="-3"/>
                <w:sz w:val="22"/>
                <w:szCs w:val="22"/>
              </w:rPr>
              <w:t xml:space="preserve">реализации    в    целях </w:t>
            </w:r>
            <w:r w:rsidRPr="006D1C9D">
              <w:rPr>
                <w:color w:val="000000"/>
                <w:spacing w:val="2"/>
                <w:sz w:val="22"/>
                <w:szCs w:val="22"/>
              </w:rPr>
              <w:t xml:space="preserve">исчисления налога на </w:t>
            </w:r>
            <w:r w:rsidRPr="006D1C9D">
              <w:rPr>
                <w:color w:val="000000"/>
                <w:spacing w:val="1"/>
                <w:sz w:val="22"/>
                <w:szCs w:val="22"/>
              </w:rPr>
              <w:t>добавленную      стои</w:t>
            </w:r>
            <w:r w:rsidRPr="006D1C9D">
              <w:rPr>
                <w:color w:val="000000"/>
                <w:spacing w:val="1"/>
                <w:sz w:val="22"/>
                <w:szCs w:val="22"/>
              </w:rPr>
              <w:softHyphen/>
            </w:r>
            <w:r w:rsidRPr="006D1C9D">
              <w:rPr>
                <w:color w:val="000000"/>
                <w:spacing w:val="-4"/>
                <w:sz w:val="22"/>
                <w:szCs w:val="22"/>
              </w:rPr>
              <w:t>мость</w:t>
            </w:r>
          </w:p>
        </w:tc>
        <w:tc>
          <w:tcPr>
            <w:tcW w:w="4214" w:type="dxa"/>
          </w:tcPr>
          <w:p w:rsidR="000C6DCE" w:rsidRPr="006D1C9D" w:rsidRDefault="000C6DCE" w:rsidP="00DD756A">
            <w:pPr>
              <w:shd w:val="clear" w:color="auto" w:fill="FFFFFF"/>
              <w:tabs>
                <w:tab w:val="left" w:pos="365"/>
              </w:tabs>
              <w:spacing w:before="10" w:line="264" w:lineRule="exact"/>
              <w:ind w:left="10"/>
              <w:jc w:val="both"/>
              <w:rPr>
                <w:color w:val="000000"/>
                <w:sz w:val="22"/>
                <w:szCs w:val="22"/>
              </w:rPr>
            </w:pPr>
            <w:r w:rsidRPr="006D1C9D">
              <w:rPr>
                <w:color w:val="000000"/>
                <w:spacing w:val="4"/>
                <w:sz w:val="22"/>
                <w:szCs w:val="22"/>
              </w:rPr>
              <w:t xml:space="preserve">Датой  реализации  при  исчислении  налога на </w:t>
            </w:r>
            <w:r w:rsidRPr="006D1C9D">
              <w:rPr>
                <w:color w:val="000000"/>
                <w:spacing w:val="2"/>
                <w:sz w:val="22"/>
                <w:szCs w:val="22"/>
              </w:rPr>
              <w:t xml:space="preserve">добавленную стоимость является день отгрузки </w:t>
            </w:r>
            <w:r w:rsidRPr="006D1C9D">
              <w:rPr>
                <w:color w:val="000000"/>
                <w:sz w:val="22"/>
                <w:szCs w:val="22"/>
              </w:rPr>
              <w:t>(передачи) товаров (работ, услуг) и предъявления покупателю расчетных документов.</w:t>
            </w:r>
          </w:p>
        </w:tc>
        <w:tc>
          <w:tcPr>
            <w:tcW w:w="2751" w:type="dxa"/>
          </w:tcPr>
          <w:p w:rsidR="000C6DCE" w:rsidRPr="006D1C9D" w:rsidRDefault="000C6DCE" w:rsidP="00DD756A">
            <w:pPr>
              <w:jc w:val="both"/>
              <w:rPr>
                <w:sz w:val="22"/>
                <w:szCs w:val="22"/>
              </w:rPr>
            </w:pPr>
            <w:r w:rsidRPr="006D1C9D">
              <w:rPr>
                <w:color w:val="000000"/>
                <w:sz w:val="22"/>
                <w:szCs w:val="22"/>
              </w:rPr>
              <w:t xml:space="preserve">Налоговый Кодекс РФ </w:t>
            </w:r>
            <w:r w:rsidRPr="006D1C9D">
              <w:rPr>
                <w:color w:val="000000"/>
                <w:spacing w:val="-1"/>
                <w:sz w:val="22"/>
                <w:szCs w:val="22"/>
              </w:rPr>
              <w:t xml:space="preserve">п. 1   ст. 167 </w:t>
            </w:r>
            <w:r w:rsidRPr="006D1C9D">
              <w:rPr>
                <w:color w:val="000000"/>
                <w:spacing w:val="-2"/>
                <w:sz w:val="22"/>
                <w:szCs w:val="22"/>
              </w:rPr>
              <w:t xml:space="preserve">Инструкция МНС РФ от </w:t>
            </w:r>
            <w:r w:rsidRPr="006D1C9D">
              <w:rPr>
                <w:color w:val="000000"/>
                <w:sz w:val="22"/>
                <w:szCs w:val="22"/>
              </w:rPr>
              <w:t>04.04.2000 г. №59 п.27</w:t>
            </w:r>
          </w:p>
        </w:tc>
      </w:tr>
      <w:tr w:rsidR="000C6DCE" w:rsidTr="00DD756A">
        <w:tc>
          <w:tcPr>
            <w:tcW w:w="713" w:type="dxa"/>
          </w:tcPr>
          <w:p w:rsidR="000C6DCE" w:rsidRDefault="000C6DCE" w:rsidP="00DD756A">
            <w:pPr>
              <w:jc w:val="center"/>
            </w:pPr>
            <w:r>
              <w:t>2.3</w:t>
            </w:r>
          </w:p>
        </w:tc>
        <w:tc>
          <w:tcPr>
            <w:tcW w:w="2325" w:type="dxa"/>
          </w:tcPr>
          <w:p w:rsidR="000C6DCE" w:rsidRPr="006D1C9D" w:rsidRDefault="000C6DCE" w:rsidP="00DD756A">
            <w:pPr>
              <w:shd w:val="clear" w:color="auto" w:fill="FFFFFF"/>
              <w:spacing w:before="14" w:line="259" w:lineRule="exact"/>
              <w:ind w:left="5"/>
              <w:jc w:val="both"/>
              <w:rPr>
                <w:sz w:val="22"/>
                <w:szCs w:val="22"/>
              </w:rPr>
            </w:pPr>
            <w:r w:rsidRPr="006D1C9D">
              <w:rPr>
                <w:color w:val="000000"/>
                <w:spacing w:val="-2"/>
                <w:sz w:val="22"/>
                <w:szCs w:val="22"/>
              </w:rPr>
              <w:t xml:space="preserve">Порядок    начисления </w:t>
            </w:r>
            <w:r w:rsidRPr="006D1C9D">
              <w:rPr>
                <w:color w:val="000000"/>
                <w:spacing w:val="-1"/>
                <w:sz w:val="22"/>
                <w:szCs w:val="22"/>
              </w:rPr>
              <w:t>амортизации     основ</w:t>
            </w:r>
            <w:r w:rsidRPr="006D1C9D">
              <w:rPr>
                <w:color w:val="000000"/>
                <w:spacing w:val="-1"/>
                <w:sz w:val="22"/>
                <w:szCs w:val="22"/>
              </w:rPr>
              <w:softHyphen/>
            </w:r>
            <w:r w:rsidRPr="006D1C9D">
              <w:rPr>
                <w:color w:val="000000"/>
                <w:spacing w:val="-2"/>
                <w:sz w:val="22"/>
                <w:szCs w:val="22"/>
              </w:rPr>
              <w:t>ных средств для целей налогообложения</w:t>
            </w:r>
          </w:p>
        </w:tc>
        <w:tc>
          <w:tcPr>
            <w:tcW w:w="4214" w:type="dxa"/>
          </w:tcPr>
          <w:p w:rsidR="000C6DCE" w:rsidRPr="006D1C9D" w:rsidRDefault="000C6DCE" w:rsidP="00DD756A">
            <w:pPr>
              <w:jc w:val="both"/>
              <w:rPr>
                <w:sz w:val="22"/>
                <w:szCs w:val="22"/>
              </w:rPr>
            </w:pPr>
            <w:r w:rsidRPr="006D1C9D">
              <w:rPr>
                <w:color w:val="000000"/>
                <w:spacing w:val="7"/>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1"/>
                <w:sz w:val="22"/>
                <w:szCs w:val="22"/>
              </w:rPr>
              <w:t xml:space="preserve">В соответствии с пп.7 п.2 статьи 256 НК в состав </w:t>
            </w:r>
            <w:r w:rsidRPr="006D1C9D">
              <w:rPr>
                <w:color w:val="000000"/>
                <w:spacing w:val="-1"/>
                <w:sz w:val="22"/>
                <w:szCs w:val="22"/>
              </w:rPr>
              <w:t>амортизируемого имущества не включается иму</w:t>
            </w:r>
            <w:r w:rsidRPr="006D1C9D">
              <w:rPr>
                <w:color w:val="000000"/>
                <w:spacing w:val="-1"/>
                <w:sz w:val="22"/>
                <w:szCs w:val="22"/>
              </w:rPr>
              <w:softHyphen/>
            </w:r>
            <w:r w:rsidRPr="006D1C9D">
              <w:rPr>
                <w:color w:val="000000"/>
                <w:spacing w:val="1"/>
                <w:sz w:val="22"/>
                <w:szCs w:val="22"/>
              </w:rPr>
              <w:t xml:space="preserve">щество,    первоначальная   стоимость   которого </w:t>
            </w:r>
            <w:r w:rsidRPr="006D1C9D">
              <w:rPr>
                <w:color w:val="000000"/>
                <w:spacing w:val="4"/>
                <w:sz w:val="22"/>
                <w:szCs w:val="22"/>
              </w:rPr>
              <w:t>составляет 10</w:t>
            </w:r>
            <w:r>
              <w:rPr>
                <w:color w:val="000000"/>
                <w:spacing w:val="4"/>
                <w:sz w:val="22"/>
                <w:szCs w:val="22"/>
              </w:rPr>
              <w:t>0</w:t>
            </w:r>
            <w:r w:rsidRPr="006D1C9D">
              <w:rPr>
                <w:color w:val="000000"/>
                <w:spacing w:val="4"/>
                <w:sz w:val="22"/>
                <w:szCs w:val="22"/>
              </w:rPr>
              <w:t xml:space="preserve"> 000 рублей включительно. Стои</w:t>
            </w:r>
            <w:r w:rsidRPr="006D1C9D">
              <w:rPr>
                <w:color w:val="000000"/>
                <w:spacing w:val="4"/>
                <w:sz w:val="22"/>
                <w:szCs w:val="22"/>
              </w:rPr>
              <w:softHyphen/>
            </w:r>
            <w:r w:rsidRPr="006D1C9D">
              <w:rPr>
                <w:color w:val="000000"/>
                <w:spacing w:val="2"/>
                <w:sz w:val="22"/>
                <w:szCs w:val="22"/>
              </w:rPr>
              <w:t>мость такого имущества в целях налогообложе</w:t>
            </w:r>
            <w:r w:rsidRPr="006D1C9D">
              <w:rPr>
                <w:color w:val="000000"/>
                <w:spacing w:val="2"/>
                <w:sz w:val="22"/>
                <w:szCs w:val="22"/>
              </w:rPr>
              <w:softHyphen/>
            </w:r>
            <w:r w:rsidRPr="006D1C9D">
              <w:rPr>
                <w:color w:val="000000"/>
                <w:spacing w:val="1"/>
                <w:sz w:val="22"/>
                <w:szCs w:val="22"/>
              </w:rPr>
              <w:t xml:space="preserve">ния включается в состав материальных расходов </w:t>
            </w:r>
            <w:r w:rsidRPr="006D1C9D">
              <w:rPr>
                <w:color w:val="000000"/>
                <w:spacing w:val="4"/>
                <w:sz w:val="22"/>
                <w:szCs w:val="22"/>
              </w:rPr>
              <w:t>в полной сумме по мере ввода его в эксплуата</w:t>
            </w:r>
            <w:r w:rsidRPr="006D1C9D">
              <w:rPr>
                <w:color w:val="000000"/>
                <w:spacing w:val="4"/>
                <w:sz w:val="22"/>
                <w:szCs w:val="22"/>
              </w:rPr>
              <w:softHyphen/>
            </w:r>
            <w:r w:rsidRPr="006D1C9D">
              <w:rPr>
                <w:color w:val="000000"/>
                <w:spacing w:val="-6"/>
                <w:sz w:val="22"/>
                <w:szCs w:val="22"/>
              </w:rPr>
              <w:t>цию.</w:t>
            </w:r>
          </w:p>
        </w:tc>
        <w:tc>
          <w:tcPr>
            <w:tcW w:w="2751" w:type="dxa"/>
          </w:tcPr>
          <w:p w:rsidR="000C6DCE" w:rsidRPr="006D1C9D" w:rsidRDefault="000C6DCE" w:rsidP="00DD756A">
            <w:pPr>
              <w:jc w:val="both"/>
              <w:rPr>
                <w:sz w:val="22"/>
                <w:szCs w:val="22"/>
              </w:rPr>
            </w:pPr>
            <w:r w:rsidRPr="006D1C9D">
              <w:rPr>
                <w:color w:val="000000"/>
                <w:spacing w:val="-1"/>
                <w:sz w:val="22"/>
                <w:szCs w:val="22"/>
              </w:rPr>
              <w:t>Глава 25 НК РФ (ст. 256, 258)</w:t>
            </w:r>
          </w:p>
        </w:tc>
      </w:tr>
      <w:tr w:rsidR="000C6DCE" w:rsidTr="00DD756A">
        <w:tc>
          <w:tcPr>
            <w:tcW w:w="713" w:type="dxa"/>
          </w:tcPr>
          <w:p w:rsidR="000C6DCE" w:rsidRDefault="000C6DCE" w:rsidP="00DD756A">
            <w:pPr>
              <w:jc w:val="center"/>
            </w:pPr>
            <w:r>
              <w:t>2.4</w:t>
            </w:r>
          </w:p>
        </w:tc>
        <w:tc>
          <w:tcPr>
            <w:tcW w:w="2325" w:type="dxa"/>
          </w:tcPr>
          <w:p w:rsidR="000C6DCE" w:rsidRPr="002A39DC" w:rsidRDefault="000C6DCE" w:rsidP="00DD756A">
            <w:pPr>
              <w:shd w:val="clear" w:color="auto" w:fill="FFFFFF"/>
              <w:jc w:val="both"/>
            </w:pPr>
            <w:r w:rsidRPr="006D1C9D">
              <w:rPr>
                <w:color w:val="000000"/>
                <w:spacing w:val="-2"/>
                <w:sz w:val="22"/>
                <w:szCs w:val="22"/>
              </w:rPr>
              <w:t xml:space="preserve">Порядок    начисления </w:t>
            </w:r>
            <w:r w:rsidRPr="006D1C9D">
              <w:rPr>
                <w:color w:val="000000"/>
                <w:spacing w:val="-3"/>
                <w:sz w:val="22"/>
                <w:szCs w:val="22"/>
              </w:rPr>
              <w:t>амортизации    немате</w:t>
            </w:r>
            <w:r w:rsidRPr="006D1C9D">
              <w:rPr>
                <w:color w:val="000000"/>
                <w:spacing w:val="-3"/>
                <w:sz w:val="22"/>
                <w:szCs w:val="22"/>
              </w:rPr>
              <w:softHyphen/>
            </w:r>
            <w:r w:rsidRPr="006D1C9D">
              <w:rPr>
                <w:color w:val="000000"/>
                <w:spacing w:val="-1"/>
                <w:sz w:val="22"/>
                <w:szCs w:val="22"/>
              </w:rPr>
              <w:t>риальных активов для целей   налогообложе</w:t>
            </w:r>
            <w:r w:rsidRPr="006D1C9D">
              <w:rPr>
                <w:color w:val="000000"/>
                <w:spacing w:val="-1"/>
                <w:sz w:val="22"/>
                <w:szCs w:val="22"/>
              </w:rPr>
              <w:softHyphen/>
            </w:r>
            <w:r w:rsidRPr="006D1C9D">
              <w:rPr>
                <w:color w:val="000000"/>
                <w:spacing w:val="-10"/>
                <w:sz w:val="22"/>
                <w:szCs w:val="22"/>
              </w:rPr>
              <w:t>ния</w:t>
            </w:r>
          </w:p>
        </w:tc>
        <w:tc>
          <w:tcPr>
            <w:tcW w:w="4214" w:type="dxa"/>
          </w:tcPr>
          <w:p w:rsidR="000C6DCE" w:rsidRPr="006D1C9D" w:rsidRDefault="000C6DCE" w:rsidP="00DD756A">
            <w:pPr>
              <w:shd w:val="clear" w:color="auto" w:fill="FFFFFF"/>
              <w:tabs>
                <w:tab w:val="left" w:pos="710"/>
              </w:tabs>
              <w:spacing w:line="269" w:lineRule="exact"/>
              <w:jc w:val="both"/>
              <w:rPr>
                <w:color w:val="000000"/>
                <w:sz w:val="22"/>
                <w:szCs w:val="22"/>
              </w:rPr>
            </w:pPr>
            <w:r w:rsidRPr="006D1C9D">
              <w:rPr>
                <w:color w:val="000000"/>
                <w:spacing w:val="6"/>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2"/>
                <w:sz w:val="22"/>
                <w:szCs w:val="22"/>
              </w:rPr>
              <w:t>Если срок полезного  использования не опреде</w:t>
            </w:r>
            <w:r w:rsidRPr="006D1C9D">
              <w:rPr>
                <w:color w:val="000000"/>
                <w:spacing w:val="2"/>
                <w:sz w:val="22"/>
                <w:szCs w:val="22"/>
              </w:rPr>
              <w:softHyphen/>
              <w:t xml:space="preserve">лен, то он устанавливается произвольно </w:t>
            </w:r>
            <w:r w:rsidRPr="006D1C9D">
              <w:rPr>
                <w:color w:val="000000"/>
                <w:spacing w:val="1"/>
                <w:sz w:val="22"/>
                <w:szCs w:val="22"/>
              </w:rPr>
              <w:t>(но не более срока деятельности организации)</w:t>
            </w:r>
          </w:p>
        </w:tc>
        <w:tc>
          <w:tcPr>
            <w:tcW w:w="2751" w:type="dxa"/>
          </w:tcPr>
          <w:p w:rsidR="000C6DCE" w:rsidRPr="006D1C9D" w:rsidRDefault="000C6DCE" w:rsidP="00DD756A">
            <w:pPr>
              <w:shd w:val="clear" w:color="auto" w:fill="FFFFFF"/>
              <w:rPr>
                <w:sz w:val="22"/>
                <w:szCs w:val="22"/>
              </w:rPr>
            </w:pPr>
            <w:r w:rsidRPr="006D1C9D">
              <w:rPr>
                <w:color w:val="000000"/>
                <w:spacing w:val="-1"/>
                <w:sz w:val="22"/>
                <w:szCs w:val="22"/>
              </w:rPr>
              <w:t>Глава 25 НК РФ (ст. 258)</w:t>
            </w:r>
          </w:p>
        </w:tc>
      </w:tr>
      <w:tr w:rsidR="000C6DCE" w:rsidTr="00DD756A">
        <w:tc>
          <w:tcPr>
            <w:tcW w:w="713" w:type="dxa"/>
          </w:tcPr>
          <w:p w:rsidR="000C6DCE" w:rsidRDefault="000C6DCE" w:rsidP="00DD756A">
            <w:pPr>
              <w:jc w:val="center"/>
            </w:pPr>
            <w:r>
              <w:t>2.5</w:t>
            </w:r>
          </w:p>
        </w:tc>
        <w:tc>
          <w:tcPr>
            <w:tcW w:w="2325" w:type="dxa"/>
          </w:tcPr>
          <w:p w:rsidR="000C6DCE" w:rsidRPr="006D1C9D" w:rsidRDefault="000C6DCE" w:rsidP="00DD756A">
            <w:pPr>
              <w:shd w:val="clear" w:color="auto" w:fill="FFFFFF"/>
              <w:jc w:val="both"/>
              <w:rPr>
                <w:color w:val="000000"/>
                <w:spacing w:val="-2"/>
                <w:sz w:val="22"/>
                <w:szCs w:val="22"/>
              </w:rPr>
            </w:pPr>
            <w:r w:rsidRPr="006D1C9D">
              <w:rPr>
                <w:color w:val="000000"/>
                <w:spacing w:val="-1"/>
                <w:sz w:val="22"/>
                <w:szCs w:val="22"/>
              </w:rPr>
              <w:t>Оценка     производст</w:t>
            </w:r>
            <w:r w:rsidRPr="006D1C9D">
              <w:rPr>
                <w:color w:val="000000"/>
                <w:spacing w:val="-1"/>
                <w:sz w:val="22"/>
                <w:szCs w:val="22"/>
              </w:rPr>
              <w:softHyphen/>
            </w:r>
            <w:r w:rsidRPr="006D1C9D">
              <w:rPr>
                <w:color w:val="000000"/>
                <w:spacing w:val="5"/>
                <w:sz w:val="22"/>
                <w:szCs w:val="22"/>
              </w:rPr>
              <w:t>венных запасов в це</w:t>
            </w:r>
            <w:r w:rsidRPr="006D1C9D">
              <w:rPr>
                <w:color w:val="000000"/>
                <w:spacing w:val="5"/>
                <w:sz w:val="22"/>
                <w:szCs w:val="22"/>
              </w:rPr>
              <w:softHyphen/>
            </w:r>
            <w:r w:rsidRPr="006D1C9D">
              <w:rPr>
                <w:color w:val="000000"/>
                <w:spacing w:val="-1"/>
                <w:sz w:val="22"/>
                <w:szCs w:val="22"/>
              </w:rPr>
              <w:t>лях налогообложения</w:t>
            </w:r>
          </w:p>
        </w:tc>
        <w:tc>
          <w:tcPr>
            <w:tcW w:w="4214" w:type="dxa"/>
          </w:tcPr>
          <w:p w:rsidR="000C6DCE" w:rsidRPr="006D1C9D" w:rsidRDefault="000C6DCE" w:rsidP="00DD756A">
            <w:pPr>
              <w:shd w:val="clear" w:color="auto" w:fill="FFFFFF"/>
              <w:tabs>
                <w:tab w:val="left" w:pos="710"/>
              </w:tabs>
              <w:spacing w:line="269" w:lineRule="exact"/>
              <w:jc w:val="both"/>
              <w:rPr>
                <w:color w:val="000000"/>
                <w:spacing w:val="6"/>
                <w:sz w:val="22"/>
                <w:szCs w:val="22"/>
              </w:rPr>
            </w:pPr>
            <w:r w:rsidRPr="006D1C9D">
              <w:rPr>
                <w:color w:val="000000"/>
                <w:sz w:val="22"/>
                <w:szCs w:val="22"/>
              </w:rPr>
              <w:t>Списание стоимости сырья и материалов, ис</w:t>
            </w:r>
            <w:r w:rsidRPr="006D1C9D">
              <w:rPr>
                <w:color w:val="000000"/>
                <w:sz w:val="22"/>
                <w:szCs w:val="22"/>
              </w:rPr>
              <w:softHyphen/>
              <w:t xml:space="preserve">пользуемых при производстве (изготовлении) </w:t>
            </w:r>
            <w:r w:rsidRPr="006D1C9D">
              <w:rPr>
                <w:color w:val="000000"/>
                <w:spacing w:val="-1"/>
                <w:sz w:val="22"/>
                <w:szCs w:val="22"/>
              </w:rPr>
              <w:t>товаров (работ, услуг) производится по фактической стоимости</w:t>
            </w:r>
            <w:r w:rsidRPr="006D1C9D">
              <w:rPr>
                <w:color w:val="000000"/>
                <w:sz w:val="22"/>
                <w:szCs w:val="22"/>
              </w:rPr>
              <w:t>.</w:t>
            </w:r>
          </w:p>
        </w:tc>
        <w:tc>
          <w:tcPr>
            <w:tcW w:w="2751" w:type="dxa"/>
          </w:tcPr>
          <w:p w:rsidR="000C6DCE" w:rsidRPr="006D1C9D" w:rsidRDefault="000C6DCE" w:rsidP="00DD756A">
            <w:pPr>
              <w:shd w:val="clear" w:color="auto" w:fill="FFFFFF"/>
              <w:rPr>
                <w:color w:val="000000"/>
                <w:spacing w:val="-1"/>
                <w:sz w:val="22"/>
                <w:szCs w:val="22"/>
              </w:rPr>
            </w:pPr>
            <w:r w:rsidRPr="006D1C9D">
              <w:rPr>
                <w:color w:val="000000"/>
                <w:spacing w:val="-1"/>
                <w:sz w:val="22"/>
                <w:szCs w:val="22"/>
              </w:rPr>
              <w:t>Глава 25 НК РФ (ст.254)</w:t>
            </w:r>
          </w:p>
        </w:tc>
      </w:tr>
      <w:tr w:rsidR="000C6DCE" w:rsidTr="00DD756A">
        <w:tc>
          <w:tcPr>
            <w:tcW w:w="713" w:type="dxa"/>
          </w:tcPr>
          <w:p w:rsidR="000C6DCE" w:rsidRDefault="000C6DCE" w:rsidP="00DD756A">
            <w:pPr>
              <w:jc w:val="center"/>
            </w:pPr>
            <w:r>
              <w:t>2.6</w:t>
            </w:r>
          </w:p>
        </w:tc>
        <w:tc>
          <w:tcPr>
            <w:tcW w:w="2325" w:type="dxa"/>
          </w:tcPr>
          <w:p w:rsidR="000C6DCE" w:rsidRPr="006D1C9D" w:rsidRDefault="000C6DCE" w:rsidP="00DD756A">
            <w:pPr>
              <w:shd w:val="clear" w:color="auto" w:fill="FFFFFF"/>
              <w:jc w:val="both"/>
              <w:rPr>
                <w:color w:val="000000"/>
                <w:spacing w:val="-2"/>
                <w:sz w:val="22"/>
                <w:szCs w:val="22"/>
              </w:rPr>
            </w:pPr>
            <w:r w:rsidRPr="006D1C9D">
              <w:rPr>
                <w:color w:val="000000"/>
                <w:spacing w:val="-3"/>
                <w:sz w:val="22"/>
                <w:szCs w:val="22"/>
              </w:rPr>
              <w:t>Оценка незавершен</w:t>
            </w:r>
            <w:r w:rsidRPr="006D1C9D">
              <w:rPr>
                <w:color w:val="000000"/>
                <w:spacing w:val="-3"/>
                <w:sz w:val="22"/>
                <w:szCs w:val="22"/>
              </w:rPr>
              <w:softHyphen/>
            </w:r>
            <w:r w:rsidRPr="006D1C9D">
              <w:rPr>
                <w:color w:val="000000"/>
                <w:spacing w:val="-1"/>
                <w:sz w:val="22"/>
                <w:szCs w:val="22"/>
              </w:rPr>
              <w:t>ного производства</w:t>
            </w:r>
          </w:p>
        </w:tc>
        <w:tc>
          <w:tcPr>
            <w:tcW w:w="4214" w:type="dxa"/>
          </w:tcPr>
          <w:p w:rsidR="000C6DCE" w:rsidRPr="006D1C9D" w:rsidRDefault="000C6DCE" w:rsidP="00DD756A">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 xml:space="preserve">Незавершенное производство работ (услуг) по </w:t>
            </w:r>
            <w:r w:rsidRPr="006D1C9D">
              <w:rPr>
                <w:color w:val="000000"/>
                <w:sz w:val="22"/>
                <w:szCs w:val="22"/>
              </w:rPr>
              <w:t xml:space="preserve">основной деятельности оценивается по всем </w:t>
            </w:r>
            <w:r w:rsidRPr="006D1C9D">
              <w:rPr>
                <w:color w:val="000000"/>
                <w:spacing w:val="-2"/>
                <w:sz w:val="22"/>
                <w:szCs w:val="22"/>
              </w:rPr>
              <w:t xml:space="preserve">статьям калькуляции и отражается в балансе по </w:t>
            </w:r>
            <w:r w:rsidRPr="006D1C9D">
              <w:rPr>
                <w:color w:val="000000"/>
                <w:spacing w:val="3"/>
                <w:sz w:val="22"/>
                <w:szCs w:val="22"/>
              </w:rPr>
              <w:t>фактическим затратам.</w:t>
            </w:r>
          </w:p>
        </w:tc>
        <w:tc>
          <w:tcPr>
            <w:tcW w:w="2751" w:type="dxa"/>
          </w:tcPr>
          <w:p w:rsidR="000C6DCE" w:rsidRPr="006D1C9D" w:rsidRDefault="000C6DCE" w:rsidP="00DD756A">
            <w:pPr>
              <w:shd w:val="clear" w:color="auto" w:fill="FFFFFF"/>
              <w:rPr>
                <w:color w:val="000000"/>
                <w:spacing w:val="-1"/>
                <w:sz w:val="22"/>
                <w:szCs w:val="22"/>
              </w:rPr>
            </w:pPr>
            <w:r w:rsidRPr="006D1C9D">
              <w:rPr>
                <w:color w:val="000000"/>
                <w:spacing w:val="-1"/>
                <w:sz w:val="22"/>
                <w:szCs w:val="22"/>
              </w:rPr>
              <w:t>Глава 25 НК РФ (п. 1        ст. 319)</w:t>
            </w:r>
          </w:p>
        </w:tc>
      </w:tr>
      <w:tr w:rsidR="000C6DCE" w:rsidTr="00DD756A">
        <w:tc>
          <w:tcPr>
            <w:tcW w:w="713" w:type="dxa"/>
          </w:tcPr>
          <w:p w:rsidR="000C6DCE" w:rsidRDefault="000C6DCE" w:rsidP="00DD756A">
            <w:pPr>
              <w:jc w:val="center"/>
            </w:pPr>
            <w:r>
              <w:t>2.7</w:t>
            </w:r>
          </w:p>
        </w:tc>
        <w:tc>
          <w:tcPr>
            <w:tcW w:w="2325" w:type="dxa"/>
          </w:tcPr>
          <w:p w:rsidR="000C6DCE" w:rsidRPr="006D1C9D" w:rsidRDefault="000C6DCE" w:rsidP="00DD756A">
            <w:pPr>
              <w:shd w:val="clear" w:color="auto" w:fill="FFFFFF"/>
              <w:jc w:val="both"/>
              <w:rPr>
                <w:color w:val="000000"/>
                <w:spacing w:val="-2"/>
                <w:sz w:val="22"/>
                <w:szCs w:val="22"/>
              </w:rPr>
            </w:pPr>
            <w:r w:rsidRPr="006D1C9D">
              <w:rPr>
                <w:color w:val="000000"/>
                <w:spacing w:val="-3"/>
                <w:sz w:val="22"/>
                <w:szCs w:val="22"/>
              </w:rPr>
              <w:t xml:space="preserve">Метод оценки ценных </w:t>
            </w:r>
            <w:r w:rsidRPr="006D1C9D">
              <w:rPr>
                <w:color w:val="000000"/>
                <w:spacing w:val="-1"/>
                <w:sz w:val="22"/>
                <w:szCs w:val="22"/>
              </w:rPr>
              <w:t>бумаг при их списа</w:t>
            </w:r>
            <w:r w:rsidRPr="006D1C9D">
              <w:rPr>
                <w:color w:val="000000"/>
                <w:spacing w:val="-1"/>
                <w:sz w:val="22"/>
                <w:szCs w:val="22"/>
              </w:rPr>
              <w:softHyphen/>
            </w:r>
            <w:r w:rsidRPr="006D1C9D">
              <w:rPr>
                <w:color w:val="000000"/>
                <w:spacing w:val="-6"/>
                <w:sz w:val="22"/>
                <w:szCs w:val="22"/>
              </w:rPr>
              <w:t>нии</w:t>
            </w:r>
          </w:p>
        </w:tc>
        <w:tc>
          <w:tcPr>
            <w:tcW w:w="4214" w:type="dxa"/>
          </w:tcPr>
          <w:p w:rsidR="000C6DCE" w:rsidRPr="006D1C9D" w:rsidRDefault="000C6DCE" w:rsidP="00DD756A">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В целях исчисления налога на прибыль ценные бумаги при их реализации списывается по стои</w:t>
            </w:r>
            <w:r w:rsidRPr="006D1C9D">
              <w:rPr>
                <w:color w:val="000000"/>
                <w:spacing w:val="-2"/>
                <w:sz w:val="22"/>
                <w:szCs w:val="22"/>
              </w:rPr>
              <w:softHyphen/>
            </w:r>
            <w:r w:rsidRPr="006D1C9D">
              <w:rPr>
                <w:color w:val="000000"/>
                <w:sz w:val="22"/>
                <w:szCs w:val="22"/>
              </w:rPr>
              <w:t>мости единицы.</w:t>
            </w:r>
          </w:p>
        </w:tc>
        <w:tc>
          <w:tcPr>
            <w:tcW w:w="2751" w:type="dxa"/>
          </w:tcPr>
          <w:p w:rsidR="000C6DCE" w:rsidRPr="006D1C9D" w:rsidRDefault="000C6DCE" w:rsidP="00DD756A">
            <w:pPr>
              <w:shd w:val="clear" w:color="auto" w:fill="FFFFFF"/>
              <w:rPr>
                <w:color w:val="000000"/>
                <w:spacing w:val="-1"/>
                <w:sz w:val="22"/>
                <w:szCs w:val="22"/>
              </w:rPr>
            </w:pPr>
            <w:r w:rsidRPr="006D1C9D">
              <w:rPr>
                <w:color w:val="000000"/>
                <w:spacing w:val="-1"/>
                <w:sz w:val="22"/>
                <w:szCs w:val="22"/>
              </w:rPr>
              <w:t xml:space="preserve">Глава 25 НК РФ (п. 9 </w:t>
            </w:r>
          </w:p>
          <w:p w:rsidR="000C6DCE" w:rsidRPr="006D1C9D" w:rsidRDefault="000C6DCE" w:rsidP="00DD756A">
            <w:pPr>
              <w:shd w:val="clear" w:color="auto" w:fill="FFFFFF"/>
              <w:rPr>
                <w:color w:val="000000"/>
                <w:spacing w:val="-1"/>
                <w:sz w:val="22"/>
                <w:szCs w:val="22"/>
              </w:rPr>
            </w:pPr>
            <w:r w:rsidRPr="006D1C9D">
              <w:rPr>
                <w:color w:val="000000"/>
                <w:spacing w:val="-1"/>
                <w:sz w:val="22"/>
                <w:szCs w:val="22"/>
              </w:rPr>
              <w:t>ст. 280)</w:t>
            </w:r>
          </w:p>
          <w:p w:rsidR="000C6DCE" w:rsidRPr="006D1C9D" w:rsidRDefault="000C6DCE" w:rsidP="00DD756A">
            <w:pPr>
              <w:shd w:val="clear" w:color="auto" w:fill="FFFFFF"/>
              <w:rPr>
                <w:color w:val="000000"/>
                <w:spacing w:val="-1"/>
                <w:sz w:val="22"/>
                <w:szCs w:val="22"/>
              </w:rPr>
            </w:pPr>
          </w:p>
          <w:p w:rsidR="000C6DCE" w:rsidRPr="006D1C9D" w:rsidRDefault="000C6DCE" w:rsidP="00DD756A">
            <w:pPr>
              <w:shd w:val="clear" w:color="auto" w:fill="FFFFFF"/>
              <w:rPr>
                <w:color w:val="000000"/>
                <w:spacing w:val="-1"/>
                <w:sz w:val="22"/>
                <w:szCs w:val="22"/>
              </w:rPr>
            </w:pPr>
          </w:p>
        </w:tc>
      </w:tr>
      <w:tr w:rsidR="000C6DCE" w:rsidTr="00DD756A">
        <w:tc>
          <w:tcPr>
            <w:tcW w:w="713" w:type="dxa"/>
          </w:tcPr>
          <w:p w:rsidR="000C6DCE" w:rsidRDefault="000C6DCE" w:rsidP="00DD756A">
            <w:pPr>
              <w:jc w:val="center"/>
            </w:pPr>
            <w:r>
              <w:t>2.8</w:t>
            </w:r>
          </w:p>
        </w:tc>
        <w:tc>
          <w:tcPr>
            <w:tcW w:w="2325" w:type="dxa"/>
          </w:tcPr>
          <w:p w:rsidR="000C6DCE" w:rsidRPr="006D1C9D" w:rsidRDefault="000C6DCE" w:rsidP="00DD756A">
            <w:pPr>
              <w:shd w:val="clear" w:color="auto" w:fill="FFFFFF"/>
              <w:jc w:val="both"/>
              <w:rPr>
                <w:color w:val="000000"/>
                <w:spacing w:val="-2"/>
                <w:sz w:val="22"/>
                <w:szCs w:val="22"/>
              </w:rPr>
            </w:pPr>
            <w:r w:rsidRPr="006D1C9D">
              <w:rPr>
                <w:color w:val="000000"/>
                <w:spacing w:val="-3"/>
                <w:sz w:val="22"/>
                <w:szCs w:val="22"/>
              </w:rPr>
              <w:t xml:space="preserve">Предельная величина </w:t>
            </w:r>
            <w:r w:rsidRPr="006D1C9D">
              <w:rPr>
                <w:color w:val="000000"/>
                <w:spacing w:val="-2"/>
                <w:sz w:val="22"/>
                <w:szCs w:val="22"/>
              </w:rPr>
              <w:t>процентов по долго</w:t>
            </w:r>
            <w:r w:rsidRPr="006D1C9D">
              <w:rPr>
                <w:color w:val="000000"/>
                <w:spacing w:val="-2"/>
                <w:sz w:val="22"/>
                <w:szCs w:val="22"/>
              </w:rPr>
              <w:softHyphen/>
              <w:t>вым обязательствам, признаваемых расхо</w:t>
            </w:r>
            <w:r w:rsidRPr="006D1C9D">
              <w:rPr>
                <w:color w:val="000000"/>
                <w:spacing w:val="-2"/>
                <w:sz w:val="22"/>
                <w:szCs w:val="22"/>
              </w:rPr>
              <w:softHyphen/>
            </w:r>
            <w:r w:rsidRPr="006D1C9D">
              <w:rPr>
                <w:color w:val="000000"/>
                <w:spacing w:val="-1"/>
                <w:sz w:val="22"/>
                <w:szCs w:val="22"/>
              </w:rPr>
              <w:lastRenderedPageBreak/>
              <w:t>дом в целях налого</w:t>
            </w:r>
            <w:r w:rsidRPr="006D1C9D">
              <w:rPr>
                <w:color w:val="000000"/>
                <w:spacing w:val="-1"/>
                <w:sz w:val="22"/>
                <w:szCs w:val="22"/>
              </w:rPr>
              <w:softHyphen/>
            </w:r>
            <w:r w:rsidRPr="006D1C9D">
              <w:rPr>
                <w:color w:val="000000"/>
                <w:spacing w:val="-3"/>
                <w:sz w:val="22"/>
                <w:szCs w:val="22"/>
              </w:rPr>
              <w:t>обложения</w:t>
            </w:r>
          </w:p>
        </w:tc>
        <w:tc>
          <w:tcPr>
            <w:tcW w:w="4214" w:type="dxa"/>
          </w:tcPr>
          <w:p w:rsidR="000C6DCE" w:rsidRPr="006D1C9D" w:rsidRDefault="000C6DCE" w:rsidP="00DD756A">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lastRenderedPageBreak/>
              <w:t xml:space="preserve">По долговым обязательствам, оформленным в </w:t>
            </w:r>
            <w:r w:rsidRPr="006D1C9D">
              <w:rPr>
                <w:color w:val="000000"/>
                <w:spacing w:val="-2"/>
                <w:sz w:val="22"/>
                <w:szCs w:val="22"/>
              </w:rPr>
              <w:t>рублях, предельная величина процентов, призна</w:t>
            </w:r>
            <w:r w:rsidRPr="006D1C9D">
              <w:rPr>
                <w:color w:val="000000"/>
                <w:spacing w:val="-2"/>
                <w:sz w:val="22"/>
                <w:szCs w:val="22"/>
              </w:rPr>
              <w:softHyphen/>
            </w:r>
            <w:r w:rsidRPr="006D1C9D">
              <w:rPr>
                <w:color w:val="000000"/>
                <w:sz w:val="22"/>
                <w:szCs w:val="22"/>
              </w:rPr>
              <w:t xml:space="preserve">ваемых расходом в целях налогообложения, </w:t>
            </w:r>
            <w:r w:rsidRPr="006D1C9D">
              <w:rPr>
                <w:color w:val="000000"/>
                <w:sz w:val="22"/>
                <w:szCs w:val="22"/>
              </w:rPr>
              <w:lastRenderedPageBreak/>
              <w:t xml:space="preserve">принимается равной ставке рефинансирования </w:t>
            </w:r>
            <w:r w:rsidRPr="006D1C9D">
              <w:rPr>
                <w:color w:val="000000"/>
                <w:spacing w:val="2"/>
                <w:sz w:val="22"/>
                <w:szCs w:val="22"/>
              </w:rPr>
              <w:t>ЦБ РФ, увеличенной в 1,1 раза.</w:t>
            </w:r>
          </w:p>
        </w:tc>
        <w:tc>
          <w:tcPr>
            <w:tcW w:w="2751" w:type="dxa"/>
          </w:tcPr>
          <w:p w:rsidR="000C6DCE" w:rsidRPr="006D1C9D" w:rsidRDefault="000C6DCE" w:rsidP="00DD756A">
            <w:pPr>
              <w:shd w:val="clear" w:color="auto" w:fill="FFFFFF"/>
              <w:rPr>
                <w:color w:val="000000"/>
                <w:spacing w:val="-1"/>
                <w:sz w:val="22"/>
                <w:szCs w:val="22"/>
              </w:rPr>
            </w:pPr>
            <w:r w:rsidRPr="006D1C9D">
              <w:rPr>
                <w:color w:val="000000"/>
                <w:spacing w:val="-1"/>
                <w:sz w:val="22"/>
                <w:szCs w:val="22"/>
              </w:rPr>
              <w:lastRenderedPageBreak/>
              <w:t>Глава 25 НК РФ (ст. 269)</w:t>
            </w:r>
          </w:p>
        </w:tc>
      </w:tr>
      <w:tr w:rsidR="000C6DCE" w:rsidTr="00DD756A">
        <w:tc>
          <w:tcPr>
            <w:tcW w:w="713" w:type="dxa"/>
          </w:tcPr>
          <w:p w:rsidR="000C6DCE" w:rsidRPr="005B3AAE" w:rsidRDefault="000C6DCE" w:rsidP="00DD756A">
            <w:pPr>
              <w:jc w:val="center"/>
            </w:pPr>
          </w:p>
        </w:tc>
        <w:tc>
          <w:tcPr>
            <w:tcW w:w="2325" w:type="dxa"/>
          </w:tcPr>
          <w:p w:rsidR="000C6DCE" w:rsidRPr="006D1C9D" w:rsidRDefault="000C6DCE" w:rsidP="00DD756A">
            <w:pPr>
              <w:shd w:val="clear" w:color="auto" w:fill="FFFFFF"/>
              <w:jc w:val="both"/>
              <w:rPr>
                <w:color w:val="000000"/>
                <w:spacing w:val="-3"/>
                <w:sz w:val="22"/>
                <w:szCs w:val="22"/>
              </w:rPr>
            </w:pPr>
          </w:p>
        </w:tc>
        <w:tc>
          <w:tcPr>
            <w:tcW w:w="4214" w:type="dxa"/>
          </w:tcPr>
          <w:p w:rsidR="000C6DCE" w:rsidRPr="006D1C9D" w:rsidRDefault="000C6DCE" w:rsidP="00DD756A">
            <w:pPr>
              <w:shd w:val="clear" w:color="auto" w:fill="FFFFFF"/>
              <w:tabs>
                <w:tab w:val="left" w:pos="710"/>
              </w:tabs>
              <w:spacing w:line="269" w:lineRule="exact"/>
              <w:jc w:val="both"/>
              <w:rPr>
                <w:color w:val="000000"/>
                <w:spacing w:val="1"/>
                <w:sz w:val="22"/>
                <w:szCs w:val="22"/>
              </w:rPr>
            </w:pPr>
          </w:p>
        </w:tc>
        <w:tc>
          <w:tcPr>
            <w:tcW w:w="2751" w:type="dxa"/>
          </w:tcPr>
          <w:p w:rsidR="000C6DCE" w:rsidRPr="006D1C9D" w:rsidRDefault="000C6DCE" w:rsidP="00DD756A">
            <w:pPr>
              <w:shd w:val="clear" w:color="auto" w:fill="FFFFFF"/>
              <w:rPr>
                <w:color w:val="000000"/>
                <w:spacing w:val="-1"/>
                <w:sz w:val="22"/>
                <w:szCs w:val="22"/>
              </w:rPr>
            </w:pPr>
          </w:p>
        </w:tc>
      </w:tr>
      <w:tr w:rsidR="000C6DCE" w:rsidTr="00DD756A">
        <w:tc>
          <w:tcPr>
            <w:tcW w:w="713" w:type="dxa"/>
          </w:tcPr>
          <w:p w:rsidR="000C6DCE" w:rsidRPr="00F81688" w:rsidRDefault="000C6DCE" w:rsidP="00DD756A">
            <w:pPr>
              <w:jc w:val="center"/>
            </w:pPr>
            <w:r>
              <w:t>2</w:t>
            </w:r>
            <w:r w:rsidRPr="00F81688">
              <w:t>.</w:t>
            </w:r>
            <w:r>
              <w:t>9</w:t>
            </w:r>
          </w:p>
        </w:tc>
        <w:tc>
          <w:tcPr>
            <w:tcW w:w="2325" w:type="dxa"/>
          </w:tcPr>
          <w:p w:rsidR="000C6DCE" w:rsidRPr="006D1C9D" w:rsidRDefault="000C6DCE" w:rsidP="00DD756A">
            <w:pPr>
              <w:shd w:val="clear" w:color="auto" w:fill="FFFFFF"/>
              <w:jc w:val="both"/>
              <w:rPr>
                <w:color w:val="000000"/>
                <w:spacing w:val="-3"/>
                <w:sz w:val="22"/>
                <w:szCs w:val="22"/>
              </w:rPr>
            </w:pPr>
            <w:r w:rsidRPr="006D1C9D">
              <w:rPr>
                <w:color w:val="000000"/>
                <w:spacing w:val="-3"/>
                <w:sz w:val="22"/>
                <w:szCs w:val="22"/>
              </w:rPr>
              <w:t>Порядок определения нормы амортизации по объектам основных средств, бывшим в эксплуатации</w:t>
            </w:r>
          </w:p>
        </w:tc>
        <w:tc>
          <w:tcPr>
            <w:tcW w:w="4214" w:type="dxa"/>
          </w:tcPr>
          <w:p w:rsidR="000C6DCE" w:rsidRPr="006D1C9D" w:rsidRDefault="000C6DCE" w:rsidP="00DD756A">
            <w:pPr>
              <w:shd w:val="clear" w:color="auto" w:fill="FFFFFF"/>
              <w:tabs>
                <w:tab w:val="left" w:pos="710"/>
              </w:tabs>
              <w:spacing w:line="269" w:lineRule="exact"/>
              <w:jc w:val="both"/>
              <w:rPr>
                <w:color w:val="000000"/>
                <w:spacing w:val="1"/>
                <w:sz w:val="22"/>
                <w:szCs w:val="22"/>
              </w:rPr>
            </w:pPr>
            <w:r w:rsidRPr="006D1C9D">
              <w:rPr>
                <w:b/>
                <w:color w:val="000000"/>
                <w:spacing w:val="1"/>
                <w:sz w:val="22"/>
                <w:szCs w:val="22"/>
              </w:rPr>
              <w:t>Второй вариант</w:t>
            </w:r>
            <w:r w:rsidRPr="006D1C9D">
              <w:rPr>
                <w:color w:val="000000"/>
                <w:spacing w:val="1"/>
                <w:sz w:val="22"/>
                <w:szCs w:val="22"/>
              </w:rPr>
              <w:t>: по основным средствам, бывшим в эксплуатации, норма амортизации определяется без учета срока эксплуатации имущества предыдущим собственником.</w:t>
            </w:r>
          </w:p>
          <w:p w:rsidR="000C6DCE" w:rsidRPr="006D1C9D" w:rsidRDefault="000C6DCE" w:rsidP="00DD756A">
            <w:pPr>
              <w:shd w:val="clear" w:color="auto" w:fill="FFFFFF"/>
              <w:tabs>
                <w:tab w:val="left" w:pos="710"/>
              </w:tabs>
              <w:spacing w:line="269" w:lineRule="exact"/>
              <w:jc w:val="both"/>
              <w:rPr>
                <w:color w:val="000000"/>
                <w:spacing w:val="1"/>
                <w:sz w:val="22"/>
                <w:szCs w:val="22"/>
              </w:rPr>
            </w:pPr>
          </w:p>
        </w:tc>
        <w:tc>
          <w:tcPr>
            <w:tcW w:w="2751" w:type="dxa"/>
          </w:tcPr>
          <w:p w:rsidR="000C6DCE" w:rsidRPr="006D1C9D" w:rsidRDefault="000C6DCE" w:rsidP="00DD756A">
            <w:pPr>
              <w:shd w:val="clear" w:color="auto" w:fill="FFFFFF"/>
              <w:rPr>
                <w:color w:val="000000"/>
                <w:spacing w:val="-1"/>
                <w:sz w:val="22"/>
                <w:szCs w:val="22"/>
              </w:rPr>
            </w:pPr>
            <w:r w:rsidRPr="006D1C9D">
              <w:rPr>
                <w:color w:val="000000"/>
                <w:spacing w:val="-1"/>
                <w:sz w:val="22"/>
                <w:szCs w:val="22"/>
              </w:rPr>
              <w:t xml:space="preserve">Пункт 12 статья 259 </w:t>
            </w:r>
            <w:r w:rsidRPr="006D1C9D">
              <w:rPr>
                <w:color w:val="000000"/>
                <w:spacing w:val="-1"/>
                <w:sz w:val="22"/>
                <w:szCs w:val="22"/>
              </w:rPr>
              <w:br/>
              <w:t>НК РФ.</w:t>
            </w:r>
          </w:p>
        </w:tc>
      </w:tr>
      <w:tr w:rsidR="000C6DCE" w:rsidTr="00DD756A">
        <w:tc>
          <w:tcPr>
            <w:tcW w:w="713" w:type="dxa"/>
          </w:tcPr>
          <w:p w:rsidR="000C6DCE" w:rsidRPr="006D1C9D" w:rsidRDefault="000C6DCE" w:rsidP="00DD756A">
            <w:pPr>
              <w:jc w:val="center"/>
              <w:rPr>
                <w:lang w:val="en-US"/>
              </w:rPr>
            </w:pPr>
            <w:r>
              <w:t>2</w:t>
            </w:r>
            <w:r w:rsidRPr="006D1C9D">
              <w:rPr>
                <w:lang w:val="en-US"/>
              </w:rPr>
              <w:t>.1</w:t>
            </w:r>
            <w:r>
              <w:t>0</w:t>
            </w:r>
          </w:p>
        </w:tc>
        <w:tc>
          <w:tcPr>
            <w:tcW w:w="2325" w:type="dxa"/>
          </w:tcPr>
          <w:p w:rsidR="000C6DCE" w:rsidRPr="006D1C9D" w:rsidRDefault="000C6DCE" w:rsidP="00DD756A">
            <w:pPr>
              <w:shd w:val="clear" w:color="auto" w:fill="FFFFFF"/>
              <w:jc w:val="both"/>
              <w:rPr>
                <w:color w:val="000000"/>
                <w:spacing w:val="-3"/>
                <w:sz w:val="22"/>
                <w:szCs w:val="22"/>
              </w:rPr>
            </w:pPr>
            <w:r w:rsidRPr="006D1C9D">
              <w:rPr>
                <w:color w:val="000000"/>
                <w:spacing w:val="-3"/>
                <w:sz w:val="22"/>
                <w:szCs w:val="22"/>
              </w:rPr>
              <w:t>Определение перечня прямых расходов</w:t>
            </w:r>
          </w:p>
        </w:tc>
        <w:tc>
          <w:tcPr>
            <w:tcW w:w="4214" w:type="dxa"/>
          </w:tcPr>
          <w:p w:rsidR="000C6DCE" w:rsidRPr="006D1C9D" w:rsidRDefault="000C6DCE" w:rsidP="00DD756A">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перечень прямых расходов.</w:t>
            </w:r>
          </w:p>
          <w:p w:rsidR="000C6DCE" w:rsidRPr="006D1C9D" w:rsidRDefault="000C6DCE" w:rsidP="00DD756A">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Обращаем внимание, что перечень прямых расходов, приведенный в статье 318 НК РФ, является открытым и может быть дополнен. Прямые расходы учитываются на счете 26 .</w:t>
            </w:r>
          </w:p>
        </w:tc>
        <w:tc>
          <w:tcPr>
            <w:tcW w:w="2751" w:type="dxa"/>
          </w:tcPr>
          <w:p w:rsidR="000C6DCE" w:rsidRPr="006D1C9D" w:rsidRDefault="000C6DCE" w:rsidP="00DD756A">
            <w:pPr>
              <w:shd w:val="clear" w:color="auto" w:fill="FFFFFF"/>
              <w:rPr>
                <w:color w:val="000000"/>
                <w:spacing w:val="-1"/>
                <w:sz w:val="22"/>
                <w:szCs w:val="22"/>
              </w:rPr>
            </w:pPr>
            <w:r w:rsidRPr="006D1C9D">
              <w:rPr>
                <w:color w:val="000000"/>
                <w:spacing w:val="-1"/>
                <w:sz w:val="22"/>
                <w:szCs w:val="22"/>
              </w:rPr>
              <w:t>Пункт 1 статья 318 НК РФ</w:t>
            </w:r>
          </w:p>
        </w:tc>
      </w:tr>
      <w:tr w:rsidR="000C6DCE" w:rsidTr="00DD756A">
        <w:tc>
          <w:tcPr>
            <w:tcW w:w="713" w:type="dxa"/>
          </w:tcPr>
          <w:p w:rsidR="000C6DCE" w:rsidRPr="006D1C9D" w:rsidRDefault="000C6DCE" w:rsidP="00DD756A">
            <w:pPr>
              <w:jc w:val="center"/>
              <w:rPr>
                <w:lang w:val="en-US"/>
              </w:rPr>
            </w:pPr>
            <w:r>
              <w:t>2</w:t>
            </w:r>
            <w:r w:rsidRPr="006D1C9D">
              <w:rPr>
                <w:lang w:val="en-US"/>
              </w:rPr>
              <w:t>.1</w:t>
            </w:r>
            <w:r>
              <w:t>1</w:t>
            </w:r>
          </w:p>
        </w:tc>
        <w:tc>
          <w:tcPr>
            <w:tcW w:w="2325" w:type="dxa"/>
          </w:tcPr>
          <w:p w:rsidR="000C6DCE" w:rsidRPr="006D1C9D" w:rsidRDefault="000C6DCE" w:rsidP="00DD756A">
            <w:pPr>
              <w:shd w:val="clear" w:color="auto" w:fill="FFFFFF"/>
              <w:jc w:val="both"/>
              <w:rPr>
                <w:color w:val="000000"/>
                <w:spacing w:val="-3"/>
                <w:sz w:val="22"/>
                <w:szCs w:val="22"/>
              </w:rPr>
            </w:pPr>
            <w:r w:rsidRPr="006D1C9D">
              <w:rPr>
                <w:color w:val="000000"/>
                <w:spacing w:val="-3"/>
                <w:sz w:val="22"/>
                <w:szCs w:val="22"/>
              </w:rPr>
              <w:t>Порядок распределения прямых расходов налогоплательщиками, оказывающими услуги</w:t>
            </w:r>
          </w:p>
        </w:tc>
        <w:tc>
          <w:tcPr>
            <w:tcW w:w="4214" w:type="dxa"/>
          </w:tcPr>
          <w:p w:rsidR="000C6DCE" w:rsidRPr="006D1C9D" w:rsidRDefault="000C6DCE" w:rsidP="00DD756A">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1 вариант. Организация, оказывающая услуги, относит сумму прямых расходов, осуществленных в отчетном (налоговом периоде), в полном объеме на уменьшение доходов от производства и реализации  данного отчетного (налогового) периода без распределения на остатки незавершенного производства.</w:t>
            </w:r>
          </w:p>
          <w:p w:rsidR="000C6DCE" w:rsidRPr="006D1C9D" w:rsidRDefault="000C6DCE" w:rsidP="00DD756A">
            <w:pPr>
              <w:shd w:val="clear" w:color="auto" w:fill="FFFFFF"/>
              <w:tabs>
                <w:tab w:val="left" w:pos="710"/>
              </w:tabs>
              <w:spacing w:line="269" w:lineRule="exact"/>
              <w:jc w:val="both"/>
              <w:rPr>
                <w:color w:val="000000"/>
                <w:spacing w:val="1"/>
                <w:sz w:val="22"/>
                <w:szCs w:val="22"/>
              </w:rPr>
            </w:pPr>
          </w:p>
        </w:tc>
        <w:tc>
          <w:tcPr>
            <w:tcW w:w="2751" w:type="dxa"/>
          </w:tcPr>
          <w:p w:rsidR="000C6DCE" w:rsidRPr="006D1C9D" w:rsidRDefault="000C6DCE" w:rsidP="00DD756A">
            <w:pPr>
              <w:shd w:val="clear" w:color="auto" w:fill="FFFFFF"/>
              <w:rPr>
                <w:color w:val="000000"/>
                <w:spacing w:val="-1"/>
                <w:sz w:val="22"/>
                <w:szCs w:val="22"/>
              </w:rPr>
            </w:pPr>
            <w:r w:rsidRPr="006D1C9D">
              <w:rPr>
                <w:color w:val="000000"/>
                <w:spacing w:val="-1"/>
                <w:sz w:val="22"/>
                <w:szCs w:val="22"/>
              </w:rPr>
              <w:t>Пункт 2 статья 318 НК РФ</w:t>
            </w:r>
          </w:p>
        </w:tc>
      </w:tr>
      <w:tr w:rsidR="000C6DCE" w:rsidTr="00DD756A">
        <w:tc>
          <w:tcPr>
            <w:tcW w:w="713" w:type="dxa"/>
          </w:tcPr>
          <w:p w:rsidR="000C6DCE" w:rsidRPr="00DA4BD7" w:rsidRDefault="000C6DCE" w:rsidP="00DD756A">
            <w:pPr>
              <w:jc w:val="center"/>
            </w:pPr>
            <w:r>
              <w:t>2</w:t>
            </w:r>
            <w:r w:rsidRPr="006D1C9D">
              <w:rPr>
                <w:lang w:val="en-US"/>
              </w:rPr>
              <w:t>.</w:t>
            </w:r>
            <w:r>
              <w:t>12</w:t>
            </w:r>
          </w:p>
        </w:tc>
        <w:tc>
          <w:tcPr>
            <w:tcW w:w="2325" w:type="dxa"/>
          </w:tcPr>
          <w:p w:rsidR="000C6DCE" w:rsidRPr="006D1C9D" w:rsidRDefault="000C6DCE" w:rsidP="00DD756A">
            <w:pPr>
              <w:shd w:val="clear" w:color="auto" w:fill="FFFFFF"/>
              <w:rPr>
                <w:color w:val="000000"/>
                <w:spacing w:val="-3"/>
                <w:sz w:val="22"/>
                <w:szCs w:val="22"/>
              </w:rPr>
            </w:pPr>
            <w:r w:rsidRPr="006D1C9D">
              <w:rPr>
                <w:color w:val="000000"/>
                <w:spacing w:val="-3"/>
                <w:sz w:val="22"/>
                <w:szCs w:val="22"/>
              </w:rPr>
              <w:t>Порядок распределения прямых расходов на НЗП и на изготовленную в текущем месяце продукцию (работы</w:t>
            </w:r>
            <w:r w:rsidRPr="006D1C9D">
              <w:rPr>
                <w:color w:val="000000"/>
                <w:spacing w:val="-3"/>
                <w:sz w:val="22"/>
                <w:szCs w:val="22"/>
                <w:lang w:val="en-US"/>
              </w:rPr>
              <w:t xml:space="preserve">, </w:t>
            </w:r>
            <w:r w:rsidRPr="006D1C9D">
              <w:rPr>
                <w:color w:val="000000"/>
                <w:spacing w:val="-3"/>
                <w:sz w:val="22"/>
                <w:szCs w:val="22"/>
              </w:rPr>
              <w:t>услуги)</w:t>
            </w:r>
            <w:r w:rsidRPr="006D1C9D">
              <w:rPr>
                <w:color w:val="000000"/>
                <w:spacing w:val="-3"/>
                <w:sz w:val="22"/>
                <w:szCs w:val="22"/>
                <w:lang w:val="en-US"/>
              </w:rPr>
              <w:t>.</w:t>
            </w:r>
          </w:p>
        </w:tc>
        <w:tc>
          <w:tcPr>
            <w:tcW w:w="4214" w:type="dxa"/>
          </w:tcPr>
          <w:p w:rsidR="000C6DCE" w:rsidRPr="006D1C9D" w:rsidRDefault="000C6DCE" w:rsidP="00DD756A">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порядок распределения прямых расходов. Разработанный порядок подлежит применению в течение не менее двух налоговых периодов.</w:t>
            </w:r>
          </w:p>
        </w:tc>
        <w:tc>
          <w:tcPr>
            <w:tcW w:w="2751" w:type="dxa"/>
          </w:tcPr>
          <w:p w:rsidR="000C6DCE" w:rsidRPr="006D1C9D" w:rsidRDefault="000C6DCE" w:rsidP="00DD756A">
            <w:pPr>
              <w:shd w:val="clear" w:color="auto" w:fill="FFFFFF"/>
              <w:rPr>
                <w:color w:val="000000"/>
                <w:spacing w:val="-1"/>
                <w:sz w:val="22"/>
                <w:szCs w:val="22"/>
              </w:rPr>
            </w:pPr>
            <w:r w:rsidRPr="006D1C9D">
              <w:rPr>
                <w:color w:val="000000"/>
                <w:spacing w:val="-1"/>
                <w:sz w:val="22"/>
                <w:szCs w:val="22"/>
              </w:rPr>
              <w:t>Пункт 1 статья 319 НК РФ</w:t>
            </w:r>
          </w:p>
        </w:tc>
      </w:tr>
      <w:tr w:rsidR="000C6DCE" w:rsidTr="00DD756A">
        <w:tc>
          <w:tcPr>
            <w:tcW w:w="713" w:type="dxa"/>
          </w:tcPr>
          <w:p w:rsidR="000C6DCE" w:rsidRPr="00421EB5" w:rsidRDefault="000C6DCE" w:rsidP="00DD756A">
            <w:pPr>
              <w:jc w:val="center"/>
            </w:pPr>
          </w:p>
        </w:tc>
        <w:tc>
          <w:tcPr>
            <w:tcW w:w="2325" w:type="dxa"/>
          </w:tcPr>
          <w:p w:rsidR="000C6DCE" w:rsidRPr="006D1C9D" w:rsidRDefault="000C6DCE" w:rsidP="00DD756A">
            <w:pPr>
              <w:shd w:val="clear" w:color="auto" w:fill="FFFFFF"/>
              <w:rPr>
                <w:color w:val="000000"/>
                <w:spacing w:val="-3"/>
                <w:sz w:val="22"/>
                <w:szCs w:val="22"/>
              </w:rPr>
            </w:pPr>
          </w:p>
        </w:tc>
        <w:tc>
          <w:tcPr>
            <w:tcW w:w="4214" w:type="dxa"/>
          </w:tcPr>
          <w:p w:rsidR="000C6DCE" w:rsidRPr="006D1C9D" w:rsidRDefault="000C6DCE" w:rsidP="00DD756A">
            <w:pPr>
              <w:shd w:val="clear" w:color="auto" w:fill="FFFFFF"/>
              <w:tabs>
                <w:tab w:val="left" w:pos="710"/>
              </w:tabs>
              <w:spacing w:line="269" w:lineRule="exact"/>
              <w:rPr>
                <w:color w:val="000000"/>
                <w:spacing w:val="1"/>
                <w:sz w:val="22"/>
                <w:szCs w:val="22"/>
              </w:rPr>
            </w:pPr>
          </w:p>
        </w:tc>
        <w:tc>
          <w:tcPr>
            <w:tcW w:w="2751" w:type="dxa"/>
          </w:tcPr>
          <w:p w:rsidR="000C6DCE" w:rsidRPr="006D1C9D" w:rsidRDefault="000C6DCE" w:rsidP="00DD756A">
            <w:pPr>
              <w:shd w:val="clear" w:color="auto" w:fill="FFFFFF"/>
              <w:rPr>
                <w:color w:val="000000"/>
                <w:spacing w:val="-1"/>
                <w:sz w:val="22"/>
                <w:szCs w:val="22"/>
              </w:rPr>
            </w:pPr>
            <w:bookmarkStart w:id="132" w:name="Пункт214"/>
            <w:bookmarkEnd w:id="132"/>
          </w:p>
        </w:tc>
      </w:tr>
      <w:tr w:rsidR="000C6DCE" w:rsidTr="00DD756A">
        <w:tc>
          <w:tcPr>
            <w:tcW w:w="713" w:type="dxa"/>
          </w:tcPr>
          <w:p w:rsidR="000C6DCE" w:rsidRPr="006D1C9D" w:rsidRDefault="000C6DCE" w:rsidP="00DD756A">
            <w:pPr>
              <w:jc w:val="center"/>
              <w:rPr>
                <w:lang w:val="en-US"/>
              </w:rPr>
            </w:pPr>
          </w:p>
        </w:tc>
        <w:tc>
          <w:tcPr>
            <w:tcW w:w="2325" w:type="dxa"/>
          </w:tcPr>
          <w:p w:rsidR="000C6DCE" w:rsidRPr="006D1C9D" w:rsidRDefault="000C6DCE" w:rsidP="00DD756A">
            <w:pPr>
              <w:shd w:val="clear" w:color="auto" w:fill="FFFFFF"/>
              <w:rPr>
                <w:color w:val="000000"/>
                <w:spacing w:val="-3"/>
                <w:sz w:val="22"/>
                <w:szCs w:val="22"/>
              </w:rPr>
            </w:pPr>
          </w:p>
        </w:tc>
        <w:tc>
          <w:tcPr>
            <w:tcW w:w="4214" w:type="dxa"/>
          </w:tcPr>
          <w:p w:rsidR="000C6DCE" w:rsidRPr="006D1C9D" w:rsidRDefault="000C6DCE" w:rsidP="00DD756A">
            <w:pPr>
              <w:shd w:val="clear" w:color="auto" w:fill="FFFFFF"/>
              <w:tabs>
                <w:tab w:val="left" w:pos="710"/>
              </w:tabs>
              <w:spacing w:line="269" w:lineRule="exact"/>
              <w:jc w:val="both"/>
              <w:rPr>
                <w:color w:val="000000"/>
                <w:spacing w:val="1"/>
                <w:sz w:val="22"/>
                <w:szCs w:val="22"/>
              </w:rPr>
            </w:pPr>
          </w:p>
        </w:tc>
        <w:tc>
          <w:tcPr>
            <w:tcW w:w="2751" w:type="dxa"/>
          </w:tcPr>
          <w:p w:rsidR="000C6DCE" w:rsidRPr="006D1C9D" w:rsidRDefault="000C6DCE" w:rsidP="00DD756A">
            <w:pPr>
              <w:shd w:val="clear" w:color="auto" w:fill="FFFFFF"/>
              <w:rPr>
                <w:color w:val="000000"/>
                <w:spacing w:val="-1"/>
                <w:sz w:val="22"/>
                <w:szCs w:val="22"/>
              </w:rPr>
            </w:pPr>
          </w:p>
        </w:tc>
      </w:tr>
      <w:tr w:rsidR="000C6DCE" w:rsidTr="00DD756A">
        <w:tc>
          <w:tcPr>
            <w:tcW w:w="713" w:type="dxa"/>
          </w:tcPr>
          <w:p w:rsidR="000C6DCE" w:rsidRDefault="000C6DCE" w:rsidP="00DD756A">
            <w:pPr>
              <w:jc w:val="center"/>
            </w:pPr>
            <w:r>
              <w:t>2.13</w:t>
            </w:r>
          </w:p>
        </w:tc>
        <w:tc>
          <w:tcPr>
            <w:tcW w:w="2325" w:type="dxa"/>
          </w:tcPr>
          <w:p w:rsidR="000C6DCE" w:rsidRPr="006D1C9D" w:rsidRDefault="000C6DCE" w:rsidP="00DD756A">
            <w:pPr>
              <w:shd w:val="clear" w:color="auto" w:fill="FFFFFF"/>
              <w:jc w:val="both"/>
              <w:rPr>
                <w:color w:val="000000"/>
                <w:spacing w:val="-2"/>
                <w:sz w:val="22"/>
                <w:szCs w:val="22"/>
              </w:rPr>
            </w:pPr>
            <w:r w:rsidRPr="006D1C9D">
              <w:rPr>
                <w:color w:val="000000"/>
                <w:spacing w:val="-3"/>
                <w:sz w:val="22"/>
                <w:szCs w:val="22"/>
              </w:rPr>
              <w:t>Порядок создания резервов</w:t>
            </w:r>
          </w:p>
        </w:tc>
        <w:tc>
          <w:tcPr>
            <w:tcW w:w="4214" w:type="dxa"/>
          </w:tcPr>
          <w:p w:rsidR="000C6DCE" w:rsidRPr="006D1C9D" w:rsidRDefault="000C6DCE" w:rsidP="00DD756A">
            <w:pPr>
              <w:shd w:val="clear" w:color="auto" w:fill="FFFFFF"/>
              <w:tabs>
                <w:tab w:val="left" w:pos="710"/>
              </w:tabs>
              <w:spacing w:line="269" w:lineRule="exact"/>
              <w:jc w:val="both"/>
              <w:rPr>
                <w:color w:val="000000"/>
                <w:sz w:val="22"/>
                <w:szCs w:val="22"/>
              </w:rPr>
            </w:pPr>
            <w:r w:rsidRPr="006D1C9D">
              <w:rPr>
                <w:color w:val="000000"/>
                <w:spacing w:val="-1"/>
                <w:sz w:val="22"/>
                <w:szCs w:val="22"/>
              </w:rPr>
              <w:t>В целях исчисления налога на прибыль пред</w:t>
            </w:r>
            <w:r w:rsidRPr="006D1C9D">
              <w:rPr>
                <w:color w:val="000000"/>
                <w:spacing w:val="-1"/>
                <w:sz w:val="22"/>
                <w:szCs w:val="22"/>
              </w:rPr>
              <w:softHyphen/>
            </w:r>
            <w:r w:rsidRPr="006D1C9D">
              <w:rPr>
                <w:color w:val="000000"/>
                <w:sz w:val="22"/>
                <w:szCs w:val="22"/>
              </w:rPr>
              <w:t xml:space="preserve">приятия не создает резервы: </w:t>
            </w:r>
          </w:p>
          <w:p w:rsidR="000C6DCE" w:rsidRPr="006D1C9D" w:rsidRDefault="000C6DCE" w:rsidP="00DD756A">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по сомнительным долгам; </w:t>
            </w:r>
          </w:p>
          <w:p w:rsidR="000C6DCE" w:rsidRPr="006D1C9D" w:rsidRDefault="000C6DCE" w:rsidP="00DD756A">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на предстоящую оплату отпусков; </w:t>
            </w:r>
          </w:p>
          <w:p w:rsidR="000C6DCE" w:rsidRPr="006D1C9D" w:rsidRDefault="000C6DCE" w:rsidP="00DD756A">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t xml:space="preserve">■ на выплату ежегодных вознаграждений за </w:t>
            </w:r>
            <w:r w:rsidRPr="006D1C9D">
              <w:rPr>
                <w:color w:val="000000"/>
                <w:sz w:val="22"/>
                <w:szCs w:val="22"/>
              </w:rPr>
              <w:t>выслугу лет и по итогам работы за год; ■ на ремонт основных средств.</w:t>
            </w:r>
          </w:p>
        </w:tc>
        <w:tc>
          <w:tcPr>
            <w:tcW w:w="2751" w:type="dxa"/>
          </w:tcPr>
          <w:p w:rsidR="000C6DCE" w:rsidRPr="006D1C9D" w:rsidRDefault="000C6DCE" w:rsidP="00DD756A">
            <w:pPr>
              <w:shd w:val="clear" w:color="auto" w:fill="FFFFFF"/>
              <w:rPr>
                <w:color w:val="000000"/>
                <w:spacing w:val="-1"/>
                <w:sz w:val="22"/>
                <w:szCs w:val="22"/>
              </w:rPr>
            </w:pPr>
            <w:r w:rsidRPr="006D1C9D">
              <w:rPr>
                <w:color w:val="000000"/>
                <w:spacing w:val="-1"/>
                <w:sz w:val="22"/>
                <w:szCs w:val="22"/>
              </w:rPr>
              <w:t xml:space="preserve">Глава 25 НК РФ (пп. 24     ст. 255, </w:t>
            </w:r>
            <w:r w:rsidRPr="006D1C9D">
              <w:rPr>
                <w:color w:val="000000"/>
                <w:sz w:val="22"/>
                <w:szCs w:val="22"/>
              </w:rPr>
              <w:t xml:space="preserve">п. 3 ст. 260, п. 3     ст. 266, п. 1 ст. </w:t>
            </w:r>
            <w:r w:rsidRPr="006D1C9D">
              <w:rPr>
                <w:color w:val="000000"/>
                <w:spacing w:val="-2"/>
                <w:sz w:val="22"/>
                <w:szCs w:val="22"/>
              </w:rPr>
              <w:t>267)</w:t>
            </w:r>
          </w:p>
        </w:tc>
      </w:tr>
    </w:tbl>
    <w:p w:rsidR="000C6DCE" w:rsidRDefault="000C6DCE" w:rsidP="000C6DCE">
      <w:pPr>
        <w:ind w:right="-365"/>
        <w:jc w:val="center"/>
        <w:rPr>
          <w:b/>
          <w:sz w:val="28"/>
          <w:szCs w:val="28"/>
        </w:rPr>
      </w:pPr>
    </w:p>
    <w:p w:rsidR="000C6DCE" w:rsidRDefault="000C6DCE" w:rsidP="000C6DCE">
      <w:pPr>
        <w:ind w:right="-365"/>
        <w:jc w:val="center"/>
        <w:rPr>
          <w:b/>
          <w:sz w:val="28"/>
          <w:szCs w:val="28"/>
        </w:rPr>
      </w:pPr>
    </w:p>
    <w:p w:rsidR="000C6DCE" w:rsidRDefault="000C6DCE" w:rsidP="000C6DCE">
      <w:pPr>
        <w:ind w:right="-365"/>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0C6DCE" w:rsidRDefault="000C6DCE" w:rsidP="000C6DCE">
      <w:pPr>
        <w:ind w:right="-365"/>
        <w:jc w:val="center"/>
        <w:rPr>
          <w:b/>
          <w:sz w:val="28"/>
          <w:szCs w:val="28"/>
        </w:rPr>
      </w:pPr>
    </w:p>
    <w:p w:rsidR="000C6DCE" w:rsidRDefault="000C6DCE" w:rsidP="000C6DCE">
      <w:pPr>
        <w:ind w:right="-365"/>
        <w:jc w:val="center"/>
        <w:rPr>
          <w:b/>
          <w:sz w:val="28"/>
          <w:szCs w:val="28"/>
        </w:rPr>
      </w:pPr>
    </w:p>
    <w:p w:rsidR="000C6DCE" w:rsidRDefault="000C6DCE" w:rsidP="000C6DCE">
      <w:pPr>
        <w:ind w:right="-365"/>
        <w:jc w:val="center"/>
        <w:rPr>
          <w:b/>
          <w:sz w:val="28"/>
          <w:szCs w:val="28"/>
        </w:rPr>
      </w:pPr>
    </w:p>
    <w:p w:rsidR="000C6DCE" w:rsidRDefault="000C6DCE" w:rsidP="000C6DCE">
      <w:pPr>
        <w:ind w:right="-365"/>
        <w:jc w:val="center"/>
        <w:rPr>
          <w:b/>
          <w:sz w:val="28"/>
          <w:szCs w:val="28"/>
        </w:rPr>
      </w:pPr>
    </w:p>
    <w:p w:rsidR="002D04E1" w:rsidRDefault="002D04E1">
      <w:pPr>
        <w:autoSpaceDE/>
        <w:autoSpaceDN/>
        <w:spacing w:after="200" w:line="276" w:lineRule="auto"/>
        <w:rPr>
          <w:b/>
          <w:sz w:val="28"/>
          <w:szCs w:val="28"/>
        </w:rPr>
      </w:pPr>
      <w:r>
        <w:rPr>
          <w:b/>
          <w:sz w:val="28"/>
          <w:szCs w:val="28"/>
        </w:rPr>
        <w:br w:type="page"/>
      </w:r>
    </w:p>
    <w:p w:rsidR="000C6DCE" w:rsidRDefault="000C6DCE" w:rsidP="000C6DCE">
      <w:pPr>
        <w:ind w:right="-365"/>
        <w:jc w:val="center"/>
        <w:rPr>
          <w:b/>
          <w:sz w:val="28"/>
          <w:szCs w:val="28"/>
        </w:rPr>
      </w:pPr>
    </w:p>
    <w:p w:rsidR="000C6DCE" w:rsidRDefault="000C6DCE" w:rsidP="000C6DCE">
      <w:pPr>
        <w:ind w:right="-365"/>
        <w:jc w:val="center"/>
        <w:rPr>
          <w:b/>
          <w:sz w:val="28"/>
          <w:szCs w:val="28"/>
        </w:rPr>
      </w:pPr>
      <w:r>
        <w:rPr>
          <w:b/>
          <w:sz w:val="28"/>
          <w:szCs w:val="28"/>
        </w:rPr>
        <w:t>3</w:t>
      </w:r>
      <w:r w:rsidRPr="00661F4E">
        <w:rPr>
          <w:b/>
          <w:sz w:val="28"/>
          <w:szCs w:val="28"/>
        </w:rPr>
        <w:t>.</w:t>
      </w:r>
      <w:r>
        <w:rPr>
          <w:b/>
          <w:sz w:val="28"/>
          <w:szCs w:val="28"/>
        </w:rPr>
        <w:t xml:space="preserve"> Методологические элементы ведения учета для целей </w:t>
      </w:r>
      <w:r>
        <w:rPr>
          <w:b/>
          <w:sz w:val="28"/>
          <w:szCs w:val="28"/>
        </w:rPr>
        <w:br/>
        <w:t>исчисления НДС</w:t>
      </w:r>
    </w:p>
    <w:p w:rsidR="000C6DCE" w:rsidRDefault="000C6DCE" w:rsidP="000C6DCE">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2160"/>
        <w:gridCol w:w="4320"/>
        <w:gridCol w:w="2803"/>
      </w:tblGrid>
      <w:tr w:rsidR="000C6DCE" w:rsidRPr="006D1C9D" w:rsidTr="00DD756A">
        <w:tc>
          <w:tcPr>
            <w:tcW w:w="720" w:type="dxa"/>
          </w:tcPr>
          <w:p w:rsidR="000C6DCE" w:rsidRPr="006D1C9D" w:rsidRDefault="000C6DCE" w:rsidP="00DD756A">
            <w:pPr>
              <w:shd w:val="clear" w:color="auto" w:fill="FFFFFF"/>
              <w:spacing w:before="5" w:line="187" w:lineRule="exact"/>
              <w:jc w:val="center"/>
              <w:rPr>
                <w:b/>
                <w:sz w:val="22"/>
                <w:szCs w:val="22"/>
              </w:rPr>
            </w:pPr>
            <w:r w:rsidRPr="006D1C9D">
              <w:rPr>
                <w:b/>
                <w:sz w:val="22"/>
                <w:szCs w:val="22"/>
              </w:rPr>
              <w:t xml:space="preserve">№ </w:t>
            </w:r>
          </w:p>
          <w:p w:rsidR="000C6DCE" w:rsidRPr="006D1C9D" w:rsidRDefault="000C6DCE" w:rsidP="00DD756A">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0C6DCE" w:rsidRPr="006D1C9D" w:rsidRDefault="000C6DCE" w:rsidP="00DD756A">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0C6DCE" w:rsidRPr="006D1C9D" w:rsidRDefault="000C6DCE" w:rsidP="00DD756A">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0C6DCE" w:rsidRPr="006D1C9D" w:rsidRDefault="000C6DCE" w:rsidP="00DD756A">
            <w:pPr>
              <w:jc w:val="center"/>
              <w:rPr>
                <w:b/>
                <w:sz w:val="22"/>
                <w:szCs w:val="22"/>
              </w:rPr>
            </w:pPr>
            <w:r w:rsidRPr="006D1C9D">
              <w:rPr>
                <w:b/>
                <w:sz w:val="22"/>
                <w:szCs w:val="22"/>
              </w:rPr>
              <w:t>Нормативный документ</w:t>
            </w:r>
          </w:p>
        </w:tc>
      </w:tr>
      <w:tr w:rsidR="000C6DCE" w:rsidRPr="006D1C9D" w:rsidTr="00DD756A">
        <w:tc>
          <w:tcPr>
            <w:tcW w:w="720" w:type="dxa"/>
          </w:tcPr>
          <w:p w:rsidR="000C6DCE" w:rsidRPr="006D1C9D" w:rsidRDefault="000C6DCE" w:rsidP="00DD756A">
            <w:pPr>
              <w:jc w:val="center"/>
              <w:rPr>
                <w:sz w:val="22"/>
                <w:szCs w:val="22"/>
              </w:rPr>
            </w:pPr>
            <w:r w:rsidRPr="006D1C9D">
              <w:rPr>
                <w:sz w:val="22"/>
                <w:szCs w:val="22"/>
              </w:rPr>
              <w:t>3.1</w:t>
            </w:r>
          </w:p>
        </w:tc>
        <w:tc>
          <w:tcPr>
            <w:tcW w:w="2160" w:type="dxa"/>
          </w:tcPr>
          <w:p w:rsidR="000C6DCE" w:rsidRPr="006D1C9D" w:rsidRDefault="000C6DCE" w:rsidP="00DD756A">
            <w:pPr>
              <w:shd w:val="clear" w:color="auto" w:fill="FFFFFF"/>
              <w:spacing w:before="10" w:line="264" w:lineRule="exact"/>
              <w:jc w:val="both"/>
              <w:rPr>
                <w:sz w:val="22"/>
                <w:szCs w:val="22"/>
              </w:rPr>
            </w:pPr>
            <w:r w:rsidRPr="006D1C9D">
              <w:rPr>
                <w:sz w:val="22"/>
                <w:szCs w:val="22"/>
              </w:rPr>
              <w:t>Порядок определения налоговой базы</w:t>
            </w:r>
          </w:p>
        </w:tc>
        <w:tc>
          <w:tcPr>
            <w:tcW w:w="4320" w:type="dxa"/>
          </w:tcPr>
          <w:p w:rsidR="000C6DCE" w:rsidRPr="006D1C9D" w:rsidRDefault="000C6DCE" w:rsidP="00DD756A">
            <w:pPr>
              <w:shd w:val="clear" w:color="auto" w:fill="FFFFFF"/>
              <w:spacing w:before="10" w:line="264" w:lineRule="exact"/>
              <w:ind w:left="14"/>
              <w:jc w:val="both"/>
              <w:rPr>
                <w:sz w:val="22"/>
                <w:szCs w:val="22"/>
              </w:rPr>
            </w:pPr>
            <w:r w:rsidRPr="006D1C9D">
              <w:rPr>
                <w:sz w:val="22"/>
                <w:szCs w:val="22"/>
              </w:rPr>
              <w:t>Налоговая база определяется исходя из наступления более ранней из следующих дат:</w:t>
            </w:r>
          </w:p>
          <w:p w:rsidR="000C6DCE" w:rsidRPr="006D1C9D" w:rsidRDefault="000C6DCE" w:rsidP="000C6DCE">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отгрузки (передачи) товаров (работ, услуг), имущественных прав;</w:t>
            </w:r>
          </w:p>
          <w:p w:rsidR="000C6DCE" w:rsidRPr="006D1C9D" w:rsidRDefault="000C6DCE" w:rsidP="000C6DCE">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оплаты, частичной оплаты в счет предстоящих поставок товаров (работ, услуг), имущественных прав;</w:t>
            </w:r>
          </w:p>
        </w:tc>
        <w:tc>
          <w:tcPr>
            <w:tcW w:w="2803" w:type="dxa"/>
          </w:tcPr>
          <w:p w:rsidR="000C6DCE" w:rsidRPr="006D1C9D" w:rsidRDefault="000C6DCE" w:rsidP="00DD756A">
            <w:pPr>
              <w:jc w:val="both"/>
              <w:rPr>
                <w:sz w:val="22"/>
                <w:szCs w:val="22"/>
              </w:rPr>
            </w:pPr>
            <w:r w:rsidRPr="006D1C9D">
              <w:rPr>
                <w:sz w:val="22"/>
                <w:szCs w:val="22"/>
              </w:rPr>
              <w:t>Статья 167 НК РФ</w:t>
            </w:r>
          </w:p>
        </w:tc>
      </w:tr>
      <w:tr w:rsidR="000C6DCE" w:rsidRPr="006D1C9D" w:rsidTr="00DD756A">
        <w:tc>
          <w:tcPr>
            <w:tcW w:w="720" w:type="dxa"/>
          </w:tcPr>
          <w:p w:rsidR="000C6DCE" w:rsidRPr="006D1C9D" w:rsidRDefault="000C6DCE" w:rsidP="00DD756A">
            <w:pPr>
              <w:jc w:val="center"/>
              <w:rPr>
                <w:sz w:val="22"/>
                <w:szCs w:val="22"/>
                <w:lang w:val="en-US"/>
              </w:rPr>
            </w:pPr>
            <w:r w:rsidRPr="006D1C9D">
              <w:rPr>
                <w:sz w:val="22"/>
                <w:szCs w:val="22"/>
              </w:rPr>
              <w:t>3</w:t>
            </w:r>
            <w:r w:rsidRPr="006D1C9D">
              <w:rPr>
                <w:sz w:val="22"/>
                <w:szCs w:val="22"/>
                <w:lang w:val="en-US"/>
              </w:rPr>
              <w:t>.2</w:t>
            </w:r>
          </w:p>
        </w:tc>
        <w:tc>
          <w:tcPr>
            <w:tcW w:w="2160" w:type="dxa"/>
          </w:tcPr>
          <w:p w:rsidR="000C6DCE" w:rsidRPr="006D1C9D" w:rsidRDefault="000C6DCE" w:rsidP="00DD756A">
            <w:pPr>
              <w:shd w:val="clear" w:color="auto" w:fill="FFFFFF"/>
              <w:spacing w:before="10" w:line="264" w:lineRule="exact"/>
              <w:jc w:val="both"/>
              <w:rPr>
                <w:sz w:val="22"/>
                <w:szCs w:val="22"/>
              </w:rPr>
            </w:pPr>
            <w:r w:rsidRPr="006D1C9D">
              <w:rPr>
                <w:sz w:val="22"/>
                <w:szCs w:val="22"/>
              </w:rPr>
              <w:t>Раздельный учет</w:t>
            </w:r>
          </w:p>
        </w:tc>
        <w:tc>
          <w:tcPr>
            <w:tcW w:w="4320" w:type="dxa"/>
          </w:tcPr>
          <w:p w:rsidR="000C6DCE" w:rsidRPr="006D1C9D" w:rsidRDefault="000C6DCE" w:rsidP="00DD756A">
            <w:pPr>
              <w:shd w:val="clear" w:color="auto" w:fill="FFFFFF"/>
              <w:spacing w:before="10" w:line="264" w:lineRule="exact"/>
              <w:ind w:left="14"/>
              <w:jc w:val="both"/>
              <w:rPr>
                <w:sz w:val="22"/>
                <w:szCs w:val="22"/>
              </w:rPr>
            </w:pPr>
            <w:r w:rsidRPr="006D1C9D">
              <w:rPr>
                <w:sz w:val="22"/>
                <w:szCs w:val="22"/>
              </w:rPr>
              <w:t>Раздельный учет сумм НДС по приобретенным товарам (работам, услугам), используемым для осуществления как облагаемых, так и необлагаемых НДС операций, организуется в соответствии с методикой, приведенной в приложении к настоящему приказу.</w:t>
            </w:r>
          </w:p>
          <w:p w:rsidR="000C6DCE" w:rsidRPr="006D1C9D" w:rsidRDefault="000C6DCE" w:rsidP="00DD756A">
            <w:pPr>
              <w:shd w:val="clear" w:color="auto" w:fill="FFFFFF"/>
              <w:spacing w:before="10" w:line="264" w:lineRule="exact"/>
              <w:ind w:left="14"/>
              <w:jc w:val="both"/>
              <w:rPr>
                <w:sz w:val="22"/>
                <w:szCs w:val="22"/>
              </w:rPr>
            </w:pPr>
            <w:r w:rsidRPr="006D1C9D">
              <w:rPr>
                <w:sz w:val="22"/>
                <w:szCs w:val="22"/>
              </w:rPr>
              <w:t>Организация не ведет раздельный учет затрат в случае, если доля совокупных расходов на производство товаров (работ, услуг), операции по реализации которых не подлежат налогообложению, не превышает 5 процентов от общей величины совокупных расходов на производство.</w:t>
            </w:r>
          </w:p>
        </w:tc>
        <w:tc>
          <w:tcPr>
            <w:tcW w:w="2803" w:type="dxa"/>
          </w:tcPr>
          <w:p w:rsidR="000C6DCE" w:rsidRPr="006D1C9D" w:rsidRDefault="000C6DCE" w:rsidP="00DD756A">
            <w:pPr>
              <w:jc w:val="both"/>
              <w:rPr>
                <w:sz w:val="22"/>
                <w:szCs w:val="22"/>
              </w:rPr>
            </w:pPr>
            <w:r w:rsidRPr="006D1C9D">
              <w:rPr>
                <w:sz w:val="22"/>
                <w:szCs w:val="22"/>
              </w:rPr>
              <w:t>Пункт 1 и 4 статья 170 НК РФ</w:t>
            </w:r>
          </w:p>
        </w:tc>
      </w:tr>
      <w:tr w:rsidR="000C6DCE" w:rsidRPr="006D1C9D" w:rsidTr="00DD756A">
        <w:tc>
          <w:tcPr>
            <w:tcW w:w="720" w:type="dxa"/>
          </w:tcPr>
          <w:p w:rsidR="000C6DCE" w:rsidRPr="006D1C9D" w:rsidRDefault="000C6DCE" w:rsidP="00DD756A">
            <w:pPr>
              <w:jc w:val="center"/>
              <w:rPr>
                <w:sz w:val="22"/>
                <w:szCs w:val="22"/>
                <w:lang w:val="en-US"/>
              </w:rPr>
            </w:pPr>
            <w:r w:rsidRPr="006D1C9D">
              <w:rPr>
                <w:sz w:val="22"/>
                <w:szCs w:val="22"/>
                <w:lang w:val="en-US"/>
              </w:rPr>
              <w:t>3.3</w:t>
            </w:r>
          </w:p>
        </w:tc>
        <w:tc>
          <w:tcPr>
            <w:tcW w:w="2160" w:type="dxa"/>
          </w:tcPr>
          <w:p w:rsidR="000C6DCE" w:rsidRPr="006D1C9D" w:rsidRDefault="000C6DCE" w:rsidP="00DD756A">
            <w:pPr>
              <w:shd w:val="clear" w:color="auto" w:fill="FFFFFF"/>
              <w:spacing w:before="10" w:line="264" w:lineRule="exact"/>
              <w:jc w:val="both"/>
              <w:rPr>
                <w:sz w:val="22"/>
                <w:szCs w:val="22"/>
              </w:rPr>
            </w:pPr>
            <w:r w:rsidRPr="006D1C9D">
              <w:rPr>
                <w:sz w:val="22"/>
                <w:szCs w:val="22"/>
              </w:rPr>
              <w:t>Порядок и сроки уплаты НДС в бюджет</w:t>
            </w:r>
          </w:p>
        </w:tc>
        <w:tc>
          <w:tcPr>
            <w:tcW w:w="4320" w:type="dxa"/>
          </w:tcPr>
          <w:p w:rsidR="000C6DCE" w:rsidRPr="006D1C9D" w:rsidRDefault="000C6DCE" w:rsidP="00DD756A">
            <w:pPr>
              <w:shd w:val="clear" w:color="auto" w:fill="FFFFFF"/>
              <w:spacing w:before="10" w:line="264" w:lineRule="exact"/>
              <w:ind w:left="14"/>
              <w:jc w:val="both"/>
              <w:rPr>
                <w:sz w:val="22"/>
                <w:szCs w:val="22"/>
              </w:rPr>
            </w:pPr>
            <w:r>
              <w:rPr>
                <w:sz w:val="22"/>
                <w:szCs w:val="22"/>
              </w:rPr>
              <w:t>1</w:t>
            </w:r>
            <w:r w:rsidRPr="006D1C9D">
              <w:rPr>
                <w:sz w:val="22"/>
                <w:szCs w:val="22"/>
              </w:rPr>
              <w:t xml:space="preserve"> вариант. НДС уплачивается ежеквартально</w:t>
            </w:r>
            <w:r>
              <w:rPr>
                <w:sz w:val="22"/>
                <w:szCs w:val="22"/>
              </w:rPr>
              <w:t>.</w:t>
            </w:r>
            <w:r w:rsidRPr="006D1C9D">
              <w:rPr>
                <w:sz w:val="22"/>
                <w:szCs w:val="22"/>
              </w:rPr>
              <w:t>.</w:t>
            </w:r>
          </w:p>
        </w:tc>
        <w:tc>
          <w:tcPr>
            <w:tcW w:w="2803" w:type="dxa"/>
          </w:tcPr>
          <w:p w:rsidR="000C6DCE" w:rsidRPr="006D1C9D" w:rsidRDefault="000C6DCE" w:rsidP="00DD756A">
            <w:pPr>
              <w:jc w:val="both"/>
              <w:rPr>
                <w:sz w:val="22"/>
                <w:szCs w:val="22"/>
              </w:rPr>
            </w:pPr>
            <w:r w:rsidRPr="006D1C9D">
              <w:rPr>
                <w:sz w:val="22"/>
                <w:szCs w:val="22"/>
              </w:rPr>
              <w:t>Статья 174 НК РФ</w:t>
            </w:r>
            <w:r w:rsidRPr="00577395">
              <w:rPr>
                <w:sz w:val="22"/>
                <w:szCs w:val="22"/>
              </w:rPr>
              <w:t>.</w:t>
            </w:r>
          </w:p>
        </w:tc>
      </w:tr>
      <w:tr w:rsidR="000C6DCE" w:rsidRPr="006D1C9D" w:rsidTr="00DD756A">
        <w:tc>
          <w:tcPr>
            <w:tcW w:w="720" w:type="dxa"/>
          </w:tcPr>
          <w:p w:rsidR="000C6DCE" w:rsidRPr="00577395" w:rsidRDefault="000C6DCE" w:rsidP="00DD756A">
            <w:pPr>
              <w:jc w:val="center"/>
              <w:rPr>
                <w:sz w:val="22"/>
                <w:szCs w:val="22"/>
              </w:rPr>
            </w:pPr>
            <w:r w:rsidRPr="00577395">
              <w:rPr>
                <w:sz w:val="22"/>
                <w:szCs w:val="22"/>
              </w:rPr>
              <w:t>3.4</w:t>
            </w:r>
          </w:p>
        </w:tc>
        <w:tc>
          <w:tcPr>
            <w:tcW w:w="2160" w:type="dxa"/>
          </w:tcPr>
          <w:p w:rsidR="000C6DCE" w:rsidRPr="006D1C9D" w:rsidRDefault="000C6DCE" w:rsidP="00DD756A">
            <w:pPr>
              <w:shd w:val="clear" w:color="auto" w:fill="FFFFFF"/>
              <w:spacing w:before="10" w:line="264" w:lineRule="exact"/>
              <w:jc w:val="both"/>
              <w:rPr>
                <w:sz w:val="22"/>
                <w:szCs w:val="22"/>
              </w:rPr>
            </w:pPr>
            <w:r w:rsidRPr="006D1C9D">
              <w:rPr>
                <w:sz w:val="22"/>
                <w:szCs w:val="22"/>
              </w:rPr>
              <w:t>Право подписи счетов-фактур</w:t>
            </w:r>
          </w:p>
        </w:tc>
        <w:tc>
          <w:tcPr>
            <w:tcW w:w="4320" w:type="dxa"/>
          </w:tcPr>
          <w:p w:rsidR="000C6DCE" w:rsidRPr="006D1C9D" w:rsidRDefault="000C6DCE" w:rsidP="00DD756A">
            <w:pPr>
              <w:shd w:val="clear" w:color="auto" w:fill="FFFFFF"/>
              <w:spacing w:before="10" w:line="264" w:lineRule="exact"/>
              <w:ind w:left="14"/>
              <w:jc w:val="both"/>
              <w:rPr>
                <w:sz w:val="22"/>
                <w:szCs w:val="22"/>
              </w:rPr>
            </w:pPr>
            <w:r w:rsidRPr="006D1C9D">
              <w:rPr>
                <w:sz w:val="22"/>
                <w:szCs w:val="22"/>
              </w:rPr>
              <w:t>Предоставить право подписи счетов-фактур лицам, перечисленным в приложении к настоящему приказу.</w:t>
            </w:r>
          </w:p>
        </w:tc>
        <w:tc>
          <w:tcPr>
            <w:tcW w:w="2803" w:type="dxa"/>
          </w:tcPr>
          <w:p w:rsidR="000C6DCE" w:rsidRPr="006D1C9D" w:rsidRDefault="000C6DCE" w:rsidP="00DD756A">
            <w:pPr>
              <w:jc w:val="both"/>
              <w:rPr>
                <w:sz w:val="22"/>
                <w:szCs w:val="22"/>
              </w:rPr>
            </w:pPr>
            <w:r w:rsidRPr="006D1C9D">
              <w:rPr>
                <w:sz w:val="22"/>
                <w:szCs w:val="22"/>
              </w:rPr>
              <w:t>Статья 169 НК РФ</w:t>
            </w:r>
          </w:p>
        </w:tc>
      </w:tr>
    </w:tbl>
    <w:p w:rsidR="000C6DCE" w:rsidRDefault="000C6DCE" w:rsidP="000C6DCE">
      <w:pPr>
        <w:ind w:right="-365"/>
        <w:rPr>
          <w:b/>
          <w:sz w:val="28"/>
          <w:szCs w:val="28"/>
        </w:rPr>
        <w:sectPr w:rsidR="000C6DCE">
          <w:footerReference w:type="even" r:id="rId27"/>
          <w:footerReference w:type="default" r:id="rId28"/>
          <w:pgSz w:w="11906" w:h="16838"/>
          <w:pgMar w:top="1134" w:right="850" w:bottom="1134" w:left="1701" w:header="708" w:footer="708" w:gutter="0"/>
          <w:cols w:space="708"/>
          <w:docGrid w:linePitch="360"/>
        </w:sectPr>
      </w:pPr>
    </w:p>
    <w:p w:rsidR="000C6DCE" w:rsidRDefault="000C6DCE" w:rsidP="000C6DCE">
      <w:pPr>
        <w:shd w:val="clear" w:color="auto" w:fill="FFFFFF"/>
        <w:spacing w:before="557"/>
        <w:ind w:left="6163"/>
      </w:pPr>
      <w:r>
        <w:rPr>
          <w:b/>
          <w:bCs/>
          <w:color w:val="323232"/>
          <w:spacing w:val="-1"/>
          <w:sz w:val="32"/>
          <w:szCs w:val="32"/>
        </w:rPr>
        <w:lastRenderedPageBreak/>
        <w:t>ГРАФИК ДОКУМЕНТООБОРОТА</w:t>
      </w:r>
    </w:p>
    <w:p w:rsidR="000C6DCE" w:rsidRDefault="000C6DCE" w:rsidP="000C6DCE">
      <w:pPr>
        <w:spacing w:after="269" w:line="1" w:lineRule="exact"/>
        <w:rPr>
          <w:sz w:val="2"/>
          <w:szCs w:val="2"/>
        </w:rPr>
      </w:pPr>
    </w:p>
    <w:tbl>
      <w:tblPr>
        <w:tblW w:w="15120" w:type="dxa"/>
        <w:tblInd w:w="40" w:type="dxa"/>
        <w:tblLayout w:type="fixed"/>
        <w:tblCellMar>
          <w:left w:w="40" w:type="dxa"/>
          <w:right w:w="40" w:type="dxa"/>
        </w:tblCellMar>
        <w:tblLook w:val="0000" w:firstRow="0" w:lastRow="0" w:firstColumn="0" w:lastColumn="0" w:noHBand="0" w:noVBand="0"/>
      </w:tblPr>
      <w:tblGrid>
        <w:gridCol w:w="3341"/>
        <w:gridCol w:w="9"/>
        <w:gridCol w:w="790"/>
        <w:gridCol w:w="2520"/>
        <w:gridCol w:w="2520"/>
        <w:gridCol w:w="1980"/>
        <w:gridCol w:w="1983"/>
        <w:gridCol w:w="1977"/>
      </w:tblGrid>
      <w:tr w:rsidR="000C6DCE" w:rsidRPr="0077333B" w:rsidTr="00DD756A">
        <w:trPr>
          <w:trHeight w:hRule="exact" w:val="710"/>
        </w:trPr>
        <w:tc>
          <w:tcPr>
            <w:tcW w:w="3341" w:type="dxa"/>
            <w:vMerge w:val="restart"/>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ind w:left="14"/>
              <w:jc w:val="center"/>
              <w:rPr>
                <w:b/>
                <w:bCs/>
                <w:color w:val="323232"/>
                <w:sz w:val="22"/>
                <w:szCs w:val="22"/>
              </w:rPr>
            </w:pPr>
          </w:p>
          <w:p w:rsidR="000C6DCE" w:rsidRPr="0077333B" w:rsidRDefault="000C6DCE" w:rsidP="00DD756A">
            <w:pPr>
              <w:shd w:val="clear" w:color="auto" w:fill="FFFFFF"/>
              <w:ind w:left="14"/>
              <w:jc w:val="center"/>
              <w:rPr>
                <w:sz w:val="22"/>
                <w:szCs w:val="22"/>
              </w:rPr>
            </w:pPr>
            <w:r w:rsidRPr="0077333B">
              <w:rPr>
                <w:b/>
                <w:bCs/>
                <w:color w:val="323232"/>
                <w:sz w:val="22"/>
                <w:szCs w:val="22"/>
              </w:rPr>
              <w:t>Наименование документа</w:t>
            </w:r>
          </w:p>
        </w:tc>
        <w:tc>
          <w:tcPr>
            <w:tcW w:w="5839" w:type="dxa"/>
            <w:gridSpan w:val="4"/>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jc w:val="center"/>
              <w:rPr>
                <w:b/>
                <w:bCs/>
                <w:color w:val="323232"/>
                <w:spacing w:val="-2"/>
                <w:sz w:val="22"/>
                <w:szCs w:val="22"/>
              </w:rPr>
            </w:pPr>
          </w:p>
          <w:p w:rsidR="000C6DCE" w:rsidRPr="0077333B" w:rsidRDefault="000C6DCE" w:rsidP="00DD756A">
            <w:pPr>
              <w:shd w:val="clear" w:color="auto" w:fill="FFFFFF"/>
              <w:jc w:val="center"/>
              <w:rPr>
                <w:sz w:val="22"/>
                <w:szCs w:val="22"/>
              </w:rPr>
            </w:pPr>
            <w:r w:rsidRPr="0077333B">
              <w:rPr>
                <w:b/>
                <w:bCs/>
                <w:color w:val="323232"/>
                <w:spacing w:val="-2"/>
                <w:sz w:val="22"/>
                <w:szCs w:val="22"/>
              </w:rPr>
              <w:t>Создание документа</w:t>
            </w:r>
          </w:p>
        </w:tc>
        <w:tc>
          <w:tcPr>
            <w:tcW w:w="5940" w:type="dxa"/>
            <w:gridSpan w:val="3"/>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jc w:val="center"/>
              <w:rPr>
                <w:b/>
                <w:bCs/>
                <w:color w:val="323232"/>
                <w:spacing w:val="-3"/>
                <w:sz w:val="22"/>
                <w:szCs w:val="22"/>
              </w:rPr>
            </w:pPr>
          </w:p>
          <w:p w:rsidR="000C6DCE" w:rsidRPr="0077333B" w:rsidRDefault="000C6DCE" w:rsidP="00DD756A">
            <w:pPr>
              <w:shd w:val="clear" w:color="auto" w:fill="FFFFFF"/>
              <w:jc w:val="center"/>
              <w:rPr>
                <w:sz w:val="22"/>
                <w:szCs w:val="22"/>
              </w:rPr>
            </w:pPr>
            <w:r w:rsidRPr="0077333B">
              <w:rPr>
                <w:b/>
                <w:bCs/>
                <w:color w:val="323232"/>
                <w:spacing w:val="-3"/>
                <w:sz w:val="22"/>
                <w:szCs w:val="22"/>
              </w:rPr>
              <w:t>Передача дел в</w:t>
            </w:r>
            <w:r>
              <w:rPr>
                <w:b/>
                <w:bCs/>
                <w:color w:val="323232"/>
                <w:spacing w:val="-3"/>
                <w:sz w:val="22"/>
                <w:szCs w:val="22"/>
              </w:rPr>
              <w:t xml:space="preserve"> </w:t>
            </w:r>
            <w:r w:rsidRPr="0077333B">
              <w:rPr>
                <w:b/>
                <w:bCs/>
                <w:color w:val="323232"/>
                <w:spacing w:val="-10"/>
                <w:sz w:val="22"/>
                <w:szCs w:val="22"/>
              </w:rPr>
              <w:t>архив</w:t>
            </w:r>
          </w:p>
        </w:tc>
      </w:tr>
      <w:tr w:rsidR="000C6DCE" w:rsidRPr="0077333B" w:rsidTr="00DD756A">
        <w:trPr>
          <w:trHeight w:val="867"/>
        </w:trPr>
        <w:tc>
          <w:tcPr>
            <w:tcW w:w="3341" w:type="dxa"/>
            <w:vMerge/>
            <w:tcBorders>
              <w:left w:val="single" w:sz="6" w:space="0" w:color="auto"/>
              <w:right w:val="single" w:sz="6" w:space="0" w:color="auto"/>
            </w:tcBorders>
            <w:shd w:val="clear" w:color="auto" w:fill="FFFFFF"/>
          </w:tcPr>
          <w:p w:rsidR="000C6DCE" w:rsidRPr="0077333B" w:rsidRDefault="000C6DCE" w:rsidP="00DD756A">
            <w:pPr>
              <w:shd w:val="clear" w:color="auto" w:fill="FFFFFF"/>
              <w:jc w:val="center"/>
              <w:rPr>
                <w:sz w:val="22"/>
                <w:szCs w:val="22"/>
              </w:rPr>
            </w:pPr>
          </w:p>
        </w:tc>
        <w:tc>
          <w:tcPr>
            <w:tcW w:w="799" w:type="dxa"/>
            <w:gridSpan w:val="2"/>
            <w:tcBorders>
              <w:top w:val="single" w:sz="6" w:space="0" w:color="auto"/>
              <w:left w:val="single" w:sz="6" w:space="0" w:color="auto"/>
              <w:right w:val="single" w:sz="6" w:space="0" w:color="auto"/>
            </w:tcBorders>
            <w:shd w:val="clear" w:color="auto" w:fill="FFFFFF"/>
          </w:tcPr>
          <w:p w:rsidR="000C6DCE" w:rsidRPr="0077333B" w:rsidRDefault="000C6DCE" w:rsidP="00DD756A">
            <w:pPr>
              <w:shd w:val="clear" w:color="auto" w:fill="FFFFFF"/>
              <w:jc w:val="center"/>
            </w:pPr>
            <w:r w:rsidRPr="0077333B">
              <w:rPr>
                <w:b/>
                <w:bCs/>
                <w:color w:val="323232"/>
                <w:spacing w:val="-4"/>
              </w:rPr>
              <w:t>Кол-</w:t>
            </w:r>
          </w:p>
          <w:p w:rsidR="000C6DCE" w:rsidRPr="0077333B" w:rsidRDefault="000C6DCE" w:rsidP="00DD756A">
            <w:pPr>
              <w:shd w:val="clear" w:color="auto" w:fill="FFFFFF"/>
              <w:jc w:val="center"/>
            </w:pPr>
            <w:r w:rsidRPr="0077333B">
              <w:rPr>
                <w:b/>
                <w:bCs/>
                <w:color w:val="000000"/>
              </w:rPr>
              <w:t>во</w:t>
            </w:r>
          </w:p>
          <w:p w:rsidR="000C6DCE" w:rsidRPr="0077333B" w:rsidRDefault="000C6DCE" w:rsidP="00DD756A">
            <w:pPr>
              <w:shd w:val="clear" w:color="auto" w:fill="FFFFFF"/>
              <w:jc w:val="center"/>
            </w:pPr>
            <w:r w:rsidRPr="0077333B">
              <w:rPr>
                <w:b/>
                <w:bCs/>
                <w:color w:val="323232"/>
                <w:spacing w:val="-3"/>
              </w:rPr>
              <w:t>Экзе</w:t>
            </w:r>
            <w:r w:rsidRPr="0077333B">
              <w:rPr>
                <w:b/>
                <w:bCs/>
                <w:color w:val="323232"/>
                <w:spacing w:val="-4"/>
              </w:rPr>
              <w:t>мп</w:t>
            </w:r>
            <w:r>
              <w:rPr>
                <w:b/>
                <w:bCs/>
                <w:color w:val="323232"/>
                <w:spacing w:val="-4"/>
              </w:rPr>
              <w:t>-</w:t>
            </w:r>
            <w:r w:rsidRPr="0077333B">
              <w:rPr>
                <w:b/>
                <w:bCs/>
                <w:color w:val="323232"/>
                <w:spacing w:val="-4"/>
              </w:rPr>
              <w:t>ля</w:t>
            </w:r>
            <w:r w:rsidRPr="0077333B">
              <w:rPr>
                <w:b/>
                <w:bCs/>
                <w:color w:val="000000"/>
              </w:rPr>
              <w:t>ров</w:t>
            </w:r>
          </w:p>
        </w:tc>
        <w:tc>
          <w:tcPr>
            <w:tcW w:w="2520" w:type="dxa"/>
            <w:tcBorders>
              <w:top w:val="single" w:sz="6" w:space="0" w:color="auto"/>
              <w:left w:val="single" w:sz="6" w:space="0" w:color="auto"/>
              <w:right w:val="single" w:sz="6" w:space="0" w:color="auto"/>
            </w:tcBorders>
            <w:shd w:val="clear" w:color="auto" w:fill="FFFFFF"/>
          </w:tcPr>
          <w:p w:rsidR="000C6DCE" w:rsidRPr="0077333B" w:rsidRDefault="000C6DCE" w:rsidP="00DD756A">
            <w:pPr>
              <w:shd w:val="clear" w:color="auto" w:fill="FFFFFF"/>
              <w:jc w:val="center"/>
              <w:rPr>
                <w:sz w:val="22"/>
                <w:szCs w:val="22"/>
              </w:rPr>
            </w:pPr>
            <w:r w:rsidRPr="0077333B">
              <w:rPr>
                <w:b/>
                <w:bCs/>
                <w:color w:val="323232"/>
                <w:spacing w:val="-3"/>
                <w:sz w:val="22"/>
                <w:szCs w:val="22"/>
              </w:rPr>
              <w:t>Ответственный</w:t>
            </w:r>
          </w:p>
          <w:p w:rsidR="000C6DCE" w:rsidRPr="0077333B" w:rsidRDefault="000C6DCE" w:rsidP="00DD756A">
            <w:pPr>
              <w:shd w:val="clear" w:color="auto" w:fill="FFFFFF"/>
              <w:jc w:val="center"/>
              <w:rPr>
                <w:sz w:val="22"/>
                <w:szCs w:val="22"/>
              </w:rPr>
            </w:pPr>
            <w:r w:rsidRPr="0077333B">
              <w:rPr>
                <w:b/>
                <w:bCs/>
                <w:color w:val="535353"/>
                <w:spacing w:val="2"/>
                <w:sz w:val="22"/>
                <w:szCs w:val="22"/>
              </w:rPr>
              <w:t>за оформление и</w:t>
            </w:r>
          </w:p>
          <w:p w:rsidR="000C6DCE" w:rsidRPr="0077333B" w:rsidRDefault="000C6DCE" w:rsidP="00DD756A">
            <w:pPr>
              <w:shd w:val="clear" w:color="auto" w:fill="FFFFFF"/>
              <w:jc w:val="center"/>
              <w:rPr>
                <w:sz w:val="22"/>
                <w:szCs w:val="22"/>
              </w:rPr>
            </w:pPr>
            <w:r w:rsidRPr="0077333B">
              <w:rPr>
                <w:b/>
                <w:bCs/>
                <w:color w:val="323232"/>
                <w:spacing w:val="-2"/>
                <w:sz w:val="22"/>
                <w:szCs w:val="22"/>
              </w:rPr>
              <w:t>исполнение</w:t>
            </w:r>
          </w:p>
        </w:tc>
        <w:tc>
          <w:tcPr>
            <w:tcW w:w="2520" w:type="dxa"/>
            <w:tcBorders>
              <w:top w:val="single" w:sz="6" w:space="0" w:color="auto"/>
              <w:left w:val="single" w:sz="6" w:space="0" w:color="auto"/>
              <w:right w:val="single" w:sz="6" w:space="0" w:color="auto"/>
            </w:tcBorders>
            <w:shd w:val="clear" w:color="auto" w:fill="FFFFFF"/>
          </w:tcPr>
          <w:p w:rsidR="000C6DCE" w:rsidRPr="0077333B" w:rsidRDefault="000C6DCE" w:rsidP="00DD756A">
            <w:pPr>
              <w:shd w:val="clear" w:color="auto" w:fill="FFFFFF"/>
              <w:jc w:val="center"/>
              <w:rPr>
                <w:sz w:val="22"/>
                <w:szCs w:val="22"/>
              </w:rPr>
            </w:pPr>
            <w:r w:rsidRPr="0077333B">
              <w:rPr>
                <w:b/>
                <w:bCs/>
                <w:color w:val="323232"/>
                <w:spacing w:val="-2"/>
                <w:sz w:val="22"/>
                <w:szCs w:val="22"/>
              </w:rPr>
              <w:t>Срок исполнения</w:t>
            </w:r>
          </w:p>
        </w:tc>
        <w:tc>
          <w:tcPr>
            <w:tcW w:w="1980" w:type="dxa"/>
            <w:tcBorders>
              <w:top w:val="single" w:sz="6" w:space="0" w:color="auto"/>
              <w:left w:val="single" w:sz="6" w:space="0" w:color="auto"/>
              <w:right w:val="single" w:sz="6" w:space="0" w:color="auto"/>
            </w:tcBorders>
            <w:shd w:val="clear" w:color="auto" w:fill="FFFFFF"/>
          </w:tcPr>
          <w:p w:rsidR="000C6DCE" w:rsidRPr="0077333B" w:rsidRDefault="000C6DCE" w:rsidP="00DD756A">
            <w:pPr>
              <w:shd w:val="clear" w:color="auto" w:fill="FFFFFF"/>
              <w:ind w:left="5"/>
              <w:jc w:val="center"/>
              <w:rPr>
                <w:sz w:val="22"/>
                <w:szCs w:val="22"/>
              </w:rPr>
            </w:pPr>
            <w:r w:rsidRPr="0077333B">
              <w:rPr>
                <w:b/>
                <w:bCs/>
                <w:color w:val="323232"/>
                <w:spacing w:val="-2"/>
                <w:sz w:val="22"/>
                <w:szCs w:val="22"/>
              </w:rPr>
              <w:t>Ответственный</w:t>
            </w:r>
          </w:p>
          <w:p w:rsidR="000C6DCE" w:rsidRPr="0077333B" w:rsidRDefault="000C6DCE" w:rsidP="00DD756A">
            <w:pPr>
              <w:shd w:val="clear" w:color="auto" w:fill="FFFFFF"/>
              <w:jc w:val="center"/>
              <w:rPr>
                <w:sz w:val="22"/>
                <w:szCs w:val="22"/>
              </w:rPr>
            </w:pPr>
            <w:r w:rsidRPr="0077333B">
              <w:rPr>
                <w:b/>
                <w:bCs/>
                <w:color w:val="323232"/>
                <w:spacing w:val="-2"/>
                <w:sz w:val="22"/>
                <w:szCs w:val="22"/>
              </w:rPr>
              <w:t>за проверку</w:t>
            </w:r>
          </w:p>
        </w:tc>
        <w:tc>
          <w:tcPr>
            <w:tcW w:w="1983" w:type="dxa"/>
            <w:tcBorders>
              <w:top w:val="single" w:sz="6" w:space="0" w:color="auto"/>
              <w:left w:val="single" w:sz="6" w:space="0" w:color="auto"/>
              <w:right w:val="single" w:sz="6" w:space="0" w:color="auto"/>
            </w:tcBorders>
            <w:shd w:val="clear" w:color="auto" w:fill="FFFFFF"/>
          </w:tcPr>
          <w:p w:rsidR="000C6DCE" w:rsidRPr="0077333B" w:rsidRDefault="000C6DCE" w:rsidP="00DD756A">
            <w:pPr>
              <w:shd w:val="clear" w:color="auto" w:fill="FFFFFF"/>
              <w:ind w:left="5"/>
              <w:jc w:val="center"/>
              <w:rPr>
                <w:sz w:val="22"/>
                <w:szCs w:val="22"/>
              </w:rPr>
            </w:pPr>
            <w:r w:rsidRPr="0077333B">
              <w:rPr>
                <w:b/>
                <w:bCs/>
                <w:color w:val="323232"/>
                <w:sz w:val="22"/>
                <w:szCs w:val="22"/>
              </w:rPr>
              <w:t>Кто исполняет</w:t>
            </w:r>
          </w:p>
        </w:tc>
        <w:tc>
          <w:tcPr>
            <w:tcW w:w="1977" w:type="dxa"/>
            <w:tcBorders>
              <w:top w:val="single" w:sz="6" w:space="0" w:color="auto"/>
              <w:left w:val="single" w:sz="6" w:space="0" w:color="auto"/>
              <w:right w:val="single" w:sz="6" w:space="0" w:color="auto"/>
            </w:tcBorders>
            <w:shd w:val="clear" w:color="auto" w:fill="FFFFFF"/>
          </w:tcPr>
          <w:p w:rsidR="000C6DCE" w:rsidRPr="0077333B" w:rsidRDefault="000C6DCE" w:rsidP="00DD756A">
            <w:pPr>
              <w:shd w:val="clear" w:color="auto" w:fill="FFFFFF"/>
              <w:ind w:left="10"/>
              <w:jc w:val="center"/>
              <w:rPr>
                <w:sz w:val="22"/>
                <w:szCs w:val="22"/>
              </w:rPr>
            </w:pPr>
            <w:r w:rsidRPr="0077333B">
              <w:rPr>
                <w:b/>
                <w:bCs/>
                <w:color w:val="323232"/>
                <w:spacing w:val="-3"/>
                <w:sz w:val="22"/>
                <w:szCs w:val="22"/>
              </w:rPr>
              <w:t>Срок передачи</w:t>
            </w:r>
          </w:p>
        </w:tc>
      </w:tr>
      <w:tr w:rsidR="000C6DCE" w:rsidRPr="0077333B" w:rsidTr="00DD756A">
        <w:trPr>
          <w:trHeight w:hRule="exact" w:val="320"/>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77333B" w:rsidRDefault="000C6DCE" w:rsidP="00DD756A">
            <w:pPr>
              <w:shd w:val="clear" w:color="auto" w:fill="FFFFFF"/>
              <w:ind w:left="720"/>
              <w:jc w:val="center"/>
              <w:rPr>
                <w:b/>
              </w:rPr>
            </w:pPr>
            <w:r w:rsidRPr="0077333B">
              <w:rPr>
                <w:b/>
                <w:color w:val="000000"/>
              </w:rPr>
              <w:t>1</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77333B" w:rsidRDefault="000C6DCE" w:rsidP="00DD756A">
            <w:pPr>
              <w:shd w:val="clear" w:color="auto" w:fill="FFFFFF"/>
              <w:jc w:val="center"/>
              <w:rPr>
                <w:b/>
              </w:rPr>
            </w:pPr>
            <w:r w:rsidRPr="0077333B">
              <w:rPr>
                <w:b/>
                <w:bCs/>
                <w:color w:val="000000"/>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77333B" w:rsidRDefault="000C6DCE" w:rsidP="00DD756A">
            <w:pPr>
              <w:shd w:val="clear" w:color="auto" w:fill="FFFFFF"/>
              <w:ind w:left="672"/>
              <w:jc w:val="center"/>
              <w:rPr>
                <w:b/>
              </w:rPr>
            </w:pPr>
            <w:r w:rsidRPr="0077333B">
              <w:rPr>
                <w:b/>
                <w:color w:val="000000"/>
              </w:rPr>
              <w:t>3</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77333B" w:rsidRDefault="000C6DCE" w:rsidP="00DD756A">
            <w:pPr>
              <w:shd w:val="clear" w:color="auto" w:fill="FFFFFF"/>
              <w:ind w:left="365"/>
              <w:jc w:val="center"/>
              <w:rPr>
                <w:b/>
              </w:rPr>
            </w:pPr>
            <w:r w:rsidRPr="0077333B">
              <w:rPr>
                <w:b/>
                <w:color w:val="000000"/>
              </w:rPr>
              <w:t>4</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77333B" w:rsidRDefault="000C6DCE" w:rsidP="00DD756A">
            <w:pPr>
              <w:shd w:val="clear" w:color="auto" w:fill="FFFFFF"/>
              <w:ind w:left="614"/>
              <w:jc w:val="center"/>
              <w:rPr>
                <w:b/>
              </w:rPr>
            </w:pPr>
            <w:r w:rsidRPr="0077333B">
              <w:rPr>
                <w:b/>
                <w:color w:val="000000"/>
              </w:rPr>
              <w:t>5</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77333B" w:rsidRDefault="000C6DCE" w:rsidP="00DD756A">
            <w:pPr>
              <w:shd w:val="clear" w:color="auto" w:fill="FFFFFF"/>
              <w:ind w:left="494"/>
              <w:jc w:val="center"/>
              <w:rPr>
                <w:b/>
              </w:rPr>
            </w:pPr>
            <w:r w:rsidRPr="0077333B">
              <w:rPr>
                <w:b/>
                <w:color w:val="000000"/>
              </w:rPr>
              <w:t>6</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77333B" w:rsidRDefault="000C6DCE" w:rsidP="00DD756A">
            <w:pPr>
              <w:shd w:val="clear" w:color="auto" w:fill="FFFFFF"/>
              <w:ind w:left="427"/>
              <w:jc w:val="center"/>
              <w:rPr>
                <w:b/>
              </w:rPr>
            </w:pPr>
            <w:r w:rsidRPr="0077333B">
              <w:rPr>
                <w:b/>
                <w:color w:val="000000"/>
              </w:rPr>
              <w:t>7</w:t>
            </w:r>
          </w:p>
        </w:tc>
      </w:tr>
      <w:tr w:rsidR="000C6DCE" w:rsidTr="00DD756A">
        <w:trPr>
          <w:trHeight w:val="106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4"/>
              <w:rPr>
                <w:color w:val="535353"/>
                <w:spacing w:val="-1"/>
                <w:sz w:val="24"/>
                <w:szCs w:val="24"/>
              </w:rPr>
            </w:pPr>
            <w:r>
              <w:rPr>
                <w:color w:val="535353"/>
                <w:spacing w:val="-1"/>
                <w:sz w:val="24"/>
                <w:szCs w:val="24"/>
              </w:rPr>
              <w:t>Приказы и распоряжения по</w:t>
            </w:r>
          </w:p>
          <w:p w:rsidR="000C6DCE" w:rsidRDefault="000C6DCE" w:rsidP="00DD756A">
            <w:pPr>
              <w:shd w:val="clear" w:color="auto" w:fill="FFFFFF"/>
              <w:ind w:left="24"/>
            </w:pPr>
            <w:r>
              <w:rPr>
                <w:color w:val="535353"/>
                <w:spacing w:val="-1"/>
                <w:sz w:val="24"/>
                <w:szCs w:val="24"/>
              </w:rPr>
              <w:t>основной деятельности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96234A" w:rsidRDefault="000C6DCE" w:rsidP="00DD756A">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000000"/>
                <w:spacing w:val="-2"/>
                <w:sz w:val="24"/>
                <w:szCs w:val="24"/>
              </w:rPr>
            </w:pPr>
            <w:r>
              <w:rPr>
                <w:color w:val="000000"/>
                <w:spacing w:val="-2"/>
                <w:sz w:val="24"/>
                <w:szCs w:val="24"/>
              </w:rPr>
              <w:t>На дату</w:t>
            </w:r>
          </w:p>
          <w:p w:rsidR="000C6DCE" w:rsidRDefault="000C6DCE" w:rsidP="00DD756A">
            <w:pPr>
              <w:shd w:val="clear" w:color="auto" w:fill="FFFFFF"/>
              <w:rPr>
                <w:color w:val="000000"/>
                <w:spacing w:val="-2"/>
                <w:sz w:val="24"/>
                <w:szCs w:val="24"/>
              </w:rPr>
            </w:pPr>
            <w:r>
              <w:rPr>
                <w:color w:val="535353"/>
                <w:spacing w:val="-1"/>
                <w:sz w:val="24"/>
                <w:szCs w:val="24"/>
              </w:rPr>
              <w:t>возникновения факта</w:t>
            </w:r>
          </w:p>
          <w:p w:rsidR="000C6DCE" w:rsidRDefault="000C6DCE" w:rsidP="00DD756A">
            <w:pPr>
              <w:shd w:val="clear" w:color="auto" w:fill="FFFFFF"/>
              <w:rPr>
                <w:color w:val="000000"/>
                <w:spacing w:val="-2"/>
                <w:sz w:val="24"/>
                <w:szCs w:val="24"/>
              </w:rPr>
            </w:pPr>
            <w:r>
              <w:rPr>
                <w:color w:val="535353"/>
                <w:spacing w:val="-1"/>
                <w:sz w:val="24"/>
                <w:szCs w:val="24"/>
              </w:rPr>
              <w:t>хозяйственных</w:t>
            </w:r>
          </w:p>
          <w:p w:rsidR="000C6DCE" w:rsidRDefault="000C6DCE" w:rsidP="00DD756A">
            <w:pPr>
              <w:shd w:val="clear" w:color="auto" w:fill="FFFFFF"/>
            </w:pPr>
            <w:r>
              <w:rPr>
                <w:color w:val="535353"/>
                <w:spacing w:val="-3"/>
                <w:sz w:val="24"/>
                <w:szCs w:val="24"/>
              </w:rPr>
              <w:t>операций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535353"/>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535353"/>
                <w:spacing w:val="-9"/>
                <w:sz w:val="24"/>
                <w:szCs w:val="24"/>
              </w:rPr>
              <w:t>Г 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535353"/>
                <w:spacing w:val="-2"/>
                <w:sz w:val="24"/>
                <w:szCs w:val="24"/>
              </w:rPr>
            </w:pPr>
            <w:r>
              <w:rPr>
                <w:color w:val="535353"/>
                <w:spacing w:val="-2"/>
                <w:sz w:val="24"/>
                <w:szCs w:val="24"/>
              </w:rPr>
              <w:t>По истечении</w:t>
            </w:r>
          </w:p>
          <w:p w:rsidR="000C6DCE" w:rsidRDefault="000C6DCE" w:rsidP="00DD756A">
            <w:pPr>
              <w:shd w:val="clear" w:color="auto" w:fill="FFFFFF"/>
            </w:pPr>
            <w:r>
              <w:rPr>
                <w:color w:val="535353"/>
                <w:spacing w:val="-2"/>
                <w:sz w:val="24"/>
                <w:szCs w:val="24"/>
              </w:rPr>
              <w:t>отчетного года</w:t>
            </w:r>
          </w:p>
        </w:tc>
      </w:tr>
      <w:tr w:rsidR="000C6DCE" w:rsidTr="00DD756A">
        <w:trPr>
          <w:trHeight w:val="58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9"/>
            </w:pPr>
            <w:r>
              <w:rPr>
                <w:color w:val="000000"/>
                <w:spacing w:val="-1"/>
                <w:sz w:val="24"/>
                <w:szCs w:val="24"/>
              </w:rPr>
              <w:t>Приказы по личному составу</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96234A" w:rsidRDefault="000C6DCE" w:rsidP="00DD756A">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535353"/>
                <w:spacing w:val="-2"/>
                <w:sz w:val="24"/>
                <w:szCs w:val="24"/>
              </w:rPr>
            </w:pPr>
            <w:r>
              <w:rPr>
                <w:color w:val="535353"/>
                <w:spacing w:val="-2"/>
                <w:sz w:val="24"/>
                <w:szCs w:val="24"/>
              </w:rPr>
              <w:t>И.О. инспектора</w:t>
            </w:r>
          </w:p>
          <w:p w:rsidR="000C6DCE" w:rsidRDefault="000C6DCE" w:rsidP="00DD756A">
            <w:pPr>
              <w:shd w:val="clear" w:color="auto" w:fill="FFFFFF"/>
            </w:pPr>
            <w:r>
              <w:rPr>
                <w:color w:val="000000"/>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000000"/>
                <w:spacing w:val="-2"/>
                <w:sz w:val="24"/>
                <w:szCs w:val="24"/>
              </w:rPr>
            </w:pPr>
            <w:r>
              <w:rPr>
                <w:color w:val="000000"/>
                <w:spacing w:val="-2"/>
                <w:sz w:val="24"/>
                <w:szCs w:val="24"/>
              </w:rPr>
              <w:t>На дату изменения</w:t>
            </w:r>
          </w:p>
          <w:p w:rsidR="000C6DCE" w:rsidRDefault="000C6DCE" w:rsidP="00DD756A">
            <w:pPr>
              <w:shd w:val="clear" w:color="auto" w:fill="FFFFFF"/>
            </w:pPr>
            <w:r>
              <w:rPr>
                <w:color w:val="000000"/>
                <w:spacing w:val="2"/>
                <w:sz w:val="24"/>
                <w:szCs w:val="24"/>
              </w:rPr>
              <w:t>В личном составе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8"/>
              <w:rPr>
                <w:color w:val="535353"/>
                <w:spacing w:val="-2"/>
                <w:sz w:val="24"/>
                <w:szCs w:val="24"/>
              </w:rPr>
            </w:pPr>
            <w:r>
              <w:rPr>
                <w:color w:val="535353"/>
                <w:spacing w:val="-2"/>
                <w:sz w:val="24"/>
                <w:szCs w:val="24"/>
              </w:rPr>
              <w:t>Генеральный</w:t>
            </w:r>
          </w:p>
          <w:p w:rsidR="000C6DCE" w:rsidRDefault="000C6DCE" w:rsidP="00DD756A">
            <w:pPr>
              <w:shd w:val="clear" w:color="auto" w:fill="FFFFFF"/>
            </w:pP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000000"/>
                <w:spacing w:val="-1"/>
                <w:sz w:val="24"/>
                <w:szCs w:val="24"/>
              </w:rPr>
            </w:pPr>
            <w:r>
              <w:rPr>
                <w:color w:val="000000"/>
                <w:spacing w:val="-1"/>
                <w:sz w:val="24"/>
                <w:szCs w:val="24"/>
              </w:rPr>
              <w:t>И.О. Инспектора</w:t>
            </w:r>
          </w:p>
          <w:p w:rsidR="000C6DCE" w:rsidRDefault="000C6DCE" w:rsidP="00DD756A">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При увольнении</w:t>
            </w:r>
          </w:p>
        </w:tc>
      </w:tr>
      <w:tr w:rsidR="000C6DCE" w:rsidTr="00DD756A">
        <w:trPr>
          <w:trHeight w:val="76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9"/>
              <w:rPr>
                <w:color w:val="535353"/>
                <w:spacing w:val="-1"/>
                <w:sz w:val="24"/>
                <w:szCs w:val="24"/>
              </w:rPr>
            </w:pPr>
            <w:r>
              <w:rPr>
                <w:color w:val="535353"/>
                <w:spacing w:val="-1"/>
                <w:sz w:val="24"/>
                <w:szCs w:val="24"/>
              </w:rPr>
              <w:t>Штатные расписания,</w:t>
            </w:r>
          </w:p>
          <w:p w:rsidR="000C6DCE" w:rsidRDefault="000C6DCE" w:rsidP="00DD756A">
            <w:pPr>
              <w:shd w:val="clear" w:color="auto" w:fill="FFFFFF"/>
              <w:ind w:left="29"/>
              <w:rPr>
                <w:color w:val="535353"/>
                <w:spacing w:val="-1"/>
                <w:sz w:val="24"/>
                <w:szCs w:val="24"/>
              </w:rPr>
            </w:pPr>
            <w:r>
              <w:rPr>
                <w:color w:val="000000"/>
                <w:spacing w:val="-1"/>
                <w:sz w:val="24"/>
                <w:szCs w:val="24"/>
              </w:rPr>
              <w:t>штатно-списочный   состав</w:t>
            </w:r>
          </w:p>
          <w:p w:rsidR="000C6DCE" w:rsidRDefault="000C6DCE" w:rsidP="00DD756A">
            <w:pPr>
              <w:shd w:val="clear" w:color="auto" w:fill="FFFFFF"/>
              <w:ind w:left="29"/>
            </w:pPr>
            <w:r>
              <w:rPr>
                <w:color w:val="000000"/>
                <w:spacing w:val="-1"/>
                <w:sz w:val="24"/>
                <w:szCs w:val="24"/>
              </w:rPr>
              <w:t>работников, изменения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96234A" w:rsidRDefault="000C6DCE" w:rsidP="00DD756A">
            <w:pPr>
              <w:shd w:val="clear" w:color="auto" w:fill="FFFFFF"/>
              <w:ind w:left="24"/>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535353"/>
                <w:spacing w:val="-2"/>
                <w:sz w:val="24"/>
                <w:szCs w:val="24"/>
              </w:rPr>
            </w:pPr>
            <w:r>
              <w:rPr>
                <w:color w:val="535353"/>
                <w:spacing w:val="-2"/>
                <w:sz w:val="24"/>
                <w:szCs w:val="24"/>
              </w:rPr>
              <w:t>И.О. Инспектора</w:t>
            </w:r>
          </w:p>
          <w:p w:rsidR="000C6DCE" w:rsidRDefault="000C6DCE" w:rsidP="00DD756A">
            <w:pPr>
              <w:shd w:val="clear" w:color="auto" w:fill="FFFFFF"/>
            </w:pPr>
            <w:r>
              <w:rPr>
                <w:color w:val="535353"/>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535353"/>
                <w:spacing w:val="-2"/>
                <w:sz w:val="24"/>
                <w:szCs w:val="24"/>
              </w:rPr>
            </w:pPr>
            <w:r>
              <w:rPr>
                <w:color w:val="535353"/>
                <w:spacing w:val="-2"/>
                <w:sz w:val="24"/>
                <w:szCs w:val="24"/>
              </w:rPr>
              <w:t>Генеральный</w:t>
            </w:r>
          </w:p>
          <w:p w:rsidR="000C6DCE" w:rsidRDefault="000C6DCE" w:rsidP="00DD756A">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535353"/>
                <w:sz w:val="24"/>
                <w:szCs w:val="24"/>
              </w:rPr>
            </w:pPr>
            <w:r>
              <w:rPr>
                <w:color w:val="535353"/>
                <w:sz w:val="24"/>
                <w:szCs w:val="24"/>
              </w:rPr>
              <w:t>И.О. Инспектора</w:t>
            </w:r>
          </w:p>
          <w:p w:rsidR="000C6DCE" w:rsidRDefault="000C6DCE" w:rsidP="00DD756A">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535353"/>
                <w:spacing w:val="-2"/>
                <w:sz w:val="24"/>
                <w:szCs w:val="24"/>
              </w:rPr>
            </w:pPr>
            <w:r>
              <w:rPr>
                <w:color w:val="535353"/>
                <w:spacing w:val="-2"/>
                <w:sz w:val="24"/>
                <w:szCs w:val="24"/>
              </w:rPr>
              <w:t>По истечении</w:t>
            </w:r>
          </w:p>
          <w:p w:rsidR="000C6DCE" w:rsidRDefault="000C6DCE" w:rsidP="00DD756A">
            <w:pPr>
              <w:shd w:val="clear" w:color="auto" w:fill="FFFFFF"/>
            </w:pPr>
            <w:r>
              <w:rPr>
                <w:color w:val="000000"/>
                <w:spacing w:val="-2"/>
                <w:sz w:val="24"/>
                <w:szCs w:val="24"/>
              </w:rPr>
              <w:t>отчетного года</w:t>
            </w:r>
          </w:p>
        </w:tc>
      </w:tr>
      <w:tr w:rsidR="000C6DCE" w:rsidTr="00DD756A">
        <w:trPr>
          <w:trHeight w:val="63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000000"/>
                <w:sz w:val="24"/>
                <w:szCs w:val="24"/>
              </w:rPr>
              <w:t>Книга регистрации приказов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pacing w:val="-1"/>
                <w:sz w:val="24"/>
                <w:szCs w:val="24"/>
              </w:rPr>
            </w:pPr>
            <w:r>
              <w:rPr>
                <w:color w:val="4C4C4C"/>
                <w:spacing w:val="-1"/>
                <w:sz w:val="24"/>
                <w:szCs w:val="24"/>
              </w:rPr>
              <w:t>И.О. Инспектора</w:t>
            </w:r>
          </w:p>
          <w:p w:rsidR="000C6DCE" w:rsidRDefault="000C6DCE" w:rsidP="00DD756A">
            <w:pPr>
              <w:shd w:val="clear" w:color="auto" w:fill="FFFFFF"/>
            </w:pPr>
            <w:r>
              <w:rPr>
                <w:color w:val="000000"/>
                <w:spacing w:val="-7"/>
                <w:sz w:val="24"/>
                <w:szCs w:val="24"/>
              </w:rPr>
              <w:t>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000000"/>
                <w:spacing w:val="-2"/>
                <w:sz w:val="24"/>
                <w:szCs w:val="24"/>
              </w:rPr>
            </w:pPr>
            <w:r>
              <w:rPr>
                <w:color w:val="000000"/>
                <w:spacing w:val="-2"/>
                <w:sz w:val="24"/>
                <w:szCs w:val="24"/>
              </w:rPr>
              <w:t>Одновременно с</w:t>
            </w:r>
          </w:p>
          <w:p w:rsidR="000C6DCE" w:rsidRDefault="000C6DCE" w:rsidP="00DD756A">
            <w:pPr>
              <w:shd w:val="clear" w:color="auto" w:fill="FFFFFF"/>
            </w:pPr>
            <w:r>
              <w:rPr>
                <w:color w:val="000000"/>
                <w:spacing w:val="-2"/>
                <w:sz w:val="24"/>
                <w:szCs w:val="24"/>
              </w:rPr>
              <w:t>выходом приказа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pacing w:val="-2"/>
                <w:sz w:val="24"/>
                <w:szCs w:val="24"/>
              </w:rPr>
            </w:pPr>
            <w:r>
              <w:rPr>
                <w:color w:val="4C4C4C"/>
                <w:spacing w:val="-2"/>
                <w:sz w:val="24"/>
                <w:szCs w:val="24"/>
              </w:rPr>
              <w:t>Генеральный</w:t>
            </w:r>
          </w:p>
          <w:p w:rsidR="000C6DCE" w:rsidRDefault="000C6DCE" w:rsidP="00DD756A">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z w:val="24"/>
                <w:szCs w:val="24"/>
              </w:rPr>
            </w:pPr>
            <w:r>
              <w:rPr>
                <w:color w:val="4C4C4C"/>
                <w:sz w:val="24"/>
                <w:szCs w:val="24"/>
              </w:rPr>
              <w:t>И.О. Инспектора</w:t>
            </w:r>
          </w:p>
          <w:p w:rsidR="000C6DCE" w:rsidRDefault="000C6DCE" w:rsidP="00DD756A">
            <w:pPr>
              <w:shd w:val="clear" w:color="auto" w:fill="FFFFFF"/>
            </w:pPr>
            <w:r>
              <w:rPr>
                <w:color w:val="4C4C4C"/>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4C4C4C"/>
                <w:spacing w:val="-2"/>
                <w:sz w:val="24"/>
                <w:szCs w:val="24"/>
              </w:rPr>
              <w:t>По окончании книги</w:t>
            </w:r>
          </w:p>
        </w:tc>
      </w:tr>
      <w:tr w:rsidR="000C6DCE" w:rsidTr="00DD756A">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9"/>
              <w:rPr>
                <w:color w:val="000000"/>
                <w:spacing w:val="-1"/>
                <w:sz w:val="24"/>
                <w:szCs w:val="24"/>
              </w:rPr>
            </w:pPr>
            <w:r>
              <w:rPr>
                <w:color w:val="000000"/>
                <w:spacing w:val="-1"/>
                <w:sz w:val="24"/>
                <w:szCs w:val="24"/>
              </w:rPr>
              <w:t>Личные дела (карточки)</w:t>
            </w:r>
          </w:p>
          <w:p w:rsidR="000C6DCE" w:rsidRDefault="000C6DCE" w:rsidP="00DD756A">
            <w:pPr>
              <w:shd w:val="clear" w:color="auto" w:fill="FFFFFF"/>
              <w:ind w:left="19"/>
            </w:pPr>
            <w:r>
              <w:rPr>
                <w:color w:val="4C4C4C"/>
                <w:spacing w:val="-1"/>
                <w:sz w:val="24"/>
                <w:szCs w:val="24"/>
              </w:rPr>
              <w:t>работников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rPr>
                <w:color w:val="4C4C4C"/>
                <w:spacing w:val="-1"/>
                <w:sz w:val="24"/>
                <w:szCs w:val="24"/>
              </w:rPr>
            </w:pPr>
            <w:r>
              <w:rPr>
                <w:color w:val="4C4C4C"/>
                <w:spacing w:val="-1"/>
                <w:sz w:val="24"/>
                <w:szCs w:val="24"/>
              </w:rPr>
              <w:t>И.О. Инспектора</w:t>
            </w:r>
          </w:p>
          <w:p w:rsidR="000C6DCE" w:rsidRDefault="000C6DCE" w:rsidP="00DD756A">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000000"/>
                <w:spacing w:val="2"/>
                <w:sz w:val="24"/>
                <w:szCs w:val="24"/>
              </w:rPr>
            </w:pPr>
            <w:r>
              <w:rPr>
                <w:color w:val="000000"/>
                <w:spacing w:val="2"/>
                <w:sz w:val="24"/>
                <w:szCs w:val="24"/>
              </w:rPr>
              <w:t>На дату оформления</w:t>
            </w:r>
          </w:p>
          <w:p w:rsidR="000C6DCE" w:rsidRDefault="000C6DCE" w:rsidP="00DD756A">
            <w:pPr>
              <w:shd w:val="clear" w:color="auto" w:fill="FFFFFF"/>
            </w:pPr>
            <w:r>
              <w:rPr>
                <w:color w:val="4C4C4C"/>
                <w:spacing w:val="-1"/>
                <w:sz w:val="24"/>
                <w:szCs w:val="24"/>
              </w:rPr>
              <w:t>работника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pacing w:val="-1"/>
                <w:sz w:val="24"/>
                <w:szCs w:val="24"/>
              </w:rPr>
            </w:pPr>
            <w:r>
              <w:rPr>
                <w:color w:val="4C4C4C"/>
                <w:spacing w:val="-1"/>
                <w:sz w:val="24"/>
                <w:szCs w:val="24"/>
              </w:rPr>
              <w:t>И.О. инспектора</w:t>
            </w:r>
          </w:p>
          <w:p w:rsidR="000C6DCE" w:rsidRDefault="000C6DCE" w:rsidP="00DD756A">
            <w:pPr>
              <w:shd w:val="clear" w:color="auto" w:fill="FFFFFF"/>
            </w:pPr>
            <w:r>
              <w:rPr>
                <w:color w:val="000000"/>
                <w:spacing w:val="-2"/>
                <w:sz w:val="24"/>
                <w:szCs w:val="24"/>
              </w:rPr>
              <w:t>отд.кадров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z w:val="24"/>
                <w:szCs w:val="24"/>
              </w:rPr>
            </w:pPr>
            <w:r>
              <w:rPr>
                <w:color w:val="4C4C4C"/>
                <w:sz w:val="24"/>
                <w:szCs w:val="24"/>
              </w:rPr>
              <w:t>И.О. Инспектора</w:t>
            </w:r>
          </w:p>
          <w:p w:rsidR="000C6DCE" w:rsidRDefault="000C6DCE" w:rsidP="00DD756A">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pacing w:val="-3"/>
                <w:sz w:val="24"/>
                <w:szCs w:val="24"/>
              </w:rPr>
            </w:pPr>
            <w:r>
              <w:rPr>
                <w:color w:val="4C4C4C"/>
                <w:spacing w:val="-3"/>
                <w:sz w:val="24"/>
                <w:szCs w:val="24"/>
              </w:rPr>
              <w:t>При увольнении</w:t>
            </w:r>
          </w:p>
          <w:p w:rsidR="000C6DCE" w:rsidRDefault="000C6DCE" w:rsidP="00DD756A">
            <w:pPr>
              <w:shd w:val="clear" w:color="auto" w:fill="FFFFFF"/>
            </w:pPr>
            <w:r>
              <w:rPr>
                <w:color w:val="000000"/>
                <w:spacing w:val="-2"/>
                <w:sz w:val="24"/>
                <w:szCs w:val="24"/>
              </w:rPr>
              <w:t>работника</w:t>
            </w:r>
          </w:p>
        </w:tc>
      </w:tr>
      <w:tr w:rsidR="000C6DCE" w:rsidTr="00DD756A">
        <w:trPr>
          <w:trHeight w:val="8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4"/>
              <w:rPr>
                <w:color w:val="000000"/>
                <w:spacing w:val="-1"/>
                <w:sz w:val="24"/>
                <w:szCs w:val="24"/>
              </w:rPr>
            </w:pPr>
            <w:r>
              <w:rPr>
                <w:color w:val="000000"/>
                <w:spacing w:val="-1"/>
                <w:sz w:val="24"/>
                <w:szCs w:val="24"/>
              </w:rPr>
              <w:t>Книга учета трудовых</w:t>
            </w:r>
          </w:p>
          <w:p w:rsidR="000C6DCE" w:rsidRDefault="000C6DCE" w:rsidP="00DD756A">
            <w:pPr>
              <w:shd w:val="clear" w:color="auto" w:fill="FFFFFF"/>
              <w:ind w:left="24"/>
            </w:pPr>
            <w:r>
              <w:rPr>
                <w:color w:val="000000"/>
                <w:spacing w:val="2"/>
                <w:sz w:val="24"/>
                <w:szCs w:val="24"/>
              </w:rPr>
              <w:t>книжек и вкладышей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rPr>
                <w:color w:val="4C4C4C"/>
                <w:spacing w:val="-1"/>
                <w:sz w:val="24"/>
                <w:szCs w:val="24"/>
              </w:rPr>
            </w:pPr>
            <w:r>
              <w:rPr>
                <w:color w:val="4C4C4C"/>
                <w:spacing w:val="-1"/>
                <w:sz w:val="24"/>
                <w:szCs w:val="24"/>
              </w:rPr>
              <w:t>И.О. Инспектора</w:t>
            </w:r>
          </w:p>
          <w:p w:rsidR="000C6DCE" w:rsidRDefault="000C6DCE" w:rsidP="00DD756A">
            <w:pPr>
              <w:shd w:val="clear" w:color="auto" w:fill="FFFFFF"/>
              <w:ind w:left="5"/>
            </w:pPr>
            <w:r>
              <w:rPr>
                <w:color w:val="4C4C4C"/>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rPr>
                <w:color w:val="000000"/>
                <w:spacing w:val="-2"/>
                <w:sz w:val="24"/>
                <w:szCs w:val="24"/>
              </w:rPr>
            </w:pPr>
            <w:r>
              <w:rPr>
                <w:color w:val="000000"/>
                <w:spacing w:val="-2"/>
                <w:sz w:val="24"/>
                <w:szCs w:val="24"/>
              </w:rPr>
              <w:t>На дату приема и</w:t>
            </w:r>
          </w:p>
          <w:p w:rsidR="000C6DCE" w:rsidRDefault="000C6DCE" w:rsidP="00DD756A">
            <w:pPr>
              <w:shd w:val="clear" w:color="auto" w:fill="FFFFFF"/>
              <w:ind w:left="5"/>
              <w:rPr>
                <w:color w:val="000000"/>
                <w:spacing w:val="-2"/>
                <w:sz w:val="24"/>
                <w:szCs w:val="24"/>
              </w:rPr>
            </w:pPr>
            <w:r>
              <w:rPr>
                <w:color w:val="4C4C4C"/>
                <w:spacing w:val="-1"/>
                <w:sz w:val="24"/>
                <w:szCs w:val="24"/>
              </w:rPr>
              <w:t>увольнения</w:t>
            </w:r>
          </w:p>
          <w:p w:rsidR="000C6DCE" w:rsidRDefault="000C6DCE" w:rsidP="00DD756A">
            <w:pPr>
              <w:shd w:val="clear" w:color="auto" w:fill="FFFFFF"/>
            </w:pPr>
            <w:r>
              <w:rPr>
                <w:color w:val="4C4C4C"/>
                <w:spacing w:val="-1"/>
                <w:sz w:val="24"/>
                <w:szCs w:val="24"/>
              </w:rPr>
              <w:t>работников</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pacing w:val="-2"/>
                <w:sz w:val="24"/>
                <w:szCs w:val="24"/>
              </w:rPr>
            </w:pPr>
            <w:r>
              <w:rPr>
                <w:color w:val="4C4C4C"/>
                <w:spacing w:val="-2"/>
                <w:sz w:val="24"/>
                <w:szCs w:val="24"/>
              </w:rPr>
              <w:t>Генеральный</w:t>
            </w:r>
          </w:p>
          <w:p w:rsidR="000C6DCE" w:rsidRDefault="000C6DCE" w:rsidP="00DD756A">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z w:val="24"/>
                <w:szCs w:val="24"/>
              </w:rPr>
            </w:pPr>
            <w:r>
              <w:rPr>
                <w:color w:val="4C4C4C"/>
                <w:sz w:val="24"/>
                <w:szCs w:val="24"/>
              </w:rPr>
              <w:t>И.О. Инспектора</w:t>
            </w:r>
          </w:p>
          <w:p w:rsidR="000C6DCE" w:rsidRDefault="000C6DCE" w:rsidP="00DD756A">
            <w:pPr>
              <w:shd w:val="clear" w:color="auto" w:fill="FFFFFF"/>
            </w:pPr>
            <w:r>
              <w:rPr>
                <w:color w:val="000000"/>
                <w:spacing w:val="-1"/>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4C4C4C"/>
                <w:spacing w:val="1"/>
                <w:sz w:val="24"/>
                <w:szCs w:val="24"/>
              </w:rPr>
              <w:t>По окончании книги</w:t>
            </w:r>
          </w:p>
        </w:tc>
      </w:tr>
      <w:tr w:rsidR="000C6DCE" w:rsidTr="00DD756A">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4"/>
            </w:pPr>
            <w:r>
              <w:rPr>
                <w:color w:val="4C4C4C"/>
                <w:spacing w:val="-1"/>
                <w:sz w:val="24"/>
                <w:szCs w:val="24"/>
              </w:rPr>
              <w:t>График отпусков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rPr>
                <w:color w:val="4C4C4C"/>
                <w:spacing w:val="-1"/>
                <w:sz w:val="24"/>
                <w:szCs w:val="24"/>
              </w:rPr>
            </w:pPr>
            <w:r>
              <w:rPr>
                <w:color w:val="4C4C4C"/>
                <w:spacing w:val="-1"/>
                <w:sz w:val="24"/>
                <w:szCs w:val="24"/>
              </w:rPr>
              <w:t>И.О. Инспектора</w:t>
            </w:r>
          </w:p>
          <w:p w:rsidR="000C6DCE" w:rsidRDefault="000C6DCE" w:rsidP="00DD756A">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4"/>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rPr>
                <w:color w:val="4C4C4C"/>
                <w:spacing w:val="-1"/>
                <w:sz w:val="24"/>
                <w:szCs w:val="24"/>
              </w:rPr>
            </w:pPr>
            <w:r>
              <w:rPr>
                <w:color w:val="4C4C4C"/>
                <w:spacing w:val="-1"/>
                <w:sz w:val="24"/>
                <w:szCs w:val="24"/>
              </w:rPr>
              <w:t>И.О. Инспектора</w:t>
            </w:r>
          </w:p>
          <w:p w:rsidR="000C6DCE" w:rsidRDefault="000C6DCE" w:rsidP="00DD756A">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z w:val="24"/>
                <w:szCs w:val="24"/>
              </w:rPr>
            </w:pPr>
            <w:r>
              <w:rPr>
                <w:color w:val="4C4C4C"/>
                <w:sz w:val="24"/>
                <w:szCs w:val="24"/>
              </w:rPr>
              <w:t>И.О. Инспектора</w:t>
            </w:r>
          </w:p>
          <w:p w:rsidR="000C6DCE" w:rsidRDefault="000C6DCE" w:rsidP="00DD756A">
            <w:pPr>
              <w:shd w:val="clear" w:color="auto" w:fill="FFFFFF"/>
            </w:pPr>
            <w:r>
              <w:rPr>
                <w:color w:val="000000"/>
                <w:spacing w:val="-2"/>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pacing w:val="-3"/>
                <w:sz w:val="24"/>
                <w:szCs w:val="24"/>
              </w:rPr>
            </w:pPr>
            <w:r>
              <w:rPr>
                <w:color w:val="4C4C4C"/>
                <w:spacing w:val="-3"/>
                <w:sz w:val="24"/>
                <w:szCs w:val="24"/>
              </w:rPr>
              <w:t>По истечении</w:t>
            </w:r>
          </w:p>
          <w:p w:rsidR="000C6DCE" w:rsidRDefault="000C6DCE" w:rsidP="00DD756A">
            <w:pPr>
              <w:shd w:val="clear" w:color="auto" w:fill="FFFFFF"/>
            </w:pPr>
            <w:r>
              <w:rPr>
                <w:color w:val="4C4C4C"/>
                <w:spacing w:val="-3"/>
                <w:sz w:val="24"/>
                <w:szCs w:val="24"/>
              </w:rPr>
              <w:t>отчетного года.</w:t>
            </w:r>
          </w:p>
        </w:tc>
      </w:tr>
      <w:tr w:rsidR="000C6DCE" w:rsidTr="00DD756A">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9"/>
              <w:rPr>
                <w:color w:val="4C4C4C"/>
                <w:spacing w:val="-1"/>
                <w:sz w:val="24"/>
                <w:szCs w:val="24"/>
              </w:rPr>
            </w:pPr>
            <w:r>
              <w:rPr>
                <w:color w:val="4C4C4C"/>
                <w:spacing w:val="-1"/>
                <w:sz w:val="24"/>
                <w:szCs w:val="24"/>
              </w:rPr>
              <w:t>Книга регистрации</w:t>
            </w:r>
          </w:p>
          <w:p w:rsidR="000C6DCE" w:rsidRDefault="000C6DCE" w:rsidP="00DD756A">
            <w:pPr>
              <w:shd w:val="clear" w:color="auto" w:fill="FFFFFF"/>
              <w:ind w:left="24"/>
            </w:pPr>
            <w:r>
              <w:rPr>
                <w:color w:val="000000"/>
                <w:spacing w:val="-1"/>
                <w:sz w:val="24"/>
                <w:szCs w:val="24"/>
              </w:rPr>
              <w:t>Трудовых договоров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rPr>
                <w:color w:val="4C4C4C"/>
                <w:spacing w:val="-1"/>
                <w:sz w:val="24"/>
                <w:szCs w:val="24"/>
              </w:rPr>
            </w:pPr>
            <w:r>
              <w:rPr>
                <w:color w:val="4C4C4C"/>
                <w:spacing w:val="-1"/>
                <w:sz w:val="24"/>
                <w:szCs w:val="24"/>
              </w:rPr>
              <w:t>И.О. Инспектора</w:t>
            </w:r>
          </w:p>
          <w:p w:rsidR="000C6DCE" w:rsidRDefault="000C6DCE" w:rsidP="00DD756A">
            <w:pPr>
              <w:shd w:val="clear" w:color="auto" w:fill="FFFFFF"/>
              <w:ind w:left="10"/>
            </w:pPr>
            <w:r>
              <w:rPr>
                <w:color w:val="000000"/>
                <w:spacing w:val="-4"/>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rPr>
                <w:color w:val="000000"/>
                <w:spacing w:val="-2"/>
                <w:sz w:val="24"/>
                <w:szCs w:val="24"/>
              </w:rPr>
            </w:pPr>
            <w:r>
              <w:rPr>
                <w:color w:val="000000"/>
                <w:spacing w:val="-2"/>
                <w:sz w:val="24"/>
                <w:szCs w:val="24"/>
              </w:rPr>
              <w:t>На дату заключения</w:t>
            </w:r>
          </w:p>
          <w:p w:rsidR="000C6DCE" w:rsidRDefault="000C6DCE" w:rsidP="00DD756A">
            <w:pPr>
              <w:shd w:val="clear" w:color="auto" w:fill="FFFFFF"/>
            </w:pPr>
            <w:r>
              <w:rPr>
                <w:color w:val="4C4C4C"/>
                <w:spacing w:val="-4"/>
                <w:sz w:val="24"/>
                <w:szCs w:val="24"/>
              </w:rPr>
              <w:t>договора.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rPr>
                <w:color w:val="4C4C4C"/>
                <w:spacing w:val="-1"/>
                <w:sz w:val="24"/>
                <w:szCs w:val="24"/>
              </w:rPr>
            </w:pPr>
            <w:r>
              <w:rPr>
                <w:color w:val="4C4C4C"/>
                <w:spacing w:val="-1"/>
                <w:sz w:val="24"/>
                <w:szCs w:val="24"/>
              </w:rPr>
              <w:t>И.О. Инспектора</w:t>
            </w:r>
          </w:p>
          <w:p w:rsidR="000C6DCE" w:rsidRDefault="000C6DCE" w:rsidP="00DD756A">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z w:val="24"/>
                <w:szCs w:val="24"/>
              </w:rPr>
            </w:pPr>
            <w:r>
              <w:rPr>
                <w:color w:val="4C4C4C"/>
                <w:sz w:val="24"/>
                <w:szCs w:val="24"/>
              </w:rPr>
              <w:t>И.О. Инспектора</w:t>
            </w:r>
          </w:p>
          <w:p w:rsidR="000C6DCE" w:rsidRDefault="000C6DCE" w:rsidP="00DD756A">
            <w:pPr>
              <w:shd w:val="clear" w:color="auto" w:fill="FFFFFF"/>
            </w:pPr>
            <w:r>
              <w:rPr>
                <w:color w:val="000000"/>
                <w:spacing w:val="-1"/>
                <w:sz w:val="24"/>
                <w:szCs w:val="24"/>
              </w:rPr>
              <w:t>отд .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4C4C4C"/>
                <w:spacing w:val="1"/>
                <w:sz w:val="24"/>
                <w:szCs w:val="24"/>
              </w:rPr>
              <w:t>По окончании книги.</w:t>
            </w:r>
          </w:p>
        </w:tc>
      </w:tr>
      <w:tr w:rsidR="000C6DCE" w:rsidTr="00DD756A">
        <w:trPr>
          <w:trHeight w:val="174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34"/>
              <w:rPr>
                <w:color w:val="4C4C4C"/>
                <w:spacing w:val="-1"/>
                <w:sz w:val="24"/>
                <w:szCs w:val="24"/>
              </w:rPr>
            </w:pPr>
            <w:r>
              <w:rPr>
                <w:color w:val="4C4C4C"/>
                <w:spacing w:val="-1"/>
                <w:sz w:val="24"/>
                <w:szCs w:val="24"/>
              </w:rPr>
              <w:lastRenderedPageBreak/>
              <w:t>Заключение ревизионной</w:t>
            </w:r>
          </w:p>
          <w:p w:rsidR="000C6DCE" w:rsidRDefault="000C6DCE" w:rsidP="00DD756A">
            <w:pPr>
              <w:shd w:val="clear" w:color="auto" w:fill="FFFFFF"/>
              <w:ind w:left="34"/>
              <w:rPr>
                <w:color w:val="4C4C4C"/>
                <w:spacing w:val="-1"/>
                <w:sz w:val="24"/>
                <w:szCs w:val="24"/>
              </w:rPr>
            </w:pPr>
            <w:r>
              <w:rPr>
                <w:color w:val="000000"/>
                <w:sz w:val="24"/>
                <w:szCs w:val="24"/>
              </w:rPr>
              <w:t>Комиссии, аудитора</w:t>
            </w:r>
          </w:p>
          <w:p w:rsidR="000C6DCE" w:rsidRDefault="000C6DCE" w:rsidP="00DD756A">
            <w:pPr>
              <w:shd w:val="clear" w:color="auto" w:fill="FFFFFF"/>
              <w:ind w:left="34"/>
              <w:rPr>
                <w:color w:val="4C4C4C"/>
                <w:spacing w:val="-1"/>
                <w:sz w:val="24"/>
                <w:szCs w:val="24"/>
              </w:rPr>
            </w:pPr>
            <w:r>
              <w:rPr>
                <w:color w:val="000000"/>
                <w:spacing w:val="-1"/>
                <w:sz w:val="24"/>
                <w:szCs w:val="24"/>
              </w:rPr>
              <w:t>(аудиторской фирмы ) ,</w:t>
            </w:r>
          </w:p>
          <w:p w:rsidR="000C6DCE" w:rsidRDefault="000C6DCE" w:rsidP="00DD756A">
            <w:pPr>
              <w:shd w:val="clear" w:color="auto" w:fill="FFFFFF"/>
              <w:ind w:left="34"/>
              <w:rPr>
                <w:color w:val="4C4C4C"/>
                <w:spacing w:val="-1"/>
                <w:sz w:val="24"/>
                <w:szCs w:val="24"/>
              </w:rPr>
            </w:pPr>
            <w:r>
              <w:rPr>
                <w:color w:val="000000"/>
                <w:spacing w:val="-1"/>
                <w:sz w:val="24"/>
                <w:szCs w:val="24"/>
              </w:rPr>
              <w:t>государственных и</w:t>
            </w:r>
          </w:p>
          <w:p w:rsidR="000C6DCE" w:rsidRDefault="000C6DCE" w:rsidP="00DD756A">
            <w:pPr>
              <w:shd w:val="clear" w:color="auto" w:fill="FFFFFF"/>
              <w:ind w:left="34"/>
              <w:rPr>
                <w:color w:val="4C4C4C"/>
                <w:spacing w:val="-1"/>
                <w:sz w:val="24"/>
                <w:szCs w:val="24"/>
              </w:rPr>
            </w:pPr>
            <w:r>
              <w:rPr>
                <w:color w:val="000000"/>
                <w:spacing w:val="-1"/>
                <w:sz w:val="24"/>
                <w:szCs w:val="24"/>
              </w:rPr>
              <w:t>муниципальных органов</w:t>
            </w:r>
          </w:p>
          <w:p w:rsidR="000C6DCE" w:rsidRDefault="000C6DCE" w:rsidP="00DD756A">
            <w:pPr>
              <w:shd w:val="clear" w:color="auto" w:fill="FFFFFF"/>
              <w:ind w:left="38"/>
            </w:pPr>
            <w:r>
              <w:rPr>
                <w:color w:val="4C4C4C"/>
                <w:spacing w:val="-1"/>
                <w:sz w:val="24"/>
                <w:szCs w:val="24"/>
              </w:rPr>
              <w:t>финансового контроля.</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rPr>
                <w:color w:val="4C4C4C"/>
                <w:spacing w:val="-2"/>
                <w:sz w:val="24"/>
                <w:szCs w:val="24"/>
              </w:rPr>
            </w:pPr>
            <w:r>
              <w:rPr>
                <w:color w:val="4C4C4C"/>
                <w:spacing w:val="-2"/>
                <w:sz w:val="24"/>
                <w:szCs w:val="24"/>
              </w:rPr>
              <w:t>Исполняющая</w:t>
            </w:r>
          </w:p>
          <w:p w:rsidR="000C6DCE" w:rsidRDefault="000C6DCE" w:rsidP="00DD756A">
            <w:pPr>
              <w:shd w:val="clear" w:color="auto" w:fill="FFFFFF"/>
              <w:ind w:left="10"/>
            </w:pPr>
            <w:r>
              <w:rPr>
                <w:color w:val="4C4C4C"/>
                <w:spacing w:val="-3"/>
                <w:sz w:val="24"/>
                <w:szCs w:val="24"/>
              </w:rPr>
              <w:t>организация.</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3"/>
                <w:sz w:val="24"/>
                <w:szCs w:val="24"/>
              </w:rPr>
              <w:t>По факту</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3"/>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4C4C4C"/>
                <w:spacing w:val="-2"/>
                <w:sz w:val="24"/>
                <w:szCs w:val="24"/>
              </w:rPr>
            </w:pPr>
            <w:r>
              <w:rPr>
                <w:color w:val="4C4C4C"/>
                <w:spacing w:val="-2"/>
                <w:sz w:val="24"/>
                <w:szCs w:val="24"/>
              </w:rPr>
              <w:t>По истечении</w:t>
            </w:r>
          </w:p>
          <w:p w:rsidR="000C6DCE" w:rsidRDefault="000C6DCE" w:rsidP="00DD756A">
            <w:pPr>
              <w:shd w:val="clear" w:color="auto" w:fill="FFFFFF"/>
            </w:pPr>
            <w:r>
              <w:rPr>
                <w:color w:val="000000"/>
                <w:spacing w:val="-3"/>
                <w:sz w:val="24"/>
                <w:szCs w:val="24"/>
              </w:rPr>
              <w:t>отчетного года.</w:t>
            </w:r>
          </w:p>
        </w:tc>
      </w:tr>
      <w:tr w:rsidR="000C6DCE" w:rsidTr="00DD756A">
        <w:trPr>
          <w:trHeight w:val="2957"/>
        </w:trPr>
        <w:tc>
          <w:tcPr>
            <w:tcW w:w="3350" w:type="dxa"/>
            <w:gridSpan w:val="2"/>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ind w:left="38"/>
              <w:rPr>
                <w:color w:val="4C4C4C"/>
                <w:spacing w:val="-1"/>
                <w:sz w:val="24"/>
                <w:szCs w:val="24"/>
              </w:rPr>
            </w:pPr>
            <w:r>
              <w:rPr>
                <w:color w:val="4C4C4C"/>
                <w:spacing w:val="-1"/>
                <w:sz w:val="24"/>
                <w:szCs w:val="24"/>
              </w:rPr>
              <w:t>Планы и отчеты</w:t>
            </w:r>
          </w:p>
          <w:p w:rsidR="000C6DCE" w:rsidRDefault="000C6DCE" w:rsidP="00DD756A">
            <w:pPr>
              <w:shd w:val="clear" w:color="auto" w:fill="FFFFFF"/>
              <w:ind w:left="38"/>
            </w:pPr>
            <w:r>
              <w:rPr>
                <w:color w:val="4C4C4C"/>
                <w:spacing w:val="-1"/>
                <w:sz w:val="24"/>
                <w:szCs w:val="24"/>
              </w:rPr>
              <w:t>(финансовый; финансирова-</w:t>
            </w:r>
          </w:p>
          <w:p w:rsidR="000C6DCE" w:rsidRDefault="000C6DCE" w:rsidP="00DD756A">
            <w:pPr>
              <w:shd w:val="clear" w:color="auto" w:fill="FFFFFF"/>
              <w:ind w:left="38"/>
              <w:jc w:val="both"/>
            </w:pPr>
            <w:r>
              <w:rPr>
                <w:color w:val="000000"/>
                <w:spacing w:val="1"/>
                <w:sz w:val="24"/>
                <w:szCs w:val="24"/>
              </w:rPr>
              <w:t>ния и кредитования; валют-</w:t>
            </w:r>
          </w:p>
          <w:p w:rsidR="000C6DCE" w:rsidRDefault="000C6DCE" w:rsidP="00DD756A">
            <w:pPr>
              <w:shd w:val="clear" w:color="auto" w:fill="FFFFFF"/>
              <w:ind w:left="38"/>
            </w:pPr>
            <w:r>
              <w:rPr>
                <w:color w:val="000000"/>
                <w:spacing w:val="2"/>
                <w:sz w:val="24"/>
                <w:szCs w:val="24"/>
              </w:rPr>
              <w:t xml:space="preserve">ный; материальных </w:t>
            </w:r>
            <w:r>
              <w:rPr>
                <w:color w:val="000000"/>
                <w:spacing w:val="-1"/>
                <w:sz w:val="24"/>
                <w:szCs w:val="24"/>
              </w:rPr>
              <w:t xml:space="preserve">балансов; капитальных вложений ; по труду и заработной плате ; прибыли образования, распределение </w:t>
            </w:r>
            <w:r>
              <w:rPr>
                <w:color w:val="4C4C4C"/>
                <w:spacing w:val="-1"/>
                <w:sz w:val="24"/>
                <w:szCs w:val="24"/>
              </w:rPr>
              <w:t>и использование фондов ;</w:t>
            </w:r>
          </w:p>
          <w:p w:rsidR="000C6DCE" w:rsidRDefault="000C6DCE" w:rsidP="00DD756A">
            <w:pPr>
              <w:shd w:val="clear" w:color="auto" w:fill="FFFFFF"/>
              <w:ind w:left="43"/>
            </w:pPr>
            <w:r>
              <w:rPr>
                <w:color w:val="000000"/>
                <w:spacing w:val="-1"/>
                <w:sz w:val="24"/>
                <w:szCs w:val="24"/>
              </w:rPr>
              <w:t>накопление и расходование</w:t>
            </w:r>
          </w:p>
          <w:p w:rsidR="000C6DCE" w:rsidRDefault="000C6DCE" w:rsidP="00DD756A">
            <w:pPr>
              <w:shd w:val="clear" w:color="auto" w:fill="FFFFFF"/>
              <w:ind w:left="10"/>
            </w:pPr>
            <w:r>
              <w:rPr>
                <w:color w:val="000000"/>
                <w:sz w:val="24"/>
                <w:szCs w:val="24"/>
              </w:rPr>
              <w:t>оборотных средств)</w:t>
            </w:r>
          </w:p>
        </w:tc>
        <w:tc>
          <w:tcPr>
            <w:tcW w:w="790" w:type="dxa"/>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ind w:left="29"/>
            </w:pPr>
            <w:r>
              <w:rPr>
                <w:color w:val="000000"/>
                <w:sz w:val="24"/>
                <w:szCs w:val="24"/>
              </w:rPr>
              <w:t>1</w:t>
            </w:r>
          </w:p>
        </w:tc>
        <w:tc>
          <w:tcPr>
            <w:tcW w:w="2520" w:type="dxa"/>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ind w:left="19"/>
            </w:pPr>
            <w:r>
              <w:rPr>
                <w:color w:val="000000"/>
                <w:spacing w:val="-3"/>
                <w:sz w:val="24"/>
                <w:szCs w:val="24"/>
              </w:rPr>
              <w:t>Экономист</w:t>
            </w:r>
          </w:p>
        </w:tc>
        <w:tc>
          <w:tcPr>
            <w:tcW w:w="2520" w:type="dxa"/>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ind w:left="5"/>
            </w:pPr>
            <w:r>
              <w:rPr>
                <w:color w:val="4C4C4C"/>
                <w:spacing w:val="-3"/>
                <w:sz w:val="24"/>
                <w:szCs w:val="24"/>
              </w:rPr>
              <w:t>Ежегодно</w:t>
            </w:r>
          </w:p>
        </w:tc>
        <w:tc>
          <w:tcPr>
            <w:tcW w:w="1980" w:type="dxa"/>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ind w:left="10"/>
              <w:rPr>
                <w:color w:val="4C4C4C"/>
                <w:spacing w:val="-2"/>
                <w:sz w:val="24"/>
                <w:szCs w:val="24"/>
              </w:rPr>
            </w:pPr>
            <w:r>
              <w:rPr>
                <w:color w:val="4C4C4C"/>
                <w:spacing w:val="-2"/>
                <w:sz w:val="24"/>
                <w:szCs w:val="24"/>
              </w:rPr>
              <w:t>Генеральный</w:t>
            </w:r>
          </w:p>
          <w:p w:rsidR="000C6DCE" w:rsidRDefault="000C6DCE" w:rsidP="00DD756A">
            <w:pPr>
              <w:shd w:val="clear" w:color="auto" w:fill="FFFFFF"/>
            </w:pPr>
            <w:r>
              <w:rPr>
                <w:color w:val="000000"/>
                <w:spacing w:val="-2"/>
                <w:sz w:val="24"/>
                <w:szCs w:val="24"/>
              </w:rPr>
              <w:t>директор</w:t>
            </w:r>
          </w:p>
        </w:tc>
        <w:tc>
          <w:tcPr>
            <w:tcW w:w="1983" w:type="dxa"/>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pPr>
            <w:r>
              <w:rPr>
                <w:color w:val="4C4C4C"/>
                <w:spacing w:val="-1"/>
                <w:sz w:val="24"/>
                <w:szCs w:val="24"/>
              </w:rPr>
              <w:t>Экономист</w:t>
            </w:r>
          </w:p>
        </w:tc>
        <w:tc>
          <w:tcPr>
            <w:tcW w:w="1977" w:type="dxa"/>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rPr>
                <w:color w:val="000000"/>
                <w:spacing w:val="-3"/>
                <w:sz w:val="24"/>
                <w:szCs w:val="24"/>
              </w:rPr>
            </w:pPr>
            <w:r>
              <w:rPr>
                <w:color w:val="000000"/>
                <w:spacing w:val="-3"/>
                <w:sz w:val="24"/>
                <w:szCs w:val="24"/>
              </w:rPr>
              <w:t>По истечении</w:t>
            </w:r>
          </w:p>
          <w:p w:rsidR="000C6DCE" w:rsidRDefault="000C6DCE" w:rsidP="00DD756A">
            <w:pPr>
              <w:shd w:val="clear" w:color="auto" w:fill="FFFFFF"/>
            </w:pPr>
            <w:r>
              <w:rPr>
                <w:color w:val="4C4C4C"/>
                <w:spacing w:val="-2"/>
                <w:sz w:val="24"/>
                <w:szCs w:val="24"/>
              </w:rPr>
              <w:t>отчетного года</w:t>
            </w:r>
          </w:p>
        </w:tc>
      </w:tr>
      <w:tr w:rsidR="000C6DCE" w:rsidTr="00DD756A">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69" w:lineRule="exact"/>
              <w:ind w:left="5" w:right="77" w:hanging="34"/>
            </w:pPr>
            <w:r>
              <w:rPr>
                <w:color w:val="000000"/>
                <w:sz w:val="24"/>
                <w:szCs w:val="24"/>
              </w:rPr>
              <w:t xml:space="preserve">Договоры по хозяйственной, </w:t>
            </w:r>
            <w:r>
              <w:rPr>
                <w:color w:val="000000"/>
                <w:spacing w:val="-1"/>
                <w:sz w:val="24"/>
                <w:szCs w:val="24"/>
              </w:rPr>
              <w:t xml:space="preserve">финансовой инвестиционной </w:t>
            </w:r>
            <w:r>
              <w:rPr>
                <w:color w:val="000000"/>
                <w:spacing w:val="1"/>
                <w:sz w:val="24"/>
                <w:szCs w:val="24"/>
              </w:rPr>
              <w:t>деятельности.</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z w:val="24"/>
                <w:szCs w:val="24"/>
              </w:rPr>
              <w:t>2</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4"/>
                <w:sz w:val="24"/>
                <w:szCs w:val="24"/>
              </w:rPr>
              <w:t>Ежегодно</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22" w:hanging="5"/>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69" w:lineRule="exact"/>
              <w:ind w:firstLine="5"/>
            </w:pPr>
            <w:r>
              <w:rPr>
                <w:color w:val="000000"/>
                <w:spacing w:val="-2"/>
                <w:sz w:val="24"/>
                <w:szCs w:val="24"/>
              </w:rPr>
              <w:t xml:space="preserve">По истечении срока </w:t>
            </w:r>
            <w:r>
              <w:rPr>
                <w:color w:val="000000"/>
                <w:sz w:val="24"/>
                <w:szCs w:val="24"/>
              </w:rPr>
              <w:t>действия договора.</w:t>
            </w:r>
          </w:p>
        </w:tc>
      </w:tr>
      <w:tr w:rsidR="000C6DCE" w:rsidTr="00DD756A">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69" w:lineRule="exact"/>
              <w:ind w:left="5" w:right="77" w:hanging="34"/>
              <w:rPr>
                <w:color w:val="000000"/>
                <w:sz w:val="24"/>
                <w:szCs w:val="24"/>
              </w:rPr>
            </w:pPr>
            <w:r>
              <w:rPr>
                <w:color w:val="000000"/>
                <w:sz w:val="24"/>
                <w:szCs w:val="24"/>
              </w:rPr>
              <w:t>Договоры на аренду помещений</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000000"/>
                <w:sz w:val="24"/>
                <w:szCs w:val="24"/>
              </w:rPr>
            </w:pPr>
            <w:r>
              <w:rPr>
                <w:color w:val="000000"/>
                <w:sz w:val="24"/>
                <w:szCs w:val="24"/>
              </w:rPr>
              <w:t>1</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p>
          <w:p w:rsidR="000C6DCE" w:rsidRDefault="000C6DCE" w:rsidP="00DD756A">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000000"/>
                <w:spacing w:val="-4"/>
                <w:sz w:val="24"/>
                <w:szCs w:val="24"/>
              </w:rPr>
            </w:pPr>
          </w:p>
          <w:p w:rsidR="000C6DCE" w:rsidRDefault="000C6DCE" w:rsidP="00DD756A">
            <w:pPr>
              <w:shd w:val="clear" w:color="auto" w:fill="FFFFFF"/>
              <w:rPr>
                <w:color w:val="000000"/>
                <w:spacing w:val="-4"/>
                <w:sz w:val="24"/>
                <w:szCs w:val="24"/>
              </w:rPr>
            </w:pPr>
            <w:r>
              <w:rPr>
                <w:color w:val="000000"/>
                <w:spacing w:val="-4"/>
                <w:sz w:val="24"/>
                <w:szCs w:val="24"/>
              </w:rPr>
              <w:t>По мере заключения</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22" w:hanging="5"/>
              <w:rPr>
                <w:color w:val="000000"/>
                <w:spacing w:val="-2"/>
                <w:sz w:val="24"/>
                <w:szCs w:val="24"/>
              </w:rPr>
            </w:pPr>
          </w:p>
          <w:p w:rsidR="000C6DCE" w:rsidRDefault="000C6DCE" w:rsidP="00DD756A">
            <w:pPr>
              <w:shd w:val="clear" w:color="auto" w:fill="FFFFFF"/>
              <w:spacing w:line="274" w:lineRule="exact"/>
              <w:ind w:right="422" w:hanging="5"/>
              <w:rPr>
                <w:color w:val="000000"/>
                <w:spacing w:val="-2"/>
                <w:sz w:val="24"/>
                <w:szCs w:val="24"/>
              </w:rPr>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rPr>
                <w:color w:val="505050"/>
                <w:sz w:val="24"/>
                <w:szCs w:val="24"/>
              </w:rPr>
            </w:pPr>
          </w:p>
          <w:p w:rsidR="000C6DCE" w:rsidRDefault="000C6DCE" w:rsidP="00DD756A">
            <w:pPr>
              <w:shd w:val="clear" w:color="auto" w:fill="FFFFFF"/>
              <w:rPr>
                <w:color w:val="505050"/>
                <w:sz w:val="24"/>
                <w:szCs w:val="24"/>
              </w:rPr>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69" w:lineRule="exact"/>
              <w:ind w:firstLine="5"/>
              <w:rPr>
                <w:color w:val="000000"/>
                <w:spacing w:val="-2"/>
                <w:sz w:val="24"/>
                <w:szCs w:val="24"/>
              </w:rPr>
            </w:pPr>
          </w:p>
          <w:p w:rsidR="000C6DCE" w:rsidRDefault="000C6DCE" w:rsidP="00DD756A">
            <w:pPr>
              <w:shd w:val="clear" w:color="auto" w:fill="FFFFFF"/>
              <w:spacing w:line="269" w:lineRule="exact"/>
              <w:ind w:firstLine="5"/>
              <w:rPr>
                <w:color w:val="000000"/>
                <w:spacing w:val="-2"/>
                <w:sz w:val="24"/>
                <w:szCs w:val="24"/>
              </w:rPr>
            </w:pPr>
            <w:r>
              <w:rPr>
                <w:color w:val="000000"/>
                <w:spacing w:val="-2"/>
                <w:sz w:val="24"/>
                <w:szCs w:val="24"/>
              </w:rPr>
              <w:t>постоянно</w:t>
            </w:r>
          </w:p>
        </w:tc>
      </w:tr>
      <w:tr w:rsidR="000C6DCE" w:rsidTr="00DD756A">
        <w:trPr>
          <w:trHeight w:hRule="exact" w:val="1949"/>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19" w:right="53" w:hanging="19"/>
            </w:pPr>
            <w:r>
              <w:rPr>
                <w:color w:val="000000"/>
                <w:spacing w:val="1"/>
                <w:sz w:val="24"/>
                <w:szCs w:val="24"/>
              </w:rPr>
              <w:t xml:space="preserve">Бухгалтерская и налоговая </w:t>
            </w:r>
            <w:r>
              <w:rPr>
                <w:color w:val="000000"/>
                <w:spacing w:val="4"/>
                <w:sz w:val="24"/>
                <w:szCs w:val="24"/>
              </w:rPr>
              <w:t xml:space="preserve">отчетность (декларации, </w:t>
            </w:r>
            <w:r>
              <w:rPr>
                <w:color w:val="000000"/>
                <w:spacing w:val="-1"/>
                <w:sz w:val="24"/>
                <w:szCs w:val="24"/>
              </w:rPr>
              <w:t>расчеты по авансовым плате</w:t>
            </w:r>
            <w:r>
              <w:rPr>
                <w:color w:val="000000"/>
                <w:spacing w:val="-1"/>
                <w:sz w:val="24"/>
                <w:szCs w:val="24"/>
              </w:rPr>
              <w:softHyphen/>
            </w:r>
            <w:r>
              <w:rPr>
                <w:color w:val="000000"/>
                <w:spacing w:val="1"/>
                <w:sz w:val="24"/>
                <w:szCs w:val="24"/>
              </w:rPr>
              <w:t xml:space="preserve">жам, приложения к балансу, пояснительные записки, </w:t>
            </w:r>
            <w:r>
              <w:rPr>
                <w:color w:val="000000"/>
                <w:spacing w:val="2"/>
                <w:sz w:val="24"/>
                <w:szCs w:val="24"/>
              </w:rPr>
              <w:t xml:space="preserve">специализированные формы </w:t>
            </w:r>
            <w:r>
              <w:rPr>
                <w:color w:val="000000"/>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505050"/>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firstLine="5"/>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16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29" w:right="115" w:hanging="10"/>
            </w:pPr>
            <w:r>
              <w:rPr>
                <w:color w:val="000000"/>
                <w:spacing w:val="1"/>
                <w:sz w:val="24"/>
                <w:szCs w:val="24"/>
              </w:rPr>
              <w:lastRenderedPageBreak/>
              <w:t xml:space="preserve">Передаточные, </w:t>
            </w:r>
            <w:r>
              <w:rPr>
                <w:color w:val="000000"/>
                <w:spacing w:val="2"/>
                <w:sz w:val="24"/>
                <w:szCs w:val="24"/>
              </w:rPr>
              <w:t xml:space="preserve">разделительные, ликвидационные балансы </w:t>
            </w:r>
            <w:r>
              <w:rPr>
                <w:color w:val="000000"/>
                <w:spacing w:val="1"/>
                <w:sz w:val="24"/>
                <w:szCs w:val="24"/>
              </w:rPr>
              <w:t xml:space="preserve">пояснительные записки, </w:t>
            </w:r>
            <w:r>
              <w:rPr>
                <w:color w:val="000000"/>
                <w:sz w:val="24"/>
                <w:szCs w:val="24"/>
              </w:rPr>
              <w:t xml:space="preserve">специализированные формы </w:t>
            </w:r>
            <w:r>
              <w:rPr>
                <w:color w:val="000000"/>
                <w:spacing w:val="-1"/>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505050"/>
                <w:spacing w:val="-3"/>
                <w:sz w:val="24"/>
                <w:szCs w:val="24"/>
              </w:rPr>
              <w:t>При отчете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38"/>
            </w:pPr>
            <w:r>
              <w:rPr>
                <w:color w:val="000000"/>
                <w:sz w:val="24"/>
                <w:szCs w:val="24"/>
              </w:rPr>
              <w:t>Учетная политика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1166"/>
            </w:pPr>
            <w:r>
              <w:rPr>
                <w:color w:val="000000"/>
                <w:spacing w:val="-2"/>
                <w:sz w:val="24"/>
                <w:szCs w:val="24"/>
              </w:rPr>
              <w:t xml:space="preserve">Ежегодно </w:t>
            </w:r>
            <w:r>
              <w:rPr>
                <w:color w:val="000000"/>
                <w:spacing w:val="-4"/>
                <w:sz w:val="24"/>
                <w:szCs w:val="24"/>
              </w:rPr>
              <w:t>31 декабря.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38" w:right="230" w:firstLine="10"/>
              <w:jc w:val="both"/>
            </w:pPr>
            <w:r>
              <w:rPr>
                <w:color w:val="000000"/>
                <w:spacing w:val="-1"/>
                <w:sz w:val="24"/>
                <w:szCs w:val="24"/>
              </w:rPr>
              <w:t xml:space="preserve">Бухгалтерские и налоговые </w:t>
            </w:r>
            <w:r>
              <w:rPr>
                <w:color w:val="000000"/>
                <w:spacing w:val="1"/>
                <w:sz w:val="24"/>
                <w:szCs w:val="24"/>
              </w:rPr>
              <w:t>учетные регистры. Оборотные ведомости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1958"/>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53" w:right="240" w:firstLine="14"/>
              <w:jc w:val="both"/>
            </w:pPr>
            <w:r>
              <w:rPr>
                <w:color w:val="000000"/>
                <w:spacing w:val="1"/>
                <w:sz w:val="24"/>
                <w:szCs w:val="24"/>
              </w:rPr>
              <w:t xml:space="preserve">Первичные документы и приложения к ним , </w:t>
            </w:r>
            <w:r>
              <w:rPr>
                <w:color w:val="000000"/>
                <w:spacing w:val="2"/>
                <w:sz w:val="24"/>
                <w:szCs w:val="24"/>
              </w:rPr>
              <w:t xml:space="preserve">зафиксировавшие факт </w:t>
            </w:r>
            <w:r>
              <w:rPr>
                <w:color w:val="000000"/>
                <w:spacing w:val="-1"/>
                <w:sz w:val="24"/>
                <w:szCs w:val="24"/>
              </w:rPr>
              <w:t xml:space="preserve">совершения хозяйственной </w:t>
            </w:r>
            <w:r>
              <w:rPr>
                <w:color w:val="000000"/>
                <w:spacing w:val="4"/>
                <w:sz w:val="24"/>
                <w:szCs w:val="24"/>
              </w:rPr>
              <w:t xml:space="preserve">операции и являющиеся </w:t>
            </w:r>
            <w:r>
              <w:rPr>
                <w:color w:val="000000"/>
                <w:spacing w:val="1"/>
                <w:sz w:val="24"/>
                <w:szCs w:val="24"/>
              </w:rPr>
              <w:t>основанием для бухгалтерских записей.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8"/>
            </w:pPr>
            <w:r>
              <w:rPr>
                <w:color w:val="505050"/>
                <w:spacing w:val="-2"/>
                <w:sz w:val="24"/>
                <w:szCs w:val="24"/>
              </w:rPr>
              <w:t>БАНК</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43"/>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4"/>
            </w:pPr>
            <w:r>
              <w:rPr>
                <w:color w:val="000000"/>
                <w:spacing w:val="-4"/>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50505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58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62"/>
            </w:pPr>
            <w:r>
              <w:rPr>
                <w:color w:val="505050"/>
                <w:spacing w:val="-1"/>
                <w:sz w:val="24"/>
                <w:szCs w:val="24"/>
              </w:rPr>
              <w:t>КАССА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00000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4E4E4E"/>
                <w:spacing w:val="-1"/>
                <w:sz w:val="24"/>
                <w:szCs w:val="24"/>
              </w:rPr>
              <w:t>СЧЕТ - ФАКТУРЫ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140" w:hanging="10"/>
            </w:pPr>
            <w:r>
              <w:rPr>
                <w:color w:val="000000"/>
                <w:spacing w:val="1"/>
                <w:sz w:val="24"/>
                <w:szCs w:val="24"/>
              </w:rPr>
              <w:t xml:space="preserve">По истечении </w:t>
            </w:r>
            <w:r>
              <w:rPr>
                <w:color w:val="000000"/>
                <w:spacing w:val="-1"/>
                <w:sz w:val="24"/>
                <w:szCs w:val="24"/>
              </w:rPr>
              <w:t>отчетного года</w:t>
            </w:r>
          </w:p>
        </w:tc>
      </w:tr>
      <w:tr w:rsidR="000C6DCE" w:rsidTr="00DD756A">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4E4E4E"/>
                <w:spacing w:val="3"/>
                <w:sz w:val="24"/>
                <w:szCs w:val="24"/>
              </w:rPr>
              <w:t>АВАНСОВЫЕ ОТЧЕТЫ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hanging="5"/>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10" w:right="475" w:hanging="14"/>
            </w:pPr>
            <w:r>
              <w:rPr>
                <w:color w:val="4E4E4E"/>
                <w:sz w:val="24"/>
                <w:szCs w:val="24"/>
              </w:rPr>
              <w:t xml:space="preserve">ПРИЕМО-СДАТОЧНЫЕ </w:t>
            </w:r>
            <w:r>
              <w:rPr>
                <w:color w:val="4E4E4E"/>
                <w:spacing w:val="-2"/>
                <w:sz w:val="24"/>
                <w:szCs w:val="24"/>
              </w:rPr>
              <w:t>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140"/>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4E4E4E"/>
                <w:spacing w:val="-1"/>
                <w:sz w:val="24"/>
                <w:szCs w:val="24"/>
              </w:rPr>
              <w:t>Товарные накладные</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0C6DCE" w:rsidTr="00DD756A">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14" w:right="941" w:hanging="10"/>
            </w:pPr>
            <w:r>
              <w:rPr>
                <w:color w:val="000000"/>
                <w:spacing w:val="-1"/>
                <w:sz w:val="24"/>
                <w:szCs w:val="24"/>
              </w:rPr>
              <w:t xml:space="preserve">Расчетно-платежные </w:t>
            </w:r>
            <w:r>
              <w:rPr>
                <w:color w:val="000000"/>
                <w:sz w:val="24"/>
                <w:szCs w:val="24"/>
              </w:rPr>
              <w:t>ведомости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274"/>
            </w:pPr>
            <w:r>
              <w:rPr>
                <w:color w:val="000000"/>
                <w:spacing w:val="-2"/>
                <w:sz w:val="24"/>
                <w:szCs w:val="24"/>
              </w:rPr>
              <w:t xml:space="preserve">На дату начисления </w:t>
            </w:r>
            <w:r>
              <w:rPr>
                <w:color w:val="000000"/>
                <w:spacing w:val="4"/>
                <w:sz w:val="24"/>
                <w:szCs w:val="24"/>
              </w:rPr>
              <w:t>заработной платы</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83"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0C6DCE" w:rsidTr="00DD756A">
        <w:trPr>
          <w:trHeight w:hRule="exact" w:val="140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14" w:right="72"/>
            </w:pPr>
            <w:r>
              <w:rPr>
                <w:color w:val="000000"/>
                <w:spacing w:val="4"/>
                <w:sz w:val="24"/>
                <w:szCs w:val="24"/>
              </w:rPr>
              <w:lastRenderedPageBreak/>
              <w:t xml:space="preserve">Сведения, справки о </w:t>
            </w:r>
            <w:r>
              <w:rPr>
                <w:color w:val="000000"/>
                <w:spacing w:val="5"/>
                <w:sz w:val="24"/>
                <w:szCs w:val="24"/>
              </w:rPr>
              <w:t xml:space="preserve">совокупном доходе </w:t>
            </w:r>
            <w:r>
              <w:rPr>
                <w:color w:val="000000"/>
                <w:spacing w:val="2"/>
                <w:sz w:val="24"/>
                <w:szCs w:val="24"/>
              </w:rPr>
              <w:t xml:space="preserve">работников за год и уплате </w:t>
            </w:r>
            <w:r>
              <w:rPr>
                <w:color w:val="000000"/>
                <w:spacing w:val="4"/>
                <w:sz w:val="24"/>
                <w:szCs w:val="24"/>
              </w:rPr>
              <w:t xml:space="preserve">налогов (индивидуальные и </w:t>
            </w:r>
            <w:r>
              <w:rPr>
                <w:color w:val="000000"/>
                <w:spacing w:val="1"/>
                <w:sz w:val="24"/>
                <w:szCs w:val="24"/>
              </w:rPr>
              <w:t>налоговые карточки)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3" w:firstLine="5"/>
            </w:pPr>
            <w:r>
              <w:rPr>
                <w:color w:val="000000"/>
                <w:spacing w:val="-1"/>
                <w:sz w:val="24"/>
                <w:szCs w:val="24"/>
              </w:rPr>
              <w:t xml:space="preserve">Ежегодно до 15 числа </w:t>
            </w:r>
            <w:r>
              <w:rPr>
                <w:color w:val="000000"/>
                <w:spacing w:val="1"/>
                <w:sz w:val="24"/>
                <w:szCs w:val="24"/>
              </w:rPr>
              <w:t xml:space="preserve">месяца след. за </w:t>
            </w:r>
            <w:r>
              <w:rPr>
                <w:color w:val="000000"/>
                <w:sz w:val="24"/>
                <w:szCs w:val="24"/>
              </w:rPr>
              <w:t>отчетным</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83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19" w:right="1219" w:hanging="5"/>
            </w:pPr>
            <w:r>
              <w:rPr>
                <w:color w:val="000000"/>
                <w:spacing w:val="1"/>
                <w:sz w:val="24"/>
                <w:szCs w:val="24"/>
              </w:rPr>
              <w:t xml:space="preserve">Документы об </w:t>
            </w:r>
            <w:r>
              <w:rPr>
                <w:color w:val="000000"/>
                <w:spacing w:val="-1"/>
                <w:sz w:val="24"/>
                <w:szCs w:val="24"/>
              </w:rPr>
              <w:t xml:space="preserve">амортизационных </w:t>
            </w:r>
            <w:r>
              <w:rPr>
                <w:color w:val="000000"/>
                <w:spacing w:val="1"/>
                <w:sz w:val="24"/>
                <w:szCs w:val="24"/>
              </w:rPr>
              <w:t>отчислениях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4E4E4E"/>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56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24" w:right="365"/>
            </w:pPr>
            <w:r>
              <w:rPr>
                <w:color w:val="000000"/>
                <w:spacing w:val="-1"/>
                <w:sz w:val="24"/>
                <w:szCs w:val="24"/>
              </w:rPr>
              <w:t xml:space="preserve">Договоры о материальной </w:t>
            </w:r>
            <w:r>
              <w:rPr>
                <w:color w:val="000000"/>
                <w:spacing w:val="1"/>
                <w:sz w:val="24"/>
                <w:szCs w:val="24"/>
              </w:rPr>
              <w:t>ответственности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5" w:right="379"/>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5" w:right="14"/>
            </w:pPr>
            <w:r>
              <w:rPr>
                <w:color w:val="000000"/>
                <w:spacing w:val="-1"/>
                <w:sz w:val="24"/>
                <w:szCs w:val="24"/>
              </w:rPr>
              <w:t>И.О. Инспектора 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24" w:firstLine="5"/>
            </w:pPr>
            <w:r>
              <w:rPr>
                <w:color w:val="000000"/>
                <w:spacing w:val="-1"/>
                <w:sz w:val="24"/>
                <w:szCs w:val="24"/>
              </w:rPr>
              <w:t xml:space="preserve">И.О. Инспектора </w:t>
            </w:r>
            <w:r>
              <w:rPr>
                <w:color w:val="000000"/>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firstLine="5"/>
            </w:pPr>
            <w:r>
              <w:rPr>
                <w:color w:val="4E4E4E"/>
                <w:spacing w:val="-1"/>
                <w:sz w:val="24"/>
                <w:szCs w:val="24"/>
              </w:rPr>
              <w:t xml:space="preserve">При увольнении </w:t>
            </w:r>
            <w:r>
              <w:rPr>
                <w:color w:val="4E4E4E"/>
                <w:spacing w:val="2"/>
                <w:sz w:val="24"/>
                <w:szCs w:val="24"/>
              </w:rPr>
              <w:t>работника</w:t>
            </w:r>
          </w:p>
        </w:tc>
      </w:tr>
      <w:tr w:rsidR="000C6DCE" w:rsidTr="00DD756A">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24" w:right="192"/>
            </w:pPr>
            <w:r>
              <w:rPr>
                <w:color w:val="000000"/>
                <w:spacing w:val="1"/>
                <w:sz w:val="24"/>
                <w:szCs w:val="24"/>
              </w:rPr>
              <w:t xml:space="preserve">Документы об инвентаризации основных </w:t>
            </w:r>
            <w:r>
              <w:rPr>
                <w:color w:val="000000"/>
                <w:spacing w:val="-1"/>
                <w:sz w:val="24"/>
                <w:szCs w:val="24"/>
              </w:rPr>
              <w:t xml:space="preserve">средств, имущества, зданий </w:t>
            </w:r>
            <w:r>
              <w:rPr>
                <w:color w:val="000000"/>
                <w:spacing w:val="1"/>
                <w:sz w:val="24"/>
                <w:szCs w:val="24"/>
              </w:rPr>
              <w:t>и сооружений , товарно-материальных ценностей</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274" w:firstLine="5"/>
            </w:pPr>
            <w:r>
              <w:rPr>
                <w:color w:val="000000"/>
                <w:spacing w:val="-2"/>
                <w:sz w:val="24"/>
                <w:szCs w:val="24"/>
              </w:rPr>
              <w:t xml:space="preserve">Ежегодно, согласно </w:t>
            </w:r>
            <w:r>
              <w:rPr>
                <w:color w:val="000000"/>
                <w:spacing w:val="1"/>
                <w:sz w:val="24"/>
                <w:szCs w:val="24"/>
              </w:rPr>
              <w:t>Учетной политике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firstLine="10"/>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83" w:lineRule="exact"/>
              <w:ind w:left="29" w:right="648" w:firstLine="5"/>
            </w:pPr>
            <w:r>
              <w:rPr>
                <w:color w:val="000000"/>
                <w:sz w:val="24"/>
                <w:szCs w:val="24"/>
              </w:rPr>
              <w:t>Учет основных средств (карточки , 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4E4E4E"/>
                <w:spacing w:val="-1"/>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pPr>
            <w:r>
              <w:rPr>
                <w:color w:val="4E4E4E"/>
                <w:spacing w:val="1"/>
                <w:sz w:val="24"/>
                <w:szCs w:val="24"/>
              </w:rPr>
              <w:t xml:space="preserve">По истечении </w:t>
            </w:r>
            <w:r>
              <w:rPr>
                <w:color w:val="4E4E4E"/>
                <w:spacing w:val="-1"/>
                <w:sz w:val="24"/>
                <w:szCs w:val="24"/>
              </w:rPr>
              <w:t>отчетного года</w:t>
            </w:r>
          </w:p>
        </w:tc>
      </w:tr>
      <w:tr w:rsidR="000C6DCE" w:rsidTr="00DD756A">
        <w:trPr>
          <w:trHeight w:hRule="exact" w:val="84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29" w:right="120" w:firstLine="10"/>
            </w:pPr>
            <w:r>
              <w:rPr>
                <w:color w:val="000000"/>
                <w:spacing w:val="-1"/>
                <w:sz w:val="24"/>
                <w:szCs w:val="24"/>
              </w:rPr>
              <w:t xml:space="preserve">Табели учета использования </w:t>
            </w:r>
            <w:r>
              <w:rPr>
                <w:color w:val="000000"/>
                <w:spacing w:val="2"/>
                <w:sz w:val="24"/>
                <w:szCs w:val="24"/>
              </w:rPr>
              <w:t xml:space="preserve">рабочего времени и расчета </w:t>
            </w:r>
            <w:r>
              <w:rPr>
                <w:color w:val="000000"/>
                <w:sz w:val="24"/>
                <w:szCs w:val="24"/>
              </w:rPr>
              <w:t>заработной платы.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10" w:right="379" w:firstLine="5"/>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5" w:right="744" w:firstLine="5"/>
            </w:pPr>
            <w:r>
              <w:rPr>
                <w:color w:val="000000"/>
                <w:spacing w:val="-2"/>
                <w:sz w:val="24"/>
                <w:szCs w:val="24"/>
              </w:rPr>
              <w:t>Ежемесячно до 30 числа.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34" w:right="34" w:firstLine="5"/>
            </w:pPr>
            <w:r>
              <w:rPr>
                <w:color w:val="000000"/>
                <w:spacing w:val="1"/>
                <w:sz w:val="24"/>
                <w:szCs w:val="24"/>
              </w:rPr>
              <w:t>Протоколы, постановления, решения собраний, рекомен</w:t>
            </w:r>
            <w:r>
              <w:rPr>
                <w:color w:val="000000"/>
                <w:spacing w:val="1"/>
                <w:sz w:val="24"/>
                <w:szCs w:val="24"/>
              </w:rPr>
              <w:softHyphen/>
              <w:t>дации, документы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269" w:firstLine="5"/>
            </w:pPr>
            <w:r>
              <w:rPr>
                <w:color w:val="000000"/>
                <w:spacing w:val="-2"/>
                <w:sz w:val="24"/>
                <w:szCs w:val="24"/>
              </w:rPr>
              <w:t xml:space="preserve">На дату проведения </w:t>
            </w:r>
            <w:r>
              <w:rPr>
                <w:color w:val="000000"/>
                <w:spacing w:val="1"/>
                <w:sz w:val="24"/>
                <w:szCs w:val="24"/>
              </w:rPr>
              <w:t>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0C6DCE" w:rsidTr="00DD756A">
        <w:trPr>
          <w:trHeight w:hRule="exact" w:val="84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505050"/>
                <w:spacing w:val="-2"/>
                <w:sz w:val="24"/>
                <w:szCs w:val="24"/>
              </w:rPr>
              <w:t>УСТАВ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202" w:hanging="14"/>
            </w:pPr>
            <w:r>
              <w:rPr>
                <w:color w:val="000000"/>
                <w:spacing w:val="2"/>
                <w:sz w:val="24"/>
                <w:szCs w:val="24"/>
              </w:rPr>
              <w:t xml:space="preserve">По мере изменений, </w:t>
            </w:r>
            <w:r>
              <w:rPr>
                <w:color w:val="000000"/>
                <w:sz w:val="24"/>
                <w:szCs w:val="24"/>
              </w:rPr>
              <w:t xml:space="preserve">принимаемых на </w:t>
            </w:r>
            <w:r>
              <w:rPr>
                <w:color w:val="000000"/>
                <w:spacing w:val="5"/>
                <w:sz w:val="24"/>
                <w:szCs w:val="24"/>
              </w:rPr>
              <w:t>общих собраниях</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140" w:hanging="10"/>
            </w:pPr>
            <w:r>
              <w:rPr>
                <w:color w:val="000000"/>
                <w:spacing w:val="-3"/>
                <w:sz w:val="24"/>
                <w:szCs w:val="24"/>
              </w:rPr>
              <w:t xml:space="preserve">При ликвидации </w:t>
            </w:r>
            <w:r>
              <w:rPr>
                <w:color w:val="000000"/>
                <w:spacing w:val="-2"/>
                <w:sz w:val="24"/>
                <w:szCs w:val="24"/>
              </w:rPr>
              <w:t>предприятия.</w:t>
            </w:r>
          </w:p>
        </w:tc>
      </w:tr>
      <w:tr w:rsidR="000C6DCE" w:rsidTr="00DD756A">
        <w:trPr>
          <w:trHeight w:hRule="exact" w:val="557"/>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z w:val="24"/>
                <w:szCs w:val="24"/>
              </w:rPr>
              <w:t>Учредительный договор</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562" w:hanging="10"/>
            </w:pPr>
            <w:r>
              <w:rPr>
                <w:color w:val="000000"/>
                <w:spacing w:val="-1"/>
                <w:sz w:val="24"/>
                <w:szCs w:val="24"/>
              </w:rPr>
              <w:t xml:space="preserve">На дату решения </w:t>
            </w:r>
            <w:r>
              <w:rPr>
                <w:color w:val="000000"/>
                <w:spacing w:val="-2"/>
                <w:sz w:val="24"/>
                <w:szCs w:val="24"/>
              </w:rPr>
              <w:t>общего 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140" w:hanging="5"/>
            </w:pPr>
            <w:r>
              <w:rPr>
                <w:color w:val="000000"/>
                <w:spacing w:val="-3"/>
                <w:sz w:val="24"/>
                <w:szCs w:val="24"/>
              </w:rPr>
              <w:t xml:space="preserve">При ликвидации </w:t>
            </w:r>
            <w:r>
              <w:rPr>
                <w:color w:val="000000"/>
                <w:spacing w:val="-2"/>
                <w:sz w:val="24"/>
                <w:szCs w:val="24"/>
              </w:rPr>
              <w:t>предприятия.</w:t>
            </w:r>
          </w:p>
        </w:tc>
      </w:tr>
      <w:tr w:rsidR="000C6DCE" w:rsidTr="00DD756A">
        <w:trPr>
          <w:trHeight w:hRule="exact" w:val="168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14" w:right="86" w:hanging="14"/>
            </w:pPr>
            <w:r>
              <w:rPr>
                <w:color w:val="000000"/>
                <w:spacing w:val="1"/>
                <w:sz w:val="24"/>
                <w:szCs w:val="24"/>
              </w:rPr>
              <w:t xml:space="preserve">Свидетельства о </w:t>
            </w:r>
            <w:r>
              <w:rPr>
                <w:color w:val="000000"/>
                <w:spacing w:val="2"/>
                <w:sz w:val="24"/>
                <w:szCs w:val="24"/>
              </w:rPr>
              <w:t xml:space="preserve">регистрации, о регистрации изменений , ликвидации </w:t>
            </w:r>
            <w:r>
              <w:rPr>
                <w:color w:val="000000"/>
                <w:spacing w:val="4"/>
                <w:sz w:val="24"/>
                <w:szCs w:val="24"/>
              </w:rPr>
              <w:t xml:space="preserve">организации , разрешения, </w:t>
            </w:r>
            <w:r>
              <w:rPr>
                <w:color w:val="000000"/>
                <w:spacing w:val="2"/>
                <w:sz w:val="24"/>
                <w:szCs w:val="24"/>
              </w:rPr>
              <w:t xml:space="preserve">уведомление на открытие </w:t>
            </w:r>
            <w:r>
              <w:rPr>
                <w:color w:val="000000"/>
                <w:spacing w:val="-1"/>
                <w:sz w:val="24"/>
                <w:szCs w:val="24"/>
              </w:rPr>
              <w:t>филиалов, представительств.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27" w:hanging="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pPr>
            <w:r>
              <w:rPr>
                <w:color w:val="000000"/>
                <w:spacing w:val="-3"/>
                <w:sz w:val="24"/>
                <w:szCs w:val="24"/>
              </w:rPr>
              <w:t xml:space="preserve">При ликвидации </w:t>
            </w:r>
            <w:r>
              <w:rPr>
                <w:color w:val="000000"/>
                <w:spacing w:val="-2"/>
                <w:sz w:val="24"/>
                <w:szCs w:val="24"/>
              </w:rPr>
              <w:t>предприятия.</w:t>
            </w:r>
          </w:p>
        </w:tc>
      </w:tr>
      <w:tr w:rsidR="000C6DCE" w:rsidTr="00DD756A">
        <w:trPr>
          <w:trHeight w:hRule="exact" w:val="12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24" w:right="115" w:hanging="10"/>
            </w:pPr>
            <w:r>
              <w:rPr>
                <w:color w:val="000000"/>
                <w:spacing w:val="4"/>
                <w:sz w:val="24"/>
                <w:szCs w:val="24"/>
              </w:rPr>
              <w:lastRenderedPageBreak/>
              <w:t xml:space="preserve">Документы (лицензии, </w:t>
            </w:r>
            <w:r>
              <w:rPr>
                <w:color w:val="000000"/>
                <w:sz w:val="24"/>
                <w:szCs w:val="24"/>
              </w:rPr>
              <w:t xml:space="preserve">квоты, протоколы, решения) </w:t>
            </w:r>
            <w:r>
              <w:rPr>
                <w:color w:val="000000"/>
                <w:spacing w:val="1"/>
                <w:sz w:val="24"/>
                <w:szCs w:val="24"/>
              </w:rPr>
              <w:t>о лицензировании деятельности.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1"/>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418"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5" w:right="140" w:firstLine="5"/>
            </w:pPr>
            <w:r>
              <w:rPr>
                <w:color w:val="000000"/>
                <w:spacing w:val="-3"/>
                <w:sz w:val="24"/>
                <w:szCs w:val="24"/>
              </w:rPr>
              <w:t xml:space="preserve">При ликвидации </w:t>
            </w:r>
            <w:r>
              <w:rPr>
                <w:color w:val="000000"/>
                <w:spacing w:val="-2"/>
                <w:sz w:val="24"/>
                <w:szCs w:val="24"/>
              </w:rPr>
              <w:t>предприятия.</w:t>
            </w:r>
          </w:p>
        </w:tc>
      </w:tr>
      <w:tr w:rsidR="000C6DCE" w:rsidTr="00DD756A">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9"/>
            </w:pPr>
            <w:r>
              <w:rPr>
                <w:color w:val="505050"/>
                <w:sz w:val="24"/>
                <w:szCs w:val="24"/>
              </w:rPr>
              <w:t>Реестры акционеров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5" w:right="418" w:firstLine="10"/>
            </w:pPr>
            <w:r>
              <w:rPr>
                <w:color w:val="505050"/>
                <w:spacing w:val="-2"/>
                <w:sz w:val="24"/>
                <w:szCs w:val="24"/>
              </w:rPr>
              <w:t xml:space="preserve">Генеральный </w:t>
            </w:r>
            <w:r>
              <w:rPr>
                <w:color w:val="50505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t xml:space="preserve">Регистраторское общество «СТАТУС» </w:t>
            </w:r>
            <w:r>
              <w:rPr>
                <w:color w:val="505050"/>
                <w:sz w:val="24"/>
                <w:szCs w:val="24"/>
              </w:rPr>
              <w:t>рисконсульт</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5" w:right="140" w:firstLine="5"/>
            </w:pPr>
            <w:r>
              <w:rPr>
                <w:color w:val="505050"/>
                <w:spacing w:val="-3"/>
                <w:sz w:val="24"/>
                <w:szCs w:val="24"/>
              </w:rPr>
              <w:t xml:space="preserve">При ликвидации </w:t>
            </w:r>
            <w:r>
              <w:rPr>
                <w:color w:val="505050"/>
                <w:spacing w:val="-2"/>
                <w:sz w:val="24"/>
                <w:szCs w:val="24"/>
              </w:rPr>
              <w:t>предприятия.</w:t>
            </w:r>
          </w:p>
        </w:tc>
      </w:tr>
      <w:tr w:rsidR="000C6DCE" w:rsidTr="00DD756A">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34" w:right="336"/>
            </w:pPr>
            <w:r>
              <w:rPr>
                <w:color w:val="000000"/>
                <w:spacing w:val="2"/>
                <w:sz w:val="24"/>
                <w:szCs w:val="24"/>
              </w:rPr>
              <w:t xml:space="preserve">Списки аффилированных </w:t>
            </w:r>
            <w:r>
              <w:rPr>
                <w:color w:val="000000"/>
                <w:sz w:val="24"/>
                <w:szCs w:val="24"/>
              </w:rPr>
              <w:t xml:space="preserve">лиц, списки лиц имеющих </w:t>
            </w:r>
            <w:r>
              <w:rPr>
                <w:color w:val="000000"/>
                <w:spacing w:val="1"/>
                <w:sz w:val="24"/>
                <w:szCs w:val="24"/>
              </w:rPr>
              <w:t>право на дивиденды.</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3"/>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pPr>
            <w:r>
              <w:rPr>
                <w:color w:val="505050"/>
                <w:spacing w:val="-2"/>
                <w:sz w:val="24"/>
                <w:szCs w:val="24"/>
              </w:rPr>
              <w:t>При ликвидации предприятия.</w:t>
            </w:r>
          </w:p>
        </w:tc>
      </w:tr>
      <w:tr w:rsidR="000C6DCE" w:rsidTr="00DD756A">
        <w:trPr>
          <w:trHeight w:hRule="exact" w:val="1102"/>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34" w:right="77"/>
            </w:pPr>
            <w:r>
              <w:rPr>
                <w:color w:val="000000"/>
                <w:spacing w:val="4"/>
                <w:sz w:val="24"/>
                <w:szCs w:val="24"/>
              </w:rPr>
              <w:t xml:space="preserve">Документы (сертификаты, </w:t>
            </w:r>
            <w:r>
              <w:rPr>
                <w:color w:val="000000"/>
                <w:spacing w:val="-1"/>
                <w:sz w:val="24"/>
                <w:szCs w:val="24"/>
              </w:rPr>
              <w:t xml:space="preserve">свидетельства о регистрации </w:t>
            </w:r>
            <w:r>
              <w:rPr>
                <w:color w:val="000000"/>
                <w:spacing w:val="3"/>
                <w:sz w:val="24"/>
                <w:szCs w:val="24"/>
              </w:rPr>
              <w:t>акций , акты ) на прием -</w:t>
            </w:r>
            <w:r>
              <w:rPr>
                <w:color w:val="000000"/>
                <w:spacing w:val="1"/>
                <w:sz w:val="24"/>
                <w:szCs w:val="24"/>
              </w:rPr>
              <w:t>передачу 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288"/>
            </w:pPr>
            <w:r>
              <w:rPr>
                <w:color w:val="000000"/>
                <w:spacing w:val="-1"/>
                <w:sz w:val="24"/>
                <w:szCs w:val="24"/>
              </w:rPr>
              <w:t>На дату изменений,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5" w:right="413" w:firstLine="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140"/>
            </w:pPr>
            <w:r>
              <w:rPr>
                <w:color w:val="000000"/>
                <w:spacing w:val="-2"/>
                <w:sz w:val="24"/>
                <w:szCs w:val="24"/>
              </w:rPr>
              <w:t>При ликвидации предприятия.</w:t>
            </w:r>
          </w:p>
        </w:tc>
      </w:tr>
      <w:tr w:rsidR="000C6DCE" w:rsidTr="00DD756A">
        <w:trPr>
          <w:trHeight w:hRule="exact" w:val="169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43" w:right="326" w:firstLine="10"/>
            </w:pPr>
            <w:r>
              <w:rPr>
                <w:color w:val="000000"/>
                <w:spacing w:val="1"/>
                <w:sz w:val="24"/>
                <w:szCs w:val="24"/>
              </w:rPr>
              <w:t xml:space="preserve">Положение о долевой </w:t>
            </w:r>
            <w:r>
              <w:rPr>
                <w:color w:val="000000"/>
                <w:spacing w:val="-1"/>
                <w:sz w:val="24"/>
                <w:szCs w:val="24"/>
              </w:rPr>
              <w:t xml:space="preserve">собственности , выпуске и </w:t>
            </w:r>
            <w:r>
              <w:rPr>
                <w:color w:val="000000"/>
                <w:spacing w:val="1"/>
                <w:sz w:val="24"/>
                <w:szCs w:val="24"/>
              </w:rPr>
              <w:t xml:space="preserve">распределении акций , </w:t>
            </w:r>
            <w:r>
              <w:rPr>
                <w:color w:val="000000"/>
                <w:spacing w:val="7"/>
                <w:sz w:val="24"/>
                <w:szCs w:val="24"/>
              </w:rPr>
              <w:t xml:space="preserve">ценных бумаг, образцы </w:t>
            </w:r>
            <w:r>
              <w:rPr>
                <w:color w:val="000000"/>
                <w:spacing w:val="1"/>
                <w:sz w:val="24"/>
                <w:szCs w:val="24"/>
              </w:rPr>
              <w:t xml:space="preserve">акций , проспект эмиссии </w:t>
            </w:r>
            <w:r>
              <w:rPr>
                <w:color w:val="000000"/>
                <w:spacing w:val="-2"/>
                <w:sz w:val="24"/>
                <w:szCs w:val="24"/>
              </w:rPr>
              <w:t>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505050"/>
                <w:spacing w:val="-2"/>
                <w:sz w:val="24"/>
                <w:szCs w:val="24"/>
              </w:rPr>
              <w:t xml:space="preserve">Генеральный </w:t>
            </w:r>
            <w:r>
              <w:rPr>
                <w:color w:val="505050"/>
                <w:sz w:val="24"/>
                <w:szCs w:val="24"/>
              </w:rPr>
              <w:t>директор</w:t>
            </w:r>
            <w:r>
              <w:rPr>
                <w:color w:val="505050"/>
                <w:spacing w:val="-2"/>
                <w:sz w:val="24"/>
                <w:szCs w:val="24"/>
              </w:rPr>
              <w:t xml:space="preserve"> </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485" w:firstLine="10"/>
            </w:pPr>
            <w:r>
              <w:rPr>
                <w:color w:val="000000"/>
                <w:spacing w:val="-2"/>
                <w:sz w:val="24"/>
                <w:szCs w:val="24"/>
              </w:rPr>
              <w:t xml:space="preserve">На дату принятия </w:t>
            </w:r>
            <w:r>
              <w:rPr>
                <w:color w:val="000000"/>
                <w:spacing w:val="-1"/>
                <w:sz w:val="24"/>
                <w:szCs w:val="24"/>
              </w:rPr>
              <w:t>решений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5" w:right="413" w:firstLine="10"/>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83" w:lineRule="exact"/>
              <w:ind w:left="5" w:right="140" w:firstLine="5"/>
            </w:pPr>
            <w:r>
              <w:rPr>
                <w:color w:val="000000"/>
                <w:spacing w:val="-2"/>
                <w:sz w:val="24"/>
                <w:szCs w:val="24"/>
              </w:rPr>
              <w:t>При ликвидации предприятия.</w:t>
            </w:r>
          </w:p>
        </w:tc>
      </w:tr>
      <w:tr w:rsidR="000C6DCE" w:rsidTr="00DD756A">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48" w:right="475" w:firstLine="14"/>
            </w:pPr>
            <w:r>
              <w:rPr>
                <w:color w:val="000000"/>
                <w:spacing w:val="-1"/>
                <w:sz w:val="24"/>
                <w:szCs w:val="24"/>
              </w:rPr>
              <w:t xml:space="preserve">Приемо-сдаточные акты; </w:t>
            </w:r>
            <w:r>
              <w:rPr>
                <w:color w:val="000000"/>
                <w:spacing w:val="1"/>
                <w:sz w:val="24"/>
                <w:szCs w:val="24"/>
              </w:rPr>
              <w:t>приложения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614"/>
            </w:pPr>
            <w:r>
              <w:rPr>
                <w:color w:val="000000"/>
                <w:spacing w:val="-1"/>
                <w:sz w:val="24"/>
                <w:szCs w:val="24"/>
              </w:rPr>
              <w:t>На дату приемо-</w:t>
            </w:r>
            <w:r>
              <w:rPr>
                <w:color w:val="000000"/>
                <w:spacing w:val="-2"/>
                <w:sz w:val="24"/>
                <w:szCs w:val="24"/>
              </w:rPr>
              <w:t>передачи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624"/>
            </w:pPr>
            <w:r>
              <w:rPr>
                <w:color w:val="000000"/>
                <w:spacing w:val="-2"/>
                <w:sz w:val="24"/>
                <w:szCs w:val="24"/>
              </w:rPr>
              <w:t>При ликвидации предприятия.</w:t>
            </w:r>
          </w:p>
        </w:tc>
      </w:tr>
      <w:tr w:rsidR="000C6DCE" w:rsidTr="00DD756A">
        <w:trPr>
          <w:trHeight w:hRule="exact" w:val="576"/>
        </w:trPr>
        <w:tc>
          <w:tcPr>
            <w:tcW w:w="3350" w:type="dxa"/>
            <w:gridSpan w:val="2"/>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spacing w:line="274" w:lineRule="exact"/>
              <w:ind w:left="48" w:right="1488" w:firstLine="14"/>
            </w:pPr>
            <w:r>
              <w:rPr>
                <w:color w:val="000000"/>
                <w:spacing w:val="1"/>
                <w:sz w:val="24"/>
                <w:szCs w:val="24"/>
              </w:rPr>
              <w:t xml:space="preserve">Документы по </w:t>
            </w:r>
            <w:r>
              <w:rPr>
                <w:color w:val="000000"/>
                <w:spacing w:val="-1"/>
                <w:sz w:val="24"/>
                <w:szCs w:val="24"/>
              </w:rPr>
              <w:t>реорганизации,</w:t>
            </w:r>
          </w:p>
        </w:tc>
        <w:tc>
          <w:tcPr>
            <w:tcW w:w="790" w:type="dxa"/>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ind w:left="43"/>
            </w:pPr>
            <w:r>
              <w:rPr>
                <w:color w:val="000000"/>
                <w:sz w:val="24"/>
                <w:szCs w:val="24"/>
              </w:rPr>
              <w:t>1</w:t>
            </w:r>
          </w:p>
        </w:tc>
        <w:tc>
          <w:tcPr>
            <w:tcW w:w="2520" w:type="dxa"/>
            <w:vMerge w:val="restart"/>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vMerge w:val="restart"/>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spacing w:line="269" w:lineRule="exact"/>
              <w:ind w:right="446" w:firstLine="5"/>
            </w:pPr>
            <w:r>
              <w:rPr>
                <w:color w:val="000000"/>
                <w:spacing w:val="-2"/>
                <w:sz w:val="24"/>
                <w:szCs w:val="24"/>
              </w:rPr>
              <w:t xml:space="preserve">На дату решения , </w:t>
            </w:r>
            <w:r>
              <w:rPr>
                <w:color w:val="000000"/>
                <w:sz w:val="24"/>
                <w:szCs w:val="24"/>
              </w:rPr>
              <w:t>регистрации</w:t>
            </w:r>
          </w:p>
        </w:tc>
        <w:tc>
          <w:tcPr>
            <w:tcW w:w="1980" w:type="dxa"/>
            <w:vMerge w:val="restart"/>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spacing w:line="274" w:lineRule="exact"/>
              <w:ind w:left="5" w:right="418" w:firstLine="10"/>
            </w:pPr>
            <w:r>
              <w:rPr>
                <w:color w:val="000000"/>
                <w:spacing w:val="-2"/>
                <w:sz w:val="24"/>
                <w:szCs w:val="24"/>
              </w:rPr>
              <w:t xml:space="preserve">Генеральный </w:t>
            </w:r>
            <w:r>
              <w:rPr>
                <w:color w:val="000000"/>
                <w:sz w:val="24"/>
                <w:szCs w:val="24"/>
              </w:rPr>
              <w:t>директор</w:t>
            </w:r>
          </w:p>
        </w:tc>
        <w:tc>
          <w:tcPr>
            <w:tcW w:w="1983" w:type="dxa"/>
            <w:vMerge w:val="restart"/>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vMerge w:val="restart"/>
            <w:tcBorders>
              <w:top w:val="single" w:sz="6" w:space="0" w:color="auto"/>
              <w:left w:val="single" w:sz="6" w:space="0" w:color="auto"/>
              <w:right w:val="single" w:sz="6" w:space="0" w:color="auto"/>
            </w:tcBorders>
            <w:shd w:val="clear" w:color="auto" w:fill="FFFFFF"/>
          </w:tcPr>
          <w:p w:rsidR="000C6DCE" w:rsidRDefault="000C6DCE" w:rsidP="00DD756A">
            <w:pPr>
              <w:shd w:val="clear" w:color="auto" w:fill="FFFFFF"/>
              <w:spacing w:line="278" w:lineRule="exact"/>
            </w:pPr>
            <w:r>
              <w:rPr>
                <w:color w:val="000000"/>
                <w:spacing w:val="-2"/>
                <w:sz w:val="24"/>
                <w:szCs w:val="24"/>
              </w:rPr>
              <w:t>При ликвидации предприятия.</w:t>
            </w:r>
          </w:p>
        </w:tc>
      </w:tr>
      <w:tr w:rsidR="000C6DCE" w:rsidTr="00DD756A">
        <w:trPr>
          <w:trHeight w:hRule="exact" w:val="576"/>
        </w:trPr>
        <w:tc>
          <w:tcPr>
            <w:tcW w:w="3341" w:type="dxa"/>
            <w:tcBorders>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10" w:right="1402" w:hanging="5"/>
            </w:pPr>
            <w:r>
              <w:rPr>
                <w:color w:val="000000"/>
                <w:spacing w:val="-1"/>
                <w:sz w:val="24"/>
                <w:szCs w:val="24"/>
              </w:rPr>
              <w:t xml:space="preserve">переименования </w:t>
            </w:r>
            <w:r>
              <w:rPr>
                <w:color w:val="000000"/>
                <w:sz w:val="24"/>
                <w:szCs w:val="24"/>
              </w:rPr>
              <w:t>организации.</w:t>
            </w:r>
          </w:p>
        </w:tc>
        <w:tc>
          <w:tcPr>
            <w:tcW w:w="799" w:type="dxa"/>
            <w:gridSpan w:val="2"/>
            <w:tcBorders>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p>
        </w:tc>
        <w:tc>
          <w:tcPr>
            <w:tcW w:w="1980" w:type="dxa"/>
            <w:vMerge/>
            <w:tcBorders>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p>
        </w:tc>
        <w:tc>
          <w:tcPr>
            <w:tcW w:w="1983" w:type="dxa"/>
            <w:vMerge/>
            <w:tcBorders>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p>
        </w:tc>
        <w:tc>
          <w:tcPr>
            <w:tcW w:w="1977" w:type="dxa"/>
            <w:vMerge/>
            <w:tcBorders>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p>
        </w:tc>
      </w:tr>
      <w:tr w:rsidR="000C6DCE" w:rsidTr="00DD756A">
        <w:trPr>
          <w:trHeight w:hRule="exact" w:val="165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right="58" w:hanging="14"/>
            </w:pPr>
            <w:r>
              <w:rPr>
                <w:color w:val="000000"/>
                <w:spacing w:val="2"/>
                <w:sz w:val="24"/>
                <w:szCs w:val="24"/>
              </w:rPr>
              <w:t xml:space="preserve">Документы на право </w:t>
            </w:r>
            <w:r>
              <w:rPr>
                <w:color w:val="000000"/>
                <w:spacing w:val="1"/>
                <w:sz w:val="24"/>
                <w:szCs w:val="24"/>
              </w:rPr>
              <w:t xml:space="preserve">собственности , владения, пользования, распоряжения имуществом , регистрации и </w:t>
            </w:r>
            <w:r>
              <w:rPr>
                <w:color w:val="000000"/>
                <w:sz w:val="24"/>
                <w:szCs w:val="24"/>
              </w:rPr>
              <w:t xml:space="preserve">перерегистрации фирменных </w:t>
            </w:r>
            <w:r>
              <w:rPr>
                <w:color w:val="000000"/>
                <w:spacing w:val="1"/>
                <w:sz w:val="24"/>
                <w:szCs w:val="24"/>
              </w:rPr>
              <w:t>наименований .</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right="418" w:hanging="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p>
        </w:tc>
      </w:tr>
      <w:tr w:rsidR="000C6DCE" w:rsidTr="00DD756A">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14" w:right="389"/>
            </w:pPr>
            <w:r>
              <w:rPr>
                <w:color w:val="000000"/>
                <w:spacing w:val="-1"/>
                <w:sz w:val="24"/>
                <w:szCs w:val="24"/>
              </w:rPr>
              <w:t xml:space="preserve">Документы о соблюдении </w:t>
            </w:r>
            <w:r>
              <w:rPr>
                <w:color w:val="000000"/>
                <w:spacing w:val="4"/>
                <w:sz w:val="24"/>
                <w:szCs w:val="24"/>
              </w:rPr>
              <w:t xml:space="preserve">норм законодательства, </w:t>
            </w:r>
            <w:r>
              <w:rPr>
                <w:color w:val="000000"/>
                <w:spacing w:val="1"/>
                <w:sz w:val="24"/>
                <w:szCs w:val="24"/>
              </w:rPr>
              <w:t>конфликтах , спорах.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83" w:lineRule="exact"/>
              <w:ind w:right="413"/>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5" w:hanging="5"/>
            </w:pPr>
            <w:r>
              <w:rPr>
                <w:color w:val="000000"/>
                <w:spacing w:val="-2"/>
                <w:sz w:val="24"/>
                <w:szCs w:val="24"/>
              </w:rPr>
              <w:t xml:space="preserve">При ликвидации </w:t>
            </w:r>
            <w:r>
              <w:rPr>
                <w:color w:val="000000"/>
                <w:sz w:val="24"/>
                <w:szCs w:val="24"/>
              </w:rPr>
              <w:t>предприятия.</w:t>
            </w:r>
          </w:p>
        </w:tc>
      </w:tr>
      <w:tr w:rsidR="000C6DCE" w:rsidTr="00DD756A">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19" w:right="48" w:firstLine="5"/>
            </w:pPr>
            <w:r>
              <w:rPr>
                <w:color w:val="000000"/>
                <w:spacing w:val="1"/>
                <w:sz w:val="24"/>
                <w:szCs w:val="24"/>
              </w:rPr>
              <w:lastRenderedPageBreak/>
              <w:t xml:space="preserve">Копии документов , </w:t>
            </w:r>
            <w:r>
              <w:rPr>
                <w:color w:val="000000"/>
                <w:spacing w:val="2"/>
                <w:sz w:val="24"/>
                <w:szCs w:val="24"/>
              </w:rPr>
              <w:t xml:space="preserve">представляемых в </w:t>
            </w:r>
            <w:r>
              <w:rPr>
                <w:color w:val="000000"/>
                <w:sz w:val="24"/>
                <w:szCs w:val="24"/>
              </w:rPr>
              <w:t xml:space="preserve">правоохранительные органы, </w:t>
            </w:r>
            <w:r>
              <w:rPr>
                <w:color w:val="000000"/>
                <w:spacing w:val="1"/>
                <w:sz w:val="24"/>
                <w:szCs w:val="24"/>
              </w:rPr>
              <w:t xml:space="preserve">судебные органы третейские </w:t>
            </w:r>
            <w:r>
              <w:rPr>
                <w:color w:val="000000"/>
                <w:spacing w:val="-4"/>
                <w:sz w:val="24"/>
                <w:szCs w:val="24"/>
              </w:rPr>
              <w:t>суды.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4F4F4F"/>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83" w:lineRule="exact"/>
              <w:ind w:right="403" w:firstLine="5"/>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5" w:hanging="5"/>
            </w:pPr>
            <w:r>
              <w:rPr>
                <w:color w:val="4F4F4F"/>
                <w:spacing w:val="-2"/>
                <w:sz w:val="24"/>
                <w:szCs w:val="24"/>
              </w:rPr>
              <w:t xml:space="preserve">При ликвидации </w:t>
            </w:r>
            <w:r>
              <w:rPr>
                <w:color w:val="4F4F4F"/>
                <w:sz w:val="24"/>
                <w:szCs w:val="24"/>
              </w:rPr>
              <w:t>предприятия.</w:t>
            </w:r>
          </w:p>
        </w:tc>
      </w:tr>
      <w:tr w:rsidR="000C6DCE" w:rsidTr="00DD756A">
        <w:trPr>
          <w:trHeight w:hRule="exact" w:val="58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29" w:right="67" w:firstLine="19"/>
            </w:pPr>
            <w:r>
              <w:rPr>
                <w:color w:val="000000"/>
                <w:spacing w:val="1"/>
                <w:sz w:val="24"/>
                <w:szCs w:val="24"/>
              </w:rPr>
              <w:t xml:space="preserve">Свидетельство о постановке </w:t>
            </w:r>
            <w:r>
              <w:rPr>
                <w:color w:val="000000"/>
                <w:spacing w:val="-1"/>
                <w:sz w:val="24"/>
                <w:szCs w:val="24"/>
              </w:rPr>
              <w:t>на учет в налоговых органах.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4"/>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8" w:lineRule="exact"/>
              <w:ind w:left="5" w:right="403" w:firstLine="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Default="000C6DCE" w:rsidP="00DD756A">
            <w:pPr>
              <w:shd w:val="clear" w:color="auto" w:fill="FFFFFF"/>
              <w:spacing w:line="274" w:lineRule="exact"/>
              <w:ind w:left="10" w:firstLine="5"/>
            </w:pPr>
            <w:r>
              <w:rPr>
                <w:color w:val="000000"/>
                <w:spacing w:val="-2"/>
                <w:sz w:val="24"/>
                <w:szCs w:val="24"/>
              </w:rPr>
              <w:t xml:space="preserve">При ликвидации </w:t>
            </w:r>
            <w:r>
              <w:rPr>
                <w:color w:val="000000"/>
                <w:sz w:val="24"/>
                <w:szCs w:val="24"/>
              </w:rPr>
              <w:t>предприятия.</w:t>
            </w:r>
          </w:p>
        </w:tc>
      </w:tr>
    </w:tbl>
    <w:p w:rsidR="000C6DCE" w:rsidRDefault="000C6DCE" w:rsidP="000C6DCE">
      <w:pPr>
        <w:shd w:val="clear" w:color="auto" w:fill="FFFFFF"/>
        <w:rPr>
          <w:color w:val="000000"/>
          <w:spacing w:val="-1"/>
          <w:sz w:val="24"/>
          <w:szCs w:val="24"/>
        </w:rPr>
      </w:pPr>
    </w:p>
    <w:p w:rsidR="000C6DCE" w:rsidRDefault="000C6DCE" w:rsidP="000C6DCE">
      <w:pPr>
        <w:shd w:val="clear" w:color="auto" w:fill="FFFFFF"/>
        <w:rPr>
          <w:color w:val="000000"/>
          <w:spacing w:val="-1"/>
          <w:sz w:val="24"/>
          <w:szCs w:val="24"/>
        </w:rPr>
      </w:pPr>
    </w:p>
    <w:p w:rsidR="000C6DCE" w:rsidRDefault="000C6DCE" w:rsidP="000C6DCE">
      <w:pPr>
        <w:shd w:val="clear" w:color="auto" w:fill="FFFFFF"/>
        <w:rPr>
          <w:color w:val="000000"/>
          <w:spacing w:val="-1"/>
          <w:sz w:val="24"/>
          <w:szCs w:val="24"/>
        </w:rPr>
      </w:pPr>
    </w:p>
    <w:p w:rsidR="000C6DCE" w:rsidRDefault="000C6DCE" w:rsidP="000C6DCE">
      <w:pPr>
        <w:shd w:val="clear" w:color="auto" w:fill="FFFFFF"/>
        <w:rPr>
          <w:color w:val="000000"/>
          <w:spacing w:val="-1"/>
          <w:sz w:val="24"/>
          <w:szCs w:val="24"/>
        </w:rPr>
      </w:pPr>
    </w:p>
    <w:p w:rsidR="000C6DCE" w:rsidRDefault="000C6DCE" w:rsidP="000C6DCE">
      <w:pPr>
        <w:shd w:val="clear" w:color="auto" w:fill="FFFFFF"/>
        <w:rPr>
          <w:color w:val="000000"/>
          <w:spacing w:val="-1"/>
          <w:sz w:val="24"/>
          <w:szCs w:val="24"/>
        </w:rPr>
      </w:pPr>
    </w:p>
    <w:p w:rsidR="000C6DCE" w:rsidRDefault="000C6DCE" w:rsidP="000C6DCE">
      <w:pPr>
        <w:shd w:val="clear" w:color="auto" w:fill="FFFFFF"/>
        <w:rPr>
          <w:color w:val="000000"/>
          <w:spacing w:val="-1"/>
          <w:sz w:val="24"/>
          <w:szCs w:val="24"/>
        </w:rPr>
      </w:pPr>
    </w:p>
    <w:p w:rsidR="000C6DCE" w:rsidRPr="000068D1" w:rsidRDefault="000C6DCE" w:rsidP="000C6DCE">
      <w:pPr>
        <w:shd w:val="clear" w:color="auto" w:fill="FFFFFF"/>
        <w:rPr>
          <w:sz w:val="28"/>
          <w:szCs w:val="28"/>
        </w:rPr>
      </w:pPr>
      <w:r w:rsidRPr="00F948D7">
        <w:rPr>
          <w:b/>
          <w:color w:val="000000"/>
          <w:spacing w:val="-1"/>
          <w:sz w:val="24"/>
          <w:szCs w:val="24"/>
        </w:rPr>
        <w:t>Генеральный директор</w:t>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t>__________________ О.Е Куропаткина</w:t>
      </w:r>
    </w:p>
    <w:p w:rsidR="00620341" w:rsidRPr="00B867A0" w:rsidRDefault="00620341" w:rsidP="00B867A0">
      <w:pPr>
        <w:widowControl w:val="0"/>
        <w:jc w:val="both"/>
        <w:rPr>
          <w:rFonts w:eastAsia="Times New Roman"/>
          <w:b/>
          <w:sz w:val="24"/>
        </w:rPr>
      </w:pPr>
    </w:p>
    <w:sectPr w:rsidR="00620341" w:rsidRPr="00B867A0" w:rsidSect="002D04E1">
      <w:footerReference w:type="default" r:id="rId29"/>
      <w:pgSz w:w="16838" w:h="11906" w:orient="landscape"/>
      <w:pgMar w:top="851" w:right="567" w:bottom="1134" w:left="851" w:header="397" w:footer="397" w:gutter="0"/>
      <w:cols w:space="709"/>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00DE" w:rsidRDefault="008F00DE">
      <w:r>
        <w:separator/>
      </w:r>
    </w:p>
  </w:endnote>
  <w:endnote w:type="continuationSeparator" w:id="0">
    <w:p w:rsidR="008F00DE" w:rsidRDefault="008F00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20002A87" w:usb1="00000000" w:usb2="00000000" w:usb3="00000000" w:csb0="000001FF" w:csb1="00000000"/>
  </w:font>
  <w:font w:name="Times New Roman,BoldItalic">
    <w:panose1 w:val="00000000000000000000"/>
    <w:charset w:val="CC"/>
    <w:family w:val="auto"/>
    <w:notTrueType/>
    <w:pitch w:val="default"/>
    <w:sig w:usb0="00000201" w:usb1="08070000" w:usb2="00000010" w:usb3="00000000" w:csb0="00020004"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7A00" w:rsidRDefault="00147A00" w:rsidP="00DD756A">
    <w:pPr>
      <w:pStyle w:val="a5"/>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147A00" w:rsidRDefault="00147A00">
    <w:pPr>
      <w:pStyle w:val="a5"/>
    </w:pPr>
  </w:p>
  <w:p w:rsidR="00147A00" w:rsidRDefault="00147A00"/>
  <w:p w:rsidR="00147A00" w:rsidRDefault="00147A00"/>
  <w:p w:rsidR="00147A00" w:rsidRDefault="00147A00"/>
  <w:p w:rsidR="00147A00" w:rsidRDefault="00147A0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7A00" w:rsidRDefault="00147A00" w:rsidP="00DD756A">
    <w:pPr>
      <w:pStyle w:val="a5"/>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separate"/>
    </w:r>
    <w:r w:rsidR="00D814BD">
      <w:rPr>
        <w:rStyle w:val="af1"/>
        <w:noProof/>
      </w:rPr>
      <w:t>55</w:t>
    </w:r>
    <w:r>
      <w:rPr>
        <w:rStyle w:val="af1"/>
      </w:rPr>
      <w:fldChar w:fldCharType="end"/>
    </w:r>
  </w:p>
  <w:p w:rsidR="00147A00" w:rsidRDefault="00147A00"/>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0550400"/>
      <w:docPartObj>
        <w:docPartGallery w:val="Page Numbers (Bottom of Page)"/>
        <w:docPartUnique/>
      </w:docPartObj>
    </w:sdtPr>
    <w:sdtEndPr/>
    <w:sdtContent>
      <w:p w:rsidR="00147A00" w:rsidRDefault="00147A00" w:rsidP="0050422E">
        <w:pPr>
          <w:pStyle w:val="a5"/>
          <w:jc w:val="right"/>
        </w:pPr>
        <w:r w:rsidRPr="0050422E">
          <w:rPr>
            <w:sz w:val="24"/>
            <w:szCs w:val="24"/>
          </w:rPr>
          <w:fldChar w:fldCharType="begin"/>
        </w:r>
        <w:r w:rsidRPr="0050422E">
          <w:rPr>
            <w:sz w:val="24"/>
            <w:szCs w:val="24"/>
          </w:rPr>
          <w:instrText>PAGE   \* MERGEFORMAT</w:instrText>
        </w:r>
        <w:r w:rsidRPr="0050422E">
          <w:rPr>
            <w:sz w:val="24"/>
            <w:szCs w:val="24"/>
          </w:rPr>
          <w:fldChar w:fldCharType="separate"/>
        </w:r>
        <w:r w:rsidR="00D814BD">
          <w:rPr>
            <w:noProof/>
            <w:sz w:val="24"/>
            <w:szCs w:val="24"/>
          </w:rPr>
          <w:t>109</w:t>
        </w:r>
        <w:r w:rsidRPr="0050422E">
          <w:rPr>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00DE" w:rsidRDefault="008F00DE">
      <w:r>
        <w:separator/>
      </w:r>
    </w:p>
  </w:footnote>
  <w:footnote w:type="continuationSeparator" w:id="0">
    <w:p w:rsidR="008F00DE" w:rsidRDefault="008F00D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E4E4C630"/>
    <w:lvl w:ilvl="0">
      <w:numFmt w:val="bullet"/>
      <w:lvlText w:val="*"/>
      <w:lvlJc w:val="left"/>
    </w:lvl>
  </w:abstractNum>
  <w:abstractNum w:abstractNumId="1">
    <w:nsid w:val="6731018B"/>
    <w:multiLevelType w:val="hybridMultilevel"/>
    <w:tmpl w:val="0AF6F4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DDC6F18"/>
    <w:multiLevelType w:val="hybridMultilevel"/>
    <w:tmpl w:val="5C048DA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
    <w:nsid w:val="72D06B88"/>
    <w:multiLevelType w:val="hybridMultilevel"/>
    <w:tmpl w:val="7A24254E"/>
    <w:lvl w:ilvl="0" w:tplc="5BCCF6EC">
      <w:start w:val="1"/>
      <w:numFmt w:val="decimal"/>
      <w:lvlText w:val="%1)"/>
      <w:lvlJc w:val="left"/>
      <w:pPr>
        <w:tabs>
          <w:tab w:val="num" w:pos="374"/>
        </w:tabs>
        <w:ind w:left="374" w:hanging="360"/>
      </w:pPr>
      <w:rPr>
        <w:rFonts w:hint="default"/>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num w:numId="1">
    <w:abstractNumId w:val="1"/>
  </w:num>
  <w:num w:numId="2">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336"/>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5">
    <w:abstractNumId w:val="2"/>
  </w:num>
  <w:num w:numId="6">
    <w:abstractNumId w:val="0"/>
    <w:lvlOverride w:ilvl="0">
      <w:lvl w:ilvl="0">
        <w:start w:val="65535"/>
        <w:numFmt w:val="bullet"/>
        <w:lvlText w:val="•"/>
        <w:legacy w:legacy="1" w:legacySpace="0" w:legacyIndent="355"/>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345"/>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A8E"/>
    <w:rsid w:val="000120BD"/>
    <w:rsid w:val="00017F9F"/>
    <w:rsid w:val="0002146B"/>
    <w:rsid w:val="0002545E"/>
    <w:rsid w:val="000276A7"/>
    <w:rsid w:val="00027DB9"/>
    <w:rsid w:val="00041E3B"/>
    <w:rsid w:val="00043958"/>
    <w:rsid w:val="0005342F"/>
    <w:rsid w:val="00053B86"/>
    <w:rsid w:val="00063870"/>
    <w:rsid w:val="000660DC"/>
    <w:rsid w:val="00075C30"/>
    <w:rsid w:val="00080D54"/>
    <w:rsid w:val="00090F5C"/>
    <w:rsid w:val="000970B1"/>
    <w:rsid w:val="000B63E1"/>
    <w:rsid w:val="000B64D3"/>
    <w:rsid w:val="000B67E4"/>
    <w:rsid w:val="000C6DCE"/>
    <w:rsid w:val="000D08CE"/>
    <w:rsid w:val="000D4DFC"/>
    <w:rsid w:val="000F7FD2"/>
    <w:rsid w:val="001034D7"/>
    <w:rsid w:val="00123FA4"/>
    <w:rsid w:val="001364A1"/>
    <w:rsid w:val="00147A00"/>
    <w:rsid w:val="00162C85"/>
    <w:rsid w:val="00163DED"/>
    <w:rsid w:val="0016472B"/>
    <w:rsid w:val="00165173"/>
    <w:rsid w:val="0018329D"/>
    <w:rsid w:val="00187BDA"/>
    <w:rsid w:val="00195696"/>
    <w:rsid w:val="001B725B"/>
    <w:rsid w:val="001C1793"/>
    <w:rsid w:val="001C3694"/>
    <w:rsid w:val="001C4E6E"/>
    <w:rsid w:val="001E06A3"/>
    <w:rsid w:val="001E4484"/>
    <w:rsid w:val="00200C8D"/>
    <w:rsid w:val="00211E3D"/>
    <w:rsid w:val="0022059D"/>
    <w:rsid w:val="00245C32"/>
    <w:rsid w:val="00251CF7"/>
    <w:rsid w:val="00252EC6"/>
    <w:rsid w:val="00260AC0"/>
    <w:rsid w:val="0026506B"/>
    <w:rsid w:val="002803E6"/>
    <w:rsid w:val="0029520C"/>
    <w:rsid w:val="002B76CF"/>
    <w:rsid w:val="002C0F74"/>
    <w:rsid w:val="002C4A03"/>
    <w:rsid w:val="002C5616"/>
    <w:rsid w:val="002D04E1"/>
    <w:rsid w:val="002D73D5"/>
    <w:rsid w:val="002E286F"/>
    <w:rsid w:val="002E782F"/>
    <w:rsid w:val="002F3C03"/>
    <w:rsid w:val="002F3FF3"/>
    <w:rsid w:val="0030036D"/>
    <w:rsid w:val="00304306"/>
    <w:rsid w:val="003054B5"/>
    <w:rsid w:val="00306C69"/>
    <w:rsid w:val="003125E3"/>
    <w:rsid w:val="0032040A"/>
    <w:rsid w:val="00330878"/>
    <w:rsid w:val="003317B8"/>
    <w:rsid w:val="00342ECC"/>
    <w:rsid w:val="00343E3E"/>
    <w:rsid w:val="00345A7E"/>
    <w:rsid w:val="00363466"/>
    <w:rsid w:val="00375110"/>
    <w:rsid w:val="00380898"/>
    <w:rsid w:val="003815CF"/>
    <w:rsid w:val="003A66A1"/>
    <w:rsid w:val="003D006E"/>
    <w:rsid w:val="003D0C30"/>
    <w:rsid w:val="003D180F"/>
    <w:rsid w:val="003D43DE"/>
    <w:rsid w:val="003D61CF"/>
    <w:rsid w:val="003D62D9"/>
    <w:rsid w:val="003E48CC"/>
    <w:rsid w:val="003F04AC"/>
    <w:rsid w:val="003F1BF2"/>
    <w:rsid w:val="004014C8"/>
    <w:rsid w:val="00401D36"/>
    <w:rsid w:val="00407A18"/>
    <w:rsid w:val="00407F1E"/>
    <w:rsid w:val="0041471C"/>
    <w:rsid w:val="0044607D"/>
    <w:rsid w:val="00454F1E"/>
    <w:rsid w:val="00466000"/>
    <w:rsid w:val="00466B86"/>
    <w:rsid w:val="00473517"/>
    <w:rsid w:val="00484CC0"/>
    <w:rsid w:val="0048533B"/>
    <w:rsid w:val="00486745"/>
    <w:rsid w:val="00486D5C"/>
    <w:rsid w:val="004A42D8"/>
    <w:rsid w:val="004B1787"/>
    <w:rsid w:val="004B4D04"/>
    <w:rsid w:val="004C3D51"/>
    <w:rsid w:val="004C5D17"/>
    <w:rsid w:val="004C6580"/>
    <w:rsid w:val="004D6E6C"/>
    <w:rsid w:val="004E43FF"/>
    <w:rsid w:val="004F7120"/>
    <w:rsid w:val="00504214"/>
    <w:rsid w:val="0050422E"/>
    <w:rsid w:val="0050699F"/>
    <w:rsid w:val="005070F5"/>
    <w:rsid w:val="005302A3"/>
    <w:rsid w:val="00530590"/>
    <w:rsid w:val="0053158E"/>
    <w:rsid w:val="00532F0E"/>
    <w:rsid w:val="0053326B"/>
    <w:rsid w:val="00543837"/>
    <w:rsid w:val="00547390"/>
    <w:rsid w:val="005532C0"/>
    <w:rsid w:val="00553F28"/>
    <w:rsid w:val="005572F8"/>
    <w:rsid w:val="00560CFA"/>
    <w:rsid w:val="00565264"/>
    <w:rsid w:val="00585B50"/>
    <w:rsid w:val="005A09C5"/>
    <w:rsid w:val="005A60D8"/>
    <w:rsid w:val="005A6712"/>
    <w:rsid w:val="005E0627"/>
    <w:rsid w:val="005E5114"/>
    <w:rsid w:val="005F7B66"/>
    <w:rsid w:val="00601AD1"/>
    <w:rsid w:val="00604D50"/>
    <w:rsid w:val="006106A3"/>
    <w:rsid w:val="00620341"/>
    <w:rsid w:val="006216E9"/>
    <w:rsid w:val="00623117"/>
    <w:rsid w:val="00630154"/>
    <w:rsid w:val="00641CCC"/>
    <w:rsid w:val="0065305A"/>
    <w:rsid w:val="00653B68"/>
    <w:rsid w:val="006578D6"/>
    <w:rsid w:val="00665CE3"/>
    <w:rsid w:val="00673A70"/>
    <w:rsid w:val="00677FC7"/>
    <w:rsid w:val="00681B52"/>
    <w:rsid w:val="00692064"/>
    <w:rsid w:val="00697152"/>
    <w:rsid w:val="006A05A4"/>
    <w:rsid w:val="006B31FA"/>
    <w:rsid w:val="006B73F0"/>
    <w:rsid w:val="006C007A"/>
    <w:rsid w:val="006D20D5"/>
    <w:rsid w:val="006D237A"/>
    <w:rsid w:val="00706D67"/>
    <w:rsid w:val="00714FCE"/>
    <w:rsid w:val="0072473F"/>
    <w:rsid w:val="00733C07"/>
    <w:rsid w:val="007341E3"/>
    <w:rsid w:val="0074236A"/>
    <w:rsid w:val="007860F0"/>
    <w:rsid w:val="00790C6F"/>
    <w:rsid w:val="00791CCF"/>
    <w:rsid w:val="007A720C"/>
    <w:rsid w:val="007B09A9"/>
    <w:rsid w:val="007D67F2"/>
    <w:rsid w:val="007E3007"/>
    <w:rsid w:val="007E560E"/>
    <w:rsid w:val="007F6980"/>
    <w:rsid w:val="007F6B32"/>
    <w:rsid w:val="007F6C5C"/>
    <w:rsid w:val="008123BF"/>
    <w:rsid w:val="00812555"/>
    <w:rsid w:val="00812A8A"/>
    <w:rsid w:val="008147AF"/>
    <w:rsid w:val="00817831"/>
    <w:rsid w:val="008403A1"/>
    <w:rsid w:val="00840F76"/>
    <w:rsid w:val="00846DE6"/>
    <w:rsid w:val="008510AA"/>
    <w:rsid w:val="0085794B"/>
    <w:rsid w:val="00861EA1"/>
    <w:rsid w:val="00866D15"/>
    <w:rsid w:val="00872B8B"/>
    <w:rsid w:val="008855B9"/>
    <w:rsid w:val="00885B55"/>
    <w:rsid w:val="008A3246"/>
    <w:rsid w:val="008A6A1D"/>
    <w:rsid w:val="008B4779"/>
    <w:rsid w:val="008B7587"/>
    <w:rsid w:val="008D0C4D"/>
    <w:rsid w:val="008E46BD"/>
    <w:rsid w:val="008F00DE"/>
    <w:rsid w:val="00905F78"/>
    <w:rsid w:val="009127B3"/>
    <w:rsid w:val="009153A2"/>
    <w:rsid w:val="00917D69"/>
    <w:rsid w:val="00921734"/>
    <w:rsid w:val="0092352C"/>
    <w:rsid w:val="0096065D"/>
    <w:rsid w:val="0096274B"/>
    <w:rsid w:val="00963CEB"/>
    <w:rsid w:val="0097062B"/>
    <w:rsid w:val="00982C19"/>
    <w:rsid w:val="009868B9"/>
    <w:rsid w:val="00990A39"/>
    <w:rsid w:val="009A0508"/>
    <w:rsid w:val="009C6F5D"/>
    <w:rsid w:val="009D57A1"/>
    <w:rsid w:val="009E221C"/>
    <w:rsid w:val="009E3C35"/>
    <w:rsid w:val="009F2D00"/>
    <w:rsid w:val="009F548A"/>
    <w:rsid w:val="00A037A7"/>
    <w:rsid w:val="00A049E7"/>
    <w:rsid w:val="00A1301A"/>
    <w:rsid w:val="00A21D09"/>
    <w:rsid w:val="00A254EE"/>
    <w:rsid w:val="00A3050E"/>
    <w:rsid w:val="00A320CA"/>
    <w:rsid w:val="00A56145"/>
    <w:rsid w:val="00A64A37"/>
    <w:rsid w:val="00A67275"/>
    <w:rsid w:val="00A74915"/>
    <w:rsid w:val="00A807C3"/>
    <w:rsid w:val="00AA378D"/>
    <w:rsid w:val="00AA78E3"/>
    <w:rsid w:val="00AC6923"/>
    <w:rsid w:val="00AC7383"/>
    <w:rsid w:val="00AD3196"/>
    <w:rsid w:val="00AE241F"/>
    <w:rsid w:val="00AE4375"/>
    <w:rsid w:val="00AF64F9"/>
    <w:rsid w:val="00B04EE6"/>
    <w:rsid w:val="00B07A74"/>
    <w:rsid w:val="00B12BC3"/>
    <w:rsid w:val="00B13110"/>
    <w:rsid w:val="00B20849"/>
    <w:rsid w:val="00B21201"/>
    <w:rsid w:val="00B25331"/>
    <w:rsid w:val="00B3565D"/>
    <w:rsid w:val="00B36081"/>
    <w:rsid w:val="00B36EF8"/>
    <w:rsid w:val="00B535FF"/>
    <w:rsid w:val="00B5392F"/>
    <w:rsid w:val="00B5409A"/>
    <w:rsid w:val="00B608FD"/>
    <w:rsid w:val="00B65D11"/>
    <w:rsid w:val="00B6739E"/>
    <w:rsid w:val="00B71B0A"/>
    <w:rsid w:val="00B867A0"/>
    <w:rsid w:val="00B91318"/>
    <w:rsid w:val="00B95172"/>
    <w:rsid w:val="00BA3F39"/>
    <w:rsid w:val="00BA7C83"/>
    <w:rsid w:val="00BC1DFD"/>
    <w:rsid w:val="00BC6976"/>
    <w:rsid w:val="00BD22B0"/>
    <w:rsid w:val="00BE3905"/>
    <w:rsid w:val="00BE4B54"/>
    <w:rsid w:val="00BF4592"/>
    <w:rsid w:val="00BF6192"/>
    <w:rsid w:val="00BF72A4"/>
    <w:rsid w:val="00C100A8"/>
    <w:rsid w:val="00C114BE"/>
    <w:rsid w:val="00C1546F"/>
    <w:rsid w:val="00C15CD0"/>
    <w:rsid w:val="00C21F18"/>
    <w:rsid w:val="00C22564"/>
    <w:rsid w:val="00C251C8"/>
    <w:rsid w:val="00C262FC"/>
    <w:rsid w:val="00C30B29"/>
    <w:rsid w:val="00C42096"/>
    <w:rsid w:val="00C56E5F"/>
    <w:rsid w:val="00C57796"/>
    <w:rsid w:val="00C74A44"/>
    <w:rsid w:val="00C74D9D"/>
    <w:rsid w:val="00C83B41"/>
    <w:rsid w:val="00CA18DF"/>
    <w:rsid w:val="00CA22FF"/>
    <w:rsid w:val="00CA637E"/>
    <w:rsid w:val="00CA6584"/>
    <w:rsid w:val="00CB25F5"/>
    <w:rsid w:val="00CB4A6C"/>
    <w:rsid w:val="00CB66AF"/>
    <w:rsid w:val="00CC25D5"/>
    <w:rsid w:val="00CC31FB"/>
    <w:rsid w:val="00CC6B20"/>
    <w:rsid w:val="00CD60A3"/>
    <w:rsid w:val="00CE7938"/>
    <w:rsid w:val="00CF6CE0"/>
    <w:rsid w:val="00D06E68"/>
    <w:rsid w:val="00D109AC"/>
    <w:rsid w:val="00D13ED1"/>
    <w:rsid w:val="00D235A7"/>
    <w:rsid w:val="00D329F6"/>
    <w:rsid w:val="00D35572"/>
    <w:rsid w:val="00D35BC2"/>
    <w:rsid w:val="00D36150"/>
    <w:rsid w:val="00D43840"/>
    <w:rsid w:val="00D43DE2"/>
    <w:rsid w:val="00D458BD"/>
    <w:rsid w:val="00D45DA9"/>
    <w:rsid w:val="00D5094E"/>
    <w:rsid w:val="00D814BD"/>
    <w:rsid w:val="00D8190F"/>
    <w:rsid w:val="00D83570"/>
    <w:rsid w:val="00D91B0A"/>
    <w:rsid w:val="00DA1A60"/>
    <w:rsid w:val="00DB1A60"/>
    <w:rsid w:val="00DB3B3E"/>
    <w:rsid w:val="00DB42BE"/>
    <w:rsid w:val="00DD1B06"/>
    <w:rsid w:val="00DD756A"/>
    <w:rsid w:val="00DE0772"/>
    <w:rsid w:val="00DF281F"/>
    <w:rsid w:val="00DF3223"/>
    <w:rsid w:val="00DF3B6C"/>
    <w:rsid w:val="00E02607"/>
    <w:rsid w:val="00E04B4F"/>
    <w:rsid w:val="00E20F01"/>
    <w:rsid w:val="00E30290"/>
    <w:rsid w:val="00E35C22"/>
    <w:rsid w:val="00E430EA"/>
    <w:rsid w:val="00E45EDB"/>
    <w:rsid w:val="00E479B9"/>
    <w:rsid w:val="00E50EBE"/>
    <w:rsid w:val="00E54661"/>
    <w:rsid w:val="00E82FD8"/>
    <w:rsid w:val="00E865CC"/>
    <w:rsid w:val="00E9001C"/>
    <w:rsid w:val="00EA1270"/>
    <w:rsid w:val="00EB4CC8"/>
    <w:rsid w:val="00EC07E3"/>
    <w:rsid w:val="00EC096E"/>
    <w:rsid w:val="00EC297A"/>
    <w:rsid w:val="00ED6F6A"/>
    <w:rsid w:val="00EE594D"/>
    <w:rsid w:val="00EE7A8E"/>
    <w:rsid w:val="00F04E68"/>
    <w:rsid w:val="00F07817"/>
    <w:rsid w:val="00F12088"/>
    <w:rsid w:val="00F17558"/>
    <w:rsid w:val="00F32B3E"/>
    <w:rsid w:val="00F37280"/>
    <w:rsid w:val="00F40E69"/>
    <w:rsid w:val="00F518EF"/>
    <w:rsid w:val="00F67AE4"/>
    <w:rsid w:val="00F80A4A"/>
    <w:rsid w:val="00F81D0C"/>
    <w:rsid w:val="00FA4204"/>
    <w:rsid w:val="00FC2292"/>
    <w:rsid w:val="00FF06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0"/>
      <w:szCs w:val="20"/>
    </w:rPr>
  </w:style>
  <w:style w:type="paragraph" w:styleId="a5">
    <w:name w:val="footer"/>
    <w:basedOn w:val="a"/>
    <w:link w:val="a6"/>
    <w:pPr>
      <w:tabs>
        <w:tab w:val="center" w:pos="4153"/>
        <w:tab w:val="right" w:pos="8306"/>
      </w:tabs>
    </w:pPr>
  </w:style>
  <w:style w:type="character" w:customStyle="1" w:styleId="a6">
    <w:name w:val="Нижний колонтитул Знак"/>
    <w:basedOn w:val="a0"/>
    <w:link w:val="a5"/>
    <w:uiPriority w:val="99"/>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0"/>
      <w:szCs w:val="20"/>
    </w:rPr>
  </w:style>
  <w:style w:type="paragraph" w:styleId="a5">
    <w:name w:val="footer"/>
    <w:basedOn w:val="a"/>
    <w:link w:val="a6"/>
    <w:pPr>
      <w:tabs>
        <w:tab w:val="center" w:pos="4153"/>
        <w:tab w:val="right" w:pos="8306"/>
      </w:tabs>
    </w:pPr>
  </w:style>
  <w:style w:type="character" w:customStyle="1" w:styleId="a6">
    <w:name w:val="Нижний колонтитул Знак"/>
    <w:basedOn w:val="a0"/>
    <w:link w:val="a5"/>
    <w:uiPriority w:val="99"/>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149297">
      <w:bodyDiv w:val="1"/>
      <w:marLeft w:val="0"/>
      <w:marRight w:val="0"/>
      <w:marTop w:val="0"/>
      <w:marBottom w:val="0"/>
      <w:divBdr>
        <w:top w:val="none" w:sz="0" w:space="0" w:color="auto"/>
        <w:left w:val="none" w:sz="0" w:space="0" w:color="auto"/>
        <w:bottom w:val="none" w:sz="0" w:space="0" w:color="auto"/>
        <w:right w:val="none" w:sz="0" w:space="0" w:color="auto"/>
      </w:divBdr>
    </w:div>
    <w:div w:id="312488611">
      <w:bodyDiv w:val="1"/>
      <w:marLeft w:val="0"/>
      <w:marRight w:val="0"/>
      <w:marTop w:val="0"/>
      <w:marBottom w:val="0"/>
      <w:divBdr>
        <w:top w:val="none" w:sz="0" w:space="0" w:color="auto"/>
        <w:left w:val="none" w:sz="0" w:space="0" w:color="auto"/>
        <w:bottom w:val="none" w:sz="0" w:space="0" w:color="auto"/>
        <w:right w:val="none" w:sz="0" w:space="0" w:color="auto"/>
      </w:divBdr>
    </w:div>
    <w:div w:id="698045532">
      <w:bodyDiv w:val="1"/>
      <w:marLeft w:val="0"/>
      <w:marRight w:val="0"/>
      <w:marTop w:val="0"/>
      <w:marBottom w:val="0"/>
      <w:divBdr>
        <w:top w:val="none" w:sz="0" w:space="0" w:color="auto"/>
        <w:left w:val="none" w:sz="0" w:space="0" w:color="auto"/>
        <w:bottom w:val="none" w:sz="0" w:space="0" w:color="auto"/>
        <w:right w:val="none" w:sz="0" w:space="0" w:color="auto"/>
      </w:divBdr>
    </w:div>
    <w:div w:id="766728066">
      <w:bodyDiv w:val="1"/>
      <w:marLeft w:val="0"/>
      <w:marRight w:val="0"/>
      <w:marTop w:val="0"/>
      <w:marBottom w:val="0"/>
      <w:divBdr>
        <w:top w:val="none" w:sz="0" w:space="0" w:color="auto"/>
        <w:left w:val="none" w:sz="0" w:space="0" w:color="auto"/>
        <w:bottom w:val="none" w:sz="0" w:space="0" w:color="auto"/>
        <w:right w:val="none" w:sz="0" w:space="0" w:color="auto"/>
      </w:divBdr>
    </w:div>
    <w:div w:id="1127427065">
      <w:bodyDiv w:val="1"/>
      <w:marLeft w:val="0"/>
      <w:marRight w:val="0"/>
      <w:marTop w:val="0"/>
      <w:marBottom w:val="0"/>
      <w:divBdr>
        <w:top w:val="none" w:sz="0" w:space="0" w:color="auto"/>
        <w:left w:val="none" w:sz="0" w:space="0" w:color="auto"/>
        <w:bottom w:val="none" w:sz="0" w:space="0" w:color="auto"/>
        <w:right w:val="none" w:sz="0" w:space="0" w:color="auto"/>
      </w:divBdr>
    </w:div>
    <w:div w:id="1134132920">
      <w:bodyDiv w:val="1"/>
      <w:marLeft w:val="0"/>
      <w:marRight w:val="0"/>
      <w:marTop w:val="0"/>
      <w:marBottom w:val="0"/>
      <w:divBdr>
        <w:top w:val="none" w:sz="0" w:space="0" w:color="auto"/>
        <w:left w:val="none" w:sz="0" w:space="0" w:color="auto"/>
        <w:bottom w:val="none" w:sz="0" w:space="0" w:color="auto"/>
        <w:right w:val="none" w:sz="0" w:space="0" w:color="auto"/>
      </w:divBdr>
    </w:div>
    <w:div w:id="1161700784">
      <w:bodyDiv w:val="1"/>
      <w:marLeft w:val="0"/>
      <w:marRight w:val="0"/>
      <w:marTop w:val="0"/>
      <w:marBottom w:val="0"/>
      <w:divBdr>
        <w:top w:val="none" w:sz="0" w:space="0" w:color="auto"/>
        <w:left w:val="none" w:sz="0" w:space="0" w:color="auto"/>
        <w:bottom w:val="none" w:sz="0" w:space="0" w:color="auto"/>
        <w:right w:val="none" w:sz="0" w:space="0" w:color="auto"/>
      </w:divBdr>
    </w:div>
    <w:div w:id="1164009123">
      <w:bodyDiv w:val="1"/>
      <w:marLeft w:val="0"/>
      <w:marRight w:val="0"/>
      <w:marTop w:val="0"/>
      <w:marBottom w:val="0"/>
      <w:divBdr>
        <w:top w:val="none" w:sz="0" w:space="0" w:color="auto"/>
        <w:left w:val="none" w:sz="0" w:space="0" w:color="auto"/>
        <w:bottom w:val="none" w:sz="0" w:space="0" w:color="auto"/>
        <w:right w:val="none" w:sz="0" w:space="0" w:color="auto"/>
      </w:divBdr>
    </w:div>
    <w:div w:id="1494174646">
      <w:bodyDiv w:val="1"/>
      <w:marLeft w:val="0"/>
      <w:marRight w:val="0"/>
      <w:marTop w:val="0"/>
      <w:marBottom w:val="0"/>
      <w:divBdr>
        <w:top w:val="none" w:sz="0" w:space="0" w:color="auto"/>
        <w:left w:val="none" w:sz="0" w:space="0" w:color="auto"/>
        <w:bottom w:val="none" w:sz="0" w:space="0" w:color="auto"/>
        <w:right w:val="none" w:sz="0" w:space="0" w:color="auto"/>
      </w:divBdr>
    </w:div>
    <w:div w:id="2024621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6D6DE9A8D8C69AA04D00E815523B38A259DC6D72871B2B42C2552BAD454D5D934E55456F1769919A658FDC215DPF51J" TargetMode="External"/><Relationship Id="rId24" Type="http://schemas.openxmlformats.org/officeDocument/2006/relationships/image" Target="media/image13.jpeg"/><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footer" Target="footer2.xml"/><Relationship Id="rId10" Type="http://schemas.openxmlformats.org/officeDocument/2006/relationships/hyperlink" Target="http://pmash57.narod.ru" TargetMode="External"/><Relationship Id="rId19" Type="http://schemas.openxmlformats.org/officeDocument/2006/relationships/image" Target="media/image8.jpe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pmash57@mail.ru" TargetMode="Externa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footer" Target="footer1.xm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29AF29-029B-4BDE-BC2E-48B8B8156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109</Pages>
  <Words>30662</Words>
  <Characters>174777</Characters>
  <Application>Microsoft Office Word</Application>
  <DocSecurity>0</DocSecurity>
  <Lines>1456</Lines>
  <Paragraphs>410</Paragraphs>
  <ScaleCrop>false</ScaleCrop>
  <HeadingPairs>
    <vt:vector size="2" baseType="variant">
      <vt:variant>
        <vt:lpstr>Название</vt:lpstr>
      </vt:variant>
      <vt:variant>
        <vt:i4>1</vt:i4>
      </vt:variant>
    </vt:vector>
  </HeadingPairs>
  <TitlesOfParts>
    <vt:vector size="1" baseType="lpstr">
      <vt:lpstr/>
    </vt:vector>
  </TitlesOfParts>
  <Company>КонсультантПлюс</Company>
  <LinksUpToDate>false</LinksUpToDate>
  <CharactersWithSpaces>205029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КонсультантПлюс</dc:creator>
  <cp:lastModifiedBy>VIM</cp:lastModifiedBy>
  <cp:revision>26</cp:revision>
  <cp:lastPrinted>2019-08-01T11:26:00Z</cp:lastPrinted>
  <dcterms:created xsi:type="dcterms:W3CDTF">2019-08-02T11:00:00Z</dcterms:created>
  <dcterms:modified xsi:type="dcterms:W3CDTF">2019-09-17T12:56:00Z</dcterms:modified>
</cp:coreProperties>
</file>