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00E72936" w:rsidRPr="00E72936">
        <w:rPr>
          <w:b/>
          <w:bCs/>
          <w:i/>
          <w:iCs/>
          <w:sz w:val="28"/>
          <w:szCs w:val="28"/>
        </w:rPr>
        <w:t>3</w:t>
      </w:r>
      <w:r>
        <w:rPr>
          <w:b/>
          <w:bCs/>
          <w:i/>
          <w:iCs/>
          <w:sz w:val="28"/>
          <w:szCs w:val="28"/>
        </w:rPr>
        <w:t xml:space="preserve"> квартал 200</w:t>
      </w:r>
      <w:r w:rsidRPr="005B1750">
        <w:rPr>
          <w:b/>
          <w:bCs/>
          <w:i/>
          <w:iCs/>
          <w:sz w:val="28"/>
          <w:szCs w:val="28"/>
        </w:rPr>
        <w:t>7</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19736B">
      <w:pPr>
        <w:ind w:firstLine="540"/>
      </w:pPr>
      <w:r w:rsidRPr="00B839F5">
        <w:t>13</w:t>
      </w:r>
      <w:r w:rsidR="005B1750">
        <w:t xml:space="preserve"> </w:t>
      </w:r>
      <w:r w:rsidR="00E72936">
        <w:t>ноября</w:t>
      </w:r>
      <w:r w:rsidR="00031B66">
        <w:t xml:space="preserve"> 2007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031B66" w:rsidRDefault="0019736B" w:rsidP="00031B66">
      <w:pPr>
        <w:ind w:firstLine="540"/>
      </w:pPr>
      <w:r w:rsidRPr="00B839F5">
        <w:t>13</w:t>
      </w:r>
      <w:r w:rsidR="00E72936">
        <w:t xml:space="preserve"> ноября</w:t>
      </w:r>
      <w:r w:rsidR="00BC4CA4">
        <w:t xml:space="preserve"> </w:t>
      </w:r>
      <w:r w:rsidR="00031B66">
        <w:t>2007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19736B">
        <w:rPr>
          <w:i/>
          <w:iCs/>
          <w:sz w:val="20"/>
          <w:szCs w:val="20"/>
        </w:rPr>
        <w:t>sib</w:t>
      </w:r>
      <w:r>
        <w:rPr>
          <w:i/>
          <w:iCs/>
          <w:sz w:val="20"/>
          <w:szCs w:val="20"/>
        </w:rPr>
        <w:t>.ru</w:t>
      </w:r>
    </w:p>
    <w:p w:rsidR="00C6062A" w:rsidRDefault="00C6062A">
      <w:pPr>
        <w:ind w:firstLine="540"/>
        <w:jc w:val="both"/>
      </w:pPr>
    </w:p>
    <w:p w:rsidR="00C6062A" w:rsidRDefault="00C6062A">
      <w:pPr>
        <w:ind w:firstLine="540"/>
        <w:jc w:val="both"/>
      </w:pPr>
      <w:r>
        <w:t>А</w:t>
      </w:r>
      <w:r w:rsidR="00031B66">
        <w:t>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Pr>
          <w:i/>
          <w:iCs/>
          <w:lang w:val="en-US"/>
        </w:rPr>
        <w:t>gaz</w:t>
      </w:r>
      <w:r w:rsidR="00BC4CA4">
        <w:rPr>
          <w:i/>
          <w:iCs/>
          <w:lang w:val="en-US"/>
        </w:rPr>
        <w:t>sib</w:t>
      </w:r>
      <w:r>
        <w:rPr>
          <w:i/>
          <w:iCs/>
        </w:rPr>
        <w:t>.</w:t>
      </w:r>
      <w:r>
        <w:rPr>
          <w:i/>
          <w:iCs/>
          <w:lang w:val="en-US"/>
        </w:rPr>
        <w:t>ru</w:t>
      </w:r>
    </w:p>
    <w:p w:rsidR="00031B66" w:rsidRDefault="00031B66">
      <w:pPr>
        <w:pStyle w:val="8"/>
      </w:pPr>
      <w:r>
        <w:lastRenderedPageBreak/>
        <w:t>Оглавление</w:t>
      </w:r>
    </w:p>
    <w:p w:rsidR="00031B66" w:rsidRDefault="00031B66">
      <w:pPr>
        <w:ind w:firstLine="540"/>
        <w:jc w:val="both"/>
      </w:pPr>
    </w:p>
    <w:p w:rsidR="001955A0" w:rsidRDefault="00031B66">
      <w:pPr>
        <w:pStyle w:val="11"/>
        <w:rPr>
          <w:b w:val="0"/>
          <w:bCs w:val="0"/>
        </w:rPr>
      </w:pPr>
      <w:r>
        <w:fldChar w:fldCharType="begin"/>
      </w:r>
      <w:r>
        <w:instrText xml:space="preserve"> TOC \o "2-3" \h \z \t "Заголовок 1;1" </w:instrText>
      </w:r>
      <w:r>
        <w:fldChar w:fldCharType="separate"/>
      </w:r>
      <w:hyperlink w:anchor="_Toc182725010" w:history="1">
        <w:r w:rsidR="001955A0" w:rsidRPr="00C318B3">
          <w:rPr>
            <w:rStyle w:val="aa"/>
          </w:rPr>
          <w:t>Введение</w:t>
        </w:r>
        <w:r w:rsidR="001955A0">
          <w:rPr>
            <w:webHidden/>
          </w:rPr>
          <w:tab/>
        </w:r>
        <w:r w:rsidR="001955A0">
          <w:rPr>
            <w:webHidden/>
          </w:rPr>
          <w:fldChar w:fldCharType="begin"/>
        </w:r>
        <w:r w:rsidR="001955A0">
          <w:rPr>
            <w:webHidden/>
          </w:rPr>
          <w:instrText xml:space="preserve"> PAGEREF _Toc182725010 \h </w:instrText>
        </w:r>
        <w:r w:rsidR="001955A0">
          <w:rPr>
            <w:webHidden/>
          </w:rPr>
          <w:fldChar w:fldCharType="separate"/>
        </w:r>
        <w:r w:rsidR="00CB3CB4">
          <w:rPr>
            <w:webHidden/>
          </w:rPr>
          <w:t>5</w:t>
        </w:r>
        <w:r w:rsidR="001955A0">
          <w:rPr>
            <w:webHidden/>
          </w:rPr>
          <w:fldChar w:fldCharType="end"/>
        </w:r>
      </w:hyperlink>
    </w:p>
    <w:p w:rsidR="001955A0" w:rsidRDefault="001955A0">
      <w:pPr>
        <w:pStyle w:val="11"/>
        <w:rPr>
          <w:b w:val="0"/>
          <w:bCs w:val="0"/>
        </w:rPr>
      </w:pPr>
      <w:hyperlink w:anchor="_Toc182725011" w:history="1">
        <w:r w:rsidRPr="00C318B3">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_Toc182725011 \h </w:instrText>
        </w:r>
        <w:r>
          <w:rPr>
            <w:webHidden/>
          </w:rPr>
          <w:fldChar w:fldCharType="separate"/>
        </w:r>
        <w:r w:rsidR="00CB3CB4">
          <w:rPr>
            <w:webHidden/>
          </w:rPr>
          <w:t>5</w:t>
        </w:r>
        <w:r>
          <w:rPr>
            <w:webHidden/>
          </w:rPr>
          <w:fldChar w:fldCharType="end"/>
        </w:r>
      </w:hyperlink>
    </w:p>
    <w:p w:rsidR="001955A0" w:rsidRDefault="001955A0">
      <w:pPr>
        <w:pStyle w:val="21"/>
      </w:pPr>
      <w:hyperlink w:anchor="_Toc182725012" w:history="1">
        <w:r w:rsidRPr="00C318B3">
          <w:rPr>
            <w:rStyle w:val="aa"/>
            <w:b/>
            <w:bCs/>
            <w:i/>
            <w:iCs/>
          </w:rPr>
          <w:t>1.1. Лица, входящие в состав органов управления эмитента</w:t>
        </w:r>
        <w:r>
          <w:rPr>
            <w:webHidden/>
          </w:rPr>
          <w:tab/>
        </w:r>
        <w:r>
          <w:rPr>
            <w:webHidden/>
          </w:rPr>
          <w:fldChar w:fldCharType="begin"/>
        </w:r>
        <w:r>
          <w:rPr>
            <w:webHidden/>
          </w:rPr>
          <w:instrText xml:space="preserve"> PAGEREF _Toc182725012 \h </w:instrText>
        </w:r>
        <w:r>
          <w:rPr>
            <w:webHidden/>
          </w:rPr>
          <w:fldChar w:fldCharType="separate"/>
        </w:r>
        <w:r w:rsidR="00CB3CB4">
          <w:rPr>
            <w:webHidden/>
          </w:rPr>
          <w:t>5</w:t>
        </w:r>
        <w:r>
          <w:rPr>
            <w:webHidden/>
          </w:rPr>
          <w:fldChar w:fldCharType="end"/>
        </w:r>
      </w:hyperlink>
    </w:p>
    <w:p w:rsidR="001955A0" w:rsidRDefault="001955A0">
      <w:pPr>
        <w:pStyle w:val="31"/>
        <w:rPr>
          <w:spacing w:val="0"/>
        </w:rPr>
      </w:pPr>
      <w:hyperlink w:anchor="_Toc182725013" w:history="1">
        <w:r w:rsidRPr="00C318B3">
          <w:rPr>
            <w:rStyle w:val="aa"/>
          </w:rPr>
          <w:t>Совет директоров эмитента:</w:t>
        </w:r>
        <w:r>
          <w:rPr>
            <w:webHidden/>
          </w:rPr>
          <w:tab/>
        </w:r>
        <w:r>
          <w:rPr>
            <w:webHidden/>
          </w:rPr>
          <w:fldChar w:fldCharType="begin"/>
        </w:r>
        <w:r>
          <w:rPr>
            <w:webHidden/>
          </w:rPr>
          <w:instrText xml:space="preserve"> PAGEREF _Toc182725013 \h </w:instrText>
        </w:r>
        <w:r>
          <w:rPr>
            <w:webHidden/>
          </w:rPr>
          <w:fldChar w:fldCharType="separate"/>
        </w:r>
        <w:r w:rsidR="00CB3CB4">
          <w:rPr>
            <w:webHidden/>
          </w:rPr>
          <w:t>5</w:t>
        </w:r>
        <w:r>
          <w:rPr>
            <w:webHidden/>
          </w:rPr>
          <w:fldChar w:fldCharType="end"/>
        </w:r>
      </w:hyperlink>
    </w:p>
    <w:p w:rsidR="001955A0" w:rsidRDefault="001955A0">
      <w:pPr>
        <w:pStyle w:val="31"/>
        <w:rPr>
          <w:spacing w:val="0"/>
        </w:rPr>
      </w:pPr>
      <w:hyperlink w:anchor="_Toc182725014" w:history="1">
        <w:r w:rsidRPr="00C318B3">
          <w:rPr>
            <w:rStyle w:val="aa"/>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r>
          <w:rPr>
            <w:webHidden/>
          </w:rPr>
          <w:tab/>
        </w:r>
        <w:r>
          <w:rPr>
            <w:webHidden/>
          </w:rPr>
          <w:fldChar w:fldCharType="begin"/>
        </w:r>
        <w:r>
          <w:rPr>
            <w:webHidden/>
          </w:rPr>
          <w:instrText xml:space="preserve"> PAGEREF _Toc182725014 \h </w:instrText>
        </w:r>
        <w:r>
          <w:rPr>
            <w:webHidden/>
          </w:rPr>
          <w:fldChar w:fldCharType="separate"/>
        </w:r>
        <w:r w:rsidR="00CB3CB4">
          <w:rPr>
            <w:webHidden/>
          </w:rPr>
          <w:t>6</w:t>
        </w:r>
        <w:r>
          <w:rPr>
            <w:webHidden/>
          </w:rPr>
          <w:fldChar w:fldCharType="end"/>
        </w:r>
      </w:hyperlink>
    </w:p>
    <w:p w:rsidR="001955A0" w:rsidRDefault="001955A0">
      <w:pPr>
        <w:pStyle w:val="31"/>
        <w:rPr>
          <w:spacing w:val="0"/>
        </w:rPr>
      </w:pPr>
      <w:hyperlink w:anchor="_Toc182725015" w:history="1">
        <w:r w:rsidRPr="00C318B3">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_Toc182725015 \h </w:instrText>
        </w:r>
        <w:r>
          <w:rPr>
            <w:webHidden/>
          </w:rPr>
          <w:fldChar w:fldCharType="separate"/>
        </w:r>
        <w:r w:rsidR="00CB3CB4">
          <w:rPr>
            <w:webHidden/>
          </w:rPr>
          <w:t>6</w:t>
        </w:r>
        <w:r>
          <w:rPr>
            <w:webHidden/>
          </w:rPr>
          <w:fldChar w:fldCharType="end"/>
        </w:r>
      </w:hyperlink>
    </w:p>
    <w:p w:rsidR="001955A0" w:rsidRDefault="001955A0">
      <w:pPr>
        <w:pStyle w:val="21"/>
      </w:pPr>
      <w:hyperlink w:anchor="_Toc182725016" w:history="1">
        <w:r w:rsidRPr="00C318B3">
          <w:rPr>
            <w:rStyle w:val="aa"/>
            <w:b/>
            <w:bCs/>
            <w:i/>
            <w:iCs/>
          </w:rPr>
          <w:t>1.2. Сведения о банковских счетах эмитента</w:t>
        </w:r>
        <w:r>
          <w:rPr>
            <w:webHidden/>
          </w:rPr>
          <w:tab/>
        </w:r>
        <w:r>
          <w:rPr>
            <w:webHidden/>
          </w:rPr>
          <w:fldChar w:fldCharType="begin"/>
        </w:r>
        <w:r>
          <w:rPr>
            <w:webHidden/>
          </w:rPr>
          <w:instrText xml:space="preserve"> PAGEREF _Toc182725016 \h </w:instrText>
        </w:r>
        <w:r>
          <w:rPr>
            <w:webHidden/>
          </w:rPr>
          <w:fldChar w:fldCharType="separate"/>
        </w:r>
        <w:r w:rsidR="00CB3CB4">
          <w:rPr>
            <w:webHidden/>
          </w:rPr>
          <w:t>6</w:t>
        </w:r>
        <w:r>
          <w:rPr>
            <w:webHidden/>
          </w:rPr>
          <w:fldChar w:fldCharType="end"/>
        </w:r>
      </w:hyperlink>
    </w:p>
    <w:p w:rsidR="001955A0" w:rsidRDefault="001955A0">
      <w:pPr>
        <w:pStyle w:val="21"/>
      </w:pPr>
      <w:hyperlink w:anchor="_Toc182725017" w:history="1">
        <w:r w:rsidRPr="00C318B3">
          <w:rPr>
            <w:rStyle w:val="aa"/>
            <w:b/>
            <w:bCs/>
            <w:i/>
            <w:iCs/>
          </w:rPr>
          <w:t>1.3. Сведения об аудиторе (аудиторах) эмитента</w:t>
        </w:r>
        <w:r>
          <w:rPr>
            <w:webHidden/>
          </w:rPr>
          <w:tab/>
        </w:r>
        <w:r>
          <w:rPr>
            <w:webHidden/>
          </w:rPr>
          <w:fldChar w:fldCharType="begin"/>
        </w:r>
        <w:r>
          <w:rPr>
            <w:webHidden/>
          </w:rPr>
          <w:instrText xml:space="preserve"> PAGEREF _Toc182725017 \h </w:instrText>
        </w:r>
        <w:r>
          <w:rPr>
            <w:webHidden/>
          </w:rPr>
          <w:fldChar w:fldCharType="separate"/>
        </w:r>
        <w:r w:rsidR="00CB3CB4">
          <w:rPr>
            <w:webHidden/>
          </w:rPr>
          <w:t>7</w:t>
        </w:r>
        <w:r>
          <w:rPr>
            <w:webHidden/>
          </w:rPr>
          <w:fldChar w:fldCharType="end"/>
        </w:r>
      </w:hyperlink>
    </w:p>
    <w:p w:rsidR="001955A0" w:rsidRDefault="001955A0">
      <w:pPr>
        <w:pStyle w:val="21"/>
      </w:pPr>
      <w:hyperlink w:anchor="_Toc182725018" w:history="1">
        <w:r w:rsidRPr="00C318B3">
          <w:rPr>
            <w:rStyle w:val="aa"/>
            <w:b/>
            <w:bCs/>
            <w:i/>
            <w:iCs/>
          </w:rPr>
          <w:t>1.4. Сведения об оценщике эмитента</w:t>
        </w:r>
        <w:r>
          <w:rPr>
            <w:webHidden/>
          </w:rPr>
          <w:tab/>
        </w:r>
        <w:r>
          <w:rPr>
            <w:webHidden/>
          </w:rPr>
          <w:fldChar w:fldCharType="begin"/>
        </w:r>
        <w:r>
          <w:rPr>
            <w:webHidden/>
          </w:rPr>
          <w:instrText xml:space="preserve"> PAGEREF _Toc182725018 \h </w:instrText>
        </w:r>
        <w:r>
          <w:rPr>
            <w:webHidden/>
          </w:rPr>
          <w:fldChar w:fldCharType="separate"/>
        </w:r>
        <w:r w:rsidR="00CB3CB4">
          <w:rPr>
            <w:webHidden/>
          </w:rPr>
          <w:t>7</w:t>
        </w:r>
        <w:r>
          <w:rPr>
            <w:webHidden/>
          </w:rPr>
          <w:fldChar w:fldCharType="end"/>
        </w:r>
      </w:hyperlink>
    </w:p>
    <w:p w:rsidR="001955A0" w:rsidRDefault="001955A0">
      <w:pPr>
        <w:pStyle w:val="21"/>
      </w:pPr>
      <w:hyperlink w:anchor="_Toc182725019" w:history="1">
        <w:r w:rsidRPr="00C318B3">
          <w:rPr>
            <w:rStyle w:val="aa"/>
            <w:b/>
            <w:bCs/>
            <w:i/>
            <w:iCs/>
          </w:rPr>
          <w:t>1.5. Сведения о консультантах эмитента</w:t>
        </w:r>
        <w:r>
          <w:rPr>
            <w:webHidden/>
          </w:rPr>
          <w:tab/>
        </w:r>
        <w:r>
          <w:rPr>
            <w:webHidden/>
          </w:rPr>
          <w:fldChar w:fldCharType="begin"/>
        </w:r>
        <w:r>
          <w:rPr>
            <w:webHidden/>
          </w:rPr>
          <w:instrText xml:space="preserve"> PAGEREF _Toc182725019 \h </w:instrText>
        </w:r>
        <w:r>
          <w:rPr>
            <w:webHidden/>
          </w:rPr>
          <w:fldChar w:fldCharType="separate"/>
        </w:r>
        <w:r w:rsidR="00CB3CB4">
          <w:rPr>
            <w:webHidden/>
          </w:rPr>
          <w:t>7</w:t>
        </w:r>
        <w:r>
          <w:rPr>
            <w:webHidden/>
          </w:rPr>
          <w:fldChar w:fldCharType="end"/>
        </w:r>
      </w:hyperlink>
    </w:p>
    <w:p w:rsidR="001955A0" w:rsidRDefault="001955A0">
      <w:pPr>
        <w:pStyle w:val="21"/>
      </w:pPr>
      <w:hyperlink w:anchor="_Toc182725020" w:history="1">
        <w:r w:rsidRPr="00C318B3">
          <w:rPr>
            <w:rStyle w:val="aa"/>
            <w:b/>
            <w:bCs/>
            <w:i/>
            <w:iCs/>
          </w:rPr>
          <w:t>1.6. Сведения об иных лицах, подписавших ежеквартальный отчет</w:t>
        </w:r>
        <w:r>
          <w:rPr>
            <w:webHidden/>
          </w:rPr>
          <w:tab/>
        </w:r>
        <w:r>
          <w:rPr>
            <w:webHidden/>
          </w:rPr>
          <w:fldChar w:fldCharType="begin"/>
        </w:r>
        <w:r>
          <w:rPr>
            <w:webHidden/>
          </w:rPr>
          <w:instrText xml:space="preserve"> PAGEREF _Toc182725020 \h </w:instrText>
        </w:r>
        <w:r>
          <w:rPr>
            <w:webHidden/>
          </w:rPr>
          <w:fldChar w:fldCharType="separate"/>
        </w:r>
        <w:r w:rsidR="00CB3CB4">
          <w:rPr>
            <w:webHidden/>
          </w:rPr>
          <w:t>8</w:t>
        </w:r>
        <w:r>
          <w:rPr>
            <w:webHidden/>
          </w:rPr>
          <w:fldChar w:fldCharType="end"/>
        </w:r>
      </w:hyperlink>
    </w:p>
    <w:p w:rsidR="001955A0" w:rsidRDefault="001955A0">
      <w:pPr>
        <w:pStyle w:val="11"/>
        <w:rPr>
          <w:b w:val="0"/>
          <w:bCs w:val="0"/>
        </w:rPr>
      </w:pPr>
      <w:hyperlink w:anchor="_Toc182725021" w:history="1">
        <w:r w:rsidRPr="00C318B3">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_Toc182725021 \h </w:instrText>
        </w:r>
        <w:r>
          <w:rPr>
            <w:webHidden/>
          </w:rPr>
          <w:fldChar w:fldCharType="separate"/>
        </w:r>
        <w:r w:rsidR="00CB3CB4">
          <w:rPr>
            <w:webHidden/>
          </w:rPr>
          <w:t>8</w:t>
        </w:r>
        <w:r>
          <w:rPr>
            <w:webHidden/>
          </w:rPr>
          <w:fldChar w:fldCharType="end"/>
        </w:r>
      </w:hyperlink>
    </w:p>
    <w:p w:rsidR="001955A0" w:rsidRDefault="001955A0">
      <w:pPr>
        <w:pStyle w:val="21"/>
      </w:pPr>
      <w:hyperlink w:anchor="_Toc182725022" w:history="1">
        <w:r w:rsidRPr="00C318B3">
          <w:rPr>
            <w:rStyle w:val="aa"/>
            <w:b/>
            <w:bCs/>
            <w:i/>
            <w:iCs/>
          </w:rPr>
          <w:t>2.1. Показатели финансово - экономической деятельности эмитента</w:t>
        </w:r>
        <w:r>
          <w:rPr>
            <w:webHidden/>
          </w:rPr>
          <w:tab/>
        </w:r>
        <w:r>
          <w:rPr>
            <w:webHidden/>
          </w:rPr>
          <w:fldChar w:fldCharType="begin"/>
        </w:r>
        <w:r>
          <w:rPr>
            <w:webHidden/>
          </w:rPr>
          <w:instrText xml:space="preserve"> PAGEREF _Toc182725022 \h </w:instrText>
        </w:r>
        <w:r>
          <w:rPr>
            <w:webHidden/>
          </w:rPr>
          <w:fldChar w:fldCharType="separate"/>
        </w:r>
        <w:r w:rsidR="00CB3CB4">
          <w:rPr>
            <w:webHidden/>
          </w:rPr>
          <w:t>8</w:t>
        </w:r>
        <w:r>
          <w:rPr>
            <w:webHidden/>
          </w:rPr>
          <w:fldChar w:fldCharType="end"/>
        </w:r>
      </w:hyperlink>
    </w:p>
    <w:p w:rsidR="001955A0" w:rsidRDefault="001955A0">
      <w:pPr>
        <w:pStyle w:val="21"/>
      </w:pPr>
      <w:hyperlink w:anchor="_Toc182725023" w:history="1">
        <w:r w:rsidRPr="00C318B3">
          <w:rPr>
            <w:rStyle w:val="aa"/>
            <w:b/>
            <w:bCs/>
            <w:i/>
            <w:iCs/>
          </w:rPr>
          <w:t>2.2. Рыночная капитализация эмитента</w:t>
        </w:r>
        <w:r>
          <w:rPr>
            <w:webHidden/>
          </w:rPr>
          <w:tab/>
        </w:r>
        <w:r>
          <w:rPr>
            <w:webHidden/>
          </w:rPr>
          <w:fldChar w:fldCharType="begin"/>
        </w:r>
        <w:r>
          <w:rPr>
            <w:webHidden/>
          </w:rPr>
          <w:instrText xml:space="preserve"> PAGEREF _Toc182725023 \h </w:instrText>
        </w:r>
        <w:r>
          <w:rPr>
            <w:webHidden/>
          </w:rPr>
          <w:fldChar w:fldCharType="separate"/>
        </w:r>
        <w:r w:rsidR="00CB3CB4">
          <w:rPr>
            <w:webHidden/>
          </w:rPr>
          <w:t>8</w:t>
        </w:r>
        <w:r>
          <w:rPr>
            <w:webHidden/>
          </w:rPr>
          <w:fldChar w:fldCharType="end"/>
        </w:r>
      </w:hyperlink>
    </w:p>
    <w:p w:rsidR="001955A0" w:rsidRDefault="001955A0">
      <w:pPr>
        <w:pStyle w:val="21"/>
      </w:pPr>
      <w:hyperlink w:anchor="_Toc182725024" w:history="1">
        <w:r w:rsidRPr="00C318B3">
          <w:rPr>
            <w:rStyle w:val="aa"/>
            <w:b/>
            <w:bCs/>
            <w:i/>
            <w:iCs/>
          </w:rPr>
          <w:t>2.3.1. Кредиторская задолженность</w:t>
        </w:r>
        <w:r>
          <w:rPr>
            <w:webHidden/>
          </w:rPr>
          <w:tab/>
        </w:r>
        <w:r>
          <w:rPr>
            <w:webHidden/>
          </w:rPr>
          <w:fldChar w:fldCharType="begin"/>
        </w:r>
        <w:r>
          <w:rPr>
            <w:webHidden/>
          </w:rPr>
          <w:instrText xml:space="preserve"> PAGEREF _Toc182725024 \h </w:instrText>
        </w:r>
        <w:r>
          <w:rPr>
            <w:webHidden/>
          </w:rPr>
          <w:fldChar w:fldCharType="separate"/>
        </w:r>
        <w:r w:rsidR="00CB3CB4">
          <w:rPr>
            <w:webHidden/>
          </w:rPr>
          <w:t>8</w:t>
        </w:r>
        <w:r>
          <w:rPr>
            <w:webHidden/>
          </w:rPr>
          <w:fldChar w:fldCharType="end"/>
        </w:r>
      </w:hyperlink>
    </w:p>
    <w:p w:rsidR="001955A0" w:rsidRDefault="001955A0">
      <w:pPr>
        <w:pStyle w:val="31"/>
        <w:rPr>
          <w:spacing w:val="0"/>
        </w:rPr>
      </w:pPr>
      <w:hyperlink w:anchor="_Toc182725026" w:history="1">
        <w:r w:rsidRPr="00C318B3">
          <w:rPr>
            <w:rStyle w:val="aa"/>
          </w:rPr>
          <w:t>2.3.2. Кредитная история эмитента</w:t>
        </w:r>
        <w:r>
          <w:rPr>
            <w:webHidden/>
          </w:rPr>
          <w:tab/>
        </w:r>
        <w:r>
          <w:rPr>
            <w:webHidden/>
          </w:rPr>
          <w:fldChar w:fldCharType="begin"/>
        </w:r>
        <w:r>
          <w:rPr>
            <w:webHidden/>
          </w:rPr>
          <w:instrText xml:space="preserve"> PAGEREF _Toc182725026 \h </w:instrText>
        </w:r>
        <w:r>
          <w:rPr>
            <w:webHidden/>
          </w:rPr>
          <w:fldChar w:fldCharType="separate"/>
        </w:r>
        <w:r w:rsidR="00CB3CB4">
          <w:rPr>
            <w:webHidden/>
          </w:rPr>
          <w:t>9</w:t>
        </w:r>
        <w:r>
          <w:rPr>
            <w:webHidden/>
          </w:rPr>
          <w:fldChar w:fldCharType="end"/>
        </w:r>
      </w:hyperlink>
    </w:p>
    <w:p w:rsidR="001955A0" w:rsidRDefault="001955A0">
      <w:pPr>
        <w:pStyle w:val="31"/>
        <w:rPr>
          <w:spacing w:val="0"/>
        </w:rPr>
      </w:pPr>
      <w:hyperlink w:anchor="_Toc182725027" w:history="1">
        <w:r w:rsidRPr="00C318B3">
          <w:rPr>
            <w:rStyle w:val="aa"/>
          </w:rPr>
          <w:t>2.3.3. Обязательства эмитента из обеспечения, предоставленного третьим лицам</w:t>
        </w:r>
        <w:r>
          <w:rPr>
            <w:webHidden/>
          </w:rPr>
          <w:tab/>
        </w:r>
        <w:r>
          <w:rPr>
            <w:webHidden/>
          </w:rPr>
          <w:fldChar w:fldCharType="begin"/>
        </w:r>
        <w:r>
          <w:rPr>
            <w:webHidden/>
          </w:rPr>
          <w:instrText xml:space="preserve"> PAGEREF _Toc182725027 \h </w:instrText>
        </w:r>
        <w:r>
          <w:rPr>
            <w:webHidden/>
          </w:rPr>
          <w:fldChar w:fldCharType="separate"/>
        </w:r>
        <w:r w:rsidR="00CB3CB4">
          <w:rPr>
            <w:webHidden/>
          </w:rPr>
          <w:t>9</w:t>
        </w:r>
        <w:r>
          <w:rPr>
            <w:webHidden/>
          </w:rPr>
          <w:fldChar w:fldCharType="end"/>
        </w:r>
      </w:hyperlink>
    </w:p>
    <w:p w:rsidR="001955A0" w:rsidRDefault="001955A0">
      <w:pPr>
        <w:pStyle w:val="31"/>
        <w:rPr>
          <w:spacing w:val="0"/>
        </w:rPr>
      </w:pPr>
      <w:hyperlink w:anchor="_Toc182725028" w:history="1">
        <w:r w:rsidRPr="00C318B3">
          <w:rPr>
            <w:rStyle w:val="aa"/>
          </w:rPr>
          <w:t>2.3.4. Прочие обязательства эмитента</w:t>
        </w:r>
        <w:r>
          <w:rPr>
            <w:webHidden/>
          </w:rPr>
          <w:tab/>
        </w:r>
        <w:r>
          <w:rPr>
            <w:webHidden/>
          </w:rPr>
          <w:fldChar w:fldCharType="begin"/>
        </w:r>
        <w:r>
          <w:rPr>
            <w:webHidden/>
          </w:rPr>
          <w:instrText xml:space="preserve"> PAGEREF _Toc182725028 \h </w:instrText>
        </w:r>
        <w:r>
          <w:rPr>
            <w:webHidden/>
          </w:rPr>
          <w:fldChar w:fldCharType="separate"/>
        </w:r>
        <w:r w:rsidR="00CB3CB4">
          <w:rPr>
            <w:webHidden/>
          </w:rPr>
          <w:t>9</w:t>
        </w:r>
        <w:r>
          <w:rPr>
            <w:webHidden/>
          </w:rPr>
          <w:fldChar w:fldCharType="end"/>
        </w:r>
      </w:hyperlink>
    </w:p>
    <w:p w:rsidR="001955A0" w:rsidRDefault="001955A0">
      <w:pPr>
        <w:pStyle w:val="21"/>
      </w:pPr>
      <w:hyperlink w:anchor="_Toc182725029" w:history="1">
        <w:r w:rsidRPr="00C318B3">
          <w:rPr>
            <w:rStyle w:val="aa"/>
            <w:b/>
            <w:bCs/>
            <w:i/>
            <w:iCs/>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_Toc182725029 \h </w:instrText>
        </w:r>
        <w:r>
          <w:rPr>
            <w:webHidden/>
          </w:rPr>
          <w:fldChar w:fldCharType="separate"/>
        </w:r>
        <w:r w:rsidR="00CB3CB4">
          <w:rPr>
            <w:webHidden/>
          </w:rPr>
          <w:t>9</w:t>
        </w:r>
        <w:r>
          <w:rPr>
            <w:webHidden/>
          </w:rPr>
          <w:fldChar w:fldCharType="end"/>
        </w:r>
      </w:hyperlink>
    </w:p>
    <w:p w:rsidR="001955A0" w:rsidRDefault="001955A0">
      <w:pPr>
        <w:pStyle w:val="21"/>
      </w:pPr>
      <w:hyperlink w:anchor="_Toc182725030" w:history="1">
        <w:r w:rsidRPr="00C318B3">
          <w:rPr>
            <w:rStyle w:val="aa"/>
            <w:b/>
            <w:bCs/>
            <w:i/>
            <w:iCs/>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_Toc182725030 \h </w:instrText>
        </w:r>
        <w:r>
          <w:rPr>
            <w:webHidden/>
          </w:rPr>
          <w:fldChar w:fldCharType="separate"/>
        </w:r>
        <w:r w:rsidR="00CB3CB4">
          <w:rPr>
            <w:webHidden/>
          </w:rPr>
          <w:t>9</w:t>
        </w:r>
        <w:r>
          <w:rPr>
            <w:webHidden/>
          </w:rPr>
          <w:fldChar w:fldCharType="end"/>
        </w:r>
      </w:hyperlink>
    </w:p>
    <w:p w:rsidR="001955A0" w:rsidRDefault="001955A0">
      <w:pPr>
        <w:pStyle w:val="31"/>
        <w:rPr>
          <w:spacing w:val="0"/>
        </w:rPr>
      </w:pPr>
      <w:hyperlink w:anchor="_Toc182725031" w:history="1">
        <w:r w:rsidRPr="00C318B3">
          <w:rPr>
            <w:rStyle w:val="aa"/>
          </w:rPr>
          <w:t>2.5.1. Отраслевые риски</w:t>
        </w:r>
        <w:r>
          <w:rPr>
            <w:webHidden/>
          </w:rPr>
          <w:tab/>
        </w:r>
        <w:r>
          <w:rPr>
            <w:webHidden/>
          </w:rPr>
          <w:fldChar w:fldCharType="begin"/>
        </w:r>
        <w:r>
          <w:rPr>
            <w:webHidden/>
          </w:rPr>
          <w:instrText xml:space="preserve"> PAGEREF _Toc182725031 \h </w:instrText>
        </w:r>
        <w:r>
          <w:rPr>
            <w:webHidden/>
          </w:rPr>
          <w:fldChar w:fldCharType="separate"/>
        </w:r>
        <w:r w:rsidR="00CB3CB4">
          <w:rPr>
            <w:webHidden/>
          </w:rPr>
          <w:t>9</w:t>
        </w:r>
        <w:r>
          <w:rPr>
            <w:webHidden/>
          </w:rPr>
          <w:fldChar w:fldCharType="end"/>
        </w:r>
      </w:hyperlink>
    </w:p>
    <w:p w:rsidR="001955A0" w:rsidRDefault="001955A0">
      <w:pPr>
        <w:pStyle w:val="31"/>
        <w:rPr>
          <w:spacing w:val="0"/>
        </w:rPr>
      </w:pPr>
      <w:hyperlink w:anchor="_Toc182725032" w:history="1">
        <w:r w:rsidRPr="00C318B3">
          <w:rPr>
            <w:rStyle w:val="aa"/>
          </w:rPr>
          <w:t>2.5.2. Страновые и региональные риски</w:t>
        </w:r>
        <w:r>
          <w:rPr>
            <w:webHidden/>
          </w:rPr>
          <w:tab/>
        </w:r>
        <w:r>
          <w:rPr>
            <w:webHidden/>
          </w:rPr>
          <w:fldChar w:fldCharType="begin"/>
        </w:r>
        <w:r>
          <w:rPr>
            <w:webHidden/>
          </w:rPr>
          <w:instrText xml:space="preserve"> PAGEREF _Toc182725032 \h </w:instrText>
        </w:r>
        <w:r>
          <w:rPr>
            <w:webHidden/>
          </w:rPr>
          <w:fldChar w:fldCharType="separate"/>
        </w:r>
        <w:r w:rsidR="00CB3CB4">
          <w:rPr>
            <w:webHidden/>
          </w:rPr>
          <w:t>10</w:t>
        </w:r>
        <w:r>
          <w:rPr>
            <w:webHidden/>
          </w:rPr>
          <w:fldChar w:fldCharType="end"/>
        </w:r>
      </w:hyperlink>
    </w:p>
    <w:p w:rsidR="001955A0" w:rsidRDefault="001955A0">
      <w:pPr>
        <w:pStyle w:val="31"/>
        <w:rPr>
          <w:spacing w:val="0"/>
        </w:rPr>
      </w:pPr>
      <w:hyperlink w:anchor="_Toc182725033" w:history="1">
        <w:r w:rsidRPr="00C318B3">
          <w:rPr>
            <w:rStyle w:val="aa"/>
          </w:rPr>
          <w:t>2.5.4. Правовые риски</w:t>
        </w:r>
        <w:r>
          <w:rPr>
            <w:webHidden/>
          </w:rPr>
          <w:tab/>
        </w:r>
        <w:r>
          <w:rPr>
            <w:webHidden/>
          </w:rPr>
          <w:fldChar w:fldCharType="begin"/>
        </w:r>
        <w:r>
          <w:rPr>
            <w:webHidden/>
          </w:rPr>
          <w:instrText xml:space="preserve"> PAGEREF _Toc182725033 \h </w:instrText>
        </w:r>
        <w:r>
          <w:rPr>
            <w:webHidden/>
          </w:rPr>
          <w:fldChar w:fldCharType="separate"/>
        </w:r>
        <w:r w:rsidR="00CB3CB4">
          <w:rPr>
            <w:webHidden/>
          </w:rPr>
          <w:t>11</w:t>
        </w:r>
        <w:r>
          <w:rPr>
            <w:webHidden/>
          </w:rPr>
          <w:fldChar w:fldCharType="end"/>
        </w:r>
      </w:hyperlink>
    </w:p>
    <w:p w:rsidR="001955A0" w:rsidRDefault="001955A0">
      <w:pPr>
        <w:pStyle w:val="31"/>
        <w:rPr>
          <w:spacing w:val="0"/>
        </w:rPr>
      </w:pPr>
      <w:hyperlink w:anchor="_Toc182725034" w:history="1">
        <w:r w:rsidRPr="00C318B3">
          <w:rPr>
            <w:rStyle w:val="aa"/>
          </w:rPr>
          <w:t>2.5.5. Риски, связанные с деятельностью эмитента</w:t>
        </w:r>
        <w:r>
          <w:rPr>
            <w:webHidden/>
          </w:rPr>
          <w:tab/>
        </w:r>
        <w:r>
          <w:rPr>
            <w:webHidden/>
          </w:rPr>
          <w:fldChar w:fldCharType="begin"/>
        </w:r>
        <w:r>
          <w:rPr>
            <w:webHidden/>
          </w:rPr>
          <w:instrText xml:space="preserve"> PAGEREF _Toc182725034 \h </w:instrText>
        </w:r>
        <w:r>
          <w:rPr>
            <w:webHidden/>
          </w:rPr>
          <w:fldChar w:fldCharType="separate"/>
        </w:r>
        <w:r w:rsidR="00CB3CB4">
          <w:rPr>
            <w:webHidden/>
          </w:rPr>
          <w:t>11</w:t>
        </w:r>
        <w:r>
          <w:rPr>
            <w:webHidden/>
          </w:rPr>
          <w:fldChar w:fldCharType="end"/>
        </w:r>
      </w:hyperlink>
    </w:p>
    <w:p w:rsidR="001955A0" w:rsidRDefault="001955A0">
      <w:pPr>
        <w:pStyle w:val="31"/>
        <w:rPr>
          <w:spacing w:val="0"/>
        </w:rPr>
      </w:pPr>
      <w:hyperlink w:anchor="_Toc182725035" w:history="1">
        <w:r w:rsidRPr="00C318B3">
          <w:rPr>
            <w:rStyle w:val="aa"/>
          </w:rPr>
          <w:t>2.5.6. Банковские риски.</w:t>
        </w:r>
        <w:r>
          <w:rPr>
            <w:webHidden/>
          </w:rPr>
          <w:tab/>
        </w:r>
        <w:r>
          <w:rPr>
            <w:webHidden/>
          </w:rPr>
          <w:fldChar w:fldCharType="begin"/>
        </w:r>
        <w:r>
          <w:rPr>
            <w:webHidden/>
          </w:rPr>
          <w:instrText xml:space="preserve"> PAGEREF _Toc182725035 \h </w:instrText>
        </w:r>
        <w:r>
          <w:rPr>
            <w:webHidden/>
          </w:rPr>
          <w:fldChar w:fldCharType="separate"/>
        </w:r>
        <w:r w:rsidR="00CB3CB4">
          <w:rPr>
            <w:webHidden/>
          </w:rPr>
          <w:t>11</w:t>
        </w:r>
        <w:r>
          <w:rPr>
            <w:webHidden/>
          </w:rPr>
          <w:fldChar w:fldCharType="end"/>
        </w:r>
      </w:hyperlink>
    </w:p>
    <w:p w:rsidR="001955A0" w:rsidRDefault="001955A0">
      <w:pPr>
        <w:pStyle w:val="11"/>
        <w:rPr>
          <w:b w:val="0"/>
          <w:bCs w:val="0"/>
        </w:rPr>
      </w:pPr>
      <w:hyperlink w:anchor="_Toc182725036" w:history="1">
        <w:r w:rsidRPr="00C318B3">
          <w:rPr>
            <w:rStyle w:val="aa"/>
          </w:rPr>
          <w:t>III. Подробная информация об эмитенте</w:t>
        </w:r>
        <w:r>
          <w:rPr>
            <w:webHidden/>
          </w:rPr>
          <w:tab/>
        </w:r>
        <w:r>
          <w:rPr>
            <w:webHidden/>
          </w:rPr>
          <w:fldChar w:fldCharType="begin"/>
        </w:r>
        <w:r>
          <w:rPr>
            <w:webHidden/>
          </w:rPr>
          <w:instrText xml:space="preserve"> PAGEREF _Toc182725036 \h </w:instrText>
        </w:r>
        <w:r>
          <w:rPr>
            <w:webHidden/>
          </w:rPr>
          <w:fldChar w:fldCharType="separate"/>
        </w:r>
        <w:r w:rsidR="00CB3CB4">
          <w:rPr>
            <w:webHidden/>
          </w:rPr>
          <w:t>11</w:t>
        </w:r>
        <w:r>
          <w:rPr>
            <w:webHidden/>
          </w:rPr>
          <w:fldChar w:fldCharType="end"/>
        </w:r>
      </w:hyperlink>
    </w:p>
    <w:p w:rsidR="001955A0" w:rsidRDefault="001955A0">
      <w:pPr>
        <w:pStyle w:val="21"/>
      </w:pPr>
      <w:hyperlink w:anchor="_Toc182725037" w:history="1">
        <w:r w:rsidRPr="00C318B3">
          <w:rPr>
            <w:rStyle w:val="aa"/>
            <w:b/>
            <w:bCs/>
            <w:i/>
            <w:iCs/>
          </w:rPr>
          <w:t>3.1. История создания и развитие эмитента</w:t>
        </w:r>
        <w:r>
          <w:rPr>
            <w:webHidden/>
          </w:rPr>
          <w:tab/>
        </w:r>
        <w:r>
          <w:rPr>
            <w:webHidden/>
          </w:rPr>
          <w:fldChar w:fldCharType="begin"/>
        </w:r>
        <w:r>
          <w:rPr>
            <w:webHidden/>
          </w:rPr>
          <w:instrText xml:space="preserve"> PAGEREF _Toc182725037 \h </w:instrText>
        </w:r>
        <w:r>
          <w:rPr>
            <w:webHidden/>
          </w:rPr>
          <w:fldChar w:fldCharType="separate"/>
        </w:r>
        <w:r w:rsidR="00CB3CB4">
          <w:rPr>
            <w:webHidden/>
          </w:rPr>
          <w:t>11</w:t>
        </w:r>
        <w:r>
          <w:rPr>
            <w:webHidden/>
          </w:rPr>
          <w:fldChar w:fldCharType="end"/>
        </w:r>
      </w:hyperlink>
    </w:p>
    <w:p w:rsidR="001955A0" w:rsidRDefault="001955A0">
      <w:pPr>
        <w:pStyle w:val="31"/>
        <w:rPr>
          <w:spacing w:val="0"/>
        </w:rPr>
      </w:pPr>
      <w:hyperlink w:anchor="_Toc182725038" w:history="1">
        <w:r w:rsidRPr="00C318B3">
          <w:rPr>
            <w:rStyle w:val="aa"/>
          </w:rPr>
          <w:t>3.1.1. Данные о фирменном наименовании (наименовании) эмитента</w:t>
        </w:r>
        <w:r>
          <w:rPr>
            <w:webHidden/>
          </w:rPr>
          <w:tab/>
        </w:r>
        <w:r>
          <w:rPr>
            <w:webHidden/>
          </w:rPr>
          <w:fldChar w:fldCharType="begin"/>
        </w:r>
        <w:r>
          <w:rPr>
            <w:webHidden/>
          </w:rPr>
          <w:instrText xml:space="preserve"> PAGEREF _Toc182725038 \h </w:instrText>
        </w:r>
        <w:r>
          <w:rPr>
            <w:webHidden/>
          </w:rPr>
          <w:fldChar w:fldCharType="separate"/>
        </w:r>
        <w:r w:rsidR="00CB3CB4">
          <w:rPr>
            <w:webHidden/>
          </w:rPr>
          <w:t>11</w:t>
        </w:r>
        <w:r>
          <w:rPr>
            <w:webHidden/>
          </w:rPr>
          <w:fldChar w:fldCharType="end"/>
        </w:r>
      </w:hyperlink>
    </w:p>
    <w:p w:rsidR="001955A0" w:rsidRDefault="001955A0">
      <w:pPr>
        <w:pStyle w:val="31"/>
        <w:rPr>
          <w:spacing w:val="0"/>
        </w:rPr>
      </w:pPr>
      <w:hyperlink w:anchor="_Toc182725039" w:history="1">
        <w:r w:rsidRPr="00C318B3">
          <w:rPr>
            <w:rStyle w:val="aa"/>
          </w:rPr>
          <w:t>3.1.2. Сведения о государственной регистрации эмитента</w:t>
        </w:r>
        <w:r>
          <w:rPr>
            <w:webHidden/>
          </w:rPr>
          <w:tab/>
        </w:r>
        <w:r>
          <w:rPr>
            <w:webHidden/>
          </w:rPr>
          <w:fldChar w:fldCharType="begin"/>
        </w:r>
        <w:r>
          <w:rPr>
            <w:webHidden/>
          </w:rPr>
          <w:instrText xml:space="preserve"> PAGEREF _Toc182725039 \h </w:instrText>
        </w:r>
        <w:r>
          <w:rPr>
            <w:webHidden/>
          </w:rPr>
          <w:fldChar w:fldCharType="separate"/>
        </w:r>
        <w:r w:rsidR="00CB3CB4">
          <w:rPr>
            <w:webHidden/>
          </w:rPr>
          <w:t>12</w:t>
        </w:r>
        <w:r>
          <w:rPr>
            <w:webHidden/>
          </w:rPr>
          <w:fldChar w:fldCharType="end"/>
        </w:r>
      </w:hyperlink>
    </w:p>
    <w:p w:rsidR="001955A0" w:rsidRDefault="001955A0">
      <w:pPr>
        <w:pStyle w:val="31"/>
        <w:rPr>
          <w:spacing w:val="0"/>
        </w:rPr>
      </w:pPr>
      <w:hyperlink w:anchor="_Toc182725040" w:history="1">
        <w:r w:rsidRPr="00C318B3">
          <w:rPr>
            <w:rStyle w:val="aa"/>
          </w:rPr>
          <w:t>3.1.3. Сведения о создании и развитии эмитента</w:t>
        </w:r>
        <w:r>
          <w:rPr>
            <w:webHidden/>
          </w:rPr>
          <w:tab/>
        </w:r>
        <w:r>
          <w:rPr>
            <w:webHidden/>
          </w:rPr>
          <w:fldChar w:fldCharType="begin"/>
        </w:r>
        <w:r>
          <w:rPr>
            <w:webHidden/>
          </w:rPr>
          <w:instrText xml:space="preserve"> PAGEREF _Toc182725040 \h </w:instrText>
        </w:r>
        <w:r>
          <w:rPr>
            <w:webHidden/>
          </w:rPr>
          <w:fldChar w:fldCharType="separate"/>
        </w:r>
        <w:r w:rsidR="00CB3CB4">
          <w:rPr>
            <w:webHidden/>
          </w:rPr>
          <w:t>12</w:t>
        </w:r>
        <w:r>
          <w:rPr>
            <w:webHidden/>
          </w:rPr>
          <w:fldChar w:fldCharType="end"/>
        </w:r>
      </w:hyperlink>
    </w:p>
    <w:p w:rsidR="001955A0" w:rsidRDefault="001955A0">
      <w:pPr>
        <w:pStyle w:val="31"/>
        <w:rPr>
          <w:spacing w:val="0"/>
        </w:rPr>
      </w:pPr>
      <w:hyperlink w:anchor="_Toc182725041" w:history="1">
        <w:r w:rsidRPr="00C318B3">
          <w:rPr>
            <w:rStyle w:val="aa"/>
          </w:rPr>
          <w:t>3.1.4. Контактная информация</w:t>
        </w:r>
        <w:r>
          <w:rPr>
            <w:webHidden/>
          </w:rPr>
          <w:tab/>
        </w:r>
        <w:r>
          <w:rPr>
            <w:webHidden/>
          </w:rPr>
          <w:fldChar w:fldCharType="begin"/>
        </w:r>
        <w:r>
          <w:rPr>
            <w:webHidden/>
          </w:rPr>
          <w:instrText xml:space="preserve"> PAGEREF _Toc182725041 \h </w:instrText>
        </w:r>
        <w:r>
          <w:rPr>
            <w:webHidden/>
          </w:rPr>
          <w:fldChar w:fldCharType="separate"/>
        </w:r>
        <w:r w:rsidR="00CB3CB4">
          <w:rPr>
            <w:webHidden/>
          </w:rPr>
          <w:t>12</w:t>
        </w:r>
        <w:r>
          <w:rPr>
            <w:webHidden/>
          </w:rPr>
          <w:fldChar w:fldCharType="end"/>
        </w:r>
      </w:hyperlink>
    </w:p>
    <w:p w:rsidR="001955A0" w:rsidRDefault="001955A0">
      <w:pPr>
        <w:pStyle w:val="31"/>
        <w:rPr>
          <w:spacing w:val="0"/>
        </w:rPr>
      </w:pPr>
      <w:hyperlink w:anchor="_Toc182725042" w:history="1">
        <w:r w:rsidRPr="00C318B3">
          <w:rPr>
            <w:rStyle w:val="aa"/>
          </w:rPr>
          <w:t>3.1.5. Идентификационный номер налогоплательщика</w:t>
        </w:r>
        <w:r>
          <w:rPr>
            <w:webHidden/>
          </w:rPr>
          <w:tab/>
        </w:r>
        <w:r>
          <w:rPr>
            <w:webHidden/>
          </w:rPr>
          <w:fldChar w:fldCharType="begin"/>
        </w:r>
        <w:r>
          <w:rPr>
            <w:webHidden/>
          </w:rPr>
          <w:instrText xml:space="preserve"> PAGEREF _Toc182725042 \h </w:instrText>
        </w:r>
        <w:r>
          <w:rPr>
            <w:webHidden/>
          </w:rPr>
          <w:fldChar w:fldCharType="separate"/>
        </w:r>
        <w:r w:rsidR="00CB3CB4">
          <w:rPr>
            <w:webHidden/>
          </w:rPr>
          <w:t>12</w:t>
        </w:r>
        <w:r>
          <w:rPr>
            <w:webHidden/>
          </w:rPr>
          <w:fldChar w:fldCharType="end"/>
        </w:r>
      </w:hyperlink>
    </w:p>
    <w:p w:rsidR="001955A0" w:rsidRDefault="001955A0">
      <w:pPr>
        <w:pStyle w:val="31"/>
        <w:rPr>
          <w:spacing w:val="0"/>
        </w:rPr>
      </w:pPr>
      <w:hyperlink w:anchor="_Toc182725043" w:history="1">
        <w:r w:rsidRPr="00C318B3">
          <w:rPr>
            <w:rStyle w:val="aa"/>
          </w:rPr>
          <w:t>3.1.6. Филиалы и представительства эмитента</w:t>
        </w:r>
        <w:r>
          <w:rPr>
            <w:webHidden/>
          </w:rPr>
          <w:tab/>
        </w:r>
        <w:r>
          <w:rPr>
            <w:webHidden/>
          </w:rPr>
          <w:fldChar w:fldCharType="begin"/>
        </w:r>
        <w:r>
          <w:rPr>
            <w:webHidden/>
          </w:rPr>
          <w:instrText xml:space="preserve"> PAGEREF _Toc182725043 \h </w:instrText>
        </w:r>
        <w:r>
          <w:rPr>
            <w:webHidden/>
          </w:rPr>
          <w:fldChar w:fldCharType="separate"/>
        </w:r>
        <w:r w:rsidR="00CB3CB4">
          <w:rPr>
            <w:webHidden/>
          </w:rPr>
          <w:t>12</w:t>
        </w:r>
        <w:r>
          <w:rPr>
            <w:webHidden/>
          </w:rPr>
          <w:fldChar w:fldCharType="end"/>
        </w:r>
      </w:hyperlink>
    </w:p>
    <w:p w:rsidR="001955A0" w:rsidRDefault="001955A0">
      <w:pPr>
        <w:pStyle w:val="31"/>
        <w:rPr>
          <w:spacing w:val="0"/>
        </w:rPr>
      </w:pPr>
      <w:hyperlink w:anchor="_Toc182725044" w:history="1">
        <w:r w:rsidRPr="00C318B3">
          <w:rPr>
            <w:rStyle w:val="aa"/>
          </w:rPr>
          <w:t>3.2.1. Отраслевая принадлежность эмитента</w:t>
        </w:r>
        <w:r>
          <w:rPr>
            <w:webHidden/>
          </w:rPr>
          <w:tab/>
        </w:r>
        <w:r>
          <w:rPr>
            <w:webHidden/>
          </w:rPr>
          <w:fldChar w:fldCharType="begin"/>
        </w:r>
        <w:r>
          <w:rPr>
            <w:webHidden/>
          </w:rPr>
          <w:instrText xml:space="preserve"> PAGEREF _Toc182725044 \h </w:instrText>
        </w:r>
        <w:r>
          <w:rPr>
            <w:webHidden/>
          </w:rPr>
          <w:fldChar w:fldCharType="separate"/>
        </w:r>
        <w:r w:rsidR="00CB3CB4">
          <w:rPr>
            <w:webHidden/>
          </w:rPr>
          <w:t>13</w:t>
        </w:r>
        <w:r>
          <w:rPr>
            <w:webHidden/>
          </w:rPr>
          <w:fldChar w:fldCharType="end"/>
        </w:r>
      </w:hyperlink>
    </w:p>
    <w:p w:rsidR="001955A0" w:rsidRDefault="001955A0">
      <w:pPr>
        <w:pStyle w:val="31"/>
        <w:rPr>
          <w:spacing w:val="0"/>
        </w:rPr>
      </w:pPr>
      <w:hyperlink w:anchor="_Toc182725045" w:history="1">
        <w:r w:rsidRPr="00C318B3">
          <w:rPr>
            <w:rStyle w:val="aa"/>
          </w:rPr>
          <w:t>3.2.2. Основная хозяйственная деятельность эмитента</w:t>
        </w:r>
        <w:r>
          <w:rPr>
            <w:webHidden/>
          </w:rPr>
          <w:tab/>
        </w:r>
        <w:r>
          <w:rPr>
            <w:webHidden/>
          </w:rPr>
          <w:fldChar w:fldCharType="begin"/>
        </w:r>
        <w:r>
          <w:rPr>
            <w:webHidden/>
          </w:rPr>
          <w:instrText xml:space="preserve"> PAGEREF _Toc182725045 \h </w:instrText>
        </w:r>
        <w:r>
          <w:rPr>
            <w:webHidden/>
          </w:rPr>
          <w:fldChar w:fldCharType="separate"/>
        </w:r>
        <w:r w:rsidR="00CB3CB4">
          <w:rPr>
            <w:webHidden/>
          </w:rPr>
          <w:t>13</w:t>
        </w:r>
        <w:r>
          <w:rPr>
            <w:webHidden/>
          </w:rPr>
          <w:fldChar w:fldCharType="end"/>
        </w:r>
      </w:hyperlink>
    </w:p>
    <w:p w:rsidR="001955A0" w:rsidRDefault="001955A0">
      <w:pPr>
        <w:pStyle w:val="21"/>
      </w:pPr>
      <w:hyperlink w:anchor="_Toc182725046" w:history="1">
        <w:r w:rsidRPr="00C318B3">
          <w:rPr>
            <w:rStyle w:val="aa"/>
            <w:b/>
            <w:bCs/>
          </w:rPr>
          <w:t>Лакокрасочная продукция</w:t>
        </w:r>
        <w:r>
          <w:rPr>
            <w:webHidden/>
          </w:rPr>
          <w:tab/>
        </w:r>
        <w:r>
          <w:rPr>
            <w:webHidden/>
          </w:rPr>
          <w:fldChar w:fldCharType="begin"/>
        </w:r>
        <w:r>
          <w:rPr>
            <w:webHidden/>
          </w:rPr>
          <w:instrText xml:space="preserve"> PAGEREF _Toc182725046 \h </w:instrText>
        </w:r>
        <w:r>
          <w:rPr>
            <w:webHidden/>
          </w:rPr>
          <w:fldChar w:fldCharType="separate"/>
        </w:r>
        <w:r w:rsidR="00CB3CB4">
          <w:rPr>
            <w:webHidden/>
          </w:rPr>
          <w:t>15</w:t>
        </w:r>
        <w:r>
          <w:rPr>
            <w:webHidden/>
          </w:rPr>
          <w:fldChar w:fldCharType="end"/>
        </w:r>
      </w:hyperlink>
    </w:p>
    <w:p w:rsidR="001955A0" w:rsidRDefault="001955A0">
      <w:pPr>
        <w:pStyle w:val="21"/>
      </w:pPr>
      <w:hyperlink w:anchor="_Toc182725047" w:history="1">
        <w:r w:rsidRPr="00C318B3">
          <w:rPr>
            <w:rStyle w:val="aa"/>
            <w:b/>
            <w:bCs/>
          </w:rPr>
          <w:t>Спецодежда, средства индивидуальной защиты</w:t>
        </w:r>
        <w:r>
          <w:rPr>
            <w:webHidden/>
          </w:rPr>
          <w:tab/>
        </w:r>
        <w:r>
          <w:rPr>
            <w:webHidden/>
          </w:rPr>
          <w:fldChar w:fldCharType="begin"/>
        </w:r>
        <w:r>
          <w:rPr>
            <w:webHidden/>
          </w:rPr>
          <w:instrText xml:space="preserve"> PAGEREF _Toc182725047 \h </w:instrText>
        </w:r>
        <w:r>
          <w:rPr>
            <w:webHidden/>
          </w:rPr>
          <w:fldChar w:fldCharType="separate"/>
        </w:r>
        <w:r w:rsidR="00CB3CB4">
          <w:rPr>
            <w:webHidden/>
          </w:rPr>
          <w:t>15</w:t>
        </w:r>
        <w:r>
          <w:rPr>
            <w:webHidden/>
          </w:rPr>
          <w:fldChar w:fldCharType="end"/>
        </w:r>
      </w:hyperlink>
    </w:p>
    <w:p w:rsidR="001955A0" w:rsidRDefault="001955A0">
      <w:pPr>
        <w:pStyle w:val="21"/>
      </w:pPr>
      <w:hyperlink w:anchor="_Toc182725048" w:history="1">
        <w:r w:rsidRPr="00C318B3">
          <w:rPr>
            <w:rStyle w:val="aa"/>
            <w:b/>
            <w:bCs/>
          </w:rPr>
          <w:t>Оборудование, материалы для электрохимзащиты трубопроводов</w:t>
        </w:r>
        <w:r>
          <w:rPr>
            <w:webHidden/>
          </w:rPr>
          <w:tab/>
        </w:r>
        <w:r>
          <w:rPr>
            <w:webHidden/>
          </w:rPr>
          <w:fldChar w:fldCharType="begin"/>
        </w:r>
        <w:r>
          <w:rPr>
            <w:webHidden/>
          </w:rPr>
          <w:instrText xml:space="preserve"> PAGEREF _Toc182725048 \h </w:instrText>
        </w:r>
        <w:r>
          <w:rPr>
            <w:webHidden/>
          </w:rPr>
          <w:fldChar w:fldCharType="separate"/>
        </w:r>
        <w:r w:rsidR="00CB3CB4">
          <w:rPr>
            <w:webHidden/>
          </w:rPr>
          <w:t>15</w:t>
        </w:r>
        <w:r>
          <w:rPr>
            <w:webHidden/>
          </w:rPr>
          <w:fldChar w:fldCharType="end"/>
        </w:r>
      </w:hyperlink>
    </w:p>
    <w:p w:rsidR="001955A0" w:rsidRDefault="001955A0">
      <w:pPr>
        <w:pStyle w:val="31"/>
        <w:rPr>
          <w:spacing w:val="0"/>
        </w:rPr>
      </w:pPr>
      <w:hyperlink w:anchor="_Toc182725049" w:history="1">
        <w:r w:rsidRPr="00C318B3">
          <w:rPr>
            <w:rStyle w:val="aa"/>
          </w:rPr>
          <w:t>3.2.4. Рынки сбыта продукции (работ, услуг) эмитента</w:t>
        </w:r>
        <w:r>
          <w:rPr>
            <w:webHidden/>
          </w:rPr>
          <w:tab/>
        </w:r>
        <w:r>
          <w:rPr>
            <w:webHidden/>
          </w:rPr>
          <w:fldChar w:fldCharType="begin"/>
        </w:r>
        <w:r>
          <w:rPr>
            <w:webHidden/>
          </w:rPr>
          <w:instrText xml:space="preserve"> PAGEREF _Toc182725049 \h </w:instrText>
        </w:r>
        <w:r>
          <w:rPr>
            <w:webHidden/>
          </w:rPr>
          <w:fldChar w:fldCharType="separate"/>
        </w:r>
        <w:r w:rsidR="00CB3CB4">
          <w:rPr>
            <w:webHidden/>
          </w:rPr>
          <w:t>15</w:t>
        </w:r>
        <w:r>
          <w:rPr>
            <w:webHidden/>
          </w:rPr>
          <w:fldChar w:fldCharType="end"/>
        </w:r>
      </w:hyperlink>
    </w:p>
    <w:p w:rsidR="001955A0" w:rsidRDefault="001955A0">
      <w:pPr>
        <w:pStyle w:val="31"/>
        <w:rPr>
          <w:spacing w:val="0"/>
        </w:rPr>
      </w:pPr>
      <w:hyperlink w:anchor="_Toc182725052" w:history="1">
        <w:r w:rsidRPr="00C318B3">
          <w:rPr>
            <w:rStyle w:val="aa"/>
          </w:rPr>
          <w:t>3.2.5. Сведения о наличии у эмитента лицензий</w:t>
        </w:r>
        <w:r>
          <w:rPr>
            <w:webHidden/>
          </w:rPr>
          <w:tab/>
        </w:r>
        <w:r>
          <w:rPr>
            <w:webHidden/>
          </w:rPr>
          <w:fldChar w:fldCharType="begin"/>
        </w:r>
        <w:r>
          <w:rPr>
            <w:webHidden/>
          </w:rPr>
          <w:instrText xml:space="preserve"> PAGEREF _Toc182725052 \h </w:instrText>
        </w:r>
        <w:r>
          <w:rPr>
            <w:webHidden/>
          </w:rPr>
          <w:fldChar w:fldCharType="separate"/>
        </w:r>
        <w:r w:rsidR="00CB3CB4">
          <w:rPr>
            <w:webHidden/>
          </w:rPr>
          <w:t>16</w:t>
        </w:r>
        <w:r>
          <w:rPr>
            <w:webHidden/>
          </w:rPr>
          <w:fldChar w:fldCharType="end"/>
        </w:r>
      </w:hyperlink>
    </w:p>
    <w:p w:rsidR="001955A0" w:rsidRDefault="001955A0">
      <w:pPr>
        <w:pStyle w:val="31"/>
        <w:rPr>
          <w:spacing w:val="0"/>
        </w:rPr>
      </w:pPr>
      <w:hyperlink w:anchor="_Toc182725053" w:history="1">
        <w:r w:rsidRPr="00C318B3">
          <w:rPr>
            <w:rStyle w:val="aa"/>
          </w:rPr>
          <w:t>3.2.6. Совместная деятельность эмитента</w:t>
        </w:r>
        <w:r>
          <w:rPr>
            <w:webHidden/>
          </w:rPr>
          <w:tab/>
        </w:r>
        <w:r>
          <w:rPr>
            <w:webHidden/>
          </w:rPr>
          <w:fldChar w:fldCharType="begin"/>
        </w:r>
        <w:r>
          <w:rPr>
            <w:webHidden/>
          </w:rPr>
          <w:instrText xml:space="preserve"> PAGEREF _Toc182725053 \h </w:instrText>
        </w:r>
        <w:r>
          <w:rPr>
            <w:webHidden/>
          </w:rPr>
          <w:fldChar w:fldCharType="separate"/>
        </w:r>
        <w:r w:rsidR="00CB3CB4">
          <w:rPr>
            <w:webHidden/>
          </w:rPr>
          <w:t>17</w:t>
        </w:r>
        <w:r>
          <w:rPr>
            <w:webHidden/>
          </w:rPr>
          <w:fldChar w:fldCharType="end"/>
        </w:r>
      </w:hyperlink>
    </w:p>
    <w:p w:rsidR="001955A0" w:rsidRDefault="001955A0">
      <w:pPr>
        <w:pStyle w:val="31"/>
        <w:rPr>
          <w:spacing w:val="0"/>
        </w:rPr>
      </w:pPr>
      <w:hyperlink w:anchor="_Toc182725054" w:history="1">
        <w:r w:rsidRPr="00C318B3">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webHidden/>
          </w:rPr>
          <w:tab/>
        </w:r>
        <w:r>
          <w:rPr>
            <w:webHidden/>
          </w:rPr>
          <w:fldChar w:fldCharType="begin"/>
        </w:r>
        <w:r>
          <w:rPr>
            <w:webHidden/>
          </w:rPr>
          <w:instrText xml:space="preserve"> PAGEREF _Toc182725054 \h </w:instrText>
        </w:r>
        <w:r>
          <w:rPr>
            <w:webHidden/>
          </w:rPr>
          <w:fldChar w:fldCharType="separate"/>
        </w:r>
        <w:r w:rsidR="00CB3CB4">
          <w:rPr>
            <w:webHidden/>
          </w:rPr>
          <w:t>17</w:t>
        </w:r>
        <w:r>
          <w:rPr>
            <w:webHidden/>
          </w:rPr>
          <w:fldChar w:fldCharType="end"/>
        </w:r>
      </w:hyperlink>
    </w:p>
    <w:p w:rsidR="001955A0" w:rsidRDefault="001955A0">
      <w:pPr>
        <w:pStyle w:val="31"/>
        <w:rPr>
          <w:spacing w:val="0"/>
        </w:rPr>
      </w:pPr>
      <w:hyperlink w:anchor="_Toc182725055" w:history="1">
        <w:r w:rsidRPr="00C318B3">
          <w:rPr>
            <w:rStyle w:val="aa"/>
          </w:rPr>
          <w:t>3.2.8. Дополнительные требования к эмитентам, основной деятельностью которых является добыча полезных ископаемых</w:t>
        </w:r>
        <w:r>
          <w:rPr>
            <w:webHidden/>
          </w:rPr>
          <w:tab/>
        </w:r>
        <w:r>
          <w:rPr>
            <w:webHidden/>
          </w:rPr>
          <w:fldChar w:fldCharType="begin"/>
        </w:r>
        <w:r>
          <w:rPr>
            <w:webHidden/>
          </w:rPr>
          <w:instrText xml:space="preserve"> PAGEREF _Toc182725055 \h </w:instrText>
        </w:r>
        <w:r>
          <w:rPr>
            <w:webHidden/>
          </w:rPr>
          <w:fldChar w:fldCharType="separate"/>
        </w:r>
        <w:r w:rsidR="00CB3CB4">
          <w:rPr>
            <w:webHidden/>
          </w:rPr>
          <w:t>17</w:t>
        </w:r>
        <w:r>
          <w:rPr>
            <w:webHidden/>
          </w:rPr>
          <w:fldChar w:fldCharType="end"/>
        </w:r>
      </w:hyperlink>
    </w:p>
    <w:p w:rsidR="001955A0" w:rsidRDefault="001955A0">
      <w:pPr>
        <w:pStyle w:val="31"/>
        <w:rPr>
          <w:spacing w:val="0"/>
        </w:rPr>
      </w:pPr>
      <w:hyperlink w:anchor="_Toc182725056" w:history="1">
        <w:r w:rsidRPr="00C318B3">
          <w:rPr>
            <w:rStyle w:val="aa"/>
          </w:rPr>
          <w:t>3.2.9. Дополнительные требования к эмитентам, основной деятельностью которых является  оказание услуг связи</w:t>
        </w:r>
        <w:r>
          <w:rPr>
            <w:webHidden/>
          </w:rPr>
          <w:tab/>
        </w:r>
        <w:r>
          <w:rPr>
            <w:webHidden/>
          </w:rPr>
          <w:fldChar w:fldCharType="begin"/>
        </w:r>
        <w:r>
          <w:rPr>
            <w:webHidden/>
          </w:rPr>
          <w:instrText xml:space="preserve"> PAGEREF _Toc182725056 \h </w:instrText>
        </w:r>
        <w:r>
          <w:rPr>
            <w:webHidden/>
          </w:rPr>
          <w:fldChar w:fldCharType="separate"/>
        </w:r>
        <w:r w:rsidR="00CB3CB4">
          <w:rPr>
            <w:webHidden/>
          </w:rPr>
          <w:t>17</w:t>
        </w:r>
        <w:r>
          <w:rPr>
            <w:webHidden/>
          </w:rPr>
          <w:fldChar w:fldCharType="end"/>
        </w:r>
      </w:hyperlink>
    </w:p>
    <w:p w:rsidR="001955A0" w:rsidRDefault="001955A0">
      <w:pPr>
        <w:pStyle w:val="31"/>
        <w:rPr>
          <w:spacing w:val="0"/>
        </w:rPr>
      </w:pPr>
      <w:hyperlink w:anchor="_Toc182725057" w:history="1">
        <w:r w:rsidRPr="00C318B3">
          <w:rPr>
            <w:rStyle w:val="aa"/>
            <w:i/>
            <w:iCs/>
          </w:rPr>
          <w:t>3.5   Дочерние и зависимые хозяйственные общества эмитента</w:t>
        </w:r>
        <w:r>
          <w:rPr>
            <w:webHidden/>
          </w:rPr>
          <w:tab/>
        </w:r>
        <w:r>
          <w:rPr>
            <w:webHidden/>
          </w:rPr>
          <w:fldChar w:fldCharType="begin"/>
        </w:r>
        <w:r>
          <w:rPr>
            <w:webHidden/>
          </w:rPr>
          <w:instrText xml:space="preserve"> PAGEREF _Toc182725057 \h </w:instrText>
        </w:r>
        <w:r>
          <w:rPr>
            <w:webHidden/>
          </w:rPr>
          <w:fldChar w:fldCharType="separate"/>
        </w:r>
        <w:r w:rsidR="00CB3CB4">
          <w:rPr>
            <w:webHidden/>
          </w:rPr>
          <w:t>17</w:t>
        </w:r>
        <w:r>
          <w:rPr>
            <w:webHidden/>
          </w:rPr>
          <w:fldChar w:fldCharType="end"/>
        </w:r>
      </w:hyperlink>
    </w:p>
    <w:p w:rsidR="001955A0" w:rsidRDefault="001955A0">
      <w:pPr>
        <w:pStyle w:val="21"/>
      </w:pPr>
      <w:hyperlink w:anchor="_Toc182725058" w:history="1">
        <w:r w:rsidRPr="00C318B3">
          <w:rPr>
            <w:rStyle w:val="aa"/>
            <w:b/>
            <w:bCs/>
            <w:i/>
            <w:iCs/>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_Toc182725058 \h </w:instrText>
        </w:r>
        <w:r>
          <w:rPr>
            <w:webHidden/>
          </w:rPr>
          <w:fldChar w:fldCharType="separate"/>
        </w:r>
        <w:r w:rsidR="00CB3CB4">
          <w:rPr>
            <w:webHidden/>
          </w:rPr>
          <w:t>19</w:t>
        </w:r>
        <w:r>
          <w:rPr>
            <w:webHidden/>
          </w:rPr>
          <w:fldChar w:fldCharType="end"/>
        </w:r>
      </w:hyperlink>
    </w:p>
    <w:p w:rsidR="001955A0" w:rsidRDefault="001955A0">
      <w:pPr>
        <w:pStyle w:val="31"/>
        <w:rPr>
          <w:spacing w:val="0"/>
        </w:rPr>
      </w:pPr>
      <w:hyperlink w:anchor="_Toc182725059" w:history="1">
        <w:r w:rsidRPr="00C318B3">
          <w:rPr>
            <w:rStyle w:val="aa"/>
            <w:i/>
            <w:iCs/>
          </w:rPr>
          <w:t>3.6.1. Основные средства</w:t>
        </w:r>
        <w:r>
          <w:rPr>
            <w:webHidden/>
          </w:rPr>
          <w:tab/>
        </w:r>
        <w:r>
          <w:rPr>
            <w:webHidden/>
          </w:rPr>
          <w:fldChar w:fldCharType="begin"/>
        </w:r>
        <w:r>
          <w:rPr>
            <w:webHidden/>
          </w:rPr>
          <w:instrText xml:space="preserve"> PAGEREF _Toc182725059 \h </w:instrText>
        </w:r>
        <w:r>
          <w:rPr>
            <w:webHidden/>
          </w:rPr>
          <w:fldChar w:fldCharType="separate"/>
        </w:r>
        <w:r w:rsidR="00CB3CB4">
          <w:rPr>
            <w:webHidden/>
          </w:rPr>
          <w:t>19</w:t>
        </w:r>
        <w:r>
          <w:rPr>
            <w:webHidden/>
          </w:rPr>
          <w:fldChar w:fldCharType="end"/>
        </w:r>
      </w:hyperlink>
    </w:p>
    <w:p w:rsidR="001955A0" w:rsidRDefault="001955A0">
      <w:pPr>
        <w:pStyle w:val="11"/>
        <w:rPr>
          <w:b w:val="0"/>
          <w:bCs w:val="0"/>
        </w:rPr>
      </w:pPr>
      <w:hyperlink w:anchor="_Toc182725060" w:history="1">
        <w:r w:rsidRPr="00C318B3">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_Toc182725060 \h </w:instrText>
        </w:r>
        <w:r>
          <w:rPr>
            <w:webHidden/>
          </w:rPr>
          <w:fldChar w:fldCharType="separate"/>
        </w:r>
        <w:r w:rsidR="00CB3CB4">
          <w:rPr>
            <w:webHidden/>
          </w:rPr>
          <w:t>19</w:t>
        </w:r>
        <w:r>
          <w:rPr>
            <w:webHidden/>
          </w:rPr>
          <w:fldChar w:fldCharType="end"/>
        </w:r>
      </w:hyperlink>
    </w:p>
    <w:p w:rsidR="001955A0" w:rsidRDefault="001955A0">
      <w:pPr>
        <w:pStyle w:val="21"/>
      </w:pPr>
      <w:hyperlink w:anchor="_Toc182725061" w:history="1">
        <w:r w:rsidRPr="00C318B3">
          <w:rPr>
            <w:rStyle w:val="aa"/>
            <w:b/>
            <w:bCs/>
            <w:i/>
            <w:iCs/>
          </w:rPr>
          <w:t>4.1. Результаты финансово - хозяйственной деятельности эмитента</w:t>
        </w:r>
        <w:r>
          <w:rPr>
            <w:webHidden/>
          </w:rPr>
          <w:tab/>
        </w:r>
        <w:r>
          <w:rPr>
            <w:webHidden/>
          </w:rPr>
          <w:fldChar w:fldCharType="begin"/>
        </w:r>
        <w:r>
          <w:rPr>
            <w:webHidden/>
          </w:rPr>
          <w:instrText xml:space="preserve"> PAGEREF _Toc182725061 \h </w:instrText>
        </w:r>
        <w:r>
          <w:rPr>
            <w:webHidden/>
          </w:rPr>
          <w:fldChar w:fldCharType="separate"/>
        </w:r>
        <w:r w:rsidR="00CB3CB4">
          <w:rPr>
            <w:webHidden/>
          </w:rPr>
          <w:t>19</w:t>
        </w:r>
        <w:r>
          <w:rPr>
            <w:webHidden/>
          </w:rPr>
          <w:fldChar w:fldCharType="end"/>
        </w:r>
      </w:hyperlink>
    </w:p>
    <w:p w:rsidR="001955A0" w:rsidRDefault="001955A0">
      <w:pPr>
        <w:pStyle w:val="31"/>
        <w:rPr>
          <w:spacing w:val="0"/>
        </w:rPr>
      </w:pPr>
      <w:hyperlink w:anchor="_Toc182725062" w:history="1">
        <w:r w:rsidRPr="00C318B3">
          <w:rPr>
            <w:rStyle w:val="aa"/>
            <w:i/>
            <w:iCs/>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Pr>
            <w:webHidden/>
          </w:rPr>
          <w:tab/>
        </w:r>
        <w:r>
          <w:rPr>
            <w:webHidden/>
          </w:rPr>
          <w:fldChar w:fldCharType="begin"/>
        </w:r>
        <w:r>
          <w:rPr>
            <w:webHidden/>
          </w:rPr>
          <w:instrText xml:space="preserve"> PAGEREF _Toc182725062 \h </w:instrText>
        </w:r>
        <w:r>
          <w:rPr>
            <w:webHidden/>
          </w:rPr>
          <w:fldChar w:fldCharType="separate"/>
        </w:r>
        <w:r w:rsidR="00CB3CB4">
          <w:rPr>
            <w:webHidden/>
          </w:rPr>
          <w:t>19</w:t>
        </w:r>
        <w:r>
          <w:rPr>
            <w:webHidden/>
          </w:rPr>
          <w:fldChar w:fldCharType="end"/>
        </w:r>
      </w:hyperlink>
    </w:p>
    <w:p w:rsidR="001955A0" w:rsidRDefault="001955A0">
      <w:pPr>
        <w:pStyle w:val="21"/>
      </w:pPr>
      <w:hyperlink w:anchor="_Toc182725064" w:history="1">
        <w:r w:rsidRPr="00C318B3">
          <w:rPr>
            <w:rStyle w:val="aa"/>
            <w:b/>
            <w:bCs/>
            <w:i/>
            <w:iCs/>
          </w:rPr>
          <w:t>4.2. Ликвидность эмитента, достаточность капитала и оборотных средств</w:t>
        </w:r>
        <w:r>
          <w:rPr>
            <w:webHidden/>
          </w:rPr>
          <w:tab/>
        </w:r>
        <w:r>
          <w:rPr>
            <w:webHidden/>
          </w:rPr>
          <w:fldChar w:fldCharType="begin"/>
        </w:r>
        <w:r>
          <w:rPr>
            <w:webHidden/>
          </w:rPr>
          <w:instrText xml:space="preserve"> PAGEREF _Toc182725064 \h </w:instrText>
        </w:r>
        <w:r>
          <w:rPr>
            <w:webHidden/>
          </w:rPr>
          <w:fldChar w:fldCharType="separate"/>
        </w:r>
        <w:r w:rsidR="00CB3CB4">
          <w:rPr>
            <w:webHidden/>
          </w:rPr>
          <w:t>19</w:t>
        </w:r>
        <w:r>
          <w:rPr>
            <w:webHidden/>
          </w:rPr>
          <w:fldChar w:fldCharType="end"/>
        </w:r>
      </w:hyperlink>
    </w:p>
    <w:p w:rsidR="001955A0" w:rsidRDefault="001955A0">
      <w:pPr>
        <w:pStyle w:val="21"/>
      </w:pPr>
      <w:hyperlink w:anchor="_Toc182725067" w:history="1">
        <w:r w:rsidRPr="00C318B3">
          <w:rPr>
            <w:rStyle w:val="aa"/>
            <w:b/>
            <w:bCs/>
            <w:i/>
            <w:iCs/>
          </w:rPr>
          <w:t>4.3. Размер и структура капитала и оборотных средств эмитента</w:t>
        </w:r>
        <w:r>
          <w:rPr>
            <w:webHidden/>
          </w:rPr>
          <w:tab/>
        </w:r>
        <w:r>
          <w:rPr>
            <w:webHidden/>
          </w:rPr>
          <w:fldChar w:fldCharType="begin"/>
        </w:r>
        <w:r>
          <w:rPr>
            <w:webHidden/>
          </w:rPr>
          <w:instrText xml:space="preserve"> PAGEREF _Toc182725067 \h </w:instrText>
        </w:r>
        <w:r>
          <w:rPr>
            <w:webHidden/>
          </w:rPr>
          <w:fldChar w:fldCharType="separate"/>
        </w:r>
        <w:r w:rsidR="00CB3CB4">
          <w:rPr>
            <w:webHidden/>
          </w:rPr>
          <w:t>20</w:t>
        </w:r>
        <w:r>
          <w:rPr>
            <w:webHidden/>
          </w:rPr>
          <w:fldChar w:fldCharType="end"/>
        </w:r>
      </w:hyperlink>
    </w:p>
    <w:p w:rsidR="001955A0" w:rsidRDefault="001955A0">
      <w:pPr>
        <w:pStyle w:val="21"/>
      </w:pPr>
      <w:hyperlink w:anchor="_Toc182725068" w:history="1">
        <w:r w:rsidRPr="00C318B3">
          <w:rPr>
            <w:rStyle w:val="aa"/>
            <w:b/>
            <w:bCs/>
          </w:rPr>
          <w:t>4.3.1. Размер и структура капитала и оборотных средств эмитента</w:t>
        </w:r>
        <w:r>
          <w:rPr>
            <w:webHidden/>
          </w:rPr>
          <w:tab/>
        </w:r>
        <w:r>
          <w:rPr>
            <w:webHidden/>
          </w:rPr>
          <w:fldChar w:fldCharType="begin"/>
        </w:r>
        <w:r>
          <w:rPr>
            <w:webHidden/>
          </w:rPr>
          <w:instrText xml:space="preserve"> PAGEREF _Toc182725068 \h </w:instrText>
        </w:r>
        <w:r>
          <w:rPr>
            <w:webHidden/>
          </w:rPr>
          <w:fldChar w:fldCharType="separate"/>
        </w:r>
        <w:r w:rsidR="00CB3CB4">
          <w:rPr>
            <w:webHidden/>
          </w:rPr>
          <w:t>20</w:t>
        </w:r>
        <w:r>
          <w:rPr>
            <w:webHidden/>
          </w:rPr>
          <w:fldChar w:fldCharType="end"/>
        </w:r>
      </w:hyperlink>
    </w:p>
    <w:p w:rsidR="001955A0" w:rsidRDefault="001955A0">
      <w:pPr>
        <w:pStyle w:val="31"/>
        <w:rPr>
          <w:spacing w:val="0"/>
        </w:rPr>
      </w:pPr>
      <w:hyperlink w:anchor="_Toc182725069" w:history="1">
        <w:r w:rsidRPr="00C318B3">
          <w:rPr>
            <w:rStyle w:val="aa"/>
          </w:rPr>
          <w:t>4.3.2. Финансовые вложения эмитента</w:t>
        </w:r>
        <w:r>
          <w:rPr>
            <w:webHidden/>
          </w:rPr>
          <w:tab/>
        </w:r>
        <w:r>
          <w:rPr>
            <w:webHidden/>
          </w:rPr>
          <w:fldChar w:fldCharType="begin"/>
        </w:r>
        <w:r>
          <w:rPr>
            <w:webHidden/>
          </w:rPr>
          <w:instrText xml:space="preserve"> PAGEREF _Toc182725069 \h </w:instrText>
        </w:r>
        <w:r>
          <w:rPr>
            <w:webHidden/>
          </w:rPr>
          <w:fldChar w:fldCharType="separate"/>
        </w:r>
        <w:r w:rsidR="00CB3CB4">
          <w:rPr>
            <w:webHidden/>
          </w:rPr>
          <w:t>21</w:t>
        </w:r>
        <w:r>
          <w:rPr>
            <w:webHidden/>
          </w:rPr>
          <w:fldChar w:fldCharType="end"/>
        </w:r>
      </w:hyperlink>
    </w:p>
    <w:p w:rsidR="001955A0" w:rsidRDefault="001955A0">
      <w:pPr>
        <w:pStyle w:val="21"/>
      </w:pPr>
      <w:hyperlink w:anchor="_Toc182725070" w:history="1">
        <w:r w:rsidRPr="00C318B3">
          <w:rPr>
            <w:rStyle w:val="aa"/>
            <w:b/>
            <w:bCs/>
            <w:i/>
            <w:iCs/>
          </w:rPr>
          <w:t>4.5. Анализ тенденций развития в сфере основной деятельности эмитента</w:t>
        </w:r>
        <w:r>
          <w:rPr>
            <w:webHidden/>
          </w:rPr>
          <w:tab/>
        </w:r>
        <w:r>
          <w:rPr>
            <w:webHidden/>
          </w:rPr>
          <w:fldChar w:fldCharType="begin"/>
        </w:r>
        <w:r>
          <w:rPr>
            <w:webHidden/>
          </w:rPr>
          <w:instrText xml:space="preserve"> PAGEREF _Toc182725070 \h </w:instrText>
        </w:r>
        <w:r>
          <w:rPr>
            <w:webHidden/>
          </w:rPr>
          <w:fldChar w:fldCharType="separate"/>
        </w:r>
        <w:r w:rsidR="00CB3CB4">
          <w:rPr>
            <w:webHidden/>
          </w:rPr>
          <w:t>22</w:t>
        </w:r>
        <w:r>
          <w:rPr>
            <w:webHidden/>
          </w:rPr>
          <w:fldChar w:fldCharType="end"/>
        </w:r>
      </w:hyperlink>
    </w:p>
    <w:p w:rsidR="001955A0" w:rsidRDefault="001955A0">
      <w:pPr>
        <w:pStyle w:val="21"/>
      </w:pPr>
      <w:hyperlink w:anchor="_Toc182725071" w:history="1">
        <w:r w:rsidRPr="00C318B3">
          <w:rPr>
            <w:rStyle w:val="aa"/>
            <w:b/>
            <w:bCs/>
            <w:i/>
            <w:iCs/>
          </w:rPr>
          <w:t>5.1. Сведения о структуре и компетенции органов управления эмитента</w:t>
        </w:r>
        <w:r>
          <w:rPr>
            <w:webHidden/>
          </w:rPr>
          <w:tab/>
        </w:r>
        <w:r>
          <w:rPr>
            <w:webHidden/>
          </w:rPr>
          <w:fldChar w:fldCharType="begin"/>
        </w:r>
        <w:r>
          <w:rPr>
            <w:webHidden/>
          </w:rPr>
          <w:instrText xml:space="preserve"> PAGEREF _Toc182725071 \h </w:instrText>
        </w:r>
        <w:r>
          <w:rPr>
            <w:webHidden/>
          </w:rPr>
          <w:fldChar w:fldCharType="separate"/>
        </w:r>
        <w:r w:rsidR="00CB3CB4">
          <w:rPr>
            <w:webHidden/>
          </w:rPr>
          <w:t>23</w:t>
        </w:r>
        <w:r>
          <w:rPr>
            <w:webHidden/>
          </w:rPr>
          <w:fldChar w:fldCharType="end"/>
        </w:r>
      </w:hyperlink>
    </w:p>
    <w:p w:rsidR="001955A0" w:rsidRDefault="001955A0">
      <w:pPr>
        <w:pStyle w:val="21"/>
      </w:pPr>
      <w:hyperlink w:anchor="_Toc182725072" w:history="1">
        <w:r w:rsidRPr="00C318B3">
          <w:rPr>
            <w:rStyle w:val="aa"/>
            <w:b/>
            <w:bCs/>
            <w:i/>
            <w:iCs/>
          </w:rPr>
          <w:t>5.2. Информация о лицах, входящих в состав органов управления эмитента</w:t>
        </w:r>
        <w:r>
          <w:rPr>
            <w:webHidden/>
          </w:rPr>
          <w:tab/>
        </w:r>
        <w:r>
          <w:rPr>
            <w:webHidden/>
          </w:rPr>
          <w:fldChar w:fldCharType="begin"/>
        </w:r>
        <w:r>
          <w:rPr>
            <w:webHidden/>
          </w:rPr>
          <w:instrText xml:space="preserve"> PAGEREF _Toc182725072 \h </w:instrText>
        </w:r>
        <w:r>
          <w:rPr>
            <w:webHidden/>
          </w:rPr>
          <w:fldChar w:fldCharType="separate"/>
        </w:r>
        <w:r w:rsidR="00CB3CB4">
          <w:rPr>
            <w:webHidden/>
          </w:rPr>
          <w:t>26</w:t>
        </w:r>
        <w:r>
          <w:rPr>
            <w:webHidden/>
          </w:rPr>
          <w:fldChar w:fldCharType="end"/>
        </w:r>
      </w:hyperlink>
    </w:p>
    <w:p w:rsidR="001955A0" w:rsidRDefault="001955A0">
      <w:pPr>
        <w:pStyle w:val="21"/>
      </w:pPr>
      <w:hyperlink w:anchor="_Toc182725073" w:history="1">
        <w:r w:rsidRPr="00C318B3">
          <w:rPr>
            <w:rStyle w:val="aa"/>
            <w:b/>
            <w:bCs/>
            <w:i/>
            <w:iCs/>
          </w:rPr>
          <w:t>5.3. Сведения о размере вознаграждения, льгот и/или компенсации расходов по каждому органу управления эмитента</w:t>
        </w:r>
        <w:r>
          <w:rPr>
            <w:webHidden/>
          </w:rPr>
          <w:tab/>
        </w:r>
        <w:r>
          <w:rPr>
            <w:webHidden/>
          </w:rPr>
          <w:fldChar w:fldCharType="begin"/>
        </w:r>
        <w:r>
          <w:rPr>
            <w:webHidden/>
          </w:rPr>
          <w:instrText xml:space="preserve"> PAGEREF _Toc182725073 \h </w:instrText>
        </w:r>
        <w:r>
          <w:rPr>
            <w:webHidden/>
          </w:rPr>
          <w:fldChar w:fldCharType="separate"/>
        </w:r>
        <w:r w:rsidR="00CB3CB4">
          <w:rPr>
            <w:webHidden/>
          </w:rPr>
          <w:t>31</w:t>
        </w:r>
        <w:r>
          <w:rPr>
            <w:webHidden/>
          </w:rPr>
          <w:fldChar w:fldCharType="end"/>
        </w:r>
      </w:hyperlink>
    </w:p>
    <w:p w:rsidR="001955A0" w:rsidRDefault="001955A0">
      <w:pPr>
        <w:pStyle w:val="21"/>
      </w:pPr>
      <w:hyperlink w:anchor="_Toc182725074" w:history="1">
        <w:r w:rsidRPr="00C318B3">
          <w:rPr>
            <w:rStyle w:val="aa"/>
            <w:b/>
            <w:bCs/>
            <w:i/>
            <w:iCs/>
          </w:rPr>
          <w:t>5.4. Сведения о структуре и компетенции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_Toc182725074 \h </w:instrText>
        </w:r>
        <w:r>
          <w:rPr>
            <w:webHidden/>
          </w:rPr>
          <w:fldChar w:fldCharType="separate"/>
        </w:r>
        <w:r w:rsidR="00CB3CB4">
          <w:rPr>
            <w:webHidden/>
          </w:rPr>
          <w:t>31</w:t>
        </w:r>
        <w:r>
          <w:rPr>
            <w:webHidden/>
          </w:rPr>
          <w:fldChar w:fldCharType="end"/>
        </w:r>
      </w:hyperlink>
    </w:p>
    <w:p w:rsidR="001955A0" w:rsidRDefault="001955A0">
      <w:pPr>
        <w:pStyle w:val="21"/>
      </w:pPr>
      <w:hyperlink w:anchor="_Toc182725075" w:history="1">
        <w:r w:rsidRPr="00C318B3">
          <w:rPr>
            <w:rStyle w:val="aa"/>
            <w:b/>
            <w:bCs/>
            <w:i/>
            <w:iCs/>
          </w:rPr>
          <w:t>5.5. Информация о лицах, входящих в состав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_Toc182725075 \h </w:instrText>
        </w:r>
        <w:r>
          <w:rPr>
            <w:webHidden/>
          </w:rPr>
          <w:fldChar w:fldCharType="separate"/>
        </w:r>
        <w:r w:rsidR="00CB3CB4">
          <w:rPr>
            <w:webHidden/>
          </w:rPr>
          <w:t>32</w:t>
        </w:r>
        <w:r>
          <w:rPr>
            <w:webHidden/>
          </w:rPr>
          <w:fldChar w:fldCharType="end"/>
        </w:r>
      </w:hyperlink>
    </w:p>
    <w:p w:rsidR="001955A0" w:rsidRDefault="001955A0">
      <w:pPr>
        <w:pStyle w:val="21"/>
      </w:pPr>
      <w:hyperlink w:anchor="_Toc182725076" w:history="1">
        <w:r w:rsidRPr="00C318B3">
          <w:rPr>
            <w:rStyle w:val="aa"/>
            <w:b/>
            <w:bCs/>
            <w:i/>
            <w:iCs/>
          </w:rPr>
          <w:t>5.6. Сведения о размере вознаграждения, льгот и/или компенсации расходов по органу контроля за финансово - хозяйственной деятельностью эмитента</w:t>
        </w:r>
        <w:r>
          <w:rPr>
            <w:webHidden/>
          </w:rPr>
          <w:tab/>
        </w:r>
        <w:r>
          <w:rPr>
            <w:webHidden/>
          </w:rPr>
          <w:fldChar w:fldCharType="begin"/>
        </w:r>
        <w:r>
          <w:rPr>
            <w:webHidden/>
          </w:rPr>
          <w:instrText xml:space="preserve"> PAGEREF _Toc182725076 \h </w:instrText>
        </w:r>
        <w:r>
          <w:rPr>
            <w:webHidden/>
          </w:rPr>
          <w:fldChar w:fldCharType="separate"/>
        </w:r>
        <w:r w:rsidR="00CB3CB4">
          <w:rPr>
            <w:webHidden/>
          </w:rPr>
          <w:t>33</w:t>
        </w:r>
        <w:r>
          <w:rPr>
            <w:webHidden/>
          </w:rPr>
          <w:fldChar w:fldCharType="end"/>
        </w:r>
      </w:hyperlink>
    </w:p>
    <w:p w:rsidR="001955A0" w:rsidRDefault="001955A0">
      <w:pPr>
        <w:pStyle w:val="21"/>
      </w:pPr>
      <w:hyperlink w:anchor="_Toc182725077" w:history="1">
        <w:r w:rsidRPr="00C318B3">
          <w:rPr>
            <w:rStyle w:val="aa"/>
            <w:b/>
            <w:bCs/>
            <w:i/>
            <w:i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Pr>
            <w:webHidden/>
          </w:rPr>
          <w:tab/>
        </w:r>
        <w:r>
          <w:rPr>
            <w:webHidden/>
          </w:rPr>
          <w:fldChar w:fldCharType="begin"/>
        </w:r>
        <w:r>
          <w:rPr>
            <w:webHidden/>
          </w:rPr>
          <w:instrText xml:space="preserve"> PAGEREF _Toc182725077 \h </w:instrText>
        </w:r>
        <w:r>
          <w:rPr>
            <w:webHidden/>
          </w:rPr>
          <w:fldChar w:fldCharType="separate"/>
        </w:r>
        <w:r w:rsidR="00CB3CB4">
          <w:rPr>
            <w:webHidden/>
          </w:rPr>
          <w:t>33</w:t>
        </w:r>
        <w:r>
          <w:rPr>
            <w:webHidden/>
          </w:rPr>
          <w:fldChar w:fldCharType="end"/>
        </w:r>
      </w:hyperlink>
    </w:p>
    <w:p w:rsidR="001955A0" w:rsidRDefault="001955A0">
      <w:pPr>
        <w:pStyle w:val="11"/>
        <w:rPr>
          <w:b w:val="0"/>
          <w:bCs w:val="0"/>
        </w:rPr>
      </w:pPr>
      <w:hyperlink w:anchor="_Toc182725078" w:history="1">
        <w:r w:rsidRPr="00C318B3">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_Toc182725078 \h </w:instrText>
        </w:r>
        <w:r>
          <w:rPr>
            <w:webHidden/>
          </w:rPr>
          <w:fldChar w:fldCharType="separate"/>
        </w:r>
        <w:r w:rsidR="00CB3CB4">
          <w:rPr>
            <w:webHidden/>
          </w:rPr>
          <w:t>33</w:t>
        </w:r>
        <w:r>
          <w:rPr>
            <w:webHidden/>
          </w:rPr>
          <w:fldChar w:fldCharType="end"/>
        </w:r>
      </w:hyperlink>
    </w:p>
    <w:p w:rsidR="001955A0" w:rsidRDefault="001955A0">
      <w:pPr>
        <w:pStyle w:val="21"/>
      </w:pPr>
      <w:hyperlink w:anchor="_Toc182725079" w:history="1">
        <w:r w:rsidRPr="00C318B3">
          <w:rPr>
            <w:rStyle w:val="aa"/>
            <w:b/>
            <w:bCs/>
            <w:i/>
            <w:iCs/>
          </w:rPr>
          <w:t>6.1. Сведения об общем количестве акционеров (участников) эмитента</w:t>
        </w:r>
        <w:r>
          <w:rPr>
            <w:webHidden/>
          </w:rPr>
          <w:tab/>
        </w:r>
        <w:r>
          <w:rPr>
            <w:webHidden/>
          </w:rPr>
          <w:fldChar w:fldCharType="begin"/>
        </w:r>
        <w:r>
          <w:rPr>
            <w:webHidden/>
          </w:rPr>
          <w:instrText xml:space="preserve"> PAGEREF _Toc182725079 \h </w:instrText>
        </w:r>
        <w:r>
          <w:rPr>
            <w:webHidden/>
          </w:rPr>
          <w:fldChar w:fldCharType="separate"/>
        </w:r>
        <w:r w:rsidR="00CB3CB4">
          <w:rPr>
            <w:webHidden/>
          </w:rPr>
          <w:t>33</w:t>
        </w:r>
        <w:r>
          <w:rPr>
            <w:webHidden/>
          </w:rPr>
          <w:fldChar w:fldCharType="end"/>
        </w:r>
      </w:hyperlink>
    </w:p>
    <w:p w:rsidR="001955A0" w:rsidRDefault="001955A0">
      <w:pPr>
        <w:pStyle w:val="21"/>
      </w:pPr>
      <w:hyperlink w:anchor="_Toc182725080" w:history="1">
        <w:r w:rsidRPr="00C318B3">
          <w:rPr>
            <w:rStyle w:val="aa"/>
            <w:b/>
            <w:bCs/>
            <w:i/>
            <w:i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Pr>
            <w:webHidden/>
          </w:rPr>
          <w:tab/>
        </w:r>
        <w:r>
          <w:rPr>
            <w:webHidden/>
          </w:rPr>
          <w:fldChar w:fldCharType="begin"/>
        </w:r>
        <w:r>
          <w:rPr>
            <w:webHidden/>
          </w:rPr>
          <w:instrText xml:space="preserve"> PAGEREF _Toc182725080 \h </w:instrText>
        </w:r>
        <w:r>
          <w:rPr>
            <w:webHidden/>
          </w:rPr>
          <w:fldChar w:fldCharType="separate"/>
        </w:r>
        <w:r w:rsidR="00CB3CB4">
          <w:rPr>
            <w:webHidden/>
          </w:rPr>
          <w:t>34</w:t>
        </w:r>
        <w:r>
          <w:rPr>
            <w:webHidden/>
          </w:rPr>
          <w:fldChar w:fldCharType="end"/>
        </w:r>
      </w:hyperlink>
    </w:p>
    <w:p w:rsidR="001955A0" w:rsidRDefault="001955A0">
      <w:pPr>
        <w:pStyle w:val="21"/>
      </w:pPr>
      <w:hyperlink w:anchor="_Toc182725081" w:history="1">
        <w:r w:rsidRPr="00C318B3">
          <w:rPr>
            <w:rStyle w:val="aa"/>
            <w:b/>
            <w:bCs/>
            <w:i/>
            <w:i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webHidden/>
          </w:rPr>
          <w:tab/>
        </w:r>
        <w:r>
          <w:rPr>
            <w:webHidden/>
          </w:rPr>
          <w:fldChar w:fldCharType="begin"/>
        </w:r>
        <w:r>
          <w:rPr>
            <w:webHidden/>
          </w:rPr>
          <w:instrText xml:space="preserve"> PAGEREF _Toc182725081 \h </w:instrText>
        </w:r>
        <w:r>
          <w:rPr>
            <w:webHidden/>
          </w:rPr>
          <w:fldChar w:fldCharType="separate"/>
        </w:r>
        <w:r w:rsidR="00CB3CB4">
          <w:rPr>
            <w:webHidden/>
          </w:rPr>
          <w:t>34</w:t>
        </w:r>
        <w:r>
          <w:rPr>
            <w:webHidden/>
          </w:rPr>
          <w:fldChar w:fldCharType="end"/>
        </w:r>
      </w:hyperlink>
    </w:p>
    <w:p w:rsidR="001955A0" w:rsidRDefault="001955A0">
      <w:pPr>
        <w:pStyle w:val="21"/>
      </w:pPr>
      <w:hyperlink w:anchor="_Toc182725082" w:history="1">
        <w:r w:rsidRPr="00C318B3">
          <w:rPr>
            <w:rStyle w:val="aa"/>
            <w:b/>
            <w:bCs/>
            <w:i/>
            <w:iCs/>
          </w:rPr>
          <w:t>6.4. Сведения об ограничениях на участие в уставном (складочном) капитале (паевом фонде) эмитента</w:t>
        </w:r>
        <w:r>
          <w:rPr>
            <w:webHidden/>
          </w:rPr>
          <w:tab/>
        </w:r>
        <w:r>
          <w:rPr>
            <w:webHidden/>
          </w:rPr>
          <w:fldChar w:fldCharType="begin"/>
        </w:r>
        <w:r>
          <w:rPr>
            <w:webHidden/>
          </w:rPr>
          <w:instrText xml:space="preserve"> PAGEREF _Toc182725082 \h </w:instrText>
        </w:r>
        <w:r>
          <w:rPr>
            <w:webHidden/>
          </w:rPr>
          <w:fldChar w:fldCharType="separate"/>
        </w:r>
        <w:r w:rsidR="00CB3CB4">
          <w:rPr>
            <w:webHidden/>
          </w:rPr>
          <w:t>34</w:t>
        </w:r>
        <w:r>
          <w:rPr>
            <w:webHidden/>
          </w:rPr>
          <w:fldChar w:fldCharType="end"/>
        </w:r>
      </w:hyperlink>
    </w:p>
    <w:p w:rsidR="001955A0" w:rsidRDefault="001955A0">
      <w:pPr>
        <w:pStyle w:val="21"/>
      </w:pPr>
      <w:hyperlink w:anchor="_Toc182725083" w:history="1">
        <w:r w:rsidRPr="00C318B3">
          <w:rPr>
            <w:rStyle w:val="aa"/>
            <w:b/>
            <w:bCs/>
            <w:i/>
            <w:i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webHidden/>
          </w:rPr>
          <w:tab/>
        </w:r>
        <w:r>
          <w:rPr>
            <w:webHidden/>
          </w:rPr>
          <w:fldChar w:fldCharType="begin"/>
        </w:r>
        <w:r>
          <w:rPr>
            <w:webHidden/>
          </w:rPr>
          <w:instrText xml:space="preserve"> PAGEREF _Toc182725083 \h </w:instrText>
        </w:r>
        <w:r>
          <w:rPr>
            <w:webHidden/>
          </w:rPr>
          <w:fldChar w:fldCharType="separate"/>
        </w:r>
        <w:r w:rsidR="00CB3CB4">
          <w:rPr>
            <w:webHidden/>
          </w:rPr>
          <w:t>35</w:t>
        </w:r>
        <w:r>
          <w:rPr>
            <w:webHidden/>
          </w:rPr>
          <w:fldChar w:fldCharType="end"/>
        </w:r>
      </w:hyperlink>
    </w:p>
    <w:p w:rsidR="001955A0" w:rsidRDefault="001955A0">
      <w:pPr>
        <w:pStyle w:val="21"/>
      </w:pPr>
      <w:hyperlink w:anchor="_Toc182725084" w:history="1">
        <w:r w:rsidRPr="00C318B3">
          <w:rPr>
            <w:rStyle w:val="aa"/>
            <w:b/>
            <w:bCs/>
            <w:i/>
            <w:iCs/>
          </w:rPr>
          <w:t>6.6. Сведения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_Toc182725084 \h </w:instrText>
        </w:r>
        <w:r>
          <w:rPr>
            <w:webHidden/>
          </w:rPr>
          <w:fldChar w:fldCharType="separate"/>
        </w:r>
        <w:r w:rsidR="00CB3CB4">
          <w:rPr>
            <w:webHidden/>
          </w:rPr>
          <w:t>35</w:t>
        </w:r>
        <w:r>
          <w:rPr>
            <w:webHidden/>
          </w:rPr>
          <w:fldChar w:fldCharType="end"/>
        </w:r>
      </w:hyperlink>
    </w:p>
    <w:p w:rsidR="001955A0" w:rsidRDefault="001955A0">
      <w:pPr>
        <w:pStyle w:val="21"/>
      </w:pPr>
      <w:hyperlink w:anchor="_Toc182725085" w:history="1">
        <w:r w:rsidRPr="00C318B3">
          <w:rPr>
            <w:rStyle w:val="aa"/>
            <w:b/>
            <w:bCs/>
            <w:i/>
            <w:iCs/>
          </w:rPr>
          <w:t>6.7. Сведения о размере дебиторской задолженности</w:t>
        </w:r>
        <w:r>
          <w:rPr>
            <w:webHidden/>
          </w:rPr>
          <w:tab/>
        </w:r>
        <w:r>
          <w:rPr>
            <w:webHidden/>
          </w:rPr>
          <w:fldChar w:fldCharType="begin"/>
        </w:r>
        <w:r>
          <w:rPr>
            <w:webHidden/>
          </w:rPr>
          <w:instrText xml:space="preserve"> PAGEREF _Toc182725085 \h </w:instrText>
        </w:r>
        <w:r>
          <w:rPr>
            <w:webHidden/>
          </w:rPr>
          <w:fldChar w:fldCharType="separate"/>
        </w:r>
        <w:r w:rsidR="00CB3CB4">
          <w:rPr>
            <w:webHidden/>
          </w:rPr>
          <w:t>35</w:t>
        </w:r>
        <w:r>
          <w:rPr>
            <w:webHidden/>
          </w:rPr>
          <w:fldChar w:fldCharType="end"/>
        </w:r>
      </w:hyperlink>
    </w:p>
    <w:p w:rsidR="001955A0" w:rsidRDefault="001955A0">
      <w:pPr>
        <w:pStyle w:val="11"/>
        <w:rPr>
          <w:b w:val="0"/>
          <w:bCs w:val="0"/>
        </w:rPr>
      </w:pPr>
      <w:hyperlink w:anchor="_Toc182725086" w:history="1">
        <w:r w:rsidRPr="00C318B3">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_Toc182725086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87" w:history="1">
        <w:r w:rsidRPr="00C318B3">
          <w:rPr>
            <w:rStyle w:val="aa"/>
            <w:b/>
            <w:bCs/>
            <w:i/>
            <w:iCs/>
          </w:rPr>
          <w:t>7.1. Годовая бухгалтерская отчетность эмитента</w:t>
        </w:r>
        <w:r>
          <w:rPr>
            <w:webHidden/>
          </w:rPr>
          <w:tab/>
        </w:r>
        <w:r>
          <w:rPr>
            <w:webHidden/>
          </w:rPr>
          <w:fldChar w:fldCharType="begin"/>
        </w:r>
        <w:r>
          <w:rPr>
            <w:webHidden/>
          </w:rPr>
          <w:instrText xml:space="preserve"> PAGEREF _Toc182725087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88" w:history="1">
        <w:r w:rsidRPr="00C318B3">
          <w:rPr>
            <w:rStyle w:val="aa"/>
            <w:b/>
            <w:bCs/>
            <w:i/>
            <w:iCs/>
          </w:rPr>
          <w:t>7.3. Сводная бухгалтерская отчетность эмитента за последний завершенный финансовый год</w:t>
        </w:r>
        <w:r>
          <w:rPr>
            <w:webHidden/>
          </w:rPr>
          <w:tab/>
        </w:r>
        <w:r>
          <w:rPr>
            <w:webHidden/>
          </w:rPr>
          <w:fldChar w:fldCharType="begin"/>
        </w:r>
        <w:r>
          <w:rPr>
            <w:webHidden/>
          </w:rPr>
          <w:instrText xml:space="preserve"> PAGEREF _Toc182725088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90" w:history="1">
        <w:r w:rsidRPr="00C318B3">
          <w:rPr>
            <w:rStyle w:val="aa"/>
            <w:b/>
            <w:bCs/>
            <w:i/>
            <w:iCs/>
          </w:rPr>
          <w:t>7.4. Сведения об учетной политике эмитента</w:t>
        </w:r>
        <w:r>
          <w:rPr>
            <w:webHidden/>
          </w:rPr>
          <w:tab/>
        </w:r>
        <w:r>
          <w:rPr>
            <w:webHidden/>
          </w:rPr>
          <w:fldChar w:fldCharType="begin"/>
        </w:r>
        <w:r>
          <w:rPr>
            <w:webHidden/>
          </w:rPr>
          <w:instrText xml:space="preserve"> PAGEREF _Toc182725090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91" w:history="1">
        <w:r w:rsidRPr="00C318B3">
          <w:rPr>
            <w:rStyle w:val="aa"/>
            <w:b/>
            <w:bCs/>
            <w:i/>
            <w:iCs/>
          </w:rPr>
          <w:t>7.5. Сведения об общей сумме экспорта, а также о доле, которую составляет экспорт в общем объеме продаж</w:t>
        </w:r>
        <w:r>
          <w:rPr>
            <w:webHidden/>
          </w:rPr>
          <w:tab/>
        </w:r>
        <w:r>
          <w:rPr>
            <w:webHidden/>
          </w:rPr>
          <w:fldChar w:fldCharType="begin"/>
        </w:r>
        <w:r>
          <w:rPr>
            <w:webHidden/>
          </w:rPr>
          <w:instrText xml:space="preserve"> PAGEREF _Toc182725091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92" w:history="1">
        <w:r w:rsidRPr="00C318B3">
          <w:rPr>
            <w:rStyle w:val="aa"/>
            <w:b/>
            <w:bCs/>
            <w:i/>
            <w:i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Pr>
            <w:webHidden/>
          </w:rPr>
          <w:tab/>
        </w:r>
        <w:r>
          <w:rPr>
            <w:webHidden/>
          </w:rPr>
          <w:fldChar w:fldCharType="begin"/>
        </w:r>
        <w:r>
          <w:rPr>
            <w:webHidden/>
          </w:rPr>
          <w:instrText xml:space="preserve"> PAGEREF _Toc182725092 \h </w:instrText>
        </w:r>
        <w:r>
          <w:rPr>
            <w:webHidden/>
          </w:rPr>
          <w:fldChar w:fldCharType="separate"/>
        </w:r>
        <w:r w:rsidR="00CB3CB4">
          <w:rPr>
            <w:webHidden/>
          </w:rPr>
          <w:t>36</w:t>
        </w:r>
        <w:r>
          <w:rPr>
            <w:webHidden/>
          </w:rPr>
          <w:fldChar w:fldCharType="end"/>
        </w:r>
      </w:hyperlink>
    </w:p>
    <w:p w:rsidR="001955A0" w:rsidRDefault="001955A0">
      <w:pPr>
        <w:pStyle w:val="21"/>
      </w:pPr>
      <w:hyperlink w:anchor="_Toc182725093" w:history="1">
        <w:r w:rsidRPr="00C318B3">
          <w:rPr>
            <w:rStyle w:val="aa"/>
            <w:b/>
            <w:bCs/>
            <w:i/>
            <w:i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Pr>
            <w:webHidden/>
          </w:rPr>
          <w:tab/>
        </w:r>
        <w:r>
          <w:rPr>
            <w:webHidden/>
          </w:rPr>
          <w:fldChar w:fldCharType="begin"/>
        </w:r>
        <w:r>
          <w:rPr>
            <w:webHidden/>
          </w:rPr>
          <w:instrText xml:space="preserve"> PAGEREF _Toc182725093 \h </w:instrText>
        </w:r>
        <w:r>
          <w:rPr>
            <w:webHidden/>
          </w:rPr>
          <w:fldChar w:fldCharType="separate"/>
        </w:r>
        <w:r w:rsidR="00CB3CB4">
          <w:rPr>
            <w:webHidden/>
          </w:rPr>
          <w:t>37</w:t>
        </w:r>
        <w:r>
          <w:rPr>
            <w:webHidden/>
          </w:rPr>
          <w:fldChar w:fldCharType="end"/>
        </w:r>
      </w:hyperlink>
    </w:p>
    <w:p w:rsidR="001955A0" w:rsidRDefault="001955A0">
      <w:pPr>
        <w:pStyle w:val="11"/>
        <w:rPr>
          <w:b w:val="0"/>
          <w:bCs w:val="0"/>
        </w:rPr>
      </w:pPr>
      <w:hyperlink w:anchor="_Toc182725094" w:history="1">
        <w:r w:rsidRPr="00C318B3">
          <w:rPr>
            <w:rStyle w:val="aa"/>
          </w:rPr>
          <w:t>VIII. Дополнительные сведения об эмитенте и о размещенных им  эмиссионных ценных бумагах</w:t>
        </w:r>
        <w:r>
          <w:rPr>
            <w:webHidden/>
          </w:rPr>
          <w:tab/>
        </w:r>
        <w:r>
          <w:rPr>
            <w:webHidden/>
          </w:rPr>
          <w:fldChar w:fldCharType="begin"/>
        </w:r>
        <w:r>
          <w:rPr>
            <w:webHidden/>
          </w:rPr>
          <w:instrText xml:space="preserve"> PAGEREF _Toc182725094 \h </w:instrText>
        </w:r>
        <w:r>
          <w:rPr>
            <w:webHidden/>
          </w:rPr>
          <w:fldChar w:fldCharType="separate"/>
        </w:r>
        <w:r w:rsidR="00CB3CB4">
          <w:rPr>
            <w:webHidden/>
          </w:rPr>
          <w:t>37</w:t>
        </w:r>
        <w:r>
          <w:rPr>
            <w:webHidden/>
          </w:rPr>
          <w:fldChar w:fldCharType="end"/>
        </w:r>
      </w:hyperlink>
    </w:p>
    <w:p w:rsidR="001955A0" w:rsidRDefault="001955A0">
      <w:pPr>
        <w:pStyle w:val="21"/>
      </w:pPr>
      <w:hyperlink w:anchor="_Toc182725095" w:history="1">
        <w:r w:rsidRPr="00C318B3">
          <w:rPr>
            <w:rStyle w:val="aa"/>
            <w:b/>
            <w:bCs/>
            <w:i/>
            <w:iCs/>
          </w:rPr>
          <w:t>8.1. Дополнительные сведения об эмитенте</w:t>
        </w:r>
        <w:r>
          <w:rPr>
            <w:webHidden/>
          </w:rPr>
          <w:tab/>
        </w:r>
        <w:r>
          <w:rPr>
            <w:webHidden/>
          </w:rPr>
          <w:fldChar w:fldCharType="begin"/>
        </w:r>
        <w:r>
          <w:rPr>
            <w:webHidden/>
          </w:rPr>
          <w:instrText xml:space="preserve"> PAGEREF _Toc182725095 \h </w:instrText>
        </w:r>
        <w:r>
          <w:rPr>
            <w:webHidden/>
          </w:rPr>
          <w:fldChar w:fldCharType="separate"/>
        </w:r>
        <w:r w:rsidR="00CB3CB4">
          <w:rPr>
            <w:webHidden/>
          </w:rPr>
          <w:t>37</w:t>
        </w:r>
        <w:r>
          <w:rPr>
            <w:webHidden/>
          </w:rPr>
          <w:fldChar w:fldCharType="end"/>
        </w:r>
      </w:hyperlink>
    </w:p>
    <w:p w:rsidR="001955A0" w:rsidRDefault="001955A0">
      <w:pPr>
        <w:pStyle w:val="31"/>
        <w:rPr>
          <w:spacing w:val="0"/>
        </w:rPr>
      </w:pPr>
      <w:hyperlink w:anchor="_Toc182725096" w:history="1">
        <w:r w:rsidRPr="00C318B3">
          <w:rPr>
            <w:rStyle w:val="aa"/>
          </w:rPr>
          <w:t>8.1.1. Сведения о размере, структуре уставного (складочного) капитала (паевого фонда) эмитента</w:t>
        </w:r>
        <w:r>
          <w:rPr>
            <w:webHidden/>
          </w:rPr>
          <w:tab/>
        </w:r>
        <w:r>
          <w:rPr>
            <w:webHidden/>
          </w:rPr>
          <w:fldChar w:fldCharType="begin"/>
        </w:r>
        <w:r>
          <w:rPr>
            <w:webHidden/>
          </w:rPr>
          <w:instrText xml:space="preserve"> PAGEREF _Toc182725096 \h </w:instrText>
        </w:r>
        <w:r>
          <w:rPr>
            <w:webHidden/>
          </w:rPr>
          <w:fldChar w:fldCharType="separate"/>
        </w:r>
        <w:r w:rsidR="00CB3CB4">
          <w:rPr>
            <w:webHidden/>
          </w:rPr>
          <w:t>37</w:t>
        </w:r>
        <w:r>
          <w:rPr>
            <w:webHidden/>
          </w:rPr>
          <w:fldChar w:fldCharType="end"/>
        </w:r>
      </w:hyperlink>
    </w:p>
    <w:p w:rsidR="001955A0" w:rsidRDefault="001955A0">
      <w:pPr>
        <w:pStyle w:val="31"/>
        <w:rPr>
          <w:spacing w:val="0"/>
        </w:rPr>
      </w:pPr>
      <w:hyperlink w:anchor="_Toc182725097" w:history="1">
        <w:r w:rsidRPr="00C318B3">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_Toc182725097 \h </w:instrText>
        </w:r>
        <w:r>
          <w:rPr>
            <w:webHidden/>
          </w:rPr>
          <w:fldChar w:fldCharType="separate"/>
        </w:r>
        <w:r w:rsidR="00CB3CB4">
          <w:rPr>
            <w:webHidden/>
          </w:rPr>
          <w:t>37</w:t>
        </w:r>
        <w:r>
          <w:rPr>
            <w:webHidden/>
          </w:rPr>
          <w:fldChar w:fldCharType="end"/>
        </w:r>
      </w:hyperlink>
    </w:p>
    <w:p w:rsidR="001955A0" w:rsidRDefault="001955A0">
      <w:pPr>
        <w:pStyle w:val="31"/>
        <w:rPr>
          <w:spacing w:val="0"/>
        </w:rPr>
      </w:pPr>
      <w:hyperlink w:anchor="_Toc182725098" w:history="1">
        <w:r w:rsidRPr="00C318B3">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_Toc182725098 \h </w:instrText>
        </w:r>
        <w:r>
          <w:rPr>
            <w:webHidden/>
          </w:rPr>
          <w:fldChar w:fldCharType="separate"/>
        </w:r>
        <w:r w:rsidR="00CB3CB4">
          <w:rPr>
            <w:webHidden/>
          </w:rPr>
          <w:t>37</w:t>
        </w:r>
        <w:r>
          <w:rPr>
            <w:webHidden/>
          </w:rPr>
          <w:fldChar w:fldCharType="end"/>
        </w:r>
      </w:hyperlink>
    </w:p>
    <w:p w:rsidR="001955A0" w:rsidRDefault="001955A0">
      <w:pPr>
        <w:pStyle w:val="31"/>
        <w:rPr>
          <w:spacing w:val="0"/>
        </w:rPr>
      </w:pPr>
      <w:hyperlink w:anchor="_Toc182725099" w:history="1">
        <w:r w:rsidRPr="00C318B3">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_Toc182725099 \h </w:instrText>
        </w:r>
        <w:r>
          <w:rPr>
            <w:webHidden/>
          </w:rPr>
          <w:fldChar w:fldCharType="separate"/>
        </w:r>
        <w:r w:rsidR="00CB3CB4">
          <w:rPr>
            <w:webHidden/>
          </w:rPr>
          <w:t>38</w:t>
        </w:r>
        <w:r>
          <w:rPr>
            <w:webHidden/>
          </w:rPr>
          <w:fldChar w:fldCharType="end"/>
        </w:r>
      </w:hyperlink>
    </w:p>
    <w:p w:rsidR="001955A0" w:rsidRDefault="001955A0">
      <w:pPr>
        <w:pStyle w:val="31"/>
        <w:rPr>
          <w:spacing w:val="0"/>
        </w:rPr>
      </w:pPr>
      <w:hyperlink w:anchor="_Toc182725100" w:history="1">
        <w:r w:rsidRPr="00C318B3">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_Toc182725100 \h </w:instrText>
        </w:r>
        <w:r>
          <w:rPr>
            <w:webHidden/>
          </w:rPr>
          <w:fldChar w:fldCharType="separate"/>
        </w:r>
        <w:r w:rsidR="00CB3CB4">
          <w:rPr>
            <w:webHidden/>
          </w:rPr>
          <w:t>39</w:t>
        </w:r>
        <w:r>
          <w:rPr>
            <w:webHidden/>
          </w:rPr>
          <w:fldChar w:fldCharType="end"/>
        </w:r>
      </w:hyperlink>
    </w:p>
    <w:p w:rsidR="001955A0" w:rsidRDefault="001955A0">
      <w:pPr>
        <w:pStyle w:val="31"/>
        <w:rPr>
          <w:spacing w:val="0"/>
        </w:rPr>
      </w:pPr>
      <w:hyperlink w:anchor="_Toc182725101" w:history="1">
        <w:r w:rsidRPr="00C318B3">
          <w:rPr>
            <w:rStyle w:val="aa"/>
          </w:rPr>
          <w:t>8.1.6. Сведения о существенных сделках, совершенных эмитентом</w:t>
        </w:r>
        <w:r>
          <w:rPr>
            <w:webHidden/>
          </w:rPr>
          <w:tab/>
        </w:r>
        <w:r>
          <w:rPr>
            <w:webHidden/>
          </w:rPr>
          <w:fldChar w:fldCharType="begin"/>
        </w:r>
        <w:r>
          <w:rPr>
            <w:webHidden/>
          </w:rPr>
          <w:instrText xml:space="preserve"> PAGEREF _Toc182725101 \h </w:instrText>
        </w:r>
        <w:r>
          <w:rPr>
            <w:webHidden/>
          </w:rPr>
          <w:fldChar w:fldCharType="separate"/>
        </w:r>
        <w:r w:rsidR="00CB3CB4">
          <w:rPr>
            <w:webHidden/>
          </w:rPr>
          <w:t>40</w:t>
        </w:r>
        <w:r>
          <w:rPr>
            <w:webHidden/>
          </w:rPr>
          <w:fldChar w:fldCharType="end"/>
        </w:r>
      </w:hyperlink>
    </w:p>
    <w:p w:rsidR="001955A0" w:rsidRDefault="001955A0">
      <w:pPr>
        <w:pStyle w:val="21"/>
      </w:pPr>
      <w:hyperlink w:anchor="_Toc182725102" w:history="1">
        <w:r w:rsidRPr="00C318B3">
          <w:rPr>
            <w:rStyle w:val="aa"/>
            <w:b/>
            <w:bCs/>
            <w:i/>
            <w:iCs/>
          </w:rPr>
          <w:t>8.2 Сведения о каждой категории (типе) акций эмитента</w:t>
        </w:r>
        <w:r>
          <w:rPr>
            <w:webHidden/>
          </w:rPr>
          <w:tab/>
        </w:r>
        <w:r>
          <w:rPr>
            <w:webHidden/>
          </w:rPr>
          <w:fldChar w:fldCharType="begin"/>
        </w:r>
        <w:r>
          <w:rPr>
            <w:webHidden/>
          </w:rPr>
          <w:instrText xml:space="preserve"> PAGEREF _Toc182725102 \h </w:instrText>
        </w:r>
        <w:r>
          <w:rPr>
            <w:webHidden/>
          </w:rPr>
          <w:fldChar w:fldCharType="separate"/>
        </w:r>
        <w:r w:rsidR="00CB3CB4">
          <w:rPr>
            <w:webHidden/>
          </w:rPr>
          <w:t>40</w:t>
        </w:r>
        <w:r>
          <w:rPr>
            <w:webHidden/>
          </w:rPr>
          <w:fldChar w:fldCharType="end"/>
        </w:r>
      </w:hyperlink>
    </w:p>
    <w:p w:rsidR="001955A0" w:rsidRDefault="001955A0">
      <w:pPr>
        <w:pStyle w:val="21"/>
      </w:pPr>
      <w:hyperlink w:anchor="_Toc182725103" w:history="1">
        <w:r w:rsidRPr="00C318B3">
          <w:rPr>
            <w:rStyle w:val="aa"/>
            <w:b/>
            <w:bCs/>
            <w:i/>
            <w:iCs/>
          </w:rPr>
          <w:t>8.3. Сведения о предыдущих выпусках эмиссионных ценных бумаг эмитента, за исключением акций эмитента</w:t>
        </w:r>
        <w:r>
          <w:rPr>
            <w:webHidden/>
          </w:rPr>
          <w:tab/>
        </w:r>
        <w:r>
          <w:rPr>
            <w:webHidden/>
          </w:rPr>
          <w:fldChar w:fldCharType="begin"/>
        </w:r>
        <w:r>
          <w:rPr>
            <w:webHidden/>
          </w:rPr>
          <w:instrText xml:space="preserve"> PAGEREF _Toc182725103 \h </w:instrText>
        </w:r>
        <w:r>
          <w:rPr>
            <w:webHidden/>
          </w:rPr>
          <w:fldChar w:fldCharType="separate"/>
        </w:r>
        <w:r w:rsidR="00CB3CB4">
          <w:rPr>
            <w:webHidden/>
          </w:rPr>
          <w:t>40</w:t>
        </w:r>
        <w:r>
          <w:rPr>
            <w:webHidden/>
          </w:rPr>
          <w:fldChar w:fldCharType="end"/>
        </w:r>
      </w:hyperlink>
    </w:p>
    <w:p w:rsidR="001955A0" w:rsidRDefault="001955A0">
      <w:pPr>
        <w:pStyle w:val="21"/>
      </w:pPr>
      <w:hyperlink w:anchor="_Toc182725104" w:history="1">
        <w:r w:rsidRPr="00C318B3">
          <w:rPr>
            <w:rStyle w:val="aa"/>
            <w:b/>
            <w:bCs/>
            <w:i/>
            <w:iCs/>
          </w:rPr>
          <w:t>8.4 Сведения о лице (лицах), предоставившем (предоставивших) обеспечение по облигациям выпуска</w:t>
        </w:r>
        <w:r>
          <w:rPr>
            <w:webHidden/>
          </w:rPr>
          <w:tab/>
        </w:r>
        <w:r>
          <w:rPr>
            <w:webHidden/>
          </w:rPr>
          <w:fldChar w:fldCharType="begin"/>
        </w:r>
        <w:r>
          <w:rPr>
            <w:webHidden/>
          </w:rPr>
          <w:instrText xml:space="preserve"> PAGEREF _Toc182725104 \h </w:instrText>
        </w:r>
        <w:r>
          <w:rPr>
            <w:webHidden/>
          </w:rPr>
          <w:fldChar w:fldCharType="separate"/>
        </w:r>
        <w:r w:rsidR="00CB3CB4">
          <w:rPr>
            <w:webHidden/>
          </w:rPr>
          <w:t>40</w:t>
        </w:r>
        <w:r>
          <w:rPr>
            <w:webHidden/>
          </w:rPr>
          <w:fldChar w:fldCharType="end"/>
        </w:r>
      </w:hyperlink>
    </w:p>
    <w:p w:rsidR="001955A0" w:rsidRDefault="001955A0">
      <w:pPr>
        <w:pStyle w:val="21"/>
      </w:pPr>
      <w:hyperlink w:anchor="_Toc182725105" w:history="1">
        <w:r w:rsidRPr="00C318B3">
          <w:rPr>
            <w:rStyle w:val="aa"/>
            <w:b/>
            <w:bCs/>
            <w:i/>
            <w:iCs/>
          </w:rPr>
          <w:t>8.5. Условия обеспечения исполнения обязательств по облигациям выпуска</w:t>
        </w:r>
        <w:r>
          <w:rPr>
            <w:webHidden/>
          </w:rPr>
          <w:tab/>
        </w:r>
        <w:r>
          <w:rPr>
            <w:webHidden/>
          </w:rPr>
          <w:fldChar w:fldCharType="begin"/>
        </w:r>
        <w:r>
          <w:rPr>
            <w:webHidden/>
          </w:rPr>
          <w:instrText xml:space="preserve"> PAGEREF _Toc182725105 \h </w:instrText>
        </w:r>
        <w:r>
          <w:rPr>
            <w:webHidden/>
          </w:rPr>
          <w:fldChar w:fldCharType="separate"/>
        </w:r>
        <w:r w:rsidR="00CB3CB4">
          <w:rPr>
            <w:webHidden/>
          </w:rPr>
          <w:t>40</w:t>
        </w:r>
        <w:r>
          <w:rPr>
            <w:webHidden/>
          </w:rPr>
          <w:fldChar w:fldCharType="end"/>
        </w:r>
      </w:hyperlink>
    </w:p>
    <w:p w:rsidR="001955A0" w:rsidRDefault="001955A0">
      <w:pPr>
        <w:pStyle w:val="21"/>
      </w:pPr>
      <w:hyperlink w:anchor="_Toc182725106" w:history="1">
        <w:r w:rsidRPr="00C318B3">
          <w:rPr>
            <w:rStyle w:val="aa"/>
            <w:b/>
            <w:bCs/>
            <w:i/>
            <w:iCs/>
          </w:rPr>
          <w:t>8.6. Сведения об организациях, осуществляющих учет прав на эмиссионные ценные бумаги эмитента</w:t>
        </w:r>
        <w:r>
          <w:rPr>
            <w:webHidden/>
          </w:rPr>
          <w:tab/>
        </w:r>
        <w:r>
          <w:rPr>
            <w:webHidden/>
          </w:rPr>
          <w:fldChar w:fldCharType="begin"/>
        </w:r>
        <w:r>
          <w:rPr>
            <w:webHidden/>
          </w:rPr>
          <w:instrText xml:space="preserve"> PAGEREF _Toc182725106 \h </w:instrText>
        </w:r>
        <w:r>
          <w:rPr>
            <w:webHidden/>
          </w:rPr>
          <w:fldChar w:fldCharType="separate"/>
        </w:r>
        <w:r w:rsidR="00CB3CB4">
          <w:rPr>
            <w:webHidden/>
          </w:rPr>
          <w:t>41</w:t>
        </w:r>
        <w:r>
          <w:rPr>
            <w:webHidden/>
          </w:rPr>
          <w:fldChar w:fldCharType="end"/>
        </w:r>
      </w:hyperlink>
    </w:p>
    <w:p w:rsidR="001955A0" w:rsidRDefault="001955A0">
      <w:pPr>
        <w:pStyle w:val="21"/>
      </w:pPr>
      <w:hyperlink w:anchor="_Toc182725107" w:history="1">
        <w:r w:rsidRPr="00C318B3">
          <w:rPr>
            <w:rStyle w:val="aa"/>
            <w:b/>
            <w:bCs/>
            <w:i/>
            <w:i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webHidden/>
          </w:rPr>
          <w:tab/>
        </w:r>
        <w:r>
          <w:rPr>
            <w:webHidden/>
          </w:rPr>
          <w:fldChar w:fldCharType="begin"/>
        </w:r>
        <w:r>
          <w:rPr>
            <w:webHidden/>
          </w:rPr>
          <w:instrText xml:space="preserve"> PAGEREF _Toc182725107 \h </w:instrText>
        </w:r>
        <w:r>
          <w:rPr>
            <w:webHidden/>
          </w:rPr>
          <w:fldChar w:fldCharType="separate"/>
        </w:r>
        <w:r w:rsidR="00CB3CB4">
          <w:rPr>
            <w:webHidden/>
          </w:rPr>
          <w:t>41</w:t>
        </w:r>
        <w:r>
          <w:rPr>
            <w:webHidden/>
          </w:rPr>
          <w:fldChar w:fldCharType="end"/>
        </w:r>
      </w:hyperlink>
    </w:p>
    <w:p w:rsidR="001955A0" w:rsidRDefault="001955A0">
      <w:pPr>
        <w:pStyle w:val="21"/>
      </w:pPr>
      <w:hyperlink w:anchor="_Toc182725108" w:history="1">
        <w:r w:rsidRPr="00C318B3">
          <w:rPr>
            <w:rStyle w:val="aa"/>
            <w:b/>
            <w:bCs/>
            <w:i/>
            <w:iCs/>
          </w:rPr>
          <w:t>8.8. Описание порядка налогообложения доходов по размещенным и размещаемым эмиссионным ценным бумагам эмитента</w:t>
        </w:r>
        <w:r>
          <w:rPr>
            <w:webHidden/>
          </w:rPr>
          <w:tab/>
        </w:r>
        <w:r>
          <w:rPr>
            <w:webHidden/>
          </w:rPr>
          <w:fldChar w:fldCharType="begin"/>
        </w:r>
        <w:r>
          <w:rPr>
            <w:webHidden/>
          </w:rPr>
          <w:instrText xml:space="preserve"> PAGEREF _Toc182725108 \h </w:instrText>
        </w:r>
        <w:r>
          <w:rPr>
            <w:webHidden/>
          </w:rPr>
          <w:fldChar w:fldCharType="separate"/>
        </w:r>
        <w:r w:rsidR="00CB3CB4">
          <w:rPr>
            <w:webHidden/>
          </w:rPr>
          <w:t>41</w:t>
        </w:r>
        <w:r>
          <w:rPr>
            <w:webHidden/>
          </w:rPr>
          <w:fldChar w:fldCharType="end"/>
        </w:r>
      </w:hyperlink>
    </w:p>
    <w:p w:rsidR="001955A0" w:rsidRDefault="001955A0">
      <w:pPr>
        <w:pStyle w:val="21"/>
      </w:pPr>
      <w:hyperlink w:anchor="_Toc182725109" w:history="1">
        <w:r w:rsidRPr="00C318B3">
          <w:rPr>
            <w:rStyle w:val="aa"/>
            <w:b/>
            <w:bCs/>
            <w:i/>
            <w:iCs/>
          </w:rPr>
          <w:t>8.9. Сведения об объявленных (начисленных) и о выплаченных дивидендах по акциям эмитента, а также о доходах по облигациям эмитента</w:t>
        </w:r>
        <w:r>
          <w:rPr>
            <w:webHidden/>
          </w:rPr>
          <w:tab/>
        </w:r>
        <w:r>
          <w:rPr>
            <w:webHidden/>
          </w:rPr>
          <w:fldChar w:fldCharType="begin"/>
        </w:r>
        <w:r>
          <w:rPr>
            <w:webHidden/>
          </w:rPr>
          <w:instrText xml:space="preserve"> PAGEREF _Toc182725109 \h </w:instrText>
        </w:r>
        <w:r>
          <w:rPr>
            <w:webHidden/>
          </w:rPr>
          <w:fldChar w:fldCharType="separate"/>
        </w:r>
        <w:r w:rsidR="00CB3CB4">
          <w:rPr>
            <w:webHidden/>
          </w:rPr>
          <w:t>45</w:t>
        </w:r>
        <w:r>
          <w:rPr>
            <w:webHidden/>
          </w:rPr>
          <w:fldChar w:fldCharType="end"/>
        </w:r>
      </w:hyperlink>
    </w:p>
    <w:p w:rsidR="001955A0" w:rsidRDefault="001955A0">
      <w:pPr>
        <w:pStyle w:val="21"/>
        <w:rPr>
          <w:rStyle w:val="aa"/>
        </w:rPr>
      </w:pPr>
      <w:hyperlink w:anchor="_Toc182725110" w:history="1">
        <w:r w:rsidRPr="00C318B3">
          <w:rPr>
            <w:rStyle w:val="aa"/>
            <w:b/>
            <w:bCs/>
            <w:i/>
            <w:iCs/>
          </w:rPr>
          <w:t>8.10. Иные сведения</w:t>
        </w:r>
        <w:r>
          <w:rPr>
            <w:webHidden/>
          </w:rPr>
          <w:tab/>
        </w:r>
        <w:r>
          <w:rPr>
            <w:webHidden/>
          </w:rPr>
          <w:fldChar w:fldCharType="begin"/>
        </w:r>
        <w:r>
          <w:rPr>
            <w:webHidden/>
          </w:rPr>
          <w:instrText xml:space="preserve"> PAGEREF _Toc182725110 \h </w:instrText>
        </w:r>
        <w:r>
          <w:rPr>
            <w:webHidden/>
          </w:rPr>
          <w:fldChar w:fldCharType="separate"/>
        </w:r>
        <w:r w:rsidR="00CB3CB4">
          <w:rPr>
            <w:webHidden/>
          </w:rPr>
          <w:t>45</w:t>
        </w:r>
        <w:r>
          <w:rPr>
            <w:webHidden/>
          </w:rPr>
          <w:fldChar w:fldCharType="end"/>
        </w:r>
      </w:hyperlink>
    </w:p>
    <w:p w:rsidR="00206881" w:rsidRPr="00206881" w:rsidRDefault="00206881" w:rsidP="00206881">
      <w:pPr>
        <w:ind w:firstLine="180"/>
      </w:pPr>
      <w:r>
        <w:t xml:space="preserve"> Приложение                                                                                                                                                46                                                                                                                                                                                        </w:t>
      </w:r>
    </w:p>
    <w:p w:rsidR="00031B66" w:rsidRDefault="00031B66" w:rsidP="00FB2B39">
      <w:pPr>
        <w:pStyle w:val="11"/>
        <w:rPr>
          <w:sz w:val="22"/>
          <w:szCs w:val="22"/>
        </w:rPr>
      </w:pPr>
      <w:r>
        <w:fldChar w:fldCharType="end"/>
      </w:r>
    </w:p>
    <w:p w:rsidR="002574B5" w:rsidRDefault="002574B5" w:rsidP="004017DC">
      <w:pPr>
        <w:pStyle w:val="1"/>
        <w:jc w:val="center"/>
      </w:pPr>
    </w:p>
    <w:p w:rsidR="00031B66" w:rsidRDefault="00031B66" w:rsidP="004017DC">
      <w:pPr>
        <w:pStyle w:val="1"/>
        <w:jc w:val="center"/>
        <w:rPr>
          <w:rFonts w:ascii="Times New Roman" w:hAnsi="Times New Roman" w:cs="Times New Roman"/>
        </w:rPr>
      </w:pPr>
      <w:r>
        <w:br w:type="page"/>
      </w:r>
      <w:bookmarkStart w:id="0" w:name="_Toc182725010"/>
      <w:r>
        <w:rPr>
          <w:rFonts w:ascii="Times New Roman" w:hAnsi="Times New Roman" w:cs="Times New Roman"/>
        </w:rPr>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 xml:space="preserve">Основание возникновения у эмитента обязанности осуществлять раскрытие информации в форме ежеквартального отчета, предусмотренное </w:t>
      </w:r>
      <w:r w:rsidR="007547B5">
        <w:rPr>
          <w:sz w:val="22"/>
          <w:szCs w:val="22"/>
        </w:rPr>
        <w:t xml:space="preserve">в том числе </w:t>
      </w:r>
      <w:r>
        <w:rPr>
          <w:sz w:val="22"/>
          <w:szCs w:val="22"/>
        </w:rPr>
        <w:t>пунктом 5.1</w:t>
      </w:r>
      <w:r w:rsidR="0019736B">
        <w:rPr>
          <w:sz w:val="22"/>
          <w:szCs w:val="22"/>
        </w:rPr>
        <w:t>.</w:t>
      </w:r>
      <w:r>
        <w:rPr>
          <w:sz w:val="22"/>
          <w:szCs w:val="22"/>
        </w:rPr>
        <w:t xml:space="preserve"> Положения о раскрытия информации эмитентами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предприятия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182725011"/>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182725012"/>
      <w:r>
        <w:rPr>
          <w:rFonts w:ascii="Times New Roman" w:hAnsi="Times New Roman" w:cs="Times New Roman"/>
          <w:b/>
          <w:bCs/>
          <w:i/>
          <w:iCs/>
          <w:sz w:val="24"/>
          <w:szCs w:val="24"/>
        </w:rPr>
        <w:t>1.1. Лица, входящие в состав органов управления эмитента</w:t>
      </w:r>
      <w:bookmarkEnd w:id="2"/>
    </w:p>
    <w:p w:rsidR="00031B66" w:rsidRDefault="00031B66">
      <w:pPr>
        <w:pStyle w:val="3"/>
        <w:ind w:firstLine="540"/>
        <w:rPr>
          <w:rFonts w:ascii="Times New Roman" w:hAnsi="Times New Roman" w:cs="Times New Roman"/>
          <w:sz w:val="22"/>
          <w:szCs w:val="22"/>
        </w:rPr>
      </w:pPr>
      <w:bookmarkStart w:id="3" w:name="_Toc182725013"/>
      <w:r>
        <w:rPr>
          <w:rFonts w:ascii="Times New Roman" w:hAnsi="Times New Roman" w:cs="Times New Roman"/>
          <w:sz w:val="22"/>
          <w:szCs w:val="22"/>
        </w:rPr>
        <w:t>Совет директоров эмитента:</w:t>
      </w:r>
      <w:bookmarkEnd w:id="3"/>
    </w:p>
    <w:p w:rsidR="00E21C1B" w:rsidRDefault="00E21C1B" w:rsidP="00E21C1B">
      <w:pPr>
        <w:ind w:firstLine="540"/>
        <w:jc w:val="both"/>
        <w:rPr>
          <w:sz w:val="22"/>
          <w:szCs w:val="22"/>
        </w:rPr>
      </w:pPr>
      <w:r>
        <w:rPr>
          <w:sz w:val="22"/>
          <w:szCs w:val="22"/>
        </w:rPr>
        <w:t>Тарасова Наталия Анатольевна</w:t>
      </w:r>
      <w:r w:rsidR="0019736B">
        <w:rPr>
          <w:sz w:val="22"/>
          <w:szCs w:val="22"/>
        </w:rPr>
        <w:t xml:space="preserve"> </w:t>
      </w:r>
    </w:p>
    <w:p w:rsidR="00E21C1B" w:rsidRDefault="00E21C1B" w:rsidP="00E21C1B">
      <w:pPr>
        <w:ind w:firstLine="540"/>
        <w:jc w:val="both"/>
        <w:rPr>
          <w:sz w:val="22"/>
          <w:szCs w:val="22"/>
        </w:rPr>
      </w:pPr>
      <w:r>
        <w:rPr>
          <w:sz w:val="22"/>
          <w:szCs w:val="22"/>
        </w:rPr>
        <w:t>Год рождения: 1971</w:t>
      </w:r>
    </w:p>
    <w:p w:rsidR="00E21C1B" w:rsidRDefault="00E21C1B">
      <w:pPr>
        <w:ind w:firstLine="540"/>
        <w:jc w:val="both"/>
        <w:rPr>
          <w:sz w:val="22"/>
          <w:szCs w:val="22"/>
        </w:rPr>
      </w:pPr>
    </w:p>
    <w:p w:rsidR="00031B66" w:rsidRDefault="00031B66">
      <w:pPr>
        <w:ind w:firstLine="540"/>
        <w:jc w:val="both"/>
        <w:rPr>
          <w:sz w:val="22"/>
          <w:szCs w:val="22"/>
        </w:rPr>
      </w:pPr>
      <w:r>
        <w:rPr>
          <w:sz w:val="22"/>
          <w:szCs w:val="22"/>
        </w:rP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Гальченко Андрей Юрьевич</w:t>
      </w:r>
    </w:p>
    <w:p w:rsidR="00031B66" w:rsidRDefault="0019736B">
      <w:pPr>
        <w:ind w:firstLine="540"/>
        <w:jc w:val="both"/>
        <w:rPr>
          <w:sz w:val="22"/>
          <w:szCs w:val="22"/>
        </w:rPr>
      </w:pPr>
      <w:r>
        <w:rPr>
          <w:sz w:val="22"/>
          <w:szCs w:val="22"/>
        </w:rPr>
        <w:t>Год рождения: 1974</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Зуев Николай Валерьевич</w:t>
      </w:r>
    </w:p>
    <w:p w:rsidR="00031B66" w:rsidRDefault="0019736B">
      <w:pPr>
        <w:ind w:firstLine="540"/>
        <w:jc w:val="both"/>
        <w:rPr>
          <w:sz w:val="22"/>
          <w:szCs w:val="22"/>
        </w:rPr>
      </w:pPr>
      <w:r>
        <w:rPr>
          <w:sz w:val="22"/>
          <w:szCs w:val="22"/>
        </w:rPr>
        <w:t>Год рождения: 1973</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Чугунова Елена Ивановна</w:t>
      </w:r>
    </w:p>
    <w:p w:rsidR="00031B66" w:rsidRDefault="0019736B">
      <w:pPr>
        <w:ind w:firstLine="540"/>
        <w:jc w:val="both"/>
        <w:rPr>
          <w:sz w:val="22"/>
          <w:szCs w:val="22"/>
        </w:rPr>
      </w:pPr>
      <w:r>
        <w:rPr>
          <w:sz w:val="22"/>
          <w:szCs w:val="22"/>
        </w:rPr>
        <w:t>Год рождения: 1978</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Тихонова Мария Геннадьевна</w:t>
      </w:r>
    </w:p>
    <w:p w:rsidR="00031B66" w:rsidRDefault="006C701C">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Артемьев Сергей Иванович</w:t>
      </w:r>
    </w:p>
    <w:p w:rsidR="00031B66" w:rsidRDefault="006C701C">
      <w:pPr>
        <w:ind w:firstLine="540"/>
        <w:jc w:val="both"/>
        <w:rPr>
          <w:sz w:val="22"/>
          <w:szCs w:val="22"/>
        </w:rPr>
      </w:pPr>
      <w:r>
        <w:rPr>
          <w:sz w:val="22"/>
          <w:szCs w:val="22"/>
        </w:rPr>
        <w:t>Год рождения: информация отсутствует</w:t>
      </w:r>
    </w:p>
    <w:p w:rsidR="00031B66" w:rsidRDefault="00E21C1B" w:rsidP="00C3594A">
      <w:pPr>
        <w:pStyle w:val="3"/>
        <w:ind w:firstLine="540"/>
        <w:jc w:val="both"/>
        <w:rPr>
          <w:rFonts w:ascii="Times New Roman" w:hAnsi="Times New Roman" w:cs="Times New Roman"/>
          <w:b w:val="0"/>
          <w:bCs w:val="0"/>
          <w:sz w:val="22"/>
          <w:szCs w:val="22"/>
        </w:rPr>
      </w:pPr>
      <w:bookmarkStart w:id="4" w:name="_Toc166913650"/>
      <w:bookmarkStart w:id="5" w:name="_Toc182725014"/>
      <w:r w:rsidRPr="00E21C1B">
        <w:rPr>
          <w:rFonts w:ascii="Times New Roman" w:hAnsi="Times New Roman" w:cs="Times New Roman"/>
          <w:b w:val="0"/>
          <w:bCs w:val="0"/>
          <w:sz w:val="22"/>
          <w:szCs w:val="22"/>
        </w:rPr>
        <w:t>Полномочия единоличного исполнительного органа</w:t>
      </w:r>
      <w:r w:rsidR="00C3594A">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bookmarkEnd w:id="4"/>
      <w:bookmarkEnd w:id="5"/>
    </w:p>
    <w:p w:rsidR="00C3594A" w:rsidRPr="00C3594A" w:rsidRDefault="00C3594A" w:rsidP="00C3594A">
      <w:pPr>
        <w:ind w:firstLine="540"/>
        <w:rPr>
          <w:b/>
          <w:bCs/>
          <w:sz w:val="22"/>
          <w:szCs w:val="22"/>
        </w:rPr>
      </w:pPr>
      <w:r w:rsidRPr="00C3594A">
        <w:rPr>
          <w:b/>
          <w:bCs/>
          <w:sz w:val="22"/>
          <w:szCs w:val="22"/>
        </w:rPr>
        <w:t>Управляющая организация эмитента</w:t>
      </w:r>
    </w:p>
    <w:p w:rsidR="00C3594A" w:rsidRDefault="00C3594A" w:rsidP="00C3594A">
      <w:pPr>
        <w:ind w:firstLine="540"/>
        <w:rPr>
          <w:sz w:val="22"/>
          <w:szCs w:val="22"/>
        </w:rPr>
      </w:pPr>
      <w:r>
        <w:rPr>
          <w:sz w:val="22"/>
          <w:szCs w:val="22"/>
        </w:rPr>
        <w:t>Полное наименование: Общество с ограниченной ответственностью «ГАЗЭКС-Менеджмент»</w:t>
      </w:r>
      <w:r w:rsidR="006C701C">
        <w:rPr>
          <w:sz w:val="22"/>
          <w:szCs w:val="22"/>
        </w:rPr>
        <w:t>.</w:t>
      </w:r>
    </w:p>
    <w:p w:rsidR="00C3594A" w:rsidRDefault="00C3594A" w:rsidP="00C3594A">
      <w:pPr>
        <w:ind w:firstLine="540"/>
        <w:rPr>
          <w:sz w:val="22"/>
          <w:szCs w:val="22"/>
        </w:rPr>
      </w:pPr>
      <w:r>
        <w:rPr>
          <w:sz w:val="22"/>
          <w:szCs w:val="22"/>
        </w:rPr>
        <w:t>Сокращенное наименование – ООО «ГАЗЭКС-Менеджмент»</w:t>
      </w:r>
      <w:r w:rsidR="006C701C">
        <w:rPr>
          <w:sz w:val="22"/>
          <w:szCs w:val="22"/>
        </w:rPr>
        <w:t>.</w:t>
      </w:r>
    </w:p>
    <w:p w:rsidR="00C3594A" w:rsidRDefault="00C3594A" w:rsidP="00C3594A">
      <w:pPr>
        <w:ind w:firstLine="540"/>
        <w:jc w:val="both"/>
        <w:rPr>
          <w:sz w:val="22"/>
          <w:szCs w:val="22"/>
        </w:rPr>
      </w:pPr>
      <w:r>
        <w:rPr>
          <w:sz w:val="22"/>
          <w:szCs w:val="22"/>
        </w:rPr>
        <w:t>Генеральный директор ООО «ГАЗЭКС-Менеджмент»:</w:t>
      </w:r>
      <w:r w:rsidR="006C701C">
        <w:rPr>
          <w:sz w:val="22"/>
          <w:szCs w:val="22"/>
        </w:rPr>
        <w:t xml:space="preserve"> </w:t>
      </w:r>
      <w:r>
        <w:rPr>
          <w:sz w:val="22"/>
          <w:szCs w:val="22"/>
        </w:rPr>
        <w:t>Пестов Андрей Адольфович (год рождения: 1970)</w:t>
      </w:r>
      <w:r w:rsidR="006C701C">
        <w:rPr>
          <w:sz w:val="22"/>
          <w:szCs w:val="22"/>
        </w:rPr>
        <w:t>.</w:t>
      </w:r>
    </w:p>
    <w:p w:rsidR="00C3594A" w:rsidRPr="00C3594A" w:rsidRDefault="00C3594A" w:rsidP="00E145F8">
      <w:pPr>
        <w:ind w:firstLine="540"/>
        <w:jc w:val="both"/>
        <w:rPr>
          <w:sz w:val="22"/>
          <w:szCs w:val="22"/>
        </w:rPr>
      </w:pPr>
      <w:r>
        <w:rPr>
          <w:sz w:val="22"/>
          <w:szCs w:val="22"/>
        </w:rPr>
        <w:t>Совет директоров</w:t>
      </w:r>
      <w:r w:rsidR="00E145F8">
        <w:rPr>
          <w:sz w:val="22"/>
          <w:szCs w:val="22"/>
        </w:rPr>
        <w:t>,</w:t>
      </w:r>
      <w:r>
        <w:rPr>
          <w:sz w:val="22"/>
          <w:szCs w:val="22"/>
        </w:rPr>
        <w:t xml:space="preserve"> </w:t>
      </w:r>
      <w:r w:rsidR="00E145F8">
        <w:rPr>
          <w:sz w:val="22"/>
          <w:szCs w:val="22"/>
        </w:rPr>
        <w:t xml:space="preserve">коллегиальный исполнительный орган (правление, дирекция) </w:t>
      </w:r>
      <w:r>
        <w:rPr>
          <w:sz w:val="22"/>
          <w:szCs w:val="22"/>
        </w:rPr>
        <w:t>уставом ООО «ГАЗЭКС-Менеджмент» не предусмотрен.</w:t>
      </w:r>
    </w:p>
    <w:p w:rsidR="00031B66" w:rsidRDefault="00031B66">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6" w:name="_Toc182725015"/>
      <w:r>
        <w:rPr>
          <w:rFonts w:ascii="Times New Roman" w:hAnsi="Times New Roman" w:cs="Times New Roman"/>
          <w:sz w:val="22"/>
          <w:szCs w:val="22"/>
        </w:rPr>
        <w:t>Коллегиальный исполнительный орган эмитента (правление, дирекция)</w:t>
      </w:r>
      <w:bookmarkEnd w:id="6"/>
    </w:p>
    <w:p w:rsidR="00031B66" w:rsidRDefault="00031B66">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7" w:name="_Toc182725016"/>
      <w:r>
        <w:rPr>
          <w:rFonts w:ascii="Times New Roman" w:hAnsi="Times New Roman" w:cs="Times New Roman"/>
          <w:b/>
          <w:bCs/>
          <w:i/>
          <w:iCs/>
          <w:sz w:val="24"/>
          <w:szCs w:val="24"/>
        </w:rPr>
        <w:t>1.2. Сведения о банковских счетах эмитента</w:t>
      </w:r>
      <w:bookmarkEnd w:id="7"/>
    </w:p>
    <w:p w:rsidR="00031B66" w:rsidRDefault="00C22029">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г. Новосибирск, Красный проспект, 46</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407028100440201401342,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9037E4" w:rsidRDefault="009037E4" w:rsidP="009037E4">
      <w:pPr>
        <w:ind w:firstLine="540"/>
        <w:jc w:val="both"/>
        <w:rPr>
          <w:sz w:val="22"/>
          <w:szCs w:val="22"/>
        </w:rPr>
      </w:pPr>
      <w:r>
        <w:rPr>
          <w:sz w:val="22"/>
          <w:szCs w:val="22"/>
        </w:rPr>
        <w:t>Наименование, место нахождения</w:t>
      </w:r>
    </w:p>
    <w:p w:rsidR="00FD5446" w:rsidRDefault="00FD5446" w:rsidP="00FD5446">
      <w:pPr>
        <w:ind w:firstLine="540"/>
        <w:jc w:val="both"/>
        <w:rPr>
          <w:sz w:val="22"/>
          <w:szCs w:val="22"/>
        </w:rPr>
      </w:pPr>
      <w:r>
        <w:rPr>
          <w:sz w:val="22"/>
          <w:szCs w:val="22"/>
        </w:rPr>
        <w:t>Сибирский Банк СБ РФ г. Новосибирск, Красный проспект, 46</w:t>
      </w:r>
    </w:p>
    <w:p w:rsidR="00FD5446" w:rsidRDefault="00FD5446" w:rsidP="00FD5446">
      <w:pPr>
        <w:ind w:firstLine="540"/>
        <w:jc w:val="both"/>
        <w:rPr>
          <w:sz w:val="22"/>
          <w:szCs w:val="22"/>
        </w:rPr>
      </w:pPr>
      <w:r>
        <w:rPr>
          <w:sz w:val="22"/>
          <w:szCs w:val="22"/>
        </w:rPr>
        <w:t>ИНН 7707083893</w:t>
      </w:r>
    </w:p>
    <w:p w:rsidR="00FD5446" w:rsidRDefault="00FD5446" w:rsidP="00FD5446">
      <w:pPr>
        <w:ind w:firstLine="540"/>
        <w:jc w:val="both"/>
        <w:rPr>
          <w:sz w:val="22"/>
          <w:szCs w:val="22"/>
        </w:rPr>
      </w:pPr>
      <w:r>
        <w:rPr>
          <w:sz w:val="22"/>
          <w:szCs w:val="22"/>
        </w:rPr>
        <w:t>Номер и тип счета 40702810344020100250, расчетный, рублевый</w:t>
      </w:r>
    </w:p>
    <w:p w:rsidR="00FD5446" w:rsidRDefault="00FD5446" w:rsidP="00FD5446">
      <w:pPr>
        <w:ind w:firstLine="540"/>
        <w:jc w:val="both"/>
        <w:rPr>
          <w:sz w:val="22"/>
          <w:szCs w:val="22"/>
        </w:rPr>
      </w:pPr>
      <w:r>
        <w:rPr>
          <w:sz w:val="22"/>
          <w:szCs w:val="22"/>
        </w:rPr>
        <w:t>БИК 045004641</w:t>
      </w:r>
    </w:p>
    <w:p w:rsidR="00FD5446" w:rsidRDefault="00FD5446" w:rsidP="00FD544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Филиал «Новосибирский» ОАО «Альфа-Банк», 630004, г. Новосибирск, пр. Димитрова, 1</w:t>
      </w:r>
    </w:p>
    <w:p w:rsidR="00031B66" w:rsidRDefault="00031B66">
      <w:pPr>
        <w:ind w:firstLine="540"/>
        <w:jc w:val="both"/>
        <w:rPr>
          <w:sz w:val="22"/>
          <w:szCs w:val="22"/>
        </w:rPr>
      </w:pPr>
      <w:r>
        <w:rPr>
          <w:sz w:val="22"/>
          <w:szCs w:val="22"/>
        </w:rPr>
        <w:t>Номер и тип счета 40702810400150002338,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ОАО Банк «Алемар», 630099, г. Новосибирск, ул. Серебренниковская, 37</w:t>
      </w:r>
    </w:p>
    <w:p w:rsidR="00031B66" w:rsidRDefault="00031B66">
      <w:pPr>
        <w:ind w:firstLine="540"/>
        <w:jc w:val="both"/>
        <w:rPr>
          <w:sz w:val="22"/>
          <w:szCs w:val="22"/>
        </w:rPr>
      </w:pPr>
      <w:r>
        <w:rPr>
          <w:sz w:val="22"/>
          <w:szCs w:val="22"/>
        </w:rPr>
        <w:t>Номер и тип счета 40702810000000003709, расчетный, рублевый</w:t>
      </w:r>
    </w:p>
    <w:p w:rsidR="00031B66" w:rsidRDefault="00031B66">
      <w:pPr>
        <w:ind w:firstLine="540"/>
        <w:jc w:val="both"/>
        <w:rPr>
          <w:sz w:val="22"/>
          <w:szCs w:val="22"/>
        </w:rPr>
      </w:pPr>
      <w:r>
        <w:rPr>
          <w:sz w:val="22"/>
          <w:szCs w:val="22"/>
        </w:rPr>
        <w:t>БИК 045004874</w:t>
      </w:r>
    </w:p>
    <w:p w:rsidR="00031B66" w:rsidRDefault="00031B66">
      <w:pPr>
        <w:ind w:firstLine="540"/>
        <w:jc w:val="both"/>
        <w:rPr>
          <w:sz w:val="22"/>
          <w:szCs w:val="22"/>
        </w:rPr>
      </w:pPr>
      <w:r>
        <w:rPr>
          <w:sz w:val="22"/>
          <w:szCs w:val="22"/>
        </w:rPr>
        <w:t>К/счет 30101810500000000874</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Акционерный коммерческий банк «Московский деловой мир» (ОАО), 630099, г. Новосибирск, ул. М. Горького, 86</w:t>
      </w:r>
    </w:p>
    <w:p w:rsidR="00031B66" w:rsidRDefault="00031B66">
      <w:pPr>
        <w:ind w:firstLine="540"/>
        <w:jc w:val="both"/>
        <w:rPr>
          <w:sz w:val="22"/>
          <w:szCs w:val="22"/>
        </w:rPr>
      </w:pPr>
      <w:r>
        <w:rPr>
          <w:sz w:val="22"/>
          <w:szCs w:val="22"/>
        </w:rPr>
        <w:t>Номер и тип счета 40502810700310000003,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филиал ЗАО «Райффайзенбанк Австрия», 630099, г. Новосибирск, ул. Урицкого, 20</w:t>
      </w:r>
    </w:p>
    <w:p w:rsidR="00031B66" w:rsidRDefault="00031B66">
      <w:pPr>
        <w:ind w:firstLine="540"/>
        <w:jc w:val="both"/>
        <w:rPr>
          <w:sz w:val="22"/>
          <w:szCs w:val="22"/>
        </w:rPr>
      </w:pPr>
      <w:r>
        <w:rPr>
          <w:sz w:val="22"/>
          <w:szCs w:val="22"/>
        </w:rPr>
        <w:t>ИНН 7744000302</w:t>
      </w:r>
    </w:p>
    <w:p w:rsidR="00031B66" w:rsidRDefault="00031B66">
      <w:pPr>
        <w:ind w:firstLine="540"/>
        <w:jc w:val="both"/>
        <w:rPr>
          <w:sz w:val="22"/>
          <w:szCs w:val="22"/>
        </w:rPr>
      </w:pPr>
      <w:r>
        <w:rPr>
          <w:sz w:val="22"/>
          <w:szCs w:val="22"/>
        </w:rPr>
        <w:t>Номер и тип счета 40702810407000406051, расчетный, рублевый</w:t>
      </w:r>
    </w:p>
    <w:p w:rsidR="00031B66" w:rsidRDefault="00031B66">
      <w:pPr>
        <w:ind w:firstLine="540"/>
        <w:jc w:val="both"/>
        <w:rPr>
          <w:sz w:val="22"/>
          <w:szCs w:val="22"/>
        </w:rPr>
      </w:pPr>
      <w:r>
        <w:rPr>
          <w:sz w:val="22"/>
          <w:szCs w:val="22"/>
        </w:rPr>
        <w:t>БИК 045004799</w:t>
      </w:r>
    </w:p>
    <w:p w:rsidR="00031B66" w:rsidRDefault="00031B66">
      <w:pPr>
        <w:ind w:firstLine="540"/>
        <w:jc w:val="both"/>
        <w:rPr>
          <w:sz w:val="22"/>
          <w:szCs w:val="22"/>
        </w:rPr>
      </w:pPr>
      <w:r>
        <w:rPr>
          <w:sz w:val="22"/>
          <w:szCs w:val="22"/>
        </w:rPr>
        <w:t>К/счет 30101810300000000799</w:t>
      </w:r>
    </w:p>
    <w:p w:rsidR="001665C9" w:rsidRDefault="001665C9">
      <w:pPr>
        <w:ind w:firstLine="540"/>
        <w:jc w:val="both"/>
        <w:rPr>
          <w:sz w:val="22"/>
          <w:szCs w:val="22"/>
        </w:rPr>
      </w:pPr>
    </w:p>
    <w:p w:rsidR="001665C9" w:rsidRDefault="001665C9" w:rsidP="001665C9">
      <w:pPr>
        <w:ind w:firstLine="540"/>
        <w:jc w:val="both"/>
        <w:rPr>
          <w:sz w:val="22"/>
          <w:szCs w:val="22"/>
        </w:rPr>
      </w:pPr>
      <w:r>
        <w:rPr>
          <w:sz w:val="22"/>
          <w:szCs w:val="22"/>
        </w:rPr>
        <w:t>Наименование, место нахождения</w:t>
      </w:r>
    </w:p>
    <w:p w:rsidR="001665C9" w:rsidRDefault="001665C9" w:rsidP="001665C9">
      <w:pPr>
        <w:ind w:firstLine="540"/>
        <w:jc w:val="both"/>
        <w:rPr>
          <w:sz w:val="22"/>
          <w:szCs w:val="22"/>
        </w:rPr>
      </w:pPr>
      <w:r>
        <w:rPr>
          <w:sz w:val="22"/>
          <w:szCs w:val="22"/>
        </w:rPr>
        <w:t>Новосибирский филиал ОАО «Банк Москвы», 630099, г. Новосибирск, ул. Каменская, 30</w:t>
      </w:r>
    </w:p>
    <w:p w:rsidR="001665C9" w:rsidRDefault="001665C9" w:rsidP="001665C9">
      <w:pPr>
        <w:ind w:firstLine="540"/>
        <w:jc w:val="both"/>
        <w:rPr>
          <w:sz w:val="22"/>
          <w:szCs w:val="22"/>
        </w:rPr>
      </w:pPr>
      <w:r>
        <w:rPr>
          <w:sz w:val="22"/>
          <w:szCs w:val="22"/>
        </w:rPr>
        <w:t>ИНН 7702000406</w:t>
      </w:r>
    </w:p>
    <w:p w:rsidR="001665C9" w:rsidRDefault="001665C9" w:rsidP="001665C9">
      <w:pPr>
        <w:ind w:firstLine="540"/>
        <w:jc w:val="both"/>
        <w:rPr>
          <w:sz w:val="22"/>
          <w:szCs w:val="22"/>
        </w:rPr>
      </w:pPr>
      <w:r>
        <w:rPr>
          <w:sz w:val="22"/>
          <w:szCs w:val="22"/>
        </w:rPr>
        <w:t>Номер и тип счета 40702810800430006648, расчетный, рублевый</w:t>
      </w:r>
    </w:p>
    <w:p w:rsidR="001665C9" w:rsidRDefault="001665C9" w:rsidP="001665C9">
      <w:pPr>
        <w:ind w:firstLine="540"/>
        <w:jc w:val="both"/>
        <w:rPr>
          <w:sz w:val="22"/>
          <w:szCs w:val="22"/>
        </w:rPr>
      </w:pPr>
      <w:r>
        <w:rPr>
          <w:sz w:val="22"/>
          <w:szCs w:val="22"/>
        </w:rPr>
        <w:t>БИК 045004762</w:t>
      </w:r>
    </w:p>
    <w:p w:rsidR="001665C9" w:rsidRDefault="001665C9" w:rsidP="001665C9">
      <w:pPr>
        <w:ind w:firstLine="540"/>
        <w:jc w:val="both"/>
        <w:rPr>
          <w:sz w:val="22"/>
          <w:szCs w:val="22"/>
        </w:rPr>
      </w:pPr>
      <w:r>
        <w:rPr>
          <w:sz w:val="22"/>
          <w:szCs w:val="22"/>
        </w:rPr>
        <w:t>К/счет 30101810900000000762</w:t>
      </w:r>
    </w:p>
    <w:p w:rsidR="009037E4" w:rsidRDefault="009037E4" w:rsidP="001665C9">
      <w:pPr>
        <w:ind w:firstLine="540"/>
        <w:jc w:val="both"/>
        <w:rPr>
          <w:sz w:val="22"/>
          <w:szCs w:val="22"/>
        </w:rPr>
      </w:pPr>
    </w:p>
    <w:p w:rsidR="009037E4" w:rsidRDefault="009037E4" w:rsidP="009037E4">
      <w:pPr>
        <w:ind w:firstLine="540"/>
        <w:jc w:val="both"/>
        <w:rPr>
          <w:sz w:val="22"/>
          <w:szCs w:val="22"/>
        </w:rPr>
      </w:pPr>
      <w:r>
        <w:rPr>
          <w:sz w:val="22"/>
          <w:szCs w:val="22"/>
        </w:rPr>
        <w:t>Наименование, место нахождения</w:t>
      </w:r>
    </w:p>
    <w:p w:rsidR="009037E4" w:rsidRDefault="009037E4" w:rsidP="001665C9">
      <w:pPr>
        <w:ind w:firstLine="540"/>
        <w:jc w:val="both"/>
        <w:rPr>
          <w:sz w:val="22"/>
          <w:szCs w:val="22"/>
        </w:rPr>
      </w:pPr>
      <w:r>
        <w:rPr>
          <w:sz w:val="22"/>
          <w:szCs w:val="22"/>
        </w:rPr>
        <w:t>Московский филиал ОАО «Меткомбанк», 117452, г. Москва, Балаклавский проспект, 28</w:t>
      </w:r>
    </w:p>
    <w:p w:rsidR="009037E4" w:rsidRDefault="009037E4" w:rsidP="009037E4">
      <w:pPr>
        <w:ind w:firstLine="540"/>
        <w:jc w:val="both"/>
        <w:rPr>
          <w:sz w:val="22"/>
          <w:szCs w:val="22"/>
        </w:rPr>
      </w:pPr>
      <w:r>
        <w:rPr>
          <w:sz w:val="22"/>
          <w:szCs w:val="22"/>
        </w:rPr>
        <w:t xml:space="preserve">ИНН </w:t>
      </w:r>
      <w:r w:rsidR="00A86FB5">
        <w:rPr>
          <w:sz w:val="22"/>
          <w:szCs w:val="22"/>
        </w:rPr>
        <w:t>6612010782</w:t>
      </w:r>
    </w:p>
    <w:p w:rsidR="009037E4" w:rsidRDefault="009037E4" w:rsidP="009037E4">
      <w:pPr>
        <w:ind w:firstLine="540"/>
        <w:jc w:val="both"/>
        <w:rPr>
          <w:sz w:val="22"/>
          <w:szCs w:val="22"/>
        </w:rPr>
      </w:pPr>
      <w:r>
        <w:rPr>
          <w:sz w:val="22"/>
          <w:szCs w:val="22"/>
        </w:rPr>
        <w:t>Номер и тип счета 40702810800010103023, расчетный, рублевый</w:t>
      </w:r>
    </w:p>
    <w:p w:rsidR="009037E4" w:rsidRDefault="009037E4" w:rsidP="009037E4">
      <w:pPr>
        <w:ind w:firstLine="540"/>
        <w:jc w:val="both"/>
        <w:rPr>
          <w:sz w:val="22"/>
          <w:szCs w:val="22"/>
        </w:rPr>
      </w:pPr>
      <w:r>
        <w:rPr>
          <w:sz w:val="22"/>
          <w:szCs w:val="22"/>
        </w:rPr>
        <w:t xml:space="preserve">БИК </w:t>
      </w:r>
      <w:r w:rsidR="00A86FB5">
        <w:rPr>
          <w:sz w:val="22"/>
          <w:szCs w:val="22"/>
        </w:rPr>
        <w:t>044579200</w:t>
      </w:r>
    </w:p>
    <w:p w:rsidR="009037E4" w:rsidRDefault="009037E4" w:rsidP="009037E4">
      <w:pPr>
        <w:ind w:firstLine="540"/>
        <w:jc w:val="both"/>
        <w:rPr>
          <w:sz w:val="22"/>
          <w:szCs w:val="22"/>
        </w:rPr>
      </w:pPr>
      <w:r>
        <w:rPr>
          <w:sz w:val="22"/>
          <w:szCs w:val="22"/>
        </w:rPr>
        <w:t xml:space="preserve">К/счет </w:t>
      </w:r>
      <w:r w:rsidR="00A86FB5">
        <w:rPr>
          <w:sz w:val="22"/>
          <w:szCs w:val="22"/>
        </w:rPr>
        <w:t>30101810800000000200</w:t>
      </w:r>
    </w:p>
    <w:p w:rsidR="00031B66" w:rsidRDefault="00031B66">
      <w:pPr>
        <w:pStyle w:val="2"/>
        <w:jc w:val="left"/>
        <w:rPr>
          <w:rFonts w:ascii="Times New Roman" w:hAnsi="Times New Roman" w:cs="Times New Roman"/>
          <w:b/>
          <w:bCs/>
          <w:i/>
          <w:iCs/>
          <w:sz w:val="24"/>
          <w:szCs w:val="24"/>
        </w:rPr>
      </w:pPr>
      <w:bookmarkStart w:id="8" w:name="_Toc182725017"/>
      <w:r>
        <w:rPr>
          <w:rFonts w:ascii="Times New Roman" w:hAnsi="Times New Roman" w:cs="Times New Roman"/>
          <w:b/>
          <w:bCs/>
          <w:i/>
          <w:iCs/>
          <w:sz w:val="24"/>
          <w:szCs w:val="24"/>
        </w:rPr>
        <w:t>1.3. Сведения об аудиторе (аудиторах) эмитента</w:t>
      </w:r>
      <w:bookmarkEnd w:id="8"/>
    </w:p>
    <w:p w:rsidR="00031B66" w:rsidRDefault="005B1750">
      <w:pPr>
        <w:ind w:firstLine="540"/>
        <w:jc w:val="both"/>
        <w:rPr>
          <w:sz w:val="22"/>
          <w:szCs w:val="22"/>
        </w:rPr>
      </w:pPr>
      <w:r>
        <w:rPr>
          <w:sz w:val="22"/>
          <w:szCs w:val="22"/>
        </w:rPr>
        <w:t>Аудитор, осуществивший</w:t>
      </w:r>
      <w:r w:rsidR="00031B66">
        <w:rPr>
          <w:sz w:val="22"/>
          <w:szCs w:val="22"/>
        </w:rPr>
        <w:t xml:space="preserve"> независимую проверку бухгалтерского учета и финансовой (бухгалтерской) отчетности эмитента за 2006 год:</w:t>
      </w:r>
    </w:p>
    <w:p w:rsidR="00031B66" w:rsidRDefault="00031B66">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031B66" w:rsidRDefault="00031B66">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031B66" w:rsidRDefault="00031B66">
      <w:pPr>
        <w:ind w:firstLine="540"/>
        <w:jc w:val="both"/>
        <w:rPr>
          <w:sz w:val="22"/>
          <w:szCs w:val="22"/>
        </w:rPr>
      </w:pPr>
      <w:r>
        <w:rPr>
          <w:sz w:val="22"/>
          <w:szCs w:val="22"/>
        </w:rPr>
        <w:t xml:space="preserve">Место нахождения аудиторской организации: </w:t>
      </w:r>
      <w:r>
        <w:rPr>
          <w:i/>
          <w:iCs/>
          <w:sz w:val="22"/>
          <w:szCs w:val="22"/>
        </w:rPr>
        <w:t>630092, г. Новосибирск, ул. Геодезическая, 2</w:t>
      </w:r>
    </w:p>
    <w:p w:rsidR="00031B66" w:rsidRDefault="00031B66">
      <w:pPr>
        <w:ind w:firstLine="540"/>
        <w:jc w:val="both"/>
        <w:rPr>
          <w:sz w:val="22"/>
          <w:szCs w:val="22"/>
        </w:rPr>
      </w:pPr>
      <w:r>
        <w:rPr>
          <w:sz w:val="22"/>
          <w:szCs w:val="22"/>
        </w:rPr>
        <w:t xml:space="preserve">Номер телефона и факса: </w:t>
      </w:r>
      <w:r>
        <w:rPr>
          <w:i/>
          <w:iCs/>
          <w:sz w:val="22"/>
          <w:szCs w:val="22"/>
        </w:rPr>
        <w:t xml:space="preserve">(383) 346-40-11, 346-47-60, 349-54-73 </w:t>
      </w:r>
    </w:p>
    <w:p w:rsidR="00031B66" w:rsidRDefault="00031B66">
      <w:pPr>
        <w:ind w:firstLine="540"/>
        <w:jc w:val="both"/>
        <w:rPr>
          <w:i/>
          <w:iCs/>
          <w:sz w:val="22"/>
          <w:szCs w:val="22"/>
        </w:rPr>
      </w:pPr>
      <w:r>
        <w:rPr>
          <w:sz w:val="22"/>
          <w:szCs w:val="22"/>
        </w:rPr>
        <w:t xml:space="preserve">Адрес электронной почты: </w:t>
      </w:r>
      <w:r>
        <w:rPr>
          <w:i/>
          <w:iCs/>
          <w:sz w:val="22"/>
          <w:szCs w:val="22"/>
          <w:lang w:val="en-US"/>
        </w:rPr>
        <w:t>lideraudit</w:t>
      </w:r>
      <w:r>
        <w:rPr>
          <w:i/>
          <w:iCs/>
          <w:sz w:val="22"/>
          <w:szCs w:val="22"/>
        </w:rPr>
        <w:t>@54.</w:t>
      </w:r>
      <w:r>
        <w:rPr>
          <w:i/>
          <w:iCs/>
          <w:sz w:val="22"/>
          <w:szCs w:val="22"/>
          <w:lang w:val="en-US"/>
        </w:rPr>
        <w:t>ru</w:t>
      </w:r>
    </w:p>
    <w:p w:rsidR="00031B66" w:rsidRDefault="00031B66">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031B66" w:rsidRDefault="00031B66">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031B66" w:rsidRDefault="00031B66">
      <w:pPr>
        <w:ind w:firstLine="540"/>
        <w:jc w:val="both"/>
        <w:rPr>
          <w:sz w:val="22"/>
          <w:szCs w:val="22"/>
        </w:rPr>
      </w:pPr>
      <w:r>
        <w:rPr>
          <w:sz w:val="22"/>
          <w:szCs w:val="22"/>
        </w:rPr>
        <w:t xml:space="preserve">Срок действия лицензии на осуществление аудиторской деятельности: </w:t>
      </w:r>
      <w:r>
        <w:rPr>
          <w:i/>
          <w:iCs/>
          <w:sz w:val="22"/>
          <w:szCs w:val="22"/>
        </w:rPr>
        <w:t>30.09.2007</w:t>
      </w:r>
      <w:r w:rsidR="006C701C">
        <w:rPr>
          <w:i/>
          <w:iCs/>
          <w:sz w:val="22"/>
          <w:szCs w:val="22"/>
        </w:rPr>
        <w:t>.</w:t>
      </w:r>
    </w:p>
    <w:p w:rsidR="00031B66" w:rsidRDefault="00031B66">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031B66" w:rsidRDefault="00031B66">
      <w:pPr>
        <w:ind w:firstLine="540"/>
        <w:jc w:val="both"/>
        <w:rPr>
          <w:sz w:val="22"/>
          <w:szCs w:val="22"/>
        </w:rPr>
      </w:pPr>
      <w:r>
        <w:rPr>
          <w:sz w:val="22"/>
          <w:szCs w:val="22"/>
        </w:rPr>
        <w:t>Финансовый год</w:t>
      </w:r>
      <w:r w:rsidR="00FE7E1C">
        <w:rPr>
          <w:sz w:val="22"/>
          <w:szCs w:val="22"/>
        </w:rPr>
        <w:t xml:space="preserve"> (годы)</w:t>
      </w:r>
      <w:r>
        <w:rPr>
          <w:sz w:val="22"/>
          <w:szCs w:val="22"/>
        </w:rPr>
        <w:t xml:space="preserve">, за который </w:t>
      </w:r>
      <w:r w:rsidR="00FE7E1C">
        <w:rPr>
          <w:sz w:val="22"/>
          <w:szCs w:val="22"/>
        </w:rPr>
        <w:t xml:space="preserve">(за которые) </w:t>
      </w:r>
      <w:r>
        <w:rPr>
          <w:sz w:val="22"/>
          <w:szCs w:val="22"/>
        </w:rPr>
        <w:t xml:space="preserve">аудитором проводилась независимая проверка бухгалтерского учета и финансовой (бухгалтерской) отчетности эмитента: </w:t>
      </w:r>
      <w:r w:rsidR="00856DE9">
        <w:rPr>
          <w:i/>
          <w:iCs/>
          <w:sz w:val="22"/>
          <w:szCs w:val="22"/>
        </w:rPr>
        <w:t xml:space="preserve">2005 год, </w:t>
      </w:r>
      <w:r>
        <w:rPr>
          <w:i/>
          <w:iCs/>
          <w:sz w:val="22"/>
          <w:szCs w:val="22"/>
        </w:rPr>
        <w:t>2006 год.</w:t>
      </w:r>
    </w:p>
    <w:p w:rsidR="00031B66" w:rsidRDefault="00031B66">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4D4487" w:rsidRDefault="004D4487">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эмитента. Эмитент не предоставлял заемные средства аудитору. Отсутствуют родственные связи и тесные деловые взаимоотношения, совместная предпринимательская деятельность между аудитором общества и эмитентом. Должностные лица аудитора не являются должностными лицами эмитента.</w:t>
      </w:r>
    </w:p>
    <w:p w:rsidR="00031B66" w:rsidRDefault="00031B66">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031B66" w:rsidRDefault="00031B66">
      <w:pPr>
        <w:ind w:firstLine="540"/>
        <w:jc w:val="both"/>
        <w:rPr>
          <w:sz w:val="22"/>
          <w:szCs w:val="22"/>
        </w:rPr>
      </w:pPr>
      <w:r>
        <w:rPr>
          <w:sz w:val="22"/>
          <w:szCs w:val="22"/>
        </w:rPr>
        <w:t>Представление информационно-справочных услуг.</w:t>
      </w:r>
    </w:p>
    <w:p w:rsidR="00031B66" w:rsidRDefault="00031B66">
      <w:pPr>
        <w:ind w:firstLine="540"/>
        <w:jc w:val="both"/>
        <w:rPr>
          <w:sz w:val="22"/>
          <w:szCs w:val="22"/>
        </w:rPr>
      </w:pPr>
      <w:r>
        <w:rPr>
          <w:sz w:val="22"/>
          <w:szCs w:val="22"/>
        </w:rPr>
        <w:t>Порядок выбора аудитора эмитента:</w:t>
      </w:r>
    </w:p>
    <w:p w:rsidR="00031B66" w:rsidRDefault="00031B66">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директоров.</w:t>
      </w:r>
    </w:p>
    <w:p w:rsidR="00031B66" w:rsidRDefault="00031B66">
      <w:pPr>
        <w:ind w:firstLine="540"/>
        <w:jc w:val="both"/>
        <w:rPr>
          <w:sz w:val="22"/>
          <w:szCs w:val="22"/>
        </w:rPr>
      </w:pPr>
      <w:r>
        <w:rPr>
          <w:sz w:val="22"/>
          <w:szCs w:val="22"/>
        </w:rPr>
        <w:t>Конкурс по отбору аудиторской организации для проведения обязате</w:t>
      </w:r>
      <w:r w:rsidR="006C701C">
        <w:rPr>
          <w:sz w:val="22"/>
          <w:szCs w:val="22"/>
        </w:rPr>
        <w:t>льного ежегодного аудита за 2007</w:t>
      </w:r>
      <w:r>
        <w:rPr>
          <w:sz w:val="22"/>
          <w:szCs w:val="22"/>
        </w:rPr>
        <w:t xml:space="preserve">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031B66" w:rsidRDefault="00031B66">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w:t>
      </w:r>
      <w:r w:rsidR="006C701C">
        <w:rPr>
          <w:sz w:val="22"/>
          <w:szCs w:val="22"/>
        </w:rPr>
        <w:t>«Сибирьгазсервис»</w:t>
      </w:r>
      <w:r>
        <w:rPr>
          <w:sz w:val="22"/>
          <w:szCs w:val="22"/>
        </w:rPr>
        <w:t xml:space="preserve">. </w:t>
      </w:r>
    </w:p>
    <w:p w:rsidR="00031B66" w:rsidRDefault="00031B66">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6C701C">
        <w:rPr>
          <w:sz w:val="22"/>
          <w:szCs w:val="22"/>
        </w:rPr>
        <w:t>дита ОАО «Сибирьгазсервис» от 03</w:t>
      </w:r>
      <w:r>
        <w:rPr>
          <w:sz w:val="22"/>
          <w:szCs w:val="22"/>
        </w:rPr>
        <w:t xml:space="preserve"> мая 200</w:t>
      </w:r>
      <w:r w:rsidR="006C701C">
        <w:rPr>
          <w:sz w:val="22"/>
          <w:szCs w:val="22"/>
        </w:rPr>
        <w:t>7</w:t>
      </w:r>
      <w:r>
        <w:rPr>
          <w:sz w:val="22"/>
          <w:szCs w:val="22"/>
        </w:rPr>
        <w:t xml:space="preserve"> года.</w:t>
      </w:r>
    </w:p>
    <w:p w:rsidR="00031B66" w:rsidRDefault="00031B66">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советом директоров Общества и договором с аудитором. Отсроченных и просроченных платежей за оказанные аудитором услуги не имеют места.</w:t>
      </w:r>
    </w:p>
    <w:p w:rsidR="00031B66" w:rsidRDefault="00031B66">
      <w:pPr>
        <w:pStyle w:val="2"/>
        <w:jc w:val="left"/>
        <w:rPr>
          <w:rFonts w:ascii="Times New Roman" w:hAnsi="Times New Roman" w:cs="Times New Roman"/>
          <w:b/>
          <w:bCs/>
          <w:i/>
          <w:iCs/>
          <w:sz w:val="24"/>
          <w:szCs w:val="24"/>
        </w:rPr>
      </w:pPr>
      <w:bookmarkStart w:id="9" w:name="_Toc182725018"/>
      <w:r>
        <w:rPr>
          <w:rFonts w:ascii="Times New Roman" w:hAnsi="Times New Roman" w:cs="Times New Roman"/>
          <w:b/>
          <w:bCs/>
          <w:i/>
          <w:iCs/>
          <w:sz w:val="24"/>
          <w:szCs w:val="24"/>
        </w:rPr>
        <w:t>1.4. Сведения об оценщике эмитента</w:t>
      </w:r>
      <w:bookmarkEnd w:id="9"/>
    </w:p>
    <w:p w:rsidR="00031B66" w:rsidRDefault="006C701C">
      <w:pPr>
        <w:pStyle w:val="24"/>
        <w:ind w:firstLine="540"/>
        <w:jc w:val="left"/>
        <w:rPr>
          <w:b w:val="0"/>
          <w:bCs w:val="0"/>
          <w:i w:val="0"/>
          <w:iCs w:val="0"/>
          <w:sz w:val="22"/>
          <w:szCs w:val="22"/>
        </w:rPr>
      </w:pPr>
      <w:r>
        <w:rPr>
          <w:b w:val="0"/>
          <w:bCs w:val="0"/>
          <w:i w:val="0"/>
          <w:iCs w:val="0"/>
          <w:sz w:val="22"/>
          <w:szCs w:val="22"/>
        </w:rPr>
        <w:t xml:space="preserve">По данным основаниям не </w:t>
      </w:r>
      <w:r w:rsidR="00031B66">
        <w:rPr>
          <w:b w:val="0"/>
          <w:bCs w:val="0"/>
          <w:i w:val="0"/>
          <w:iCs w:val="0"/>
          <w:sz w:val="22"/>
          <w:szCs w:val="22"/>
        </w:rPr>
        <w:t>привлекался.</w:t>
      </w:r>
    </w:p>
    <w:p w:rsidR="00031B66" w:rsidRDefault="00031B66">
      <w:pPr>
        <w:pStyle w:val="2"/>
        <w:jc w:val="left"/>
        <w:rPr>
          <w:rFonts w:ascii="Times New Roman" w:hAnsi="Times New Roman" w:cs="Times New Roman"/>
          <w:b/>
          <w:bCs/>
          <w:i/>
          <w:iCs/>
          <w:sz w:val="24"/>
          <w:szCs w:val="24"/>
        </w:rPr>
      </w:pPr>
      <w:bookmarkStart w:id="10" w:name="_Toc182725019"/>
      <w:r>
        <w:rPr>
          <w:rFonts w:ascii="Times New Roman" w:hAnsi="Times New Roman" w:cs="Times New Roman"/>
          <w:b/>
          <w:bCs/>
          <w:i/>
          <w:iCs/>
          <w:sz w:val="24"/>
          <w:szCs w:val="24"/>
        </w:rPr>
        <w:t>1.5. Сведения о консультантах эмитента</w:t>
      </w:r>
      <w:bookmarkEnd w:id="10"/>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1" w:name="_Toc182725020"/>
      <w:r>
        <w:rPr>
          <w:rFonts w:ascii="Times New Roman" w:hAnsi="Times New Roman" w:cs="Times New Roman"/>
          <w:b/>
          <w:bCs/>
          <w:i/>
          <w:iCs/>
          <w:sz w:val="24"/>
          <w:szCs w:val="24"/>
        </w:rPr>
        <w:t>1.6. Сведения об иных лицах, подписавших ежеквартальный отчет</w:t>
      </w:r>
      <w:bookmarkEnd w:id="11"/>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2" w:name="_Toc182725021"/>
      <w:r>
        <w:rPr>
          <w:rFonts w:ascii="Times New Roman" w:hAnsi="Times New Roman" w:cs="Times New Roman"/>
        </w:rPr>
        <w:t>II. Основная информация о финансово - экономическом состоянии эмитента</w:t>
      </w:r>
      <w:bookmarkEnd w:id="12"/>
    </w:p>
    <w:p w:rsidR="00031B66" w:rsidRDefault="00031B66">
      <w:pPr>
        <w:pStyle w:val="2"/>
        <w:jc w:val="left"/>
        <w:rPr>
          <w:rFonts w:ascii="Times New Roman" w:hAnsi="Times New Roman" w:cs="Times New Roman"/>
          <w:b/>
          <w:bCs/>
          <w:i/>
          <w:iCs/>
          <w:sz w:val="24"/>
          <w:szCs w:val="24"/>
        </w:rPr>
      </w:pPr>
      <w:bookmarkStart w:id="13" w:name="_Toc182725022"/>
      <w:r>
        <w:rPr>
          <w:rFonts w:ascii="Times New Roman" w:hAnsi="Times New Roman" w:cs="Times New Roman"/>
          <w:b/>
          <w:bCs/>
          <w:i/>
          <w:iCs/>
          <w:sz w:val="24"/>
          <w:szCs w:val="24"/>
        </w:rPr>
        <w:t>2.1. Показатели финансово - экономической деятельности эмитента</w:t>
      </w:r>
      <w:bookmarkEnd w:id="13"/>
    </w:p>
    <w:tbl>
      <w:tblPr>
        <w:tblW w:w="1045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77"/>
        <w:gridCol w:w="3780"/>
      </w:tblGrid>
      <w:tr w:rsidR="00E17879" w:rsidRPr="00CC7966">
        <w:tblPrEx>
          <w:tblCellMar>
            <w:top w:w="0" w:type="dxa"/>
            <w:bottom w:w="0" w:type="dxa"/>
          </w:tblCellMar>
        </w:tblPrEx>
        <w:trPr>
          <w:trHeight w:val="255"/>
        </w:trPr>
        <w:tc>
          <w:tcPr>
            <w:tcW w:w="6677" w:type="dxa"/>
            <w:vAlign w:val="bottom"/>
          </w:tcPr>
          <w:p w:rsidR="00E17879" w:rsidRPr="00E17879" w:rsidRDefault="00E17879" w:rsidP="00E17879">
            <w:pPr>
              <w:jc w:val="center"/>
              <w:rPr>
                <w:sz w:val="22"/>
                <w:szCs w:val="22"/>
              </w:rPr>
            </w:pPr>
            <w:r w:rsidRPr="00E17879">
              <w:rPr>
                <w:sz w:val="22"/>
                <w:szCs w:val="22"/>
              </w:rPr>
              <w:t>Наименование показателя</w:t>
            </w:r>
          </w:p>
        </w:tc>
        <w:tc>
          <w:tcPr>
            <w:tcW w:w="3780" w:type="dxa"/>
          </w:tcPr>
          <w:p w:rsidR="00E17879" w:rsidRPr="00E17879" w:rsidRDefault="006B3166" w:rsidP="00E17879">
            <w:pPr>
              <w:pStyle w:val="BodyText221"/>
              <w:ind w:right="809"/>
              <w:rPr>
                <w:b w:val="0"/>
                <w:bCs w:val="0"/>
                <w:i w:val="0"/>
                <w:iCs w:val="0"/>
                <w:sz w:val="22"/>
                <w:szCs w:val="22"/>
              </w:rPr>
            </w:pPr>
            <w:r>
              <w:rPr>
                <w:b w:val="0"/>
                <w:bCs w:val="0"/>
                <w:i w:val="0"/>
                <w:iCs w:val="0"/>
                <w:sz w:val="22"/>
                <w:szCs w:val="22"/>
              </w:rPr>
              <w:t>9 месяцев</w:t>
            </w:r>
            <w:r w:rsidR="00E17879" w:rsidRPr="00E17879">
              <w:rPr>
                <w:b w:val="0"/>
                <w:bCs w:val="0"/>
                <w:i w:val="0"/>
                <w:iCs w:val="0"/>
                <w:sz w:val="22"/>
                <w:szCs w:val="22"/>
              </w:rPr>
              <w:t xml:space="preserve"> 2007</w:t>
            </w:r>
            <w:r w:rsidR="00E17879">
              <w:rPr>
                <w:b w:val="0"/>
                <w:bCs w:val="0"/>
                <w:i w:val="0"/>
                <w:iCs w:val="0"/>
                <w:sz w:val="22"/>
                <w:szCs w:val="22"/>
              </w:rPr>
              <w:t xml:space="preserve"> года</w:t>
            </w:r>
          </w:p>
        </w:tc>
      </w:tr>
      <w:tr w:rsidR="00E17879" w:rsidRPr="00CC7966">
        <w:tblPrEx>
          <w:tblCellMar>
            <w:top w:w="0" w:type="dxa"/>
            <w:bottom w:w="0" w:type="dxa"/>
          </w:tblCellMar>
        </w:tblPrEx>
        <w:trPr>
          <w:trHeight w:val="255"/>
        </w:trPr>
        <w:tc>
          <w:tcPr>
            <w:tcW w:w="6677" w:type="dxa"/>
            <w:vAlign w:val="bottom"/>
          </w:tcPr>
          <w:p w:rsidR="00E17879" w:rsidRPr="00E17879" w:rsidRDefault="00E17879" w:rsidP="00307915">
            <w:pPr>
              <w:rPr>
                <w:sz w:val="22"/>
                <w:szCs w:val="22"/>
              </w:rPr>
            </w:pPr>
            <w:r w:rsidRPr="00E17879">
              <w:rPr>
                <w:sz w:val="22"/>
                <w:szCs w:val="22"/>
              </w:rPr>
              <w:t>Стоимость чистых активов</w:t>
            </w:r>
            <w:r>
              <w:rPr>
                <w:sz w:val="22"/>
                <w:szCs w:val="22"/>
              </w:rPr>
              <w:t xml:space="preserve"> эмитента</w:t>
            </w:r>
            <w:r w:rsidRPr="00E17879">
              <w:rPr>
                <w:sz w:val="22"/>
                <w:szCs w:val="22"/>
              </w:rPr>
              <w:t xml:space="preserve">, </w:t>
            </w:r>
            <w:r w:rsidR="00FB7EB5">
              <w:rPr>
                <w:sz w:val="22"/>
                <w:szCs w:val="22"/>
              </w:rPr>
              <w:t>тыс.</w:t>
            </w:r>
            <w:r w:rsidRPr="00E17879">
              <w:rPr>
                <w:sz w:val="22"/>
                <w:szCs w:val="22"/>
              </w:rPr>
              <w:t>руб.</w:t>
            </w:r>
          </w:p>
        </w:tc>
        <w:tc>
          <w:tcPr>
            <w:tcW w:w="3780" w:type="dxa"/>
          </w:tcPr>
          <w:p w:rsidR="00E17879" w:rsidRPr="006B3166" w:rsidRDefault="006B3166" w:rsidP="006B3166">
            <w:pPr>
              <w:ind w:right="809"/>
              <w:jc w:val="center"/>
              <w:rPr>
                <w:sz w:val="22"/>
                <w:szCs w:val="22"/>
              </w:rPr>
            </w:pPr>
            <w:r w:rsidRPr="006B3166">
              <w:rPr>
                <w:sz w:val="22"/>
                <w:szCs w:val="22"/>
              </w:rPr>
              <w:t>327 931</w:t>
            </w:r>
          </w:p>
        </w:tc>
      </w:tr>
      <w:tr w:rsidR="00E17879" w:rsidRPr="00CC7966">
        <w:tblPrEx>
          <w:tblCellMar>
            <w:top w:w="0" w:type="dxa"/>
            <w:bottom w:w="0" w:type="dxa"/>
          </w:tblCellMar>
        </w:tblPrEx>
        <w:trPr>
          <w:trHeight w:val="480"/>
        </w:trPr>
        <w:tc>
          <w:tcPr>
            <w:tcW w:w="6677" w:type="dxa"/>
            <w:vAlign w:val="bottom"/>
          </w:tcPr>
          <w:p w:rsidR="00E17879" w:rsidRPr="00E17879" w:rsidRDefault="00E17879" w:rsidP="00307915">
            <w:pPr>
              <w:rPr>
                <w:sz w:val="22"/>
                <w:szCs w:val="22"/>
              </w:rPr>
            </w:pPr>
            <w:r w:rsidRPr="00E17879">
              <w:rPr>
                <w:sz w:val="22"/>
                <w:szCs w:val="22"/>
              </w:rPr>
              <w:t>Отношение суммы привлеченных средств к капиталу и резервам,</w:t>
            </w:r>
            <w:r>
              <w:rPr>
                <w:sz w:val="22"/>
                <w:szCs w:val="22"/>
              </w:rPr>
              <w:t xml:space="preserve"> </w:t>
            </w:r>
            <w:r w:rsidRPr="00E17879">
              <w:rPr>
                <w:sz w:val="22"/>
                <w:szCs w:val="22"/>
              </w:rPr>
              <w:t>%</w:t>
            </w:r>
          </w:p>
        </w:tc>
        <w:tc>
          <w:tcPr>
            <w:tcW w:w="3780" w:type="dxa"/>
          </w:tcPr>
          <w:p w:rsidR="00E17879" w:rsidRPr="006B3166" w:rsidRDefault="006B3166" w:rsidP="006B3166">
            <w:pPr>
              <w:ind w:right="809"/>
              <w:jc w:val="center"/>
              <w:rPr>
                <w:sz w:val="22"/>
                <w:szCs w:val="22"/>
              </w:rPr>
            </w:pPr>
            <w:r w:rsidRPr="006B3166">
              <w:rPr>
                <w:sz w:val="22"/>
                <w:szCs w:val="22"/>
              </w:rPr>
              <w:t>47,36</w:t>
            </w:r>
          </w:p>
        </w:tc>
      </w:tr>
      <w:tr w:rsidR="006B3166" w:rsidRPr="00CC7966">
        <w:tblPrEx>
          <w:tblCellMar>
            <w:top w:w="0" w:type="dxa"/>
            <w:bottom w:w="0" w:type="dxa"/>
          </w:tblCellMar>
        </w:tblPrEx>
        <w:trPr>
          <w:trHeight w:val="480"/>
        </w:trPr>
        <w:tc>
          <w:tcPr>
            <w:tcW w:w="6677" w:type="dxa"/>
            <w:vAlign w:val="bottom"/>
          </w:tcPr>
          <w:p w:rsidR="006B3166" w:rsidRPr="00E17879" w:rsidRDefault="006B3166" w:rsidP="00307915">
            <w:pPr>
              <w:rPr>
                <w:sz w:val="22"/>
                <w:szCs w:val="22"/>
              </w:rPr>
            </w:pPr>
            <w:r w:rsidRPr="00E17879">
              <w:rPr>
                <w:sz w:val="22"/>
                <w:szCs w:val="22"/>
              </w:rPr>
              <w:t>Отношение суммы краткосрочных обязательств к капиталу и резервам,</w:t>
            </w:r>
            <w:r>
              <w:rPr>
                <w:sz w:val="22"/>
                <w:szCs w:val="22"/>
              </w:rPr>
              <w:t xml:space="preserve"> </w:t>
            </w:r>
            <w:r w:rsidRPr="00E17879">
              <w:rPr>
                <w:sz w:val="22"/>
                <w:szCs w:val="22"/>
              </w:rPr>
              <w:t>%</w:t>
            </w:r>
          </w:p>
        </w:tc>
        <w:tc>
          <w:tcPr>
            <w:tcW w:w="3780" w:type="dxa"/>
          </w:tcPr>
          <w:p w:rsidR="006B3166" w:rsidRPr="006B3166" w:rsidRDefault="006B3166" w:rsidP="006B3166">
            <w:pPr>
              <w:rPr>
                <w:sz w:val="22"/>
                <w:szCs w:val="22"/>
              </w:rPr>
            </w:pPr>
            <w:r>
              <w:rPr>
                <w:sz w:val="22"/>
                <w:szCs w:val="22"/>
              </w:rPr>
              <w:t xml:space="preserve">                     </w:t>
            </w:r>
            <w:r w:rsidRPr="006B3166">
              <w:rPr>
                <w:sz w:val="22"/>
                <w:szCs w:val="22"/>
              </w:rPr>
              <w:t>46,75</w:t>
            </w:r>
          </w:p>
        </w:tc>
      </w:tr>
      <w:tr w:rsidR="006B3166" w:rsidRPr="00CC7966">
        <w:tblPrEx>
          <w:tblCellMar>
            <w:top w:w="0" w:type="dxa"/>
            <w:bottom w:w="0" w:type="dxa"/>
          </w:tblCellMar>
        </w:tblPrEx>
        <w:trPr>
          <w:trHeight w:val="255"/>
        </w:trPr>
        <w:tc>
          <w:tcPr>
            <w:tcW w:w="6677" w:type="dxa"/>
            <w:vAlign w:val="bottom"/>
          </w:tcPr>
          <w:p w:rsidR="006B3166" w:rsidRPr="00E17879" w:rsidRDefault="006B3166" w:rsidP="00307915">
            <w:pPr>
              <w:rPr>
                <w:sz w:val="22"/>
                <w:szCs w:val="22"/>
              </w:rPr>
            </w:pPr>
            <w:r w:rsidRPr="00E17879">
              <w:rPr>
                <w:sz w:val="22"/>
                <w:szCs w:val="22"/>
              </w:rPr>
              <w:t>Покрытие платежей по обслуживанию долгов</w:t>
            </w:r>
            <w:r>
              <w:rPr>
                <w:sz w:val="22"/>
                <w:szCs w:val="22"/>
              </w:rPr>
              <w:t>,</w:t>
            </w:r>
            <w:r w:rsidRPr="00E17879">
              <w:rPr>
                <w:sz w:val="22"/>
                <w:szCs w:val="22"/>
              </w:rPr>
              <w:t xml:space="preserve"> %</w:t>
            </w:r>
          </w:p>
        </w:tc>
        <w:tc>
          <w:tcPr>
            <w:tcW w:w="3780" w:type="dxa"/>
          </w:tcPr>
          <w:p w:rsidR="006B3166" w:rsidRPr="006B3166" w:rsidRDefault="006B3166" w:rsidP="006B3166">
            <w:pPr>
              <w:ind w:right="809"/>
              <w:jc w:val="center"/>
              <w:rPr>
                <w:sz w:val="22"/>
                <w:szCs w:val="22"/>
              </w:rPr>
            </w:pPr>
            <w:r w:rsidRPr="006B3166">
              <w:rPr>
                <w:sz w:val="22"/>
                <w:szCs w:val="22"/>
              </w:rPr>
              <w:t>46,22</w:t>
            </w:r>
          </w:p>
        </w:tc>
      </w:tr>
      <w:tr w:rsidR="006B3166" w:rsidRPr="00CC7966">
        <w:tblPrEx>
          <w:tblCellMar>
            <w:top w:w="0" w:type="dxa"/>
            <w:bottom w:w="0" w:type="dxa"/>
          </w:tblCellMar>
        </w:tblPrEx>
        <w:trPr>
          <w:trHeight w:val="255"/>
        </w:trPr>
        <w:tc>
          <w:tcPr>
            <w:tcW w:w="6677" w:type="dxa"/>
          </w:tcPr>
          <w:p w:rsidR="006B3166" w:rsidRPr="00E17879" w:rsidRDefault="006B3166" w:rsidP="00E17879">
            <w:pPr>
              <w:rPr>
                <w:sz w:val="22"/>
                <w:szCs w:val="22"/>
              </w:rPr>
            </w:pPr>
            <w:r w:rsidRPr="00E17879">
              <w:rPr>
                <w:sz w:val="22"/>
                <w:szCs w:val="22"/>
              </w:rPr>
              <w:t>Уровень просроченной задолженности</w:t>
            </w:r>
            <w:r>
              <w:rPr>
                <w:sz w:val="22"/>
                <w:szCs w:val="22"/>
              </w:rPr>
              <w:t>,</w:t>
            </w:r>
            <w:r w:rsidRPr="00E17879">
              <w:rPr>
                <w:sz w:val="22"/>
                <w:szCs w:val="22"/>
              </w:rPr>
              <w:t xml:space="preserve"> %</w:t>
            </w:r>
          </w:p>
        </w:tc>
        <w:tc>
          <w:tcPr>
            <w:tcW w:w="3780" w:type="dxa"/>
          </w:tcPr>
          <w:p w:rsidR="006B3166" w:rsidRPr="00E17879" w:rsidRDefault="006B3166" w:rsidP="00E17879">
            <w:pPr>
              <w:ind w:right="809"/>
              <w:jc w:val="center"/>
              <w:rPr>
                <w:sz w:val="22"/>
                <w:szCs w:val="22"/>
              </w:rPr>
            </w:pPr>
            <w:r w:rsidRPr="00E17879">
              <w:rPr>
                <w:sz w:val="22"/>
                <w:szCs w:val="22"/>
              </w:rPr>
              <w:t>Поскольку просроченной кредиторской задолженности нет, данный показатель отсутствует</w:t>
            </w:r>
          </w:p>
        </w:tc>
      </w:tr>
      <w:tr w:rsidR="006B3166" w:rsidRPr="00CC7966">
        <w:tblPrEx>
          <w:tblCellMar>
            <w:top w:w="0" w:type="dxa"/>
            <w:bottom w:w="0" w:type="dxa"/>
          </w:tblCellMar>
        </w:tblPrEx>
        <w:trPr>
          <w:trHeight w:val="255"/>
        </w:trPr>
        <w:tc>
          <w:tcPr>
            <w:tcW w:w="6677" w:type="dxa"/>
            <w:vAlign w:val="bottom"/>
          </w:tcPr>
          <w:p w:rsidR="006B3166" w:rsidRPr="00E17879" w:rsidRDefault="006B3166" w:rsidP="00307915">
            <w:pPr>
              <w:rPr>
                <w:sz w:val="22"/>
                <w:szCs w:val="22"/>
              </w:rPr>
            </w:pPr>
            <w:r w:rsidRPr="00E17879">
              <w:rPr>
                <w:sz w:val="22"/>
                <w:szCs w:val="22"/>
              </w:rPr>
              <w:t xml:space="preserve">Оборачиваемость дебиторской задолженности, раз </w:t>
            </w:r>
          </w:p>
        </w:tc>
        <w:tc>
          <w:tcPr>
            <w:tcW w:w="3780" w:type="dxa"/>
          </w:tcPr>
          <w:p w:rsidR="006B3166" w:rsidRPr="00E17879" w:rsidRDefault="006B3166" w:rsidP="00307915">
            <w:pPr>
              <w:ind w:right="809"/>
              <w:jc w:val="center"/>
              <w:rPr>
                <w:sz w:val="22"/>
                <w:szCs w:val="22"/>
              </w:rPr>
            </w:pPr>
            <w:r>
              <w:rPr>
                <w:sz w:val="22"/>
                <w:szCs w:val="22"/>
              </w:rPr>
              <w:t>2,2</w:t>
            </w:r>
          </w:p>
        </w:tc>
      </w:tr>
      <w:tr w:rsidR="006B3166" w:rsidRPr="00CC7966">
        <w:tblPrEx>
          <w:tblCellMar>
            <w:top w:w="0" w:type="dxa"/>
            <w:bottom w:w="0" w:type="dxa"/>
          </w:tblCellMar>
        </w:tblPrEx>
        <w:trPr>
          <w:trHeight w:val="255"/>
        </w:trPr>
        <w:tc>
          <w:tcPr>
            <w:tcW w:w="6677" w:type="dxa"/>
            <w:vAlign w:val="bottom"/>
          </w:tcPr>
          <w:p w:rsidR="006B3166" w:rsidRPr="00E17879" w:rsidRDefault="006B3166" w:rsidP="00307915">
            <w:pPr>
              <w:rPr>
                <w:sz w:val="22"/>
                <w:szCs w:val="22"/>
              </w:rPr>
            </w:pPr>
            <w:r w:rsidRPr="00E17879">
              <w:rPr>
                <w:sz w:val="22"/>
                <w:szCs w:val="22"/>
              </w:rPr>
              <w:t>Доля дивидендов  в прибыли</w:t>
            </w:r>
            <w:r>
              <w:rPr>
                <w:sz w:val="22"/>
                <w:szCs w:val="22"/>
              </w:rPr>
              <w:t>,</w:t>
            </w:r>
            <w:r w:rsidRPr="00E17879">
              <w:rPr>
                <w:sz w:val="22"/>
                <w:szCs w:val="22"/>
              </w:rPr>
              <w:t xml:space="preserve"> %</w:t>
            </w:r>
          </w:p>
        </w:tc>
        <w:tc>
          <w:tcPr>
            <w:tcW w:w="3780" w:type="dxa"/>
          </w:tcPr>
          <w:p w:rsidR="006B3166" w:rsidRPr="00E17879" w:rsidRDefault="006B3166" w:rsidP="00307915">
            <w:pPr>
              <w:ind w:right="809"/>
              <w:jc w:val="center"/>
              <w:rPr>
                <w:sz w:val="22"/>
                <w:szCs w:val="22"/>
              </w:rPr>
            </w:pPr>
          </w:p>
        </w:tc>
      </w:tr>
      <w:tr w:rsidR="006B3166" w:rsidRPr="00CC7966">
        <w:tblPrEx>
          <w:tblCellMar>
            <w:top w:w="0" w:type="dxa"/>
            <w:bottom w:w="0" w:type="dxa"/>
          </w:tblCellMar>
        </w:tblPrEx>
        <w:trPr>
          <w:trHeight w:val="480"/>
        </w:trPr>
        <w:tc>
          <w:tcPr>
            <w:tcW w:w="6677" w:type="dxa"/>
            <w:vAlign w:val="bottom"/>
          </w:tcPr>
          <w:p w:rsidR="006B3166" w:rsidRPr="00E17879" w:rsidRDefault="006B3166" w:rsidP="00307915">
            <w:pPr>
              <w:rPr>
                <w:sz w:val="22"/>
                <w:szCs w:val="22"/>
              </w:rPr>
            </w:pPr>
            <w:r w:rsidRPr="00E17879">
              <w:rPr>
                <w:sz w:val="22"/>
                <w:szCs w:val="22"/>
              </w:rPr>
              <w:t>Производительность труда</w:t>
            </w:r>
            <w:r>
              <w:rPr>
                <w:sz w:val="22"/>
                <w:szCs w:val="22"/>
              </w:rPr>
              <w:t>,</w:t>
            </w:r>
            <w:r w:rsidRPr="00E17879">
              <w:rPr>
                <w:sz w:val="22"/>
                <w:szCs w:val="22"/>
              </w:rPr>
              <w:t xml:space="preserve"> руб</w:t>
            </w:r>
            <w:r>
              <w:rPr>
                <w:sz w:val="22"/>
                <w:szCs w:val="22"/>
              </w:rPr>
              <w:t>.</w:t>
            </w:r>
            <w:r w:rsidRPr="00E17879">
              <w:rPr>
                <w:sz w:val="22"/>
                <w:szCs w:val="22"/>
              </w:rPr>
              <w:t>/чел.</w:t>
            </w:r>
          </w:p>
        </w:tc>
        <w:tc>
          <w:tcPr>
            <w:tcW w:w="3780" w:type="dxa"/>
          </w:tcPr>
          <w:p w:rsidR="006B3166" w:rsidRPr="00E17879" w:rsidRDefault="006B3166" w:rsidP="00E17879">
            <w:pPr>
              <w:ind w:right="809"/>
              <w:jc w:val="center"/>
              <w:rPr>
                <w:sz w:val="22"/>
                <w:szCs w:val="22"/>
              </w:rPr>
            </w:pPr>
            <w:r w:rsidRPr="006B3166">
              <w:rPr>
                <w:sz w:val="22"/>
                <w:szCs w:val="22"/>
              </w:rPr>
              <w:t>1 314 023,0</w:t>
            </w:r>
          </w:p>
        </w:tc>
      </w:tr>
      <w:tr w:rsidR="006B3166" w:rsidRPr="00CC7966">
        <w:tblPrEx>
          <w:tblCellMar>
            <w:top w:w="0" w:type="dxa"/>
            <w:bottom w:w="0" w:type="dxa"/>
          </w:tblCellMar>
        </w:tblPrEx>
        <w:trPr>
          <w:trHeight w:val="480"/>
        </w:trPr>
        <w:tc>
          <w:tcPr>
            <w:tcW w:w="6677" w:type="dxa"/>
            <w:vAlign w:val="bottom"/>
          </w:tcPr>
          <w:p w:rsidR="006B3166" w:rsidRPr="00E17879" w:rsidRDefault="006B3166" w:rsidP="00307915">
            <w:pPr>
              <w:rPr>
                <w:sz w:val="22"/>
                <w:szCs w:val="22"/>
              </w:rPr>
            </w:pPr>
            <w:r w:rsidRPr="00E17879">
              <w:rPr>
                <w:sz w:val="22"/>
                <w:szCs w:val="22"/>
              </w:rPr>
              <w:t>Амортизация к объему выручки</w:t>
            </w:r>
            <w:r>
              <w:rPr>
                <w:sz w:val="22"/>
                <w:szCs w:val="22"/>
              </w:rPr>
              <w:t>,</w:t>
            </w:r>
            <w:r w:rsidRPr="00E17879">
              <w:rPr>
                <w:sz w:val="22"/>
                <w:szCs w:val="22"/>
              </w:rPr>
              <w:t xml:space="preserve"> %</w:t>
            </w:r>
          </w:p>
        </w:tc>
        <w:tc>
          <w:tcPr>
            <w:tcW w:w="3780" w:type="dxa"/>
          </w:tcPr>
          <w:p w:rsidR="006B3166" w:rsidRPr="00E17879" w:rsidRDefault="006B3166" w:rsidP="00E17879">
            <w:pPr>
              <w:ind w:right="809"/>
              <w:jc w:val="center"/>
              <w:rPr>
                <w:sz w:val="22"/>
                <w:szCs w:val="22"/>
              </w:rPr>
            </w:pPr>
            <w:r w:rsidRPr="006B3166">
              <w:rPr>
                <w:sz w:val="22"/>
                <w:szCs w:val="22"/>
              </w:rPr>
              <w:t>14,3</w:t>
            </w:r>
          </w:p>
        </w:tc>
      </w:tr>
    </w:tbl>
    <w:p w:rsidR="00E17879" w:rsidRPr="00E17879" w:rsidRDefault="00E17879" w:rsidP="00E17879"/>
    <w:p w:rsidR="00031B66" w:rsidRDefault="00031B66">
      <w:pPr>
        <w:pStyle w:val="2"/>
        <w:jc w:val="left"/>
        <w:rPr>
          <w:rFonts w:ascii="Times New Roman" w:hAnsi="Times New Roman" w:cs="Times New Roman"/>
          <w:b/>
          <w:bCs/>
          <w:i/>
          <w:iCs/>
          <w:sz w:val="24"/>
          <w:szCs w:val="24"/>
        </w:rPr>
      </w:pPr>
      <w:bookmarkStart w:id="14" w:name="_Toc182725023"/>
      <w:r>
        <w:rPr>
          <w:rFonts w:ascii="Times New Roman" w:hAnsi="Times New Roman" w:cs="Times New Roman"/>
          <w:b/>
          <w:bCs/>
          <w:i/>
          <w:iCs/>
          <w:sz w:val="24"/>
          <w:szCs w:val="24"/>
        </w:rPr>
        <w:t>2.2. Рыночная капитализация эмитента</w:t>
      </w:r>
      <w:bookmarkEnd w:id="14"/>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5" w:name="_Toc182725024"/>
      <w:r>
        <w:rPr>
          <w:rFonts w:ascii="Times New Roman" w:hAnsi="Times New Roman" w:cs="Times New Roman"/>
          <w:b/>
          <w:bCs/>
          <w:i/>
          <w:iCs/>
          <w:sz w:val="24"/>
          <w:szCs w:val="24"/>
        </w:rPr>
        <w:t>2.3.1. Кредиторская задолженность</w:t>
      </w:r>
      <w:bookmarkEnd w:id="15"/>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40"/>
        <w:gridCol w:w="32"/>
      </w:tblGrid>
      <w:tr w:rsidR="006B3166" w:rsidRPr="00E64E90">
        <w:tc>
          <w:tcPr>
            <w:tcW w:w="10472" w:type="dxa"/>
            <w:gridSpan w:val="4"/>
            <w:tcBorders>
              <w:top w:val="single" w:sz="4" w:space="0" w:color="auto"/>
              <w:bottom w:val="nil"/>
            </w:tcBorders>
          </w:tcPr>
          <w:p w:rsidR="006B3166" w:rsidRPr="006B3166" w:rsidRDefault="006B3166" w:rsidP="00834B88">
            <w:pPr>
              <w:pStyle w:val="Heading2"/>
              <w:widowControl/>
              <w:autoSpaceDE/>
              <w:autoSpaceDN/>
              <w:spacing w:before="0" w:after="0"/>
              <w:rPr>
                <w:rFonts w:ascii="Times New Roman" w:hAnsi="Times New Roman" w:cs="Times New Roman"/>
              </w:rPr>
            </w:pPr>
            <w:r w:rsidRPr="006B3166">
              <w:rPr>
                <w:rFonts w:ascii="Times New Roman" w:hAnsi="Times New Roman" w:cs="Times New Roman"/>
              </w:rPr>
              <w:t>9 месяцев 2007 года</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vMerge w:val="restart"/>
            <w:tcBorders>
              <w:top w:val="single" w:sz="4" w:space="0" w:color="auto"/>
              <w:left w:val="single" w:sz="4" w:space="0" w:color="auto"/>
              <w:right w:val="single" w:sz="6" w:space="0" w:color="auto"/>
            </w:tcBorders>
          </w:tcPr>
          <w:p w:rsidR="006B3166" w:rsidRPr="006B3166" w:rsidRDefault="006B3166" w:rsidP="00834B88">
            <w:pPr>
              <w:pStyle w:val="ConsCell"/>
              <w:widowControl/>
              <w:ind w:hanging="13"/>
              <w:jc w:val="center"/>
              <w:rPr>
                <w:rFonts w:ascii="Times New Roman" w:hAnsi="Times New Roman" w:cs="Times New Roman"/>
                <w:b/>
                <w:bCs/>
              </w:rPr>
            </w:pPr>
          </w:p>
          <w:p w:rsidR="006B3166" w:rsidRPr="006B3166" w:rsidRDefault="006B3166" w:rsidP="00834B88">
            <w:pPr>
              <w:pStyle w:val="ConsCell"/>
              <w:widowControl/>
              <w:ind w:hanging="13"/>
              <w:jc w:val="center"/>
              <w:rPr>
                <w:rFonts w:ascii="Times New Roman" w:hAnsi="Times New Roman" w:cs="Times New Roman"/>
              </w:rPr>
            </w:pPr>
            <w:r w:rsidRPr="006B3166">
              <w:rPr>
                <w:rFonts w:ascii="Times New Roman" w:hAnsi="Times New Roman" w:cs="Times New Roman"/>
              </w:rPr>
              <w:t>Наименование кредиторской задолженности</w:t>
            </w:r>
          </w:p>
        </w:tc>
        <w:tc>
          <w:tcPr>
            <w:tcW w:w="6480" w:type="dxa"/>
            <w:gridSpan w:val="2"/>
            <w:tcBorders>
              <w:top w:val="single" w:sz="4" w:space="0" w:color="auto"/>
              <w:left w:val="single" w:sz="6" w:space="0" w:color="auto"/>
              <w:bottom w:val="single" w:sz="6" w:space="0" w:color="auto"/>
              <w:right w:val="single" w:sz="4" w:space="0" w:color="auto"/>
            </w:tcBorders>
          </w:tcPr>
          <w:p w:rsidR="006B3166" w:rsidRPr="006B3166" w:rsidRDefault="006B3166" w:rsidP="00834B88">
            <w:pPr>
              <w:pStyle w:val="ConsCell"/>
              <w:widowControl/>
              <w:ind w:firstLine="709"/>
              <w:jc w:val="center"/>
              <w:rPr>
                <w:rFonts w:ascii="Times New Roman" w:hAnsi="Times New Roman" w:cs="Times New Roman"/>
              </w:rPr>
            </w:pPr>
            <w:r w:rsidRPr="006B3166">
              <w:rPr>
                <w:rFonts w:ascii="Times New Roman" w:hAnsi="Times New Roman" w:cs="Times New Roman"/>
              </w:rPr>
              <w:t>Срок наступления платежа</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80"/>
        </w:trPr>
        <w:tc>
          <w:tcPr>
            <w:tcW w:w="3960" w:type="dxa"/>
            <w:vMerge/>
            <w:tcBorders>
              <w:left w:val="single" w:sz="4" w:space="0" w:color="auto"/>
              <w:bottom w:val="single" w:sz="6" w:space="0" w:color="auto"/>
              <w:right w:val="single" w:sz="6" w:space="0" w:color="auto"/>
            </w:tcBorders>
          </w:tcPr>
          <w:p w:rsidR="006B3166" w:rsidRPr="006B3166" w:rsidRDefault="006B3166" w:rsidP="00834B88">
            <w:pPr>
              <w:pStyle w:val="ConsCell"/>
              <w:widowControl/>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13"/>
              <w:jc w:val="center"/>
              <w:rPr>
                <w:rFonts w:ascii="Times New Roman" w:hAnsi="Times New Roman" w:cs="Times New Roman"/>
              </w:rPr>
            </w:pPr>
            <w:r w:rsidRPr="006B3166">
              <w:rPr>
                <w:rFonts w:ascii="Times New Roman" w:hAnsi="Times New Roman" w:cs="Times New Roman"/>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6B3166" w:rsidRPr="006B3166" w:rsidRDefault="006B3166" w:rsidP="00834B88">
            <w:pPr>
              <w:pStyle w:val="ConsCell"/>
              <w:widowControl/>
              <w:ind w:hanging="13"/>
              <w:jc w:val="center"/>
              <w:rPr>
                <w:rFonts w:ascii="Times New Roman" w:hAnsi="Times New Roman" w:cs="Times New Roman"/>
              </w:rPr>
            </w:pPr>
            <w:r w:rsidRPr="006B3166">
              <w:rPr>
                <w:rFonts w:ascii="Times New Roman" w:hAnsi="Times New Roman" w:cs="Times New Roman"/>
              </w:rPr>
              <w:t>Свыше одного года</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3960" w:type="dxa"/>
            <w:tcBorders>
              <w:top w:val="single" w:sz="6" w:space="0" w:color="auto"/>
              <w:left w:val="single" w:sz="4" w:space="0" w:color="auto"/>
              <w:bottom w:val="single" w:sz="4" w:space="0" w:color="auto"/>
              <w:right w:val="single" w:sz="6" w:space="0" w:color="auto"/>
            </w:tcBorders>
          </w:tcPr>
          <w:p w:rsidR="006B3166" w:rsidRPr="006B3166" w:rsidRDefault="006B3166" w:rsidP="00834B88">
            <w:pPr>
              <w:pStyle w:val="ConsCell"/>
              <w:widowControl/>
              <w:ind w:left="110"/>
              <w:rPr>
                <w:rFonts w:ascii="Times New Roman" w:hAnsi="Times New Roman" w:cs="Times New Roman"/>
              </w:rPr>
            </w:pPr>
            <w:r w:rsidRPr="006B3166">
              <w:rPr>
                <w:rFonts w:ascii="Times New Roman" w:hAnsi="Times New Roman" w:cs="Times New Roman"/>
              </w:rPr>
              <w:t xml:space="preserve">Кредиторская задолженность перед поставщиками и подрядчиками, </w:t>
            </w:r>
            <w:r w:rsidRPr="006B3166">
              <w:rPr>
                <w:rFonts w:ascii="Times New Roman" w:hAnsi="Times New Roman" w:cs="Times New Roman"/>
                <w:i/>
                <w:iCs/>
              </w:rPr>
              <w:t>тыс. руб</w:t>
            </w:r>
            <w:r w:rsidRPr="006B3166">
              <w:rPr>
                <w:rFonts w:ascii="Times New Roman" w:hAnsi="Times New Roman" w:cs="Times New Roman"/>
              </w:rPr>
              <w:t>.</w:t>
            </w:r>
          </w:p>
        </w:tc>
        <w:tc>
          <w:tcPr>
            <w:tcW w:w="3240" w:type="dxa"/>
            <w:tcBorders>
              <w:top w:val="single" w:sz="6" w:space="0" w:color="auto"/>
              <w:left w:val="single" w:sz="6" w:space="0" w:color="auto"/>
              <w:bottom w:val="single" w:sz="4"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p>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30 309</w:t>
            </w:r>
          </w:p>
        </w:tc>
        <w:tc>
          <w:tcPr>
            <w:tcW w:w="3240" w:type="dxa"/>
            <w:tcBorders>
              <w:top w:val="single" w:sz="6" w:space="0" w:color="auto"/>
              <w:left w:val="single" w:sz="6" w:space="0" w:color="auto"/>
              <w:bottom w:val="single" w:sz="4" w:space="0" w:color="auto"/>
              <w:right w:val="single" w:sz="4" w:space="0" w:color="auto"/>
            </w:tcBorders>
          </w:tcPr>
          <w:p w:rsidR="006B3166" w:rsidRPr="006B3166" w:rsidRDefault="006B3166" w:rsidP="00834B88">
            <w:pPr>
              <w:pStyle w:val="ConsCell"/>
              <w:widowControl/>
              <w:ind w:hanging="36"/>
              <w:jc w:val="center"/>
              <w:rPr>
                <w:rFonts w:ascii="Times New Roman" w:hAnsi="Times New Roman" w:cs="Times New Roman"/>
              </w:rPr>
            </w:pPr>
          </w:p>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115</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просроченная, </w:t>
            </w:r>
            <w:r w:rsidRPr="006B3166">
              <w:rPr>
                <w:rFonts w:ascii="Times New Roman" w:hAnsi="Times New Roman" w:cs="Times New Roman"/>
                <w:i/>
                <w:iCs/>
              </w:rPr>
              <w:t>тыс. руб.</w:t>
            </w:r>
          </w:p>
        </w:tc>
        <w:tc>
          <w:tcPr>
            <w:tcW w:w="3240" w:type="dxa"/>
            <w:tcBorders>
              <w:top w:val="single" w:sz="4"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4"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Кредиторская задолженность перед персоналом организации,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p>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2 522</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просроченная,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left="214"/>
              <w:rPr>
                <w:rFonts w:ascii="Times New Roman" w:hAnsi="Times New Roman" w:cs="Times New Roman"/>
              </w:rPr>
            </w:pPr>
            <w:r w:rsidRPr="006B3166">
              <w:rPr>
                <w:rFonts w:ascii="Times New Roman" w:hAnsi="Times New Roman" w:cs="Times New Roman"/>
              </w:rPr>
              <w:t xml:space="preserve">Кредиторская задолженность перед бюджетом и государственными внебюджетными фондами,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p>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15 725</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left="214"/>
              <w:rPr>
                <w:rFonts w:ascii="Times New Roman" w:hAnsi="Times New Roman" w:cs="Times New Roman"/>
              </w:rPr>
            </w:pPr>
            <w:r w:rsidRPr="006B3166">
              <w:rPr>
                <w:rFonts w:ascii="Times New Roman" w:hAnsi="Times New Roman" w:cs="Times New Roman"/>
              </w:rPr>
              <w:t xml:space="preserve">в том числе просроченная, </w:t>
            </w:r>
            <w:r w:rsidRPr="006B3166">
              <w:rPr>
                <w:rFonts w:ascii="Times New Roman" w:hAnsi="Times New Roman" w:cs="Times New Roman"/>
                <w:i/>
                <w:iCs/>
              </w:rPr>
              <w:t>тыс.</w:t>
            </w:r>
            <w:r w:rsidRPr="006B3166">
              <w:rPr>
                <w:rFonts w:ascii="Times New Roman" w:hAnsi="Times New Roman" w:cs="Times New Roman"/>
              </w:rPr>
              <w:t xml:space="preserve"> </w:t>
            </w:r>
            <w:r w:rsidRPr="006B3166">
              <w:rPr>
                <w:rFonts w:ascii="Times New Roman" w:hAnsi="Times New Roman" w:cs="Times New Roman"/>
                <w:i/>
                <w:iCs/>
              </w:rPr>
              <w:t>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Кредиты,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45 064</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просроченные,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Займы, всего,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82</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просроченные,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left="290" w:hanging="76"/>
              <w:rPr>
                <w:rFonts w:ascii="Times New Roman" w:hAnsi="Times New Roman" w:cs="Times New Roman"/>
              </w:rPr>
            </w:pPr>
            <w:r w:rsidRPr="006B3166">
              <w:rPr>
                <w:rFonts w:ascii="Times New Roman" w:hAnsi="Times New Roman" w:cs="Times New Roman"/>
              </w:rPr>
              <w:t xml:space="preserve">в том числе облигационные займы,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просроченные облигационные займы,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Прочая кредиторская задолженность,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56 015</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81</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firstLine="214"/>
              <w:rPr>
                <w:rFonts w:ascii="Times New Roman" w:hAnsi="Times New Roman" w:cs="Times New Roman"/>
              </w:rPr>
            </w:pPr>
            <w:r w:rsidRPr="006B3166">
              <w:rPr>
                <w:rFonts w:ascii="Times New Roman" w:hAnsi="Times New Roman" w:cs="Times New Roman"/>
              </w:rPr>
              <w:t xml:space="preserve">в том числе просроченная, </w:t>
            </w:r>
            <w:r w:rsidRPr="006B3166">
              <w:rPr>
                <w:rFonts w:ascii="Times New Roman" w:hAnsi="Times New Roman" w:cs="Times New Roman"/>
                <w:i/>
                <w:iCs/>
              </w:rPr>
              <w:t>тыс. руб.</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13"/>
              <w:rPr>
                <w:rFonts w:ascii="Times New Roman" w:hAnsi="Times New Roman" w:cs="Times New Roman"/>
              </w:rPr>
            </w:pPr>
            <w:r w:rsidRPr="006B3166">
              <w:rPr>
                <w:rFonts w:ascii="Times New Roman" w:hAnsi="Times New Roman" w:cs="Times New Roman"/>
              </w:rPr>
              <w:t xml:space="preserve">Итого, </w:t>
            </w:r>
            <w:r w:rsidRPr="006B3166">
              <w:rPr>
                <w:rFonts w:ascii="Times New Roman" w:hAnsi="Times New Roman" w:cs="Times New Roman"/>
                <w:i/>
                <w:iCs/>
              </w:rPr>
              <w:t>тыс. руб</w:t>
            </w:r>
            <w:r w:rsidRPr="006B3166">
              <w:rPr>
                <w:rFonts w:ascii="Times New Roman" w:hAnsi="Times New Roman" w:cs="Times New Roman"/>
              </w:rPr>
              <w:t xml:space="preserve">.: </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149 717</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196</w:t>
            </w:r>
          </w:p>
        </w:tc>
      </w:tr>
      <w:tr w:rsidR="006B3166" w:rsidRPr="00E64E90">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13"/>
              <w:rPr>
                <w:rFonts w:ascii="Times New Roman" w:hAnsi="Times New Roman" w:cs="Times New Roman"/>
              </w:rPr>
            </w:pPr>
            <w:r w:rsidRPr="006B3166">
              <w:rPr>
                <w:rFonts w:ascii="Times New Roman" w:hAnsi="Times New Roman" w:cs="Times New Roman"/>
              </w:rPr>
              <w:t xml:space="preserve">в том числе итого просроченная, </w:t>
            </w:r>
            <w:r w:rsidRPr="006B3166">
              <w:rPr>
                <w:rFonts w:ascii="Times New Roman" w:hAnsi="Times New Roman" w:cs="Times New Roman"/>
                <w:i/>
                <w:iCs/>
              </w:rPr>
              <w:t>тыс. руб</w:t>
            </w: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c>
          <w:tcPr>
            <w:tcW w:w="3240" w:type="dxa"/>
            <w:tcBorders>
              <w:top w:val="single" w:sz="6" w:space="0" w:color="auto"/>
              <w:left w:val="single" w:sz="6" w:space="0" w:color="auto"/>
              <w:bottom w:val="single" w:sz="6" w:space="0" w:color="auto"/>
              <w:right w:val="single" w:sz="6" w:space="0" w:color="auto"/>
            </w:tcBorders>
          </w:tcPr>
          <w:p w:rsidR="006B3166" w:rsidRPr="006B3166" w:rsidRDefault="006B3166" w:rsidP="00834B88">
            <w:pPr>
              <w:pStyle w:val="ConsCell"/>
              <w:widowControl/>
              <w:ind w:hanging="36"/>
              <w:jc w:val="center"/>
              <w:rPr>
                <w:rFonts w:ascii="Times New Roman" w:hAnsi="Times New Roman" w:cs="Times New Roman"/>
              </w:rPr>
            </w:pPr>
            <w:r w:rsidRPr="006B3166">
              <w:rPr>
                <w:rFonts w:ascii="Times New Roman" w:hAnsi="Times New Roman" w:cs="Times New Roman"/>
              </w:rPr>
              <w:t>-</w:t>
            </w:r>
          </w:p>
        </w:tc>
      </w:tr>
    </w:tbl>
    <w:p w:rsidR="009037E4" w:rsidRPr="009037E4" w:rsidRDefault="009037E4" w:rsidP="009037E4">
      <w:pPr>
        <w:pStyle w:val="3"/>
        <w:ind w:firstLine="540"/>
        <w:jc w:val="both"/>
        <w:rPr>
          <w:rFonts w:ascii="Times New Roman" w:hAnsi="Times New Roman" w:cs="Times New Roman"/>
          <w:b w:val="0"/>
          <w:bCs w:val="0"/>
          <w:sz w:val="22"/>
          <w:szCs w:val="22"/>
        </w:rPr>
      </w:pPr>
      <w:bookmarkStart w:id="16" w:name="_Toc182725025"/>
      <w:r w:rsidRPr="009037E4">
        <w:rPr>
          <w:rFonts w:ascii="Times New Roman" w:hAnsi="Times New Roman" w:cs="Times New Roman"/>
          <w:b w:val="0"/>
          <w:bCs w:val="0"/>
          <w:sz w:val="22"/>
          <w:szCs w:val="22"/>
        </w:rPr>
        <w:t>В составе кредиторской задолженности эмитента за 9 месяцев 2007 года имеются кредиторы, на долю которых приходится не менее 10 процентов от общей суммы кредиторской задолженности:</w:t>
      </w:r>
      <w:bookmarkEnd w:id="16"/>
    </w:p>
    <w:p w:rsidR="009037E4" w:rsidRPr="009037E4" w:rsidRDefault="009037E4" w:rsidP="009037E4">
      <w:pPr>
        <w:ind w:firstLine="540"/>
        <w:jc w:val="both"/>
        <w:rPr>
          <w:sz w:val="22"/>
          <w:szCs w:val="22"/>
        </w:rPr>
      </w:pPr>
      <w:r w:rsidRPr="009037E4">
        <w:rPr>
          <w:sz w:val="22"/>
          <w:szCs w:val="22"/>
        </w:rPr>
        <w:t xml:space="preserve">1. Открытое акционерное общество «Искитимцемент», 633209, Новосибирская область, </w:t>
      </w:r>
      <w:r>
        <w:rPr>
          <w:sz w:val="22"/>
          <w:szCs w:val="22"/>
        </w:rPr>
        <w:t xml:space="preserve">г. Искитим, ул. Заводская дом </w:t>
      </w:r>
      <w:r w:rsidRPr="009037E4">
        <w:rPr>
          <w:sz w:val="22"/>
          <w:szCs w:val="22"/>
        </w:rPr>
        <w:t xml:space="preserve">1а, сумма кредиторской задолженности </w:t>
      </w:r>
      <w:r>
        <w:rPr>
          <w:sz w:val="22"/>
          <w:szCs w:val="22"/>
        </w:rPr>
        <w:t xml:space="preserve">по состоянию на 30.09.2007 </w:t>
      </w:r>
      <w:r w:rsidRPr="009037E4">
        <w:rPr>
          <w:sz w:val="22"/>
          <w:szCs w:val="22"/>
        </w:rPr>
        <w:t>составляет 34 524 тыс. руб.</w:t>
      </w:r>
    </w:p>
    <w:p w:rsidR="009037E4" w:rsidRPr="009037E4" w:rsidRDefault="009037E4" w:rsidP="009037E4">
      <w:pPr>
        <w:ind w:firstLine="540"/>
        <w:jc w:val="both"/>
        <w:rPr>
          <w:sz w:val="22"/>
          <w:szCs w:val="22"/>
        </w:rPr>
      </w:pPr>
      <w:r w:rsidRPr="009037E4">
        <w:rPr>
          <w:sz w:val="22"/>
          <w:szCs w:val="22"/>
        </w:rPr>
        <w:t>2. Закрытое акционерное общество «Газмонтаж», 620144, Свердловская область, г. Екатеринбург, ул. Фрунзе, 96., сумма кредиторской задолженности</w:t>
      </w:r>
      <w:r>
        <w:rPr>
          <w:sz w:val="22"/>
          <w:szCs w:val="22"/>
        </w:rPr>
        <w:t xml:space="preserve"> по состоянию на 30.09.2007 </w:t>
      </w:r>
      <w:r w:rsidRPr="009037E4">
        <w:rPr>
          <w:sz w:val="22"/>
          <w:szCs w:val="22"/>
        </w:rPr>
        <w:t>составляет 15 046 тыс. руб.</w:t>
      </w:r>
    </w:p>
    <w:p w:rsidR="00031B66" w:rsidRDefault="00031B66">
      <w:pPr>
        <w:pStyle w:val="3"/>
        <w:rPr>
          <w:rFonts w:ascii="Times New Roman" w:hAnsi="Times New Roman" w:cs="Times New Roman"/>
          <w:sz w:val="24"/>
          <w:szCs w:val="24"/>
        </w:rPr>
      </w:pPr>
      <w:bookmarkStart w:id="17" w:name="_Toc182725026"/>
      <w:r>
        <w:rPr>
          <w:rFonts w:ascii="Times New Roman" w:hAnsi="Times New Roman" w:cs="Times New Roman"/>
          <w:sz w:val="24"/>
          <w:szCs w:val="24"/>
        </w:rPr>
        <w:t>2.3.2. Кредитная история эмитента</w:t>
      </w:r>
      <w:bookmarkEnd w:id="17"/>
    </w:p>
    <w:p w:rsidR="002A3A03" w:rsidRPr="002A3A03" w:rsidRDefault="00A1319A" w:rsidP="002A3A03">
      <w:pPr>
        <w:ind w:firstLine="540"/>
        <w:jc w:val="both"/>
        <w:rPr>
          <w:sz w:val="22"/>
          <w:szCs w:val="22"/>
        </w:rPr>
      </w:pPr>
      <w:r>
        <w:rPr>
          <w:sz w:val="22"/>
          <w:szCs w:val="22"/>
        </w:rPr>
        <w:t>В течение отчетного периода</w:t>
      </w:r>
      <w:r w:rsidR="002A3A03" w:rsidRPr="002A3A03">
        <w:rPr>
          <w:sz w:val="22"/>
          <w:szCs w:val="22"/>
        </w:rPr>
        <w:t xml:space="preserve"> кредитные договоры и/или  договоры займа, сумма основного долга по которым составляет 5 и более процентов стоимости чистых активов эмитента на дату последнего завершенного отчетного года, предшествующего заключению соответствующего договора, не заключались.</w:t>
      </w:r>
    </w:p>
    <w:p w:rsidR="002A3A03" w:rsidRPr="002A3A03" w:rsidRDefault="002A3A03" w:rsidP="002A3A03"/>
    <w:tbl>
      <w:tblPr>
        <w:tblW w:w="10344" w:type="dxa"/>
        <w:jc w:val="center"/>
        <w:tblLayout w:type="fixed"/>
        <w:tblCellMar>
          <w:left w:w="70" w:type="dxa"/>
          <w:right w:w="70" w:type="dxa"/>
        </w:tblCellMar>
        <w:tblLook w:val="0000"/>
      </w:tblPr>
      <w:tblGrid>
        <w:gridCol w:w="1884"/>
        <w:gridCol w:w="2070"/>
        <w:gridCol w:w="1107"/>
        <w:gridCol w:w="1466"/>
        <w:gridCol w:w="3817"/>
      </w:tblGrid>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Наименование </w:t>
            </w:r>
            <w:r>
              <w:rPr>
                <w:color w:val="000000"/>
                <w:sz w:val="22"/>
                <w:szCs w:val="22"/>
              </w:rPr>
              <w:br/>
              <w:t>обязательства</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Наименование</w:t>
            </w:r>
            <w:r>
              <w:rPr>
                <w:color w:val="000000"/>
                <w:sz w:val="22"/>
                <w:szCs w:val="22"/>
              </w:rPr>
              <w:br/>
              <w:t xml:space="preserve">кредитора  </w:t>
            </w:r>
            <w:r>
              <w:rPr>
                <w:color w:val="000000"/>
                <w:sz w:val="22"/>
                <w:szCs w:val="22"/>
              </w:rPr>
              <w:br/>
              <w:t>(заимодавца)</w:t>
            </w:r>
          </w:p>
        </w:tc>
        <w:tc>
          <w:tcPr>
            <w:tcW w:w="110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Сумма  </w:t>
            </w:r>
            <w:r>
              <w:rPr>
                <w:color w:val="000000"/>
                <w:sz w:val="22"/>
                <w:szCs w:val="22"/>
              </w:rPr>
              <w:br/>
              <w:t>основного</w:t>
            </w:r>
            <w:r>
              <w:rPr>
                <w:color w:val="000000"/>
                <w:sz w:val="22"/>
                <w:szCs w:val="22"/>
              </w:rPr>
              <w:br/>
              <w:t xml:space="preserve">долга,  </w:t>
            </w:r>
            <w:r>
              <w:rPr>
                <w:color w:val="000000"/>
                <w:sz w:val="22"/>
                <w:szCs w:val="22"/>
              </w:rPr>
              <w:br/>
              <w:t>тыс. руб.</w:t>
            </w:r>
          </w:p>
        </w:tc>
        <w:tc>
          <w:tcPr>
            <w:tcW w:w="1466"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Срок кредита</w:t>
            </w:r>
            <w:r>
              <w:rPr>
                <w:color w:val="000000"/>
                <w:sz w:val="22"/>
                <w:szCs w:val="22"/>
              </w:rPr>
              <w:br/>
              <w:t>(займа)/срок</w:t>
            </w:r>
            <w:r>
              <w:rPr>
                <w:color w:val="000000"/>
                <w:sz w:val="22"/>
                <w:szCs w:val="22"/>
              </w:rPr>
              <w:br/>
              <w:t>погашения</w:t>
            </w:r>
          </w:p>
        </w:tc>
        <w:tc>
          <w:tcPr>
            <w:tcW w:w="381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Наличие просрочки    </w:t>
            </w:r>
            <w:r>
              <w:rPr>
                <w:color w:val="000000"/>
                <w:sz w:val="22"/>
                <w:szCs w:val="22"/>
              </w:rPr>
              <w:br/>
              <w:t>исполнения обязательства</w:t>
            </w:r>
            <w:r>
              <w:rPr>
                <w:color w:val="000000"/>
                <w:sz w:val="22"/>
                <w:szCs w:val="22"/>
              </w:rPr>
              <w:br/>
              <w:t xml:space="preserve">в части выплаты суммы  </w:t>
            </w:r>
            <w:r>
              <w:rPr>
                <w:color w:val="000000"/>
                <w:sz w:val="22"/>
                <w:szCs w:val="22"/>
              </w:rPr>
              <w:br/>
              <w:t xml:space="preserve">основного долга и/или  </w:t>
            </w:r>
            <w:r>
              <w:rPr>
                <w:color w:val="000000"/>
                <w:sz w:val="22"/>
                <w:szCs w:val="22"/>
              </w:rPr>
              <w:br/>
              <w:t>установленных процентов,</w:t>
            </w:r>
            <w:r>
              <w:rPr>
                <w:color w:val="000000"/>
                <w:sz w:val="22"/>
                <w:szCs w:val="22"/>
              </w:rPr>
              <w:br/>
              <w:t xml:space="preserve">срок просрочки, дней </w:t>
            </w:r>
          </w:p>
        </w:tc>
      </w:tr>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 xml:space="preserve">Кредитное соглашение № </w:t>
            </w:r>
            <w:r>
              <w:rPr>
                <w:color w:val="000000"/>
                <w:sz w:val="22"/>
                <w:szCs w:val="22"/>
                <w:lang w:val="en-US"/>
              </w:rPr>
              <w:t>RBA</w:t>
            </w:r>
            <w:r>
              <w:rPr>
                <w:color w:val="000000"/>
                <w:sz w:val="22"/>
                <w:szCs w:val="22"/>
              </w:rPr>
              <w:t>/2698-</w:t>
            </w:r>
            <w:r>
              <w:rPr>
                <w:color w:val="000000"/>
                <w:sz w:val="22"/>
                <w:szCs w:val="22"/>
                <w:lang w:val="en-US"/>
              </w:rPr>
              <w:t>NSK</w:t>
            </w:r>
            <w:r w:rsidR="002A3A03">
              <w:rPr>
                <w:color w:val="000000"/>
                <w:sz w:val="22"/>
                <w:szCs w:val="22"/>
              </w:rPr>
              <w:t xml:space="preserve"> от 31.08.2006</w:t>
            </w:r>
            <w:r>
              <w:rPr>
                <w:color w:val="000000"/>
                <w:sz w:val="22"/>
                <w:szCs w:val="22"/>
              </w:rPr>
              <w:t xml:space="preserve"> </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ЗАО «Райффайзенбанк</w:t>
            </w:r>
            <w:r w:rsidR="002A3A03">
              <w:rPr>
                <w:color w:val="000000"/>
                <w:sz w:val="22"/>
                <w:szCs w:val="22"/>
              </w:rPr>
              <w:t xml:space="preserve"> Австрия</w:t>
            </w:r>
            <w:r>
              <w:rPr>
                <w:color w:val="000000"/>
                <w:sz w:val="22"/>
                <w:szCs w:val="22"/>
              </w:rPr>
              <w:t>»</w:t>
            </w:r>
          </w:p>
        </w:tc>
        <w:tc>
          <w:tcPr>
            <w:tcW w:w="1107"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Лимит кредитной линии 15 000</w:t>
            </w:r>
          </w:p>
        </w:tc>
        <w:tc>
          <w:tcPr>
            <w:tcW w:w="1466" w:type="dxa"/>
            <w:tcBorders>
              <w:top w:val="single" w:sz="6" w:space="0" w:color="auto"/>
              <w:left w:val="single" w:sz="6" w:space="0" w:color="auto"/>
              <w:bottom w:val="single" w:sz="6" w:space="0" w:color="auto"/>
              <w:right w:val="single" w:sz="6" w:space="0" w:color="auto"/>
            </w:tcBorders>
          </w:tcPr>
          <w:p w:rsidR="00031B66" w:rsidRDefault="00031B66">
            <w:pPr>
              <w:pStyle w:val="ConsCell"/>
              <w:widowControl/>
              <w:autoSpaceDE/>
              <w:autoSpaceDN/>
              <w:rPr>
                <w:rFonts w:ascii="Times New Roman" w:hAnsi="Times New Roman" w:cs="Times New Roman"/>
                <w:color w:val="000000"/>
              </w:rPr>
            </w:pPr>
            <w:r>
              <w:rPr>
                <w:rFonts w:ascii="Times New Roman" w:hAnsi="Times New Roman" w:cs="Times New Roman"/>
                <w:color w:val="000000"/>
              </w:rPr>
              <w:t>18.09.2006/ 30.08.2009</w:t>
            </w:r>
          </w:p>
        </w:tc>
        <w:tc>
          <w:tcPr>
            <w:tcW w:w="381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0</w:t>
            </w:r>
          </w:p>
        </w:tc>
      </w:tr>
    </w:tbl>
    <w:p w:rsidR="00031B66" w:rsidRDefault="00031B66">
      <w:pPr>
        <w:pStyle w:val="3"/>
        <w:rPr>
          <w:rFonts w:ascii="Times New Roman" w:hAnsi="Times New Roman" w:cs="Times New Roman"/>
          <w:sz w:val="24"/>
          <w:szCs w:val="24"/>
        </w:rPr>
      </w:pPr>
      <w:bookmarkStart w:id="18" w:name="_Toc182725027"/>
      <w:r>
        <w:rPr>
          <w:rFonts w:ascii="Times New Roman" w:hAnsi="Times New Roman" w:cs="Times New Roman"/>
          <w:sz w:val="24"/>
          <w:szCs w:val="24"/>
        </w:rPr>
        <w:t>2.3.3. Обязательства эмитента из обеспечения, предоставленного третьим лицам</w:t>
      </w:r>
      <w:bookmarkEnd w:id="18"/>
    </w:p>
    <w:p w:rsidR="00441EAB" w:rsidRPr="00441EAB" w:rsidRDefault="00441EAB" w:rsidP="00441EAB">
      <w:pPr>
        <w:ind w:firstLine="540"/>
        <w:jc w:val="both"/>
        <w:rPr>
          <w:sz w:val="22"/>
          <w:szCs w:val="22"/>
        </w:rPr>
      </w:pPr>
      <w:r w:rsidRPr="00441EAB">
        <w:rPr>
          <w:sz w:val="22"/>
          <w:szCs w:val="22"/>
        </w:rPr>
        <w:t>Обязательства эмитента по предоставлению обеспечения третьим лицам, в том числе в виде залога и поручительства, в 3</w:t>
      </w:r>
      <w:r>
        <w:rPr>
          <w:sz w:val="22"/>
          <w:szCs w:val="22"/>
        </w:rPr>
        <w:t xml:space="preserve"> квартале</w:t>
      </w:r>
      <w:r w:rsidRPr="00441EAB">
        <w:rPr>
          <w:sz w:val="22"/>
          <w:szCs w:val="22"/>
        </w:rPr>
        <w:t xml:space="preserve"> 2007 года </w:t>
      </w:r>
      <w:r>
        <w:rPr>
          <w:sz w:val="22"/>
          <w:szCs w:val="22"/>
        </w:rPr>
        <w:t>(работникам Общества</w:t>
      </w:r>
      <w:r w:rsidRPr="00441EAB">
        <w:rPr>
          <w:sz w:val="22"/>
          <w:szCs w:val="22"/>
        </w:rPr>
        <w:t>) составляет 210</w:t>
      </w:r>
      <w:r>
        <w:rPr>
          <w:sz w:val="22"/>
          <w:szCs w:val="22"/>
        </w:rPr>
        <w:t xml:space="preserve"> тыс.</w:t>
      </w:r>
      <w:r w:rsidRPr="00441EAB">
        <w:rPr>
          <w:sz w:val="22"/>
          <w:szCs w:val="22"/>
        </w:rPr>
        <w:t>р</w:t>
      </w:r>
      <w:r>
        <w:rPr>
          <w:sz w:val="22"/>
          <w:szCs w:val="22"/>
        </w:rPr>
        <w:t>уб</w:t>
      </w:r>
      <w:r w:rsidRPr="00441EAB">
        <w:rPr>
          <w:sz w:val="22"/>
          <w:szCs w:val="22"/>
        </w:rPr>
        <w:t>.</w:t>
      </w:r>
    </w:p>
    <w:p w:rsidR="00031B66" w:rsidRDefault="00031B66">
      <w:pPr>
        <w:pStyle w:val="3"/>
        <w:rPr>
          <w:rFonts w:ascii="Times New Roman" w:hAnsi="Times New Roman" w:cs="Times New Roman"/>
          <w:sz w:val="24"/>
          <w:szCs w:val="24"/>
        </w:rPr>
      </w:pPr>
      <w:bookmarkStart w:id="19" w:name="_Toc182725028"/>
      <w:r>
        <w:rPr>
          <w:rFonts w:ascii="Times New Roman" w:hAnsi="Times New Roman" w:cs="Times New Roman"/>
          <w:sz w:val="24"/>
          <w:szCs w:val="24"/>
        </w:rPr>
        <w:t>2.3.4. Прочие обязательства эмитента</w:t>
      </w:r>
      <w:bookmarkEnd w:id="19"/>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0" w:name="_Toc182725029"/>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0"/>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1" w:name="_Toc182725030"/>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1"/>
    </w:p>
    <w:p w:rsidR="00031B66" w:rsidRDefault="00031B66">
      <w:pPr>
        <w:pStyle w:val="3"/>
        <w:rPr>
          <w:rFonts w:ascii="Times New Roman" w:hAnsi="Times New Roman" w:cs="Times New Roman"/>
          <w:sz w:val="24"/>
          <w:szCs w:val="24"/>
        </w:rPr>
      </w:pPr>
      <w:bookmarkStart w:id="22" w:name="_Toc103845646"/>
      <w:bookmarkStart w:id="23" w:name="_Toc182725031"/>
      <w:r>
        <w:rPr>
          <w:rFonts w:ascii="Times New Roman" w:hAnsi="Times New Roman" w:cs="Times New Roman"/>
          <w:sz w:val="24"/>
          <w:szCs w:val="24"/>
        </w:rPr>
        <w:t>2.5.1. Отраслевые риски</w:t>
      </w:r>
      <w:bookmarkEnd w:id="22"/>
      <w:bookmarkEnd w:id="23"/>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(природный и сжиженный)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 в Новосибирской облас</w:t>
      </w:r>
      <w:r w:rsidR="00441EAB">
        <w:rPr>
          <w:sz w:val="22"/>
          <w:szCs w:val="22"/>
        </w:rPr>
        <w:t>ти в 2007</w:t>
      </w:r>
      <w:r>
        <w:rPr>
          <w:sz w:val="22"/>
          <w:szCs w:val="22"/>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p>
    <w:p w:rsidR="00031B66" w:rsidRDefault="00031B66">
      <w:pPr>
        <w:ind w:firstLine="540"/>
        <w:jc w:val="both"/>
        <w:rPr>
          <w:sz w:val="22"/>
          <w:szCs w:val="22"/>
        </w:rPr>
      </w:pPr>
      <w:r>
        <w:rPr>
          <w:sz w:val="22"/>
          <w:szCs w:val="22"/>
        </w:rPr>
        <w:t>Незначительный риск  в отрасли создается возможным увеличением цен на сжиженный газ на внутреннем рынке под воздействием внешнего рынка, и в частности, подписанием межправительственных соглашений США и России по увеличению объемов поставки сжиженного газа в США. Предполагаем, что возможно уменьшение поставок сжиженного газа на внутренний рынок, уменьшение квот поставок для коммунально-бытовых нужд по регулируемым ценам.</w:t>
      </w:r>
    </w:p>
    <w:p w:rsidR="00031B66" w:rsidRDefault="00031B66">
      <w:pPr>
        <w:ind w:firstLine="540"/>
        <w:jc w:val="both"/>
        <w:rPr>
          <w:sz w:val="22"/>
          <w:szCs w:val="22"/>
        </w:rPr>
      </w:pPr>
      <w:r>
        <w:rPr>
          <w:sz w:val="22"/>
          <w:szCs w:val="22"/>
        </w:rPr>
        <w:t>Резко негативно может отразиться на объемах продаж сжиженного газа населению (соответственно, доходах компании) реализация концепции по развитию рынка сжиженного газа для бытовых нужд, которая предполагает отказ Правительством регулировать отпускные  цены и объемы поставок сжиженного газа для коммунально-бытовых нужд. Предполагаемый срок реализации концепции – до 2010 года.</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031B66" w:rsidRDefault="00031B66">
      <w:pPr>
        <w:pStyle w:val="3"/>
        <w:rPr>
          <w:rFonts w:ascii="Times New Roman" w:hAnsi="Times New Roman" w:cs="Times New Roman"/>
          <w:sz w:val="24"/>
          <w:szCs w:val="24"/>
        </w:rPr>
      </w:pPr>
      <w:bookmarkStart w:id="24" w:name="_Toc103845647"/>
      <w:bookmarkStart w:id="25" w:name="_Toc182725032"/>
      <w:r>
        <w:rPr>
          <w:rFonts w:ascii="Times New Roman" w:hAnsi="Times New Roman" w:cs="Times New Roman"/>
          <w:sz w:val="24"/>
          <w:szCs w:val="24"/>
        </w:rPr>
        <w:t>2.5.2. Страновые и региональные риски</w:t>
      </w:r>
      <w:bookmarkEnd w:id="24"/>
      <w:bookmarkEnd w:id="25"/>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и поставок сжиженного газа для коммунально-бытовых нужд,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 xml:space="preserve">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26" w:name="_Toc103845648"/>
      <w:bookmarkStart w:id="27" w:name="_Toc182725033"/>
      <w:r>
        <w:rPr>
          <w:rFonts w:ascii="Times New Roman" w:hAnsi="Times New Roman" w:cs="Times New Roman"/>
          <w:sz w:val="24"/>
          <w:szCs w:val="24"/>
        </w:rPr>
        <w:t>2.5.4. Правовые риски</w:t>
      </w:r>
      <w:bookmarkEnd w:id="26"/>
      <w:bookmarkEnd w:id="27"/>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возможные изменения судебной практики.</w:t>
      </w:r>
    </w:p>
    <w:p w:rsidR="00031B66" w:rsidRDefault="00031B66">
      <w:pPr>
        <w:pStyle w:val="3"/>
        <w:rPr>
          <w:rFonts w:ascii="Times New Roman" w:hAnsi="Times New Roman" w:cs="Times New Roman"/>
          <w:sz w:val="24"/>
          <w:szCs w:val="24"/>
        </w:rPr>
      </w:pPr>
      <w:bookmarkStart w:id="28" w:name="_Toc103845649"/>
      <w:bookmarkStart w:id="29" w:name="_Toc182725034"/>
      <w:r>
        <w:rPr>
          <w:rFonts w:ascii="Times New Roman" w:hAnsi="Times New Roman" w:cs="Times New Roman"/>
          <w:sz w:val="24"/>
          <w:szCs w:val="24"/>
        </w:rPr>
        <w:t>2.5.5. Риски, связанные с деятельностью эмитента</w:t>
      </w:r>
      <w:bookmarkEnd w:id="28"/>
      <w:bookmarkEnd w:id="29"/>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30" w:name="_Toc182725035"/>
      <w:r>
        <w:rPr>
          <w:rFonts w:ascii="Times New Roman" w:hAnsi="Times New Roman" w:cs="Times New Roman"/>
          <w:sz w:val="24"/>
          <w:szCs w:val="24"/>
        </w:rPr>
        <w:t>2.5.6. Банковские риски.</w:t>
      </w:r>
      <w:bookmarkEnd w:id="30"/>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 xml:space="preserve">ОАО «Сибирьгазсервис» не является кредитной организацией, соответственно банковских рисков не имеет. </w:t>
      </w:r>
    </w:p>
    <w:p w:rsidR="00031B66" w:rsidRDefault="00031B66">
      <w:pPr>
        <w:pStyle w:val="1"/>
        <w:jc w:val="center"/>
        <w:rPr>
          <w:rFonts w:ascii="Times New Roman" w:hAnsi="Times New Roman" w:cs="Times New Roman"/>
        </w:rPr>
      </w:pPr>
      <w:bookmarkStart w:id="31" w:name="_Toc182725036"/>
      <w:r>
        <w:rPr>
          <w:rFonts w:ascii="Times New Roman" w:hAnsi="Times New Roman" w:cs="Times New Roman"/>
        </w:rPr>
        <w:t>III. Подробная информация об эмитенте</w:t>
      </w:r>
      <w:bookmarkEnd w:id="31"/>
    </w:p>
    <w:p w:rsidR="00031B66" w:rsidRDefault="00031B66">
      <w:pPr>
        <w:pStyle w:val="2"/>
        <w:jc w:val="left"/>
        <w:rPr>
          <w:rFonts w:ascii="Times New Roman" w:hAnsi="Times New Roman" w:cs="Times New Roman"/>
          <w:b/>
          <w:bCs/>
          <w:i/>
          <w:iCs/>
          <w:sz w:val="24"/>
          <w:szCs w:val="24"/>
        </w:rPr>
      </w:pPr>
      <w:bookmarkStart w:id="32" w:name="_Toc182725037"/>
      <w:r>
        <w:rPr>
          <w:rFonts w:ascii="Times New Roman" w:hAnsi="Times New Roman" w:cs="Times New Roman"/>
          <w:b/>
          <w:bCs/>
          <w:i/>
          <w:iCs/>
          <w:sz w:val="24"/>
          <w:szCs w:val="24"/>
        </w:rPr>
        <w:t>3.1. История создания и развитие эмитента</w:t>
      </w:r>
      <w:bookmarkEnd w:id="32"/>
    </w:p>
    <w:p w:rsidR="00031B66" w:rsidRDefault="00031B66">
      <w:pPr>
        <w:pStyle w:val="3"/>
        <w:rPr>
          <w:rFonts w:ascii="Times New Roman" w:hAnsi="Times New Roman" w:cs="Times New Roman"/>
          <w:sz w:val="24"/>
          <w:szCs w:val="24"/>
        </w:rPr>
      </w:pPr>
      <w:bookmarkStart w:id="33" w:name="_Toc182725038"/>
      <w:r>
        <w:rPr>
          <w:rFonts w:ascii="Times New Roman" w:hAnsi="Times New Roman" w:cs="Times New Roman"/>
          <w:sz w:val="24"/>
          <w:szCs w:val="24"/>
        </w:rPr>
        <w:t>3.1.1. Данные о фирменном наименовании (наименовании) эмитента</w:t>
      </w:r>
      <w:bookmarkEnd w:id="33"/>
    </w:p>
    <w:p w:rsidR="00031B66" w:rsidRDefault="00031B66">
      <w:pPr>
        <w:ind w:firstLine="540"/>
        <w:jc w:val="both"/>
        <w:rPr>
          <w:sz w:val="22"/>
          <w:szCs w:val="22"/>
        </w:rPr>
      </w:pPr>
      <w:r>
        <w:rPr>
          <w:sz w:val="22"/>
          <w:szCs w:val="22"/>
        </w:rPr>
        <w:t>Полное фирменное наименование эмитента:</w:t>
      </w:r>
    </w:p>
    <w:p w:rsidR="00031B66" w:rsidRDefault="00031B66">
      <w:pPr>
        <w:ind w:firstLine="540"/>
        <w:jc w:val="both"/>
        <w:rPr>
          <w:i/>
          <w:iCs/>
          <w:sz w:val="22"/>
          <w:szCs w:val="22"/>
        </w:rPr>
      </w:pPr>
      <w:r>
        <w:rPr>
          <w:i/>
          <w:iCs/>
          <w:sz w:val="22"/>
          <w:szCs w:val="22"/>
        </w:rPr>
        <w:t>Открытое акционерное общество «Сибирьгазсервис»</w:t>
      </w:r>
    </w:p>
    <w:p w:rsidR="00031B66" w:rsidRDefault="00031B66">
      <w:pPr>
        <w:ind w:firstLine="540"/>
        <w:jc w:val="both"/>
        <w:rPr>
          <w:sz w:val="22"/>
          <w:szCs w:val="22"/>
        </w:rPr>
      </w:pPr>
      <w:r>
        <w:rPr>
          <w:sz w:val="22"/>
          <w:szCs w:val="22"/>
        </w:rPr>
        <w:t>Сокращенное фирменное наименование эмитента:</w:t>
      </w:r>
    </w:p>
    <w:p w:rsidR="00031B66" w:rsidRDefault="00031B66">
      <w:pPr>
        <w:ind w:firstLine="540"/>
        <w:jc w:val="both"/>
        <w:rPr>
          <w:i/>
          <w:iCs/>
          <w:sz w:val="22"/>
          <w:szCs w:val="22"/>
        </w:rPr>
      </w:pPr>
      <w:r>
        <w:rPr>
          <w:i/>
          <w:iCs/>
          <w:sz w:val="22"/>
          <w:szCs w:val="22"/>
        </w:rPr>
        <w:t>ОАО «Сибирьгазсервис»</w:t>
      </w:r>
    </w:p>
    <w:p w:rsidR="00031B66" w:rsidRDefault="00031B66">
      <w:pPr>
        <w:ind w:firstLine="540"/>
        <w:jc w:val="both"/>
        <w:rPr>
          <w:i/>
          <w:iCs/>
          <w:sz w:val="22"/>
          <w:szCs w:val="22"/>
        </w:rPr>
      </w:pPr>
      <w:r>
        <w:rPr>
          <w:i/>
          <w:iCs/>
          <w:sz w:val="22"/>
          <w:szCs w:val="22"/>
        </w:rPr>
        <w:t>ОАО «Sibirgasservise»</w:t>
      </w:r>
    </w:p>
    <w:p w:rsidR="00031B66" w:rsidRDefault="00031B66">
      <w:pPr>
        <w:ind w:firstLine="540"/>
        <w:jc w:val="both"/>
        <w:rPr>
          <w:sz w:val="22"/>
          <w:szCs w:val="22"/>
        </w:rPr>
      </w:pPr>
    </w:p>
    <w:p w:rsidR="00031B66" w:rsidRDefault="00586E6B">
      <w:pPr>
        <w:ind w:firstLine="540"/>
        <w:jc w:val="both"/>
        <w:rPr>
          <w:sz w:val="22"/>
          <w:szCs w:val="22"/>
        </w:rPr>
      </w:pPr>
      <w:r>
        <w:rPr>
          <w:sz w:val="22"/>
          <w:szCs w:val="22"/>
        </w:rPr>
        <w:t>Предшествующи</w:t>
      </w:r>
      <w:r w:rsidR="00031B66">
        <w:rPr>
          <w:sz w:val="22"/>
          <w:szCs w:val="22"/>
        </w:rPr>
        <w:t>е полн</w:t>
      </w:r>
      <w:r>
        <w:rPr>
          <w:sz w:val="22"/>
          <w:szCs w:val="22"/>
        </w:rPr>
        <w:t>ы</w:t>
      </w:r>
      <w:r w:rsidR="00031B66">
        <w:rPr>
          <w:sz w:val="22"/>
          <w:szCs w:val="22"/>
        </w:rPr>
        <w:t xml:space="preserve">е </w:t>
      </w:r>
      <w:r>
        <w:rPr>
          <w:sz w:val="22"/>
          <w:szCs w:val="22"/>
        </w:rPr>
        <w:t xml:space="preserve">и сокращенные </w:t>
      </w:r>
      <w:r w:rsidR="00031B66">
        <w:rPr>
          <w:sz w:val="22"/>
          <w:szCs w:val="22"/>
        </w:rPr>
        <w:t>фирменн</w:t>
      </w:r>
      <w:r>
        <w:rPr>
          <w:sz w:val="22"/>
          <w:szCs w:val="22"/>
        </w:rPr>
        <w:t>ы</w:t>
      </w:r>
      <w:r w:rsidR="00031B66">
        <w:rPr>
          <w:sz w:val="22"/>
          <w:szCs w:val="22"/>
        </w:rPr>
        <w:t>е наименовани</w:t>
      </w:r>
      <w:r>
        <w:rPr>
          <w:sz w:val="22"/>
          <w:szCs w:val="22"/>
        </w:rPr>
        <w:t>я и организационно - правовые формы с указанием даты изменения</w:t>
      </w:r>
      <w:r w:rsidR="00031B66">
        <w:rPr>
          <w:sz w:val="22"/>
          <w:szCs w:val="22"/>
        </w:rPr>
        <w:t>:</w:t>
      </w:r>
    </w:p>
    <w:p w:rsidR="00031B66" w:rsidRDefault="00031B66">
      <w:pPr>
        <w:ind w:firstLine="540"/>
        <w:jc w:val="both"/>
        <w:rPr>
          <w:i/>
          <w:iCs/>
          <w:sz w:val="22"/>
          <w:szCs w:val="22"/>
        </w:rPr>
      </w:pPr>
      <w:r>
        <w:rPr>
          <w:i/>
          <w:iCs/>
          <w:sz w:val="22"/>
          <w:szCs w:val="22"/>
        </w:rPr>
        <w:t>Акционерное общество открытого типа "Сибирьгазсервис"</w:t>
      </w:r>
    </w:p>
    <w:p w:rsidR="00031B66" w:rsidRDefault="00031B66">
      <w:pPr>
        <w:ind w:firstLine="540"/>
        <w:jc w:val="both"/>
        <w:rPr>
          <w:i/>
          <w:iCs/>
          <w:sz w:val="22"/>
          <w:szCs w:val="22"/>
        </w:rPr>
      </w:pPr>
      <w:r>
        <w:rPr>
          <w:i/>
          <w:iCs/>
          <w:sz w:val="22"/>
          <w:szCs w:val="22"/>
        </w:rPr>
        <w:t>АООТ "Сибирьгазсервис"</w:t>
      </w:r>
    </w:p>
    <w:p w:rsidR="00031B66" w:rsidRDefault="00031B66">
      <w:pPr>
        <w:ind w:firstLine="540"/>
        <w:jc w:val="both"/>
        <w:rPr>
          <w:sz w:val="22"/>
          <w:szCs w:val="22"/>
        </w:rPr>
      </w:pPr>
      <w:r>
        <w:rPr>
          <w:sz w:val="22"/>
          <w:szCs w:val="22"/>
        </w:rPr>
        <w:t xml:space="preserve">Введено: </w:t>
      </w:r>
      <w:r>
        <w:rPr>
          <w:i/>
          <w:iCs/>
          <w:sz w:val="22"/>
          <w:szCs w:val="22"/>
        </w:rPr>
        <w:t>18.11.1993</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031B66" w:rsidRDefault="00031B66">
      <w:pPr>
        <w:ind w:firstLine="540"/>
        <w:jc w:val="both"/>
        <w:rPr>
          <w:i/>
          <w:iCs/>
          <w:sz w:val="22"/>
          <w:szCs w:val="22"/>
        </w:rPr>
      </w:pPr>
      <w:r>
        <w:rPr>
          <w:i/>
          <w:iCs/>
          <w:sz w:val="22"/>
          <w:szCs w:val="22"/>
        </w:rPr>
        <w:t>"Новосибирскгазификация"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29.07.1992</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"Новосибирскгазификация"</w:t>
      </w:r>
    </w:p>
    <w:p w:rsidR="00031B66" w:rsidRDefault="00031B66">
      <w:pPr>
        <w:ind w:firstLine="540"/>
        <w:jc w:val="both"/>
        <w:rPr>
          <w:i/>
          <w:iCs/>
          <w:sz w:val="22"/>
          <w:szCs w:val="22"/>
        </w:rPr>
      </w:pPr>
      <w:r>
        <w:rPr>
          <w:i/>
          <w:iCs/>
          <w:sz w:val="22"/>
          <w:szCs w:val="22"/>
        </w:rPr>
        <w:t>ГППО "Новосибирскгазификация"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12.05.1989</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031B66" w:rsidRDefault="00031B66">
      <w:pPr>
        <w:ind w:firstLine="540"/>
        <w:jc w:val="both"/>
        <w:rPr>
          <w:i/>
          <w:iCs/>
          <w:sz w:val="22"/>
          <w:szCs w:val="22"/>
        </w:rPr>
      </w:pPr>
      <w:r>
        <w:rPr>
          <w:i/>
          <w:iCs/>
          <w:sz w:val="22"/>
          <w:szCs w:val="22"/>
        </w:rPr>
        <w:t>ПО "Новосибирскоблгаз"</w:t>
      </w:r>
    </w:p>
    <w:p w:rsidR="00031B66" w:rsidRDefault="00031B66">
      <w:pPr>
        <w:ind w:firstLine="540"/>
        <w:jc w:val="both"/>
        <w:rPr>
          <w:sz w:val="22"/>
          <w:szCs w:val="22"/>
        </w:rPr>
      </w:pPr>
      <w:r>
        <w:rPr>
          <w:sz w:val="22"/>
          <w:szCs w:val="22"/>
        </w:rPr>
        <w:t xml:space="preserve">Введено: </w:t>
      </w:r>
      <w:r>
        <w:rPr>
          <w:i/>
          <w:iCs/>
          <w:sz w:val="22"/>
          <w:szCs w:val="22"/>
        </w:rPr>
        <w:t>04.09.1966</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031B66" w:rsidRDefault="00031B66">
      <w:pPr>
        <w:pStyle w:val="3"/>
        <w:rPr>
          <w:rFonts w:ascii="Times New Roman" w:hAnsi="Times New Roman" w:cs="Times New Roman"/>
          <w:sz w:val="24"/>
          <w:szCs w:val="24"/>
        </w:rPr>
      </w:pPr>
      <w:bookmarkStart w:id="34" w:name="_Toc182725039"/>
      <w:r>
        <w:rPr>
          <w:rFonts w:ascii="Times New Roman" w:hAnsi="Times New Roman" w:cs="Times New Roman"/>
          <w:sz w:val="24"/>
          <w:szCs w:val="24"/>
        </w:rPr>
        <w:t>3.1.2. Сведения о государственной регистрации эмитента</w:t>
      </w:r>
      <w:bookmarkEnd w:id="34"/>
    </w:p>
    <w:p w:rsidR="00031B66" w:rsidRDefault="00031B66">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031B66" w:rsidRDefault="00031B66">
      <w:pPr>
        <w:ind w:firstLine="540"/>
        <w:jc w:val="both"/>
        <w:rPr>
          <w:sz w:val="22"/>
          <w:szCs w:val="22"/>
        </w:rPr>
      </w:pPr>
      <w:r>
        <w:rPr>
          <w:sz w:val="22"/>
          <w:szCs w:val="22"/>
        </w:rPr>
        <w:t xml:space="preserve">Дата регистрации - </w:t>
      </w:r>
      <w:r>
        <w:rPr>
          <w:i/>
          <w:iCs/>
          <w:sz w:val="22"/>
          <w:szCs w:val="22"/>
        </w:rPr>
        <w:t>18.11.1993</w:t>
      </w:r>
    </w:p>
    <w:p w:rsidR="00031B66" w:rsidRDefault="00031B66">
      <w:pPr>
        <w:ind w:firstLine="540"/>
        <w:jc w:val="both"/>
        <w:rPr>
          <w:i/>
          <w:iCs/>
          <w:sz w:val="22"/>
          <w:szCs w:val="22"/>
        </w:rPr>
      </w:pPr>
      <w:r>
        <w:rPr>
          <w:sz w:val="22"/>
          <w:szCs w:val="22"/>
        </w:rPr>
        <w:t xml:space="preserve">Наименование органа, осуществившего государственную регистрацию, в соответствии с данными, указанными в свидетельстве о государственной регистрации юридического лица - </w:t>
      </w:r>
      <w:r>
        <w:rPr>
          <w:i/>
          <w:iCs/>
          <w:sz w:val="22"/>
          <w:szCs w:val="22"/>
        </w:rPr>
        <w:t>Новосибирская городская регистрационная палата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031B66" w:rsidRDefault="00031B66">
      <w:pPr>
        <w:ind w:firstLine="540"/>
        <w:jc w:val="both"/>
        <w:rPr>
          <w:sz w:val="22"/>
          <w:szCs w:val="22"/>
        </w:rPr>
      </w:pPr>
      <w:r>
        <w:rPr>
          <w:sz w:val="22"/>
          <w:szCs w:val="22"/>
        </w:rPr>
        <w:t xml:space="preserve">Дата регистрации – </w:t>
      </w:r>
      <w:r>
        <w:rPr>
          <w:i/>
          <w:iCs/>
          <w:sz w:val="22"/>
          <w:szCs w:val="22"/>
        </w:rPr>
        <w:t>20.11.2002 г.</w:t>
      </w:r>
    </w:p>
    <w:p w:rsidR="00031B66" w:rsidRDefault="00031B66">
      <w:pPr>
        <w:ind w:firstLine="540"/>
        <w:jc w:val="both"/>
        <w:rPr>
          <w:i/>
          <w:iCs/>
          <w:sz w:val="22"/>
          <w:szCs w:val="22"/>
        </w:rPr>
      </w:pPr>
      <w:r>
        <w:rPr>
          <w:sz w:val="22"/>
          <w:szCs w:val="22"/>
        </w:rPr>
        <w:t xml:space="preserve">Наименование регистрирующего органа в соответствии с данными, указанными в свидетельстве о внесении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области.</w:t>
      </w:r>
    </w:p>
    <w:p w:rsidR="00031B66" w:rsidRDefault="00031B66">
      <w:pPr>
        <w:pStyle w:val="3"/>
        <w:rPr>
          <w:rFonts w:ascii="Times New Roman" w:hAnsi="Times New Roman" w:cs="Times New Roman"/>
          <w:sz w:val="24"/>
          <w:szCs w:val="24"/>
        </w:rPr>
      </w:pPr>
      <w:bookmarkStart w:id="35" w:name="_Toc182725040"/>
      <w:r>
        <w:rPr>
          <w:rFonts w:ascii="Times New Roman" w:hAnsi="Times New Roman" w:cs="Times New Roman"/>
          <w:sz w:val="24"/>
          <w:szCs w:val="24"/>
        </w:rPr>
        <w:t>3.1.3. Сведения о создании и развитии эмитента</w:t>
      </w:r>
      <w:bookmarkEnd w:id="35"/>
    </w:p>
    <w:p w:rsidR="00031B66" w:rsidRDefault="00031B66">
      <w:pPr>
        <w:ind w:firstLine="540"/>
        <w:jc w:val="both"/>
        <w:rPr>
          <w:sz w:val="22"/>
          <w:szCs w:val="22"/>
        </w:rPr>
      </w:pPr>
      <w:r>
        <w:rPr>
          <w:sz w:val="22"/>
          <w:szCs w:val="22"/>
        </w:rPr>
        <w:t>Эмитент существует с даты его государственной регистраци</w:t>
      </w:r>
      <w:r w:rsidR="00441EAB">
        <w:rPr>
          <w:sz w:val="22"/>
          <w:szCs w:val="22"/>
        </w:rPr>
        <w:t>и по отчетный период – 13 лет 5</w:t>
      </w:r>
      <w:r>
        <w:rPr>
          <w:sz w:val="22"/>
          <w:szCs w:val="22"/>
        </w:rPr>
        <w:t xml:space="preserve"> месяц</w:t>
      </w:r>
      <w:r w:rsidR="007A53F2">
        <w:rPr>
          <w:sz w:val="22"/>
          <w:szCs w:val="22"/>
        </w:rPr>
        <w:t>а</w:t>
      </w:r>
      <w:r>
        <w:rPr>
          <w:sz w:val="22"/>
          <w:szCs w:val="22"/>
        </w:rPr>
        <w:t>, создан без ограничения срока.</w:t>
      </w:r>
    </w:p>
    <w:p w:rsidR="00031B66" w:rsidRDefault="00031B66">
      <w:pPr>
        <w:ind w:firstLine="540"/>
        <w:jc w:val="both"/>
        <w:rPr>
          <w:sz w:val="22"/>
          <w:szCs w:val="22"/>
        </w:rPr>
      </w:pPr>
      <w:r>
        <w:rPr>
          <w:sz w:val="22"/>
          <w:szCs w:val="22"/>
        </w:rPr>
        <w:t>Краткое описание истории создания и развития эмитента.</w:t>
      </w:r>
    </w:p>
    <w:p w:rsidR="00031B66" w:rsidRDefault="00031B66">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031B66" w:rsidRDefault="00031B66">
      <w:pPr>
        <w:pStyle w:val="3"/>
        <w:rPr>
          <w:rFonts w:ascii="Times New Roman" w:hAnsi="Times New Roman" w:cs="Times New Roman"/>
          <w:sz w:val="24"/>
          <w:szCs w:val="24"/>
        </w:rPr>
      </w:pPr>
      <w:bookmarkStart w:id="36" w:name="_Toc182725041"/>
      <w:r>
        <w:rPr>
          <w:rFonts w:ascii="Times New Roman" w:hAnsi="Times New Roman" w:cs="Times New Roman"/>
          <w:sz w:val="24"/>
          <w:szCs w:val="24"/>
        </w:rPr>
        <w:t>3.1.4. Контактная информация</w:t>
      </w:r>
      <w:bookmarkEnd w:id="36"/>
    </w:p>
    <w:p w:rsidR="00031B66" w:rsidRDefault="00031B66">
      <w:pPr>
        <w:ind w:firstLine="540"/>
        <w:jc w:val="both"/>
        <w:rPr>
          <w:sz w:val="22"/>
          <w:szCs w:val="22"/>
        </w:rPr>
      </w:pPr>
      <w:r>
        <w:rPr>
          <w:sz w:val="22"/>
          <w:szCs w:val="22"/>
        </w:rPr>
        <w:t>Место нахождения эмитента: Российская Федерация, 630005, г. Новосибирск, ул. Фрунзе, 124.</w:t>
      </w:r>
    </w:p>
    <w:p w:rsidR="00031B66" w:rsidRDefault="00031B66">
      <w:pPr>
        <w:ind w:firstLine="540"/>
        <w:jc w:val="both"/>
        <w:rPr>
          <w:sz w:val="22"/>
          <w:szCs w:val="22"/>
        </w:rPr>
      </w:pPr>
      <w:r>
        <w:rPr>
          <w:sz w:val="22"/>
          <w:szCs w:val="22"/>
        </w:rPr>
        <w:t>Номер телефона, факса: тел.: (383) 211-02-11, 224-82-50.  Факс: (383) 211-02-11.</w:t>
      </w:r>
    </w:p>
    <w:p w:rsidR="00031B66" w:rsidRDefault="00031B66">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эмитенте, выпущенных и/или выпускаемых им  ценных бумагах: www.</w:t>
      </w:r>
      <w:r w:rsidR="007A53F2">
        <w:rPr>
          <w:sz w:val="22"/>
          <w:szCs w:val="22"/>
        </w:rPr>
        <w:t xml:space="preserve"> </w:t>
      </w:r>
      <w:r>
        <w:rPr>
          <w:sz w:val="22"/>
          <w:szCs w:val="22"/>
        </w:rPr>
        <w:t>gaz</w:t>
      </w:r>
      <w:r w:rsidR="007A53F2">
        <w:rPr>
          <w:sz w:val="22"/>
          <w:szCs w:val="22"/>
        </w:rPr>
        <w:t>sib</w:t>
      </w:r>
      <w:r>
        <w:rPr>
          <w:sz w:val="22"/>
          <w:szCs w:val="22"/>
        </w:rPr>
        <w:t>.ru</w:t>
      </w:r>
    </w:p>
    <w:p w:rsidR="00031B66" w:rsidRDefault="00031B66">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031B66" w:rsidRDefault="00031B66">
      <w:pPr>
        <w:pStyle w:val="3"/>
        <w:rPr>
          <w:rFonts w:ascii="Times New Roman" w:hAnsi="Times New Roman" w:cs="Times New Roman"/>
          <w:sz w:val="24"/>
          <w:szCs w:val="24"/>
        </w:rPr>
      </w:pPr>
      <w:bookmarkStart w:id="37" w:name="_Toc182725042"/>
      <w:r>
        <w:rPr>
          <w:rFonts w:ascii="Times New Roman" w:hAnsi="Times New Roman" w:cs="Times New Roman"/>
          <w:sz w:val="24"/>
          <w:szCs w:val="24"/>
        </w:rPr>
        <w:t>3.1.5. Идентификационный номер налогоплательщика</w:t>
      </w:r>
      <w:bookmarkEnd w:id="37"/>
    </w:p>
    <w:p w:rsidR="00031B66" w:rsidRDefault="00031B66">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38" w:name="_Toc182725043"/>
      <w:r>
        <w:rPr>
          <w:rFonts w:ascii="Times New Roman" w:hAnsi="Times New Roman" w:cs="Times New Roman"/>
          <w:sz w:val="24"/>
          <w:szCs w:val="24"/>
        </w:rPr>
        <w:t>3.1.6. Филиалы и представительства эмитента</w:t>
      </w:r>
      <w:bookmarkEnd w:id="38"/>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00"/>
        <w:gridCol w:w="3600"/>
        <w:gridCol w:w="4248"/>
      </w:tblGrid>
      <w:tr w:rsidR="00CC7988">
        <w:tblPrEx>
          <w:tblCellMar>
            <w:top w:w="0" w:type="dxa"/>
            <w:bottom w:w="0" w:type="dxa"/>
          </w:tblCellMar>
        </w:tblPrEx>
        <w:tc>
          <w:tcPr>
            <w:tcW w:w="2700" w:type="dxa"/>
          </w:tcPr>
          <w:p w:rsidR="00CC7988" w:rsidRPr="00CC7988" w:rsidRDefault="00CC7988" w:rsidP="00E5700E">
            <w:pPr>
              <w:jc w:val="center"/>
              <w:rPr>
                <w:b/>
                <w:bCs/>
                <w:sz w:val="22"/>
                <w:szCs w:val="22"/>
              </w:rPr>
            </w:pPr>
            <w:r w:rsidRPr="00CC7988">
              <w:rPr>
                <w:b/>
                <w:bCs/>
                <w:sz w:val="22"/>
                <w:szCs w:val="22"/>
              </w:rPr>
              <w:t>Полное наименование</w:t>
            </w:r>
          </w:p>
          <w:p w:rsidR="00CC7988" w:rsidRPr="00CC7988" w:rsidRDefault="00CC7988" w:rsidP="00E5700E">
            <w:pPr>
              <w:jc w:val="center"/>
              <w:rPr>
                <w:b/>
                <w:bCs/>
                <w:sz w:val="22"/>
                <w:szCs w:val="22"/>
              </w:rPr>
            </w:pPr>
            <w:r w:rsidRPr="00CC7988">
              <w:rPr>
                <w:b/>
                <w:bCs/>
                <w:sz w:val="22"/>
                <w:szCs w:val="22"/>
              </w:rPr>
              <w:t>филиала</w:t>
            </w:r>
          </w:p>
        </w:tc>
        <w:tc>
          <w:tcPr>
            <w:tcW w:w="3600" w:type="dxa"/>
          </w:tcPr>
          <w:p w:rsidR="00E71A1C" w:rsidRPr="00CC7988" w:rsidRDefault="00E71A1C" w:rsidP="00E71A1C">
            <w:pPr>
              <w:jc w:val="center"/>
              <w:rPr>
                <w:b/>
                <w:bCs/>
                <w:sz w:val="22"/>
                <w:szCs w:val="22"/>
              </w:rPr>
            </w:pPr>
            <w:r w:rsidRPr="00CC7988">
              <w:rPr>
                <w:b/>
                <w:bCs/>
                <w:sz w:val="22"/>
                <w:szCs w:val="22"/>
              </w:rPr>
              <w:t xml:space="preserve">Место нахождения и </w:t>
            </w:r>
          </w:p>
          <w:p w:rsidR="00CC7988" w:rsidRPr="00CC7988" w:rsidRDefault="00E71A1C" w:rsidP="00E71A1C">
            <w:pPr>
              <w:jc w:val="center"/>
              <w:rPr>
                <w:b/>
                <w:bCs/>
                <w:sz w:val="22"/>
                <w:szCs w:val="22"/>
              </w:rPr>
            </w:pPr>
            <w:r w:rsidRPr="00CC7988">
              <w:rPr>
                <w:b/>
                <w:bCs/>
                <w:sz w:val="22"/>
                <w:szCs w:val="22"/>
              </w:rPr>
              <w:t>почтовый адрес филиала</w:t>
            </w:r>
          </w:p>
        </w:tc>
        <w:tc>
          <w:tcPr>
            <w:tcW w:w="4248" w:type="dxa"/>
          </w:tcPr>
          <w:p w:rsidR="00CC7988" w:rsidRDefault="00E71A1C" w:rsidP="00E5700E">
            <w:pPr>
              <w:jc w:val="center"/>
              <w:rPr>
                <w:b/>
                <w:bCs/>
                <w:sz w:val="22"/>
                <w:szCs w:val="22"/>
              </w:rPr>
            </w:pPr>
            <w:r>
              <w:rPr>
                <w:b/>
                <w:bCs/>
                <w:sz w:val="22"/>
                <w:szCs w:val="22"/>
              </w:rPr>
              <w:t>Ф.И.О. руководителя филиала,</w:t>
            </w:r>
          </w:p>
          <w:p w:rsidR="00E71A1C" w:rsidRPr="00CC7988" w:rsidRDefault="00E71A1C" w:rsidP="00E5700E">
            <w:pPr>
              <w:jc w:val="center"/>
              <w:rPr>
                <w:b/>
                <w:bCs/>
                <w:sz w:val="22"/>
                <w:szCs w:val="22"/>
              </w:rPr>
            </w:pPr>
            <w:r>
              <w:rPr>
                <w:b/>
                <w:bCs/>
                <w:sz w:val="22"/>
                <w:szCs w:val="22"/>
              </w:rPr>
              <w:t>срок действия выданной доверенности</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Толмачевский филиал</w:t>
            </w:r>
          </w:p>
          <w:p w:rsidR="00E71A1C" w:rsidRPr="00CC7988" w:rsidRDefault="00E71A1C" w:rsidP="00E5700E">
            <w:pPr>
              <w:jc w:val="center"/>
              <w:rPr>
                <w:sz w:val="22"/>
                <w:szCs w:val="22"/>
              </w:rPr>
            </w:pPr>
            <w:r w:rsidRPr="00CC7988">
              <w:rPr>
                <w:sz w:val="22"/>
                <w:szCs w:val="22"/>
              </w:rPr>
              <w:t>Открытого акционерного общества «Сибирьгазсервис»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633101, Новосибирская область,</w:t>
            </w:r>
          </w:p>
          <w:p w:rsidR="00E71A1C" w:rsidRPr="00CC7988" w:rsidRDefault="00E71A1C" w:rsidP="00E5700E">
            <w:pPr>
              <w:jc w:val="center"/>
              <w:rPr>
                <w:sz w:val="22"/>
                <w:szCs w:val="22"/>
              </w:rPr>
            </w:pPr>
            <w:r w:rsidRPr="00CC7988">
              <w:rPr>
                <w:sz w:val="22"/>
                <w:szCs w:val="22"/>
              </w:rPr>
              <w:t xml:space="preserve">Новосибирский район, </w:t>
            </w:r>
          </w:p>
          <w:p w:rsidR="00E71A1C" w:rsidRPr="00CC7988" w:rsidRDefault="00E71A1C" w:rsidP="00E5700E">
            <w:pPr>
              <w:jc w:val="center"/>
              <w:rPr>
                <w:b/>
                <w:bCs/>
                <w:sz w:val="22"/>
                <w:szCs w:val="22"/>
              </w:rPr>
            </w:pPr>
            <w:r w:rsidRPr="00CC7988">
              <w:rPr>
                <w:sz w:val="22"/>
                <w:szCs w:val="22"/>
              </w:rPr>
              <w:t>с. Толмачево, Новосибирская газонаполнительная станция</w:t>
            </w:r>
          </w:p>
        </w:tc>
        <w:tc>
          <w:tcPr>
            <w:tcW w:w="4248" w:type="dxa"/>
          </w:tcPr>
          <w:p w:rsidR="00E71A1C" w:rsidRPr="00E71A1C" w:rsidRDefault="00E71A1C" w:rsidP="00E5700E">
            <w:pPr>
              <w:jc w:val="center"/>
              <w:rPr>
                <w:sz w:val="22"/>
                <w:szCs w:val="22"/>
              </w:rPr>
            </w:pPr>
            <w:r w:rsidRPr="00E71A1C">
              <w:rPr>
                <w:sz w:val="22"/>
                <w:szCs w:val="22"/>
              </w:rPr>
              <w:t>Фокин Константин Николаевич</w:t>
            </w:r>
          </w:p>
        </w:tc>
      </w:tr>
      <w:tr w:rsidR="00E71A1C">
        <w:tblPrEx>
          <w:tblCellMar>
            <w:top w:w="0" w:type="dxa"/>
            <w:bottom w:w="0" w:type="dxa"/>
          </w:tblCellMar>
        </w:tblPrEx>
        <w:trPr>
          <w:trHeight w:val="70"/>
        </w:trPr>
        <w:tc>
          <w:tcPr>
            <w:tcW w:w="2700" w:type="dxa"/>
          </w:tcPr>
          <w:p w:rsidR="00E71A1C" w:rsidRPr="00CC7988" w:rsidRDefault="00E71A1C" w:rsidP="00E5700E">
            <w:pPr>
              <w:jc w:val="center"/>
              <w:rPr>
                <w:sz w:val="22"/>
                <w:szCs w:val="22"/>
              </w:rPr>
            </w:pPr>
            <w:r w:rsidRPr="00CC7988">
              <w:rPr>
                <w:sz w:val="22"/>
                <w:szCs w:val="22"/>
              </w:rPr>
              <w:t>Искитимская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633210, Новосибирская область,</w:t>
            </w:r>
          </w:p>
          <w:p w:rsidR="00E71A1C" w:rsidRPr="00CC7988" w:rsidRDefault="00E71A1C" w:rsidP="00E5700E">
            <w:pPr>
              <w:jc w:val="center"/>
              <w:rPr>
                <w:sz w:val="22"/>
                <w:szCs w:val="22"/>
              </w:rPr>
            </w:pPr>
            <w:r w:rsidRPr="00CC7988">
              <w:rPr>
                <w:sz w:val="22"/>
                <w:szCs w:val="22"/>
              </w:rPr>
              <w:t xml:space="preserve">г.  Искитим, проспект </w:t>
            </w:r>
          </w:p>
          <w:p w:rsidR="00E71A1C" w:rsidRPr="00CC7988" w:rsidRDefault="00E71A1C" w:rsidP="00E5700E">
            <w:pPr>
              <w:jc w:val="center"/>
              <w:rPr>
                <w:sz w:val="22"/>
                <w:szCs w:val="22"/>
              </w:rPr>
            </w:pPr>
            <w:r w:rsidRPr="00CC7988">
              <w:rPr>
                <w:sz w:val="22"/>
                <w:szCs w:val="22"/>
              </w:rPr>
              <w:t>Юбилейный, дом 2</w:t>
            </w:r>
          </w:p>
        </w:tc>
        <w:tc>
          <w:tcPr>
            <w:tcW w:w="4248" w:type="dxa"/>
          </w:tcPr>
          <w:p w:rsidR="00E71A1C" w:rsidRDefault="00E71A1C" w:rsidP="00E5700E">
            <w:pPr>
              <w:jc w:val="center"/>
              <w:rPr>
                <w:sz w:val="22"/>
                <w:szCs w:val="22"/>
              </w:rPr>
            </w:pPr>
            <w:r>
              <w:rPr>
                <w:sz w:val="22"/>
                <w:szCs w:val="22"/>
              </w:rPr>
              <w:t>Афоничев Анатолий Мифодьевич,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Карасукская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632810, Новосибирская область,</w:t>
            </w:r>
          </w:p>
          <w:p w:rsidR="00E71A1C" w:rsidRPr="00CC7988" w:rsidRDefault="00E71A1C" w:rsidP="00E5700E">
            <w:pPr>
              <w:jc w:val="center"/>
              <w:rPr>
                <w:sz w:val="22"/>
                <w:szCs w:val="22"/>
              </w:rPr>
            </w:pPr>
            <w:r w:rsidRPr="00CC7988">
              <w:rPr>
                <w:sz w:val="22"/>
                <w:szCs w:val="22"/>
              </w:rPr>
              <w:t xml:space="preserve">г. Карасук, улица Ландика, </w:t>
            </w:r>
          </w:p>
          <w:p w:rsidR="00E71A1C" w:rsidRPr="00CC7988" w:rsidRDefault="00E71A1C" w:rsidP="00E5700E">
            <w:pPr>
              <w:jc w:val="center"/>
              <w:rPr>
                <w:sz w:val="22"/>
                <w:szCs w:val="22"/>
              </w:rPr>
            </w:pPr>
            <w:r w:rsidRPr="00CC7988">
              <w:rPr>
                <w:sz w:val="22"/>
                <w:szCs w:val="22"/>
              </w:rPr>
              <w:t>дом 56</w:t>
            </w:r>
          </w:p>
        </w:tc>
        <w:tc>
          <w:tcPr>
            <w:tcW w:w="4248" w:type="dxa"/>
          </w:tcPr>
          <w:p w:rsidR="00E71A1C" w:rsidRDefault="00E71A1C" w:rsidP="00E5700E">
            <w:pPr>
              <w:jc w:val="center"/>
              <w:rPr>
                <w:sz w:val="22"/>
                <w:szCs w:val="22"/>
              </w:rPr>
            </w:pPr>
            <w:r>
              <w:rPr>
                <w:sz w:val="22"/>
                <w:szCs w:val="22"/>
              </w:rPr>
              <w:t>Марченко Анатолий Алексеевич,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Коченевская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632630, Новосибирская область,</w:t>
            </w:r>
          </w:p>
          <w:p w:rsidR="00E71A1C" w:rsidRPr="00CC7988" w:rsidRDefault="00E71A1C" w:rsidP="00E5700E">
            <w:pPr>
              <w:jc w:val="center"/>
              <w:rPr>
                <w:sz w:val="22"/>
                <w:szCs w:val="22"/>
              </w:rPr>
            </w:pPr>
            <w:r w:rsidRPr="00CC7988">
              <w:rPr>
                <w:sz w:val="22"/>
                <w:szCs w:val="22"/>
              </w:rPr>
              <w:t>р.п. Коченево, улица Победы,</w:t>
            </w:r>
          </w:p>
          <w:p w:rsidR="00E71A1C" w:rsidRPr="00CC7988" w:rsidRDefault="00E71A1C" w:rsidP="00E5700E">
            <w:pPr>
              <w:jc w:val="center"/>
              <w:rPr>
                <w:sz w:val="22"/>
                <w:szCs w:val="22"/>
              </w:rPr>
            </w:pPr>
            <w:r w:rsidRPr="00CC7988">
              <w:rPr>
                <w:sz w:val="22"/>
                <w:szCs w:val="22"/>
              </w:rPr>
              <w:t>дом 11.</w:t>
            </w:r>
          </w:p>
        </w:tc>
        <w:tc>
          <w:tcPr>
            <w:tcW w:w="4248" w:type="dxa"/>
          </w:tcPr>
          <w:p w:rsidR="00E71A1C" w:rsidRDefault="00E71A1C" w:rsidP="00E5700E">
            <w:pPr>
              <w:jc w:val="center"/>
              <w:rPr>
                <w:sz w:val="22"/>
                <w:szCs w:val="22"/>
              </w:rPr>
            </w:pPr>
            <w:r>
              <w:rPr>
                <w:sz w:val="22"/>
                <w:szCs w:val="22"/>
              </w:rPr>
              <w:t>Лавров Виктор Алексеевич,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Куйбышевская дирекция</w:t>
            </w:r>
          </w:p>
          <w:p w:rsidR="00E71A1C" w:rsidRPr="00CC7988" w:rsidRDefault="00E71A1C" w:rsidP="00E5700E">
            <w:pPr>
              <w:jc w:val="center"/>
              <w:rPr>
                <w:sz w:val="22"/>
                <w:szCs w:val="22"/>
              </w:rPr>
            </w:pPr>
            <w:r w:rsidRPr="00CC7988">
              <w:rPr>
                <w:sz w:val="22"/>
                <w:szCs w:val="22"/>
              </w:rPr>
              <w:t>Открытого акционерного</w:t>
            </w:r>
          </w:p>
          <w:p w:rsidR="00E71A1C" w:rsidRPr="00CC7988" w:rsidRDefault="00E71A1C" w:rsidP="00E5700E">
            <w:pPr>
              <w:jc w:val="center"/>
              <w:rPr>
                <w:sz w:val="22"/>
                <w:szCs w:val="22"/>
              </w:rPr>
            </w:pPr>
            <w:r w:rsidRPr="00CC7988">
              <w:rPr>
                <w:sz w:val="22"/>
                <w:szCs w:val="22"/>
              </w:rPr>
              <w:t>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632350, Новосибирская область,</w:t>
            </w:r>
          </w:p>
          <w:p w:rsidR="00E71A1C" w:rsidRPr="00CC7988" w:rsidRDefault="00E71A1C" w:rsidP="00E5700E">
            <w:pPr>
              <w:jc w:val="center"/>
              <w:rPr>
                <w:sz w:val="22"/>
                <w:szCs w:val="22"/>
              </w:rPr>
            </w:pPr>
            <w:r w:rsidRPr="00CC7988">
              <w:rPr>
                <w:sz w:val="22"/>
                <w:szCs w:val="22"/>
              </w:rPr>
              <w:t>г. Куйбышев, улица Объездная,</w:t>
            </w:r>
          </w:p>
          <w:p w:rsidR="00E71A1C" w:rsidRPr="00CC7988" w:rsidRDefault="00E71A1C" w:rsidP="00E5700E">
            <w:pPr>
              <w:jc w:val="center"/>
              <w:rPr>
                <w:sz w:val="22"/>
                <w:szCs w:val="22"/>
              </w:rPr>
            </w:pPr>
            <w:r w:rsidRPr="00CC7988">
              <w:rPr>
                <w:sz w:val="22"/>
                <w:szCs w:val="22"/>
              </w:rPr>
              <w:t>дом 6</w:t>
            </w:r>
          </w:p>
        </w:tc>
        <w:tc>
          <w:tcPr>
            <w:tcW w:w="4248" w:type="dxa"/>
          </w:tcPr>
          <w:p w:rsidR="00E71A1C" w:rsidRDefault="00E71A1C" w:rsidP="00E5700E">
            <w:pPr>
              <w:jc w:val="center"/>
              <w:rPr>
                <w:sz w:val="22"/>
                <w:szCs w:val="22"/>
              </w:rPr>
            </w:pPr>
            <w:r>
              <w:rPr>
                <w:sz w:val="22"/>
                <w:szCs w:val="22"/>
              </w:rPr>
              <w:t>Тюрин Юрий Павлович,</w:t>
            </w:r>
          </w:p>
          <w:p w:rsidR="00E71A1C" w:rsidRDefault="00E71A1C" w:rsidP="00E5700E">
            <w:pPr>
              <w:jc w:val="center"/>
              <w:rPr>
                <w:sz w:val="22"/>
                <w:szCs w:val="22"/>
              </w:rPr>
            </w:pPr>
            <w:r>
              <w:rPr>
                <w:sz w:val="22"/>
                <w:szCs w:val="22"/>
              </w:rPr>
              <w:t>срок действия доверенности - по 30.11.2007</w:t>
            </w:r>
          </w:p>
          <w:p w:rsidR="00E71A1C" w:rsidRPr="00CC7988" w:rsidRDefault="00E71A1C" w:rsidP="00E5700E">
            <w:pPr>
              <w:jc w:val="center"/>
              <w:rPr>
                <w:sz w:val="22"/>
                <w:szCs w:val="22"/>
              </w:rPr>
            </w:pP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Татарская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632120, Новосибирская область,</w:t>
            </w:r>
          </w:p>
          <w:p w:rsidR="00E71A1C" w:rsidRPr="00CC7988" w:rsidRDefault="00E71A1C" w:rsidP="00E5700E">
            <w:pPr>
              <w:jc w:val="center"/>
              <w:rPr>
                <w:sz w:val="22"/>
                <w:szCs w:val="22"/>
              </w:rPr>
            </w:pPr>
            <w:r w:rsidRPr="00CC7988">
              <w:rPr>
                <w:sz w:val="22"/>
                <w:szCs w:val="22"/>
              </w:rPr>
              <w:t>г. Татарск, улица Василевского,</w:t>
            </w:r>
          </w:p>
          <w:p w:rsidR="00E71A1C" w:rsidRPr="00CC7988" w:rsidRDefault="00E71A1C" w:rsidP="00E5700E">
            <w:pPr>
              <w:jc w:val="center"/>
              <w:rPr>
                <w:sz w:val="22"/>
                <w:szCs w:val="22"/>
              </w:rPr>
            </w:pPr>
            <w:r w:rsidRPr="00CC7988">
              <w:rPr>
                <w:sz w:val="22"/>
                <w:szCs w:val="22"/>
              </w:rPr>
              <w:t>дом 11а</w:t>
            </w:r>
          </w:p>
        </w:tc>
        <w:tc>
          <w:tcPr>
            <w:tcW w:w="4248" w:type="dxa"/>
          </w:tcPr>
          <w:p w:rsidR="00E71A1C" w:rsidRDefault="00E71A1C" w:rsidP="00E5700E">
            <w:pPr>
              <w:jc w:val="center"/>
              <w:rPr>
                <w:sz w:val="22"/>
                <w:szCs w:val="22"/>
              </w:rPr>
            </w:pPr>
            <w:r>
              <w:rPr>
                <w:sz w:val="22"/>
                <w:szCs w:val="22"/>
              </w:rPr>
              <w:t>Реслер Александр Андреевич,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Тогучинская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632420, Новосибирская область,</w:t>
            </w:r>
          </w:p>
          <w:p w:rsidR="00E71A1C" w:rsidRPr="00CC7988" w:rsidRDefault="00E71A1C" w:rsidP="00E5700E">
            <w:pPr>
              <w:jc w:val="center"/>
              <w:rPr>
                <w:sz w:val="22"/>
                <w:szCs w:val="22"/>
              </w:rPr>
            </w:pPr>
            <w:r w:rsidRPr="00CC7988">
              <w:rPr>
                <w:sz w:val="22"/>
                <w:szCs w:val="22"/>
              </w:rPr>
              <w:t>г. Тогучин, улица Береговая, дом 27</w:t>
            </w:r>
          </w:p>
        </w:tc>
        <w:tc>
          <w:tcPr>
            <w:tcW w:w="4248" w:type="dxa"/>
          </w:tcPr>
          <w:p w:rsidR="00E71A1C" w:rsidRDefault="00E71A1C" w:rsidP="00E5700E">
            <w:pPr>
              <w:jc w:val="center"/>
              <w:rPr>
                <w:sz w:val="22"/>
                <w:szCs w:val="22"/>
              </w:rPr>
            </w:pPr>
            <w:r>
              <w:rPr>
                <w:sz w:val="22"/>
                <w:szCs w:val="22"/>
              </w:rPr>
              <w:t>Шапиро Виктор Александрович,</w:t>
            </w:r>
          </w:p>
          <w:p w:rsidR="00E71A1C" w:rsidRPr="00CC7988" w:rsidRDefault="00E71A1C" w:rsidP="00E5700E">
            <w:pPr>
              <w:jc w:val="center"/>
              <w:rPr>
                <w:sz w:val="22"/>
                <w:szCs w:val="22"/>
              </w:rPr>
            </w:pPr>
            <w:r>
              <w:rPr>
                <w:sz w:val="22"/>
                <w:szCs w:val="22"/>
              </w:rPr>
              <w:t>срок действия доверенности - по 30.11.2007</w:t>
            </w:r>
          </w:p>
        </w:tc>
      </w:tr>
    </w:tbl>
    <w:p w:rsidR="00CC7988" w:rsidRDefault="00CC7988" w:rsidP="00CC7988"/>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39" w:name="_Toc182725044"/>
      <w:r>
        <w:rPr>
          <w:rFonts w:ascii="Times New Roman" w:hAnsi="Times New Roman" w:cs="Times New Roman"/>
          <w:sz w:val="24"/>
          <w:szCs w:val="24"/>
        </w:rPr>
        <w:t>3.2.1. Отраслевая принадлежность эмитента</w:t>
      </w:r>
      <w:bookmarkEnd w:id="39"/>
    </w:p>
    <w:p w:rsidR="00031B66" w:rsidRDefault="00031B66">
      <w:pPr>
        <w:ind w:firstLine="540"/>
        <w:jc w:val="both"/>
        <w:rPr>
          <w:sz w:val="22"/>
          <w:szCs w:val="22"/>
        </w:rPr>
      </w:pPr>
      <w:r>
        <w:rPr>
          <w:sz w:val="22"/>
          <w:szCs w:val="22"/>
        </w:rPr>
        <w:t>Коды ОКВЭД</w:t>
      </w:r>
    </w:p>
    <w:p w:rsidR="00031B66" w:rsidRDefault="00031B66">
      <w:pPr>
        <w:ind w:firstLine="540"/>
        <w:jc w:val="both"/>
        <w:rPr>
          <w:sz w:val="22"/>
          <w:szCs w:val="22"/>
        </w:rPr>
      </w:pPr>
      <w:r>
        <w:rPr>
          <w:sz w:val="22"/>
          <w:szCs w:val="22"/>
        </w:rPr>
        <w:t>40.20.2. Распределение газообразного топлива</w:t>
      </w:r>
    </w:p>
    <w:p w:rsidR="00031B66" w:rsidRDefault="00031B66">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031B66" w:rsidRDefault="00031B66">
      <w:pPr>
        <w:ind w:firstLine="540"/>
        <w:jc w:val="both"/>
        <w:rPr>
          <w:sz w:val="22"/>
          <w:szCs w:val="22"/>
        </w:rPr>
      </w:pPr>
      <w:r>
        <w:rPr>
          <w:sz w:val="22"/>
          <w:szCs w:val="22"/>
        </w:rPr>
        <w:t>60.24.1.  Деятельность автомобильного грузового специализированного транспорта</w:t>
      </w:r>
    </w:p>
    <w:p w:rsidR="00031B66" w:rsidRDefault="00031B66">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031B66" w:rsidRDefault="00031B66">
      <w:pPr>
        <w:ind w:firstLine="540"/>
        <w:jc w:val="both"/>
        <w:rPr>
          <w:sz w:val="22"/>
          <w:szCs w:val="22"/>
        </w:rPr>
      </w:pPr>
      <w:r>
        <w:rPr>
          <w:sz w:val="22"/>
          <w:szCs w:val="22"/>
        </w:rPr>
        <w:t>74.20.31.  Топографо-геодезическая деятельность</w:t>
      </w:r>
    </w:p>
    <w:p w:rsidR="00031B66" w:rsidRDefault="00031B66">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40" w:name="_Toc182725045"/>
      <w:r>
        <w:rPr>
          <w:rFonts w:ascii="Times New Roman" w:hAnsi="Times New Roman" w:cs="Times New Roman"/>
          <w:sz w:val="24"/>
          <w:szCs w:val="24"/>
        </w:rPr>
        <w:t>3.2.2. Основная хозяйственная деятельность эмитента</w:t>
      </w:r>
      <w:bookmarkEnd w:id="40"/>
    </w:p>
    <w:p w:rsidR="00C56CAD" w:rsidRPr="00C56CAD" w:rsidRDefault="00C56CAD" w:rsidP="00C56CAD">
      <w:pPr>
        <w:pStyle w:val="af0"/>
        <w:ind w:left="0" w:firstLine="540"/>
        <w:jc w:val="both"/>
        <w:rPr>
          <w:sz w:val="22"/>
          <w:szCs w:val="22"/>
        </w:rPr>
      </w:pPr>
      <w:r w:rsidRPr="00C56CAD">
        <w:rPr>
          <w:sz w:val="22"/>
          <w:szCs w:val="22"/>
        </w:rPr>
        <w:t xml:space="preserve">Деятельность ОАО «Сибирьгазсервис» направлена на обеспечение бесперебойного и безаварийного газоснабжения потребителей Новосибирской области, дальнейшего развития и надлежащей эксплуатации систем газоснабжения, а также эффективного использования производственного потенциала, рентабельной работы подразделений и Общества в целом.     </w:t>
      </w:r>
    </w:p>
    <w:p w:rsidR="00C56CAD" w:rsidRPr="00C56CAD" w:rsidRDefault="00C56CAD" w:rsidP="00C56CAD">
      <w:pPr>
        <w:pStyle w:val="af0"/>
        <w:ind w:left="0" w:firstLine="540"/>
        <w:jc w:val="both"/>
        <w:rPr>
          <w:sz w:val="22"/>
          <w:szCs w:val="22"/>
        </w:rPr>
      </w:pPr>
      <w:r w:rsidRPr="00C56CAD">
        <w:rPr>
          <w:sz w:val="22"/>
          <w:szCs w:val="22"/>
        </w:rPr>
        <w:t xml:space="preserve">    Основными направлениями в деятельности ОАО «Сибирьгазсервис» явля</w:t>
      </w:r>
      <w:r w:rsidR="00441EAB">
        <w:rPr>
          <w:sz w:val="22"/>
          <w:szCs w:val="22"/>
        </w:rPr>
        <w:t xml:space="preserve">ются </w:t>
      </w:r>
      <w:r w:rsidRPr="00C56CAD">
        <w:rPr>
          <w:sz w:val="22"/>
          <w:szCs w:val="22"/>
        </w:rPr>
        <w:t>оказание услуг по транспортировке природного газа и  осуществление прочей деятельности.</w:t>
      </w:r>
    </w:p>
    <w:tbl>
      <w:tblPr>
        <w:tblW w:w="10455" w:type="dxa"/>
        <w:tblInd w:w="-5" w:type="dxa"/>
        <w:tblLayout w:type="fixed"/>
        <w:tblCellMar>
          <w:left w:w="0" w:type="dxa"/>
          <w:right w:w="0" w:type="dxa"/>
        </w:tblCellMar>
        <w:tblLook w:val="0000"/>
      </w:tblPr>
      <w:tblGrid>
        <w:gridCol w:w="15"/>
        <w:gridCol w:w="3960"/>
        <w:gridCol w:w="2700"/>
        <w:gridCol w:w="3780"/>
      </w:tblGrid>
      <w:tr w:rsidR="00B23D7B">
        <w:tblPrEx>
          <w:tblCellMar>
            <w:top w:w="0" w:type="dxa"/>
            <w:left w:w="0" w:type="dxa"/>
            <w:bottom w:w="0" w:type="dxa"/>
            <w:right w:w="0" w:type="dxa"/>
          </w:tblCellMar>
        </w:tblPrEx>
        <w:trPr>
          <w:gridBefore w:val="1"/>
          <w:wBefore w:w="15" w:type="dxa"/>
          <w:trHeight w:val="499"/>
        </w:trPr>
        <w:tc>
          <w:tcPr>
            <w:tcW w:w="3960" w:type="dxa"/>
            <w:tcBorders>
              <w:top w:val="single" w:sz="4" w:space="0" w:color="auto"/>
              <w:left w:val="single" w:sz="8" w:space="0" w:color="auto"/>
              <w:bottom w:val="single" w:sz="4" w:space="0" w:color="auto"/>
              <w:right w:val="single" w:sz="4" w:space="0" w:color="auto"/>
            </w:tcBorders>
            <w:vAlign w:val="center"/>
          </w:tcPr>
          <w:p w:rsidR="00B23D7B" w:rsidRPr="00322723" w:rsidRDefault="00B23D7B" w:rsidP="00322723">
            <w:pPr>
              <w:jc w:val="center"/>
              <w:rPr>
                <w:i/>
                <w:iCs/>
                <w:sz w:val="20"/>
                <w:szCs w:val="20"/>
              </w:rPr>
            </w:pPr>
            <w:r w:rsidRPr="00322723">
              <w:rPr>
                <w:i/>
                <w:iCs/>
                <w:sz w:val="20"/>
                <w:szCs w:val="20"/>
              </w:rPr>
              <w:t>Наименование показателя</w:t>
            </w:r>
          </w:p>
        </w:tc>
        <w:tc>
          <w:tcPr>
            <w:tcW w:w="2700" w:type="dxa"/>
            <w:tcBorders>
              <w:top w:val="single" w:sz="4" w:space="0" w:color="auto"/>
              <w:left w:val="nil"/>
              <w:bottom w:val="single" w:sz="4" w:space="0" w:color="auto"/>
              <w:right w:val="single" w:sz="8" w:space="0" w:color="auto"/>
            </w:tcBorders>
            <w:vAlign w:val="center"/>
          </w:tcPr>
          <w:p w:rsidR="00B23D7B" w:rsidRPr="00322723" w:rsidRDefault="00441EAB" w:rsidP="00322723">
            <w:pPr>
              <w:ind w:left="180"/>
              <w:jc w:val="center"/>
              <w:rPr>
                <w:i/>
                <w:iCs/>
                <w:sz w:val="20"/>
                <w:szCs w:val="20"/>
              </w:rPr>
            </w:pPr>
            <w:r>
              <w:rPr>
                <w:i/>
                <w:iCs/>
                <w:sz w:val="20"/>
                <w:szCs w:val="20"/>
              </w:rPr>
              <w:t>9 месяцев</w:t>
            </w:r>
            <w:r w:rsidR="00B23D7B">
              <w:rPr>
                <w:i/>
                <w:iCs/>
                <w:sz w:val="20"/>
                <w:szCs w:val="20"/>
              </w:rPr>
              <w:t xml:space="preserve"> 2006 года</w:t>
            </w:r>
          </w:p>
        </w:tc>
        <w:tc>
          <w:tcPr>
            <w:tcW w:w="3780" w:type="dxa"/>
            <w:tcBorders>
              <w:top w:val="single" w:sz="4" w:space="0" w:color="auto"/>
              <w:left w:val="nil"/>
              <w:bottom w:val="single" w:sz="4" w:space="0" w:color="auto"/>
              <w:right w:val="single" w:sz="8" w:space="0" w:color="auto"/>
            </w:tcBorders>
            <w:vAlign w:val="center"/>
          </w:tcPr>
          <w:p w:rsidR="00B23D7B" w:rsidRPr="00322723" w:rsidRDefault="00441EAB" w:rsidP="00B23D7B">
            <w:pPr>
              <w:ind w:left="720" w:right="-5216"/>
              <w:rPr>
                <w:i/>
                <w:iCs/>
                <w:sz w:val="20"/>
                <w:szCs w:val="20"/>
              </w:rPr>
            </w:pPr>
            <w:r>
              <w:rPr>
                <w:i/>
                <w:iCs/>
                <w:sz w:val="20"/>
                <w:szCs w:val="20"/>
              </w:rPr>
              <w:t>9 месяцев</w:t>
            </w:r>
            <w:r w:rsidR="00B23D7B">
              <w:rPr>
                <w:i/>
                <w:iCs/>
                <w:sz w:val="20"/>
                <w:szCs w:val="20"/>
              </w:rPr>
              <w:t xml:space="preserve"> 2007 года </w:t>
            </w:r>
          </w:p>
        </w:tc>
      </w:tr>
      <w:tr w:rsidR="00B23D7B">
        <w:tblPrEx>
          <w:tblCellMar>
            <w:top w:w="0" w:type="dxa"/>
            <w:left w:w="0" w:type="dxa"/>
            <w:bottom w:w="0" w:type="dxa"/>
            <w:right w:w="0" w:type="dxa"/>
          </w:tblCellMar>
        </w:tblPrEx>
        <w:trPr>
          <w:gridBefore w:val="1"/>
          <w:wBefore w:w="15" w:type="dxa"/>
          <w:trHeight w:val="499"/>
        </w:trPr>
        <w:tc>
          <w:tcPr>
            <w:tcW w:w="10440" w:type="dxa"/>
            <w:gridSpan w:val="3"/>
            <w:tcBorders>
              <w:top w:val="single" w:sz="4" w:space="0" w:color="auto"/>
              <w:left w:val="single" w:sz="8" w:space="0" w:color="auto"/>
              <w:bottom w:val="single" w:sz="4" w:space="0" w:color="auto"/>
              <w:right w:val="single" w:sz="8" w:space="0" w:color="auto"/>
            </w:tcBorders>
            <w:vAlign w:val="center"/>
          </w:tcPr>
          <w:p w:rsidR="00B23D7B" w:rsidRDefault="00B23D7B" w:rsidP="00B23D7B">
            <w:pPr>
              <w:ind w:left="720" w:right="-5216"/>
              <w:rPr>
                <w:i/>
                <w:iCs/>
                <w:sz w:val="20"/>
                <w:szCs w:val="20"/>
              </w:rPr>
            </w:pPr>
            <w:r>
              <w:rPr>
                <w:i/>
                <w:iCs/>
                <w:sz w:val="20"/>
                <w:szCs w:val="20"/>
              </w:rPr>
              <w:t xml:space="preserve">                                                                 Реализация сжиженного газа</w:t>
            </w:r>
          </w:p>
        </w:tc>
      </w:tr>
      <w:tr w:rsidR="00B23D7B">
        <w:tblPrEx>
          <w:tblCellMar>
            <w:top w:w="0" w:type="dxa"/>
            <w:left w:w="0" w:type="dxa"/>
            <w:bottom w:w="0" w:type="dxa"/>
            <w:right w:w="0" w:type="dxa"/>
          </w:tblCellMar>
        </w:tblPrEx>
        <w:trPr>
          <w:gridBefore w:val="1"/>
          <w:wBefore w:w="15" w:type="dxa"/>
          <w:trHeight w:val="499"/>
        </w:trPr>
        <w:tc>
          <w:tcPr>
            <w:tcW w:w="3960" w:type="dxa"/>
            <w:tcBorders>
              <w:top w:val="nil"/>
              <w:left w:val="single" w:sz="8" w:space="0" w:color="auto"/>
              <w:bottom w:val="single" w:sz="4" w:space="0" w:color="auto"/>
              <w:right w:val="single" w:sz="4" w:space="0" w:color="auto"/>
            </w:tcBorders>
          </w:tcPr>
          <w:p w:rsidR="00B23D7B" w:rsidRDefault="00B23D7B" w:rsidP="00D829A0">
            <w:pPr>
              <w:rPr>
                <w:sz w:val="22"/>
                <w:szCs w:val="22"/>
              </w:rPr>
            </w:pPr>
            <w:r w:rsidRPr="00B23D7B">
              <w:rPr>
                <w:sz w:val="22"/>
                <w:szCs w:val="22"/>
              </w:rPr>
              <w:t>Объем выручки (доходов) от данного вида хозяйст</w:t>
            </w:r>
            <w:r w:rsidR="000B6F04">
              <w:rPr>
                <w:sz w:val="22"/>
                <w:szCs w:val="22"/>
              </w:rPr>
              <w:t>венной деятельности</w:t>
            </w:r>
            <w:r w:rsidRPr="00B23D7B">
              <w:rPr>
                <w:sz w:val="22"/>
                <w:szCs w:val="22"/>
              </w:rPr>
              <w:t>, руб.</w:t>
            </w:r>
          </w:p>
        </w:tc>
        <w:tc>
          <w:tcPr>
            <w:tcW w:w="2700" w:type="dxa"/>
            <w:tcBorders>
              <w:top w:val="nil"/>
              <w:left w:val="nil"/>
              <w:bottom w:val="single" w:sz="4" w:space="0" w:color="auto"/>
              <w:right w:val="single" w:sz="8" w:space="0" w:color="auto"/>
            </w:tcBorders>
            <w:vAlign w:val="center"/>
          </w:tcPr>
          <w:p w:rsidR="00B23D7B" w:rsidRPr="00D829A0" w:rsidRDefault="00441EAB" w:rsidP="00441EAB">
            <w:pPr>
              <w:jc w:val="center"/>
              <w:rPr>
                <w:sz w:val="22"/>
                <w:szCs w:val="22"/>
              </w:rPr>
            </w:pPr>
            <w:r>
              <w:rPr>
                <w:sz w:val="22"/>
                <w:szCs w:val="22"/>
              </w:rPr>
              <w:t>246 652 872,44</w:t>
            </w:r>
          </w:p>
        </w:tc>
        <w:tc>
          <w:tcPr>
            <w:tcW w:w="3780" w:type="dxa"/>
            <w:tcBorders>
              <w:top w:val="nil"/>
              <w:left w:val="nil"/>
              <w:bottom w:val="single" w:sz="4" w:space="0" w:color="auto"/>
              <w:right w:val="single" w:sz="8" w:space="0" w:color="auto"/>
            </w:tcBorders>
            <w:vAlign w:val="center"/>
          </w:tcPr>
          <w:p w:rsidR="00441EAB" w:rsidRPr="00441EAB" w:rsidRDefault="00441EAB" w:rsidP="00441EAB">
            <w:pPr>
              <w:jc w:val="center"/>
              <w:rPr>
                <w:sz w:val="22"/>
                <w:szCs w:val="22"/>
              </w:rPr>
            </w:pPr>
            <w:r w:rsidRPr="00441EAB">
              <w:rPr>
                <w:sz w:val="22"/>
                <w:szCs w:val="22"/>
              </w:rPr>
              <w:t>170 070 340,54</w:t>
            </w:r>
          </w:p>
          <w:p w:rsidR="00B23D7B" w:rsidRPr="00D829A0" w:rsidRDefault="00B23D7B" w:rsidP="00441EAB">
            <w:pPr>
              <w:ind w:left="180"/>
              <w:jc w:val="center"/>
              <w:rPr>
                <w:sz w:val="22"/>
                <w:szCs w:val="22"/>
              </w:rPr>
            </w:pPr>
          </w:p>
        </w:tc>
      </w:tr>
      <w:tr w:rsidR="00B23D7B">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B23D7B" w:rsidRDefault="00B23D7B" w:rsidP="000B6F04">
            <w:pPr>
              <w:rPr>
                <w:rFonts w:ascii="Arial CYR" w:hAnsi="Arial CYR" w:cs="Arial CYR"/>
                <w:sz w:val="20"/>
                <w:szCs w:val="20"/>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sidR="000B6F04">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441EAB" w:rsidRPr="00441EAB" w:rsidRDefault="00441EAB" w:rsidP="00441EAB">
            <w:pPr>
              <w:jc w:val="center"/>
              <w:rPr>
                <w:sz w:val="22"/>
                <w:szCs w:val="22"/>
              </w:rPr>
            </w:pPr>
            <w:r w:rsidRPr="00441EAB">
              <w:rPr>
                <w:sz w:val="22"/>
                <w:szCs w:val="22"/>
              </w:rPr>
              <w:t>63%</w:t>
            </w:r>
          </w:p>
          <w:p w:rsidR="00B23D7B" w:rsidRPr="000B6F04" w:rsidRDefault="00B23D7B" w:rsidP="00441EAB">
            <w:pPr>
              <w:jc w:val="center"/>
              <w:rPr>
                <w:sz w:val="22"/>
                <w:szCs w:val="22"/>
              </w:rPr>
            </w:pPr>
          </w:p>
        </w:tc>
        <w:tc>
          <w:tcPr>
            <w:tcW w:w="3780" w:type="dxa"/>
            <w:tcBorders>
              <w:top w:val="nil"/>
              <w:left w:val="nil"/>
              <w:bottom w:val="single" w:sz="4" w:space="0" w:color="auto"/>
              <w:right w:val="single" w:sz="8" w:space="0" w:color="auto"/>
            </w:tcBorders>
            <w:vAlign w:val="center"/>
          </w:tcPr>
          <w:p w:rsidR="00441EAB" w:rsidRPr="00441EAB" w:rsidRDefault="00441EAB" w:rsidP="00441EAB">
            <w:pPr>
              <w:jc w:val="center"/>
              <w:rPr>
                <w:sz w:val="22"/>
                <w:szCs w:val="22"/>
              </w:rPr>
            </w:pPr>
            <w:r w:rsidRPr="00441EAB">
              <w:rPr>
                <w:sz w:val="22"/>
                <w:szCs w:val="22"/>
              </w:rPr>
              <w:t>50%</w:t>
            </w:r>
          </w:p>
          <w:p w:rsidR="00B23D7B" w:rsidRPr="000B6F04" w:rsidRDefault="00B23D7B" w:rsidP="00441EAB">
            <w:pPr>
              <w:jc w:val="center"/>
              <w:rPr>
                <w:sz w:val="22"/>
                <w:szCs w:val="22"/>
              </w:rPr>
            </w:pPr>
          </w:p>
        </w:tc>
      </w:tr>
      <w:tr w:rsidR="00B23D7B">
        <w:tblPrEx>
          <w:tblCellMar>
            <w:top w:w="0" w:type="dxa"/>
            <w:left w:w="108" w:type="dxa"/>
            <w:bottom w:w="0" w:type="dxa"/>
            <w:right w:w="108" w:type="dxa"/>
          </w:tblCellMar>
        </w:tblPrEx>
        <w:trPr>
          <w:trHeight w:val="255"/>
        </w:trPr>
        <w:tc>
          <w:tcPr>
            <w:tcW w:w="10455" w:type="dxa"/>
            <w:gridSpan w:val="4"/>
            <w:tcBorders>
              <w:top w:val="single" w:sz="4" w:space="0" w:color="auto"/>
              <w:left w:val="single" w:sz="8" w:space="0" w:color="auto"/>
              <w:bottom w:val="single" w:sz="4" w:space="0" w:color="auto"/>
              <w:right w:val="single" w:sz="8" w:space="0" w:color="000000"/>
            </w:tcBorders>
            <w:vAlign w:val="center"/>
          </w:tcPr>
          <w:p w:rsidR="00B23D7B" w:rsidRDefault="00B23D7B" w:rsidP="00B23D7B">
            <w:pPr>
              <w:ind w:right="997"/>
              <w:jc w:val="center"/>
              <w:rPr>
                <w:rFonts w:ascii="Arial CYR" w:hAnsi="Arial CYR" w:cs="Arial CYR"/>
                <w:b/>
                <w:bCs/>
                <w:sz w:val="20"/>
                <w:szCs w:val="20"/>
              </w:rPr>
            </w:pPr>
            <w:r>
              <w:rPr>
                <w:i/>
                <w:iCs/>
                <w:sz w:val="20"/>
                <w:szCs w:val="20"/>
              </w:rPr>
              <w:t xml:space="preserve">                   </w:t>
            </w:r>
            <w:r w:rsidRPr="00B23D7B">
              <w:rPr>
                <w:i/>
                <w:iCs/>
                <w:sz w:val="20"/>
                <w:szCs w:val="20"/>
              </w:rPr>
              <w:t>Транспортировка природного газа</w:t>
            </w:r>
          </w:p>
        </w:tc>
      </w:tr>
      <w:tr w:rsidR="007D3192">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7D3192" w:rsidRPr="000B6F04" w:rsidRDefault="007D3192" w:rsidP="000B6F04">
            <w:pPr>
              <w:rPr>
                <w:sz w:val="22"/>
                <w:szCs w:val="22"/>
              </w:rPr>
            </w:pPr>
            <w:r w:rsidRPr="000B6F04">
              <w:rPr>
                <w:sz w:val="22"/>
                <w:szCs w:val="22"/>
              </w:rPr>
              <w:t xml:space="preserve">Объем выручки (доходов) от данного </w:t>
            </w:r>
            <w:r>
              <w:rPr>
                <w:sz w:val="22"/>
                <w:szCs w:val="22"/>
              </w:rPr>
              <w:t>вида хозяйственной деятельности</w:t>
            </w:r>
            <w:r w:rsidRPr="000B6F04">
              <w:rPr>
                <w:sz w:val="22"/>
                <w:szCs w:val="22"/>
              </w:rPr>
              <w:t>, руб.</w:t>
            </w:r>
          </w:p>
        </w:tc>
        <w:tc>
          <w:tcPr>
            <w:tcW w:w="270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55 840 106,02</w:t>
            </w:r>
          </w:p>
        </w:tc>
        <w:tc>
          <w:tcPr>
            <w:tcW w:w="378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63 166 193,06</w:t>
            </w:r>
          </w:p>
        </w:tc>
      </w:tr>
      <w:tr w:rsidR="000B6F04">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0B6F04" w:rsidRPr="000B6F04" w:rsidRDefault="000B6F04" w:rsidP="000B6F04">
            <w:pPr>
              <w:rPr>
                <w:sz w:val="22"/>
                <w:szCs w:val="22"/>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0B6F04" w:rsidRPr="000B6F04" w:rsidRDefault="007D3192" w:rsidP="000B6F04">
            <w:pPr>
              <w:jc w:val="center"/>
              <w:rPr>
                <w:sz w:val="22"/>
                <w:szCs w:val="22"/>
              </w:rPr>
            </w:pPr>
            <w:r>
              <w:rPr>
                <w:sz w:val="22"/>
                <w:szCs w:val="22"/>
              </w:rPr>
              <w:t>14</w:t>
            </w:r>
            <w:r w:rsidR="000B6F04" w:rsidRPr="000B6F04">
              <w:rPr>
                <w:sz w:val="22"/>
                <w:szCs w:val="22"/>
              </w:rPr>
              <w:t>%</w:t>
            </w:r>
          </w:p>
        </w:tc>
        <w:tc>
          <w:tcPr>
            <w:tcW w:w="3780" w:type="dxa"/>
            <w:tcBorders>
              <w:top w:val="nil"/>
              <w:left w:val="nil"/>
              <w:bottom w:val="single" w:sz="4" w:space="0" w:color="auto"/>
              <w:right w:val="single" w:sz="8" w:space="0" w:color="auto"/>
            </w:tcBorders>
            <w:vAlign w:val="center"/>
          </w:tcPr>
          <w:p w:rsidR="000B6F04" w:rsidRPr="000B6F04" w:rsidRDefault="000B6F04" w:rsidP="000B6F04">
            <w:pPr>
              <w:jc w:val="center"/>
              <w:rPr>
                <w:sz w:val="22"/>
                <w:szCs w:val="22"/>
              </w:rPr>
            </w:pPr>
            <w:r w:rsidRPr="000B6F04">
              <w:rPr>
                <w:sz w:val="22"/>
                <w:szCs w:val="22"/>
              </w:rPr>
              <w:t>1</w:t>
            </w:r>
            <w:r w:rsidR="007D3192">
              <w:rPr>
                <w:sz w:val="22"/>
                <w:szCs w:val="22"/>
              </w:rPr>
              <w:t>8</w:t>
            </w:r>
            <w:r w:rsidRPr="000B6F04">
              <w:rPr>
                <w:sz w:val="22"/>
                <w:szCs w:val="22"/>
              </w:rPr>
              <w:t>%</w:t>
            </w:r>
          </w:p>
        </w:tc>
      </w:tr>
      <w:tr w:rsidR="000B6F04">
        <w:tblPrEx>
          <w:tblCellMar>
            <w:top w:w="0" w:type="dxa"/>
            <w:left w:w="108" w:type="dxa"/>
            <w:bottom w:w="0" w:type="dxa"/>
            <w:right w:w="108" w:type="dxa"/>
          </w:tblCellMar>
        </w:tblPrEx>
        <w:trPr>
          <w:trHeight w:val="255"/>
        </w:trPr>
        <w:tc>
          <w:tcPr>
            <w:tcW w:w="10455" w:type="dxa"/>
            <w:gridSpan w:val="4"/>
            <w:tcBorders>
              <w:top w:val="single" w:sz="4" w:space="0" w:color="auto"/>
              <w:left w:val="single" w:sz="8" w:space="0" w:color="auto"/>
              <w:bottom w:val="single" w:sz="4" w:space="0" w:color="auto"/>
              <w:right w:val="single" w:sz="8" w:space="0" w:color="000000"/>
            </w:tcBorders>
            <w:vAlign w:val="center"/>
          </w:tcPr>
          <w:p w:rsidR="000B6F04" w:rsidRDefault="000B6F04">
            <w:pPr>
              <w:jc w:val="center"/>
              <w:rPr>
                <w:rFonts w:ascii="Arial CYR" w:hAnsi="Arial CYR" w:cs="Arial CYR"/>
                <w:b/>
                <w:bCs/>
                <w:sz w:val="20"/>
                <w:szCs w:val="20"/>
              </w:rPr>
            </w:pPr>
            <w:r w:rsidRPr="000B6F04">
              <w:rPr>
                <w:i/>
                <w:iCs/>
                <w:sz w:val="20"/>
                <w:szCs w:val="20"/>
              </w:rPr>
              <w:t>Прочая деятельность</w:t>
            </w:r>
          </w:p>
        </w:tc>
      </w:tr>
      <w:tr w:rsidR="007D3192">
        <w:tblPrEx>
          <w:tblCellMar>
            <w:top w:w="0" w:type="dxa"/>
            <w:left w:w="0" w:type="dxa"/>
            <w:bottom w:w="0" w:type="dxa"/>
            <w:right w:w="0" w:type="dxa"/>
          </w:tblCellMar>
        </w:tblPrEx>
        <w:trPr>
          <w:gridBefore w:val="1"/>
          <w:wBefore w:w="15" w:type="dxa"/>
          <w:trHeight w:val="499"/>
        </w:trPr>
        <w:tc>
          <w:tcPr>
            <w:tcW w:w="3960" w:type="dxa"/>
            <w:tcBorders>
              <w:top w:val="nil"/>
              <w:left w:val="single" w:sz="8" w:space="0" w:color="auto"/>
              <w:bottom w:val="single" w:sz="4" w:space="0" w:color="auto"/>
              <w:right w:val="single" w:sz="4" w:space="0" w:color="auto"/>
            </w:tcBorders>
            <w:vAlign w:val="center"/>
          </w:tcPr>
          <w:p w:rsidR="007D3192" w:rsidRPr="000B6F04" w:rsidRDefault="007D3192" w:rsidP="000B6F04">
            <w:pPr>
              <w:rPr>
                <w:sz w:val="22"/>
                <w:szCs w:val="22"/>
              </w:rPr>
            </w:pPr>
            <w:r w:rsidRPr="000B6F04">
              <w:rPr>
                <w:sz w:val="22"/>
                <w:szCs w:val="22"/>
              </w:rPr>
              <w:t>Объем выручки (доходов) от данного вида хозяйст</w:t>
            </w:r>
            <w:r>
              <w:rPr>
                <w:sz w:val="22"/>
                <w:szCs w:val="22"/>
              </w:rPr>
              <w:t>венной деятельности</w:t>
            </w:r>
            <w:r w:rsidRPr="000B6F04">
              <w:rPr>
                <w:sz w:val="22"/>
                <w:szCs w:val="22"/>
              </w:rPr>
              <w:t>, руб.</w:t>
            </w:r>
          </w:p>
        </w:tc>
        <w:tc>
          <w:tcPr>
            <w:tcW w:w="270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87 480 319,09</w:t>
            </w:r>
          </w:p>
        </w:tc>
        <w:tc>
          <w:tcPr>
            <w:tcW w:w="378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109 723 046,73</w:t>
            </w:r>
          </w:p>
        </w:tc>
      </w:tr>
      <w:tr w:rsidR="007D3192">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7D3192" w:rsidRPr="000B6F04" w:rsidRDefault="007D3192" w:rsidP="000B6F04">
            <w:pPr>
              <w:rPr>
                <w:sz w:val="22"/>
                <w:szCs w:val="22"/>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22%</w:t>
            </w:r>
          </w:p>
        </w:tc>
        <w:tc>
          <w:tcPr>
            <w:tcW w:w="3780" w:type="dxa"/>
            <w:tcBorders>
              <w:top w:val="nil"/>
              <w:left w:val="nil"/>
              <w:bottom w:val="single" w:sz="4" w:space="0" w:color="auto"/>
              <w:right w:val="single" w:sz="8" w:space="0" w:color="auto"/>
            </w:tcBorders>
            <w:vAlign w:val="center"/>
          </w:tcPr>
          <w:p w:rsidR="007D3192" w:rsidRPr="007D3192" w:rsidRDefault="007D3192">
            <w:pPr>
              <w:jc w:val="center"/>
              <w:rPr>
                <w:sz w:val="22"/>
                <w:szCs w:val="22"/>
              </w:rPr>
            </w:pPr>
            <w:r w:rsidRPr="007D3192">
              <w:rPr>
                <w:sz w:val="22"/>
                <w:szCs w:val="22"/>
              </w:rPr>
              <w:t>32%</w:t>
            </w:r>
          </w:p>
        </w:tc>
      </w:tr>
    </w:tbl>
    <w:p w:rsidR="00C56CAD" w:rsidRPr="00F83860" w:rsidRDefault="00C56CAD" w:rsidP="00C56CAD"/>
    <w:p w:rsidR="007D3192" w:rsidRPr="007D3192" w:rsidRDefault="000B6F04" w:rsidP="007D3192">
      <w:pPr>
        <w:pStyle w:val="af0"/>
        <w:spacing w:after="0"/>
        <w:ind w:left="0" w:firstLine="539"/>
        <w:jc w:val="both"/>
        <w:rPr>
          <w:sz w:val="22"/>
          <w:szCs w:val="22"/>
        </w:rPr>
      </w:pPr>
      <w:r w:rsidRPr="007D3192">
        <w:rPr>
          <w:sz w:val="22"/>
          <w:szCs w:val="22"/>
        </w:rPr>
        <w:t xml:space="preserve">1. </w:t>
      </w:r>
      <w:r w:rsidR="007D3192" w:rsidRPr="007D3192">
        <w:rPr>
          <w:sz w:val="22"/>
          <w:szCs w:val="22"/>
        </w:rPr>
        <w:t xml:space="preserve">Снижение выручки </w:t>
      </w:r>
      <w:r w:rsidR="008B4C8F">
        <w:rPr>
          <w:sz w:val="22"/>
          <w:szCs w:val="22"/>
        </w:rPr>
        <w:t>от реализации сжиженного газа (</w:t>
      </w:r>
      <w:r w:rsidR="007D3192" w:rsidRPr="007D3192">
        <w:rPr>
          <w:sz w:val="22"/>
          <w:szCs w:val="22"/>
        </w:rPr>
        <w:t>6</w:t>
      </w:r>
      <w:r w:rsidR="008B4C8F" w:rsidRPr="008B4C8F">
        <w:rPr>
          <w:sz w:val="22"/>
          <w:szCs w:val="22"/>
        </w:rPr>
        <w:t>9</w:t>
      </w:r>
      <w:r w:rsidR="007D3192" w:rsidRPr="007D3192">
        <w:rPr>
          <w:sz w:val="22"/>
          <w:szCs w:val="22"/>
        </w:rPr>
        <w:t>%) по сравнению с аналогичным периодом 2006 года обусловлено разделением бизнеса ОАО "Сибирьгазсервис" и передачей данного вида деятельности ООО "Новосибирскоблгаз"</w:t>
      </w:r>
    </w:p>
    <w:p w:rsidR="007D3192" w:rsidRPr="007D3192" w:rsidRDefault="000B6F04" w:rsidP="007D3192">
      <w:pPr>
        <w:pStyle w:val="af0"/>
        <w:spacing w:after="0"/>
        <w:ind w:left="0" w:firstLine="539"/>
        <w:jc w:val="both"/>
        <w:rPr>
          <w:sz w:val="22"/>
          <w:szCs w:val="22"/>
        </w:rPr>
      </w:pPr>
      <w:r w:rsidRPr="007D3192">
        <w:rPr>
          <w:sz w:val="22"/>
          <w:szCs w:val="22"/>
        </w:rPr>
        <w:t xml:space="preserve">2. </w:t>
      </w:r>
      <w:r w:rsidR="007D3192" w:rsidRPr="007D3192">
        <w:rPr>
          <w:sz w:val="22"/>
          <w:szCs w:val="22"/>
        </w:rPr>
        <w:t>Рост выручки от транспортировки природного газа (113%)  обусловлен увеличением тарифа на услуги по транспортировке природного газа. В среднем по группам рост со</w:t>
      </w:r>
      <w:r w:rsidR="007D3192">
        <w:rPr>
          <w:sz w:val="22"/>
          <w:szCs w:val="22"/>
        </w:rPr>
        <w:t>с</w:t>
      </w:r>
      <w:r w:rsidR="008B4C8F">
        <w:rPr>
          <w:sz w:val="22"/>
          <w:szCs w:val="22"/>
        </w:rPr>
        <w:t>тавил 21</w:t>
      </w:r>
      <w:r w:rsidR="007D3192">
        <w:rPr>
          <w:sz w:val="22"/>
          <w:szCs w:val="22"/>
        </w:rPr>
        <w:t>%.</w:t>
      </w:r>
    </w:p>
    <w:p w:rsidR="007D3192" w:rsidRPr="007D3192" w:rsidRDefault="000B6F04" w:rsidP="007D3192">
      <w:pPr>
        <w:pStyle w:val="af0"/>
        <w:spacing w:after="0"/>
        <w:ind w:left="0" w:firstLine="539"/>
        <w:jc w:val="both"/>
        <w:rPr>
          <w:sz w:val="22"/>
          <w:szCs w:val="22"/>
        </w:rPr>
      </w:pPr>
      <w:r w:rsidRPr="007D3192">
        <w:rPr>
          <w:sz w:val="22"/>
          <w:szCs w:val="22"/>
        </w:rPr>
        <w:t xml:space="preserve">3. </w:t>
      </w:r>
      <w:r w:rsidR="007D3192" w:rsidRPr="007D3192">
        <w:rPr>
          <w:sz w:val="22"/>
          <w:szCs w:val="22"/>
        </w:rPr>
        <w:t>Рост доходов от прочей деятельности (150%) обусловлен увеличением объема предоставления услуг, изменением цен на ранее оказываемые услуги, расширением прочих видов деятельности и завоеванием новых рынков сбыта услуг (теплоэнергия).</w:t>
      </w:r>
    </w:p>
    <w:p w:rsidR="007D3192" w:rsidRDefault="007D3192" w:rsidP="007D3192">
      <w:pPr>
        <w:pStyle w:val="af0"/>
        <w:spacing w:after="0"/>
        <w:ind w:left="0" w:firstLine="539"/>
        <w:jc w:val="both"/>
      </w:pPr>
    </w:p>
    <w:p w:rsidR="00031B66" w:rsidRPr="007D3192" w:rsidRDefault="00031B66" w:rsidP="007D3192">
      <w:pPr>
        <w:pStyle w:val="af0"/>
        <w:spacing w:after="0"/>
        <w:ind w:left="0" w:firstLine="539"/>
        <w:jc w:val="both"/>
        <w:rPr>
          <w:b/>
          <w:bCs/>
        </w:rPr>
      </w:pPr>
      <w:r w:rsidRPr="007D3192">
        <w:rPr>
          <w:b/>
          <w:bCs/>
        </w:rPr>
        <w:t xml:space="preserve">3.2.3. </w:t>
      </w:r>
      <w:r w:rsidR="00BE79B5" w:rsidRPr="007D3192">
        <w:rPr>
          <w:b/>
          <w:bCs/>
        </w:rPr>
        <w:t>Материалы, товары (сырье) и поставщики эмитента</w:t>
      </w:r>
    </w:p>
    <w:p w:rsidR="0075063B" w:rsidRPr="0075063B" w:rsidRDefault="0075063B" w:rsidP="0075063B">
      <w:pPr>
        <w:ind w:firstLine="540"/>
        <w:jc w:val="both"/>
        <w:rPr>
          <w:sz w:val="22"/>
          <w:szCs w:val="22"/>
        </w:rPr>
      </w:pPr>
      <w:bookmarkStart w:id="41"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ценностей.</w:t>
      </w:r>
    </w:p>
    <w:tbl>
      <w:tblPr>
        <w:tblW w:w="10095" w:type="dxa"/>
        <w:tblInd w:w="-40" w:type="dxa"/>
        <w:tblLayout w:type="fixed"/>
        <w:tblCellMar>
          <w:left w:w="0" w:type="dxa"/>
          <w:right w:w="0" w:type="dxa"/>
        </w:tblCellMar>
        <w:tblLook w:val="0000"/>
      </w:tblPr>
      <w:tblGrid>
        <w:gridCol w:w="6500"/>
        <w:gridCol w:w="3595"/>
      </w:tblGrid>
      <w:tr w:rsidR="0075063B" w:rsidRPr="0075063B">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5063B" w:rsidRPr="0075063B" w:rsidRDefault="0075063B" w:rsidP="000F1BC6">
            <w:pPr>
              <w:jc w:val="center"/>
              <w:rPr>
                <w:rStyle w:val="SUBST"/>
                <w:sz w:val="20"/>
                <w:szCs w:val="20"/>
              </w:rPr>
            </w:pPr>
            <w:r w:rsidRPr="0075063B">
              <w:rPr>
                <w:rStyle w:val="SUBST"/>
                <w:sz w:val="20"/>
                <w:szCs w:val="20"/>
              </w:rPr>
              <w:t xml:space="preserve">Наименование и место нахождения </w:t>
            </w:r>
          </w:p>
          <w:p w:rsidR="0075063B" w:rsidRPr="0075063B" w:rsidRDefault="0075063B" w:rsidP="000F1BC6">
            <w:pPr>
              <w:jc w:val="center"/>
              <w:rPr>
                <w:rStyle w:val="SUBST"/>
                <w:sz w:val="20"/>
                <w:szCs w:val="20"/>
              </w:rPr>
            </w:pPr>
            <w:r w:rsidRPr="0075063B">
              <w:rPr>
                <w:rStyle w:val="SUBST"/>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5063B" w:rsidRPr="0075063B" w:rsidRDefault="0075063B" w:rsidP="000F1BC6">
            <w:pPr>
              <w:jc w:val="center"/>
              <w:rPr>
                <w:rStyle w:val="SUBST"/>
                <w:sz w:val="20"/>
                <w:szCs w:val="20"/>
              </w:rPr>
            </w:pPr>
            <w:r w:rsidRPr="0075063B">
              <w:rPr>
                <w:rStyle w:val="SUBST"/>
                <w:sz w:val="20"/>
                <w:szCs w:val="20"/>
              </w:rPr>
              <w:t xml:space="preserve">Доля в общем объеме поставок </w:t>
            </w:r>
          </w:p>
          <w:p w:rsidR="0075063B" w:rsidRPr="0075063B" w:rsidRDefault="0075063B" w:rsidP="000F1BC6">
            <w:pPr>
              <w:jc w:val="center"/>
              <w:rPr>
                <w:rStyle w:val="SUBST"/>
                <w:sz w:val="20"/>
                <w:szCs w:val="20"/>
              </w:rPr>
            </w:pPr>
            <w:r w:rsidRPr="0075063B">
              <w:rPr>
                <w:rStyle w:val="SUBST"/>
                <w:sz w:val="20"/>
                <w:szCs w:val="20"/>
              </w:rPr>
              <w:t xml:space="preserve">за </w:t>
            </w:r>
            <w:r w:rsidR="002450FD">
              <w:rPr>
                <w:rStyle w:val="SUBST"/>
                <w:sz w:val="20"/>
                <w:szCs w:val="20"/>
              </w:rPr>
              <w:t>3</w:t>
            </w:r>
            <w:r w:rsidRPr="0075063B">
              <w:rPr>
                <w:rStyle w:val="SUBST"/>
                <w:sz w:val="20"/>
                <w:szCs w:val="20"/>
              </w:rPr>
              <w:t xml:space="preserve"> квартал 2007 года,</w:t>
            </w:r>
            <w:r>
              <w:rPr>
                <w:rStyle w:val="SUBST"/>
                <w:sz w:val="20"/>
                <w:szCs w:val="20"/>
              </w:rPr>
              <w:t xml:space="preserve"> </w:t>
            </w:r>
            <w:r w:rsidRPr="0075063B">
              <w:rPr>
                <w:rStyle w:val="SUBST"/>
                <w:sz w:val="20"/>
                <w:szCs w:val="20"/>
              </w:rPr>
              <w:t xml:space="preserve"> %</w:t>
            </w:r>
          </w:p>
        </w:tc>
      </w:tr>
      <w:tr w:rsidR="0075063B" w:rsidRPr="0075063B">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center"/>
          </w:tcPr>
          <w:p w:rsidR="0075063B" w:rsidRPr="0075063B" w:rsidRDefault="0075063B" w:rsidP="00D51036">
            <w:pPr>
              <w:ind w:firstLine="540"/>
              <w:rPr>
                <w:rStyle w:val="SUBST"/>
                <w:i w:val="0"/>
                <w:iCs w:val="0"/>
              </w:rPr>
            </w:pPr>
            <w:r w:rsidRPr="0075063B">
              <w:rPr>
                <w:rStyle w:val="SUBST"/>
                <w:i w:val="0"/>
                <w:iCs w:val="0"/>
              </w:rPr>
              <w:t>Запорно-регулирующая арматура</w:t>
            </w:r>
          </w:p>
        </w:tc>
        <w:tc>
          <w:tcPr>
            <w:tcW w:w="3595" w:type="dxa"/>
            <w:tcBorders>
              <w:top w:val="single" w:sz="8" w:space="0" w:color="auto"/>
              <w:left w:val="nil"/>
              <w:bottom w:val="single" w:sz="4" w:space="0" w:color="auto"/>
              <w:right w:val="single" w:sz="8" w:space="0" w:color="auto"/>
            </w:tcBorders>
            <w:vAlign w:val="center"/>
          </w:tcPr>
          <w:p w:rsidR="0075063B" w:rsidRPr="0075063B" w:rsidRDefault="0075063B" w:rsidP="0075063B">
            <w:pPr>
              <w:ind w:firstLine="540"/>
              <w:jc w:val="both"/>
            </w:pPr>
          </w:p>
        </w:tc>
      </w:tr>
      <w:tr w:rsidR="003C6111" w:rsidRPr="0075063B">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3C6111" w:rsidRDefault="003C6111" w:rsidP="003C6111">
            <w:pPr>
              <w:rPr>
                <w:rStyle w:val="SUBST"/>
                <w:b w:val="0"/>
                <w:bCs w:val="0"/>
                <w:i w:val="0"/>
                <w:iCs w:val="0"/>
              </w:rPr>
            </w:pPr>
            <w:r>
              <w:rPr>
                <w:rStyle w:val="SUBST"/>
                <w:b w:val="0"/>
                <w:bCs w:val="0"/>
                <w:i w:val="0"/>
                <w:iCs w:val="0"/>
              </w:rPr>
              <w:t xml:space="preserve">    ЗАО "Камелия"</w:t>
            </w:r>
          </w:p>
          <w:p w:rsidR="003C6111" w:rsidRDefault="003C6111" w:rsidP="003C6111">
            <w:pPr>
              <w:pStyle w:val="ConsCell"/>
              <w:widowControl/>
              <w:autoSpaceDE/>
              <w:autoSpaceDN/>
              <w:rPr>
                <w:rStyle w:val="SUBST"/>
                <w:rFonts w:ascii="Times New Roman" w:hAnsi="Times New Roman" w:cs="Times New Roman"/>
                <w:b w:val="0"/>
                <w:bCs w:val="0"/>
                <w:i w:val="0"/>
                <w:iCs w:val="0"/>
              </w:rPr>
            </w:pPr>
            <w:r>
              <w:rPr>
                <w:rStyle w:val="SUBST"/>
                <w:rFonts w:ascii="Times New Roman" w:hAnsi="Times New Roman" w:cs="Times New Roman"/>
                <w:b w:val="0"/>
                <w:bCs w:val="0"/>
                <w:i w:val="0"/>
                <w:iCs w:val="0"/>
              </w:rPr>
              <w:t>(место нахождения:  г. Новосибирск, ул. Планировочная, д. 16)</w:t>
            </w:r>
          </w:p>
        </w:tc>
        <w:tc>
          <w:tcPr>
            <w:tcW w:w="3595" w:type="dxa"/>
            <w:tcBorders>
              <w:top w:val="nil"/>
              <w:left w:val="nil"/>
              <w:bottom w:val="single" w:sz="4" w:space="0" w:color="auto"/>
              <w:right w:val="single" w:sz="8" w:space="0" w:color="auto"/>
            </w:tcBorders>
            <w:vAlign w:val="center"/>
          </w:tcPr>
          <w:p w:rsidR="003C6111" w:rsidRDefault="002450FD" w:rsidP="00307915">
            <w:pPr>
              <w:jc w:val="center"/>
              <w:rPr>
                <w:rStyle w:val="SUBST"/>
                <w:b w:val="0"/>
                <w:bCs w:val="0"/>
                <w:i w:val="0"/>
                <w:iCs w:val="0"/>
              </w:rPr>
            </w:pPr>
            <w:r>
              <w:rPr>
                <w:rStyle w:val="SUBST"/>
                <w:b w:val="0"/>
                <w:bCs w:val="0"/>
                <w:i w:val="0"/>
                <w:iCs w:val="0"/>
              </w:rPr>
              <w:t>8</w:t>
            </w:r>
            <w:r w:rsidR="003C6111">
              <w:rPr>
                <w:rStyle w:val="SUBST"/>
                <w:b w:val="0"/>
                <w:bCs w:val="0"/>
                <w:i w:val="0"/>
                <w:iCs w:val="0"/>
              </w:rPr>
              <w:t>0 %</w:t>
            </w:r>
          </w:p>
        </w:tc>
      </w:tr>
      <w:tr w:rsidR="003C6111" w:rsidRPr="0075063B">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C6111">
            <w:pPr>
              <w:rPr>
                <w:rStyle w:val="SUBST"/>
                <w:b w:val="0"/>
                <w:bCs w:val="0"/>
                <w:i w:val="0"/>
                <w:iCs w:val="0"/>
              </w:rPr>
            </w:pPr>
            <w:r>
              <w:rPr>
                <w:rStyle w:val="SUBST"/>
                <w:b w:val="0"/>
                <w:bCs w:val="0"/>
                <w:i w:val="0"/>
                <w:iCs w:val="0"/>
              </w:rPr>
              <w:t xml:space="preserve">   ООО «Инженерные сети»</w:t>
            </w:r>
          </w:p>
          <w:p w:rsidR="003C6111" w:rsidRDefault="003C6111" w:rsidP="003C6111">
            <w:pPr>
              <w:rPr>
                <w:rStyle w:val="SUBST"/>
                <w:b w:val="0"/>
                <w:bCs w:val="0"/>
                <w:i w:val="0"/>
                <w:iCs w:val="0"/>
              </w:rPr>
            </w:pPr>
            <w:r>
              <w:rPr>
                <w:rStyle w:val="SUBST"/>
                <w:b w:val="0"/>
                <w:bCs w:val="0"/>
                <w:i w:val="0"/>
                <w:iCs w:val="0"/>
              </w:rPr>
              <w:t>(место нахождения: г. Новосибирский район, п.г.т. Краснообск, СибНИПТИЖ, оф. 159)</w:t>
            </w:r>
          </w:p>
        </w:tc>
        <w:tc>
          <w:tcPr>
            <w:tcW w:w="3595" w:type="dxa"/>
            <w:tcBorders>
              <w:top w:val="single" w:sz="4" w:space="0" w:color="auto"/>
              <w:left w:val="nil"/>
              <w:bottom w:val="single" w:sz="4" w:space="0" w:color="auto"/>
              <w:right w:val="single" w:sz="8" w:space="0" w:color="auto"/>
            </w:tcBorders>
            <w:vAlign w:val="center"/>
          </w:tcPr>
          <w:p w:rsidR="003C6111" w:rsidRDefault="002450FD" w:rsidP="00307915">
            <w:pPr>
              <w:jc w:val="center"/>
              <w:rPr>
                <w:rStyle w:val="SUBST"/>
                <w:b w:val="0"/>
                <w:bCs w:val="0"/>
                <w:i w:val="0"/>
                <w:iCs w:val="0"/>
              </w:rPr>
            </w:pPr>
            <w:r>
              <w:rPr>
                <w:rStyle w:val="SUBST"/>
                <w:b w:val="0"/>
                <w:bCs w:val="0"/>
                <w:i w:val="0"/>
                <w:iCs w:val="0"/>
              </w:rPr>
              <w:t>10</w:t>
            </w:r>
            <w:r w:rsidR="003C6111">
              <w:rPr>
                <w:rStyle w:val="SUBST"/>
                <w:b w:val="0"/>
                <w:bCs w:val="0"/>
                <w:i w:val="0"/>
                <w:iCs w:val="0"/>
              </w:rPr>
              <w:t xml:space="preserve"> %</w:t>
            </w:r>
          </w:p>
        </w:tc>
      </w:tr>
      <w:tr w:rsidR="0075063B"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3C6111" w:rsidP="003C6111">
            <w:pPr>
              <w:jc w:val="center"/>
              <w:rPr>
                <w:rStyle w:val="SUBST"/>
                <w:i w:val="0"/>
                <w:iCs w:val="0"/>
              </w:rPr>
            </w:pPr>
            <w:r>
              <w:rPr>
                <w:rStyle w:val="SUBST"/>
                <w:i w:val="0"/>
                <w:iCs w:val="0"/>
              </w:rPr>
              <w:t>Металлопродукция (т</w:t>
            </w:r>
            <w:r w:rsidR="0075063B" w:rsidRPr="0075063B">
              <w:rPr>
                <w:rStyle w:val="SUBST"/>
                <w:i w:val="0"/>
                <w:iCs w:val="0"/>
              </w:rPr>
              <w:t>рубы)</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«Новосибирская Металлургическая Компания»</w:t>
            </w:r>
          </w:p>
          <w:p w:rsidR="003C6111" w:rsidRDefault="003C6111" w:rsidP="00307915">
            <w:pPr>
              <w:rPr>
                <w:rStyle w:val="SUBST"/>
                <w:b w:val="0"/>
                <w:bCs w:val="0"/>
                <w:i w:val="0"/>
                <w:iCs w:val="0"/>
              </w:rPr>
            </w:pPr>
            <w:r>
              <w:rPr>
                <w:rStyle w:val="SUBST"/>
                <w:b w:val="0"/>
                <w:bCs w:val="0"/>
                <w:i w:val="0"/>
                <w:iCs w:val="0"/>
              </w:rPr>
              <w:t>(место нахождения: г. Новосибирск, ул. Станционная, д. 38)</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80 %</w:t>
            </w:r>
          </w:p>
        </w:tc>
      </w:tr>
      <w:tr w:rsidR="0075063B"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jc w:val="center"/>
              <w:rPr>
                <w:rStyle w:val="SUBST"/>
                <w:i w:val="0"/>
                <w:iCs w:val="0"/>
              </w:rPr>
            </w:pPr>
            <w:r w:rsidRPr="0075063B">
              <w:rPr>
                <w:rStyle w:val="SUBST"/>
                <w:i w:val="0"/>
                <w:iCs w:val="0"/>
              </w:rPr>
              <w:t>Оборудование –</w:t>
            </w:r>
            <w:r>
              <w:rPr>
                <w:rStyle w:val="SUBST"/>
                <w:i w:val="0"/>
                <w:iCs w:val="0"/>
              </w:rPr>
              <w:t xml:space="preserve"> </w:t>
            </w:r>
            <w:r w:rsidRPr="0075063B">
              <w:rPr>
                <w:rStyle w:val="SUBST"/>
                <w:i w:val="0"/>
                <w:iCs w:val="0"/>
              </w:rPr>
              <w:t>измерительные приб</w:t>
            </w:r>
            <w:r>
              <w:rPr>
                <w:rStyle w:val="SUBST"/>
                <w:i w:val="0"/>
                <w:iCs w:val="0"/>
              </w:rPr>
              <w:t>оры</w:t>
            </w:r>
            <w:r w:rsidRPr="0075063B">
              <w:rPr>
                <w:rStyle w:val="SUBST"/>
                <w:i w:val="0"/>
                <w:iCs w:val="0"/>
              </w:rPr>
              <w:t xml:space="preserve"> (датчики) для регулирующих и измерительных приборов</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3C6111" w:rsidRPr="0075063B">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ФГУП СПО «Аналитприбор»</w:t>
            </w:r>
          </w:p>
          <w:p w:rsidR="003C6111" w:rsidRDefault="003C6111" w:rsidP="00307915">
            <w:pPr>
              <w:rPr>
                <w:rStyle w:val="SUBST"/>
                <w:b w:val="0"/>
                <w:bCs w:val="0"/>
                <w:i w:val="0"/>
                <w:iCs w:val="0"/>
              </w:rPr>
            </w:pPr>
            <w:r>
              <w:rPr>
                <w:rStyle w:val="SUBST"/>
                <w:b w:val="0"/>
                <w:bCs w:val="0"/>
                <w:i w:val="0"/>
                <w:iCs w:val="0"/>
              </w:rPr>
              <w:t>(место нахождения: г. Смоленск, ул. Бабушкина, д. 3)</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20 %</w:t>
            </w: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«Агромпромтекс»</w:t>
            </w:r>
          </w:p>
          <w:p w:rsidR="003C6111" w:rsidRDefault="003C6111" w:rsidP="00307915">
            <w:pPr>
              <w:rPr>
                <w:rStyle w:val="SUBST"/>
                <w:b w:val="0"/>
                <w:bCs w:val="0"/>
                <w:i w:val="0"/>
                <w:iCs w:val="0"/>
              </w:rPr>
            </w:pPr>
            <w:r>
              <w:rPr>
                <w:rStyle w:val="SUBST"/>
                <w:b w:val="0"/>
                <w:bCs w:val="0"/>
                <w:i w:val="0"/>
                <w:iCs w:val="0"/>
              </w:rPr>
              <w:t>(место нахождения: г. Смоленск, ул. Ленина, д. 16)</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15%</w:t>
            </w: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«Колизей-Н»</w:t>
            </w:r>
          </w:p>
          <w:p w:rsidR="003C6111" w:rsidRDefault="003C6111" w:rsidP="00307915">
            <w:pPr>
              <w:rPr>
                <w:rStyle w:val="SUBST"/>
                <w:b w:val="0"/>
                <w:bCs w:val="0"/>
                <w:i w:val="0"/>
                <w:iCs w:val="0"/>
              </w:rPr>
            </w:pPr>
            <w:r>
              <w:rPr>
                <w:rStyle w:val="SUBST"/>
                <w:b w:val="0"/>
                <w:bCs w:val="0"/>
                <w:i w:val="0"/>
                <w:iCs w:val="0"/>
              </w:rPr>
              <w:t>(место нахождения: г. Новосибирск, ул. Красный пр., д. 220 корп. 2)</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60 %</w:t>
            </w:r>
          </w:p>
        </w:tc>
      </w:tr>
      <w:tr w:rsidR="0075063B" w:rsidRPr="0075063B">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75063B" w:rsidP="003C6111">
            <w:pPr>
              <w:pStyle w:val="2"/>
              <w:spacing w:before="0" w:after="0"/>
              <w:rPr>
                <w:rStyle w:val="SUBST"/>
                <w:i w:val="0"/>
                <w:iCs w:val="0"/>
              </w:rPr>
            </w:pPr>
            <w:bookmarkStart w:id="42" w:name="_Toc166913684"/>
            <w:bookmarkStart w:id="43" w:name="_Toc174785415"/>
            <w:bookmarkStart w:id="44" w:name="_Toc174785526"/>
            <w:bookmarkStart w:id="45" w:name="_Toc182725046"/>
            <w:r w:rsidRPr="0075063B">
              <w:rPr>
                <w:rStyle w:val="SUBST"/>
                <w:rFonts w:ascii="Times New Roman" w:hAnsi="Times New Roman" w:cs="Times New Roman"/>
                <w:i w:val="0"/>
                <w:iCs w:val="0"/>
                <w:spacing w:val="0"/>
              </w:rPr>
              <w:t>Лакокрасочная продукция</w:t>
            </w:r>
            <w:bookmarkEnd w:id="42"/>
            <w:bookmarkEnd w:id="43"/>
            <w:bookmarkEnd w:id="44"/>
            <w:bookmarkEnd w:id="45"/>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3C6111">
            <w:pPr>
              <w:jc w:val="center"/>
              <w:rPr>
                <w:rStyle w:val="SUBST"/>
                <w:b w:val="0"/>
                <w:bCs w:val="0"/>
                <w:i w:val="0"/>
                <w:iCs w:val="0"/>
              </w:rPr>
            </w:pPr>
          </w:p>
        </w:tc>
      </w:tr>
      <w:tr w:rsidR="0075063B" w:rsidRPr="0075063B">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ind w:firstLine="230"/>
              <w:rPr>
                <w:rStyle w:val="SUBST"/>
                <w:b w:val="0"/>
                <w:bCs w:val="0"/>
                <w:i w:val="0"/>
                <w:iCs w:val="0"/>
              </w:rPr>
            </w:pPr>
            <w:r w:rsidRPr="0075063B">
              <w:rPr>
                <w:rStyle w:val="SUBST"/>
                <w:b w:val="0"/>
                <w:bCs w:val="0"/>
                <w:i w:val="0"/>
                <w:iCs w:val="0"/>
              </w:rPr>
              <w:t>ООО ТД «Сиблакра»</w:t>
            </w:r>
          </w:p>
          <w:p w:rsidR="0075063B" w:rsidRPr="0075063B" w:rsidRDefault="0075063B" w:rsidP="000F1BC6">
            <w:pPr>
              <w:rPr>
                <w:rStyle w:val="SUBST"/>
                <w:b w:val="0"/>
                <w:bCs w:val="0"/>
                <w:i w:val="0"/>
                <w:iCs w:val="0"/>
              </w:rPr>
            </w:pPr>
            <w:r w:rsidRPr="0075063B">
              <w:rPr>
                <w:rStyle w:val="SUBST"/>
                <w:b w:val="0"/>
                <w:bCs w:val="0"/>
                <w:i w:val="0"/>
                <w:iCs w:val="0"/>
              </w:rPr>
              <w:t xml:space="preserve">(место </w:t>
            </w:r>
            <w:r>
              <w:rPr>
                <w:rStyle w:val="SUBST"/>
                <w:b w:val="0"/>
                <w:bCs w:val="0"/>
                <w:i w:val="0"/>
                <w:iCs w:val="0"/>
              </w:rPr>
              <w:t xml:space="preserve">нахождения: г. Новосибирск, </w:t>
            </w:r>
            <w:r w:rsidRPr="0075063B">
              <w:rPr>
                <w:rStyle w:val="SUBST"/>
                <w:b w:val="0"/>
                <w:bCs w:val="0"/>
                <w:i w:val="0"/>
                <w:iCs w:val="0"/>
              </w:rPr>
              <w:t>Толмачевское шоссе, д. 19)</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r w:rsidRPr="0075063B">
              <w:rPr>
                <w:rStyle w:val="SUBST"/>
                <w:b w:val="0"/>
                <w:bCs w:val="0"/>
                <w:i w:val="0"/>
                <w:iCs w:val="0"/>
              </w:rPr>
              <w:t>90 %</w:t>
            </w:r>
          </w:p>
        </w:tc>
      </w:tr>
      <w:tr w:rsidR="0075063B"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75063B" w:rsidP="003C6111">
            <w:pPr>
              <w:pStyle w:val="2"/>
              <w:spacing w:before="0" w:after="0"/>
              <w:rPr>
                <w:rStyle w:val="SUBST"/>
                <w:i w:val="0"/>
                <w:iCs w:val="0"/>
              </w:rPr>
            </w:pPr>
            <w:bookmarkStart w:id="46" w:name="_Toc166913685"/>
            <w:bookmarkStart w:id="47" w:name="_Toc174785416"/>
            <w:bookmarkStart w:id="48" w:name="_Toc174785527"/>
            <w:bookmarkStart w:id="49" w:name="_Toc182725047"/>
            <w:r>
              <w:rPr>
                <w:rStyle w:val="SUBST"/>
                <w:rFonts w:ascii="Times New Roman" w:hAnsi="Times New Roman" w:cs="Times New Roman"/>
                <w:i w:val="0"/>
                <w:iCs w:val="0"/>
                <w:spacing w:val="0"/>
              </w:rPr>
              <w:t>Спецод</w:t>
            </w:r>
            <w:r w:rsidRPr="0075063B">
              <w:rPr>
                <w:rStyle w:val="SUBST"/>
                <w:rFonts w:ascii="Times New Roman" w:hAnsi="Times New Roman" w:cs="Times New Roman"/>
                <w:i w:val="0"/>
                <w:iCs w:val="0"/>
                <w:spacing w:val="0"/>
              </w:rPr>
              <w:t>ежда, средства индивидуальной защиты</w:t>
            </w:r>
            <w:bookmarkEnd w:id="46"/>
            <w:bookmarkEnd w:id="47"/>
            <w:bookmarkEnd w:id="48"/>
            <w:bookmarkEnd w:id="49"/>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3C6111">
            <w:pPr>
              <w:jc w:val="center"/>
              <w:rPr>
                <w:rStyle w:val="SUBST"/>
                <w:b w:val="0"/>
                <w:bCs w:val="0"/>
                <w:i w:val="0"/>
                <w:iCs w:val="0"/>
              </w:rPr>
            </w:pPr>
          </w:p>
        </w:tc>
      </w:tr>
      <w:tr w:rsidR="0075063B" w:rsidRPr="0075063B">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ind w:firstLine="230"/>
              <w:rPr>
                <w:rStyle w:val="SUBST"/>
                <w:b w:val="0"/>
                <w:bCs w:val="0"/>
                <w:i w:val="0"/>
                <w:iCs w:val="0"/>
              </w:rPr>
            </w:pPr>
            <w:r w:rsidRPr="0075063B">
              <w:rPr>
                <w:rStyle w:val="SUBST"/>
                <w:b w:val="0"/>
                <w:bCs w:val="0"/>
                <w:i w:val="0"/>
                <w:iCs w:val="0"/>
              </w:rPr>
              <w:t>ООО «Спецобъединение-Н»</w:t>
            </w:r>
          </w:p>
          <w:p w:rsidR="0075063B" w:rsidRPr="0075063B" w:rsidRDefault="0075063B" w:rsidP="000F1BC6">
            <w:pPr>
              <w:rPr>
                <w:rStyle w:val="SUBST"/>
                <w:b w:val="0"/>
                <w:bCs w:val="0"/>
                <w:i w:val="0"/>
                <w:iCs w:val="0"/>
              </w:rPr>
            </w:pPr>
            <w:r w:rsidRPr="0075063B">
              <w:rPr>
                <w:rStyle w:val="SUBST"/>
                <w:b w:val="0"/>
                <w:bCs w:val="0"/>
                <w:i w:val="0"/>
                <w:iCs w:val="0"/>
              </w:rPr>
              <w:t>(место нахождения: г. Новосибирск, ул. Станционная, д. 18а)</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r w:rsidRPr="0075063B">
              <w:rPr>
                <w:rStyle w:val="SUBST"/>
                <w:b w:val="0"/>
                <w:bCs w:val="0"/>
                <w:i w:val="0"/>
                <w:iCs w:val="0"/>
              </w:rPr>
              <w:t>93 %</w:t>
            </w:r>
          </w:p>
        </w:tc>
      </w:tr>
      <w:tr w:rsidR="0075063B" w:rsidRPr="0075063B">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F02593" w:rsidP="0075063B">
            <w:pPr>
              <w:pStyle w:val="2"/>
              <w:spacing w:before="0" w:after="0"/>
              <w:rPr>
                <w:rStyle w:val="SUBST"/>
                <w:i w:val="0"/>
                <w:iCs w:val="0"/>
              </w:rPr>
            </w:pPr>
            <w:bookmarkStart w:id="50" w:name="_Toc174785417"/>
            <w:bookmarkStart w:id="51" w:name="_Toc174785528"/>
            <w:bookmarkStart w:id="52" w:name="_Toc182725048"/>
            <w:r w:rsidRPr="00F02593">
              <w:rPr>
                <w:rStyle w:val="SUBST"/>
                <w:rFonts w:ascii="Times New Roman" w:hAnsi="Times New Roman" w:cs="Times New Roman"/>
                <w:i w:val="0"/>
                <w:iCs w:val="0"/>
                <w:spacing w:val="0"/>
              </w:rPr>
              <w:t>Оборудование, материалы для электрохимзащиты трубопроводов</w:t>
            </w:r>
            <w:bookmarkEnd w:id="50"/>
            <w:bookmarkEnd w:id="51"/>
            <w:bookmarkEnd w:id="52"/>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F02593" w:rsidRDefault="00F02593" w:rsidP="00307915">
            <w:pPr>
              <w:rPr>
                <w:rStyle w:val="SUBST"/>
                <w:b w:val="0"/>
                <w:bCs w:val="0"/>
                <w:i w:val="0"/>
                <w:iCs w:val="0"/>
              </w:rPr>
            </w:pPr>
            <w:r>
              <w:rPr>
                <w:rStyle w:val="SUBST"/>
                <w:b w:val="0"/>
                <w:bCs w:val="0"/>
                <w:i w:val="0"/>
                <w:iCs w:val="0"/>
              </w:rPr>
              <w:t xml:space="preserve">    ЗАО «ППМТС «Пермснабсбыт» </w:t>
            </w:r>
          </w:p>
          <w:p w:rsidR="00F02593" w:rsidRDefault="00F02593" w:rsidP="00307915">
            <w:pPr>
              <w:rPr>
                <w:rStyle w:val="SUBST"/>
                <w:b w:val="0"/>
                <w:bCs w:val="0"/>
                <w:i w:val="0"/>
                <w:iCs w:val="0"/>
              </w:rPr>
            </w:pPr>
            <w:r>
              <w:rPr>
                <w:rStyle w:val="SUBST"/>
                <w:b w:val="0"/>
                <w:bCs w:val="0"/>
                <w:i w:val="0"/>
                <w:iCs w:val="0"/>
              </w:rPr>
              <w:t>место нахождения г. Пермь, ул. Карбышева,32</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r>
              <w:rPr>
                <w:rStyle w:val="SUBST"/>
                <w:b w:val="0"/>
                <w:bCs w:val="0"/>
                <w:i w:val="0"/>
                <w:iCs w:val="0"/>
              </w:rPr>
              <w:t>90%</w:t>
            </w: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F02593" w:rsidRDefault="00F02593" w:rsidP="00F02593">
            <w:pPr>
              <w:jc w:val="center"/>
              <w:rPr>
                <w:rStyle w:val="SUBST"/>
                <w:b w:val="0"/>
                <w:bCs w:val="0"/>
                <w:i w:val="0"/>
                <w:iCs w:val="0"/>
              </w:rPr>
            </w:pPr>
            <w:r>
              <w:rPr>
                <w:rStyle w:val="SUBST"/>
                <w:i w:val="0"/>
                <w:iCs w:val="0"/>
              </w:rPr>
              <w:t>Слесарный и мерительный инструмент</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F02593" w:rsidRDefault="00F02593" w:rsidP="00307915">
            <w:pPr>
              <w:rPr>
                <w:rStyle w:val="SUBST"/>
                <w:b w:val="0"/>
                <w:bCs w:val="0"/>
                <w:i w:val="0"/>
                <w:iCs w:val="0"/>
              </w:rPr>
            </w:pPr>
            <w:r>
              <w:rPr>
                <w:rStyle w:val="SUBST"/>
                <w:b w:val="0"/>
                <w:bCs w:val="0"/>
                <w:i w:val="0"/>
                <w:iCs w:val="0"/>
              </w:rPr>
              <w:t xml:space="preserve">    ЗАО «Росинструмент»</w:t>
            </w:r>
          </w:p>
          <w:p w:rsidR="00F02593" w:rsidRDefault="00F02593" w:rsidP="00307915">
            <w:pPr>
              <w:rPr>
                <w:rStyle w:val="SUBST"/>
                <w:b w:val="0"/>
                <w:bCs w:val="0"/>
                <w:i w:val="0"/>
                <w:iCs w:val="0"/>
              </w:rPr>
            </w:pPr>
            <w:r>
              <w:rPr>
                <w:rStyle w:val="SUBST"/>
                <w:b w:val="0"/>
                <w:bCs w:val="0"/>
                <w:i w:val="0"/>
                <w:iCs w:val="0"/>
              </w:rPr>
              <w:t xml:space="preserve"> место нахождения г. Новосибирск, ул. Бердское шоссе, 20 </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r>
              <w:rPr>
                <w:rStyle w:val="SUBST"/>
                <w:b w:val="0"/>
                <w:bCs w:val="0"/>
                <w:i w:val="0"/>
                <w:iCs w:val="0"/>
              </w:rPr>
              <w:t>82%</w:t>
            </w:r>
          </w:p>
        </w:tc>
      </w:tr>
      <w:tr w:rsidR="002450FD"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2450FD" w:rsidRPr="002450FD" w:rsidRDefault="002450FD" w:rsidP="002450FD">
            <w:pPr>
              <w:jc w:val="center"/>
              <w:rPr>
                <w:rStyle w:val="SUBST"/>
                <w:i w:val="0"/>
                <w:iCs w:val="0"/>
              </w:rPr>
            </w:pPr>
            <w:r>
              <w:rPr>
                <w:rStyle w:val="SUBST"/>
                <w:i w:val="0"/>
                <w:iCs w:val="0"/>
              </w:rPr>
              <w:t>Автошина</w:t>
            </w:r>
          </w:p>
        </w:tc>
        <w:tc>
          <w:tcPr>
            <w:tcW w:w="3595" w:type="dxa"/>
            <w:tcBorders>
              <w:top w:val="single" w:sz="4" w:space="0" w:color="auto"/>
              <w:left w:val="nil"/>
              <w:bottom w:val="single" w:sz="4" w:space="0" w:color="auto"/>
              <w:right w:val="single" w:sz="8" w:space="0" w:color="auto"/>
            </w:tcBorders>
            <w:vAlign w:val="center"/>
          </w:tcPr>
          <w:p w:rsidR="002450FD" w:rsidRDefault="002450FD" w:rsidP="00307915">
            <w:pPr>
              <w:jc w:val="center"/>
              <w:rPr>
                <w:rStyle w:val="SUBST"/>
                <w:b w:val="0"/>
                <w:bCs w:val="0"/>
                <w:i w:val="0"/>
                <w:iCs w:val="0"/>
              </w:rPr>
            </w:pPr>
          </w:p>
        </w:tc>
      </w:tr>
      <w:tr w:rsidR="002450FD"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2450FD" w:rsidRDefault="002450FD" w:rsidP="002450FD">
            <w:pPr>
              <w:rPr>
                <w:rStyle w:val="SUBST"/>
                <w:b w:val="0"/>
                <w:bCs w:val="0"/>
                <w:i w:val="0"/>
                <w:iCs w:val="0"/>
              </w:rPr>
            </w:pPr>
            <w:r>
              <w:rPr>
                <w:rStyle w:val="SUBST"/>
                <w:b w:val="0"/>
                <w:bCs w:val="0"/>
                <w:i w:val="0"/>
                <w:iCs w:val="0"/>
              </w:rPr>
              <w:t xml:space="preserve">   ЗАО «ТПГ Неоком»</w:t>
            </w:r>
          </w:p>
          <w:p w:rsidR="002450FD" w:rsidRPr="002450FD" w:rsidRDefault="002450FD" w:rsidP="002450FD">
            <w:pPr>
              <w:rPr>
                <w:rStyle w:val="SUBST"/>
                <w:b w:val="0"/>
                <w:bCs w:val="0"/>
                <w:i w:val="0"/>
                <w:iCs w:val="0"/>
              </w:rPr>
            </w:pPr>
            <w:r>
              <w:rPr>
                <w:rStyle w:val="SUBST"/>
                <w:b w:val="0"/>
                <w:bCs w:val="0"/>
                <w:i w:val="0"/>
                <w:iCs w:val="0"/>
              </w:rPr>
              <w:t xml:space="preserve"> место нахождения: г. Новосибирск, ул. Гнесиных, 10</w:t>
            </w:r>
          </w:p>
        </w:tc>
        <w:tc>
          <w:tcPr>
            <w:tcW w:w="3595" w:type="dxa"/>
            <w:tcBorders>
              <w:top w:val="single" w:sz="4" w:space="0" w:color="auto"/>
              <w:left w:val="nil"/>
              <w:bottom w:val="single" w:sz="4" w:space="0" w:color="auto"/>
              <w:right w:val="single" w:sz="8" w:space="0" w:color="auto"/>
            </w:tcBorders>
            <w:vAlign w:val="center"/>
          </w:tcPr>
          <w:p w:rsidR="002450FD" w:rsidRDefault="002450FD" w:rsidP="00307915">
            <w:pPr>
              <w:jc w:val="center"/>
              <w:rPr>
                <w:rStyle w:val="SUBST"/>
                <w:b w:val="0"/>
                <w:bCs w:val="0"/>
                <w:i w:val="0"/>
                <w:iCs w:val="0"/>
              </w:rPr>
            </w:pPr>
            <w:r>
              <w:rPr>
                <w:rStyle w:val="SUBST"/>
                <w:b w:val="0"/>
                <w:bCs w:val="0"/>
                <w:i w:val="0"/>
                <w:iCs w:val="0"/>
              </w:rPr>
              <w:t>60%</w:t>
            </w:r>
          </w:p>
        </w:tc>
      </w:tr>
      <w:tr w:rsidR="002450FD"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2450FD" w:rsidRPr="002450FD" w:rsidRDefault="002450FD" w:rsidP="002450FD">
            <w:pPr>
              <w:jc w:val="center"/>
              <w:rPr>
                <w:rStyle w:val="SUBST"/>
                <w:i w:val="0"/>
                <w:iCs w:val="0"/>
              </w:rPr>
            </w:pPr>
            <w:r>
              <w:rPr>
                <w:rStyle w:val="SUBST"/>
                <w:i w:val="0"/>
                <w:iCs w:val="0"/>
              </w:rPr>
              <w:t>Кабельная и электротехническая продукция</w:t>
            </w:r>
          </w:p>
        </w:tc>
        <w:tc>
          <w:tcPr>
            <w:tcW w:w="3595" w:type="dxa"/>
            <w:tcBorders>
              <w:top w:val="single" w:sz="4" w:space="0" w:color="auto"/>
              <w:left w:val="nil"/>
              <w:bottom w:val="single" w:sz="4" w:space="0" w:color="auto"/>
              <w:right w:val="single" w:sz="8" w:space="0" w:color="auto"/>
            </w:tcBorders>
            <w:vAlign w:val="center"/>
          </w:tcPr>
          <w:p w:rsidR="002450FD" w:rsidRDefault="002450FD" w:rsidP="00307915">
            <w:pPr>
              <w:jc w:val="center"/>
              <w:rPr>
                <w:rStyle w:val="SUBST"/>
                <w:b w:val="0"/>
                <w:bCs w:val="0"/>
                <w:i w:val="0"/>
                <w:iCs w:val="0"/>
              </w:rPr>
            </w:pPr>
          </w:p>
        </w:tc>
      </w:tr>
      <w:tr w:rsidR="002450FD"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2450FD" w:rsidRDefault="002450FD" w:rsidP="002450FD">
            <w:pPr>
              <w:rPr>
                <w:rStyle w:val="SUBST"/>
                <w:b w:val="0"/>
                <w:bCs w:val="0"/>
                <w:i w:val="0"/>
                <w:iCs w:val="0"/>
              </w:rPr>
            </w:pPr>
            <w:r>
              <w:rPr>
                <w:rStyle w:val="SUBST"/>
                <w:b w:val="0"/>
                <w:bCs w:val="0"/>
                <w:i w:val="0"/>
                <w:iCs w:val="0"/>
              </w:rPr>
              <w:t xml:space="preserve">   ООО «Искра»</w:t>
            </w:r>
          </w:p>
          <w:p w:rsidR="002450FD" w:rsidRDefault="002450FD" w:rsidP="002450FD">
            <w:pPr>
              <w:rPr>
                <w:rStyle w:val="SUBST"/>
                <w:b w:val="0"/>
                <w:bCs w:val="0"/>
                <w:i w:val="0"/>
                <w:iCs w:val="0"/>
              </w:rPr>
            </w:pPr>
            <w:r>
              <w:rPr>
                <w:rStyle w:val="SUBST"/>
                <w:b w:val="0"/>
                <w:bCs w:val="0"/>
                <w:i w:val="0"/>
                <w:iCs w:val="0"/>
              </w:rPr>
              <w:t xml:space="preserve"> место нахождения: г. Новосибирск, ул. Б.Богаткова, 201</w:t>
            </w:r>
          </w:p>
        </w:tc>
        <w:tc>
          <w:tcPr>
            <w:tcW w:w="3595" w:type="dxa"/>
            <w:tcBorders>
              <w:top w:val="single" w:sz="4" w:space="0" w:color="auto"/>
              <w:left w:val="nil"/>
              <w:bottom w:val="single" w:sz="4" w:space="0" w:color="auto"/>
              <w:right w:val="single" w:sz="8" w:space="0" w:color="auto"/>
            </w:tcBorders>
            <w:vAlign w:val="center"/>
          </w:tcPr>
          <w:p w:rsidR="002450FD" w:rsidRDefault="002450FD" w:rsidP="00307915">
            <w:pPr>
              <w:jc w:val="center"/>
              <w:rPr>
                <w:rStyle w:val="SUBST"/>
                <w:b w:val="0"/>
                <w:bCs w:val="0"/>
                <w:i w:val="0"/>
                <w:iCs w:val="0"/>
              </w:rPr>
            </w:pPr>
            <w:r>
              <w:rPr>
                <w:rStyle w:val="SUBST"/>
                <w:b w:val="0"/>
                <w:bCs w:val="0"/>
                <w:i w:val="0"/>
                <w:iCs w:val="0"/>
              </w:rPr>
              <w:t>75%</w:t>
            </w:r>
          </w:p>
        </w:tc>
      </w:tr>
    </w:tbl>
    <w:p w:rsidR="0075063B" w:rsidRPr="0075063B" w:rsidRDefault="0075063B" w:rsidP="0075063B">
      <w:pPr>
        <w:ind w:firstLine="540"/>
        <w:jc w:val="both"/>
        <w:rPr>
          <w:sz w:val="22"/>
          <w:szCs w:val="22"/>
        </w:rPr>
      </w:pPr>
    </w:p>
    <w:bookmarkEnd w:id="41"/>
    <w:p w:rsidR="00F02593" w:rsidRDefault="00F02593" w:rsidP="00F02593">
      <w:pPr>
        <w:ind w:firstLine="540"/>
        <w:jc w:val="both"/>
        <w:rPr>
          <w:sz w:val="22"/>
          <w:szCs w:val="22"/>
        </w:rPr>
      </w:pPr>
      <w:r>
        <w:rPr>
          <w:sz w:val="22"/>
          <w:szCs w:val="22"/>
        </w:rPr>
        <w:t xml:space="preserve">Изменения цены на основное виды товара - более чем на 10 процентов в отчетном периоде по сравнению с соответствующим периодом прошлого года  не было. </w:t>
      </w:r>
    </w:p>
    <w:p w:rsidR="002450FD" w:rsidRDefault="00F02593" w:rsidP="002450FD">
      <w:pPr>
        <w:pStyle w:val="22"/>
        <w:spacing w:after="0" w:line="240" w:lineRule="auto"/>
        <w:ind w:left="284" w:firstLine="256"/>
        <w:rPr>
          <w:sz w:val="22"/>
          <w:szCs w:val="22"/>
        </w:rPr>
      </w:pPr>
      <w:r>
        <w:rPr>
          <w:sz w:val="22"/>
          <w:szCs w:val="22"/>
        </w:rPr>
        <w:t xml:space="preserve">Существенных изменений в отношении источников поставки товарно-материальных ценностей не планируется. </w:t>
      </w:r>
    </w:p>
    <w:p w:rsidR="00F02593" w:rsidRDefault="002450FD" w:rsidP="002450FD">
      <w:pPr>
        <w:pStyle w:val="22"/>
        <w:spacing w:after="0" w:line="240" w:lineRule="auto"/>
        <w:ind w:left="284" w:firstLine="256"/>
        <w:rPr>
          <w:sz w:val="22"/>
          <w:szCs w:val="22"/>
        </w:rPr>
      </w:pPr>
      <w:r>
        <w:rPr>
          <w:sz w:val="22"/>
          <w:szCs w:val="22"/>
        </w:rPr>
        <w:t xml:space="preserve"> </w:t>
      </w:r>
      <w:r w:rsidR="00F02593">
        <w:rPr>
          <w:sz w:val="22"/>
          <w:szCs w:val="22"/>
        </w:rPr>
        <w:t>В поставках эмитента импорта товарно-материальных ценностей в отчетном квартале не было.</w:t>
      </w:r>
    </w:p>
    <w:p w:rsidR="00BE79B5" w:rsidRPr="00257147" w:rsidRDefault="00031B66" w:rsidP="00BE79B5">
      <w:pPr>
        <w:pStyle w:val="3"/>
        <w:rPr>
          <w:rFonts w:ascii="Times New Roman" w:hAnsi="Times New Roman" w:cs="Times New Roman"/>
          <w:sz w:val="24"/>
          <w:szCs w:val="24"/>
        </w:rPr>
      </w:pPr>
      <w:bookmarkStart w:id="53" w:name="_Toc182725049"/>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53"/>
      <w:r w:rsidR="00BE79B5">
        <w:rPr>
          <w:rFonts w:ascii="Times New Roman" w:hAnsi="Times New Roman" w:cs="Times New Roman"/>
          <w:sz w:val="24"/>
          <w:szCs w:val="24"/>
        </w:rPr>
        <w:t xml:space="preserve"> </w:t>
      </w:r>
    </w:p>
    <w:p w:rsidR="00FF0206" w:rsidRDefault="00FF0206" w:rsidP="00FF0206">
      <w:pPr>
        <w:ind w:left="540"/>
        <w:jc w:val="both"/>
        <w:rPr>
          <w:b/>
          <w:bCs/>
          <w:sz w:val="22"/>
          <w:szCs w:val="22"/>
        </w:rPr>
      </w:pPr>
      <w:r>
        <w:rPr>
          <w:b/>
          <w:bCs/>
          <w:sz w:val="22"/>
          <w:szCs w:val="22"/>
        </w:rPr>
        <w:t xml:space="preserve">А. </w:t>
      </w:r>
      <w:r w:rsidR="00D547CC">
        <w:rPr>
          <w:b/>
          <w:bCs/>
          <w:sz w:val="22"/>
          <w:szCs w:val="22"/>
        </w:rPr>
        <w:t>Транспортировка п</w:t>
      </w:r>
      <w:r>
        <w:rPr>
          <w:b/>
          <w:bCs/>
          <w:sz w:val="22"/>
          <w:szCs w:val="22"/>
        </w:rPr>
        <w:t>риродн</w:t>
      </w:r>
      <w:r w:rsidR="00D547CC">
        <w:rPr>
          <w:b/>
          <w:bCs/>
          <w:sz w:val="22"/>
          <w:szCs w:val="22"/>
        </w:rPr>
        <w:t>ого</w:t>
      </w:r>
      <w:r>
        <w:rPr>
          <w:b/>
          <w:bCs/>
          <w:sz w:val="22"/>
          <w:szCs w:val="22"/>
        </w:rPr>
        <w:t xml:space="preserve"> газ</w:t>
      </w:r>
      <w:r w:rsidR="00D547CC">
        <w:rPr>
          <w:b/>
          <w:bCs/>
          <w:sz w:val="22"/>
          <w:szCs w:val="22"/>
        </w:rPr>
        <w:t>а</w:t>
      </w:r>
      <w:r>
        <w:rPr>
          <w:b/>
          <w:bCs/>
          <w:sz w:val="22"/>
          <w:szCs w:val="22"/>
        </w:rPr>
        <w:t>.</w:t>
      </w:r>
    </w:p>
    <w:p w:rsidR="00FF0206" w:rsidRDefault="00FF0206" w:rsidP="00FF0206">
      <w:pPr>
        <w:jc w:val="both"/>
        <w:rPr>
          <w:b/>
          <w:bCs/>
          <w:sz w:val="22"/>
          <w:szCs w:val="22"/>
        </w:rPr>
      </w:pPr>
    </w:p>
    <w:p w:rsidR="00FF0206" w:rsidRDefault="00FF0206" w:rsidP="00FF0206">
      <w:pPr>
        <w:ind w:firstLine="540"/>
        <w:jc w:val="both"/>
        <w:rPr>
          <w:sz w:val="22"/>
          <w:szCs w:val="22"/>
        </w:rPr>
      </w:pPr>
      <w:r>
        <w:rPr>
          <w:sz w:val="22"/>
          <w:szCs w:val="22"/>
        </w:rPr>
        <w:t xml:space="preserve">Потребителями услуг  по  транспортировке  природного  газа  по  газораспределительным  сетям  являются  промышленные  предприятия и население. </w:t>
      </w:r>
    </w:p>
    <w:p w:rsidR="00FF0206" w:rsidRPr="00581842" w:rsidRDefault="00FF0206" w:rsidP="00FF0206">
      <w:pPr>
        <w:ind w:firstLine="540"/>
        <w:rPr>
          <w:sz w:val="22"/>
          <w:szCs w:val="22"/>
        </w:rPr>
      </w:pPr>
      <w:bookmarkStart w:id="54" w:name="_Toc159052788"/>
      <w:r w:rsidRPr="00581842">
        <w:rPr>
          <w:sz w:val="22"/>
          <w:szCs w:val="22"/>
        </w:rPr>
        <w:t xml:space="preserve">Количество заключенных договоров на </w:t>
      </w:r>
      <w:r w:rsidR="00D547CC">
        <w:rPr>
          <w:sz w:val="22"/>
          <w:szCs w:val="22"/>
        </w:rPr>
        <w:t>30.09.2007 – 287</w:t>
      </w:r>
      <w:r w:rsidRPr="00581842">
        <w:rPr>
          <w:sz w:val="22"/>
          <w:szCs w:val="22"/>
        </w:rPr>
        <w:t xml:space="preserve"> шт.</w:t>
      </w:r>
    </w:p>
    <w:p w:rsidR="00FF0206" w:rsidRPr="00581842" w:rsidRDefault="00FF0206" w:rsidP="00FF0206">
      <w:pPr>
        <w:rPr>
          <w:sz w:val="22"/>
          <w:szCs w:val="22"/>
        </w:rPr>
      </w:pPr>
    </w:p>
    <w:p w:rsidR="00FF0206" w:rsidRPr="00581842" w:rsidRDefault="00FF0206" w:rsidP="00FF0206">
      <w:pPr>
        <w:ind w:firstLine="540"/>
        <w:jc w:val="both"/>
        <w:rPr>
          <w:sz w:val="22"/>
          <w:szCs w:val="22"/>
        </w:rPr>
      </w:pPr>
      <w:r w:rsidRPr="00581842">
        <w:rPr>
          <w:sz w:val="22"/>
          <w:szCs w:val="22"/>
        </w:rPr>
        <w:t xml:space="preserve">Рынки сбыта услуг </w:t>
      </w:r>
      <w:r>
        <w:rPr>
          <w:sz w:val="22"/>
          <w:szCs w:val="22"/>
        </w:rPr>
        <w:t xml:space="preserve">по </w:t>
      </w:r>
      <w:r w:rsidRPr="00581842">
        <w:rPr>
          <w:sz w:val="22"/>
          <w:szCs w:val="22"/>
        </w:rPr>
        <w:t>транспортировк</w:t>
      </w:r>
      <w:r>
        <w:rPr>
          <w:sz w:val="22"/>
          <w:szCs w:val="22"/>
        </w:rPr>
        <w:t>е</w:t>
      </w:r>
      <w:r w:rsidRPr="00581842">
        <w:rPr>
          <w:sz w:val="22"/>
          <w:szCs w:val="22"/>
        </w:rPr>
        <w:t xml:space="preserve"> газа – г.</w:t>
      </w:r>
      <w:r>
        <w:rPr>
          <w:sz w:val="22"/>
          <w:szCs w:val="22"/>
        </w:rPr>
        <w:t xml:space="preserve"> </w:t>
      </w:r>
      <w:r w:rsidRPr="00581842">
        <w:rPr>
          <w:sz w:val="22"/>
          <w:szCs w:val="22"/>
        </w:rPr>
        <w:t>Н</w:t>
      </w:r>
      <w:r>
        <w:rPr>
          <w:sz w:val="22"/>
          <w:szCs w:val="22"/>
        </w:rPr>
        <w:t xml:space="preserve">овосибирск, Новосибирский район; </w:t>
      </w:r>
      <w:r w:rsidRPr="00581842">
        <w:rPr>
          <w:sz w:val="22"/>
          <w:szCs w:val="22"/>
        </w:rPr>
        <w:t xml:space="preserve">по НСО: г.Обь, г.Искитим, г.Бердск, г.Черепаново, г.Каргат, г.Чулым, г.Болотное, г.Барабинск,  г.Куйбышев, г.Татарск,  а также рабочие поселки и села Татарского, Чановского, Куйбышевского, Барабинского, Каргатского, Чулымского, Коченевского, Мошковского, Болотнинского, Тогучинского, Искитимского, Черепановского районов. </w:t>
      </w:r>
    </w:p>
    <w:p w:rsidR="00FF0206" w:rsidRDefault="00FF0206" w:rsidP="00FF0206">
      <w:pPr>
        <w:pStyle w:val="3"/>
        <w:spacing w:before="0" w:after="0"/>
        <w:ind w:firstLine="540"/>
        <w:jc w:val="both"/>
        <w:rPr>
          <w:rFonts w:ascii="Times New Roman" w:hAnsi="Times New Roman" w:cs="Times New Roman"/>
          <w:b w:val="0"/>
          <w:bCs w:val="0"/>
          <w:sz w:val="22"/>
          <w:szCs w:val="22"/>
        </w:rPr>
      </w:pPr>
    </w:p>
    <w:p w:rsidR="00FF0206" w:rsidRDefault="00FF0206" w:rsidP="00FF0206">
      <w:pPr>
        <w:pStyle w:val="3"/>
        <w:spacing w:before="0" w:after="0"/>
        <w:ind w:firstLine="540"/>
        <w:jc w:val="both"/>
        <w:rPr>
          <w:rFonts w:ascii="Times New Roman" w:hAnsi="Times New Roman" w:cs="Times New Roman"/>
          <w:b w:val="0"/>
          <w:bCs w:val="0"/>
          <w:sz w:val="22"/>
          <w:szCs w:val="22"/>
        </w:rPr>
      </w:pPr>
      <w:bookmarkStart w:id="55" w:name="_Toc174785419"/>
      <w:bookmarkStart w:id="56" w:name="_Toc174785530"/>
      <w:bookmarkStart w:id="57" w:name="_Toc182725050"/>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w:t>
      </w:r>
      <w:bookmarkEnd w:id="54"/>
      <w:bookmarkEnd w:id="55"/>
      <w:bookmarkEnd w:id="56"/>
      <w:bookmarkEnd w:id="57"/>
    </w:p>
    <w:p w:rsidR="00FF0206" w:rsidRDefault="00FF0206" w:rsidP="00FF0206">
      <w:pPr>
        <w:ind w:firstLine="540"/>
        <w:jc w:val="both"/>
        <w:rPr>
          <w:sz w:val="22"/>
          <w:szCs w:val="22"/>
        </w:rPr>
      </w:pPr>
      <w:r>
        <w:rPr>
          <w:sz w:val="22"/>
          <w:szCs w:val="22"/>
        </w:rPr>
        <w:t>- уменьшение общего потребительского спроса на продукцию;</w:t>
      </w:r>
    </w:p>
    <w:p w:rsidR="00FF0206" w:rsidRDefault="00FF0206" w:rsidP="00FF0206">
      <w:pPr>
        <w:ind w:firstLine="540"/>
        <w:jc w:val="both"/>
        <w:rPr>
          <w:sz w:val="22"/>
          <w:szCs w:val="22"/>
        </w:rPr>
      </w:pPr>
      <w:r>
        <w:rPr>
          <w:sz w:val="22"/>
          <w:szCs w:val="22"/>
        </w:rPr>
        <w:t>- увеличение объема конкурирующей продукции;</w:t>
      </w:r>
    </w:p>
    <w:p w:rsidR="00FF0206" w:rsidRDefault="00FF0206" w:rsidP="00FF0206">
      <w:pPr>
        <w:ind w:firstLine="540"/>
        <w:jc w:val="both"/>
        <w:rPr>
          <w:sz w:val="22"/>
          <w:szCs w:val="22"/>
        </w:rPr>
      </w:pPr>
      <w:r>
        <w:rPr>
          <w:sz w:val="22"/>
          <w:szCs w:val="22"/>
        </w:rPr>
        <w:t>- улучшение качества конкурирующей продукции;</w:t>
      </w:r>
    </w:p>
    <w:p w:rsidR="00FF0206" w:rsidRDefault="00FF0206" w:rsidP="00FF0206">
      <w:pPr>
        <w:ind w:firstLine="540"/>
        <w:jc w:val="both"/>
        <w:rPr>
          <w:sz w:val="22"/>
          <w:szCs w:val="22"/>
        </w:rPr>
      </w:pPr>
      <w:r>
        <w:rPr>
          <w:sz w:val="22"/>
          <w:szCs w:val="22"/>
        </w:rPr>
        <w:t>- уход крупных потребителей;</w:t>
      </w:r>
    </w:p>
    <w:p w:rsidR="00FF0206" w:rsidRDefault="00FF0206" w:rsidP="00FF0206">
      <w:pPr>
        <w:ind w:firstLine="540"/>
        <w:jc w:val="both"/>
        <w:rPr>
          <w:sz w:val="22"/>
          <w:szCs w:val="22"/>
        </w:rPr>
      </w:pPr>
      <w:r>
        <w:rPr>
          <w:sz w:val="22"/>
          <w:szCs w:val="22"/>
        </w:rPr>
        <w:t>- сезонный потребительский спрос.</w:t>
      </w:r>
    </w:p>
    <w:p w:rsidR="00FF0206" w:rsidRDefault="00FF0206" w:rsidP="00FF0206">
      <w:pPr>
        <w:jc w:val="both"/>
        <w:rPr>
          <w:sz w:val="22"/>
          <w:szCs w:val="22"/>
        </w:rPr>
      </w:pPr>
    </w:p>
    <w:p w:rsidR="00FF0206" w:rsidRDefault="00FF0206" w:rsidP="00FF0206">
      <w:pPr>
        <w:ind w:firstLine="540"/>
        <w:jc w:val="both"/>
        <w:rPr>
          <w:sz w:val="22"/>
          <w:szCs w:val="22"/>
        </w:rPr>
      </w:pPr>
      <w:r>
        <w:rPr>
          <w:sz w:val="22"/>
          <w:szCs w:val="22"/>
        </w:rPr>
        <w:t>Возможные действия эмитента по уменьшению такого влияния:</w:t>
      </w:r>
    </w:p>
    <w:p w:rsidR="00FF0206" w:rsidRDefault="00FF0206" w:rsidP="00FF0206">
      <w:pPr>
        <w:ind w:firstLine="540"/>
        <w:jc w:val="both"/>
        <w:rPr>
          <w:sz w:val="22"/>
          <w:szCs w:val="22"/>
        </w:rPr>
      </w:pPr>
      <w:r>
        <w:rPr>
          <w:sz w:val="22"/>
          <w:szCs w:val="22"/>
        </w:rPr>
        <w:t>- снижение себестоимости продукции;</w:t>
      </w:r>
    </w:p>
    <w:p w:rsidR="00FF0206" w:rsidRDefault="00FF0206" w:rsidP="00FF0206">
      <w:pPr>
        <w:ind w:firstLine="540"/>
        <w:jc w:val="both"/>
        <w:rPr>
          <w:sz w:val="22"/>
          <w:szCs w:val="22"/>
        </w:rPr>
      </w:pPr>
      <w:r>
        <w:rPr>
          <w:sz w:val="22"/>
          <w:szCs w:val="22"/>
        </w:rPr>
        <w:t>- снижение трудоемкости производства;</w:t>
      </w:r>
    </w:p>
    <w:p w:rsidR="00FF0206" w:rsidRDefault="00FF0206" w:rsidP="00FF0206">
      <w:pPr>
        <w:ind w:firstLine="540"/>
        <w:jc w:val="both"/>
        <w:rPr>
          <w:sz w:val="22"/>
          <w:szCs w:val="22"/>
        </w:rPr>
      </w:pPr>
      <w:r>
        <w:rPr>
          <w:sz w:val="22"/>
          <w:szCs w:val="22"/>
        </w:rPr>
        <w:t>- улучшение качества услуг;</w:t>
      </w:r>
    </w:p>
    <w:p w:rsidR="00FF0206" w:rsidRDefault="00FF0206" w:rsidP="00FF0206">
      <w:pPr>
        <w:ind w:firstLine="540"/>
        <w:jc w:val="both"/>
        <w:rPr>
          <w:sz w:val="22"/>
          <w:szCs w:val="22"/>
        </w:rPr>
      </w:pPr>
      <w:r>
        <w:rPr>
          <w:sz w:val="22"/>
          <w:szCs w:val="22"/>
        </w:rPr>
        <w:t>-  улучшение качества продукции;</w:t>
      </w:r>
    </w:p>
    <w:p w:rsidR="00FF0206" w:rsidRDefault="00FF0206" w:rsidP="00FF0206">
      <w:pPr>
        <w:ind w:firstLine="540"/>
        <w:jc w:val="both"/>
        <w:rPr>
          <w:sz w:val="22"/>
          <w:szCs w:val="22"/>
        </w:rPr>
      </w:pPr>
      <w:r>
        <w:rPr>
          <w:sz w:val="22"/>
          <w:szCs w:val="22"/>
        </w:rPr>
        <w:t>- обособление деятельности по реализации сжиженного газа.</w:t>
      </w:r>
    </w:p>
    <w:p w:rsidR="00FF0206" w:rsidRDefault="00FF0206" w:rsidP="00FF0206">
      <w:pPr>
        <w:pStyle w:val="ab"/>
      </w:pPr>
      <w:r>
        <w:tab/>
      </w:r>
    </w:p>
    <w:p w:rsidR="00FF0206" w:rsidRDefault="00FF0206" w:rsidP="00FF0206">
      <w:pPr>
        <w:pStyle w:val="ab"/>
        <w:ind w:left="540"/>
        <w:rPr>
          <w:b/>
          <w:bCs/>
        </w:rPr>
      </w:pPr>
      <w:r>
        <w:rPr>
          <w:b/>
          <w:bCs/>
        </w:rPr>
        <w:t>Б. Тепловая энергия</w:t>
      </w:r>
    </w:p>
    <w:p w:rsidR="00FF0206" w:rsidRDefault="00FF0206" w:rsidP="00FF0206">
      <w:pPr>
        <w:pStyle w:val="ab"/>
        <w:rPr>
          <w:b/>
          <w:bCs/>
        </w:rPr>
      </w:pPr>
    </w:p>
    <w:p w:rsidR="007F2188" w:rsidRDefault="007F2188" w:rsidP="007F2188">
      <w:pPr>
        <w:pStyle w:val="ab"/>
        <w:ind w:firstLine="540"/>
        <w:jc w:val="both"/>
      </w:pPr>
      <w:r>
        <w:t xml:space="preserve">Потребителями услуг по реализации тепловой энергии являются население и объекты соцкультбыта. За </w:t>
      </w:r>
      <w:r>
        <w:rPr>
          <w:lang w:val="en-US"/>
        </w:rPr>
        <w:t>III</w:t>
      </w:r>
      <w:r>
        <w:t xml:space="preserve"> квартал 2007 года реализовано </w:t>
      </w:r>
      <w:r w:rsidRPr="007F2188">
        <w:t>2</w:t>
      </w:r>
      <w:r>
        <w:t xml:space="preserve"> </w:t>
      </w:r>
      <w:r w:rsidRPr="007F2188">
        <w:t>324</w:t>
      </w:r>
      <w:r>
        <w:t>,</w:t>
      </w:r>
      <w:r w:rsidRPr="007F2188">
        <w:t>0</w:t>
      </w:r>
      <w:r>
        <w:t xml:space="preserve"> Гкал.</w:t>
      </w:r>
    </w:p>
    <w:p w:rsidR="007F2188" w:rsidRDefault="007F2188" w:rsidP="007F2188">
      <w:pPr>
        <w:pStyle w:val="3"/>
        <w:spacing w:before="0" w:after="0"/>
        <w:ind w:firstLine="540"/>
        <w:jc w:val="both"/>
        <w:rPr>
          <w:rFonts w:ascii="Times New Roman" w:hAnsi="Times New Roman" w:cs="Times New Roman"/>
          <w:b w:val="0"/>
          <w:bCs w:val="0"/>
          <w:sz w:val="22"/>
          <w:szCs w:val="22"/>
        </w:rPr>
      </w:pPr>
    </w:p>
    <w:p w:rsidR="007F2188" w:rsidRPr="007F2188" w:rsidRDefault="007F2188" w:rsidP="007F2188">
      <w:pPr>
        <w:pStyle w:val="3"/>
        <w:spacing w:before="0" w:after="0"/>
        <w:ind w:firstLine="540"/>
        <w:jc w:val="both"/>
        <w:rPr>
          <w:rFonts w:ascii="Times New Roman" w:hAnsi="Times New Roman" w:cs="Times New Roman"/>
          <w:b w:val="0"/>
          <w:bCs w:val="0"/>
          <w:sz w:val="22"/>
          <w:szCs w:val="22"/>
        </w:rPr>
      </w:pPr>
      <w:bookmarkStart w:id="58" w:name="_Toc182725051"/>
      <w:r w:rsidRPr="007F2188">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 увеличение стоимости энергоносителей и воды, необходимых</w:t>
      </w:r>
      <w:r>
        <w:rPr>
          <w:rFonts w:ascii="Times New Roman" w:hAnsi="Times New Roman" w:cs="Times New Roman"/>
          <w:b w:val="0"/>
          <w:bCs w:val="0"/>
          <w:sz w:val="22"/>
          <w:szCs w:val="22"/>
        </w:rPr>
        <w:t xml:space="preserve"> для выработки тепловой энергии.</w:t>
      </w:r>
      <w:bookmarkEnd w:id="58"/>
    </w:p>
    <w:p w:rsidR="007F2188" w:rsidRDefault="007F2188" w:rsidP="007F2188">
      <w:pPr>
        <w:jc w:val="both"/>
        <w:rPr>
          <w:sz w:val="22"/>
          <w:szCs w:val="22"/>
        </w:rPr>
      </w:pPr>
    </w:p>
    <w:p w:rsidR="007F2188" w:rsidRDefault="007F2188" w:rsidP="007F2188">
      <w:pPr>
        <w:ind w:firstLine="540"/>
        <w:jc w:val="both"/>
        <w:rPr>
          <w:sz w:val="22"/>
          <w:szCs w:val="22"/>
        </w:rPr>
      </w:pPr>
      <w:r>
        <w:rPr>
          <w:sz w:val="22"/>
          <w:szCs w:val="22"/>
        </w:rPr>
        <w:t>Возможные действия эмитента по уменьшению такого влияния: повышение тарифа на тепловую энергию для потребителей.</w:t>
      </w:r>
    </w:p>
    <w:p w:rsidR="00031B66" w:rsidRPr="00BE79B5" w:rsidRDefault="00031B66">
      <w:pPr>
        <w:pStyle w:val="3"/>
        <w:rPr>
          <w:rFonts w:ascii="Times New Roman" w:hAnsi="Times New Roman" w:cs="Times New Roman"/>
        </w:rPr>
      </w:pPr>
      <w:bookmarkStart w:id="59" w:name="_Toc182725052"/>
      <w:r>
        <w:rPr>
          <w:rFonts w:ascii="Times New Roman" w:hAnsi="Times New Roman" w:cs="Times New Roman"/>
          <w:sz w:val="24"/>
          <w:szCs w:val="24"/>
        </w:rPr>
        <w:t>3.2.5. Сведения о наличии у эмитента лицензий</w:t>
      </w:r>
      <w:bookmarkEnd w:id="59"/>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t>Орган, выдавший лицензию: Государственный комитет Российской Федерации по строительству и жилищно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жилищно-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А № 126678   № 138/1433</w:t>
      </w:r>
    </w:p>
    <w:p w:rsidR="00031B66" w:rsidRDefault="00031B66">
      <w:pPr>
        <w:ind w:firstLine="540"/>
        <w:jc w:val="both"/>
        <w:rPr>
          <w:sz w:val="22"/>
          <w:szCs w:val="22"/>
        </w:rPr>
      </w:pPr>
      <w:r>
        <w:rPr>
          <w:sz w:val="22"/>
          <w:szCs w:val="22"/>
        </w:rPr>
        <w:t>Дата выдачи: 18.10.2004г.</w:t>
      </w:r>
    </w:p>
    <w:p w:rsidR="00031B66" w:rsidRDefault="00031B66">
      <w:pPr>
        <w:ind w:firstLine="540"/>
        <w:jc w:val="both"/>
        <w:rPr>
          <w:sz w:val="22"/>
          <w:szCs w:val="22"/>
        </w:rPr>
      </w:pPr>
      <w:r>
        <w:rPr>
          <w:sz w:val="22"/>
          <w:szCs w:val="22"/>
        </w:rPr>
        <w:t>Срок действия: до 18.10.2007г.</w:t>
      </w:r>
    </w:p>
    <w:p w:rsidR="00031B66" w:rsidRDefault="00031B66">
      <w:pPr>
        <w:ind w:firstLine="540"/>
        <w:jc w:val="both"/>
        <w:rPr>
          <w:sz w:val="22"/>
          <w:szCs w:val="22"/>
        </w:rPr>
      </w:pPr>
      <w:r>
        <w:rPr>
          <w:sz w:val="22"/>
          <w:szCs w:val="22"/>
        </w:rPr>
        <w:t>Орган, выдавший лицензию: Управление начального профессионального образования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r w:rsidR="00CF2BC3">
        <w:rPr>
          <w:sz w:val="22"/>
          <w:szCs w:val="22"/>
        </w:rPr>
        <w:t>.</w:t>
      </w:r>
    </w:p>
    <w:p w:rsidR="00031B66" w:rsidRDefault="00BE79B5">
      <w:pPr>
        <w:pStyle w:val="3"/>
        <w:rPr>
          <w:rFonts w:ascii="Times New Roman" w:hAnsi="Times New Roman" w:cs="Times New Roman"/>
          <w:sz w:val="24"/>
          <w:szCs w:val="24"/>
        </w:rPr>
      </w:pPr>
      <w:bookmarkStart w:id="60" w:name="_Toc182725053"/>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60"/>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1" w:name="_Toc182725054"/>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нвестиционными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1"/>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 xml:space="preserve">страховой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2" w:name="_Toc182725055"/>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2"/>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ископаемых.</w:t>
      </w:r>
    </w:p>
    <w:p w:rsidR="00031B66" w:rsidRDefault="00BE3C97">
      <w:pPr>
        <w:pStyle w:val="3"/>
        <w:jc w:val="both"/>
        <w:rPr>
          <w:rFonts w:ascii="Times New Roman" w:hAnsi="Times New Roman" w:cs="Times New Roman"/>
          <w:sz w:val="24"/>
          <w:szCs w:val="24"/>
        </w:rPr>
      </w:pPr>
      <w:bookmarkStart w:id="63" w:name="_Toc182725056"/>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3"/>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CF2BC3" w:rsidRDefault="00031B66" w:rsidP="00CF2BC3">
      <w:pPr>
        <w:jc w:val="both"/>
        <w:rPr>
          <w:b/>
          <w:bCs/>
          <w:i/>
          <w:iCs/>
        </w:rPr>
      </w:pPr>
      <w:r>
        <w:rPr>
          <w:b/>
          <w:bCs/>
          <w:i/>
          <w:iCs/>
        </w:rPr>
        <w:t xml:space="preserve">3.3. Планы будущей деятельности </w:t>
      </w:r>
      <w:r w:rsidRPr="00CF2BC3">
        <w:rPr>
          <w:b/>
          <w:bCs/>
          <w:i/>
          <w:iCs/>
        </w:rPr>
        <w:t>эмитента</w:t>
      </w:r>
    </w:p>
    <w:p w:rsidR="00CF2BC3" w:rsidRDefault="00CF2BC3" w:rsidP="00CF2BC3">
      <w:pPr>
        <w:jc w:val="both"/>
        <w:rPr>
          <w:b/>
          <w:bCs/>
          <w:i/>
          <w:iCs/>
        </w:rPr>
      </w:pPr>
    </w:p>
    <w:p w:rsidR="008B4C8F" w:rsidRDefault="008B4C8F" w:rsidP="008B4C8F">
      <w:pPr>
        <w:ind w:firstLine="540"/>
        <w:jc w:val="both"/>
        <w:rPr>
          <w:sz w:val="22"/>
          <w:szCs w:val="22"/>
        </w:rPr>
      </w:pPr>
      <w:r w:rsidRPr="008B4C8F">
        <w:rPr>
          <w:sz w:val="22"/>
          <w:szCs w:val="22"/>
        </w:rPr>
        <w:t>По итогам 9 месяцев 2007 года в структуре ОАО «Сибирьгазсервис» п</w:t>
      </w:r>
      <w:r>
        <w:rPr>
          <w:sz w:val="22"/>
          <w:szCs w:val="22"/>
        </w:rPr>
        <w:t>роизошли существенные изменения</w:t>
      </w:r>
      <w:r w:rsidRPr="008B4C8F">
        <w:rPr>
          <w:sz w:val="22"/>
          <w:szCs w:val="22"/>
        </w:rPr>
        <w:t xml:space="preserve"> </w:t>
      </w:r>
      <w:r>
        <w:rPr>
          <w:sz w:val="22"/>
          <w:szCs w:val="22"/>
        </w:rPr>
        <w:t xml:space="preserve">- </w:t>
      </w:r>
      <w:r w:rsidRPr="008B4C8F">
        <w:rPr>
          <w:sz w:val="22"/>
          <w:szCs w:val="22"/>
        </w:rPr>
        <w:t xml:space="preserve">разделение бизнеса с выделением деятельности </w:t>
      </w:r>
      <w:r>
        <w:rPr>
          <w:sz w:val="22"/>
          <w:szCs w:val="22"/>
        </w:rPr>
        <w:t>по реализации сжиженного газа.</w:t>
      </w:r>
      <w:r w:rsidRPr="008B4C8F">
        <w:rPr>
          <w:sz w:val="22"/>
          <w:szCs w:val="22"/>
        </w:rPr>
        <w:t xml:space="preserve"> 30 марта 2007 года советом директоров ОАО «Сибирьгазсервис» принято решение об обособлении/разделении бизнеса природного и сж</w:t>
      </w:r>
      <w:r>
        <w:rPr>
          <w:sz w:val="22"/>
          <w:szCs w:val="22"/>
        </w:rPr>
        <w:t>иженного газа</w:t>
      </w:r>
      <w:r w:rsidRPr="008B4C8F">
        <w:rPr>
          <w:sz w:val="22"/>
          <w:szCs w:val="22"/>
        </w:rPr>
        <w:t xml:space="preserve">. </w:t>
      </w:r>
    </w:p>
    <w:p w:rsidR="008B4C8F" w:rsidRPr="008B4C8F" w:rsidRDefault="008B4C8F" w:rsidP="008B4C8F">
      <w:pPr>
        <w:ind w:firstLine="540"/>
        <w:jc w:val="both"/>
        <w:rPr>
          <w:sz w:val="22"/>
          <w:szCs w:val="22"/>
        </w:rPr>
      </w:pPr>
      <w:r w:rsidRPr="008B4C8F">
        <w:rPr>
          <w:sz w:val="22"/>
          <w:szCs w:val="22"/>
        </w:rPr>
        <w:t xml:space="preserve">При соблюдении всего предусмотренного законодательством РФ комплекса процедур </w:t>
      </w:r>
      <w:r>
        <w:rPr>
          <w:sz w:val="22"/>
          <w:szCs w:val="22"/>
        </w:rPr>
        <w:t>0</w:t>
      </w:r>
      <w:r w:rsidRPr="008B4C8F">
        <w:rPr>
          <w:sz w:val="22"/>
          <w:szCs w:val="22"/>
        </w:rPr>
        <w:t>1 августа 2007 года  ОАО «Сибирьгазсервис» прекратил один из основных своих видов деятельности</w:t>
      </w:r>
      <w:r>
        <w:rPr>
          <w:sz w:val="22"/>
          <w:szCs w:val="22"/>
        </w:rPr>
        <w:t xml:space="preserve"> </w:t>
      </w:r>
      <w:r w:rsidRPr="008B4C8F">
        <w:rPr>
          <w:sz w:val="22"/>
          <w:szCs w:val="22"/>
        </w:rPr>
        <w:t xml:space="preserve">- деятельности по реализации сжиженного газа. </w:t>
      </w:r>
    </w:p>
    <w:p w:rsidR="008B4C8F" w:rsidRPr="008B4C8F" w:rsidRDefault="008B4C8F" w:rsidP="008B4C8F">
      <w:pPr>
        <w:ind w:firstLine="540"/>
        <w:jc w:val="both"/>
        <w:rPr>
          <w:sz w:val="22"/>
          <w:szCs w:val="22"/>
        </w:rPr>
      </w:pPr>
      <w:r w:rsidRPr="008B4C8F">
        <w:rPr>
          <w:sz w:val="22"/>
          <w:szCs w:val="22"/>
        </w:rPr>
        <w:t xml:space="preserve">Таким образом, на 2008 год основным видом деятельности Общества </w:t>
      </w:r>
      <w:r>
        <w:rPr>
          <w:sz w:val="22"/>
          <w:szCs w:val="22"/>
        </w:rPr>
        <w:t>будет являться</w:t>
      </w:r>
      <w:r w:rsidRPr="008B4C8F">
        <w:rPr>
          <w:sz w:val="22"/>
          <w:szCs w:val="22"/>
        </w:rPr>
        <w:t xml:space="preserve"> оказание услуг по транспортировке природного газа</w:t>
      </w:r>
      <w:r>
        <w:rPr>
          <w:sz w:val="22"/>
          <w:szCs w:val="22"/>
        </w:rPr>
        <w:t xml:space="preserve"> по газораспределительным сетям, а также иная деятельность.</w:t>
      </w:r>
    </w:p>
    <w:p w:rsidR="008B4C8F" w:rsidRDefault="008B4C8F" w:rsidP="00CF2BC3">
      <w:pPr>
        <w:jc w:val="both"/>
        <w:rPr>
          <w:b/>
          <w:bCs/>
          <w:i/>
          <w:iCs/>
        </w:rPr>
      </w:pPr>
    </w:p>
    <w:p w:rsidR="00031B66" w:rsidRPr="00CF2BC3" w:rsidRDefault="00031B66" w:rsidP="00CF2BC3">
      <w:pPr>
        <w:jc w:val="both"/>
        <w:rPr>
          <w:sz w:val="22"/>
          <w:szCs w:val="22"/>
        </w:rPr>
      </w:pPr>
      <w:r>
        <w:rPr>
          <w:b/>
          <w:bCs/>
          <w:i/>
          <w:iCs/>
        </w:rPr>
        <w:t>3.4. Участие эмитента в промышленных, банковских и финансовых группах, холдингах, концернах и ассоциациях</w:t>
      </w:r>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"Сибдальвостокгаз"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64" w:name="_Toc182725057"/>
      <w:r>
        <w:rPr>
          <w:rFonts w:ascii="Times New Roman" w:hAnsi="Times New Roman" w:cs="Times New Roman"/>
          <w:i/>
          <w:iCs/>
          <w:spacing w:val="-2"/>
          <w:sz w:val="24"/>
          <w:szCs w:val="24"/>
        </w:rPr>
        <w:t>3.5   Дочерние и зависимые хозяйственные общества эмитента</w:t>
      </w:r>
      <w:bookmarkEnd w:id="64"/>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 xml:space="preserve">Размер доли участия дочернего и зависимого общества в уставном капитале эмитента, доли обыкновенных акций – ООО ТД «Факел» владеет 1,2% в уставном капитале ОАО «Сибирьгазсервис», что составляет 56 199 обыкновенных именных акций. </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потребления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 xml:space="preserve">Лицо, осуществляющее функции единоличного исполнительного органа ООО ТД «Факел» - </w:t>
      </w:r>
      <w:r w:rsidR="0046005A">
        <w:rPr>
          <w:sz w:val="22"/>
          <w:szCs w:val="22"/>
        </w:rPr>
        <w:t xml:space="preserve">генеральный </w:t>
      </w:r>
      <w:r>
        <w:rPr>
          <w:sz w:val="22"/>
          <w:szCs w:val="22"/>
        </w:rPr>
        <w:t>директор Полякова Людмила Николаевна,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«Новосибирскгазстрой»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магистральных газопроводов и сетей газоснабжения.</w:t>
      </w:r>
    </w:p>
    <w:p w:rsidR="00031B66" w:rsidRDefault="00DF70FC">
      <w:pPr>
        <w:ind w:firstLine="540"/>
        <w:jc w:val="both"/>
        <w:rPr>
          <w:sz w:val="22"/>
          <w:szCs w:val="22"/>
        </w:rPr>
      </w:pPr>
      <w:r>
        <w:rPr>
          <w:sz w:val="22"/>
          <w:szCs w:val="22"/>
        </w:rPr>
        <w:t>Совет</w:t>
      </w:r>
      <w:r w:rsidR="00031B66">
        <w:rPr>
          <w:sz w:val="22"/>
          <w:szCs w:val="22"/>
        </w:rPr>
        <w:t xml:space="preserve">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Сураев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является зависимым по отношению к ОАО «Сибирьгазсервис» в связи с владением последним более 20% голосующих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необходимых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031B66" w:rsidRDefault="00031B66">
      <w:pPr>
        <w:ind w:firstLine="540"/>
        <w:jc w:val="both"/>
        <w:rPr>
          <w:sz w:val="22"/>
          <w:szCs w:val="22"/>
        </w:rPr>
      </w:pPr>
      <w:r>
        <w:rPr>
          <w:sz w:val="22"/>
          <w:szCs w:val="22"/>
        </w:rPr>
        <w:t>Состав совета директоров ОАО «ПТБ»:</w:t>
      </w:r>
    </w:p>
    <w:p w:rsidR="00031B66" w:rsidRDefault="00031B66">
      <w:pPr>
        <w:ind w:firstLine="540"/>
        <w:jc w:val="both"/>
        <w:rPr>
          <w:sz w:val="22"/>
          <w:szCs w:val="22"/>
        </w:rPr>
      </w:pPr>
      <w:r>
        <w:rPr>
          <w:sz w:val="22"/>
          <w:szCs w:val="22"/>
        </w:rPr>
        <w:t>председатель совета директоров:</w:t>
      </w:r>
    </w:p>
    <w:p w:rsidR="00031B66" w:rsidRDefault="00031B66">
      <w:pPr>
        <w:ind w:firstLine="540"/>
        <w:jc w:val="both"/>
        <w:rPr>
          <w:sz w:val="22"/>
          <w:szCs w:val="22"/>
        </w:rPr>
      </w:pPr>
      <w:r>
        <w:rPr>
          <w:sz w:val="22"/>
          <w:szCs w:val="22"/>
        </w:rPr>
        <w:t xml:space="preserve">Шумилов Владимир Николаевич, </w:t>
      </w:r>
    </w:p>
    <w:p w:rsidR="00031B66" w:rsidRDefault="00031B66">
      <w:pPr>
        <w:ind w:firstLine="540"/>
        <w:jc w:val="both"/>
        <w:rPr>
          <w:sz w:val="22"/>
          <w:szCs w:val="22"/>
        </w:rPr>
      </w:pPr>
      <w:r>
        <w:rPr>
          <w:sz w:val="22"/>
          <w:szCs w:val="22"/>
        </w:rPr>
        <w:t>члены совета директоров:</w:t>
      </w:r>
    </w:p>
    <w:p w:rsidR="00031B66" w:rsidRDefault="00031B66">
      <w:pPr>
        <w:ind w:firstLine="540"/>
        <w:jc w:val="both"/>
        <w:rPr>
          <w:sz w:val="22"/>
          <w:szCs w:val="22"/>
        </w:rPr>
      </w:pPr>
      <w:r>
        <w:rPr>
          <w:sz w:val="22"/>
          <w:szCs w:val="22"/>
        </w:rPr>
        <w:t>Гиберт Корней Корнеевич</w:t>
      </w:r>
    </w:p>
    <w:p w:rsidR="00031B66" w:rsidRDefault="00031B66">
      <w:pPr>
        <w:ind w:firstLine="540"/>
        <w:jc w:val="both"/>
        <w:rPr>
          <w:sz w:val="22"/>
          <w:szCs w:val="22"/>
        </w:rPr>
      </w:pPr>
      <w:r>
        <w:rPr>
          <w:sz w:val="22"/>
          <w:szCs w:val="22"/>
        </w:rPr>
        <w:t>Женов Владимир Гаврилович</w:t>
      </w:r>
    </w:p>
    <w:p w:rsidR="00031B66" w:rsidRDefault="00031B66">
      <w:pPr>
        <w:ind w:firstLine="540"/>
        <w:jc w:val="both"/>
        <w:rPr>
          <w:sz w:val="22"/>
          <w:szCs w:val="22"/>
        </w:rPr>
      </w:pPr>
      <w:r>
        <w:rPr>
          <w:sz w:val="22"/>
          <w:szCs w:val="22"/>
        </w:rPr>
        <w:t>Похил Юрий Николаевич</w:t>
      </w:r>
    </w:p>
    <w:p w:rsidR="00F02F51" w:rsidRDefault="00F02F51">
      <w:pPr>
        <w:ind w:firstLine="540"/>
        <w:jc w:val="both"/>
        <w:rPr>
          <w:sz w:val="22"/>
          <w:szCs w:val="22"/>
        </w:rPr>
      </w:pPr>
      <w:r>
        <w:rPr>
          <w:sz w:val="22"/>
          <w:szCs w:val="22"/>
        </w:rPr>
        <w:t>Гальченко Андрей Юрьевич</w:t>
      </w:r>
    </w:p>
    <w:p w:rsidR="00031B66" w:rsidRDefault="00031B66">
      <w:pPr>
        <w:ind w:firstLine="540"/>
        <w:jc w:val="both"/>
        <w:rPr>
          <w:sz w:val="22"/>
          <w:szCs w:val="22"/>
        </w:rPr>
      </w:pPr>
      <w:r>
        <w:rPr>
          <w:sz w:val="22"/>
          <w:szCs w:val="22"/>
        </w:rPr>
        <w:t>Члены совета директоров долей в уставном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Андреев Дмитрий Валерьевич, 1968 г.р.,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65" w:name="_Toc182725058"/>
      <w:r>
        <w:rPr>
          <w:rFonts w:ascii="Times New Roman" w:hAnsi="Times New Roman" w:cs="Times New Roman"/>
          <w:b/>
          <w:bCs/>
          <w:i/>
          <w:iCs/>
          <w:sz w:val="24"/>
          <w:szCs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5"/>
    </w:p>
    <w:p w:rsidR="00031B66" w:rsidRDefault="00031B66">
      <w:pPr>
        <w:pStyle w:val="3"/>
        <w:rPr>
          <w:rFonts w:ascii="Times New Roman" w:hAnsi="Times New Roman" w:cs="Times New Roman"/>
          <w:i/>
          <w:iCs/>
          <w:spacing w:val="-2"/>
          <w:sz w:val="24"/>
          <w:szCs w:val="24"/>
        </w:rPr>
      </w:pPr>
      <w:bookmarkStart w:id="66" w:name="_Toc182725059"/>
      <w:r>
        <w:rPr>
          <w:rFonts w:ascii="Times New Roman" w:hAnsi="Times New Roman" w:cs="Times New Roman"/>
          <w:i/>
          <w:iCs/>
          <w:spacing w:val="-2"/>
          <w:sz w:val="24"/>
          <w:szCs w:val="24"/>
        </w:rPr>
        <w:t>3.6.1. Основные средства</w:t>
      </w:r>
      <w:bookmarkEnd w:id="66"/>
    </w:p>
    <w:p w:rsidR="008B4C8F" w:rsidRPr="008B4C8F" w:rsidRDefault="008B4C8F" w:rsidP="008B4C8F">
      <w:pPr>
        <w:rPr>
          <w:i/>
          <w:iCs/>
          <w:sz w:val="22"/>
          <w:szCs w:val="22"/>
          <w:u w:val="single"/>
        </w:rPr>
      </w:pPr>
      <w:r w:rsidRPr="008B4C8F">
        <w:rPr>
          <w:i/>
          <w:iCs/>
          <w:sz w:val="22"/>
          <w:szCs w:val="22"/>
          <w:u w:val="single"/>
        </w:rPr>
        <w:t>По состоянию на</w:t>
      </w:r>
      <w:r w:rsidRPr="00795A1A">
        <w:rPr>
          <w:i/>
          <w:iCs/>
          <w:sz w:val="22"/>
          <w:szCs w:val="22"/>
          <w:u w:val="single"/>
        </w:rPr>
        <w:t xml:space="preserve"> 3</w:t>
      </w:r>
      <w:r w:rsidRPr="008B4C8F">
        <w:rPr>
          <w:i/>
          <w:iCs/>
          <w:sz w:val="22"/>
          <w:szCs w:val="22"/>
          <w:u w:val="single"/>
        </w:rPr>
        <w:t>0.0</w:t>
      </w:r>
      <w:r w:rsidRPr="00795A1A">
        <w:rPr>
          <w:i/>
          <w:iCs/>
          <w:sz w:val="22"/>
          <w:szCs w:val="22"/>
          <w:u w:val="single"/>
        </w:rPr>
        <w:t>9</w:t>
      </w:r>
      <w:r>
        <w:rPr>
          <w:i/>
          <w:iCs/>
          <w:sz w:val="22"/>
          <w:szCs w:val="22"/>
          <w:u w:val="single"/>
        </w:rPr>
        <w:t>.2007</w:t>
      </w:r>
      <w:r w:rsidRPr="008B4C8F">
        <w:rPr>
          <w:i/>
          <w:iCs/>
          <w:sz w:val="22"/>
          <w:szCs w:val="22"/>
          <w:u w:val="single"/>
        </w:rPr>
        <w:t>.</w:t>
      </w:r>
    </w:p>
    <w:p w:rsidR="008B4C8F" w:rsidRPr="008B4C8F" w:rsidRDefault="008B4C8F" w:rsidP="008B4C8F">
      <w:pPr>
        <w:rPr>
          <w:sz w:val="22"/>
          <w:szCs w:val="22"/>
        </w:rPr>
      </w:pPr>
      <w:r w:rsidRPr="008B4C8F">
        <w:rPr>
          <w:sz w:val="22"/>
          <w:szCs w:val="22"/>
        </w:rPr>
        <w:t>Первоначальная (восстановительная) стоимость –131 912 тыс. руб.</w:t>
      </w:r>
    </w:p>
    <w:p w:rsidR="008B4C8F" w:rsidRPr="008B4C8F" w:rsidRDefault="008B4C8F" w:rsidP="008B4C8F">
      <w:pPr>
        <w:rPr>
          <w:sz w:val="22"/>
          <w:szCs w:val="22"/>
        </w:rPr>
      </w:pPr>
      <w:r w:rsidRPr="008B4C8F">
        <w:rPr>
          <w:sz w:val="22"/>
          <w:szCs w:val="22"/>
        </w:rPr>
        <w:t>Сумма начисленной амортизации – 48 992 тыс. руб.</w:t>
      </w:r>
    </w:p>
    <w:p w:rsidR="008B4C8F" w:rsidRPr="008B4C8F" w:rsidRDefault="008B4C8F" w:rsidP="008B4C8F">
      <w:pPr>
        <w:rPr>
          <w:sz w:val="22"/>
          <w:szCs w:val="22"/>
        </w:rPr>
      </w:pPr>
      <w:r w:rsidRPr="008B4C8F">
        <w:rPr>
          <w:sz w:val="22"/>
          <w:szCs w:val="22"/>
        </w:rPr>
        <w:t>Остаточная стоимость – 82 920 тыс. руб.</w:t>
      </w:r>
    </w:p>
    <w:p w:rsidR="008B4C8F" w:rsidRPr="008B4C8F" w:rsidRDefault="008B4C8F" w:rsidP="008B4C8F">
      <w:pPr>
        <w:rPr>
          <w:sz w:val="22"/>
          <w:szCs w:val="22"/>
        </w:rPr>
      </w:pPr>
    </w:p>
    <w:p w:rsidR="008B4C8F" w:rsidRPr="008B4C8F" w:rsidRDefault="008B4C8F" w:rsidP="008B4C8F">
      <w:pPr>
        <w:pStyle w:val="24"/>
        <w:rPr>
          <w:b w:val="0"/>
          <w:bCs w:val="0"/>
          <w:i w:val="0"/>
          <w:iCs w:val="0"/>
          <w:sz w:val="22"/>
          <w:szCs w:val="22"/>
        </w:rPr>
      </w:pPr>
      <w:r w:rsidRPr="008B4C8F">
        <w:rPr>
          <w:b w:val="0"/>
          <w:bCs w:val="0"/>
          <w:i w:val="0"/>
          <w:iCs w:val="0"/>
          <w:sz w:val="22"/>
          <w:szCs w:val="22"/>
        </w:rPr>
        <w:t>Переоценка в течение 5 последних завершенных финансовых лет не проводилась.</w:t>
      </w:r>
    </w:p>
    <w:p w:rsidR="008B4C8F" w:rsidRPr="008B4C8F" w:rsidRDefault="008B4C8F" w:rsidP="008B4C8F">
      <w:pPr>
        <w:jc w:val="both"/>
        <w:rPr>
          <w:sz w:val="22"/>
          <w:szCs w:val="22"/>
        </w:rPr>
      </w:pPr>
      <w:r w:rsidRPr="008B4C8F">
        <w:rPr>
          <w:sz w:val="22"/>
          <w:szCs w:val="22"/>
        </w:rPr>
        <w:t>В отчетном периоде произошло выбытие основных средств (остаточн</w:t>
      </w:r>
      <w:r>
        <w:rPr>
          <w:sz w:val="22"/>
          <w:szCs w:val="22"/>
        </w:rPr>
        <w:t>ая</w:t>
      </w:r>
      <w:r w:rsidRPr="008B4C8F">
        <w:rPr>
          <w:sz w:val="22"/>
          <w:szCs w:val="22"/>
        </w:rPr>
        <w:t xml:space="preserve"> стоимость 95 388 тыс.</w:t>
      </w:r>
      <w:r>
        <w:rPr>
          <w:sz w:val="22"/>
          <w:szCs w:val="22"/>
        </w:rPr>
        <w:t xml:space="preserve"> </w:t>
      </w:r>
      <w:r w:rsidRPr="008B4C8F">
        <w:rPr>
          <w:sz w:val="22"/>
          <w:szCs w:val="22"/>
        </w:rPr>
        <w:t>руб.</w:t>
      </w:r>
      <w:r>
        <w:rPr>
          <w:sz w:val="22"/>
          <w:szCs w:val="22"/>
        </w:rPr>
        <w:t xml:space="preserve">) </w:t>
      </w:r>
      <w:r w:rsidRPr="008B4C8F">
        <w:rPr>
          <w:sz w:val="22"/>
          <w:szCs w:val="22"/>
        </w:rPr>
        <w:t>в виде взноса в уставн</w:t>
      </w:r>
      <w:r>
        <w:rPr>
          <w:sz w:val="22"/>
          <w:szCs w:val="22"/>
        </w:rPr>
        <w:t xml:space="preserve">ый капитал </w:t>
      </w:r>
      <w:r w:rsidRPr="008B4C8F">
        <w:rPr>
          <w:sz w:val="22"/>
          <w:szCs w:val="22"/>
        </w:rPr>
        <w:t>ООО «Новосибирскоблгаз»</w:t>
      </w:r>
      <w:r>
        <w:rPr>
          <w:sz w:val="22"/>
          <w:szCs w:val="22"/>
        </w:rPr>
        <w:t>.</w:t>
      </w:r>
      <w:r w:rsidRPr="008B4C8F">
        <w:rPr>
          <w:sz w:val="22"/>
          <w:szCs w:val="22"/>
        </w:rPr>
        <w:t xml:space="preserve"> </w:t>
      </w:r>
    </w:p>
    <w:p w:rsidR="00031B66" w:rsidRDefault="00031B66">
      <w:pPr>
        <w:pStyle w:val="1"/>
        <w:jc w:val="center"/>
        <w:rPr>
          <w:rFonts w:ascii="Times New Roman" w:hAnsi="Times New Roman" w:cs="Times New Roman"/>
        </w:rPr>
      </w:pPr>
      <w:bookmarkStart w:id="67" w:name="_Toc182725060"/>
      <w:r>
        <w:rPr>
          <w:rFonts w:ascii="Times New Roman" w:hAnsi="Times New Roman" w:cs="Times New Roman"/>
        </w:rPr>
        <w:t>IV. Сведения о финансово - хозяйственной деятельности эмитента</w:t>
      </w:r>
      <w:bookmarkEnd w:id="67"/>
    </w:p>
    <w:p w:rsidR="00031B66" w:rsidRDefault="00031B66">
      <w:pPr>
        <w:pStyle w:val="2"/>
        <w:jc w:val="left"/>
        <w:rPr>
          <w:rFonts w:ascii="Times New Roman" w:hAnsi="Times New Roman" w:cs="Times New Roman"/>
          <w:b/>
          <w:bCs/>
          <w:i/>
          <w:iCs/>
          <w:sz w:val="24"/>
          <w:szCs w:val="24"/>
        </w:rPr>
      </w:pPr>
      <w:bookmarkStart w:id="68" w:name="_Toc182725061"/>
      <w:r>
        <w:rPr>
          <w:rFonts w:ascii="Times New Roman" w:hAnsi="Times New Roman" w:cs="Times New Roman"/>
          <w:b/>
          <w:bCs/>
          <w:i/>
          <w:iCs/>
          <w:sz w:val="24"/>
          <w:szCs w:val="24"/>
        </w:rPr>
        <w:t>4.1. Результаты финансово - хозяйственной деятельности эмитента</w:t>
      </w:r>
      <w:bookmarkEnd w:id="68"/>
    </w:p>
    <w:p w:rsidR="00F02F51" w:rsidRPr="00F02F51" w:rsidRDefault="00F02F51" w:rsidP="00F02F51">
      <w:pPr>
        <w:rPr>
          <w:b/>
          <w:bCs/>
          <w:i/>
          <w:iCs/>
          <w:spacing w:val="-2"/>
        </w:rPr>
      </w:pPr>
      <w:r w:rsidRPr="00F02F51">
        <w:rPr>
          <w:b/>
          <w:bCs/>
          <w:i/>
          <w:iCs/>
          <w:spacing w:val="-2"/>
        </w:rPr>
        <w:t>4.1.1. Прибыль и убытки</w:t>
      </w:r>
    </w:p>
    <w:p w:rsidR="00F02F51" w:rsidRPr="00F02F51" w:rsidRDefault="00F02F51" w:rsidP="00F02F51"/>
    <w:tbl>
      <w:tblPr>
        <w:tblW w:w="9968" w:type="dxa"/>
        <w:jc w:val="center"/>
        <w:tblLook w:val="0000"/>
      </w:tblPr>
      <w:tblGrid>
        <w:gridCol w:w="5108"/>
        <w:gridCol w:w="2576"/>
        <w:gridCol w:w="2284"/>
      </w:tblGrid>
      <w:tr w:rsidR="00F02F51" w:rsidRPr="001B4D7B">
        <w:trPr>
          <w:trHeight w:val="411"/>
          <w:jc w:val="center"/>
        </w:trPr>
        <w:tc>
          <w:tcPr>
            <w:tcW w:w="5108" w:type="dxa"/>
            <w:tcBorders>
              <w:top w:val="single" w:sz="8" w:space="0" w:color="auto"/>
              <w:left w:val="single" w:sz="8" w:space="0" w:color="auto"/>
              <w:bottom w:val="single" w:sz="8" w:space="0" w:color="auto"/>
              <w:right w:val="single" w:sz="8" w:space="0" w:color="auto"/>
            </w:tcBorders>
            <w:vAlign w:val="center"/>
          </w:tcPr>
          <w:p w:rsidR="00F02F51" w:rsidRPr="00E173A1" w:rsidRDefault="00F02F51" w:rsidP="00E5700E">
            <w:pPr>
              <w:jc w:val="center"/>
              <w:rPr>
                <w:i/>
                <w:iCs/>
                <w:sz w:val="20"/>
                <w:szCs w:val="20"/>
              </w:rPr>
            </w:pPr>
            <w:r w:rsidRPr="00E173A1">
              <w:rPr>
                <w:i/>
                <w:iCs/>
                <w:sz w:val="20"/>
                <w:szCs w:val="20"/>
              </w:rPr>
              <w:t>Наименование показателя</w:t>
            </w:r>
          </w:p>
        </w:tc>
        <w:tc>
          <w:tcPr>
            <w:tcW w:w="2576" w:type="dxa"/>
            <w:tcBorders>
              <w:top w:val="single" w:sz="8" w:space="0" w:color="auto"/>
              <w:left w:val="nil"/>
              <w:bottom w:val="single" w:sz="8" w:space="0" w:color="auto"/>
              <w:right w:val="single" w:sz="8" w:space="0" w:color="auto"/>
            </w:tcBorders>
            <w:vAlign w:val="center"/>
          </w:tcPr>
          <w:p w:rsidR="00F02F51" w:rsidRPr="00E173A1" w:rsidRDefault="00CA023B" w:rsidP="00E5700E">
            <w:pPr>
              <w:jc w:val="center"/>
              <w:rPr>
                <w:i/>
                <w:iCs/>
                <w:sz w:val="20"/>
                <w:szCs w:val="20"/>
              </w:rPr>
            </w:pPr>
            <w:r>
              <w:rPr>
                <w:i/>
                <w:iCs/>
                <w:sz w:val="20"/>
                <w:szCs w:val="20"/>
              </w:rPr>
              <w:t>9 месяцев</w:t>
            </w:r>
            <w:r w:rsidR="00D749BA">
              <w:rPr>
                <w:i/>
                <w:iCs/>
                <w:sz w:val="20"/>
                <w:szCs w:val="20"/>
              </w:rPr>
              <w:t xml:space="preserve"> </w:t>
            </w:r>
            <w:r w:rsidR="00F02F51" w:rsidRPr="00E173A1">
              <w:rPr>
                <w:i/>
                <w:iCs/>
                <w:sz w:val="20"/>
                <w:szCs w:val="20"/>
              </w:rPr>
              <w:t>200</w:t>
            </w:r>
            <w:r w:rsidR="00D749BA">
              <w:rPr>
                <w:i/>
                <w:iCs/>
                <w:sz w:val="20"/>
                <w:szCs w:val="20"/>
              </w:rPr>
              <w:t>6</w:t>
            </w:r>
            <w:r w:rsidR="00F02F51" w:rsidRPr="00E173A1">
              <w:rPr>
                <w:i/>
                <w:iCs/>
                <w:sz w:val="20"/>
                <w:szCs w:val="20"/>
              </w:rPr>
              <w:t xml:space="preserve"> год</w:t>
            </w:r>
            <w:r w:rsidR="00D749BA">
              <w:rPr>
                <w:i/>
                <w:iCs/>
                <w:sz w:val="20"/>
                <w:szCs w:val="20"/>
              </w:rPr>
              <w:t>а</w:t>
            </w:r>
          </w:p>
        </w:tc>
        <w:tc>
          <w:tcPr>
            <w:tcW w:w="2284" w:type="dxa"/>
            <w:tcBorders>
              <w:top w:val="single" w:sz="8" w:space="0" w:color="auto"/>
              <w:left w:val="nil"/>
              <w:bottom w:val="single" w:sz="8" w:space="0" w:color="auto"/>
              <w:right w:val="single" w:sz="8" w:space="0" w:color="auto"/>
            </w:tcBorders>
            <w:vAlign w:val="center"/>
          </w:tcPr>
          <w:p w:rsidR="00F02F51" w:rsidRPr="00E173A1" w:rsidRDefault="00CA023B" w:rsidP="00E5700E">
            <w:pPr>
              <w:jc w:val="center"/>
              <w:rPr>
                <w:i/>
                <w:iCs/>
                <w:sz w:val="20"/>
                <w:szCs w:val="20"/>
              </w:rPr>
            </w:pPr>
            <w:r>
              <w:rPr>
                <w:i/>
                <w:iCs/>
                <w:sz w:val="20"/>
                <w:szCs w:val="20"/>
              </w:rPr>
              <w:t>9 месяцев</w:t>
            </w:r>
            <w:r w:rsidR="00D749BA">
              <w:rPr>
                <w:i/>
                <w:iCs/>
                <w:sz w:val="20"/>
                <w:szCs w:val="20"/>
              </w:rPr>
              <w:t xml:space="preserve"> </w:t>
            </w:r>
            <w:r w:rsidR="00F02F51" w:rsidRPr="00E173A1">
              <w:rPr>
                <w:i/>
                <w:iCs/>
                <w:sz w:val="20"/>
                <w:szCs w:val="20"/>
              </w:rPr>
              <w:t>200</w:t>
            </w:r>
            <w:r w:rsidR="00D749BA">
              <w:rPr>
                <w:i/>
                <w:iCs/>
                <w:sz w:val="20"/>
                <w:szCs w:val="20"/>
              </w:rPr>
              <w:t>7</w:t>
            </w:r>
            <w:r w:rsidR="00F02F51" w:rsidRPr="00E173A1">
              <w:rPr>
                <w:i/>
                <w:iCs/>
                <w:sz w:val="20"/>
                <w:szCs w:val="20"/>
              </w:rPr>
              <w:t xml:space="preserve"> год</w:t>
            </w:r>
            <w:r w:rsidR="00D749BA">
              <w:rPr>
                <w:i/>
                <w:iCs/>
                <w:sz w:val="20"/>
                <w:szCs w:val="20"/>
              </w:rPr>
              <w:t>а</w:t>
            </w:r>
          </w:p>
        </w:tc>
      </w:tr>
      <w:tr w:rsidR="00D749BA" w:rsidRPr="001B4D7B">
        <w:trPr>
          <w:trHeight w:val="411"/>
          <w:jc w:val="center"/>
        </w:trPr>
        <w:tc>
          <w:tcPr>
            <w:tcW w:w="5108" w:type="dxa"/>
            <w:tcBorders>
              <w:top w:val="nil"/>
              <w:left w:val="single" w:sz="8" w:space="0" w:color="auto"/>
              <w:bottom w:val="single" w:sz="4"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Выручка, руб</w:t>
            </w:r>
            <w:r w:rsidR="00CA023B">
              <w:rPr>
                <w:spacing w:val="-2"/>
                <w:sz w:val="22"/>
                <w:szCs w:val="22"/>
              </w:rPr>
              <w:t>.</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389 973 297,55</w:t>
            </w:r>
          </w:p>
          <w:p w:rsidR="00D749BA" w:rsidRPr="00D749BA" w:rsidRDefault="00D749BA" w:rsidP="00CA023B">
            <w:pPr>
              <w:jc w:val="center"/>
              <w:rPr>
                <w:spacing w:val="-2"/>
                <w:sz w:val="22"/>
                <w:szCs w:val="22"/>
              </w:rPr>
            </w:pPr>
          </w:p>
        </w:tc>
        <w:tc>
          <w:tcPr>
            <w:tcW w:w="2284" w:type="dxa"/>
            <w:tcBorders>
              <w:top w:val="nil"/>
              <w:left w:val="nil"/>
              <w:bottom w:val="single" w:sz="8" w:space="0" w:color="auto"/>
              <w:right w:val="single" w:sz="8" w:space="0" w:color="auto"/>
            </w:tcBorders>
            <w:vAlign w:val="center"/>
          </w:tcPr>
          <w:p w:rsidR="00D749BA" w:rsidRPr="00D749BA" w:rsidRDefault="00D749BA" w:rsidP="00CA023B">
            <w:pPr>
              <w:jc w:val="center"/>
              <w:rPr>
                <w:spacing w:val="-2"/>
                <w:sz w:val="22"/>
                <w:szCs w:val="22"/>
              </w:rPr>
            </w:pPr>
            <w:r w:rsidRPr="00D749BA">
              <w:rPr>
                <w:spacing w:val="-2"/>
                <w:sz w:val="22"/>
                <w:szCs w:val="22"/>
              </w:rPr>
              <w:t>273 738 665,18</w:t>
            </w:r>
          </w:p>
        </w:tc>
      </w:tr>
      <w:tr w:rsidR="00CA023B" w:rsidRPr="001B4D7B">
        <w:trPr>
          <w:trHeight w:val="411"/>
          <w:jc w:val="center"/>
        </w:trPr>
        <w:tc>
          <w:tcPr>
            <w:tcW w:w="5108" w:type="dxa"/>
            <w:tcBorders>
              <w:top w:val="single" w:sz="4" w:space="0" w:color="auto"/>
              <w:left w:val="single" w:sz="8" w:space="0" w:color="auto"/>
              <w:bottom w:val="single" w:sz="8" w:space="0" w:color="auto"/>
              <w:right w:val="single" w:sz="8" w:space="0" w:color="auto"/>
            </w:tcBorders>
            <w:vAlign w:val="center"/>
          </w:tcPr>
          <w:p w:rsidR="00CA023B" w:rsidRPr="00D749BA" w:rsidRDefault="00CA023B" w:rsidP="00CA023B">
            <w:pPr>
              <w:rPr>
                <w:spacing w:val="-2"/>
                <w:sz w:val="22"/>
                <w:szCs w:val="22"/>
              </w:rPr>
            </w:pPr>
            <w:r>
              <w:rPr>
                <w:spacing w:val="-2"/>
                <w:sz w:val="22"/>
                <w:szCs w:val="22"/>
              </w:rPr>
              <w:t>Валовая прибыль, руб.</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36 893 182,23</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7 869 844,84</w:t>
            </w:r>
          </w:p>
        </w:tc>
      </w:tr>
      <w:tr w:rsidR="00CA023B" w:rsidRPr="001B4D7B">
        <w:trPr>
          <w:trHeight w:val="412"/>
          <w:jc w:val="center"/>
        </w:trPr>
        <w:tc>
          <w:tcPr>
            <w:tcW w:w="5108" w:type="dxa"/>
            <w:vMerge w:val="restart"/>
            <w:tcBorders>
              <w:top w:val="nil"/>
              <w:left w:val="single" w:sz="8" w:space="0" w:color="auto"/>
              <w:bottom w:val="single" w:sz="8" w:space="0" w:color="000000"/>
              <w:right w:val="single" w:sz="8" w:space="0" w:color="auto"/>
            </w:tcBorders>
            <w:vAlign w:val="center"/>
          </w:tcPr>
          <w:p w:rsidR="00CA023B" w:rsidRPr="00D749BA" w:rsidRDefault="00CA023B">
            <w:pPr>
              <w:rPr>
                <w:spacing w:val="-2"/>
                <w:sz w:val="22"/>
                <w:szCs w:val="22"/>
              </w:rPr>
            </w:pPr>
            <w:r w:rsidRPr="00D749BA">
              <w:rPr>
                <w:spacing w:val="-2"/>
                <w:sz w:val="22"/>
                <w:szCs w:val="22"/>
              </w:rPr>
              <w:t>Чистая прибыль (нераспределенная прибыль) (непокрытый убыток), руб</w:t>
            </w:r>
            <w:r>
              <w:rPr>
                <w:spacing w:val="-2"/>
                <w:sz w:val="22"/>
                <w:szCs w:val="22"/>
              </w:rPr>
              <w:t>.</w:t>
            </w:r>
          </w:p>
        </w:tc>
        <w:tc>
          <w:tcPr>
            <w:tcW w:w="2576" w:type="dxa"/>
            <w:vMerge w:val="restart"/>
            <w:tcBorders>
              <w:top w:val="nil"/>
              <w:left w:val="single" w:sz="8" w:space="0" w:color="auto"/>
              <w:bottom w:val="single" w:sz="8" w:space="0" w:color="000000"/>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14 209 000,00</w:t>
            </w:r>
          </w:p>
        </w:tc>
        <w:tc>
          <w:tcPr>
            <w:tcW w:w="2284" w:type="dxa"/>
            <w:vMerge w:val="restart"/>
            <w:tcBorders>
              <w:top w:val="nil"/>
              <w:left w:val="single" w:sz="8" w:space="0" w:color="auto"/>
              <w:bottom w:val="single" w:sz="8" w:space="0" w:color="000000"/>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22 835 957,75</w:t>
            </w:r>
          </w:p>
        </w:tc>
      </w:tr>
      <w:tr w:rsidR="00D749BA" w:rsidRPr="001B4D7B">
        <w:trPr>
          <w:trHeight w:val="411"/>
          <w:jc w:val="center"/>
        </w:trPr>
        <w:tc>
          <w:tcPr>
            <w:tcW w:w="5108" w:type="dxa"/>
            <w:vMerge/>
            <w:tcBorders>
              <w:top w:val="nil"/>
              <w:left w:val="single" w:sz="8" w:space="0" w:color="auto"/>
              <w:bottom w:val="single" w:sz="8" w:space="0" w:color="000000"/>
              <w:right w:val="single" w:sz="8" w:space="0" w:color="auto"/>
            </w:tcBorders>
            <w:vAlign w:val="center"/>
          </w:tcPr>
          <w:p w:rsidR="00D749BA" w:rsidRPr="00D749BA" w:rsidRDefault="00D749BA" w:rsidP="00E5700E">
            <w:pPr>
              <w:rPr>
                <w:spacing w:val="-2"/>
                <w:sz w:val="22"/>
                <w:szCs w:val="22"/>
              </w:rPr>
            </w:pPr>
          </w:p>
        </w:tc>
        <w:tc>
          <w:tcPr>
            <w:tcW w:w="2576" w:type="dxa"/>
            <w:vMerge/>
            <w:tcBorders>
              <w:top w:val="nil"/>
              <w:left w:val="single" w:sz="8" w:space="0" w:color="auto"/>
              <w:bottom w:val="single" w:sz="8" w:space="0" w:color="000000"/>
              <w:right w:val="single" w:sz="8" w:space="0" w:color="auto"/>
            </w:tcBorders>
            <w:vAlign w:val="center"/>
          </w:tcPr>
          <w:p w:rsidR="00D749BA" w:rsidRPr="00D749BA" w:rsidRDefault="00D749BA" w:rsidP="00CA023B">
            <w:pPr>
              <w:jc w:val="center"/>
              <w:rPr>
                <w:spacing w:val="-2"/>
                <w:sz w:val="22"/>
                <w:szCs w:val="22"/>
              </w:rPr>
            </w:pPr>
          </w:p>
        </w:tc>
        <w:tc>
          <w:tcPr>
            <w:tcW w:w="2284" w:type="dxa"/>
            <w:vMerge/>
            <w:tcBorders>
              <w:top w:val="nil"/>
              <w:left w:val="single" w:sz="8" w:space="0" w:color="auto"/>
              <w:bottom w:val="single" w:sz="8" w:space="0" w:color="000000"/>
              <w:right w:val="single" w:sz="8" w:space="0" w:color="auto"/>
            </w:tcBorders>
            <w:vAlign w:val="center"/>
          </w:tcPr>
          <w:p w:rsidR="00D749BA" w:rsidRPr="00D749BA" w:rsidRDefault="00D749BA" w:rsidP="00CA023B">
            <w:pPr>
              <w:jc w:val="center"/>
              <w:rPr>
                <w:spacing w:val="-2"/>
                <w:sz w:val="22"/>
                <w:szCs w:val="22"/>
              </w:rPr>
            </w:pPr>
          </w:p>
        </w:tc>
      </w:tr>
      <w:tr w:rsidR="00CA023B"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CA023B" w:rsidRPr="00D749BA" w:rsidRDefault="00CA023B">
            <w:pPr>
              <w:rPr>
                <w:spacing w:val="-2"/>
                <w:sz w:val="22"/>
                <w:szCs w:val="22"/>
              </w:rPr>
            </w:pPr>
            <w:r w:rsidRPr="00D749BA">
              <w:rPr>
                <w:spacing w:val="-2"/>
                <w:sz w:val="22"/>
                <w:szCs w:val="22"/>
              </w:rPr>
              <w:t>Рентабельность собственного капитала,</w:t>
            </w:r>
            <w:r>
              <w:rPr>
                <w:spacing w:val="-2"/>
                <w:sz w:val="22"/>
                <w:szCs w:val="22"/>
              </w:rPr>
              <w:t xml:space="preserve"> </w:t>
            </w:r>
            <w:r w:rsidRPr="00D749BA">
              <w:rPr>
                <w:spacing w:val="-2"/>
                <w:sz w:val="22"/>
                <w:szCs w:val="22"/>
              </w:rPr>
              <w:t>%</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5,89</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6,96</w:t>
            </w:r>
          </w:p>
        </w:tc>
      </w:tr>
      <w:tr w:rsidR="00CA023B"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CA023B" w:rsidRPr="00D749BA" w:rsidRDefault="00CA023B">
            <w:pPr>
              <w:rPr>
                <w:spacing w:val="-2"/>
                <w:sz w:val="22"/>
                <w:szCs w:val="22"/>
              </w:rPr>
            </w:pPr>
            <w:r w:rsidRPr="00D749BA">
              <w:rPr>
                <w:spacing w:val="-2"/>
                <w:sz w:val="22"/>
                <w:szCs w:val="22"/>
              </w:rPr>
              <w:t>Рентабельность активов,</w:t>
            </w:r>
            <w:r>
              <w:rPr>
                <w:spacing w:val="-2"/>
                <w:sz w:val="22"/>
                <w:szCs w:val="22"/>
              </w:rPr>
              <w:t xml:space="preserve"> </w:t>
            </w:r>
            <w:r w:rsidRPr="00D749BA">
              <w:rPr>
                <w:spacing w:val="-2"/>
                <w:sz w:val="22"/>
                <w:szCs w:val="22"/>
              </w:rPr>
              <w:t>%</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3,62</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4,72</w:t>
            </w:r>
          </w:p>
        </w:tc>
      </w:tr>
      <w:tr w:rsidR="00CA023B"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CA023B" w:rsidRPr="00D749BA" w:rsidRDefault="00CA023B">
            <w:pPr>
              <w:rPr>
                <w:spacing w:val="-2"/>
                <w:sz w:val="22"/>
                <w:szCs w:val="22"/>
              </w:rPr>
            </w:pPr>
            <w:r w:rsidRPr="00D749BA">
              <w:rPr>
                <w:spacing w:val="-2"/>
                <w:sz w:val="22"/>
                <w:szCs w:val="22"/>
              </w:rPr>
              <w:t>Коэффициент чистой прибыльности,</w:t>
            </w:r>
            <w:r>
              <w:rPr>
                <w:spacing w:val="-2"/>
                <w:sz w:val="22"/>
                <w:szCs w:val="22"/>
              </w:rPr>
              <w:t xml:space="preserve"> </w:t>
            </w:r>
            <w:r w:rsidRPr="00D749BA">
              <w:rPr>
                <w:spacing w:val="-2"/>
                <w:sz w:val="22"/>
                <w:szCs w:val="22"/>
              </w:rPr>
              <w:t>%</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3,64</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6,66</w:t>
            </w:r>
          </w:p>
        </w:tc>
      </w:tr>
      <w:tr w:rsidR="00CA023B"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CA023B" w:rsidRPr="00D749BA" w:rsidRDefault="00CA023B">
            <w:pPr>
              <w:rPr>
                <w:spacing w:val="-2"/>
                <w:sz w:val="22"/>
                <w:szCs w:val="22"/>
              </w:rPr>
            </w:pPr>
            <w:r w:rsidRPr="00D749BA">
              <w:rPr>
                <w:spacing w:val="-2"/>
                <w:sz w:val="22"/>
                <w:szCs w:val="22"/>
              </w:rPr>
              <w:t>Рентабельность продукции (продаж),%</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9,46</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2,29</w:t>
            </w:r>
          </w:p>
        </w:tc>
      </w:tr>
      <w:tr w:rsidR="00CA023B"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CA023B" w:rsidRPr="00D749BA" w:rsidRDefault="00CA023B">
            <w:pPr>
              <w:rPr>
                <w:spacing w:val="-2"/>
                <w:sz w:val="22"/>
                <w:szCs w:val="22"/>
              </w:rPr>
            </w:pPr>
            <w:r w:rsidRPr="00D749BA">
              <w:rPr>
                <w:spacing w:val="-2"/>
                <w:sz w:val="22"/>
                <w:szCs w:val="22"/>
              </w:rPr>
              <w:t>Оборачиваемость капитала</w:t>
            </w:r>
          </w:p>
        </w:tc>
        <w:tc>
          <w:tcPr>
            <w:tcW w:w="2576"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153,87</w:t>
            </w:r>
          </w:p>
        </w:tc>
        <w:tc>
          <w:tcPr>
            <w:tcW w:w="2284" w:type="dxa"/>
            <w:tcBorders>
              <w:top w:val="nil"/>
              <w:left w:val="nil"/>
              <w:bottom w:val="single" w:sz="8" w:space="0" w:color="auto"/>
              <w:right w:val="single" w:sz="8" w:space="0" w:color="auto"/>
            </w:tcBorders>
            <w:vAlign w:val="center"/>
          </w:tcPr>
          <w:p w:rsidR="00CA023B" w:rsidRPr="00CA023B" w:rsidRDefault="00CA023B" w:rsidP="00CA023B">
            <w:pPr>
              <w:jc w:val="center"/>
              <w:rPr>
                <w:spacing w:val="-2"/>
                <w:sz w:val="22"/>
                <w:szCs w:val="22"/>
              </w:rPr>
            </w:pPr>
            <w:r w:rsidRPr="00CA023B">
              <w:rPr>
                <w:spacing w:val="-2"/>
                <w:sz w:val="22"/>
                <w:szCs w:val="22"/>
              </w:rPr>
              <w:t>103,89</w:t>
            </w:r>
          </w:p>
        </w:tc>
      </w:tr>
      <w:tr w:rsidR="00D749BA"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Сумма непокрытого убытка на отчетную дату, руб</w:t>
            </w:r>
            <w:r w:rsidR="00CA023B">
              <w:rPr>
                <w:spacing w:val="-2"/>
                <w:sz w:val="22"/>
                <w:szCs w:val="22"/>
              </w:rPr>
              <w:t>.</w:t>
            </w:r>
          </w:p>
        </w:tc>
        <w:tc>
          <w:tcPr>
            <w:tcW w:w="2576" w:type="dxa"/>
            <w:tcBorders>
              <w:top w:val="nil"/>
              <w:left w:val="nil"/>
              <w:bottom w:val="single" w:sz="8" w:space="0" w:color="auto"/>
              <w:right w:val="single" w:sz="8" w:space="0" w:color="auto"/>
            </w:tcBorders>
            <w:vAlign w:val="center"/>
          </w:tcPr>
          <w:p w:rsidR="00D749BA" w:rsidRPr="00D749BA" w:rsidRDefault="00D749BA" w:rsidP="00CA023B">
            <w:pPr>
              <w:jc w:val="center"/>
              <w:rPr>
                <w:spacing w:val="-2"/>
                <w:sz w:val="22"/>
                <w:szCs w:val="22"/>
              </w:rPr>
            </w:pPr>
            <w:r w:rsidRPr="00D749BA">
              <w:rPr>
                <w:spacing w:val="-2"/>
                <w:sz w:val="22"/>
                <w:szCs w:val="22"/>
              </w:rPr>
              <w:t>-</w:t>
            </w:r>
          </w:p>
        </w:tc>
        <w:tc>
          <w:tcPr>
            <w:tcW w:w="2284" w:type="dxa"/>
            <w:tcBorders>
              <w:top w:val="nil"/>
              <w:left w:val="nil"/>
              <w:bottom w:val="single" w:sz="8" w:space="0" w:color="auto"/>
              <w:right w:val="single" w:sz="8" w:space="0" w:color="auto"/>
            </w:tcBorders>
            <w:vAlign w:val="center"/>
          </w:tcPr>
          <w:p w:rsidR="00D749BA" w:rsidRPr="00D749BA" w:rsidRDefault="00D749BA" w:rsidP="00CA023B">
            <w:pPr>
              <w:jc w:val="center"/>
              <w:rPr>
                <w:spacing w:val="-2"/>
                <w:sz w:val="22"/>
                <w:szCs w:val="22"/>
              </w:rPr>
            </w:pPr>
            <w:r w:rsidRPr="00D749BA">
              <w:rPr>
                <w:spacing w:val="-2"/>
                <w:sz w:val="22"/>
                <w:szCs w:val="22"/>
              </w:rPr>
              <w:t>-</w:t>
            </w:r>
          </w:p>
        </w:tc>
      </w:tr>
      <w:tr w:rsidR="00D749BA" w:rsidRPr="001B4D7B">
        <w:trPr>
          <w:trHeight w:val="507"/>
          <w:jc w:val="center"/>
        </w:trPr>
        <w:tc>
          <w:tcPr>
            <w:tcW w:w="5108" w:type="dxa"/>
            <w:tcBorders>
              <w:top w:val="single" w:sz="8" w:space="0" w:color="auto"/>
              <w:left w:val="single" w:sz="8" w:space="0" w:color="auto"/>
              <w:bottom w:val="single" w:sz="4" w:space="0" w:color="auto"/>
              <w:right w:val="single" w:sz="8" w:space="0" w:color="auto"/>
            </w:tcBorders>
            <w:vAlign w:val="center"/>
          </w:tcPr>
          <w:p w:rsidR="00CA023B" w:rsidRPr="00CA023B" w:rsidRDefault="00D749BA" w:rsidP="00CA023B">
            <w:pPr>
              <w:rPr>
                <w:sz w:val="22"/>
                <w:szCs w:val="22"/>
              </w:rPr>
            </w:pPr>
            <w:r w:rsidRPr="00D749BA">
              <w:rPr>
                <w:spacing w:val="-2"/>
                <w:sz w:val="22"/>
                <w:szCs w:val="22"/>
              </w:rPr>
              <w:t>Соотношение непокрытого убытка на отчетную дату и валюты баланса</w:t>
            </w:r>
          </w:p>
          <w:p w:rsidR="00D749BA" w:rsidRPr="00CA023B" w:rsidRDefault="00D749BA" w:rsidP="00CA023B">
            <w:pPr>
              <w:rPr>
                <w:sz w:val="22"/>
                <w:szCs w:val="22"/>
              </w:rPr>
            </w:pPr>
          </w:p>
        </w:tc>
        <w:tc>
          <w:tcPr>
            <w:tcW w:w="2576" w:type="dxa"/>
            <w:tcBorders>
              <w:top w:val="single" w:sz="8" w:space="0" w:color="auto"/>
              <w:left w:val="nil"/>
              <w:bottom w:val="single" w:sz="4" w:space="0" w:color="auto"/>
              <w:right w:val="single" w:sz="8" w:space="0" w:color="auto"/>
            </w:tcBorders>
            <w:vAlign w:val="center"/>
          </w:tcPr>
          <w:p w:rsidR="00D749BA" w:rsidRPr="00D749BA" w:rsidRDefault="00D749BA" w:rsidP="00CA023B">
            <w:pPr>
              <w:jc w:val="center"/>
              <w:rPr>
                <w:spacing w:val="-2"/>
                <w:sz w:val="22"/>
                <w:szCs w:val="22"/>
              </w:rPr>
            </w:pPr>
            <w:r w:rsidRPr="00D749BA">
              <w:rPr>
                <w:spacing w:val="-2"/>
                <w:sz w:val="22"/>
                <w:szCs w:val="22"/>
              </w:rPr>
              <w:t>-</w:t>
            </w:r>
          </w:p>
        </w:tc>
        <w:tc>
          <w:tcPr>
            <w:tcW w:w="2284" w:type="dxa"/>
            <w:tcBorders>
              <w:top w:val="single" w:sz="8" w:space="0" w:color="auto"/>
              <w:left w:val="nil"/>
              <w:bottom w:val="single" w:sz="4" w:space="0" w:color="auto"/>
              <w:right w:val="single" w:sz="8" w:space="0" w:color="auto"/>
            </w:tcBorders>
            <w:vAlign w:val="center"/>
          </w:tcPr>
          <w:p w:rsidR="00D749BA" w:rsidRPr="00D749BA" w:rsidRDefault="00D749BA" w:rsidP="00CA023B">
            <w:pPr>
              <w:jc w:val="center"/>
              <w:rPr>
                <w:spacing w:val="-2"/>
                <w:sz w:val="22"/>
                <w:szCs w:val="22"/>
              </w:rPr>
            </w:pPr>
            <w:r w:rsidRPr="00D749BA">
              <w:rPr>
                <w:spacing w:val="-2"/>
                <w:sz w:val="22"/>
                <w:szCs w:val="22"/>
              </w:rPr>
              <w:t>-</w:t>
            </w:r>
          </w:p>
        </w:tc>
      </w:tr>
    </w:tbl>
    <w:p w:rsidR="003B02B8" w:rsidRPr="00790E34" w:rsidRDefault="003B02B8" w:rsidP="00CA023B">
      <w:pPr>
        <w:pStyle w:val="3"/>
        <w:jc w:val="both"/>
        <w:rPr>
          <w:rFonts w:ascii="Times New Roman" w:hAnsi="Times New Roman" w:cs="Times New Roman"/>
          <w:i/>
          <w:iCs/>
          <w:spacing w:val="-2"/>
          <w:sz w:val="24"/>
          <w:szCs w:val="24"/>
        </w:rPr>
      </w:pPr>
      <w:bookmarkStart w:id="69" w:name="_Toc182725062"/>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bookmarkEnd w:id="69"/>
    </w:p>
    <w:p w:rsidR="00FF4A03" w:rsidRDefault="00FF4A03" w:rsidP="00FF4A03">
      <w:pPr>
        <w:pStyle w:val="2"/>
        <w:ind w:firstLine="540"/>
        <w:jc w:val="both"/>
        <w:rPr>
          <w:rFonts w:ascii="Times New Roman" w:hAnsi="Times New Roman" w:cs="Times New Roman"/>
          <w:sz w:val="22"/>
          <w:szCs w:val="22"/>
        </w:rPr>
      </w:pPr>
      <w:bookmarkStart w:id="70" w:name="_Toc182725063"/>
      <w:r w:rsidRPr="00FF4A03">
        <w:rPr>
          <w:rFonts w:ascii="Times New Roman" w:hAnsi="Times New Roman" w:cs="Times New Roman"/>
          <w:sz w:val="22"/>
          <w:szCs w:val="22"/>
        </w:rPr>
        <w:t xml:space="preserve">Снижение  выручки от продажи по сравнению с 9 месяцами 2006 года обусловлено </w:t>
      </w:r>
      <w:r>
        <w:rPr>
          <w:rFonts w:ascii="Times New Roman" w:hAnsi="Times New Roman" w:cs="Times New Roman"/>
          <w:sz w:val="22"/>
          <w:szCs w:val="22"/>
        </w:rPr>
        <w:t xml:space="preserve">прекращением ОАО "Сибирьгазсервис" </w:t>
      </w:r>
      <w:r w:rsidRPr="00FF4A03">
        <w:rPr>
          <w:rFonts w:ascii="Times New Roman" w:hAnsi="Times New Roman" w:cs="Times New Roman"/>
          <w:sz w:val="22"/>
          <w:szCs w:val="22"/>
        </w:rPr>
        <w:t>одного из своих основных видов деятельности</w:t>
      </w:r>
      <w:r>
        <w:rPr>
          <w:rFonts w:ascii="Times New Roman" w:hAnsi="Times New Roman" w:cs="Times New Roman"/>
          <w:sz w:val="22"/>
          <w:szCs w:val="22"/>
        </w:rPr>
        <w:t xml:space="preserve"> </w:t>
      </w:r>
      <w:r w:rsidRPr="00FF4A03">
        <w:rPr>
          <w:rFonts w:ascii="Times New Roman" w:hAnsi="Times New Roman" w:cs="Times New Roman"/>
          <w:sz w:val="22"/>
          <w:szCs w:val="22"/>
        </w:rPr>
        <w:t>- реализация сжиженного газа с 01.08.2007 и передачей данного вид</w:t>
      </w:r>
      <w:r>
        <w:rPr>
          <w:rFonts w:ascii="Times New Roman" w:hAnsi="Times New Roman" w:cs="Times New Roman"/>
          <w:sz w:val="22"/>
          <w:szCs w:val="22"/>
        </w:rPr>
        <w:t xml:space="preserve">а деятельности </w:t>
      </w:r>
      <w:r w:rsidRPr="00FF4A03">
        <w:rPr>
          <w:rFonts w:ascii="Times New Roman" w:hAnsi="Times New Roman" w:cs="Times New Roman"/>
          <w:sz w:val="22"/>
          <w:szCs w:val="22"/>
        </w:rPr>
        <w:t>ООО "Новосибирскоблгаз"</w:t>
      </w:r>
      <w:r>
        <w:rPr>
          <w:rFonts w:ascii="Times New Roman" w:hAnsi="Times New Roman" w:cs="Times New Roman"/>
          <w:sz w:val="22"/>
          <w:szCs w:val="22"/>
        </w:rPr>
        <w:t>.</w:t>
      </w:r>
      <w:bookmarkEnd w:id="70"/>
    </w:p>
    <w:p w:rsidR="00031B66" w:rsidRDefault="00031B66" w:rsidP="00D749BA">
      <w:pPr>
        <w:pStyle w:val="2"/>
        <w:ind w:left="180"/>
        <w:jc w:val="left"/>
        <w:rPr>
          <w:rFonts w:ascii="Times New Roman" w:hAnsi="Times New Roman" w:cs="Times New Roman"/>
          <w:b/>
          <w:bCs/>
          <w:i/>
          <w:iCs/>
          <w:sz w:val="24"/>
          <w:szCs w:val="24"/>
        </w:rPr>
      </w:pPr>
      <w:bookmarkStart w:id="71" w:name="_Toc182725064"/>
      <w:r>
        <w:rPr>
          <w:rFonts w:ascii="Times New Roman" w:hAnsi="Times New Roman" w:cs="Times New Roman"/>
          <w:b/>
          <w:bCs/>
          <w:i/>
          <w:iCs/>
          <w:sz w:val="24"/>
          <w:szCs w:val="24"/>
        </w:rPr>
        <w:t>4.2. Ликвидность эмитента, достаточность капитала и оборотных средств</w:t>
      </w:r>
      <w:bookmarkEnd w:id="71"/>
    </w:p>
    <w:p w:rsidR="000442BD" w:rsidRPr="000442BD" w:rsidRDefault="000442BD" w:rsidP="000442BD"/>
    <w:tbl>
      <w:tblPr>
        <w:tblW w:w="10122" w:type="dxa"/>
        <w:jc w:val="center"/>
        <w:tblLook w:val="0000"/>
      </w:tblPr>
      <w:tblGrid>
        <w:gridCol w:w="4860"/>
        <w:gridCol w:w="2340"/>
        <w:gridCol w:w="2922"/>
      </w:tblGrid>
      <w:tr w:rsidR="00826757" w:rsidRPr="00B877D4">
        <w:trPr>
          <w:trHeight w:val="315"/>
          <w:jc w:val="center"/>
        </w:trPr>
        <w:tc>
          <w:tcPr>
            <w:tcW w:w="4860" w:type="dxa"/>
            <w:tcBorders>
              <w:top w:val="single" w:sz="8" w:space="0" w:color="auto"/>
              <w:left w:val="single" w:sz="8" w:space="0" w:color="auto"/>
              <w:bottom w:val="single" w:sz="8" w:space="0" w:color="auto"/>
              <w:right w:val="single" w:sz="8" w:space="0" w:color="auto"/>
            </w:tcBorders>
            <w:vAlign w:val="center"/>
          </w:tcPr>
          <w:p w:rsidR="00826757" w:rsidRPr="00064836" w:rsidRDefault="00826757" w:rsidP="00790E34">
            <w:pPr>
              <w:jc w:val="center"/>
              <w:rPr>
                <w:i/>
                <w:iCs/>
                <w:sz w:val="20"/>
                <w:szCs w:val="20"/>
              </w:rPr>
            </w:pPr>
            <w:r w:rsidRPr="00064836">
              <w:rPr>
                <w:i/>
                <w:iCs/>
                <w:sz w:val="20"/>
                <w:szCs w:val="20"/>
              </w:rPr>
              <w:t>Наименование показателя</w:t>
            </w:r>
          </w:p>
        </w:tc>
        <w:tc>
          <w:tcPr>
            <w:tcW w:w="2340" w:type="dxa"/>
            <w:tcBorders>
              <w:top w:val="single" w:sz="8" w:space="0" w:color="auto"/>
              <w:left w:val="nil"/>
              <w:bottom w:val="single" w:sz="8" w:space="0" w:color="auto"/>
              <w:right w:val="single" w:sz="8" w:space="0" w:color="auto"/>
            </w:tcBorders>
            <w:vAlign w:val="center"/>
          </w:tcPr>
          <w:p w:rsidR="00826757" w:rsidRPr="00826757" w:rsidRDefault="00C114FA">
            <w:pPr>
              <w:jc w:val="center"/>
              <w:rPr>
                <w:i/>
                <w:iCs/>
                <w:sz w:val="20"/>
                <w:szCs w:val="20"/>
              </w:rPr>
            </w:pPr>
            <w:r>
              <w:rPr>
                <w:i/>
                <w:iCs/>
                <w:sz w:val="20"/>
                <w:szCs w:val="20"/>
              </w:rPr>
              <w:t>9 месяцев</w:t>
            </w:r>
            <w:r w:rsidR="00826757" w:rsidRPr="00826757">
              <w:rPr>
                <w:i/>
                <w:iCs/>
                <w:sz w:val="20"/>
                <w:szCs w:val="20"/>
              </w:rPr>
              <w:t xml:space="preserve"> 2006 года</w:t>
            </w:r>
          </w:p>
        </w:tc>
        <w:tc>
          <w:tcPr>
            <w:tcW w:w="2922" w:type="dxa"/>
            <w:tcBorders>
              <w:top w:val="single" w:sz="8" w:space="0" w:color="auto"/>
              <w:left w:val="nil"/>
              <w:bottom w:val="single" w:sz="8" w:space="0" w:color="auto"/>
              <w:right w:val="single" w:sz="8" w:space="0" w:color="auto"/>
            </w:tcBorders>
            <w:vAlign w:val="center"/>
          </w:tcPr>
          <w:p w:rsidR="00826757" w:rsidRPr="00826757" w:rsidRDefault="00826757">
            <w:pPr>
              <w:jc w:val="center"/>
              <w:rPr>
                <w:i/>
                <w:iCs/>
                <w:sz w:val="20"/>
                <w:szCs w:val="20"/>
              </w:rPr>
            </w:pPr>
            <w:r w:rsidRPr="00826757">
              <w:rPr>
                <w:i/>
                <w:iCs/>
                <w:sz w:val="20"/>
                <w:szCs w:val="20"/>
              </w:rPr>
              <w:t xml:space="preserve"> </w:t>
            </w:r>
            <w:r w:rsidR="00C114FA">
              <w:rPr>
                <w:i/>
                <w:iCs/>
                <w:sz w:val="20"/>
                <w:szCs w:val="20"/>
              </w:rPr>
              <w:t>9 амесяцев</w:t>
            </w:r>
            <w:r w:rsidRPr="00826757">
              <w:rPr>
                <w:i/>
                <w:iCs/>
                <w:sz w:val="20"/>
                <w:szCs w:val="20"/>
              </w:rPr>
              <w:t xml:space="preserve"> 2007 года</w:t>
            </w:r>
          </w:p>
        </w:tc>
      </w:tr>
      <w:tr w:rsidR="00C114FA"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C114FA" w:rsidRPr="00826757" w:rsidRDefault="00C114FA">
            <w:pPr>
              <w:rPr>
                <w:spacing w:val="-2"/>
                <w:sz w:val="22"/>
                <w:szCs w:val="22"/>
              </w:rPr>
            </w:pPr>
            <w:r w:rsidRPr="00826757">
              <w:rPr>
                <w:spacing w:val="-2"/>
                <w:sz w:val="22"/>
                <w:szCs w:val="22"/>
              </w:rPr>
              <w:t>Собственные оборотные средства, руб</w:t>
            </w:r>
            <w:r>
              <w:rPr>
                <w:spacing w:val="-2"/>
                <w:sz w:val="22"/>
                <w:szCs w:val="22"/>
              </w:rPr>
              <w:t>.</w:t>
            </w:r>
          </w:p>
        </w:tc>
        <w:tc>
          <w:tcPr>
            <w:tcW w:w="2340"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31 397 000</w:t>
            </w:r>
          </w:p>
        </w:tc>
        <w:tc>
          <w:tcPr>
            <w:tcW w:w="2922"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83 760 000</w:t>
            </w:r>
          </w:p>
        </w:tc>
      </w:tr>
      <w:tr w:rsidR="00C114FA"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C114FA" w:rsidRPr="00826757" w:rsidRDefault="00C114FA">
            <w:pPr>
              <w:rPr>
                <w:spacing w:val="-2"/>
                <w:sz w:val="22"/>
                <w:szCs w:val="22"/>
              </w:rPr>
            </w:pPr>
            <w:r w:rsidRPr="00826757">
              <w:rPr>
                <w:spacing w:val="-2"/>
                <w:sz w:val="22"/>
                <w:szCs w:val="22"/>
              </w:rPr>
              <w:t>Индекс постоянного актива</w:t>
            </w:r>
          </w:p>
        </w:tc>
        <w:tc>
          <w:tcPr>
            <w:tcW w:w="2340"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0,74</w:t>
            </w:r>
          </w:p>
        </w:tc>
        <w:tc>
          <w:tcPr>
            <w:tcW w:w="2922"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0,75</w:t>
            </w:r>
          </w:p>
        </w:tc>
      </w:tr>
      <w:tr w:rsidR="00C114FA" w:rsidRPr="00B877D4">
        <w:trPr>
          <w:trHeight w:val="255"/>
          <w:jc w:val="center"/>
        </w:trPr>
        <w:tc>
          <w:tcPr>
            <w:tcW w:w="4860" w:type="dxa"/>
            <w:vMerge w:val="restart"/>
            <w:tcBorders>
              <w:top w:val="nil"/>
              <w:left w:val="single" w:sz="8" w:space="0" w:color="auto"/>
              <w:bottom w:val="single" w:sz="8" w:space="0" w:color="000000"/>
              <w:right w:val="single" w:sz="8" w:space="0" w:color="auto"/>
            </w:tcBorders>
            <w:vAlign w:val="bottom"/>
          </w:tcPr>
          <w:p w:rsidR="00C114FA" w:rsidRPr="00826757" w:rsidRDefault="00C114FA">
            <w:pPr>
              <w:rPr>
                <w:spacing w:val="-2"/>
                <w:sz w:val="22"/>
                <w:szCs w:val="22"/>
              </w:rPr>
            </w:pPr>
            <w:r w:rsidRPr="00826757">
              <w:rPr>
                <w:spacing w:val="-2"/>
                <w:sz w:val="22"/>
                <w:szCs w:val="22"/>
              </w:rPr>
              <w:t>Коэффициент текущей ликвидности</w:t>
            </w:r>
          </w:p>
        </w:tc>
        <w:tc>
          <w:tcPr>
            <w:tcW w:w="2340" w:type="dxa"/>
            <w:vMerge w:val="restart"/>
            <w:tcBorders>
              <w:top w:val="nil"/>
              <w:left w:val="single" w:sz="8" w:space="0" w:color="auto"/>
              <w:bottom w:val="single" w:sz="8" w:space="0" w:color="000000"/>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1,24</w:t>
            </w:r>
          </w:p>
        </w:tc>
        <w:tc>
          <w:tcPr>
            <w:tcW w:w="2922" w:type="dxa"/>
            <w:vMerge w:val="restart"/>
            <w:tcBorders>
              <w:top w:val="nil"/>
              <w:left w:val="single" w:sz="8" w:space="0" w:color="auto"/>
              <w:bottom w:val="single" w:sz="8" w:space="0" w:color="000000"/>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1,54</w:t>
            </w:r>
          </w:p>
        </w:tc>
      </w:tr>
      <w:tr w:rsidR="00826757" w:rsidRPr="00B877D4">
        <w:trPr>
          <w:trHeight w:val="253"/>
          <w:jc w:val="center"/>
        </w:trPr>
        <w:tc>
          <w:tcPr>
            <w:tcW w:w="4860" w:type="dxa"/>
            <w:vMerge/>
            <w:tcBorders>
              <w:top w:val="nil"/>
              <w:left w:val="single" w:sz="8" w:space="0" w:color="auto"/>
              <w:bottom w:val="single" w:sz="8" w:space="0" w:color="000000"/>
              <w:right w:val="single" w:sz="8" w:space="0" w:color="auto"/>
            </w:tcBorders>
            <w:vAlign w:val="bottom"/>
          </w:tcPr>
          <w:p w:rsidR="00826757" w:rsidRPr="00826757" w:rsidRDefault="00826757" w:rsidP="00790E34">
            <w:pPr>
              <w:rPr>
                <w:spacing w:val="-2"/>
                <w:sz w:val="22"/>
                <w:szCs w:val="22"/>
              </w:rPr>
            </w:pPr>
          </w:p>
        </w:tc>
        <w:tc>
          <w:tcPr>
            <w:tcW w:w="2340" w:type="dxa"/>
            <w:vMerge/>
            <w:tcBorders>
              <w:top w:val="nil"/>
              <w:left w:val="single" w:sz="8" w:space="0" w:color="auto"/>
              <w:bottom w:val="single" w:sz="8" w:space="0" w:color="000000"/>
              <w:right w:val="single" w:sz="8" w:space="0" w:color="auto"/>
            </w:tcBorders>
            <w:vAlign w:val="center"/>
          </w:tcPr>
          <w:p w:rsidR="00826757" w:rsidRPr="00826757" w:rsidRDefault="00826757" w:rsidP="00C114FA">
            <w:pPr>
              <w:jc w:val="center"/>
              <w:rPr>
                <w:spacing w:val="-2"/>
                <w:sz w:val="22"/>
                <w:szCs w:val="22"/>
              </w:rPr>
            </w:pPr>
          </w:p>
        </w:tc>
        <w:tc>
          <w:tcPr>
            <w:tcW w:w="2922" w:type="dxa"/>
            <w:vMerge/>
            <w:tcBorders>
              <w:top w:val="nil"/>
              <w:left w:val="single" w:sz="8" w:space="0" w:color="auto"/>
              <w:bottom w:val="single" w:sz="8" w:space="0" w:color="000000"/>
              <w:right w:val="single" w:sz="8" w:space="0" w:color="auto"/>
            </w:tcBorders>
            <w:vAlign w:val="center"/>
          </w:tcPr>
          <w:p w:rsidR="00826757" w:rsidRPr="00826757" w:rsidRDefault="00826757" w:rsidP="00C114FA">
            <w:pPr>
              <w:jc w:val="center"/>
              <w:rPr>
                <w:spacing w:val="-2"/>
                <w:sz w:val="22"/>
                <w:szCs w:val="22"/>
              </w:rPr>
            </w:pPr>
          </w:p>
        </w:tc>
      </w:tr>
      <w:tr w:rsidR="00C114FA"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C114FA" w:rsidRPr="00826757" w:rsidRDefault="00C114FA">
            <w:pPr>
              <w:rPr>
                <w:spacing w:val="-2"/>
                <w:sz w:val="22"/>
                <w:szCs w:val="22"/>
              </w:rPr>
            </w:pPr>
            <w:r>
              <w:rPr>
                <w:spacing w:val="-2"/>
                <w:sz w:val="22"/>
                <w:szCs w:val="22"/>
              </w:rPr>
              <w:t>Ко</w:t>
            </w:r>
            <w:r w:rsidRPr="00826757">
              <w:rPr>
                <w:spacing w:val="-2"/>
                <w:sz w:val="22"/>
                <w:szCs w:val="22"/>
              </w:rPr>
              <w:t>эффициент быстрой ликвидности</w:t>
            </w:r>
          </w:p>
        </w:tc>
        <w:tc>
          <w:tcPr>
            <w:tcW w:w="2340"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2,53</w:t>
            </w:r>
          </w:p>
        </w:tc>
        <w:tc>
          <w:tcPr>
            <w:tcW w:w="2922"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1,27</w:t>
            </w:r>
          </w:p>
        </w:tc>
      </w:tr>
      <w:tr w:rsidR="00C114FA"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C114FA" w:rsidRPr="00826757" w:rsidRDefault="00C114FA">
            <w:pPr>
              <w:rPr>
                <w:spacing w:val="-2"/>
                <w:sz w:val="22"/>
                <w:szCs w:val="22"/>
              </w:rPr>
            </w:pPr>
            <w:r w:rsidRPr="00826757">
              <w:rPr>
                <w:spacing w:val="-2"/>
                <w:sz w:val="22"/>
                <w:szCs w:val="22"/>
              </w:rPr>
              <w:t>Коэффициент автономии собственных средств</w:t>
            </w:r>
          </w:p>
        </w:tc>
        <w:tc>
          <w:tcPr>
            <w:tcW w:w="2340"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0,76</w:t>
            </w:r>
          </w:p>
        </w:tc>
        <w:tc>
          <w:tcPr>
            <w:tcW w:w="2922" w:type="dxa"/>
            <w:tcBorders>
              <w:top w:val="nil"/>
              <w:left w:val="nil"/>
              <w:bottom w:val="single" w:sz="8" w:space="0" w:color="auto"/>
              <w:right w:val="single" w:sz="8" w:space="0" w:color="auto"/>
            </w:tcBorders>
            <w:vAlign w:val="center"/>
          </w:tcPr>
          <w:p w:rsidR="00C114FA" w:rsidRPr="00C114FA" w:rsidRDefault="00C114FA" w:rsidP="00C114FA">
            <w:pPr>
              <w:jc w:val="center"/>
              <w:rPr>
                <w:spacing w:val="-2"/>
                <w:sz w:val="22"/>
                <w:szCs w:val="22"/>
              </w:rPr>
            </w:pPr>
            <w:r w:rsidRPr="00C114FA">
              <w:rPr>
                <w:spacing w:val="-2"/>
                <w:sz w:val="22"/>
                <w:szCs w:val="22"/>
              </w:rPr>
              <w:t>0,68</w:t>
            </w:r>
          </w:p>
        </w:tc>
      </w:tr>
    </w:tbl>
    <w:p w:rsidR="00EF1BDA" w:rsidRPr="00EF1BDA" w:rsidRDefault="00EF1BDA" w:rsidP="006110C6">
      <w:pPr>
        <w:pStyle w:val="2"/>
        <w:spacing w:before="0" w:after="0"/>
        <w:ind w:firstLine="720"/>
        <w:jc w:val="both"/>
        <w:rPr>
          <w:rFonts w:ascii="Times New Roman" w:hAnsi="Times New Roman" w:cs="Times New Roman"/>
          <w:sz w:val="22"/>
          <w:szCs w:val="22"/>
        </w:rPr>
      </w:pPr>
      <w:bookmarkStart w:id="72" w:name="_Toc174785545"/>
      <w:bookmarkStart w:id="73" w:name="_Toc182725065"/>
      <w:r w:rsidRPr="00EF1BDA">
        <w:rPr>
          <w:rFonts w:ascii="Times New Roman" w:hAnsi="Times New Roman" w:cs="Times New Roman"/>
          <w:sz w:val="22"/>
          <w:szCs w:val="22"/>
        </w:rPr>
        <w:t>Экономический анализ ликвидности и платежеспособности эмитента позволяет говорить о финансовой устойчивости, способности эмитента своевременно и в полном объеме погашать свои финансовые обязательства.</w:t>
      </w:r>
      <w:bookmarkEnd w:id="72"/>
      <w:bookmarkEnd w:id="73"/>
    </w:p>
    <w:p w:rsidR="00EF1BDA" w:rsidRDefault="00EF1BDA" w:rsidP="00EF1BDA">
      <w:pPr>
        <w:pStyle w:val="2"/>
        <w:spacing w:before="0" w:after="0"/>
        <w:ind w:firstLine="720"/>
        <w:jc w:val="both"/>
        <w:rPr>
          <w:rFonts w:ascii="Times New Roman" w:hAnsi="Times New Roman" w:cs="Times New Roman"/>
          <w:sz w:val="22"/>
          <w:szCs w:val="22"/>
        </w:rPr>
      </w:pPr>
      <w:bookmarkStart w:id="74" w:name="_Toc174785546"/>
      <w:bookmarkStart w:id="75" w:name="_Toc182725066"/>
      <w:r w:rsidRPr="00EF1BDA">
        <w:rPr>
          <w:rFonts w:ascii="Times New Roman" w:hAnsi="Times New Roman" w:cs="Times New Roman"/>
          <w:sz w:val="22"/>
          <w:szCs w:val="22"/>
        </w:rPr>
        <w:t>Собственного капитала эмитента достаточно для исполнения краткосрочных обязательств и покрытия текущих операционных расходов эмитента.</w:t>
      </w:r>
      <w:bookmarkEnd w:id="74"/>
      <w:bookmarkEnd w:id="75"/>
    </w:p>
    <w:p w:rsidR="00031B66" w:rsidRDefault="00031B66" w:rsidP="00EF1BDA">
      <w:pPr>
        <w:pStyle w:val="2"/>
        <w:jc w:val="both"/>
        <w:rPr>
          <w:rFonts w:ascii="Times New Roman" w:hAnsi="Times New Roman" w:cs="Times New Roman"/>
          <w:b/>
          <w:bCs/>
          <w:i/>
          <w:iCs/>
        </w:rPr>
      </w:pPr>
      <w:bookmarkStart w:id="76" w:name="_Toc182725067"/>
      <w:r>
        <w:rPr>
          <w:rFonts w:ascii="Times New Roman" w:hAnsi="Times New Roman" w:cs="Times New Roman"/>
          <w:b/>
          <w:bCs/>
          <w:i/>
          <w:iCs/>
          <w:sz w:val="24"/>
          <w:szCs w:val="24"/>
        </w:rPr>
        <w:t>4.3. Размер и структура капитала и оборотных средств эмитента</w:t>
      </w:r>
      <w:bookmarkEnd w:id="76"/>
    </w:p>
    <w:p w:rsidR="00031B66" w:rsidRPr="00D1273C" w:rsidRDefault="00031B66">
      <w:pPr>
        <w:pStyle w:val="2"/>
        <w:jc w:val="left"/>
        <w:rPr>
          <w:rFonts w:ascii="Times New Roman" w:hAnsi="Times New Roman" w:cs="Times New Roman"/>
          <w:b/>
          <w:bCs/>
          <w:sz w:val="24"/>
          <w:szCs w:val="24"/>
        </w:rPr>
      </w:pPr>
      <w:bookmarkStart w:id="77" w:name="_Toc182725068"/>
      <w:r w:rsidRPr="00D1273C">
        <w:rPr>
          <w:rFonts w:ascii="Times New Roman" w:hAnsi="Times New Roman" w:cs="Times New Roman"/>
          <w:b/>
          <w:bCs/>
          <w:sz w:val="24"/>
          <w:szCs w:val="24"/>
        </w:rPr>
        <w:t>4.3.1. Размер и структура капитала и оборотных средств эмитента</w:t>
      </w:r>
      <w:bookmarkEnd w:id="77"/>
    </w:p>
    <w:p w:rsidR="00CB009A" w:rsidRPr="00CB009A" w:rsidRDefault="00E13DF0" w:rsidP="00CB009A">
      <w:pPr>
        <w:pStyle w:val="BodyText213"/>
        <w:jc w:val="both"/>
        <w:rPr>
          <w:b w:val="0"/>
          <w:bCs w:val="0"/>
          <w:color w:val="auto"/>
          <w:sz w:val="22"/>
          <w:szCs w:val="22"/>
        </w:rPr>
      </w:pPr>
      <w:r>
        <w:rPr>
          <w:b w:val="0"/>
          <w:bCs w:val="0"/>
          <w:color w:val="auto"/>
          <w:sz w:val="22"/>
          <w:szCs w:val="22"/>
        </w:rPr>
        <w:t>по состоянию на 30.09</w:t>
      </w:r>
      <w:r w:rsidR="00CB009A">
        <w:rPr>
          <w:b w:val="0"/>
          <w:bCs w:val="0"/>
          <w:color w:val="auto"/>
          <w:sz w:val="22"/>
          <w:szCs w:val="22"/>
        </w:rPr>
        <w:t>.2007</w:t>
      </w:r>
      <w:r w:rsidR="00CB009A" w:rsidRPr="00CB009A">
        <w:rPr>
          <w:b w:val="0"/>
          <w:bCs w:val="0"/>
          <w:color w:val="auto"/>
          <w:sz w:val="22"/>
          <w:szCs w:val="22"/>
        </w:rPr>
        <w:t>:</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б) общая стоимость акций (долей) эмитента, выкупленных эмитентом для последующей перепродажи (передачи), с указанием процента таких акций (долей) от размещенных акций (уставного капитала) эмитента - 35 145 рублей (0,05 % от уставного капитала Общества);</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в) размер резервного капитала эмитента, формируемого за счет отчислений из прибыли эмитента, </w:t>
      </w:r>
      <w:r>
        <w:rPr>
          <w:b w:val="0"/>
          <w:bCs w:val="0"/>
          <w:i w:val="0"/>
          <w:iCs w:val="0"/>
          <w:color w:val="auto"/>
          <w:sz w:val="22"/>
          <w:szCs w:val="22"/>
        </w:rPr>
        <w:t xml:space="preserve">- </w:t>
      </w:r>
      <w:r w:rsidRPr="00CB009A">
        <w:rPr>
          <w:b w:val="0"/>
          <w:bCs w:val="0"/>
          <w:i w:val="0"/>
          <w:iCs w:val="0"/>
          <w:color w:val="auto"/>
          <w:sz w:val="22"/>
          <w:szCs w:val="22"/>
        </w:rPr>
        <w:t>3 461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г) 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 </w:t>
      </w:r>
      <w:r>
        <w:rPr>
          <w:b w:val="0"/>
          <w:bCs w:val="0"/>
          <w:i w:val="0"/>
          <w:iCs w:val="0"/>
          <w:color w:val="auto"/>
          <w:sz w:val="22"/>
          <w:szCs w:val="22"/>
        </w:rPr>
        <w:t xml:space="preserve">- </w:t>
      </w:r>
      <w:r w:rsidR="00E13DF0">
        <w:rPr>
          <w:b w:val="0"/>
          <w:bCs w:val="0"/>
          <w:i w:val="0"/>
          <w:iCs w:val="0"/>
          <w:color w:val="auto"/>
          <w:sz w:val="22"/>
          <w:szCs w:val="22"/>
        </w:rPr>
        <w:t>3 819</w:t>
      </w:r>
      <w:r w:rsidRPr="00CB009A">
        <w:rPr>
          <w:b w:val="0"/>
          <w:bCs w:val="0"/>
          <w:i w:val="0"/>
          <w:iCs w:val="0"/>
          <w:color w:val="auto"/>
          <w:sz w:val="22"/>
          <w:szCs w:val="22"/>
        </w:rPr>
        <w:t xml:space="preserve">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д) размер нераспределенной чистой прибыли эмитента  </w:t>
      </w:r>
      <w:r w:rsidR="00E13DF0" w:rsidRPr="00E13DF0">
        <w:rPr>
          <w:b w:val="0"/>
          <w:bCs w:val="0"/>
          <w:i w:val="0"/>
          <w:iCs w:val="0"/>
          <w:color w:val="auto"/>
          <w:sz w:val="22"/>
          <w:szCs w:val="22"/>
        </w:rPr>
        <w:t>251 676</w:t>
      </w:r>
      <w:r w:rsidR="00E13DF0" w:rsidRPr="006334AA">
        <w:rPr>
          <w:b w:val="0"/>
          <w:bCs w:val="0"/>
          <w:i w:val="0"/>
          <w:iCs w:val="0"/>
          <w:color w:val="0000FF"/>
          <w:sz w:val="22"/>
          <w:szCs w:val="22"/>
        </w:rPr>
        <w:t xml:space="preserve"> </w:t>
      </w:r>
      <w:r w:rsidRPr="00CB009A">
        <w:rPr>
          <w:b w:val="0"/>
          <w:bCs w:val="0"/>
          <w:i w:val="0"/>
          <w:iCs w:val="0"/>
          <w:color w:val="auto"/>
          <w:sz w:val="22"/>
          <w:szCs w:val="22"/>
        </w:rPr>
        <w:t xml:space="preserve">тыс. руб. </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е) общая сумма капитала эмитента </w:t>
      </w:r>
      <w:r>
        <w:rPr>
          <w:b w:val="0"/>
          <w:bCs w:val="0"/>
          <w:i w:val="0"/>
          <w:iCs w:val="0"/>
          <w:color w:val="auto"/>
          <w:sz w:val="22"/>
          <w:szCs w:val="22"/>
        </w:rPr>
        <w:t xml:space="preserve">- </w:t>
      </w:r>
      <w:r w:rsidR="00E13DF0" w:rsidRPr="00E13DF0">
        <w:rPr>
          <w:b w:val="0"/>
          <w:bCs w:val="0"/>
          <w:i w:val="0"/>
          <w:iCs w:val="0"/>
          <w:color w:val="auto"/>
          <w:sz w:val="22"/>
          <w:szCs w:val="22"/>
        </w:rPr>
        <w:t>328 143</w:t>
      </w:r>
      <w:r w:rsidR="00E13DF0" w:rsidRPr="006334AA">
        <w:rPr>
          <w:b w:val="0"/>
          <w:bCs w:val="0"/>
          <w:i w:val="0"/>
          <w:iCs w:val="0"/>
          <w:color w:val="0000FF"/>
          <w:sz w:val="22"/>
          <w:szCs w:val="22"/>
        </w:rPr>
        <w:t xml:space="preserve"> </w:t>
      </w:r>
      <w:r w:rsidRPr="00CB009A">
        <w:rPr>
          <w:b w:val="0"/>
          <w:bCs w:val="0"/>
          <w:i w:val="0"/>
          <w:iCs w:val="0"/>
          <w:color w:val="auto"/>
          <w:sz w:val="22"/>
          <w:szCs w:val="22"/>
        </w:rPr>
        <w:t>тыс. руб.</w:t>
      </w:r>
    </w:p>
    <w:p w:rsidR="00CC5E80" w:rsidRPr="00CC5E80" w:rsidRDefault="00CC5E80" w:rsidP="00CC5E80">
      <w:pPr>
        <w:jc w:val="both"/>
        <w:rPr>
          <w:b/>
          <w:bCs/>
          <w:i/>
          <w:iCs/>
          <w:sz w:val="22"/>
          <w:szCs w:val="22"/>
        </w:rPr>
      </w:pPr>
    </w:p>
    <w:p w:rsidR="00CC5E80" w:rsidRPr="00CC5E80" w:rsidRDefault="00CC5E80" w:rsidP="00CC5E80">
      <w:pPr>
        <w:pStyle w:val="BodyText221"/>
        <w:numPr>
          <w:ilvl w:val="0"/>
          <w:numId w:val="0"/>
        </w:numPr>
        <w:autoSpaceDE/>
        <w:autoSpaceDN/>
        <w:outlineLvl w:val="9"/>
        <w:rPr>
          <w:spacing w:val="0"/>
          <w:sz w:val="22"/>
          <w:szCs w:val="22"/>
        </w:rPr>
      </w:pPr>
      <w:r w:rsidRPr="00CC5E80">
        <w:rPr>
          <w:spacing w:val="0"/>
          <w:sz w:val="22"/>
          <w:szCs w:val="22"/>
        </w:rPr>
        <w:t>Структура и размеры оборотных средств эмитента в соответствии с бух</w:t>
      </w:r>
      <w:r>
        <w:rPr>
          <w:spacing w:val="0"/>
          <w:sz w:val="22"/>
          <w:szCs w:val="22"/>
        </w:rPr>
        <w:t>галтерской отчетностью эмитента</w:t>
      </w:r>
    </w:p>
    <w:p w:rsidR="00CC5E80" w:rsidRPr="00CC5E80" w:rsidRDefault="00CC5E80" w:rsidP="00CC5E80">
      <w:pPr>
        <w:jc w:val="both"/>
        <w:rPr>
          <w:i/>
          <w:iCs/>
          <w:sz w:val="20"/>
          <w:szCs w:val="20"/>
        </w:rPr>
      </w:pPr>
      <w:r w:rsidRPr="00CC5E80">
        <w:rPr>
          <w:spacing w:val="-2"/>
          <w:sz w:val="20"/>
          <w:szCs w:val="20"/>
        </w:rPr>
        <w:t xml:space="preserve">                                                                                                                                                                   </w:t>
      </w:r>
      <w:r>
        <w:rPr>
          <w:spacing w:val="-2"/>
          <w:sz w:val="20"/>
          <w:szCs w:val="20"/>
        </w:rPr>
        <w:t xml:space="preserve">                             </w:t>
      </w:r>
      <w:r w:rsidRPr="00CC5E80">
        <w:rPr>
          <w:i/>
          <w:iCs/>
          <w:spacing w:val="-2"/>
          <w:sz w:val="20"/>
          <w:szCs w:val="20"/>
        </w:rPr>
        <w:t>в тыс.руб.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CC5E80" w:rsidRPr="00CC5E80">
        <w:tblPrEx>
          <w:tblCellMar>
            <w:top w:w="0" w:type="dxa"/>
            <w:bottom w:w="0" w:type="dxa"/>
          </w:tblCellMar>
        </w:tblPrEx>
        <w:tc>
          <w:tcPr>
            <w:tcW w:w="7230" w:type="dxa"/>
            <w:tcBorders>
              <w:top w:val="single" w:sz="4" w:space="0" w:color="auto"/>
            </w:tcBorders>
          </w:tcPr>
          <w:p w:rsidR="00CC5E80" w:rsidRPr="00E173A1" w:rsidRDefault="00CC5E80" w:rsidP="00E5700E">
            <w:pPr>
              <w:jc w:val="center"/>
              <w:rPr>
                <w:i/>
                <w:iCs/>
                <w:spacing w:val="-2"/>
                <w:sz w:val="20"/>
                <w:szCs w:val="20"/>
              </w:rPr>
            </w:pPr>
            <w:r w:rsidRPr="00E173A1">
              <w:rPr>
                <w:i/>
                <w:iCs/>
                <w:spacing w:val="-2"/>
                <w:sz w:val="20"/>
                <w:szCs w:val="20"/>
              </w:rPr>
              <w:t>Наименование показателя:</w:t>
            </w:r>
          </w:p>
        </w:tc>
        <w:tc>
          <w:tcPr>
            <w:tcW w:w="3210" w:type="dxa"/>
            <w:tcBorders>
              <w:top w:val="single" w:sz="4" w:space="0" w:color="auto"/>
            </w:tcBorders>
          </w:tcPr>
          <w:p w:rsidR="00CC5E80" w:rsidRPr="00E173A1" w:rsidRDefault="00AF251E" w:rsidP="00E5700E">
            <w:pPr>
              <w:jc w:val="center"/>
              <w:rPr>
                <w:i/>
                <w:iCs/>
                <w:spacing w:val="-2"/>
                <w:sz w:val="20"/>
                <w:szCs w:val="20"/>
              </w:rPr>
            </w:pPr>
            <w:r>
              <w:rPr>
                <w:i/>
                <w:iCs/>
                <w:spacing w:val="-2"/>
                <w:sz w:val="20"/>
                <w:szCs w:val="20"/>
              </w:rPr>
              <w:t>9 месяцев</w:t>
            </w:r>
            <w:r w:rsidR="00CB009A">
              <w:rPr>
                <w:i/>
                <w:iCs/>
                <w:spacing w:val="-2"/>
                <w:sz w:val="20"/>
                <w:szCs w:val="20"/>
              </w:rPr>
              <w:t xml:space="preserve"> </w:t>
            </w:r>
            <w:r w:rsidR="00CC5E80" w:rsidRPr="00E173A1">
              <w:rPr>
                <w:i/>
                <w:iCs/>
                <w:spacing w:val="-2"/>
                <w:sz w:val="20"/>
                <w:szCs w:val="20"/>
              </w:rPr>
              <w:t>200</w:t>
            </w:r>
            <w:r w:rsidR="00CB009A">
              <w:rPr>
                <w:i/>
                <w:iCs/>
                <w:spacing w:val="-2"/>
                <w:sz w:val="20"/>
                <w:szCs w:val="20"/>
              </w:rPr>
              <w:t>7</w:t>
            </w:r>
            <w:r w:rsidR="00CC5E80" w:rsidRPr="00E173A1">
              <w:rPr>
                <w:i/>
                <w:iCs/>
                <w:spacing w:val="-2"/>
                <w:sz w:val="20"/>
                <w:szCs w:val="20"/>
              </w:rPr>
              <w:t xml:space="preserve"> год</w:t>
            </w:r>
            <w:r w:rsidR="00CB009A">
              <w:rPr>
                <w:i/>
                <w:iCs/>
                <w:spacing w:val="-2"/>
                <w:sz w:val="20"/>
                <w:szCs w:val="20"/>
              </w:rPr>
              <w:t>а</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Оборотные активы:</w:t>
            </w:r>
          </w:p>
        </w:tc>
        <w:tc>
          <w:tcPr>
            <w:tcW w:w="3210" w:type="dxa"/>
          </w:tcPr>
          <w:p w:rsidR="00AF251E" w:rsidRPr="00AF251E" w:rsidRDefault="00AF251E" w:rsidP="00834B88">
            <w:pPr>
              <w:jc w:val="right"/>
              <w:rPr>
                <w:spacing w:val="-2"/>
                <w:sz w:val="22"/>
                <w:szCs w:val="22"/>
              </w:rPr>
            </w:pP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В том числе:</w:t>
            </w:r>
          </w:p>
          <w:p w:rsidR="00AF251E" w:rsidRPr="00AF251E" w:rsidRDefault="00AF251E" w:rsidP="00834B88">
            <w:pPr>
              <w:rPr>
                <w:spacing w:val="-2"/>
                <w:sz w:val="22"/>
                <w:szCs w:val="22"/>
              </w:rPr>
            </w:pPr>
            <w:r w:rsidRPr="00AF251E">
              <w:rPr>
                <w:spacing w:val="-2"/>
                <w:sz w:val="22"/>
                <w:szCs w:val="22"/>
              </w:rPr>
              <w:t>Запасы</w:t>
            </w:r>
          </w:p>
        </w:tc>
        <w:tc>
          <w:tcPr>
            <w:tcW w:w="3210" w:type="dxa"/>
            <w:vAlign w:val="bottom"/>
          </w:tcPr>
          <w:p w:rsidR="00AF251E" w:rsidRPr="00AF251E" w:rsidRDefault="00AF251E" w:rsidP="00834B88">
            <w:pPr>
              <w:jc w:val="center"/>
              <w:rPr>
                <w:spacing w:val="-2"/>
                <w:sz w:val="22"/>
                <w:szCs w:val="22"/>
              </w:rPr>
            </w:pPr>
            <w:r w:rsidRPr="00AF251E">
              <w:rPr>
                <w:spacing w:val="-2"/>
                <w:sz w:val="22"/>
                <w:szCs w:val="22"/>
              </w:rPr>
              <w:t>36 888</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НДС по приобретенным ценностям</w:t>
            </w:r>
          </w:p>
        </w:tc>
        <w:tc>
          <w:tcPr>
            <w:tcW w:w="3210" w:type="dxa"/>
            <w:vAlign w:val="bottom"/>
          </w:tcPr>
          <w:p w:rsidR="00AF251E" w:rsidRPr="00AF251E" w:rsidRDefault="00AF251E" w:rsidP="00834B88">
            <w:pPr>
              <w:jc w:val="center"/>
              <w:rPr>
                <w:spacing w:val="-2"/>
                <w:sz w:val="22"/>
                <w:szCs w:val="22"/>
              </w:rPr>
            </w:pPr>
            <w:r w:rsidRPr="00AF251E">
              <w:rPr>
                <w:spacing w:val="-2"/>
                <w:sz w:val="22"/>
                <w:szCs w:val="22"/>
              </w:rPr>
              <w:t>6 530</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AF251E" w:rsidRPr="00AF251E" w:rsidRDefault="00AF251E" w:rsidP="00834B88">
            <w:pPr>
              <w:jc w:val="center"/>
              <w:rPr>
                <w:spacing w:val="-2"/>
                <w:sz w:val="22"/>
                <w:szCs w:val="22"/>
              </w:rPr>
            </w:pPr>
            <w:r w:rsidRPr="00AF251E">
              <w:rPr>
                <w:spacing w:val="-2"/>
                <w:sz w:val="22"/>
                <w:szCs w:val="22"/>
              </w:rPr>
              <w:t>154 223</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AF251E" w:rsidRPr="00AF251E" w:rsidRDefault="00AF251E" w:rsidP="00834B88">
            <w:pPr>
              <w:jc w:val="center"/>
              <w:rPr>
                <w:spacing w:val="-2"/>
                <w:sz w:val="22"/>
                <w:szCs w:val="22"/>
              </w:rPr>
            </w:pPr>
            <w:r w:rsidRPr="00AF251E">
              <w:rPr>
                <w:spacing w:val="-2"/>
                <w:sz w:val="22"/>
                <w:szCs w:val="22"/>
              </w:rPr>
              <w:t>2 682</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Краткосрочные финансовые вложения</w:t>
            </w:r>
          </w:p>
        </w:tc>
        <w:tc>
          <w:tcPr>
            <w:tcW w:w="3210" w:type="dxa"/>
          </w:tcPr>
          <w:p w:rsidR="00AF251E" w:rsidRPr="00AF251E" w:rsidRDefault="00AF251E" w:rsidP="00834B88">
            <w:pPr>
              <w:jc w:val="center"/>
              <w:rPr>
                <w:spacing w:val="-2"/>
                <w:sz w:val="22"/>
                <w:szCs w:val="22"/>
              </w:rPr>
            </w:pPr>
            <w:r w:rsidRPr="00AF251E">
              <w:rPr>
                <w:spacing w:val="-2"/>
                <w:sz w:val="22"/>
                <w:szCs w:val="22"/>
              </w:rPr>
              <w:t>31 065</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Денежные средства</w:t>
            </w:r>
          </w:p>
        </w:tc>
        <w:tc>
          <w:tcPr>
            <w:tcW w:w="3210" w:type="dxa"/>
          </w:tcPr>
          <w:p w:rsidR="00AF251E" w:rsidRPr="00AF251E" w:rsidRDefault="00AF251E" w:rsidP="00834B88">
            <w:pPr>
              <w:jc w:val="center"/>
              <w:rPr>
                <w:spacing w:val="-2"/>
                <w:sz w:val="22"/>
                <w:szCs w:val="22"/>
              </w:rPr>
            </w:pPr>
            <w:r w:rsidRPr="00AF251E">
              <w:rPr>
                <w:spacing w:val="-2"/>
                <w:sz w:val="22"/>
                <w:szCs w:val="22"/>
              </w:rPr>
              <w:t>7 553</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Прочие оборотные активы</w:t>
            </w:r>
          </w:p>
        </w:tc>
        <w:tc>
          <w:tcPr>
            <w:tcW w:w="3210" w:type="dxa"/>
          </w:tcPr>
          <w:p w:rsidR="00AF251E" w:rsidRPr="00AF251E" w:rsidRDefault="00AF251E" w:rsidP="00834B88">
            <w:pPr>
              <w:jc w:val="center"/>
              <w:rPr>
                <w:spacing w:val="-2"/>
                <w:sz w:val="22"/>
                <w:szCs w:val="22"/>
              </w:rPr>
            </w:pPr>
            <w:r w:rsidRPr="00AF251E">
              <w:rPr>
                <w:spacing w:val="-2"/>
                <w:sz w:val="22"/>
                <w:szCs w:val="22"/>
              </w:rPr>
              <w:t>212</w:t>
            </w:r>
          </w:p>
        </w:tc>
      </w:tr>
      <w:tr w:rsidR="00AF251E" w:rsidRPr="00CB009A">
        <w:tblPrEx>
          <w:tblCellMar>
            <w:top w:w="0" w:type="dxa"/>
            <w:bottom w:w="0" w:type="dxa"/>
          </w:tblCellMar>
        </w:tblPrEx>
        <w:tc>
          <w:tcPr>
            <w:tcW w:w="7230" w:type="dxa"/>
            <w:tcBorders>
              <w:bottom w:val="single" w:sz="4" w:space="0" w:color="auto"/>
            </w:tcBorders>
          </w:tcPr>
          <w:p w:rsidR="00AF251E" w:rsidRPr="00AF251E" w:rsidRDefault="00AF251E" w:rsidP="00834B88">
            <w:pPr>
              <w:rPr>
                <w:spacing w:val="-2"/>
                <w:sz w:val="22"/>
                <w:szCs w:val="22"/>
              </w:rPr>
            </w:pPr>
            <w:r w:rsidRPr="00AF251E">
              <w:rPr>
                <w:spacing w:val="-2"/>
                <w:sz w:val="22"/>
                <w:szCs w:val="22"/>
              </w:rPr>
              <w:t>ИТОГО</w:t>
            </w:r>
          </w:p>
        </w:tc>
        <w:tc>
          <w:tcPr>
            <w:tcW w:w="3210" w:type="dxa"/>
            <w:tcBorders>
              <w:bottom w:val="single" w:sz="4" w:space="0" w:color="auto"/>
            </w:tcBorders>
          </w:tcPr>
          <w:p w:rsidR="00AF251E" w:rsidRPr="00AF251E" w:rsidRDefault="00AF251E" w:rsidP="00834B88">
            <w:pPr>
              <w:jc w:val="center"/>
              <w:rPr>
                <w:spacing w:val="-2"/>
                <w:sz w:val="22"/>
                <w:szCs w:val="22"/>
              </w:rPr>
            </w:pPr>
            <w:r w:rsidRPr="00AF251E">
              <w:rPr>
                <w:spacing w:val="-2"/>
                <w:sz w:val="22"/>
                <w:szCs w:val="22"/>
              </w:rPr>
              <w:t>239 153</w:t>
            </w:r>
          </w:p>
        </w:tc>
      </w:tr>
    </w:tbl>
    <w:p w:rsidR="00CB009A" w:rsidRPr="00CB009A" w:rsidRDefault="00CB009A" w:rsidP="00CB009A">
      <w:pPr>
        <w:pStyle w:val="BodyText213"/>
        <w:ind w:firstLine="540"/>
        <w:jc w:val="both"/>
        <w:rPr>
          <w:b w:val="0"/>
          <w:bCs w:val="0"/>
          <w:i w:val="0"/>
          <w:iCs w:val="0"/>
          <w:color w:val="auto"/>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CB009A" w:rsidRPr="00CB009A">
        <w:tblPrEx>
          <w:tblCellMar>
            <w:top w:w="0" w:type="dxa"/>
            <w:bottom w:w="0" w:type="dxa"/>
          </w:tblCellMar>
        </w:tblPrEx>
        <w:tc>
          <w:tcPr>
            <w:tcW w:w="7230" w:type="dxa"/>
          </w:tcPr>
          <w:p w:rsidR="00CB009A" w:rsidRPr="00CB009A" w:rsidRDefault="00CB009A" w:rsidP="00307915">
            <w:pPr>
              <w:jc w:val="center"/>
              <w:rPr>
                <w:spacing w:val="-2"/>
                <w:sz w:val="22"/>
                <w:szCs w:val="22"/>
              </w:rPr>
            </w:pPr>
            <w:r w:rsidRPr="00CB009A">
              <w:rPr>
                <w:spacing w:val="-2"/>
                <w:sz w:val="22"/>
                <w:szCs w:val="22"/>
              </w:rPr>
              <w:t>Наименование источника финансирования</w:t>
            </w:r>
          </w:p>
        </w:tc>
        <w:tc>
          <w:tcPr>
            <w:tcW w:w="3210" w:type="dxa"/>
          </w:tcPr>
          <w:p w:rsidR="00CB009A" w:rsidRPr="00CB009A" w:rsidRDefault="00CB009A" w:rsidP="00307915">
            <w:pPr>
              <w:jc w:val="center"/>
              <w:rPr>
                <w:spacing w:val="-2"/>
                <w:sz w:val="22"/>
                <w:szCs w:val="22"/>
              </w:rPr>
            </w:pPr>
            <w:r w:rsidRPr="00CB009A">
              <w:rPr>
                <w:spacing w:val="-2"/>
                <w:sz w:val="22"/>
                <w:szCs w:val="22"/>
              </w:rPr>
              <w:t>1 полугодие 2007 г.</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Собственные источники</w:t>
            </w:r>
          </w:p>
        </w:tc>
        <w:tc>
          <w:tcPr>
            <w:tcW w:w="3210" w:type="dxa"/>
          </w:tcPr>
          <w:p w:rsidR="00AF251E" w:rsidRPr="00AF251E" w:rsidRDefault="00AF251E" w:rsidP="00834B88">
            <w:pPr>
              <w:jc w:val="center"/>
              <w:rPr>
                <w:spacing w:val="-2"/>
                <w:sz w:val="22"/>
                <w:szCs w:val="22"/>
              </w:rPr>
            </w:pPr>
            <w:r w:rsidRPr="00AF251E">
              <w:rPr>
                <w:spacing w:val="-2"/>
                <w:sz w:val="22"/>
                <w:szCs w:val="22"/>
              </w:rPr>
              <w:t>-</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Займы</w:t>
            </w:r>
          </w:p>
        </w:tc>
        <w:tc>
          <w:tcPr>
            <w:tcW w:w="3210" w:type="dxa"/>
          </w:tcPr>
          <w:p w:rsidR="00AF251E" w:rsidRPr="00AF251E" w:rsidRDefault="00AF251E" w:rsidP="00834B88">
            <w:pPr>
              <w:jc w:val="center"/>
              <w:rPr>
                <w:spacing w:val="-2"/>
                <w:sz w:val="22"/>
                <w:szCs w:val="22"/>
              </w:rPr>
            </w:pPr>
            <w:r w:rsidRPr="00AF251E">
              <w:rPr>
                <w:spacing w:val="-2"/>
                <w:sz w:val="22"/>
                <w:szCs w:val="22"/>
              </w:rPr>
              <w:t>82</w:t>
            </w:r>
          </w:p>
        </w:tc>
      </w:tr>
      <w:tr w:rsidR="00AF251E" w:rsidRPr="00CB009A">
        <w:tblPrEx>
          <w:tblCellMar>
            <w:top w:w="0" w:type="dxa"/>
            <w:bottom w:w="0" w:type="dxa"/>
          </w:tblCellMar>
        </w:tblPrEx>
        <w:tc>
          <w:tcPr>
            <w:tcW w:w="7230" w:type="dxa"/>
          </w:tcPr>
          <w:p w:rsidR="00AF251E" w:rsidRPr="00AF251E" w:rsidRDefault="00AF251E" w:rsidP="00834B88">
            <w:pPr>
              <w:rPr>
                <w:spacing w:val="-2"/>
                <w:sz w:val="22"/>
                <w:szCs w:val="22"/>
              </w:rPr>
            </w:pPr>
            <w:r w:rsidRPr="00AF251E">
              <w:rPr>
                <w:spacing w:val="-2"/>
                <w:sz w:val="22"/>
                <w:szCs w:val="22"/>
              </w:rPr>
              <w:t xml:space="preserve">Кредиты </w:t>
            </w:r>
          </w:p>
        </w:tc>
        <w:tc>
          <w:tcPr>
            <w:tcW w:w="3210" w:type="dxa"/>
          </w:tcPr>
          <w:p w:rsidR="00AF251E" w:rsidRPr="00AF251E" w:rsidRDefault="00AF251E" w:rsidP="00834B88">
            <w:pPr>
              <w:jc w:val="center"/>
              <w:rPr>
                <w:spacing w:val="-2"/>
                <w:sz w:val="22"/>
                <w:szCs w:val="22"/>
              </w:rPr>
            </w:pPr>
            <w:r w:rsidRPr="00AF251E">
              <w:rPr>
                <w:spacing w:val="-2"/>
                <w:sz w:val="22"/>
                <w:szCs w:val="22"/>
              </w:rPr>
              <w:t>45 064</w:t>
            </w:r>
          </w:p>
        </w:tc>
      </w:tr>
    </w:tbl>
    <w:p w:rsidR="00CC5E80" w:rsidRPr="00CC5E80" w:rsidRDefault="00CC5E80" w:rsidP="00CC5E80">
      <w:pPr>
        <w:jc w:val="center"/>
        <w:rPr>
          <w:b/>
          <w:bCs/>
          <w:i/>
          <w:iCs/>
          <w:sz w:val="22"/>
          <w:szCs w:val="22"/>
        </w:rPr>
      </w:pP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года. </w:t>
      </w:r>
    </w:p>
    <w:p w:rsidR="00CB009A" w:rsidRPr="00CB009A" w:rsidRDefault="00CB009A" w:rsidP="00CB009A">
      <w:pPr>
        <w:pStyle w:val="BodyText213"/>
        <w:tabs>
          <w:tab w:val="left" w:pos="561"/>
        </w:tabs>
        <w:ind w:firstLine="540"/>
        <w:jc w:val="both"/>
        <w:rPr>
          <w:b w:val="0"/>
          <w:bCs w:val="0"/>
          <w:i w:val="0"/>
          <w:iCs w:val="0"/>
          <w:color w:val="auto"/>
          <w:sz w:val="22"/>
          <w:szCs w:val="22"/>
        </w:rPr>
      </w:pPr>
      <w:r w:rsidRPr="00CB009A">
        <w:rPr>
          <w:b w:val="0"/>
          <w:bCs w:val="0"/>
          <w:i w:val="0"/>
          <w:iCs w:val="0"/>
          <w:color w:val="auto"/>
          <w:sz w:val="22"/>
          <w:szCs w:val="22"/>
        </w:rPr>
        <w:t>Учитывая незначительные собственный капитал и общую сумму активов для выхода на рынок корпоративных облигаций, а также политику мажоритарных акционеров Общества по возможному</w:t>
      </w:r>
      <w:r w:rsidRPr="00CB009A">
        <w:rPr>
          <w:color w:val="auto"/>
          <w:sz w:val="22"/>
          <w:szCs w:val="22"/>
        </w:rPr>
        <w:t xml:space="preserve"> </w:t>
      </w:r>
      <w:r w:rsidRPr="00CB009A">
        <w:rPr>
          <w:b w:val="0"/>
          <w:bCs w:val="0"/>
          <w:i w:val="0"/>
          <w:iCs w:val="0"/>
          <w:color w:val="auto"/>
          <w:sz w:val="22"/>
          <w:szCs w:val="22"/>
        </w:rPr>
        <w:t>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 и займов.</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CB009A" w:rsidRPr="00CB009A" w:rsidRDefault="00CB009A" w:rsidP="00CB009A">
      <w:pPr>
        <w:pStyle w:val="ConsNormal"/>
        <w:ind w:firstLine="540"/>
        <w:jc w:val="both"/>
        <w:rPr>
          <w:rFonts w:ascii="Times New Roman" w:hAnsi="Times New Roman" w:cs="Times New Roman"/>
          <w:spacing w:val="-2"/>
          <w:sz w:val="22"/>
          <w:szCs w:val="22"/>
        </w:rPr>
      </w:pPr>
      <w:r w:rsidRPr="00CB009A">
        <w:rPr>
          <w:rFonts w:ascii="Times New Roman" w:hAnsi="Times New Roman" w:cs="Times New Roman"/>
          <w:spacing w:val="-2"/>
          <w:sz w:val="22"/>
          <w:szCs w:val="22"/>
        </w:rPr>
        <w:t>Для покрытия среднедневных расходов достаточно собственного капитала.</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Источниками денежных средств являются:</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Выручка от текущей финансово-хозяйственной деятельности</w:t>
      </w:r>
      <w:r w:rsidR="00AF251E">
        <w:rPr>
          <w:b w:val="0"/>
          <w:bCs w:val="0"/>
          <w:i w:val="0"/>
          <w:iCs w:val="0"/>
          <w:color w:val="auto"/>
          <w:sz w:val="22"/>
          <w:szCs w:val="22"/>
        </w:rPr>
        <w:t>,</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Кредиты и займы</w:t>
      </w:r>
      <w:r w:rsidR="00AF251E">
        <w:rPr>
          <w:b w:val="0"/>
          <w:bCs w:val="0"/>
          <w:i w:val="0"/>
          <w:iCs w:val="0"/>
          <w:color w:val="auto"/>
          <w:sz w:val="22"/>
          <w:szCs w:val="22"/>
        </w:rPr>
        <w:t>,</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Возмещение затрат по оказанию</w:t>
      </w:r>
      <w:r w:rsidRPr="00CB009A">
        <w:rPr>
          <w:color w:val="auto"/>
          <w:sz w:val="24"/>
          <w:szCs w:val="24"/>
        </w:rPr>
        <w:t xml:space="preserve"> </w:t>
      </w:r>
      <w:r w:rsidRPr="00CB009A">
        <w:rPr>
          <w:b w:val="0"/>
          <w:bCs w:val="0"/>
          <w:i w:val="0"/>
          <w:iCs w:val="0"/>
          <w:color w:val="auto"/>
          <w:sz w:val="22"/>
          <w:szCs w:val="22"/>
        </w:rPr>
        <w:t>мер социальной поддержки отдельным категориям граждан, по оплате сжиженного газа по льготным ценам согласно действующего областного и федерального законодательства из бюджетов различных уровней.</w:t>
      </w:r>
    </w:p>
    <w:p w:rsidR="00CB009A" w:rsidRPr="00CB009A" w:rsidRDefault="00CB009A" w:rsidP="00CB009A">
      <w:pPr>
        <w:ind w:firstLine="540"/>
        <w:jc w:val="both"/>
        <w:rPr>
          <w:sz w:val="22"/>
          <w:szCs w:val="22"/>
        </w:rPr>
      </w:pPr>
      <w:r w:rsidRPr="00CB009A">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bookmarkStart w:id="78" w:name="_Toc182725069"/>
      <w:r>
        <w:rPr>
          <w:rFonts w:ascii="Times New Roman" w:hAnsi="Times New Roman" w:cs="Times New Roman"/>
          <w:sz w:val="24"/>
          <w:szCs w:val="24"/>
        </w:rPr>
        <w:t>4.3.2. Финансовые вложения эмитента</w:t>
      </w:r>
      <w:bookmarkEnd w:id="78"/>
    </w:p>
    <w:p w:rsidR="00CB009A" w:rsidRPr="00CB009A" w:rsidRDefault="00CB009A" w:rsidP="00CB009A">
      <w:pPr>
        <w:ind w:firstLine="540"/>
        <w:jc w:val="both"/>
        <w:rPr>
          <w:sz w:val="22"/>
          <w:szCs w:val="22"/>
        </w:rPr>
      </w:pPr>
      <w:r w:rsidRPr="00CB009A">
        <w:rPr>
          <w:sz w:val="22"/>
          <w:szCs w:val="22"/>
        </w:rPr>
        <w:t>Перечень финансовых вложений эмитента: долгосрочные финансовые вложения,  краткосрочные финансовые вложения, а также договоры займов и депозитные вклады.</w:t>
      </w:r>
    </w:p>
    <w:p w:rsidR="00AF251E" w:rsidRPr="00AF251E" w:rsidRDefault="00AF251E" w:rsidP="00AF251E">
      <w:pPr>
        <w:ind w:firstLine="540"/>
        <w:jc w:val="both"/>
        <w:rPr>
          <w:sz w:val="22"/>
          <w:szCs w:val="22"/>
        </w:rPr>
      </w:pPr>
      <w:r w:rsidRPr="00AF251E">
        <w:rPr>
          <w:sz w:val="22"/>
          <w:szCs w:val="22"/>
        </w:rPr>
        <w:t>Долгосрочные финансовые вложения – 112 тыс.</w:t>
      </w:r>
      <w:r>
        <w:rPr>
          <w:sz w:val="22"/>
          <w:szCs w:val="22"/>
        </w:rPr>
        <w:t xml:space="preserve"> </w:t>
      </w:r>
      <w:r w:rsidRPr="00AF251E">
        <w:rPr>
          <w:sz w:val="22"/>
          <w:szCs w:val="22"/>
        </w:rPr>
        <w:t>руб.</w:t>
      </w:r>
    </w:p>
    <w:p w:rsidR="00AF251E" w:rsidRPr="00AF251E" w:rsidRDefault="00AF251E" w:rsidP="00AF251E">
      <w:pPr>
        <w:ind w:firstLine="540"/>
        <w:jc w:val="both"/>
        <w:rPr>
          <w:sz w:val="22"/>
          <w:szCs w:val="22"/>
        </w:rPr>
      </w:pPr>
      <w:r w:rsidRPr="00AF251E">
        <w:rPr>
          <w:sz w:val="22"/>
          <w:szCs w:val="22"/>
        </w:rPr>
        <w:t xml:space="preserve">Краткосрочные финансовые  вложения по состоянию на </w:t>
      </w:r>
      <w:r>
        <w:rPr>
          <w:sz w:val="22"/>
          <w:szCs w:val="22"/>
        </w:rPr>
        <w:t>3</w:t>
      </w:r>
      <w:r w:rsidRPr="00AF251E">
        <w:rPr>
          <w:sz w:val="22"/>
          <w:szCs w:val="22"/>
        </w:rPr>
        <w:t>0.0</w:t>
      </w:r>
      <w:r>
        <w:rPr>
          <w:sz w:val="22"/>
          <w:szCs w:val="22"/>
        </w:rPr>
        <w:t>9</w:t>
      </w:r>
      <w:r w:rsidRPr="00AF251E">
        <w:rPr>
          <w:sz w:val="22"/>
          <w:szCs w:val="22"/>
        </w:rPr>
        <w:t>.2007: 31 065 тыс. руб., в том числе займы - 30 215 тыс. руб.</w:t>
      </w:r>
    </w:p>
    <w:p w:rsidR="00CC5E80" w:rsidRPr="00CB009A" w:rsidRDefault="00CC5E80" w:rsidP="00CB009A">
      <w:pPr>
        <w:jc w:val="both"/>
        <w:rPr>
          <w:sz w:val="22"/>
          <w:szCs w:val="22"/>
        </w:rPr>
      </w:pPr>
      <w:r w:rsidRPr="00CB009A">
        <w:rPr>
          <w:sz w:val="22"/>
          <w:szCs w:val="22"/>
        </w:rPr>
        <w:t xml:space="preserve"> </w:t>
      </w:r>
    </w:p>
    <w:p w:rsidR="00CC5E80" w:rsidRPr="00CC5E80" w:rsidRDefault="00CC5E80" w:rsidP="00CC5E80">
      <w:pPr>
        <w:ind w:firstLine="540"/>
        <w:jc w:val="both"/>
        <w:rPr>
          <w:sz w:val="22"/>
          <w:szCs w:val="22"/>
        </w:rPr>
      </w:pPr>
      <w:r w:rsidRPr="00CC5E80">
        <w:rPr>
          <w:sz w:val="22"/>
          <w:szCs w:val="22"/>
        </w:rPr>
        <w:t>Вложения в ценные бумаги: акции.</w:t>
      </w:r>
    </w:p>
    <w:p w:rsidR="00CC5E80" w:rsidRPr="00CC5E80" w:rsidRDefault="00CC5E80" w:rsidP="00CC5E80">
      <w:pPr>
        <w:ind w:firstLine="540"/>
        <w:jc w:val="both"/>
        <w:rPr>
          <w:sz w:val="22"/>
          <w:szCs w:val="22"/>
        </w:rPr>
      </w:pPr>
      <w:r w:rsidRPr="00CC5E80">
        <w:rPr>
          <w:sz w:val="22"/>
          <w:szCs w:val="22"/>
        </w:rPr>
        <w:t>Полное фирменное наименование: Открытое акционерное общество «Новосибирскгазстрой».</w:t>
      </w:r>
    </w:p>
    <w:p w:rsidR="00CC5E80" w:rsidRPr="00CC5E80" w:rsidRDefault="00CC5E80" w:rsidP="00CC5E80">
      <w:pPr>
        <w:ind w:firstLine="540"/>
        <w:jc w:val="both"/>
        <w:rPr>
          <w:sz w:val="22"/>
          <w:szCs w:val="22"/>
        </w:rPr>
      </w:pPr>
      <w:r w:rsidRPr="00CC5E80">
        <w:rPr>
          <w:sz w:val="22"/>
          <w:szCs w:val="22"/>
        </w:rPr>
        <w:t>Сокращенное фирменное наименование: ОАО «Новосибирскгазстрой».</w:t>
      </w:r>
    </w:p>
    <w:p w:rsidR="00CC5E80" w:rsidRPr="00CC5E80" w:rsidRDefault="00CC5E80" w:rsidP="00CC5E80">
      <w:pPr>
        <w:ind w:firstLine="540"/>
        <w:jc w:val="both"/>
        <w:rPr>
          <w:sz w:val="22"/>
          <w:szCs w:val="22"/>
        </w:rPr>
      </w:pPr>
      <w:r w:rsidRPr="00CC5E80">
        <w:rPr>
          <w:sz w:val="22"/>
          <w:szCs w:val="22"/>
        </w:rPr>
        <w:t>Место нахождения: 630088, г. Новосибирск, ул. Северный проезд, 5.</w:t>
      </w:r>
    </w:p>
    <w:p w:rsidR="00CC5E80" w:rsidRPr="00CC5E80" w:rsidRDefault="00CC5E80" w:rsidP="00CC5E80">
      <w:pPr>
        <w:ind w:firstLine="540"/>
        <w:jc w:val="both"/>
        <w:rPr>
          <w:sz w:val="22"/>
          <w:szCs w:val="22"/>
        </w:rPr>
      </w:pPr>
      <w:r w:rsidRPr="00CC5E80">
        <w:rPr>
          <w:sz w:val="22"/>
          <w:szCs w:val="22"/>
        </w:rPr>
        <w:t>Государственный регистрационный номер выпуска эмиссионный ценных бумаг: 51-1п-630, дата государственной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CC5E80" w:rsidRPr="00CC5E80" w:rsidRDefault="00CC5E80" w:rsidP="00CC5E80">
      <w:pPr>
        <w:ind w:firstLine="540"/>
        <w:jc w:val="both"/>
        <w:rPr>
          <w:sz w:val="22"/>
          <w:szCs w:val="22"/>
        </w:rPr>
      </w:pPr>
      <w:r w:rsidRPr="00CC5E80">
        <w:rPr>
          <w:sz w:val="22"/>
          <w:szCs w:val="22"/>
        </w:rPr>
        <w:t>Эмитент владеет 474 шт. обыкновенных акций ОАО «Новосибирскгазстрой».</w:t>
      </w:r>
    </w:p>
    <w:p w:rsidR="00CC5E80" w:rsidRPr="00CC5E80" w:rsidRDefault="00CC5E80" w:rsidP="00CC5E80">
      <w:pPr>
        <w:ind w:firstLine="540"/>
        <w:jc w:val="both"/>
        <w:rPr>
          <w:sz w:val="22"/>
          <w:szCs w:val="22"/>
        </w:rPr>
      </w:pPr>
      <w:r w:rsidRPr="00CC5E80">
        <w:rPr>
          <w:sz w:val="22"/>
          <w:szCs w:val="22"/>
        </w:rPr>
        <w:t xml:space="preserve">Общая номинальная стоимость ценных бумаг, находящихся в собственности эмитента: 474 рубля.  </w:t>
      </w:r>
    </w:p>
    <w:p w:rsidR="00CC5E80" w:rsidRPr="00CC5E80" w:rsidRDefault="00CC5E80" w:rsidP="00CC5E80">
      <w:pPr>
        <w:ind w:firstLine="540"/>
        <w:jc w:val="both"/>
        <w:rPr>
          <w:sz w:val="22"/>
          <w:szCs w:val="22"/>
        </w:rPr>
      </w:pPr>
      <w:r w:rsidRPr="00CC5E80">
        <w:rPr>
          <w:sz w:val="22"/>
          <w:szCs w:val="22"/>
        </w:rPr>
        <w:t xml:space="preserve">Облигаций и иных долговых эмиссионных ценных бумаг нет. Привилегированных акций нет.   </w:t>
      </w:r>
    </w:p>
    <w:p w:rsidR="00CC5E80" w:rsidRPr="00CC5E80" w:rsidRDefault="00CC5E80" w:rsidP="00CC5E80">
      <w:pPr>
        <w:ind w:firstLine="540"/>
        <w:jc w:val="both"/>
        <w:rPr>
          <w:sz w:val="22"/>
          <w:szCs w:val="22"/>
        </w:rPr>
      </w:pPr>
      <w:r w:rsidRPr="00CC5E80">
        <w:rPr>
          <w:sz w:val="22"/>
          <w:szCs w:val="22"/>
        </w:rPr>
        <w:t xml:space="preserve">Объявленных дивидендов по обыкновенным акциям в этом и предшествующем годах нет. Уставный капитал не изменялся. </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не создаются.</w:t>
      </w:r>
    </w:p>
    <w:p w:rsidR="00CC5E80" w:rsidRPr="00CC5E80" w:rsidRDefault="00CC5E80" w:rsidP="00CC5E80">
      <w:pPr>
        <w:ind w:firstLine="540"/>
        <w:jc w:val="both"/>
        <w:rPr>
          <w:sz w:val="22"/>
          <w:szCs w:val="22"/>
        </w:rPr>
      </w:pPr>
    </w:p>
    <w:p w:rsidR="00CC5E80" w:rsidRPr="00CC5E80" w:rsidRDefault="00CC5E80" w:rsidP="00CC5E80">
      <w:pPr>
        <w:ind w:firstLine="540"/>
        <w:jc w:val="both"/>
        <w:rPr>
          <w:sz w:val="22"/>
          <w:szCs w:val="22"/>
        </w:rPr>
      </w:pPr>
      <w:r w:rsidRPr="00CC5E80">
        <w:rPr>
          <w:sz w:val="22"/>
          <w:szCs w:val="22"/>
        </w:rPr>
        <w:t>Полное фирменное наименование: Открытое акционерное общество «Проектно-технологическое бюро».</w:t>
      </w:r>
    </w:p>
    <w:p w:rsidR="00CC5E80" w:rsidRPr="00CC5E80" w:rsidRDefault="00CC5E80" w:rsidP="00CC5E80">
      <w:pPr>
        <w:ind w:firstLine="540"/>
        <w:jc w:val="both"/>
        <w:rPr>
          <w:sz w:val="22"/>
          <w:szCs w:val="22"/>
        </w:rPr>
      </w:pPr>
      <w:r w:rsidRPr="00CC5E80">
        <w:rPr>
          <w:sz w:val="22"/>
          <w:szCs w:val="22"/>
        </w:rPr>
        <w:t>Сокращенное фирменное наименование: ОАО «ПТБ».</w:t>
      </w:r>
    </w:p>
    <w:p w:rsidR="00CC5E80" w:rsidRPr="00CC5E80" w:rsidRDefault="00CC5E80" w:rsidP="00CC5E80">
      <w:pPr>
        <w:ind w:firstLine="540"/>
        <w:jc w:val="both"/>
        <w:rPr>
          <w:sz w:val="22"/>
          <w:szCs w:val="22"/>
        </w:rPr>
      </w:pPr>
      <w:r w:rsidRPr="00CC5E80">
        <w:rPr>
          <w:sz w:val="22"/>
          <w:szCs w:val="22"/>
        </w:rPr>
        <w:t>Место нахождения: 630099, г. Новосибирск, ул. Орджоникидзе, 31.</w:t>
      </w:r>
    </w:p>
    <w:p w:rsidR="00CC5E80" w:rsidRPr="00CC5E80" w:rsidRDefault="00CC5E80" w:rsidP="00CC5E80">
      <w:pPr>
        <w:ind w:firstLine="540"/>
        <w:jc w:val="both"/>
        <w:rPr>
          <w:sz w:val="22"/>
          <w:szCs w:val="22"/>
        </w:rPr>
      </w:pPr>
      <w:r w:rsidRPr="00CC5E80">
        <w:rPr>
          <w:sz w:val="22"/>
          <w:szCs w:val="22"/>
        </w:rPr>
        <w:t>Государственный регистрационный номер выпуска эмиссионный ценных бумаг: 1-01-11994-</w:t>
      </w:r>
      <w:r w:rsidRPr="00CC5E80">
        <w:rPr>
          <w:sz w:val="22"/>
          <w:szCs w:val="22"/>
          <w:lang w:val="en-US"/>
        </w:rPr>
        <w:t>F</w:t>
      </w:r>
      <w:r w:rsidRPr="00CC5E80">
        <w:rPr>
          <w:sz w:val="22"/>
          <w:szCs w:val="22"/>
        </w:rPr>
        <w:t>, дата государственной регистрации: 29.04.2005, регистрирующий орган, осуществивший государственную регистрацию выпуска эмиссионных ценных бумаг: РО ФСФР России в СФО.</w:t>
      </w:r>
    </w:p>
    <w:p w:rsidR="00CC5E80" w:rsidRPr="00CC5E80" w:rsidRDefault="00CC5E80" w:rsidP="00CC5E80">
      <w:pPr>
        <w:ind w:firstLine="540"/>
        <w:jc w:val="both"/>
        <w:rPr>
          <w:sz w:val="22"/>
          <w:szCs w:val="22"/>
        </w:rPr>
      </w:pPr>
      <w:r w:rsidRPr="00CC5E80">
        <w:rPr>
          <w:sz w:val="22"/>
          <w:szCs w:val="22"/>
        </w:rPr>
        <w:t>Эмитент владеет 100 шт. обыкновенных акций ОАО «ПТБ».</w:t>
      </w:r>
    </w:p>
    <w:p w:rsidR="00CC5E80" w:rsidRPr="00CC5E80" w:rsidRDefault="00CC5E80" w:rsidP="00CC5E80">
      <w:pPr>
        <w:ind w:firstLine="540"/>
        <w:jc w:val="both"/>
        <w:rPr>
          <w:sz w:val="22"/>
          <w:szCs w:val="22"/>
        </w:rPr>
      </w:pPr>
      <w:r w:rsidRPr="00CC5E80">
        <w:rPr>
          <w:sz w:val="22"/>
          <w:szCs w:val="22"/>
        </w:rPr>
        <w:t xml:space="preserve">Общая номинальная стоимость ценных бумаг, находящихся в собственности эмитента: 100 000 рублей.  </w:t>
      </w:r>
    </w:p>
    <w:p w:rsidR="00CC5E80" w:rsidRPr="00CC5E80" w:rsidRDefault="00CC5E80" w:rsidP="00CC5E80">
      <w:pPr>
        <w:ind w:firstLine="540"/>
        <w:jc w:val="both"/>
        <w:rPr>
          <w:sz w:val="22"/>
          <w:szCs w:val="22"/>
        </w:rPr>
      </w:pPr>
      <w:r w:rsidRPr="00CC5E80">
        <w:rPr>
          <w:sz w:val="22"/>
          <w:szCs w:val="22"/>
        </w:rPr>
        <w:t xml:space="preserve">Облигаций и иных долговых эмиссионных ценных бумаг нет. Привилегированных акций нет.   </w:t>
      </w:r>
    </w:p>
    <w:p w:rsidR="00CC5E80" w:rsidRPr="00CC5E80" w:rsidRDefault="00CC5E80" w:rsidP="00CC5E80">
      <w:pPr>
        <w:ind w:firstLine="540"/>
        <w:jc w:val="both"/>
        <w:rPr>
          <w:sz w:val="22"/>
          <w:szCs w:val="22"/>
        </w:rPr>
      </w:pPr>
      <w:r w:rsidRPr="00CC5E80">
        <w:rPr>
          <w:sz w:val="22"/>
          <w:szCs w:val="22"/>
        </w:rPr>
        <w:t xml:space="preserve">Объявленных дивидендов по обыкновенным акциям в этом и предшествующем годах нет. Уставный капитал не изменялся. </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не создаются.</w:t>
      </w:r>
    </w:p>
    <w:p w:rsidR="00CC5E80" w:rsidRPr="00CC5E80" w:rsidRDefault="00CC5E80" w:rsidP="00CC5E80">
      <w:pPr>
        <w:ind w:firstLine="540"/>
        <w:rPr>
          <w:sz w:val="22"/>
          <w:szCs w:val="22"/>
        </w:rPr>
      </w:pPr>
    </w:p>
    <w:p w:rsidR="00CC5E80" w:rsidRPr="00CC5E80" w:rsidRDefault="00CC5E80" w:rsidP="00CC5E80">
      <w:pPr>
        <w:ind w:firstLine="540"/>
        <w:rPr>
          <w:sz w:val="22"/>
          <w:szCs w:val="22"/>
        </w:rPr>
      </w:pPr>
      <w:r w:rsidRPr="00CC5E80">
        <w:rPr>
          <w:sz w:val="22"/>
          <w:szCs w:val="22"/>
        </w:rPr>
        <w:t>ОАО «Сибирьгазсервис» является учредителем ООО Торговый Дом «Факел». Вклад 10 000 руб.</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эмитентом не создавались.</w:t>
      </w:r>
    </w:p>
    <w:p w:rsidR="00CC5E80" w:rsidRPr="00CC5E80" w:rsidRDefault="00CC5E80" w:rsidP="00CC5E80">
      <w:pPr>
        <w:ind w:firstLine="540"/>
        <w:jc w:val="both"/>
        <w:rPr>
          <w:sz w:val="22"/>
          <w:szCs w:val="22"/>
        </w:rPr>
      </w:pPr>
      <w:r w:rsidRPr="00CC5E80">
        <w:rPr>
          <w:sz w:val="22"/>
          <w:szCs w:val="22"/>
        </w:rPr>
        <w:t xml:space="preserve">Общая балансовая стоимость ценных бумаг, находящихся в собственности эмитента – 112 тыс. рублей. Балансовая стоимость ценных бумаг (долей) дочерних и зависимых обществ эмитента составляет 10 474 рублей. </w:t>
      </w:r>
    </w:p>
    <w:p w:rsidR="00CC5E80" w:rsidRPr="00CC5E80" w:rsidRDefault="00CC5E80" w:rsidP="00CC5E80">
      <w:pPr>
        <w:ind w:firstLine="540"/>
        <w:jc w:val="both"/>
        <w:rPr>
          <w:sz w:val="22"/>
          <w:szCs w:val="22"/>
        </w:rPr>
      </w:pPr>
      <w:r w:rsidRPr="00CC5E80">
        <w:rPr>
          <w:sz w:val="22"/>
          <w:szCs w:val="22"/>
        </w:rPr>
        <w:t>По иным финансовым вложениям: цель вложения, размер вложения в денежном выражении, размер дохода, срок выплаты  определяется в соответствии с условиями договора.</w:t>
      </w:r>
    </w:p>
    <w:p w:rsidR="00CC5E80" w:rsidRPr="00CC5E80" w:rsidRDefault="00CC5E80" w:rsidP="00CC5E80">
      <w:pPr>
        <w:ind w:firstLine="540"/>
        <w:jc w:val="both"/>
        <w:rPr>
          <w:sz w:val="22"/>
          <w:szCs w:val="22"/>
        </w:rPr>
      </w:pPr>
      <w:r w:rsidRPr="00CC5E80">
        <w:rPr>
          <w:sz w:val="22"/>
          <w:szCs w:val="22"/>
        </w:rPr>
        <w:t>Средства эмитента не размещались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CC5E80" w:rsidRPr="00CC5E80" w:rsidRDefault="00CC5E80" w:rsidP="00CC5E80">
      <w:pPr>
        <w:ind w:firstLine="540"/>
        <w:jc w:val="both"/>
        <w:rPr>
          <w:sz w:val="22"/>
          <w:szCs w:val="22"/>
        </w:rPr>
      </w:pPr>
      <w:r w:rsidRPr="00CC5E80">
        <w:rPr>
          <w:sz w:val="22"/>
          <w:szCs w:val="22"/>
        </w:rPr>
        <w:t>Убытков по финансовым вложениям в</w:t>
      </w:r>
      <w:r w:rsidR="00CB009A">
        <w:rPr>
          <w:sz w:val="22"/>
          <w:szCs w:val="22"/>
        </w:rPr>
        <w:t>о</w:t>
      </w:r>
      <w:r w:rsidRPr="00CC5E80">
        <w:rPr>
          <w:sz w:val="22"/>
          <w:szCs w:val="22"/>
        </w:rPr>
        <w:t xml:space="preserve"> </w:t>
      </w:r>
      <w:r w:rsidR="00CB009A">
        <w:rPr>
          <w:sz w:val="22"/>
          <w:szCs w:val="22"/>
        </w:rPr>
        <w:t>втором</w:t>
      </w:r>
      <w:r w:rsidRPr="00CC5E80">
        <w:rPr>
          <w:sz w:val="22"/>
          <w:szCs w:val="22"/>
        </w:rPr>
        <w:t xml:space="preserve"> квартале 2007 года нет. </w:t>
      </w:r>
    </w:p>
    <w:p w:rsidR="00CC5E80" w:rsidRPr="00CC5E80" w:rsidRDefault="00CC5E80" w:rsidP="00CC5E80">
      <w:pPr>
        <w:ind w:firstLine="540"/>
        <w:rPr>
          <w:sz w:val="22"/>
          <w:szCs w:val="22"/>
        </w:rPr>
      </w:pPr>
      <w:r w:rsidRPr="00CC5E80">
        <w:rPr>
          <w:sz w:val="22"/>
          <w:szCs w:val="22"/>
        </w:rP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31B66" w:rsidRPr="00CC5E80" w:rsidRDefault="00031B66" w:rsidP="00FB2B39">
      <w:pPr>
        <w:pStyle w:val="11"/>
        <w:rPr>
          <w:sz w:val="22"/>
          <w:szCs w:val="22"/>
        </w:rPr>
      </w:pPr>
    </w:p>
    <w:p w:rsidR="00031B66" w:rsidRDefault="00031B66" w:rsidP="00CB009A">
      <w:pPr>
        <w:spacing w:after="120"/>
        <w:rPr>
          <w:b/>
          <w:bCs/>
        </w:rPr>
      </w:pPr>
      <w:r>
        <w:rPr>
          <w:b/>
          <w:bCs/>
        </w:rPr>
        <w:t>4.3.3. Нематериальные активы эмитента</w:t>
      </w:r>
    </w:p>
    <w:p w:rsidR="00CB009A" w:rsidRPr="00CB009A" w:rsidRDefault="00CB009A" w:rsidP="00CB009A">
      <w:pPr>
        <w:ind w:firstLine="539"/>
        <w:jc w:val="both"/>
        <w:rPr>
          <w:sz w:val="22"/>
          <w:szCs w:val="22"/>
        </w:rPr>
      </w:pPr>
      <w:r w:rsidRPr="00CB009A">
        <w:rPr>
          <w:sz w:val="22"/>
          <w:szCs w:val="22"/>
        </w:rPr>
        <w:t xml:space="preserve">В балансе  за </w:t>
      </w:r>
      <w:r w:rsidR="00AF251E">
        <w:rPr>
          <w:sz w:val="22"/>
          <w:szCs w:val="22"/>
        </w:rPr>
        <w:t>9 месяцев</w:t>
      </w:r>
      <w:r w:rsidRPr="00CB009A">
        <w:rPr>
          <w:sz w:val="22"/>
          <w:szCs w:val="22"/>
        </w:rPr>
        <w:t xml:space="preserve"> 2007 года наличие нематериальных активов не числится. </w:t>
      </w:r>
    </w:p>
    <w:p w:rsidR="00CB009A" w:rsidRPr="00CB009A" w:rsidRDefault="00CB009A" w:rsidP="00CB009A">
      <w:pPr>
        <w:ind w:firstLine="539"/>
        <w:jc w:val="both"/>
        <w:rPr>
          <w:sz w:val="22"/>
          <w:szCs w:val="22"/>
        </w:rPr>
      </w:pPr>
      <w:r w:rsidRPr="00CB009A">
        <w:rPr>
          <w:sz w:val="22"/>
          <w:szCs w:val="22"/>
        </w:rPr>
        <w:t>Взнос нематериальных активов в уставный (складочный) капитал (паевой фонд) эмитента или поступление в безвозмездном порядке не имели места.</w:t>
      </w:r>
    </w:p>
    <w:p w:rsidR="00031B66" w:rsidRDefault="00031B66">
      <w:pPr>
        <w:ind w:firstLine="540"/>
        <w:jc w:val="both"/>
        <w:rPr>
          <w:b/>
          <w:bCs/>
          <w:i/>
          <w:iCs/>
        </w:rPr>
      </w:pPr>
    </w:p>
    <w:p w:rsidR="006475A9" w:rsidRDefault="00031B66" w:rsidP="00CB009A">
      <w:pPr>
        <w:pStyle w:val="24"/>
        <w:spacing w:after="120"/>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79" w:name="_Toc159052804"/>
    </w:p>
    <w:bookmarkEnd w:id="79"/>
    <w:p w:rsidR="00372926" w:rsidRDefault="00372926" w:rsidP="00372926">
      <w:pPr>
        <w:pStyle w:val="24"/>
        <w:ind w:firstLine="540"/>
        <w:rPr>
          <w:sz w:val="22"/>
          <w:szCs w:val="22"/>
        </w:rPr>
      </w:pPr>
      <w:r>
        <w:rPr>
          <w:b w:val="0"/>
          <w:bCs w:val="0"/>
          <w:i w:val="0"/>
          <w:iCs w:val="0"/>
          <w:sz w:val="22"/>
          <w:szCs w:val="22"/>
        </w:rPr>
        <w:t>Факторы риска, связанные с возможностью истечения сроков действия основных патентов, весьма незначительны и не влияют на работу эмитента. Это объясняется тем, что к моменту истечения сроков действия патентов, как правило, появляются новые охраноспособные технические  решения</w:t>
      </w:r>
      <w:r>
        <w:rPr>
          <w:sz w:val="22"/>
          <w:szCs w:val="22"/>
        </w:rPr>
        <w:t>.</w:t>
      </w:r>
    </w:p>
    <w:p w:rsidR="00031B66" w:rsidRDefault="00031B66">
      <w:pPr>
        <w:pStyle w:val="2"/>
        <w:jc w:val="both"/>
        <w:rPr>
          <w:rFonts w:ascii="Times New Roman" w:hAnsi="Times New Roman" w:cs="Times New Roman"/>
          <w:b/>
          <w:bCs/>
          <w:i/>
          <w:iCs/>
          <w:sz w:val="24"/>
          <w:szCs w:val="24"/>
        </w:rPr>
      </w:pPr>
      <w:bookmarkStart w:id="80" w:name="_Toc182725070"/>
      <w:r>
        <w:rPr>
          <w:rFonts w:ascii="Times New Roman" w:hAnsi="Times New Roman" w:cs="Times New Roman"/>
          <w:b/>
          <w:bCs/>
          <w:i/>
          <w:iCs/>
          <w:sz w:val="24"/>
          <w:szCs w:val="24"/>
        </w:rPr>
        <w:t>4.5. Анализ тенденций развития в сфере основной деятельности эмитента</w:t>
      </w:r>
      <w:bookmarkEnd w:id="80"/>
    </w:p>
    <w:p w:rsidR="00AF251E" w:rsidRDefault="00AF251E" w:rsidP="00AF251E">
      <w:pPr>
        <w:ind w:firstLine="540"/>
        <w:jc w:val="both"/>
        <w:rPr>
          <w:sz w:val="22"/>
          <w:szCs w:val="22"/>
        </w:rPr>
      </w:pPr>
      <w:r w:rsidRPr="00AF251E">
        <w:rPr>
          <w:sz w:val="22"/>
          <w:szCs w:val="22"/>
        </w:rPr>
        <w:t>В связи с реализацией программы газификации РФ ожидается  рост протяженности газопроводов природного газа на терр</w:t>
      </w:r>
      <w:r>
        <w:rPr>
          <w:sz w:val="22"/>
          <w:szCs w:val="22"/>
        </w:rPr>
        <w:t>итории Новосибирской области. У</w:t>
      </w:r>
      <w:r w:rsidRPr="00AF251E">
        <w:rPr>
          <w:sz w:val="22"/>
          <w:szCs w:val="22"/>
        </w:rPr>
        <w:t>ровень газификации Новосибирской области до сих п</w:t>
      </w:r>
      <w:r>
        <w:rPr>
          <w:sz w:val="22"/>
          <w:szCs w:val="22"/>
        </w:rPr>
        <w:t>ор остается достаточно низким (</w:t>
      </w:r>
      <w:r w:rsidRPr="00AF251E">
        <w:rPr>
          <w:sz w:val="22"/>
          <w:szCs w:val="22"/>
        </w:rPr>
        <w:t>менее 50%)</w:t>
      </w:r>
      <w:r>
        <w:rPr>
          <w:sz w:val="22"/>
          <w:szCs w:val="22"/>
        </w:rPr>
        <w:t xml:space="preserve"> </w:t>
      </w:r>
      <w:r w:rsidRPr="00AF251E">
        <w:rPr>
          <w:sz w:val="22"/>
          <w:szCs w:val="22"/>
        </w:rPr>
        <w:t xml:space="preserve">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p>
    <w:p w:rsidR="00AF251E" w:rsidRDefault="00AF251E" w:rsidP="00AF251E">
      <w:pPr>
        <w:ind w:firstLine="540"/>
        <w:jc w:val="both"/>
        <w:rPr>
          <w:b/>
          <w:bCs/>
          <w:i/>
          <w:iCs/>
        </w:rPr>
      </w:pPr>
    </w:p>
    <w:p w:rsidR="00F6598C" w:rsidRPr="00F6598C" w:rsidRDefault="00F6598C" w:rsidP="00CB009A">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F6598C" w:rsidRPr="00CB009A" w:rsidRDefault="00CB009A" w:rsidP="00CB009A">
      <w:pPr>
        <w:spacing w:after="120"/>
        <w:ind w:firstLine="540"/>
        <w:jc w:val="both"/>
        <w:rPr>
          <w:sz w:val="22"/>
          <w:szCs w:val="22"/>
        </w:rPr>
      </w:pPr>
      <w:r w:rsidRPr="00CB009A">
        <w:rPr>
          <w:sz w:val="22"/>
          <w:szCs w:val="22"/>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w:t>
      </w:r>
      <w:r w:rsidR="00960396">
        <w:rPr>
          <w:sz w:val="22"/>
          <w:szCs w:val="22"/>
        </w:rPr>
        <w:t>о</w:t>
      </w:r>
      <w:r w:rsidRPr="00CB009A">
        <w:rPr>
          <w:sz w:val="22"/>
          <w:szCs w:val="22"/>
        </w:rPr>
        <w:t>пасность всех газовых объектов.</w:t>
      </w:r>
      <w:r>
        <w:rPr>
          <w:sz w:val="22"/>
          <w:szCs w:val="22"/>
        </w:rPr>
        <w:t xml:space="preserve"> </w:t>
      </w:r>
      <w:r w:rsidRPr="00CB009A">
        <w:rPr>
          <w:sz w:val="22"/>
          <w:szCs w:val="22"/>
        </w:rPr>
        <w:t xml:space="preserve">Умеренное влияние на деятельность компании оказывает политическая и экономическая ситуация в регионе. Учитывая </w:t>
      </w:r>
      <w:r w:rsidR="00960396">
        <w:rPr>
          <w:sz w:val="22"/>
          <w:szCs w:val="22"/>
        </w:rPr>
        <w:t xml:space="preserve">относительно </w:t>
      </w:r>
      <w:r w:rsidRPr="00CB009A">
        <w:rPr>
          <w:sz w:val="22"/>
          <w:szCs w:val="22"/>
        </w:rPr>
        <w:t xml:space="preserve">монопольное положение на рынке услуг по транспортировке газа компания достаточно независима от политических решений региональных органов власти в осуществлении текущей финансово-хозяйственной деятельности.  </w:t>
      </w: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финансово-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81" w:name="_Toc182725071"/>
      <w:r>
        <w:rPr>
          <w:rFonts w:ascii="Times New Roman" w:hAnsi="Times New Roman" w:cs="Times New Roman"/>
          <w:b/>
          <w:bCs/>
          <w:i/>
          <w:iCs/>
          <w:sz w:val="24"/>
          <w:szCs w:val="24"/>
        </w:rPr>
        <w:t>5.1. Сведения о структуре и компетенции органов управления эмитента</w:t>
      </w:r>
      <w:bookmarkEnd w:id="81"/>
    </w:p>
    <w:p w:rsidR="00031B66" w:rsidRDefault="00031B66">
      <w:pPr>
        <w:ind w:firstLine="540"/>
        <w:jc w:val="both"/>
        <w:rPr>
          <w:sz w:val="22"/>
          <w:szCs w:val="22"/>
        </w:rPr>
      </w:pPr>
      <w:r>
        <w:rPr>
          <w:sz w:val="22"/>
          <w:szCs w:val="22"/>
        </w:rPr>
        <w:t>Структура органов управления</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13.1. Органами управления общества являются:</w:t>
      </w:r>
    </w:p>
    <w:p w:rsidR="00031B66" w:rsidRDefault="00031B66">
      <w:pPr>
        <w:ind w:firstLine="540"/>
        <w:jc w:val="both"/>
        <w:rPr>
          <w:sz w:val="22"/>
          <w:szCs w:val="22"/>
        </w:rPr>
      </w:pPr>
      <w:r>
        <w:rPr>
          <w:sz w:val="22"/>
          <w:szCs w:val="22"/>
        </w:rPr>
        <w:t>-</w:t>
      </w:r>
      <w:r>
        <w:rPr>
          <w:sz w:val="22"/>
          <w:szCs w:val="22"/>
        </w:rPr>
        <w:tab/>
        <w:t>общее собрание акционеров;</w:t>
      </w:r>
    </w:p>
    <w:p w:rsidR="00031B66" w:rsidRDefault="00031B66">
      <w:pPr>
        <w:ind w:firstLine="540"/>
        <w:jc w:val="both"/>
        <w:rPr>
          <w:sz w:val="22"/>
          <w:szCs w:val="22"/>
        </w:rPr>
      </w:pPr>
      <w:r>
        <w:rPr>
          <w:sz w:val="22"/>
          <w:szCs w:val="22"/>
        </w:rPr>
        <w:t>-</w:t>
      </w:r>
      <w:r>
        <w:rPr>
          <w:sz w:val="22"/>
          <w:szCs w:val="22"/>
        </w:rPr>
        <w:tab/>
        <w:t>совет директоров;</w:t>
      </w:r>
    </w:p>
    <w:p w:rsidR="00031B66" w:rsidRDefault="00031B66">
      <w:pPr>
        <w:ind w:firstLine="540"/>
        <w:jc w:val="both"/>
        <w:rPr>
          <w:sz w:val="22"/>
          <w:szCs w:val="22"/>
        </w:rPr>
      </w:pPr>
      <w:r>
        <w:rPr>
          <w:sz w:val="22"/>
          <w:szCs w:val="22"/>
        </w:rPr>
        <w:t>- единоличный исполнительный орган – генеральный директор;</w:t>
      </w:r>
    </w:p>
    <w:p w:rsidR="00031B66" w:rsidRDefault="00031B66">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pStyle w:val="6"/>
        <w:rPr>
          <w:sz w:val="22"/>
          <w:szCs w:val="22"/>
        </w:rPr>
      </w:pPr>
      <w:r>
        <w:rPr>
          <w:sz w:val="22"/>
          <w:szCs w:val="22"/>
        </w:rPr>
        <w:t>Компетенция общего собрания акционеров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14.1. Высшим органом управления общества является общее собрание акционеров.</w:t>
      </w:r>
    </w:p>
    <w:p w:rsidR="00031B66" w:rsidRDefault="00031B66">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акционеров):</w:t>
      </w:r>
    </w:p>
    <w:p w:rsidR="00031B66" w:rsidRDefault="00031B66">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31B66" w:rsidRDefault="00031B66">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p>
    <w:p w:rsidR="00031B66" w:rsidRDefault="00031B66">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31B66" w:rsidRDefault="00031B66">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31B66" w:rsidRDefault="00031B66">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редакции;</w:t>
      </w:r>
    </w:p>
    <w:p w:rsidR="00031B66" w:rsidRDefault="00031B66">
      <w:pPr>
        <w:ind w:firstLine="540"/>
        <w:jc w:val="both"/>
        <w:rPr>
          <w:sz w:val="22"/>
          <w:szCs w:val="22"/>
        </w:rPr>
      </w:pPr>
      <w:r>
        <w:rPr>
          <w:sz w:val="22"/>
          <w:szCs w:val="22"/>
        </w:rPr>
        <w:t>2) реорганизация общества;</w:t>
      </w:r>
    </w:p>
    <w:p w:rsidR="00031B66" w:rsidRDefault="00031B66">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окончательного ликвидационных балансов;</w:t>
      </w:r>
    </w:p>
    <w:p w:rsidR="00031B66" w:rsidRDefault="00031B66">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31B66" w:rsidRDefault="00031B66">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предоставляемых этими акциями;</w:t>
      </w:r>
    </w:p>
    <w:p w:rsidR="00031B66" w:rsidRDefault="00031B66">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31B66" w:rsidRDefault="00031B66">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31B66" w:rsidRDefault="00031B66">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31B66" w:rsidRDefault="00031B66">
      <w:pPr>
        <w:ind w:firstLine="540"/>
        <w:jc w:val="both"/>
        <w:rPr>
          <w:sz w:val="22"/>
          <w:szCs w:val="22"/>
        </w:rPr>
      </w:pPr>
      <w:r>
        <w:rPr>
          <w:sz w:val="22"/>
          <w:szCs w:val="22"/>
        </w:rPr>
        <w:t>9) утверждение аудитора общества;</w:t>
      </w:r>
    </w:p>
    <w:p w:rsidR="00031B66" w:rsidRDefault="00031B66">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031B66" w:rsidRDefault="00031B66">
      <w:pPr>
        <w:ind w:firstLine="540"/>
        <w:jc w:val="both"/>
        <w:rPr>
          <w:sz w:val="22"/>
          <w:szCs w:val="22"/>
        </w:rPr>
      </w:pPr>
      <w:r>
        <w:rPr>
          <w:sz w:val="22"/>
          <w:szCs w:val="22"/>
        </w:rPr>
        <w:t>11) определение порядка ведения общего собрания акционеров;</w:t>
      </w:r>
    </w:p>
    <w:p w:rsidR="00031B66" w:rsidRDefault="00031B66">
      <w:pPr>
        <w:ind w:firstLine="540"/>
        <w:jc w:val="both"/>
        <w:rPr>
          <w:sz w:val="22"/>
          <w:szCs w:val="22"/>
        </w:rPr>
      </w:pPr>
      <w:r>
        <w:rPr>
          <w:sz w:val="22"/>
          <w:szCs w:val="22"/>
        </w:rPr>
        <w:t>12) избрание членов счетной комиссии и досрочное прекращение их полномочий;</w:t>
      </w:r>
    </w:p>
    <w:p w:rsidR="00031B66" w:rsidRDefault="00031B66">
      <w:pPr>
        <w:ind w:firstLine="540"/>
        <w:jc w:val="both"/>
        <w:rPr>
          <w:sz w:val="22"/>
          <w:szCs w:val="22"/>
        </w:rPr>
      </w:pPr>
      <w:r>
        <w:rPr>
          <w:sz w:val="22"/>
          <w:szCs w:val="22"/>
        </w:rPr>
        <w:t>13) дробление и консолидация акций;</w:t>
      </w:r>
    </w:p>
    <w:p w:rsidR="00031B66" w:rsidRDefault="00031B66">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31B66" w:rsidRDefault="00031B66">
      <w:pPr>
        <w:ind w:firstLine="540"/>
        <w:jc w:val="both"/>
        <w:rPr>
          <w:sz w:val="22"/>
          <w:szCs w:val="22"/>
        </w:rPr>
      </w:pPr>
      <w:r>
        <w:rPr>
          <w:sz w:val="22"/>
          <w:szCs w:val="22"/>
        </w:rPr>
        <w:t>15) принятие решений об одобрении крупных сделок в случаях, предусмотренных п.п. 2, 3 ст. 79 Федерального закона «Об акционерных обществах»;</w:t>
      </w:r>
    </w:p>
    <w:p w:rsidR="00031B66" w:rsidRDefault="00031B66">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031B66" w:rsidRDefault="00031B66">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31B66" w:rsidRDefault="00031B66">
      <w:pPr>
        <w:ind w:firstLine="540"/>
        <w:jc w:val="both"/>
        <w:rPr>
          <w:sz w:val="22"/>
          <w:szCs w:val="22"/>
        </w:rPr>
      </w:pPr>
      <w:r>
        <w:rPr>
          <w:sz w:val="22"/>
          <w:szCs w:val="22"/>
        </w:rPr>
        <w:t>18) размещение эмиссионных ценных бумаг общества, конвертируемых в акции;</w:t>
      </w:r>
    </w:p>
    <w:p w:rsidR="00031B66" w:rsidRDefault="00031B66">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
    <w:p w:rsidR="00031B66" w:rsidRDefault="00031B66">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законом к его компетенции.</w:t>
      </w:r>
    </w:p>
    <w:p w:rsidR="00031B66" w:rsidRDefault="00031B66">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собрания, а также изменять повестку дня.</w:t>
      </w:r>
    </w:p>
    <w:p w:rsidR="00031B66" w:rsidRDefault="00031B66">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31B66" w:rsidRDefault="00031B66">
      <w:pPr>
        <w:pStyle w:val="6"/>
        <w:rPr>
          <w:sz w:val="22"/>
          <w:szCs w:val="22"/>
        </w:rPr>
      </w:pPr>
    </w:p>
    <w:p w:rsidR="00031B66" w:rsidRDefault="00031B66">
      <w:pPr>
        <w:pStyle w:val="6"/>
        <w:rPr>
          <w:sz w:val="22"/>
          <w:szCs w:val="22"/>
        </w:rPr>
      </w:pPr>
      <w:r>
        <w:rPr>
          <w:sz w:val="22"/>
          <w:szCs w:val="22"/>
        </w:rPr>
        <w:t>Компетенция совета директоров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p>
    <w:p w:rsidR="00031B66" w:rsidRDefault="00031B66">
      <w:pPr>
        <w:ind w:firstLine="540"/>
        <w:jc w:val="both"/>
        <w:rPr>
          <w:sz w:val="22"/>
          <w:szCs w:val="22"/>
        </w:rPr>
      </w:pPr>
      <w:r>
        <w:rPr>
          <w:sz w:val="22"/>
          <w:szCs w:val="22"/>
        </w:rPr>
        <w:t>15.2. К компетенции совета директоров общества относятся следующие вопросы:</w:t>
      </w:r>
    </w:p>
    <w:p w:rsidR="00031B66" w:rsidRDefault="00031B66">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31B66" w:rsidRDefault="00031B66">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p>
    <w:p w:rsidR="00031B66" w:rsidRDefault="00031B66">
      <w:pPr>
        <w:ind w:firstLine="540"/>
        <w:jc w:val="both"/>
        <w:rPr>
          <w:sz w:val="22"/>
          <w:szCs w:val="22"/>
        </w:rPr>
      </w:pPr>
      <w:r>
        <w:rPr>
          <w:sz w:val="22"/>
          <w:szCs w:val="22"/>
        </w:rPr>
        <w:t>3) утверждение повестки дня общего собрания акционеров;</w:t>
      </w:r>
    </w:p>
    <w:p w:rsidR="00031B66" w:rsidRDefault="00031B66">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p>
    <w:p w:rsidR="00031B66" w:rsidRDefault="00031B66">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31B66" w:rsidRDefault="00031B66">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31B66" w:rsidRDefault="00031B66">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31B66" w:rsidRDefault="00031B66">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Федерального закона «Об акционерных обществах»;</w:t>
      </w:r>
    </w:p>
    <w:p w:rsidR="00031B66" w:rsidRDefault="00031B66">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Федерального закона «Об акционерных обществах»;</w:t>
      </w:r>
    </w:p>
    <w:p w:rsidR="00031B66" w:rsidRDefault="00031B66">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31B66" w:rsidRDefault="00031B66">
      <w:pPr>
        <w:ind w:firstLine="540"/>
        <w:jc w:val="both"/>
        <w:rPr>
          <w:sz w:val="22"/>
          <w:szCs w:val="22"/>
        </w:rPr>
      </w:pPr>
      <w:r>
        <w:rPr>
          <w:sz w:val="22"/>
          <w:szCs w:val="22"/>
        </w:rPr>
        <w:t>13) определение размера оплаты услуг аудитора;</w:t>
      </w:r>
    </w:p>
    <w:p w:rsidR="00031B66" w:rsidRDefault="00031B66">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общества по результатам финансового года;</w:t>
      </w:r>
    </w:p>
    <w:p w:rsidR="00031B66" w:rsidRDefault="00031B66">
      <w:pPr>
        <w:ind w:firstLine="540"/>
        <w:jc w:val="both"/>
        <w:rPr>
          <w:sz w:val="22"/>
          <w:szCs w:val="22"/>
        </w:rPr>
      </w:pPr>
      <w:r>
        <w:rPr>
          <w:sz w:val="22"/>
          <w:szCs w:val="22"/>
        </w:rPr>
        <w:t>15) рекомендации по размеру дивиденда по акциям и порядку его выплаты;</w:t>
      </w:r>
    </w:p>
    <w:p w:rsidR="00031B66" w:rsidRDefault="00031B66">
      <w:pPr>
        <w:ind w:firstLine="540"/>
        <w:jc w:val="both"/>
        <w:rPr>
          <w:sz w:val="22"/>
          <w:szCs w:val="22"/>
        </w:rPr>
      </w:pPr>
      <w:r>
        <w:rPr>
          <w:sz w:val="22"/>
          <w:szCs w:val="22"/>
        </w:rPr>
        <w:t>16) использование резервного фонда и иных фондов общества;</w:t>
      </w:r>
    </w:p>
    <w:p w:rsidR="00031B66" w:rsidRDefault="00031B66">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31B66" w:rsidRDefault="00031B66">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p>
    <w:p w:rsidR="00031B66" w:rsidRDefault="00031B66">
      <w:pPr>
        <w:ind w:firstLine="540"/>
        <w:jc w:val="both"/>
        <w:rPr>
          <w:sz w:val="22"/>
          <w:szCs w:val="22"/>
        </w:rPr>
      </w:pPr>
      <w:r>
        <w:rPr>
          <w:sz w:val="22"/>
          <w:szCs w:val="22"/>
        </w:rPr>
        <w:t>19) внесение в устав общества изменений, связанных с созданием филиалов, открытием представительств общества и их ликвидацией;</w:t>
      </w:r>
    </w:p>
    <w:p w:rsidR="00031B66" w:rsidRDefault="00031B66">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акционерных обществах»;</w:t>
      </w:r>
    </w:p>
    <w:p w:rsidR="00031B66" w:rsidRDefault="00031B66">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p>
    <w:p w:rsidR="00031B66" w:rsidRDefault="00031B66">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31B66" w:rsidRDefault="00031B66">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31B66" w:rsidRDefault="00031B66">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31B66" w:rsidRDefault="00031B66">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договора с генеральным директором;</w:t>
      </w:r>
    </w:p>
    <w:p w:rsidR="00031B66" w:rsidRDefault="00031B66">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p>
    <w:p w:rsidR="00031B66" w:rsidRDefault="00031B66">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31B66" w:rsidRDefault="00031B66">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решение исполнительным органам общества.</w:t>
      </w:r>
    </w:p>
    <w:p w:rsidR="00031B66" w:rsidRDefault="00031B66">
      <w:pPr>
        <w:ind w:firstLine="540"/>
        <w:jc w:val="both"/>
        <w:rPr>
          <w:sz w:val="22"/>
          <w:szCs w:val="22"/>
        </w:rPr>
      </w:pPr>
    </w:p>
    <w:p w:rsidR="00031B66" w:rsidRDefault="00031B66">
      <w:pPr>
        <w:pStyle w:val="6"/>
        <w:rPr>
          <w:sz w:val="22"/>
          <w:szCs w:val="22"/>
        </w:rPr>
      </w:pPr>
      <w:r>
        <w:rPr>
          <w:sz w:val="22"/>
          <w:szCs w:val="22"/>
        </w:rPr>
        <w:t>Компетенция генерального директора</w:t>
      </w:r>
    </w:p>
    <w:p w:rsidR="00031B66" w:rsidRDefault="00031B66">
      <w:pPr>
        <w:ind w:firstLine="540"/>
        <w:jc w:val="both"/>
        <w:rPr>
          <w:sz w:val="22"/>
          <w:szCs w:val="22"/>
        </w:rPr>
      </w:pPr>
      <w:r>
        <w:rPr>
          <w:sz w:val="22"/>
          <w:szCs w:val="22"/>
        </w:rPr>
        <w:t>В соответствии с уставом Общества:</w:t>
      </w:r>
    </w:p>
    <w:p w:rsidR="00031B66" w:rsidRDefault="00031B66">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31B66" w:rsidRDefault="00031B66">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директоров общества.</w:t>
      </w:r>
    </w:p>
    <w:p w:rsidR="00031B66" w:rsidRDefault="00031B66">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31B66" w:rsidRDefault="00031B66">
      <w:pPr>
        <w:pStyle w:val="ab"/>
        <w:ind w:firstLine="540"/>
        <w:jc w:val="both"/>
        <w:rPr>
          <w:i w:val="0"/>
          <w:iCs w:val="0"/>
          <w:sz w:val="22"/>
          <w:szCs w:val="22"/>
        </w:rPr>
      </w:pPr>
      <w:r>
        <w:rPr>
          <w:i w:val="0"/>
          <w:iCs w:val="0"/>
          <w:sz w:val="22"/>
          <w:szCs w:val="22"/>
        </w:rPr>
        <w:t xml:space="preserve"> 1) представляет его интересы;</w:t>
      </w:r>
    </w:p>
    <w:p w:rsidR="00031B66" w:rsidRDefault="00031B66">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p>
    <w:p w:rsidR="00031B66" w:rsidRDefault="00031B66">
      <w:pPr>
        <w:pStyle w:val="ab"/>
        <w:ind w:firstLine="540"/>
        <w:jc w:val="both"/>
        <w:rPr>
          <w:i w:val="0"/>
          <w:iCs w:val="0"/>
          <w:sz w:val="22"/>
          <w:szCs w:val="22"/>
        </w:rPr>
      </w:pPr>
      <w:r>
        <w:rPr>
          <w:i w:val="0"/>
          <w:iCs w:val="0"/>
          <w:sz w:val="22"/>
          <w:szCs w:val="22"/>
        </w:rPr>
        <w:t>3) утверждает штаты;</w:t>
      </w:r>
    </w:p>
    <w:p w:rsidR="00031B66" w:rsidRDefault="00031B66">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31B66" w:rsidRDefault="00031B66">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31B66" w:rsidRDefault="00031B66">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работникам дисциплинарные взыскания и поощрения;</w:t>
      </w:r>
    </w:p>
    <w:p w:rsidR="00031B66" w:rsidRDefault="00031B66">
      <w:pPr>
        <w:pStyle w:val="ab"/>
        <w:ind w:firstLine="540"/>
        <w:jc w:val="both"/>
        <w:rPr>
          <w:i w:val="0"/>
          <w:iCs w:val="0"/>
          <w:sz w:val="22"/>
          <w:szCs w:val="22"/>
        </w:rPr>
      </w:pPr>
      <w:r>
        <w:rPr>
          <w:i w:val="0"/>
          <w:iCs w:val="0"/>
          <w:sz w:val="22"/>
          <w:szCs w:val="22"/>
        </w:rPr>
        <w:t>7) выдает доверенности от имени общества;</w:t>
      </w:r>
    </w:p>
    <w:p w:rsidR="00031B66" w:rsidRDefault="00031B66">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бухгалтерского учета и отчетности;</w:t>
      </w:r>
    </w:p>
    <w:p w:rsidR="00031B66" w:rsidRDefault="00031B66">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31B66" w:rsidRDefault="00031B66">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31B66" w:rsidRDefault="00031B66">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31B66" w:rsidRDefault="00031B66">
      <w:pPr>
        <w:pStyle w:val="ab"/>
        <w:ind w:firstLine="540"/>
        <w:jc w:val="both"/>
        <w:rPr>
          <w:i w:val="0"/>
          <w:iCs w:val="0"/>
          <w:sz w:val="22"/>
          <w:szCs w:val="22"/>
        </w:rPr>
      </w:pPr>
      <w:r>
        <w:rPr>
          <w:i w:val="0"/>
          <w:iCs w:val="0"/>
          <w:sz w:val="22"/>
          <w:szCs w:val="22"/>
        </w:rPr>
        <w:t>12) обеспечивает соблюдение правил охраны труда;</w:t>
      </w:r>
    </w:p>
    <w:p w:rsidR="00031B66" w:rsidRDefault="00031B66">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31B66" w:rsidRDefault="00031B66">
      <w:pPr>
        <w:pStyle w:val="ab"/>
        <w:ind w:firstLine="540"/>
        <w:jc w:val="both"/>
        <w:rPr>
          <w:i w:val="0"/>
          <w:iCs w:val="0"/>
          <w:sz w:val="22"/>
          <w:szCs w:val="22"/>
        </w:rPr>
      </w:pPr>
      <w:r>
        <w:rPr>
          <w:i w:val="0"/>
          <w:iCs w:val="0"/>
          <w:sz w:val="22"/>
          <w:szCs w:val="22"/>
        </w:rPr>
        <w:t>14) открывает расчетные и иные счета в банках;</w:t>
      </w:r>
    </w:p>
    <w:p w:rsidR="00031B66" w:rsidRDefault="00031B66">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31B66" w:rsidRDefault="00031B66">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31B66" w:rsidRDefault="00031B66">
      <w:pPr>
        <w:pStyle w:val="ab"/>
        <w:ind w:firstLine="540"/>
        <w:jc w:val="both"/>
        <w:rPr>
          <w:i w:val="0"/>
          <w:iCs w:val="0"/>
          <w:sz w:val="22"/>
          <w:szCs w:val="22"/>
        </w:rPr>
      </w:pPr>
      <w:r>
        <w:rPr>
          <w:i w:val="0"/>
          <w:iCs w:val="0"/>
          <w:sz w:val="22"/>
          <w:szCs w:val="22"/>
        </w:rPr>
        <w:t xml:space="preserve">За отчетный период изменения в устав эмитента, а также во внутренние документы, регулирующие деятельность органов эмитента, не вносились. </w:t>
      </w:r>
    </w:p>
    <w:p w:rsidR="00031B66" w:rsidRDefault="00031B66">
      <w:pPr>
        <w:pStyle w:val="ab"/>
        <w:ind w:firstLine="540"/>
        <w:jc w:val="both"/>
        <w:rPr>
          <w:i w:val="0"/>
          <w:iCs w:val="0"/>
          <w:sz w:val="22"/>
          <w:szCs w:val="22"/>
        </w:rPr>
      </w:pPr>
      <w:r>
        <w:rPr>
          <w:i w:val="0"/>
          <w:iCs w:val="0"/>
          <w:sz w:val="22"/>
          <w:szCs w:val="22"/>
        </w:rPr>
        <w:t xml:space="preserve">Полный текст действующей редакции устава ОАО «Сибирьгазсервис» и внутренних документов, регулирующих деятельность органов ОАО «Сибирьгазсервис», в свободном доступе размещены на странице в сети Интернет:  www. </w:t>
      </w:r>
      <w:r>
        <w:rPr>
          <w:i w:val="0"/>
          <w:iCs w:val="0"/>
          <w:sz w:val="22"/>
          <w:szCs w:val="22"/>
          <w:lang w:val="en-US"/>
        </w:rPr>
        <w:t>gaz</w:t>
      </w:r>
      <w:r w:rsidR="00307915">
        <w:rPr>
          <w:i w:val="0"/>
          <w:iCs w:val="0"/>
          <w:sz w:val="22"/>
          <w:szCs w:val="22"/>
          <w:lang w:val="en-US"/>
        </w:rPr>
        <w:t>sib</w:t>
      </w:r>
      <w:r>
        <w:rPr>
          <w:i w:val="0"/>
          <w:iCs w:val="0"/>
          <w:sz w:val="22"/>
          <w:szCs w:val="22"/>
        </w:rPr>
        <w:t>.</w:t>
      </w:r>
      <w:r>
        <w:rPr>
          <w:i w:val="0"/>
          <w:iCs w:val="0"/>
          <w:sz w:val="22"/>
          <w:szCs w:val="22"/>
          <w:lang w:val="en-US"/>
        </w:rPr>
        <w:t>ru</w:t>
      </w:r>
      <w:r>
        <w:rPr>
          <w:i w:val="0"/>
          <w:iCs w:val="0"/>
          <w:sz w:val="22"/>
          <w:szCs w:val="22"/>
        </w:rPr>
        <w:t>.</w:t>
      </w:r>
    </w:p>
    <w:p w:rsidR="00031B66" w:rsidRDefault="00031B66">
      <w:pPr>
        <w:pStyle w:val="2"/>
        <w:jc w:val="left"/>
        <w:rPr>
          <w:rFonts w:ascii="Times New Roman" w:hAnsi="Times New Roman" w:cs="Times New Roman"/>
          <w:b/>
          <w:bCs/>
          <w:i/>
          <w:iCs/>
          <w:sz w:val="22"/>
          <w:szCs w:val="22"/>
        </w:rPr>
      </w:pPr>
      <w:bookmarkStart w:id="82" w:name="_Toc182725072"/>
      <w:r>
        <w:rPr>
          <w:rFonts w:ascii="Times New Roman" w:hAnsi="Times New Roman" w:cs="Times New Roman"/>
          <w:b/>
          <w:bCs/>
          <w:i/>
          <w:iCs/>
          <w:sz w:val="22"/>
          <w:szCs w:val="22"/>
        </w:rPr>
        <w:t>5.2. Информация о лицах, входящих в состав органов управления эмитента</w:t>
      </w:r>
      <w:bookmarkEnd w:id="82"/>
    </w:p>
    <w:p w:rsidR="00031B66" w:rsidRDefault="00031B66">
      <w:pPr>
        <w:ind w:firstLine="540"/>
        <w:jc w:val="both"/>
        <w:rPr>
          <w:i/>
          <w:iCs/>
          <w:sz w:val="22"/>
          <w:szCs w:val="22"/>
        </w:rPr>
      </w:pPr>
      <w:r>
        <w:rPr>
          <w:i/>
          <w:iCs/>
          <w:sz w:val="22"/>
          <w:szCs w:val="22"/>
        </w:rPr>
        <w:t>Совет директоров Общества:</w:t>
      </w:r>
    </w:p>
    <w:p w:rsidR="00031B66" w:rsidRDefault="00031B66">
      <w:pPr>
        <w:ind w:firstLine="540"/>
        <w:jc w:val="both"/>
        <w:rPr>
          <w:i/>
          <w:iCs/>
          <w:sz w:val="22"/>
          <w:szCs w:val="22"/>
        </w:rPr>
      </w:pPr>
    </w:p>
    <w:p w:rsidR="00031B66" w:rsidRDefault="00031B66">
      <w:pPr>
        <w:pStyle w:val="9"/>
      </w:pPr>
      <w: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2001 г.г.</w:t>
      </w:r>
    </w:p>
    <w:p w:rsidR="00031B66" w:rsidRDefault="00031B66">
      <w:pPr>
        <w:ind w:firstLine="540"/>
        <w:jc w:val="both"/>
        <w:rPr>
          <w:sz w:val="22"/>
          <w:szCs w:val="22"/>
        </w:rPr>
      </w:pPr>
      <w:r>
        <w:rPr>
          <w:sz w:val="22"/>
          <w:szCs w:val="22"/>
        </w:rPr>
        <w:t>Организация: ОАО "Уралметаллургмонтаж"</w:t>
      </w:r>
    </w:p>
    <w:p w:rsidR="00031B66" w:rsidRDefault="00031B66">
      <w:pPr>
        <w:ind w:firstLine="540"/>
        <w:jc w:val="both"/>
        <w:rPr>
          <w:sz w:val="22"/>
          <w:szCs w:val="22"/>
        </w:rPr>
      </w:pPr>
      <w:r>
        <w:rPr>
          <w:sz w:val="22"/>
          <w:szCs w:val="22"/>
        </w:rPr>
        <w:t>Должность: Директор по экономике управления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2001 г.г.</w:t>
      </w:r>
    </w:p>
    <w:p w:rsidR="00031B66" w:rsidRDefault="00031B66">
      <w:pPr>
        <w:ind w:firstLine="540"/>
        <w:jc w:val="both"/>
        <w:rPr>
          <w:sz w:val="22"/>
          <w:szCs w:val="22"/>
        </w:rPr>
      </w:pPr>
      <w:r>
        <w:rPr>
          <w:sz w:val="22"/>
          <w:szCs w:val="22"/>
        </w:rPr>
        <w:t xml:space="preserve">Организация: ОАО «КМУУММ» </w:t>
      </w:r>
    </w:p>
    <w:p w:rsidR="00031B66" w:rsidRDefault="00031B66">
      <w:pPr>
        <w:ind w:firstLine="540"/>
        <w:jc w:val="both"/>
        <w:rPr>
          <w:sz w:val="22"/>
          <w:szCs w:val="22"/>
        </w:rPr>
      </w:pPr>
      <w:r>
        <w:rPr>
          <w:sz w:val="22"/>
          <w:szCs w:val="22"/>
        </w:rPr>
        <w:t>Должность: заместитель директора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2003 г.г.</w:t>
      </w:r>
    </w:p>
    <w:p w:rsidR="00031B66" w:rsidRDefault="00031B66">
      <w:pPr>
        <w:ind w:firstLine="540"/>
        <w:jc w:val="both"/>
        <w:rPr>
          <w:sz w:val="22"/>
          <w:szCs w:val="22"/>
        </w:rPr>
      </w:pPr>
      <w:r>
        <w:rPr>
          <w:sz w:val="22"/>
          <w:szCs w:val="22"/>
        </w:rPr>
        <w:t>Организация: ОАО «Североуральский завод ЖБИ»</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2003 – 2005 г.г.</w:t>
      </w:r>
    </w:p>
    <w:p w:rsidR="00031B66" w:rsidRDefault="00031B66">
      <w:pPr>
        <w:ind w:firstLine="540"/>
        <w:jc w:val="both"/>
        <w:rPr>
          <w:sz w:val="22"/>
          <w:szCs w:val="22"/>
        </w:rPr>
      </w:pPr>
      <w:r>
        <w:rPr>
          <w:sz w:val="22"/>
          <w:szCs w:val="22"/>
        </w:rPr>
        <w:t xml:space="preserve">Организация: ООО «Уральские газовые сети» </w:t>
      </w:r>
    </w:p>
    <w:p w:rsidR="00031B66" w:rsidRDefault="00031B66">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настоящее время</w:t>
      </w:r>
    </w:p>
    <w:p w:rsidR="00031B66" w:rsidRDefault="00031B66">
      <w:pPr>
        <w:ind w:firstLine="540"/>
        <w:jc w:val="both"/>
        <w:rPr>
          <w:sz w:val="22"/>
          <w:szCs w:val="22"/>
        </w:rPr>
      </w:pPr>
      <w:r>
        <w:rPr>
          <w:sz w:val="22"/>
          <w:szCs w:val="22"/>
        </w:rPr>
        <w:t xml:space="preserve">Организация: ООО «ГАЗЭКС-Менеджмент» </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F2107" w:rsidRDefault="009F210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F2107" w:rsidRDefault="009F2107" w:rsidP="009F210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pStyle w:val="6"/>
        <w:rPr>
          <w:sz w:val="22"/>
          <w:szCs w:val="22"/>
        </w:rPr>
      </w:pPr>
      <w:r>
        <w:rPr>
          <w:sz w:val="22"/>
          <w:szCs w:val="22"/>
        </w:rPr>
        <w:t>Гальченко Андрей Юрьевич</w:t>
      </w:r>
    </w:p>
    <w:p w:rsidR="00031B66" w:rsidRDefault="00307915">
      <w:pPr>
        <w:ind w:firstLine="540"/>
        <w:jc w:val="both"/>
        <w:rPr>
          <w:sz w:val="22"/>
          <w:szCs w:val="22"/>
        </w:rPr>
      </w:pPr>
      <w:r>
        <w:rPr>
          <w:sz w:val="22"/>
          <w:szCs w:val="22"/>
        </w:rPr>
        <w:t>Год рождения: 1974</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6F3D85">
      <w:pPr>
        <w:ind w:firstLine="540"/>
        <w:jc w:val="both"/>
        <w:rPr>
          <w:sz w:val="22"/>
          <w:szCs w:val="22"/>
        </w:rPr>
      </w:pPr>
      <w:r>
        <w:rPr>
          <w:sz w:val="22"/>
          <w:szCs w:val="22"/>
        </w:rPr>
        <w:t>Период: 2001</w:t>
      </w:r>
      <w:r w:rsidR="00031B66">
        <w:rPr>
          <w:sz w:val="22"/>
          <w:szCs w:val="22"/>
        </w:rPr>
        <w:t xml:space="preserve"> – 2004 г.г.</w:t>
      </w:r>
    </w:p>
    <w:p w:rsidR="00031B66" w:rsidRDefault="00031B66">
      <w:pPr>
        <w:ind w:firstLine="540"/>
        <w:jc w:val="both"/>
        <w:rPr>
          <w:sz w:val="22"/>
          <w:szCs w:val="22"/>
        </w:rPr>
      </w:pPr>
      <w:r>
        <w:rPr>
          <w:sz w:val="22"/>
          <w:szCs w:val="22"/>
        </w:rPr>
        <w:t>Организация</w:t>
      </w:r>
      <w:r w:rsidR="00307915">
        <w:rPr>
          <w:sz w:val="22"/>
          <w:szCs w:val="22"/>
        </w:rPr>
        <w:t xml:space="preserve">: </w:t>
      </w:r>
      <w:r w:rsidR="006F3D85">
        <w:rPr>
          <w:sz w:val="22"/>
          <w:szCs w:val="22"/>
        </w:rPr>
        <w:t>ООО «Чайковский текстиль-Байкал»</w:t>
      </w:r>
    </w:p>
    <w:p w:rsidR="00031B66" w:rsidRDefault="00031B66">
      <w:pPr>
        <w:ind w:firstLine="540"/>
        <w:jc w:val="both"/>
        <w:rPr>
          <w:sz w:val="22"/>
          <w:szCs w:val="22"/>
        </w:rPr>
      </w:pPr>
      <w:r>
        <w:rPr>
          <w:sz w:val="22"/>
          <w:szCs w:val="22"/>
        </w:rPr>
        <w:t xml:space="preserve">Должность: </w:t>
      </w:r>
      <w:r w:rsidR="006F3D85">
        <w:rPr>
          <w:sz w:val="22"/>
          <w:szCs w:val="22"/>
        </w:rPr>
        <w:t>директор</w:t>
      </w:r>
    </w:p>
    <w:p w:rsidR="00307915" w:rsidRDefault="00307915">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2004 – 2004г.г.</w:t>
      </w:r>
    </w:p>
    <w:p w:rsidR="00031B66" w:rsidRDefault="00031B66">
      <w:pPr>
        <w:ind w:firstLine="540"/>
        <w:jc w:val="both"/>
        <w:rPr>
          <w:sz w:val="22"/>
          <w:szCs w:val="22"/>
        </w:rPr>
      </w:pPr>
      <w:r>
        <w:rPr>
          <w:sz w:val="22"/>
          <w:szCs w:val="22"/>
        </w:rPr>
        <w:t xml:space="preserve">Организация: </w:t>
      </w:r>
      <w:r w:rsidR="006F3D85">
        <w:rPr>
          <w:sz w:val="22"/>
          <w:szCs w:val="22"/>
        </w:rPr>
        <w:t>ООО «Мода-Стиль»</w:t>
      </w:r>
    </w:p>
    <w:p w:rsidR="00031B66" w:rsidRDefault="00031B66">
      <w:pPr>
        <w:ind w:firstLine="540"/>
        <w:jc w:val="both"/>
        <w:rPr>
          <w:sz w:val="22"/>
          <w:szCs w:val="22"/>
        </w:rPr>
      </w:pPr>
      <w:r>
        <w:rPr>
          <w:sz w:val="22"/>
          <w:szCs w:val="22"/>
        </w:rPr>
        <w:t xml:space="preserve">Должность: </w:t>
      </w:r>
      <w:r w:rsidR="006F3D85">
        <w:rPr>
          <w:sz w:val="22"/>
          <w:szCs w:val="22"/>
        </w:rPr>
        <w:t>исполнительный директор</w:t>
      </w:r>
    </w:p>
    <w:p w:rsidR="00307915" w:rsidRDefault="00307915">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F3D85">
        <w:rPr>
          <w:sz w:val="22"/>
          <w:szCs w:val="22"/>
        </w:rPr>
        <w:t>2004 - 2007</w:t>
      </w:r>
    </w:p>
    <w:p w:rsidR="00307915" w:rsidRDefault="00031B66">
      <w:pPr>
        <w:ind w:firstLine="540"/>
        <w:jc w:val="both"/>
        <w:rPr>
          <w:sz w:val="22"/>
          <w:szCs w:val="22"/>
        </w:rPr>
      </w:pPr>
      <w:r>
        <w:rPr>
          <w:sz w:val="22"/>
          <w:szCs w:val="22"/>
        </w:rPr>
        <w:t xml:space="preserve">Организация: </w:t>
      </w:r>
      <w:r w:rsidR="006F3D85">
        <w:rPr>
          <w:sz w:val="22"/>
          <w:szCs w:val="22"/>
        </w:rPr>
        <w:t>ОАО «Читаоблгаз»</w:t>
      </w:r>
    </w:p>
    <w:p w:rsidR="00031B66" w:rsidRDefault="00307915">
      <w:pPr>
        <w:ind w:firstLine="540"/>
        <w:jc w:val="both"/>
        <w:rPr>
          <w:sz w:val="22"/>
          <w:szCs w:val="22"/>
        </w:rPr>
      </w:pPr>
      <w:r>
        <w:rPr>
          <w:sz w:val="22"/>
          <w:szCs w:val="22"/>
        </w:rPr>
        <w:t>Должность:</w:t>
      </w:r>
      <w:r w:rsidR="006F3D85">
        <w:rPr>
          <w:sz w:val="22"/>
          <w:szCs w:val="22"/>
        </w:rPr>
        <w:t xml:space="preserve"> заместитель генерального директора по экономике, первый заместитель генерального директора по экономике и финансам, генеральный директор</w:t>
      </w:r>
    </w:p>
    <w:p w:rsidR="00031B66" w:rsidRDefault="00031B66">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2007 – по наст. время</w:t>
      </w:r>
    </w:p>
    <w:p w:rsidR="00031B66" w:rsidRDefault="00307915">
      <w:pPr>
        <w:ind w:firstLine="540"/>
        <w:jc w:val="both"/>
        <w:rPr>
          <w:sz w:val="22"/>
          <w:szCs w:val="22"/>
        </w:rPr>
      </w:pPr>
      <w:r>
        <w:rPr>
          <w:sz w:val="22"/>
          <w:szCs w:val="22"/>
        </w:rPr>
        <w:t>Организация</w:t>
      </w:r>
      <w:r w:rsidR="006F3D85">
        <w:rPr>
          <w:sz w:val="22"/>
          <w:szCs w:val="22"/>
        </w:rPr>
        <w:t>: ОАО «Сибирьгазсервис»</w:t>
      </w:r>
    </w:p>
    <w:p w:rsidR="00031B66" w:rsidRDefault="00031B66">
      <w:pPr>
        <w:ind w:firstLine="540"/>
        <w:jc w:val="both"/>
        <w:rPr>
          <w:sz w:val="22"/>
          <w:szCs w:val="22"/>
        </w:rPr>
      </w:pPr>
      <w:r>
        <w:rPr>
          <w:sz w:val="22"/>
          <w:szCs w:val="22"/>
        </w:rPr>
        <w:t>Должность:</w:t>
      </w:r>
      <w:r w:rsidR="00307915">
        <w:rPr>
          <w:sz w:val="22"/>
          <w:szCs w:val="22"/>
        </w:rPr>
        <w:t xml:space="preserve"> </w:t>
      </w:r>
      <w:r w:rsidR="006F3D85">
        <w:rPr>
          <w:sz w:val="22"/>
          <w:szCs w:val="22"/>
        </w:rPr>
        <w:t>директор Новосибирского филиала ООО «ГАЗЭКС-Менеджмент» - управляющей организации ОАО «Сибирьгазсервис»</w:t>
      </w:r>
    </w:p>
    <w:p w:rsidR="00031B66" w:rsidRDefault="00031B66">
      <w:pPr>
        <w:ind w:firstLine="540"/>
        <w:jc w:val="both"/>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ind w:firstLine="540"/>
        <w:jc w:val="both"/>
        <w:rPr>
          <w:b/>
          <w:bCs/>
          <w:sz w:val="22"/>
          <w:szCs w:val="22"/>
        </w:rPr>
      </w:pPr>
      <w:r>
        <w:rPr>
          <w:b/>
          <w:bCs/>
          <w:sz w:val="22"/>
          <w:szCs w:val="22"/>
        </w:rPr>
        <w:t>Зуев Николай Валерьевич</w:t>
      </w:r>
    </w:p>
    <w:p w:rsidR="00031B66" w:rsidRDefault="00307915">
      <w:pPr>
        <w:ind w:firstLine="540"/>
        <w:jc w:val="both"/>
        <w:rPr>
          <w:sz w:val="22"/>
          <w:szCs w:val="22"/>
        </w:rPr>
      </w:pPr>
      <w:r>
        <w:rPr>
          <w:sz w:val="22"/>
          <w:szCs w:val="22"/>
        </w:rPr>
        <w:t>Год рождения: 1973</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81764">
        <w:rPr>
          <w:sz w:val="22"/>
          <w:szCs w:val="22"/>
        </w:rPr>
        <w:t>2001 – 2002 г.г.</w:t>
      </w:r>
    </w:p>
    <w:p w:rsidR="00031B66" w:rsidRDefault="00307915">
      <w:pPr>
        <w:ind w:firstLine="540"/>
        <w:jc w:val="both"/>
        <w:rPr>
          <w:sz w:val="22"/>
          <w:szCs w:val="22"/>
        </w:rPr>
      </w:pPr>
      <w:r>
        <w:rPr>
          <w:sz w:val="22"/>
          <w:szCs w:val="22"/>
        </w:rPr>
        <w:t xml:space="preserve">Организация: </w:t>
      </w:r>
      <w:r w:rsidR="00681764">
        <w:rPr>
          <w:sz w:val="22"/>
          <w:szCs w:val="22"/>
        </w:rPr>
        <w:t>ОАО «Томскэнерго»</w:t>
      </w:r>
    </w:p>
    <w:p w:rsidR="00681764" w:rsidRPr="00681764" w:rsidRDefault="00031B66" w:rsidP="00681764">
      <w:pPr>
        <w:ind w:firstLine="540"/>
        <w:rPr>
          <w:sz w:val="22"/>
          <w:szCs w:val="22"/>
        </w:rPr>
      </w:pPr>
      <w:r>
        <w:rPr>
          <w:sz w:val="22"/>
          <w:szCs w:val="22"/>
        </w:rPr>
        <w:t>Должность:</w:t>
      </w:r>
      <w:r w:rsidR="00307915">
        <w:rPr>
          <w:sz w:val="22"/>
          <w:szCs w:val="22"/>
        </w:rPr>
        <w:t xml:space="preserve"> </w:t>
      </w:r>
      <w:r w:rsidR="00681764" w:rsidRPr="00681764">
        <w:rPr>
          <w:sz w:val="22"/>
          <w:szCs w:val="22"/>
        </w:rPr>
        <w:t>Заместитель генерального директора по экономике и финансам, руководитель проекта реформирования</w:t>
      </w:r>
    </w:p>
    <w:p w:rsidR="00031B66" w:rsidRDefault="00031B66">
      <w:pPr>
        <w:ind w:firstLine="540"/>
        <w:jc w:val="both"/>
        <w:rPr>
          <w:sz w:val="22"/>
          <w:szCs w:val="22"/>
        </w:rPr>
      </w:pPr>
    </w:p>
    <w:p w:rsidR="00681764" w:rsidRDefault="00681764" w:rsidP="00681764">
      <w:pPr>
        <w:ind w:firstLine="540"/>
        <w:jc w:val="both"/>
        <w:rPr>
          <w:sz w:val="22"/>
          <w:szCs w:val="22"/>
        </w:rPr>
      </w:pPr>
      <w:r>
        <w:rPr>
          <w:sz w:val="22"/>
          <w:szCs w:val="22"/>
        </w:rPr>
        <w:t>Период: 2002 – 2003 г.г.</w:t>
      </w:r>
    </w:p>
    <w:p w:rsidR="00031B66" w:rsidRDefault="00681764" w:rsidP="00681764">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Центрэнерго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681764" w:rsidRDefault="00681764" w:rsidP="00681764">
      <w:pPr>
        <w:ind w:firstLine="540"/>
        <w:jc w:val="both"/>
        <w:rPr>
          <w:sz w:val="22"/>
          <w:szCs w:val="22"/>
        </w:rPr>
      </w:pPr>
      <w:r>
        <w:rPr>
          <w:sz w:val="22"/>
          <w:szCs w:val="22"/>
        </w:rPr>
        <w:t>Период: 2003 – 2005 г.г.</w:t>
      </w:r>
    </w:p>
    <w:p w:rsidR="00681764" w:rsidRDefault="00681764" w:rsidP="00681764">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681764" w:rsidRDefault="00681764" w:rsidP="00681764">
      <w:pPr>
        <w:ind w:firstLine="540"/>
        <w:jc w:val="both"/>
        <w:rPr>
          <w:sz w:val="22"/>
          <w:szCs w:val="22"/>
        </w:rPr>
      </w:pPr>
      <w:r>
        <w:rPr>
          <w:sz w:val="22"/>
          <w:szCs w:val="22"/>
        </w:rPr>
        <w:t>Период: 2006 – наст. время</w:t>
      </w:r>
    </w:p>
    <w:p w:rsidR="00681764" w:rsidRDefault="00681764" w:rsidP="00681764">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Pr="00681764">
        <w:rPr>
          <w:sz w:val="22"/>
          <w:szCs w:val="22"/>
        </w:rPr>
        <w:br/>
      </w: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307915" w:rsidRPr="00307915" w:rsidRDefault="00307915">
      <w:pPr>
        <w:ind w:firstLine="540"/>
        <w:jc w:val="both"/>
        <w:rPr>
          <w:b/>
          <w:bCs/>
          <w:sz w:val="22"/>
          <w:szCs w:val="22"/>
        </w:rPr>
      </w:pPr>
      <w:r w:rsidRPr="00307915">
        <w:rPr>
          <w:b/>
          <w:bCs/>
          <w:sz w:val="22"/>
          <w:szCs w:val="22"/>
        </w:rPr>
        <w:t>Чугунова Елена Ивановна</w:t>
      </w:r>
    </w:p>
    <w:p w:rsidR="00031B66" w:rsidRDefault="00307915">
      <w:pPr>
        <w:ind w:firstLine="540"/>
        <w:jc w:val="both"/>
        <w:rPr>
          <w:sz w:val="22"/>
          <w:szCs w:val="22"/>
        </w:rPr>
      </w:pPr>
      <w:r>
        <w:rPr>
          <w:sz w:val="22"/>
          <w:szCs w:val="22"/>
        </w:rPr>
        <w:t>Год рождения: 1978</w:t>
      </w:r>
    </w:p>
    <w:p w:rsidR="00031B66" w:rsidRDefault="00031B66">
      <w:pPr>
        <w:ind w:firstLine="540"/>
        <w:jc w:val="both"/>
        <w:rPr>
          <w:sz w:val="22"/>
          <w:szCs w:val="22"/>
        </w:rPr>
      </w:pPr>
      <w:r>
        <w:rPr>
          <w:sz w:val="22"/>
          <w:szCs w:val="22"/>
        </w:rPr>
        <w:t>Образование: высшее</w:t>
      </w:r>
    </w:p>
    <w:p w:rsidR="00307915" w:rsidRDefault="00307915" w:rsidP="00307915">
      <w:pPr>
        <w:ind w:firstLine="540"/>
        <w:jc w:val="both"/>
        <w:rPr>
          <w:sz w:val="22"/>
          <w:szCs w:val="22"/>
        </w:rPr>
      </w:pPr>
    </w:p>
    <w:p w:rsidR="006E42CD" w:rsidRDefault="006E42CD" w:rsidP="006E42CD">
      <w:pPr>
        <w:ind w:firstLine="540"/>
        <w:jc w:val="both"/>
        <w:rPr>
          <w:sz w:val="22"/>
          <w:szCs w:val="22"/>
        </w:rPr>
      </w:pPr>
      <w:r>
        <w:rPr>
          <w:sz w:val="22"/>
          <w:szCs w:val="22"/>
        </w:rPr>
        <w:t xml:space="preserve">Период: </w:t>
      </w:r>
      <w:r w:rsidR="007A012D">
        <w:rPr>
          <w:sz w:val="22"/>
          <w:szCs w:val="22"/>
        </w:rPr>
        <w:t>2003 – 2007 г.г.</w:t>
      </w:r>
    </w:p>
    <w:p w:rsidR="007A012D" w:rsidRPr="007A012D" w:rsidRDefault="006E42CD" w:rsidP="007A012D">
      <w:pPr>
        <w:ind w:firstLine="540"/>
        <w:rPr>
          <w:sz w:val="22"/>
          <w:szCs w:val="22"/>
        </w:rPr>
      </w:pPr>
      <w:r>
        <w:rPr>
          <w:sz w:val="22"/>
          <w:szCs w:val="22"/>
        </w:rPr>
        <w:t xml:space="preserve">Организация: </w:t>
      </w:r>
      <w:r w:rsidR="007A012D">
        <w:rPr>
          <w:sz w:val="22"/>
          <w:szCs w:val="22"/>
        </w:rPr>
        <w:t>Уральска</w:t>
      </w:r>
      <w:r w:rsidR="007A012D" w:rsidRPr="007A012D">
        <w:rPr>
          <w:sz w:val="22"/>
          <w:szCs w:val="22"/>
        </w:rPr>
        <w:t>я государственная юридическая</w:t>
      </w:r>
      <w:r w:rsidR="007A012D">
        <w:rPr>
          <w:sz w:val="22"/>
          <w:szCs w:val="22"/>
        </w:rPr>
        <w:t xml:space="preserve"> академия </w:t>
      </w:r>
    </w:p>
    <w:p w:rsidR="006E42CD" w:rsidRDefault="00031B66">
      <w:pPr>
        <w:ind w:firstLine="540"/>
        <w:jc w:val="both"/>
        <w:rPr>
          <w:sz w:val="22"/>
          <w:szCs w:val="22"/>
        </w:rPr>
      </w:pPr>
      <w:r>
        <w:rPr>
          <w:sz w:val="22"/>
          <w:szCs w:val="22"/>
        </w:rPr>
        <w:t xml:space="preserve">Должность: </w:t>
      </w:r>
      <w:r w:rsidR="007A012D" w:rsidRPr="007A012D">
        <w:rPr>
          <w:sz w:val="22"/>
          <w:szCs w:val="22"/>
        </w:rPr>
        <w:t>преподаватель кафедры гражданского процесса</w:t>
      </w:r>
    </w:p>
    <w:p w:rsidR="007A012D" w:rsidRDefault="007A012D">
      <w:pPr>
        <w:ind w:firstLine="540"/>
        <w:jc w:val="both"/>
        <w:rPr>
          <w:sz w:val="22"/>
          <w:szCs w:val="22"/>
        </w:rPr>
      </w:pPr>
    </w:p>
    <w:p w:rsidR="00031B66" w:rsidRDefault="00031B66">
      <w:pPr>
        <w:ind w:firstLine="540"/>
        <w:jc w:val="both"/>
        <w:rPr>
          <w:sz w:val="22"/>
          <w:szCs w:val="22"/>
        </w:rPr>
      </w:pPr>
      <w:r>
        <w:rPr>
          <w:sz w:val="22"/>
          <w:szCs w:val="22"/>
        </w:rPr>
        <w:t xml:space="preserve">Период: </w:t>
      </w:r>
      <w:r w:rsidR="007A012D">
        <w:rPr>
          <w:sz w:val="22"/>
          <w:szCs w:val="22"/>
        </w:rPr>
        <w:t>2006 – 2007 г.г.</w:t>
      </w:r>
    </w:p>
    <w:p w:rsidR="00031B66" w:rsidRDefault="006E42CD">
      <w:pPr>
        <w:ind w:firstLine="540"/>
        <w:jc w:val="both"/>
        <w:rPr>
          <w:sz w:val="22"/>
          <w:szCs w:val="22"/>
        </w:rPr>
      </w:pPr>
      <w:r>
        <w:rPr>
          <w:sz w:val="22"/>
          <w:szCs w:val="22"/>
        </w:rPr>
        <w:t xml:space="preserve">Организация: </w:t>
      </w:r>
      <w:r w:rsidR="007A012D">
        <w:rPr>
          <w:sz w:val="22"/>
          <w:szCs w:val="22"/>
        </w:rPr>
        <w:t>ООО «ГАЗЭКС-Менеджмент»</w:t>
      </w:r>
    </w:p>
    <w:p w:rsidR="00031B66" w:rsidRDefault="006E42CD">
      <w:pPr>
        <w:ind w:firstLine="540"/>
        <w:jc w:val="both"/>
        <w:rPr>
          <w:sz w:val="22"/>
          <w:szCs w:val="22"/>
        </w:rPr>
      </w:pPr>
      <w:r>
        <w:rPr>
          <w:sz w:val="22"/>
          <w:szCs w:val="22"/>
        </w:rPr>
        <w:t xml:space="preserve">Должность: </w:t>
      </w:r>
      <w:r w:rsidR="007A012D">
        <w:rPr>
          <w:sz w:val="22"/>
          <w:szCs w:val="22"/>
        </w:rPr>
        <w:t>начальник корпоративного отдела (по совместительству)</w:t>
      </w:r>
    </w:p>
    <w:p w:rsidR="00031B66" w:rsidRDefault="00031B66">
      <w:pPr>
        <w:ind w:firstLine="540"/>
        <w:jc w:val="both"/>
        <w:rPr>
          <w:sz w:val="22"/>
          <w:szCs w:val="22"/>
        </w:rPr>
      </w:pPr>
    </w:p>
    <w:p w:rsidR="004776D6" w:rsidRDefault="004776D6" w:rsidP="004776D6">
      <w:pPr>
        <w:ind w:firstLine="540"/>
        <w:jc w:val="both"/>
        <w:rPr>
          <w:sz w:val="22"/>
          <w:szCs w:val="22"/>
        </w:rPr>
      </w:pPr>
      <w:r>
        <w:rPr>
          <w:sz w:val="22"/>
          <w:szCs w:val="22"/>
        </w:rPr>
        <w:t xml:space="preserve">Период: </w:t>
      </w:r>
      <w:r w:rsidR="007A012D">
        <w:rPr>
          <w:sz w:val="22"/>
          <w:szCs w:val="22"/>
        </w:rPr>
        <w:t>2007г.</w:t>
      </w:r>
      <w:r w:rsidR="006E42CD">
        <w:rPr>
          <w:sz w:val="22"/>
          <w:szCs w:val="22"/>
        </w:rPr>
        <w:t xml:space="preserve"> </w:t>
      </w:r>
      <w:r>
        <w:rPr>
          <w:sz w:val="22"/>
          <w:szCs w:val="22"/>
        </w:rPr>
        <w:t xml:space="preserve"> – настоящее время</w:t>
      </w:r>
    </w:p>
    <w:p w:rsidR="004776D6" w:rsidRDefault="004776D6" w:rsidP="004776D6">
      <w:pPr>
        <w:ind w:firstLine="540"/>
        <w:jc w:val="both"/>
        <w:rPr>
          <w:sz w:val="22"/>
          <w:szCs w:val="22"/>
        </w:rPr>
      </w:pPr>
      <w:r>
        <w:rPr>
          <w:sz w:val="22"/>
          <w:szCs w:val="22"/>
        </w:rPr>
        <w:t>Организация: ООО “ГАЗЭКС-Менеджмент”</w:t>
      </w:r>
    </w:p>
    <w:p w:rsidR="004776D6" w:rsidRDefault="004776D6" w:rsidP="004776D6">
      <w:pPr>
        <w:ind w:firstLine="540"/>
        <w:jc w:val="both"/>
        <w:rPr>
          <w:sz w:val="22"/>
          <w:szCs w:val="22"/>
        </w:rPr>
      </w:pPr>
      <w:r>
        <w:rPr>
          <w:sz w:val="22"/>
          <w:szCs w:val="22"/>
        </w:rPr>
        <w:t xml:space="preserve">Должность: </w:t>
      </w:r>
      <w:r w:rsidR="007A012D">
        <w:rPr>
          <w:sz w:val="22"/>
          <w:szCs w:val="22"/>
        </w:rPr>
        <w:t>начальник корпоративного отдела (основная)</w:t>
      </w:r>
    </w:p>
    <w:p w:rsidR="006E42CD" w:rsidRDefault="006E42CD" w:rsidP="004776D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6E42CD">
      <w:pPr>
        <w:ind w:firstLine="540"/>
        <w:jc w:val="both"/>
        <w:rPr>
          <w:b/>
          <w:bCs/>
          <w:sz w:val="22"/>
          <w:szCs w:val="22"/>
        </w:rPr>
      </w:pPr>
      <w:r>
        <w:rPr>
          <w:b/>
          <w:bCs/>
          <w:sz w:val="22"/>
          <w:szCs w:val="22"/>
        </w:rPr>
        <w:t>Тихонова Мария Геннадьевна</w:t>
      </w:r>
    </w:p>
    <w:p w:rsidR="00031B66" w:rsidRDefault="006E42CD">
      <w:pPr>
        <w:ind w:firstLine="540"/>
        <w:jc w:val="both"/>
        <w:rPr>
          <w:sz w:val="22"/>
          <w:szCs w:val="22"/>
        </w:rPr>
      </w:pPr>
      <w:r>
        <w:rPr>
          <w:sz w:val="22"/>
          <w:szCs w:val="22"/>
        </w:rPr>
        <w:t>Год рождения: информация отсутствует</w:t>
      </w:r>
    </w:p>
    <w:p w:rsidR="00031B66" w:rsidRDefault="006E42CD">
      <w:pPr>
        <w:ind w:firstLine="540"/>
        <w:jc w:val="both"/>
        <w:rPr>
          <w:sz w:val="22"/>
          <w:szCs w:val="22"/>
        </w:rPr>
      </w:pPr>
      <w:r>
        <w:rPr>
          <w:sz w:val="22"/>
          <w:szCs w:val="22"/>
        </w:rPr>
        <w:t>Образование: информация отсутствует</w:t>
      </w:r>
    </w:p>
    <w:p w:rsidR="00586E67" w:rsidRDefault="00586E67" w:rsidP="00586E67">
      <w:pPr>
        <w:ind w:firstLine="540"/>
        <w:jc w:val="both"/>
        <w:rPr>
          <w:sz w:val="22"/>
          <w:szCs w:val="22"/>
        </w:rPr>
      </w:pPr>
      <w:r>
        <w:rPr>
          <w:sz w:val="22"/>
          <w:szCs w:val="22"/>
        </w:rPr>
        <w:t>Информация о должностях за последние 5 лет отсутствует</w:t>
      </w:r>
    </w:p>
    <w:p w:rsidR="00031B66" w:rsidRDefault="00031B66">
      <w:pPr>
        <w:ind w:firstLine="540"/>
        <w:jc w:val="both"/>
        <w:rPr>
          <w:sz w:val="22"/>
          <w:szCs w:val="22"/>
        </w:rPr>
      </w:pPr>
    </w:p>
    <w:p w:rsidR="00031B66" w:rsidRDefault="006E42CD">
      <w:pPr>
        <w:ind w:firstLine="540"/>
        <w:jc w:val="both"/>
        <w:rPr>
          <w:sz w:val="22"/>
          <w:szCs w:val="22"/>
        </w:rPr>
      </w:pPr>
      <w:r>
        <w:rPr>
          <w:sz w:val="22"/>
          <w:szCs w:val="22"/>
        </w:rPr>
        <w:t>В настоящее время д</w:t>
      </w:r>
      <w:r w:rsidR="00031B66">
        <w:rPr>
          <w:sz w:val="22"/>
          <w:szCs w:val="22"/>
        </w:rPr>
        <w:t xml:space="preserve">олжность: </w:t>
      </w:r>
      <w:r w:rsidR="00354A14">
        <w:rPr>
          <w:sz w:val="22"/>
          <w:szCs w:val="22"/>
        </w:rPr>
        <w:t xml:space="preserve">главный специалист – эксперт </w:t>
      </w:r>
      <w:r w:rsidR="00BF2286">
        <w:rPr>
          <w:sz w:val="22"/>
          <w:szCs w:val="22"/>
        </w:rPr>
        <w:t>Управление правового обеспечения и имущественных отношений в ТЭК Росэнерго</w:t>
      </w:r>
      <w:r w:rsidR="00031B66">
        <w:rPr>
          <w:sz w:val="22"/>
          <w:szCs w:val="22"/>
        </w:rPr>
        <w:t xml:space="preserve"> (основная)</w:t>
      </w:r>
      <w:r w:rsidR="00BF2286">
        <w:rPr>
          <w:sz w:val="22"/>
          <w:szCs w:val="22"/>
        </w:rPr>
        <w:t>.</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r w:rsidR="00586E67">
        <w:rPr>
          <w:b/>
          <w:bCs/>
          <w:i/>
          <w:iCs/>
          <w:sz w:val="22"/>
          <w:szCs w:val="22"/>
        </w:rPr>
        <w:t>.</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sidR="00586E67">
        <w:rPr>
          <w:b/>
          <w:bCs/>
          <w:i/>
          <w:iCs/>
          <w:sz w:val="22"/>
          <w:szCs w:val="22"/>
        </w:rPr>
        <w:t>информация отсутствует.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00BF2286">
        <w:rPr>
          <w:b/>
          <w:bCs/>
          <w:i/>
          <w:iCs/>
          <w:sz w:val="22"/>
          <w:szCs w:val="22"/>
        </w:rPr>
        <w:t>информация отсутствует</w:t>
      </w:r>
      <w:r>
        <w:rPr>
          <w:b/>
          <w:bCs/>
          <w:i/>
          <w:iCs/>
          <w:sz w:val="22"/>
          <w:szCs w:val="22"/>
        </w:rPr>
        <w:t>.</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D9468C">
      <w:pPr>
        <w:ind w:firstLine="540"/>
        <w:jc w:val="both"/>
        <w:rPr>
          <w:b/>
          <w:bCs/>
          <w:sz w:val="22"/>
          <w:szCs w:val="22"/>
        </w:rPr>
      </w:pPr>
      <w:r>
        <w:rPr>
          <w:b/>
          <w:bCs/>
          <w:sz w:val="22"/>
          <w:szCs w:val="22"/>
        </w:rPr>
        <w:t>Тарасова Натали</w:t>
      </w:r>
      <w:r w:rsidR="00031B66">
        <w:rPr>
          <w:b/>
          <w:bCs/>
          <w:sz w:val="22"/>
          <w:szCs w:val="22"/>
        </w:rPr>
        <w:t>я Анатольевна</w:t>
      </w:r>
    </w:p>
    <w:p w:rsidR="00031B66" w:rsidRDefault="00031B66">
      <w:pPr>
        <w:ind w:firstLine="540"/>
        <w:jc w:val="both"/>
        <w:rPr>
          <w:sz w:val="22"/>
          <w:szCs w:val="22"/>
        </w:rPr>
      </w:pPr>
      <w:r>
        <w:rPr>
          <w:sz w:val="22"/>
          <w:szCs w:val="22"/>
        </w:rPr>
        <w:t>Год рождения: 1971</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2000 г.г.</w:t>
      </w:r>
    </w:p>
    <w:p w:rsidR="00031B66" w:rsidRDefault="00031B66">
      <w:pPr>
        <w:ind w:firstLine="540"/>
        <w:jc w:val="both"/>
        <w:rPr>
          <w:sz w:val="22"/>
          <w:szCs w:val="22"/>
        </w:rPr>
      </w:pPr>
      <w:r>
        <w:rPr>
          <w:sz w:val="22"/>
          <w:szCs w:val="22"/>
        </w:rPr>
        <w:t>Организация: ФГУП «СГ-Транс»</w:t>
      </w:r>
    </w:p>
    <w:p w:rsidR="00031B66" w:rsidRDefault="00031B66">
      <w:pPr>
        <w:ind w:firstLine="540"/>
        <w:jc w:val="both"/>
        <w:rPr>
          <w:sz w:val="22"/>
          <w:szCs w:val="22"/>
        </w:rPr>
      </w:pPr>
      <w:r>
        <w:rPr>
          <w:sz w:val="22"/>
          <w:szCs w:val="22"/>
        </w:rPr>
        <w:t>Должность: начальник инвестиционного отдела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Период: 2002 – 2004 г.г. </w:t>
      </w:r>
    </w:p>
    <w:p w:rsidR="00031B66" w:rsidRDefault="00031B66">
      <w:pPr>
        <w:ind w:firstLine="540"/>
        <w:jc w:val="both"/>
        <w:rPr>
          <w:sz w:val="22"/>
          <w:szCs w:val="22"/>
        </w:rPr>
      </w:pPr>
      <w:r>
        <w:rPr>
          <w:sz w:val="22"/>
          <w:szCs w:val="22"/>
        </w:rPr>
        <w:t>Организация: ОАО «Регионгазхолдинг»</w:t>
      </w:r>
    </w:p>
    <w:p w:rsidR="00031B66" w:rsidRDefault="00031B66">
      <w:pPr>
        <w:ind w:firstLine="540"/>
        <w:jc w:val="both"/>
        <w:rPr>
          <w:sz w:val="22"/>
          <w:szCs w:val="22"/>
        </w:rPr>
      </w:pPr>
      <w:r>
        <w:rPr>
          <w:sz w:val="22"/>
          <w:szCs w:val="22"/>
        </w:rPr>
        <w:t>Должность: заместитель генерального директора по экономике и финансам</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2004 – 2004 г.г.</w:t>
      </w:r>
    </w:p>
    <w:p w:rsidR="00031B66" w:rsidRDefault="00031B66">
      <w:pPr>
        <w:ind w:firstLine="540"/>
        <w:jc w:val="both"/>
        <w:rPr>
          <w:sz w:val="22"/>
          <w:szCs w:val="22"/>
        </w:rPr>
      </w:pPr>
      <w:r>
        <w:rPr>
          <w:sz w:val="22"/>
          <w:szCs w:val="22"/>
        </w:rPr>
        <w:t>Организация: ОАО «Росгазификация»</w:t>
      </w:r>
    </w:p>
    <w:p w:rsidR="00031B66" w:rsidRDefault="00031B66">
      <w:pPr>
        <w:ind w:firstLine="540"/>
        <w:jc w:val="both"/>
        <w:rPr>
          <w:sz w:val="22"/>
          <w:szCs w:val="22"/>
        </w:rPr>
      </w:pPr>
      <w:r>
        <w:rPr>
          <w:sz w:val="22"/>
          <w:szCs w:val="22"/>
        </w:rPr>
        <w:t>Должность: советник генерального директора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 время</w:t>
      </w:r>
    </w:p>
    <w:p w:rsidR="00031B66" w:rsidRDefault="00031B66">
      <w:pPr>
        <w:ind w:firstLine="540"/>
        <w:jc w:val="both"/>
        <w:rPr>
          <w:sz w:val="22"/>
          <w:szCs w:val="22"/>
        </w:rPr>
      </w:pPr>
      <w:r>
        <w:rPr>
          <w:sz w:val="22"/>
          <w:szCs w:val="22"/>
        </w:rPr>
        <w:t>Организация: ООО «ГАЗЭКС-Менеджмент»</w:t>
      </w:r>
    </w:p>
    <w:p w:rsidR="00031B66" w:rsidRDefault="00031B66">
      <w:pPr>
        <w:ind w:firstLine="540"/>
        <w:jc w:val="both"/>
        <w:rPr>
          <w:sz w:val="22"/>
          <w:szCs w:val="22"/>
        </w:rPr>
      </w:pPr>
      <w:r>
        <w:rPr>
          <w:sz w:val="22"/>
          <w:szCs w:val="22"/>
        </w:rPr>
        <w:t>Должность: заместитель генерального директора</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586E67">
      <w:pPr>
        <w:ind w:firstLine="540"/>
        <w:jc w:val="both"/>
        <w:rPr>
          <w:b/>
          <w:bCs/>
          <w:sz w:val="22"/>
          <w:szCs w:val="22"/>
        </w:rPr>
      </w:pPr>
      <w:r>
        <w:rPr>
          <w:b/>
          <w:bCs/>
          <w:sz w:val="22"/>
          <w:szCs w:val="22"/>
        </w:rPr>
        <w:t>Артемьев Сергей Иванович</w:t>
      </w:r>
    </w:p>
    <w:p w:rsidR="00031B66" w:rsidRDefault="00031B66">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r>
        <w:rPr>
          <w:sz w:val="22"/>
          <w:szCs w:val="22"/>
        </w:rPr>
        <w:t>Образование: информация отсутствует</w:t>
      </w:r>
    </w:p>
    <w:p w:rsidR="00031B66" w:rsidRDefault="00031B66">
      <w:pPr>
        <w:ind w:firstLine="540"/>
        <w:jc w:val="both"/>
        <w:rPr>
          <w:sz w:val="22"/>
          <w:szCs w:val="22"/>
        </w:rPr>
      </w:pPr>
      <w:r>
        <w:rPr>
          <w:sz w:val="22"/>
          <w:szCs w:val="22"/>
        </w:rPr>
        <w:t>Информация о должностях за последние 5 лет отсутствует</w:t>
      </w:r>
    </w:p>
    <w:p w:rsidR="00031B66" w:rsidRPr="006110C6" w:rsidRDefault="00586E67">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sidR="006110C6">
        <w:rPr>
          <w:sz w:val="22"/>
          <w:szCs w:val="22"/>
        </w:rPr>
        <w:t>.</w:t>
      </w:r>
    </w:p>
    <w:p w:rsidR="00586E67" w:rsidRDefault="00586E67" w:rsidP="00586E67">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586E67" w:rsidRDefault="00586E67" w:rsidP="00586E67">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586E67" w:rsidRDefault="00586E67" w:rsidP="00586E67">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586E67" w:rsidRDefault="00586E67" w:rsidP="00586E6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586E67" w:rsidRDefault="00586E67" w:rsidP="00586E6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586E67" w:rsidRDefault="00586E67">
      <w:pPr>
        <w:ind w:firstLine="540"/>
        <w:jc w:val="both"/>
      </w:pPr>
    </w:p>
    <w:p w:rsidR="00031B66" w:rsidRDefault="00031B66">
      <w:pPr>
        <w:ind w:firstLine="540"/>
        <w:jc w:val="both"/>
        <w:rPr>
          <w:b/>
          <w:bCs/>
          <w:i/>
          <w:iCs/>
          <w:sz w:val="22"/>
          <w:szCs w:val="22"/>
        </w:rPr>
      </w:pPr>
      <w:r>
        <w:rPr>
          <w:b/>
          <w:bCs/>
          <w:i/>
          <w:iCs/>
          <w:sz w:val="22"/>
          <w:szCs w:val="22"/>
        </w:rPr>
        <w:t>Единоличный  исполнительный орган  эмитента:</w:t>
      </w:r>
    </w:p>
    <w:p w:rsidR="003E0193" w:rsidRDefault="003E019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p>
    <w:p w:rsidR="00031B66" w:rsidRDefault="003E019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3E0193" w:rsidRDefault="003E019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3E0193" w:rsidRDefault="003E0193">
      <w:pPr>
        <w:ind w:firstLine="540"/>
        <w:jc w:val="both"/>
        <w:rPr>
          <w:sz w:val="22"/>
          <w:szCs w:val="22"/>
        </w:rPr>
      </w:pPr>
      <w:r>
        <w:rPr>
          <w:sz w:val="22"/>
          <w:szCs w:val="22"/>
        </w:rPr>
        <w:t xml:space="preserve">Место нахождения, контактный телефон и факс, адрес электронной почты: </w:t>
      </w:r>
      <w:r w:rsidR="00D9468C">
        <w:rPr>
          <w:sz w:val="22"/>
          <w:szCs w:val="22"/>
        </w:rPr>
        <w:t>117 452, Россия, г. Москва, Балаклавский проспект, д. 28 «В», тел. (495) 980-59-00, факс (495) 980-59-08.</w:t>
      </w:r>
    </w:p>
    <w:p w:rsidR="00D9468C" w:rsidRDefault="00D9468C">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лицензии нет, так как управляющая организация не осуществляет деятельности по управления указанными фондами.</w:t>
      </w:r>
    </w:p>
    <w:p w:rsidR="00D9468C" w:rsidRDefault="00D9468C" w:rsidP="00D9468C">
      <w:pPr>
        <w:ind w:firstLine="540"/>
        <w:jc w:val="both"/>
        <w:rPr>
          <w:sz w:val="22"/>
          <w:szCs w:val="22"/>
        </w:rPr>
      </w:pPr>
      <w:r>
        <w:rPr>
          <w:sz w:val="22"/>
          <w:szCs w:val="22"/>
        </w:rPr>
        <w:t>Генеральный директор ООО «ГАЗЭКС-Менеджмент»:</w:t>
      </w:r>
    </w:p>
    <w:p w:rsidR="00D9468C" w:rsidRDefault="00D9468C" w:rsidP="00D9468C">
      <w:pPr>
        <w:pStyle w:val="9"/>
      </w:pPr>
      <w:r>
        <w:t>Пестов Андрей Адольфович</w:t>
      </w:r>
    </w:p>
    <w:p w:rsidR="00D9468C" w:rsidRDefault="00D9468C" w:rsidP="00D9468C">
      <w:pPr>
        <w:ind w:firstLine="540"/>
        <w:jc w:val="both"/>
        <w:rPr>
          <w:sz w:val="22"/>
          <w:szCs w:val="22"/>
        </w:rPr>
      </w:pPr>
      <w:r>
        <w:rPr>
          <w:sz w:val="22"/>
          <w:szCs w:val="22"/>
        </w:rPr>
        <w:t>Год рождения: 1970</w:t>
      </w:r>
    </w:p>
    <w:p w:rsidR="00D9468C" w:rsidRDefault="00D9468C" w:rsidP="00D9468C">
      <w:pPr>
        <w:ind w:firstLine="540"/>
        <w:jc w:val="both"/>
        <w:rPr>
          <w:sz w:val="22"/>
          <w:szCs w:val="22"/>
        </w:rPr>
      </w:pPr>
      <w:r>
        <w:rPr>
          <w:sz w:val="22"/>
          <w:szCs w:val="22"/>
        </w:rPr>
        <w:t>Образование: высшее</w:t>
      </w:r>
    </w:p>
    <w:p w:rsidR="00D9468C" w:rsidRDefault="00D9468C" w:rsidP="00D9468C">
      <w:pPr>
        <w:ind w:firstLine="540"/>
        <w:jc w:val="both"/>
        <w:rPr>
          <w:sz w:val="22"/>
          <w:szCs w:val="22"/>
        </w:rPr>
      </w:pPr>
      <w:r>
        <w:rPr>
          <w:sz w:val="22"/>
          <w:szCs w:val="22"/>
        </w:rPr>
        <w:t>Должности за последние 5 лет:</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2000 – 2001 г.г.</w:t>
      </w:r>
    </w:p>
    <w:p w:rsidR="00D9468C" w:rsidRDefault="00D9468C" w:rsidP="00D9468C">
      <w:pPr>
        <w:ind w:firstLine="540"/>
        <w:jc w:val="both"/>
        <w:rPr>
          <w:sz w:val="22"/>
          <w:szCs w:val="22"/>
        </w:rPr>
      </w:pPr>
      <w:r>
        <w:rPr>
          <w:sz w:val="22"/>
          <w:szCs w:val="22"/>
        </w:rPr>
        <w:t>Организация: ОАО "Уралметаллургмонтаж"</w:t>
      </w:r>
    </w:p>
    <w:p w:rsidR="00D9468C" w:rsidRDefault="00D9468C" w:rsidP="00D9468C">
      <w:pPr>
        <w:ind w:firstLine="540"/>
        <w:jc w:val="both"/>
        <w:rPr>
          <w:sz w:val="22"/>
          <w:szCs w:val="22"/>
        </w:rPr>
      </w:pPr>
      <w:r>
        <w:rPr>
          <w:sz w:val="22"/>
          <w:szCs w:val="22"/>
        </w:rPr>
        <w:t>Должность: Директор по экономике управления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2001 г.г.</w:t>
      </w:r>
    </w:p>
    <w:p w:rsidR="00D9468C" w:rsidRDefault="00D9468C" w:rsidP="00D9468C">
      <w:pPr>
        <w:ind w:firstLine="540"/>
        <w:jc w:val="both"/>
        <w:rPr>
          <w:sz w:val="22"/>
          <w:szCs w:val="22"/>
        </w:rPr>
      </w:pPr>
      <w:r>
        <w:rPr>
          <w:sz w:val="22"/>
          <w:szCs w:val="22"/>
        </w:rPr>
        <w:t xml:space="preserve">Организация: ОАО «КМУУММ» </w:t>
      </w:r>
    </w:p>
    <w:p w:rsidR="00D9468C" w:rsidRDefault="00D9468C" w:rsidP="00D9468C">
      <w:pPr>
        <w:ind w:firstLine="540"/>
        <w:jc w:val="both"/>
        <w:rPr>
          <w:sz w:val="22"/>
          <w:szCs w:val="22"/>
        </w:rPr>
      </w:pPr>
      <w:r>
        <w:rPr>
          <w:sz w:val="22"/>
          <w:szCs w:val="22"/>
        </w:rPr>
        <w:t>Должность: заместитель директора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2003 г.г.</w:t>
      </w:r>
    </w:p>
    <w:p w:rsidR="00D9468C" w:rsidRDefault="00D9468C" w:rsidP="00D9468C">
      <w:pPr>
        <w:ind w:firstLine="540"/>
        <w:jc w:val="both"/>
        <w:rPr>
          <w:sz w:val="22"/>
          <w:szCs w:val="22"/>
        </w:rPr>
      </w:pPr>
      <w:r>
        <w:rPr>
          <w:sz w:val="22"/>
          <w:szCs w:val="22"/>
        </w:rPr>
        <w:t>Организация: ОАО «Североуральский завод ЖБИ»</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2003 – 2005 г.г.</w:t>
      </w:r>
    </w:p>
    <w:p w:rsidR="00D9468C" w:rsidRDefault="00D9468C" w:rsidP="00D9468C">
      <w:pPr>
        <w:ind w:firstLine="540"/>
        <w:jc w:val="both"/>
        <w:rPr>
          <w:sz w:val="22"/>
          <w:szCs w:val="22"/>
        </w:rPr>
      </w:pPr>
      <w:r>
        <w:rPr>
          <w:sz w:val="22"/>
          <w:szCs w:val="22"/>
        </w:rPr>
        <w:t xml:space="preserve">Организация: ООО «Уральские газовые сети» </w:t>
      </w:r>
    </w:p>
    <w:p w:rsidR="00D9468C" w:rsidRDefault="00D9468C" w:rsidP="00D9468C">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2005г. – по настоящее время</w:t>
      </w:r>
    </w:p>
    <w:p w:rsidR="00D9468C" w:rsidRDefault="00D9468C" w:rsidP="00D9468C">
      <w:pPr>
        <w:ind w:firstLine="540"/>
        <w:jc w:val="both"/>
        <w:rPr>
          <w:sz w:val="22"/>
          <w:szCs w:val="22"/>
        </w:rPr>
      </w:pPr>
      <w:r>
        <w:rPr>
          <w:sz w:val="22"/>
          <w:szCs w:val="22"/>
        </w:rPr>
        <w:t xml:space="preserve">Организация: ООО «ГАЗЭКС-Менеджмент» </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D9468C" w:rsidRDefault="00D9468C" w:rsidP="00D9468C">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D9468C" w:rsidRDefault="00D9468C" w:rsidP="00D946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D9468C" w:rsidRPr="00C3594A" w:rsidRDefault="00D9468C" w:rsidP="00D9468C">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31B66" w:rsidRDefault="00031B66">
      <w:pPr>
        <w:ind w:firstLine="540"/>
        <w:jc w:val="both"/>
        <w:rPr>
          <w:sz w:val="22"/>
          <w:szCs w:val="22"/>
        </w:rPr>
      </w:pPr>
    </w:p>
    <w:p w:rsidR="00031B66" w:rsidRDefault="00031B66">
      <w:pPr>
        <w:ind w:firstLine="540"/>
        <w:jc w:val="both"/>
        <w:rPr>
          <w:b/>
          <w:bCs/>
          <w:i/>
          <w:iCs/>
          <w:sz w:val="22"/>
          <w:szCs w:val="22"/>
        </w:rPr>
      </w:pPr>
      <w:r>
        <w:rPr>
          <w:b/>
          <w:bCs/>
          <w:i/>
          <w:iCs/>
          <w:sz w:val="22"/>
          <w:szCs w:val="22"/>
        </w:rPr>
        <w:t>Коллегиальный исполнительный орган</w:t>
      </w:r>
      <w:r w:rsidR="00D9468C">
        <w:rPr>
          <w:b/>
          <w:bCs/>
          <w:i/>
          <w:iCs/>
          <w:sz w:val="22"/>
          <w:szCs w:val="22"/>
        </w:rPr>
        <w:t xml:space="preserve"> эмитента</w:t>
      </w:r>
    </w:p>
    <w:p w:rsidR="00031B66" w:rsidRDefault="00031B66">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83" w:name="_Toc182725073"/>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83"/>
    </w:p>
    <w:p w:rsidR="00031B66" w:rsidRDefault="00031B66">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w:t>
      </w:r>
      <w:r w:rsidR="00F6598C">
        <w:rPr>
          <w:rFonts w:ascii="Times New Roman" w:hAnsi="Times New Roman" w:cs="Times New Roman"/>
          <w:sz w:val="22"/>
          <w:szCs w:val="22"/>
        </w:rPr>
        <w:t xml:space="preserve">» в завершенном финансовом году, </w:t>
      </w:r>
      <w:r>
        <w:rPr>
          <w:rFonts w:ascii="Times New Roman" w:hAnsi="Times New Roman" w:cs="Times New Roman"/>
          <w:sz w:val="22"/>
          <w:szCs w:val="22"/>
        </w:rPr>
        <w:t xml:space="preserve">не выплачивалось, поскольку решение о выплате вознаграждения и (или) компенсации расходов членам совета директоров </w:t>
      </w:r>
      <w:r w:rsidR="004776D6">
        <w:rPr>
          <w:rFonts w:ascii="Times New Roman" w:hAnsi="Times New Roman" w:cs="Times New Roman"/>
          <w:sz w:val="22"/>
          <w:szCs w:val="22"/>
        </w:rPr>
        <w:t>О</w:t>
      </w:r>
      <w:r>
        <w:rPr>
          <w:rFonts w:ascii="Times New Roman" w:hAnsi="Times New Roman" w:cs="Times New Roman"/>
          <w:sz w:val="22"/>
          <w:szCs w:val="22"/>
        </w:rPr>
        <w:t>бщества, связанных с исполнением ими функций членов совета директоров,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84" w:name="_Toc182725074"/>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деятельностью эмитента</w:t>
      </w:r>
      <w:bookmarkEnd w:id="84"/>
    </w:p>
    <w:p w:rsidR="00031B66" w:rsidRDefault="00031B66">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p>
    <w:p w:rsidR="00031B66" w:rsidRDefault="00031B66">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031B66" w:rsidRDefault="00031B66">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031B66" w:rsidRDefault="00031B66">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031B66" w:rsidRDefault="00031B66">
      <w:pPr>
        <w:ind w:firstLine="540"/>
        <w:jc w:val="both"/>
        <w:rPr>
          <w:sz w:val="22"/>
          <w:szCs w:val="22"/>
        </w:rPr>
      </w:pPr>
      <w:r>
        <w:rPr>
          <w:sz w:val="22"/>
          <w:szCs w:val="22"/>
        </w:rPr>
        <w:t>18.5. В компетенцию ревизионной комиссии входит:</w:t>
      </w:r>
    </w:p>
    <w:p w:rsidR="00031B66" w:rsidRDefault="00031B66">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031B66" w:rsidRDefault="00031B66">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статистического учета;</w:t>
      </w:r>
    </w:p>
    <w:p w:rsidR="00031B66" w:rsidRDefault="00031B66">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031B66" w:rsidRDefault="00031B66">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031B66" w:rsidRDefault="00031B66">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p>
    <w:p w:rsidR="00031B66" w:rsidRDefault="00031B66">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031B66" w:rsidRDefault="00031B66">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p>
    <w:p w:rsidR="00031B66" w:rsidRDefault="00031B66">
      <w:pPr>
        <w:ind w:firstLine="540"/>
        <w:jc w:val="both"/>
        <w:rPr>
          <w:sz w:val="22"/>
          <w:szCs w:val="22"/>
        </w:rPr>
      </w:pPr>
      <w:r>
        <w:rPr>
          <w:sz w:val="22"/>
          <w:szCs w:val="22"/>
        </w:rPr>
        <w:t>- анализ решений общего собрания на их соответствие закону и уставу общества.</w:t>
      </w:r>
    </w:p>
    <w:p w:rsidR="00031B66" w:rsidRDefault="00031B66">
      <w:pPr>
        <w:ind w:firstLine="540"/>
        <w:jc w:val="both"/>
        <w:rPr>
          <w:sz w:val="22"/>
          <w:szCs w:val="22"/>
        </w:rPr>
      </w:pPr>
      <w:r>
        <w:rPr>
          <w:sz w:val="22"/>
          <w:szCs w:val="22"/>
        </w:rPr>
        <w:t>Ревизионная комиссия имеет право:</w:t>
      </w:r>
    </w:p>
    <w:p w:rsidR="00031B66" w:rsidRDefault="00031B66">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p>
    <w:p w:rsidR="00031B66" w:rsidRDefault="00031B66">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031B66" w:rsidRDefault="00031B66">
      <w:pPr>
        <w:pStyle w:val="2"/>
        <w:jc w:val="both"/>
        <w:rPr>
          <w:rFonts w:ascii="Times New Roman" w:hAnsi="Times New Roman" w:cs="Times New Roman"/>
          <w:b/>
          <w:bCs/>
          <w:i/>
          <w:iCs/>
          <w:sz w:val="24"/>
          <w:szCs w:val="24"/>
        </w:rPr>
      </w:pPr>
      <w:bookmarkStart w:id="85" w:name="_Toc182725075"/>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деятельностью эмитента</w:t>
      </w:r>
      <w:bookmarkEnd w:id="8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Абдуллина Наиля Ришатовна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1978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222CA9" w:rsidP="00222CA9">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отдел, экономист 1 категории</w:t>
            </w:r>
            <w:r>
              <w:rPr>
                <w:spacing w:val="-2"/>
                <w:sz w:val="22"/>
                <w:szCs w:val="22"/>
              </w:rPr>
              <w:t>;</w:t>
            </w:r>
          </w:p>
          <w:p w:rsidR="00222CA9" w:rsidRPr="00222CA9" w:rsidRDefault="00222CA9" w:rsidP="00222CA9">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ынка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бизнес-планирования, ведущий специалист</w:t>
            </w:r>
            <w:r>
              <w:rPr>
                <w:spacing w:val="-2"/>
                <w:sz w:val="22"/>
                <w:szCs w:val="22"/>
              </w:rPr>
              <w:t>;</w:t>
            </w:r>
          </w:p>
          <w:p w:rsidR="00031B66" w:rsidRDefault="00044DBD" w:rsidP="00222CA9">
            <w:pPr>
              <w:pStyle w:val="BodyText221"/>
              <w:rPr>
                <w:b w:val="0"/>
                <w:bCs w:val="0"/>
                <w:i w:val="0"/>
                <w:iCs w:val="0"/>
                <w:sz w:val="22"/>
                <w:szCs w:val="22"/>
              </w:rPr>
            </w:pPr>
            <w:r>
              <w:rPr>
                <w:b w:val="0"/>
                <w:bCs w:val="0"/>
                <w:i w:val="0"/>
                <w:iCs w:val="0"/>
                <w:sz w:val="22"/>
                <w:szCs w:val="22"/>
              </w:rPr>
              <w:t>2006</w:t>
            </w:r>
            <w:r w:rsidR="00222CA9">
              <w:rPr>
                <w:b w:val="0"/>
                <w:bCs w:val="0"/>
                <w:i w:val="0"/>
                <w:iCs w:val="0"/>
                <w:sz w:val="22"/>
                <w:szCs w:val="22"/>
              </w:rPr>
              <w:t>г.</w:t>
            </w:r>
            <w:r w:rsidR="007A012D">
              <w:rPr>
                <w:b w:val="0"/>
                <w:bCs w:val="0"/>
                <w:i w:val="0"/>
                <w:iCs w:val="0"/>
                <w:sz w:val="22"/>
                <w:szCs w:val="22"/>
              </w:rPr>
              <w:t xml:space="preserve"> – по настоящее</w:t>
            </w:r>
            <w:r>
              <w:rPr>
                <w:b w:val="0"/>
                <w:bCs w:val="0"/>
                <w:i w:val="0"/>
                <w:iCs w:val="0"/>
                <w:sz w:val="22"/>
                <w:szCs w:val="22"/>
              </w:rPr>
              <w:t xml:space="preserve"> время – главный экономист 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Чепенькова Наталья Викторовна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196</w:t>
            </w:r>
            <w:r w:rsidR="00031B66">
              <w:rPr>
                <w:b w:val="0"/>
                <w:bCs w:val="0"/>
                <w:i w:val="0"/>
                <w:iCs w:val="0"/>
                <w:sz w:val="22"/>
                <w:szCs w:val="22"/>
              </w:rPr>
              <w:t>0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2012D" w:rsidRDefault="0002012D">
            <w:pPr>
              <w:pStyle w:val="BodyText221"/>
              <w:rPr>
                <w:b w:val="0"/>
                <w:bCs w:val="0"/>
                <w:i w:val="0"/>
                <w:iCs w:val="0"/>
                <w:sz w:val="22"/>
                <w:szCs w:val="22"/>
              </w:rPr>
            </w:pPr>
            <w:r>
              <w:rPr>
                <w:b w:val="0"/>
                <w:bCs w:val="0"/>
                <w:i w:val="0"/>
                <w:iCs w:val="0"/>
                <w:sz w:val="22"/>
                <w:szCs w:val="22"/>
              </w:rPr>
              <w:t xml:space="preserve">2004- 2006г.г. – заместитель генерального директора по экономике и финансам ОАО «Сибирьгазсервис», </w:t>
            </w:r>
          </w:p>
          <w:p w:rsidR="00031B66" w:rsidRDefault="007A012D">
            <w:pPr>
              <w:pStyle w:val="BodyText221"/>
              <w:rPr>
                <w:b w:val="0"/>
                <w:bCs w:val="0"/>
                <w:i w:val="0"/>
                <w:iCs w:val="0"/>
                <w:sz w:val="22"/>
                <w:szCs w:val="22"/>
              </w:rPr>
            </w:pPr>
            <w:r>
              <w:rPr>
                <w:b w:val="0"/>
                <w:bCs w:val="0"/>
                <w:i w:val="0"/>
                <w:iCs w:val="0"/>
                <w:sz w:val="22"/>
                <w:szCs w:val="22"/>
              </w:rPr>
              <w:t>2006г. – по настоящее</w:t>
            </w:r>
            <w:r w:rsidR="00044DBD">
              <w:rPr>
                <w:b w:val="0"/>
                <w:bCs w:val="0"/>
                <w:i w:val="0"/>
                <w:iCs w:val="0"/>
                <w:sz w:val="22"/>
                <w:szCs w:val="22"/>
              </w:rPr>
              <w:t xml:space="preserve"> время – зам. директора Новосибирского филиала ООО «ГАЗЭКС-Менеджмент» - управляющей организации ОАО «Сибирьгазсервис»</w:t>
            </w:r>
            <w:r w:rsidR="00031B66">
              <w:rPr>
                <w:b w:val="0"/>
                <w:bCs w:val="0"/>
                <w:i w:val="0"/>
                <w:iCs w:val="0"/>
                <w:sz w:val="22"/>
                <w:szCs w:val="22"/>
              </w:rPr>
              <w:t xml:space="preserve"> </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Матвеева Анна Владимировна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w:t>
            </w:r>
            <w:r w:rsidR="00044DBD">
              <w:rPr>
                <w:b w:val="0"/>
                <w:bCs w:val="0"/>
                <w:i w:val="0"/>
                <w:iCs w:val="0"/>
                <w:sz w:val="22"/>
                <w:szCs w:val="22"/>
              </w:rPr>
              <w:t>79</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7A012D" w:rsidP="00222CA9">
            <w:pPr>
              <w:pStyle w:val="BodyText221"/>
              <w:rPr>
                <w:b w:val="0"/>
                <w:bCs w:val="0"/>
                <w:i w:val="0"/>
                <w:iCs w:val="0"/>
                <w:sz w:val="22"/>
                <w:szCs w:val="22"/>
              </w:rPr>
            </w:pPr>
            <w:r>
              <w:rPr>
                <w:b w:val="0"/>
                <w:bCs w:val="0"/>
                <w:i w:val="0"/>
                <w:iCs w:val="0"/>
                <w:sz w:val="22"/>
                <w:szCs w:val="22"/>
              </w:rPr>
              <w:t>2002 – 2006</w:t>
            </w:r>
            <w:r w:rsidR="00222CA9">
              <w:rPr>
                <w:b w:val="0"/>
                <w:bCs w:val="0"/>
                <w:i w:val="0"/>
                <w:iCs w:val="0"/>
                <w:sz w:val="22"/>
                <w:szCs w:val="22"/>
              </w:rPr>
              <w:t xml:space="preserve"> г.г.</w:t>
            </w:r>
            <w:r w:rsidR="00222CA9" w:rsidRPr="00222CA9">
              <w:rPr>
                <w:b w:val="0"/>
                <w:bCs w:val="0"/>
                <w:i w:val="0"/>
                <w:iCs w:val="0"/>
                <w:sz w:val="22"/>
                <w:szCs w:val="22"/>
              </w:rPr>
              <w:t xml:space="preserve"> </w:t>
            </w:r>
            <w:r w:rsidR="00222CA9">
              <w:rPr>
                <w:b w:val="0"/>
                <w:bCs w:val="0"/>
                <w:i w:val="0"/>
                <w:iCs w:val="0"/>
                <w:sz w:val="22"/>
                <w:szCs w:val="22"/>
              </w:rPr>
              <w:t xml:space="preserve">- </w:t>
            </w:r>
            <w:r w:rsidR="00222CA9" w:rsidRPr="00222CA9">
              <w:rPr>
                <w:b w:val="0"/>
                <w:bCs w:val="0"/>
                <w:i w:val="0"/>
                <w:iCs w:val="0"/>
                <w:sz w:val="22"/>
                <w:szCs w:val="22"/>
              </w:rPr>
              <w:t>ООО «Фирма «Трансгарант</w:t>
            </w:r>
            <w:r w:rsidR="00222CA9">
              <w:rPr>
                <w:b w:val="0"/>
                <w:bCs w:val="0"/>
                <w:i w:val="0"/>
                <w:iCs w:val="0"/>
                <w:sz w:val="22"/>
                <w:szCs w:val="22"/>
              </w:rPr>
              <w:t>» менеджер фин. о</w:t>
            </w:r>
            <w:r w:rsidR="00222CA9" w:rsidRPr="00222CA9">
              <w:rPr>
                <w:b w:val="0"/>
                <w:bCs w:val="0"/>
                <w:i w:val="0"/>
                <w:iCs w:val="0"/>
                <w:sz w:val="22"/>
                <w:szCs w:val="22"/>
              </w:rPr>
              <w:t>тдела</w:t>
            </w:r>
            <w:r w:rsidR="00222CA9">
              <w:rPr>
                <w:b w:val="0"/>
                <w:bCs w:val="0"/>
                <w:i w:val="0"/>
                <w:iCs w:val="0"/>
                <w:sz w:val="22"/>
                <w:szCs w:val="22"/>
              </w:rPr>
              <w:t xml:space="preserve">, </w:t>
            </w:r>
            <w:r w:rsidR="00222CA9" w:rsidRPr="00222CA9">
              <w:rPr>
                <w:b w:val="0"/>
                <w:bCs w:val="0"/>
                <w:i w:val="0"/>
                <w:iCs w:val="0"/>
                <w:sz w:val="22"/>
                <w:szCs w:val="22"/>
              </w:rPr>
              <w:t>менеджер инвестиционного отдела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аналитик фин. о</w:t>
            </w:r>
            <w:r w:rsidR="00222CA9" w:rsidRPr="00222CA9">
              <w:rPr>
                <w:b w:val="0"/>
                <w:bCs w:val="0"/>
                <w:i w:val="0"/>
                <w:iCs w:val="0"/>
                <w:sz w:val="22"/>
                <w:szCs w:val="22"/>
              </w:rPr>
              <w:t>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зам. р</w:t>
            </w:r>
            <w:r w:rsidR="00222CA9" w:rsidRPr="00222CA9">
              <w:rPr>
                <w:b w:val="0"/>
                <w:bCs w:val="0"/>
                <w:i w:val="0"/>
                <w:iCs w:val="0"/>
                <w:sz w:val="22"/>
                <w:szCs w:val="22"/>
              </w:rPr>
              <w:t>ук-ля казначейства фин</w:t>
            </w:r>
            <w:r>
              <w:rPr>
                <w:b w:val="0"/>
                <w:bCs w:val="0"/>
                <w:i w:val="0"/>
                <w:iCs w:val="0"/>
                <w:sz w:val="22"/>
                <w:szCs w:val="22"/>
              </w:rPr>
              <w:t>ансового</w:t>
            </w:r>
            <w:r w:rsidR="00222CA9" w:rsidRPr="00222CA9">
              <w:rPr>
                <w:b w:val="0"/>
                <w:bCs w:val="0"/>
                <w:i w:val="0"/>
                <w:iCs w:val="0"/>
                <w:sz w:val="22"/>
                <w:szCs w:val="22"/>
              </w:rPr>
              <w:t xml:space="preserve"> депар</w:t>
            </w:r>
            <w:r>
              <w:rPr>
                <w:b w:val="0"/>
                <w:bCs w:val="0"/>
                <w:i w:val="0"/>
                <w:iCs w:val="0"/>
                <w:sz w:val="22"/>
                <w:szCs w:val="22"/>
              </w:rPr>
              <w:t>тамента;</w:t>
            </w:r>
          </w:p>
          <w:p w:rsidR="00031B66" w:rsidRDefault="004776D6" w:rsidP="004776D6">
            <w:pPr>
              <w:pStyle w:val="BodyText221"/>
              <w:rPr>
                <w:b w:val="0"/>
                <w:bCs w:val="0"/>
                <w:i w:val="0"/>
                <w:iCs w:val="0"/>
                <w:sz w:val="22"/>
                <w:szCs w:val="22"/>
              </w:rPr>
            </w:pPr>
            <w:r>
              <w:rPr>
                <w:b w:val="0"/>
                <w:bCs w:val="0"/>
                <w:i w:val="0"/>
                <w:iCs w:val="0"/>
                <w:sz w:val="22"/>
                <w:szCs w:val="22"/>
              </w:rPr>
              <w:t xml:space="preserve">2006г. - </w:t>
            </w:r>
            <w:r w:rsidR="00031B66">
              <w:rPr>
                <w:b w:val="0"/>
                <w:bCs w:val="0"/>
                <w:i w:val="0"/>
                <w:iCs w:val="0"/>
                <w:sz w:val="22"/>
                <w:szCs w:val="22"/>
              </w:rPr>
              <w:t>по настоящее время – главн</w:t>
            </w:r>
            <w:r w:rsidR="00044DBD">
              <w:rPr>
                <w:b w:val="0"/>
                <w:bCs w:val="0"/>
                <w:i w:val="0"/>
                <w:iCs w:val="0"/>
                <w:sz w:val="22"/>
                <w:szCs w:val="22"/>
              </w:rPr>
              <w:t>ый</w:t>
            </w:r>
            <w:r w:rsidR="00031B66">
              <w:rPr>
                <w:b w:val="0"/>
                <w:bCs w:val="0"/>
                <w:i w:val="0"/>
                <w:iCs w:val="0"/>
                <w:sz w:val="22"/>
                <w:szCs w:val="22"/>
              </w:rPr>
              <w:t xml:space="preserve"> </w:t>
            </w:r>
            <w:r w:rsidR="00044DBD">
              <w:rPr>
                <w:b w:val="0"/>
                <w:bCs w:val="0"/>
                <w:i w:val="0"/>
                <w:iCs w:val="0"/>
                <w:sz w:val="22"/>
                <w:szCs w:val="22"/>
              </w:rPr>
              <w:t>специалист</w:t>
            </w:r>
            <w:r w:rsidR="00031B66">
              <w:rPr>
                <w:b w:val="0"/>
                <w:bCs w:val="0"/>
                <w:i w:val="0"/>
                <w:iCs w:val="0"/>
                <w:sz w:val="22"/>
                <w:szCs w:val="22"/>
              </w:rPr>
              <w:t xml:space="preserve"> </w:t>
            </w:r>
            <w:r w:rsidR="007A012D">
              <w:rPr>
                <w:b w:val="0"/>
                <w:bCs w:val="0"/>
                <w:i w:val="0"/>
                <w:iCs w:val="0"/>
                <w:sz w:val="22"/>
                <w:szCs w:val="22"/>
              </w:rPr>
              <w:t xml:space="preserve">финансового отдела </w:t>
            </w:r>
            <w:r>
              <w:rPr>
                <w:b w:val="0"/>
                <w:bCs w:val="0"/>
                <w:i w:val="0"/>
                <w:iCs w:val="0"/>
                <w:sz w:val="22"/>
                <w:szCs w:val="22"/>
              </w:rPr>
              <w:t>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031B66">
            <w:pPr>
              <w:pStyle w:val="BodyText221"/>
              <w:rPr>
                <w:b w:val="0"/>
                <w:bCs w:val="0"/>
                <w:i w:val="0"/>
                <w:iCs w:val="0"/>
                <w:sz w:val="22"/>
                <w:szCs w:val="22"/>
              </w:rPr>
            </w:pPr>
            <w:r>
              <w:rPr>
                <w:b w:val="0"/>
                <w:bCs w:val="0"/>
                <w:i w:val="0"/>
                <w:iCs w:val="0"/>
                <w:sz w:val="22"/>
                <w:szCs w:val="22"/>
              </w:rPr>
              <w:t>Кузьмина Ольга Борисовна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31B66">
            <w:pPr>
              <w:pStyle w:val="BodyText221"/>
              <w:rPr>
                <w:b w:val="0"/>
                <w:bCs w:val="0"/>
                <w:i w:val="0"/>
                <w:iCs w:val="0"/>
                <w:sz w:val="22"/>
                <w:szCs w:val="22"/>
              </w:rPr>
            </w:pPr>
            <w:r>
              <w:rPr>
                <w:b w:val="0"/>
                <w:bCs w:val="0"/>
                <w:i w:val="0"/>
                <w:iCs w:val="0"/>
                <w:sz w:val="22"/>
                <w:szCs w:val="22"/>
              </w:rPr>
              <w:t>1976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31B66" w:rsidRDefault="00031B66">
            <w:pPr>
              <w:pStyle w:val="BodyText221"/>
              <w:tabs>
                <w:tab w:val="center" w:pos="3294"/>
                <w:tab w:val="left" w:pos="4287"/>
              </w:tabs>
              <w:rPr>
                <w:b w:val="0"/>
                <w:bCs w:val="0"/>
                <w:i w:val="0"/>
                <w:iCs w:val="0"/>
                <w:sz w:val="22"/>
                <w:szCs w:val="22"/>
              </w:rPr>
            </w:pPr>
            <w:r>
              <w:rPr>
                <w:b w:val="0"/>
                <w:bCs w:val="0"/>
                <w:i w:val="0"/>
                <w:iCs w:val="0"/>
                <w:sz w:val="22"/>
                <w:szCs w:val="22"/>
              </w:rPr>
              <w:t>2000 – 2002 г.г. – главный бухгалтер ЗАО «Канцелярское дело»;</w:t>
            </w:r>
          </w:p>
          <w:p w:rsidR="00FD4808" w:rsidRDefault="00031B66">
            <w:pPr>
              <w:pStyle w:val="BodyText221"/>
              <w:tabs>
                <w:tab w:val="center" w:pos="3294"/>
                <w:tab w:val="left" w:pos="4287"/>
              </w:tabs>
              <w:rPr>
                <w:b w:val="0"/>
                <w:bCs w:val="0"/>
                <w:i w:val="0"/>
                <w:iCs w:val="0"/>
                <w:sz w:val="22"/>
                <w:szCs w:val="22"/>
              </w:rPr>
            </w:pPr>
            <w:r>
              <w:rPr>
                <w:b w:val="0"/>
                <w:bCs w:val="0"/>
                <w:i w:val="0"/>
                <w:iCs w:val="0"/>
                <w:sz w:val="22"/>
                <w:szCs w:val="22"/>
              </w:rPr>
              <w:t xml:space="preserve">2005г. – </w:t>
            </w:r>
            <w:r w:rsidR="00FD4808">
              <w:rPr>
                <w:b w:val="0"/>
                <w:bCs w:val="0"/>
                <w:i w:val="0"/>
                <w:iCs w:val="0"/>
                <w:sz w:val="22"/>
                <w:szCs w:val="22"/>
              </w:rPr>
              <w:t>2006г.</w:t>
            </w:r>
            <w:r>
              <w:rPr>
                <w:b w:val="0"/>
                <w:bCs w:val="0"/>
                <w:i w:val="0"/>
                <w:iCs w:val="0"/>
                <w:sz w:val="22"/>
                <w:szCs w:val="22"/>
              </w:rPr>
              <w:t xml:space="preserve">  – главный специалист Департамента внутреннего контроля и аудита ЗАО «КЭС»</w:t>
            </w:r>
            <w:r w:rsidR="00FD4808">
              <w:rPr>
                <w:b w:val="0"/>
                <w:bCs w:val="0"/>
                <w:i w:val="0"/>
                <w:iCs w:val="0"/>
                <w:sz w:val="22"/>
                <w:szCs w:val="22"/>
              </w:rPr>
              <w:t xml:space="preserve">, </w:t>
            </w:r>
          </w:p>
          <w:p w:rsidR="00031B66" w:rsidRDefault="00FD4808">
            <w:pPr>
              <w:pStyle w:val="BodyText221"/>
              <w:tabs>
                <w:tab w:val="center" w:pos="3294"/>
                <w:tab w:val="left" w:pos="4287"/>
              </w:tabs>
              <w:rPr>
                <w:b w:val="0"/>
                <w:bCs w:val="0"/>
                <w:i w:val="0"/>
                <w:iCs w:val="0"/>
                <w:sz w:val="22"/>
                <w:szCs w:val="22"/>
              </w:rPr>
            </w:pPr>
            <w:r>
              <w:rPr>
                <w:b w:val="0"/>
                <w:bCs w:val="0"/>
                <w:i w:val="0"/>
                <w:iCs w:val="0"/>
                <w:sz w:val="22"/>
                <w:szCs w:val="22"/>
              </w:rPr>
              <w:t>2006г. – по настоящее время – начальник отдела контроля энергетических активов ЗАО «КЭС»</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Поваляев Вениамин Валерьевич</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1981</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Default="00222CA9" w:rsidP="00222CA9">
            <w:pPr>
              <w:jc w:val="both"/>
              <w:rPr>
                <w:spacing w:val="-2"/>
                <w:sz w:val="22"/>
                <w:szCs w:val="22"/>
              </w:rPr>
            </w:pPr>
            <w:r>
              <w:rPr>
                <w:spacing w:val="-2"/>
                <w:sz w:val="22"/>
                <w:szCs w:val="22"/>
              </w:rPr>
              <w:t xml:space="preserve">2003 – </w:t>
            </w:r>
            <w:r w:rsidRPr="00222CA9">
              <w:rPr>
                <w:spacing w:val="-2"/>
                <w:sz w:val="22"/>
                <w:szCs w:val="22"/>
              </w:rPr>
              <w:t>2006</w:t>
            </w:r>
            <w:r>
              <w:rPr>
                <w:spacing w:val="-2"/>
                <w:sz w:val="22"/>
                <w:szCs w:val="22"/>
              </w:rPr>
              <w:t xml:space="preserve"> г.г. - </w:t>
            </w:r>
            <w:r w:rsidRPr="00222CA9">
              <w:rPr>
                <w:spacing w:val="-2"/>
                <w:sz w:val="22"/>
                <w:szCs w:val="22"/>
              </w:rPr>
              <w:t xml:space="preserve"> спец</w:t>
            </w:r>
            <w:r>
              <w:rPr>
                <w:spacing w:val="-2"/>
                <w:sz w:val="22"/>
                <w:szCs w:val="22"/>
              </w:rPr>
              <w:t>иалис</w:t>
            </w:r>
            <w:r w:rsidRPr="00222CA9">
              <w:rPr>
                <w:spacing w:val="-2"/>
                <w:sz w:val="22"/>
                <w:szCs w:val="22"/>
              </w:rPr>
              <w:t>т 1 категории, ведущий специалист, главный специалист ФСТ России, </w:t>
            </w:r>
          </w:p>
          <w:p w:rsidR="00031B66" w:rsidRDefault="007A012D" w:rsidP="00222CA9">
            <w:pPr>
              <w:pStyle w:val="BodyText221"/>
              <w:ind w:firstLine="28"/>
              <w:jc w:val="left"/>
              <w:rPr>
                <w:b w:val="0"/>
                <w:bCs w:val="0"/>
                <w:i w:val="0"/>
                <w:iCs w:val="0"/>
                <w:sz w:val="22"/>
                <w:szCs w:val="22"/>
              </w:rPr>
            </w:pPr>
            <w:r>
              <w:rPr>
                <w:b w:val="0"/>
                <w:bCs w:val="0"/>
                <w:i w:val="0"/>
                <w:iCs w:val="0"/>
                <w:sz w:val="22"/>
                <w:szCs w:val="22"/>
              </w:rPr>
              <w:t>2006г. – по настоящее</w:t>
            </w:r>
            <w:r w:rsidR="00044DBD">
              <w:rPr>
                <w:b w:val="0"/>
                <w:bCs w:val="0"/>
                <w:i w:val="0"/>
                <w:iCs w:val="0"/>
                <w:sz w:val="22"/>
                <w:szCs w:val="22"/>
              </w:rPr>
              <w:t xml:space="preserve"> время – начальник отдела экономического анализа и тарифообразования ООО «ГАЗЭКС-Менеджмент» </w:t>
            </w:r>
          </w:p>
        </w:tc>
      </w:tr>
    </w:tbl>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Члены ревизионной комиссии не имеют долей участия в уставном капитале (акций) ОАО «Сибирьгазсервис», не имеют долей участия (акций) уставном капитале дочерних и зависимых обществ эмитента, в родственных связях между собой, членами совета директоров и </w:t>
      </w:r>
      <w:r w:rsidR="00F6598C">
        <w:rPr>
          <w:sz w:val="22"/>
          <w:szCs w:val="22"/>
        </w:rPr>
        <w:t>генеральным директором управляющей организации</w:t>
      </w:r>
      <w:r>
        <w:rPr>
          <w:sz w:val="22"/>
          <w:szCs w:val="22"/>
        </w:rPr>
        <w:t xml:space="preserve"> ОАО «Сибирьгазсервис» не состоят.</w:t>
      </w:r>
    </w:p>
    <w:p w:rsidR="00F6598C" w:rsidRDefault="00F6598C" w:rsidP="00F659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F6598C" w:rsidRDefault="00F6598C" w:rsidP="00F659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86" w:name="_Toc182725076"/>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86"/>
    </w:p>
    <w:p w:rsidR="00031B66" w:rsidRDefault="00031B66">
      <w:pPr>
        <w:ind w:firstLine="540"/>
        <w:jc w:val="both"/>
        <w:rPr>
          <w:sz w:val="22"/>
          <w:szCs w:val="22"/>
        </w:rPr>
      </w:pPr>
      <w:r>
        <w:rPr>
          <w:sz w:val="22"/>
          <w:szCs w:val="22"/>
        </w:rPr>
        <w:t>В завершенном финансовом году вознаграждение, льготы и/или компенсации членам ревизионной комиссии не выплачивались, поскольку решение о выплате вознаграждения членам ревизионной комиссии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87" w:name="_Toc182725077"/>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87"/>
    </w:p>
    <w:p w:rsidR="00CD7CA7" w:rsidRPr="00CD7CA7" w:rsidRDefault="00CD7CA7" w:rsidP="00CD7CA7"/>
    <w:tbl>
      <w:tblPr>
        <w:tblW w:w="10260" w:type="dxa"/>
        <w:tblInd w:w="70" w:type="dxa"/>
        <w:tblLayout w:type="fixed"/>
        <w:tblCellMar>
          <w:left w:w="70" w:type="dxa"/>
          <w:right w:w="70" w:type="dxa"/>
        </w:tblCellMar>
        <w:tblLook w:val="0000"/>
      </w:tblPr>
      <w:tblGrid>
        <w:gridCol w:w="7560"/>
        <w:gridCol w:w="2700"/>
      </w:tblGrid>
      <w:tr w:rsidR="003016C7">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tcPr>
          <w:p w:rsidR="003016C7" w:rsidRPr="004E6FC3" w:rsidRDefault="003016C7" w:rsidP="00E5700E">
            <w:pPr>
              <w:pStyle w:val="ConsCell"/>
              <w:widowControl/>
              <w:ind w:hanging="13"/>
              <w:jc w:val="center"/>
              <w:rPr>
                <w:rFonts w:ascii="Times New Roman" w:hAnsi="Times New Roman" w:cs="Times New Roman"/>
                <w:b/>
                <w:bCs/>
                <w:i/>
                <w:iCs/>
                <w:spacing w:val="-2"/>
              </w:rPr>
            </w:pPr>
            <w:r w:rsidRPr="004E6FC3">
              <w:rPr>
                <w:rFonts w:ascii="Times New Roman" w:hAnsi="Times New Roman" w:cs="Times New Roman"/>
                <w:b/>
                <w:bCs/>
                <w:i/>
                <w:iCs/>
                <w:spacing w:val="-2"/>
              </w:rPr>
              <w:t>Наименование показателя</w:t>
            </w:r>
          </w:p>
        </w:tc>
        <w:tc>
          <w:tcPr>
            <w:tcW w:w="2700" w:type="dxa"/>
            <w:tcBorders>
              <w:top w:val="single" w:sz="6" w:space="0" w:color="auto"/>
              <w:left w:val="single" w:sz="4" w:space="0" w:color="auto"/>
              <w:bottom w:val="single" w:sz="6" w:space="0" w:color="auto"/>
              <w:right w:val="single" w:sz="6" w:space="0" w:color="auto"/>
            </w:tcBorders>
          </w:tcPr>
          <w:p w:rsidR="003016C7" w:rsidRPr="004E6FC3" w:rsidRDefault="00D66E5B" w:rsidP="00E5700E">
            <w:pPr>
              <w:jc w:val="center"/>
              <w:rPr>
                <w:b/>
                <w:bCs/>
                <w:i/>
                <w:iCs/>
                <w:sz w:val="20"/>
                <w:szCs w:val="20"/>
              </w:rPr>
            </w:pPr>
            <w:r>
              <w:rPr>
                <w:b/>
                <w:bCs/>
                <w:i/>
                <w:iCs/>
                <w:sz w:val="20"/>
                <w:szCs w:val="20"/>
              </w:rPr>
              <w:t>9 месяцев</w:t>
            </w:r>
            <w:r w:rsidR="003016C7" w:rsidRPr="004E6FC3">
              <w:rPr>
                <w:b/>
                <w:bCs/>
                <w:i/>
                <w:iCs/>
                <w:sz w:val="20"/>
                <w:szCs w:val="20"/>
              </w:rPr>
              <w:t xml:space="preserve">  2007 года</w:t>
            </w:r>
          </w:p>
        </w:tc>
      </w:tr>
      <w:tr w:rsidR="00771B4E" w:rsidRPr="00771B4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Среднесписочная численность    работников, чел.</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D66E5B" w:rsidP="00771B4E">
            <w:pPr>
              <w:jc w:val="center"/>
              <w:rPr>
                <w:sz w:val="22"/>
                <w:szCs w:val="22"/>
              </w:rPr>
            </w:pPr>
            <w:r>
              <w:rPr>
                <w:sz w:val="22"/>
                <w:szCs w:val="22"/>
              </w:rPr>
              <w:t>571</w:t>
            </w:r>
          </w:p>
        </w:tc>
      </w:tr>
      <w:tr w:rsidR="00771B4E" w:rsidRPr="00771B4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Доля сотрудников эмитента, имеющих  высшее профессиональное образование, %</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D66E5B" w:rsidP="00771B4E">
            <w:pPr>
              <w:jc w:val="center"/>
              <w:rPr>
                <w:sz w:val="22"/>
                <w:szCs w:val="22"/>
              </w:rPr>
            </w:pPr>
            <w:r>
              <w:rPr>
                <w:sz w:val="22"/>
                <w:szCs w:val="22"/>
              </w:rPr>
              <w:t>27,2</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Объем денежных средств, напр</w:t>
            </w:r>
            <w:r w:rsidR="00D66E5B">
              <w:rPr>
                <w:sz w:val="22"/>
                <w:szCs w:val="22"/>
              </w:rPr>
              <w:t xml:space="preserve">авленных </w:t>
            </w:r>
            <w:r w:rsidRPr="00771B4E">
              <w:rPr>
                <w:sz w:val="22"/>
                <w:szCs w:val="22"/>
              </w:rPr>
              <w:t>на оплату труда,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D66E5B" w:rsidP="00771B4E">
            <w:pPr>
              <w:jc w:val="center"/>
              <w:rPr>
                <w:sz w:val="22"/>
                <w:szCs w:val="22"/>
              </w:rPr>
            </w:pPr>
            <w:r>
              <w:rPr>
                <w:sz w:val="22"/>
                <w:szCs w:val="22"/>
              </w:rPr>
              <w:t>25 299 716</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Объем де</w:t>
            </w:r>
            <w:r w:rsidR="00D66E5B">
              <w:rPr>
                <w:sz w:val="22"/>
                <w:szCs w:val="22"/>
              </w:rPr>
              <w:t xml:space="preserve">нежных средств, направленных </w:t>
            </w:r>
            <w:r w:rsidRPr="00771B4E">
              <w:rPr>
                <w:sz w:val="22"/>
                <w:szCs w:val="22"/>
              </w:rPr>
              <w:t>на социальное обеспечение,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D66E5B" w:rsidP="00771B4E">
            <w:pPr>
              <w:jc w:val="center"/>
              <w:rPr>
                <w:sz w:val="22"/>
                <w:szCs w:val="22"/>
              </w:rPr>
            </w:pPr>
            <w:r>
              <w:rPr>
                <w:sz w:val="22"/>
                <w:szCs w:val="22"/>
              </w:rPr>
              <w:t>1 497 341</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D66E5B" w:rsidP="00806C4A">
            <w:pPr>
              <w:rPr>
                <w:sz w:val="22"/>
                <w:szCs w:val="22"/>
              </w:rPr>
            </w:pPr>
            <w:r>
              <w:rPr>
                <w:sz w:val="22"/>
                <w:szCs w:val="22"/>
              </w:rPr>
              <w:t xml:space="preserve">Общий </w:t>
            </w:r>
            <w:r w:rsidR="00771B4E" w:rsidRPr="00771B4E">
              <w:rPr>
                <w:sz w:val="22"/>
                <w:szCs w:val="22"/>
              </w:rPr>
              <w:t>объем израсходованных денежных средств,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D66E5B" w:rsidP="00771B4E">
            <w:pPr>
              <w:jc w:val="center"/>
              <w:rPr>
                <w:sz w:val="22"/>
                <w:szCs w:val="22"/>
              </w:rPr>
            </w:pPr>
            <w:r>
              <w:rPr>
                <w:sz w:val="22"/>
                <w:szCs w:val="22"/>
              </w:rPr>
              <w:t>26 797 057</w:t>
            </w:r>
          </w:p>
        </w:tc>
      </w:tr>
    </w:tbl>
    <w:p w:rsidR="00F6598C" w:rsidRDefault="00F6598C">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88" w:name="_Toc182725078"/>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заинтересованность</w:t>
      </w:r>
      <w:bookmarkEnd w:id="88"/>
    </w:p>
    <w:p w:rsidR="00031B66" w:rsidRDefault="00031B66">
      <w:pPr>
        <w:pStyle w:val="2"/>
        <w:jc w:val="left"/>
        <w:rPr>
          <w:rFonts w:ascii="Times New Roman" w:hAnsi="Times New Roman" w:cs="Times New Roman"/>
          <w:b/>
          <w:bCs/>
          <w:i/>
          <w:iCs/>
          <w:sz w:val="24"/>
          <w:szCs w:val="24"/>
        </w:rPr>
      </w:pPr>
      <w:bookmarkStart w:id="89" w:name="_Toc182725079"/>
      <w:r>
        <w:rPr>
          <w:rFonts w:ascii="Times New Roman" w:hAnsi="Times New Roman" w:cs="Times New Roman"/>
          <w:b/>
          <w:bCs/>
          <w:i/>
          <w:iCs/>
          <w:sz w:val="24"/>
          <w:szCs w:val="24"/>
        </w:rPr>
        <w:t>6.1. Сведения об общем количестве акционеров (участников) эмитента</w:t>
      </w:r>
      <w:bookmarkEnd w:id="89"/>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462B02">
        <w:rPr>
          <w:sz w:val="22"/>
          <w:szCs w:val="22"/>
        </w:rPr>
        <w:t>нчания отчетного квартала  - 156</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90" w:name="_Toc182725080"/>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bookmarkEnd w:id="90"/>
    </w:p>
    <w:p w:rsidR="00031B66" w:rsidRDefault="00031B66">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реестра эмитента:</w:t>
      </w:r>
    </w:p>
    <w:p w:rsidR="00031B66" w:rsidRDefault="00031B66">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управлению федеральным имуществом.</w:t>
      </w:r>
    </w:p>
    <w:p w:rsidR="00031B66" w:rsidRDefault="00031B66">
      <w:pPr>
        <w:ind w:firstLine="540"/>
        <w:jc w:val="both"/>
        <w:rPr>
          <w:sz w:val="22"/>
          <w:szCs w:val="22"/>
        </w:rPr>
      </w:pPr>
      <w:r>
        <w:rPr>
          <w:sz w:val="22"/>
          <w:szCs w:val="22"/>
        </w:rPr>
        <w:t>Сокращенное фирменное наименование: РФ в лице Росимущества</w:t>
      </w:r>
    </w:p>
    <w:p w:rsidR="00031B66" w:rsidRDefault="00031B66">
      <w:pPr>
        <w:ind w:firstLine="540"/>
        <w:jc w:val="both"/>
        <w:rPr>
          <w:sz w:val="22"/>
          <w:szCs w:val="22"/>
        </w:rPr>
      </w:pPr>
      <w:r>
        <w:rPr>
          <w:sz w:val="22"/>
          <w:szCs w:val="22"/>
        </w:rPr>
        <w:t>Место нахождения: 103685, г. Москва, пер. Никольский, 9</w:t>
      </w:r>
    </w:p>
    <w:p w:rsidR="00031B66" w:rsidRDefault="00031B66">
      <w:pPr>
        <w:ind w:firstLine="540"/>
        <w:jc w:val="both"/>
        <w:rPr>
          <w:sz w:val="22"/>
          <w:szCs w:val="22"/>
        </w:rPr>
      </w:pPr>
      <w:r>
        <w:rPr>
          <w:sz w:val="22"/>
          <w:szCs w:val="22"/>
        </w:rPr>
        <w:t>Размер доли в уставном капитале эмитента и доли обыкновенных акций эмитента: 25,50%</w:t>
      </w:r>
      <w:r w:rsidR="003A0DDD">
        <w:rPr>
          <w:sz w:val="22"/>
          <w:szCs w:val="22"/>
        </w:rPr>
        <w:t xml:space="preserve"> и 1 176 800  обыкновенных акций</w:t>
      </w:r>
      <w:r>
        <w:rPr>
          <w:sz w:val="22"/>
          <w:szCs w:val="22"/>
        </w:rPr>
        <w:t>.</w:t>
      </w:r>
    </w:p>
    <w:p w:rsidR="00031B66" w:rsidRDefault="00031B66">
      <w:pPr>
        <w:ind w:firstLine="540"/>
        <w:jc w:val="both"/>
        <w:rPr>
          <w:sz w:val="22"/>
          <w:szCs w:val="22"/>
        </w:rPr>
      </w:pPr>
    </w:p>
    <w:p w:rsidR="00031B66" w:rsidRDefault="00031B66">
      <w:pPr>
        <w:ind w:firstLine="540"/>
        <w:jc w:val="both"/>
        <w:rPr>
          <w:sz w:val="22"/>
          <w:szCs w:val="22"/>
          <w:u w:val="single"/>
        </w:rPr>
      </w:pPr>
      <w:r>
        <w:rPr>
          <w:sz w:val="22"/>
          <w:szCs w:val="22"/>
        </w:rPr>
        <w:t xml:space="preserve">Полное фирменное наименование: Закрытое акционерное общество «Депозитарно-Клиринговая Компания»  - </w:t>
      </w:r>
      <w:r>
        <w:rPr>
          <w:sz w:val="22"/>
          <w:szCs w:val="22"/>
          <w:u w:val="single"/>
        </w:rPr>
        <w:t>номинальный держатель</w:t>
      </w:r>
    </w:p>
    <w:p w:rsidR="00031B66" w:rsidRDefault="00031B66">
      <w:pPr>
        <w:ind w:firstLine="540"/>
        <w:jc w:val="both"/>
        <w:rPr>
          <w:sz w:val="22"/>
          <w:szCs w:val="22"/>
        </w:rPr>
      </w:pPr>
      <w:r>
        <w:rPr>
          <w:sz w:val="22"/>
          <w:szCs w:val="22"/>
        </w:rPr>
        <w:t>Сокращенное фирменное наименование: ЗАО «ДКК»</w:t>
      </w:r>
    </w:p>
    <w:p w:rsidR="00031B66" w:rsidRDefault="00031B66">
      <w:pPr>
        <w:ind w:firstLine="540"/>
        <w:jc w:val="both"/>
        <w:rPr>
          <w:sz w:val="22"/>
          <w:szCs w:val="22"/>
        </w:rPr>
      </w:pPr>
      <w:r>
        <w:rPr>
          <w:sz w:val="22"/>
          <w:szCs w:val="22"/>
        </w:rPr>
        <w:t>ИНН 7710021150</w:t>
      </w:r>
    </w:p>
    <w:p w:rsidR="00031B66" w:rsidRDefault="00031B66">
      <w:pPr>
        <w:ind w:firstLine="540"/>
        <w:jc w:val="both"/>
        <w:rPr>
          <w:sz w:val="22"/>
          <w:szCs w:val="22"/>
        </w:rPr>
      </w:pPr>
      <w:r>
        <w:rPr>
          <w:sz w:val="22"/>
          <w:szCs w:val="22"/>
        </w:rPr>
        <w:t>Место нахождения: 115162, г. Москва, ул. Шаб</w:t>
      </w:r>
      <w:r w:rsidR="00A02517">
        <w:rPr>
          <w:sz w:val="22"/>
          <w:szCs w:val="22"/>
        </w:rPr>
        <w:t>о</w:t>
      </w:r>
      <w:r>
        <w:rPr>
          <w:sz w:val="22"/>
          <w:szCs w:val="22"/>
        </w:rPr>
        <w:t xml:space="preserve">ловка, 31, строение Б </w:t>
      </w:r>
    </w:p>
    <w:p w:rsidR="003A0DDD" w:rsidRDefault="003A0DDD">
      <w:pPr>
        <w:ind w:firstLine="540"/>
        <w:jc w:val="both"/>
        <w:rPr>
          <w:sz w:val="22"/>
          <w:szCs w:val="22"/>
        </w:rPr>
      </w:pPr>
      <w:r>
        <w:rPr>
          <w:sz w:val="22"/>
          <w:szCs w:val="22"/>
        </w:rPr>
        <w:t>Данные о контактных телефоне, факсе, а также о лицензии отсутствуют.</w:t>
      </w:r>
    </w:p>
    <w:p w:rsidR="00031B66" w:rsidRDefault="003A0DDD">
      <w:pPr>
        <w:ind w:firstLine="540"/>
        <w:jc w:val="both"/>
        <w:rPr>
          <w:sz w:val="22"/>
          <w:szCs w:val="22"/>
        </w:rPr>
      </w:pPr>
      <w:r>
        <w:rPr>
          <w:sz w:val="22"/>
          <w:szCs w:val="22"/>
        </w:rPr>
        <w:t>Количество</w:t>
      </w:r>
      <w:r w:rsidR="00031B66">
        <w:rPr>
          <w:sz w:val="22"/>
          <w:szCs w:val="22"/>
        </w:rPr>
        <w:t xml:space="preserve"> обыкновенных акций эмитента</w:t>
      </w:r>
      <w:r>
        <w:rPr>
          <w:sz w:val="22"/>
          <w:szCs w:val="22"/>
        </w:rPr>
        <w:t>, зарегистрированных в реестре акционеров эмитента на имя номинального держателя</w:t>
      </w:r>
      <w:r w:rsidR="00031B66">
        <w:rPr>
          <w:sz w:val="22"/>
          <w:szCs w:val="22"/>
        </w:rPr>
        <w:t xml:space="preserve">: </w:t>
      </w:r>
      <w:r w:rsidR="00FD1834">
        <w:rPr>
          <w:sz w:val="22"/>
          <w:szCs w:val="22"/>
        </w:rPr>
        <w:t>70,18</w:t>
      </w:r>
      <w:r w:rsidR="00A02517">
        <w:rPr>
          <w:sz w:val="22"/>
          <w:szCs w:val="22"/>
        </w:rPr>
        <w:t>% и 3</w:t>
      </w:r>
      <w:r w:rsidR="00FD1834">
        <w:rPr>
          <w:sz w:val="22"/>
          <w:szCs w:val="22"/>
        </w:rPr>
        <w:t> 238 776</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91" w:name="_Toc182725081"/>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91"/>
    </w:p>
    <w:p w:rsidR="00031B66" w:rsidRDefault="00031B66">
      <w:pPr>
        <w:pStyle w:val="ab"/>
        <w:jc w:val="both"/>
        <w:rPr>
          <w:i w:val="0"/>
          <w:iCs w:val="0"/>
          <w:sz w:val="22"/>
          <w:szCs w:val="22"/>
        </w:rPr>
      </w:pPr>
      <w:r>
        <w:rPr>
          <w:i w:val="0"/>
          <w:iCs w:val="0"/>
          <w:sz w:val="22"/>
          <w:szCs w:val="22"/>
        </w:rPr>
        <w:t xml:space="preserve">Доля </w:t>
      </w:r>
      <w:r w:rsidR="00E04A26">
        <w:rPr>
          <w:i w:val="0"/>
          <w:iCs w:val="0"/>
          <w:sz w:val="22"/>
          <w:szCs w:val="22"/>
        </w:rPr>
        <w:t xml:space="preserve">государства (муниципального образования) в уставном (складочном) капитале (паевом фонде) эмитента, наличии специального права («золотой акции»):   </w:t>
      </w:r>
    </w:p>
    <w:p w:rsidR="00031B66" w:rsidRDefault="00031B66">
      <w:pPr>
        <w:pStyle w:val="ab"/>
        <w:jc w:val="both"/>
        <w:rPr>
          <w:i w:val="0"/>
          <w:iCs w:val="0"/>
          <w:sz w:val="22"/>
          <w:szCs w:val="22"/>
        </w:rPr>
      </w:pPr>
      <w:r>
        <w:rPr>
          <w:i w:val="0"/>
          <w:iCs w:val="0"/>
          <w:sz w:val="22"/>
          <w:szCs w:val="22"/>
        </w:rPr>
        <w:t>1. Вид собственности: федеральная</w:t>
      </w:r>
    </w:p>
    <w:p w:rsidR="00031B66" w:rsidRDefault="00031B66">
      <w:pPr>
        <w:pStyle w:val="ab"/>
        <w:jc w:val="both"/>
        <w:rPr>
          <w:i w:val="0"/>
          <w:iCs w:val="0"/>
          <w:sz w:val="22"/>
          <w:szCs w:val="22"/>
        </w:rPr>
      </w:pPr>
      <w:r>
        <w:rPr>
          <w:i w:val="0"/>
          <w:iCs w:val="0"/>
          <w:sz w:val="22"/>
          <w:szCs w:val="22"/>
        </w:rPr>
        <w:t>Размер доли: 25,50%</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031B66" w:rsidRDefault="00031B66">
      <w:pPr>
        <w:jc w:val="both"/>
        <w:rPr>
          <w:sz w:val="22"/>
          <w:szCs w:val="22"/>
        </w:rPr>
      </w:pPr>
      <w:r>
        <w:rPr>
          <w:sz w:val="22"/>
          <w:szCs w:val="22"/>
        </w:rPr>
        <w:t>Место нахождения: 103685, г. Москва, пер. Никольский, 9.</w:t>
      </w:r>
    </w:p>
    <w:p w:rsidR="00031B66" w:rsidRDefault="00031B66">
      <w:pPr>
        <w:pStyle w:val="ab"/>
        <w:jc w:val="both"/>
        <w:rPr>
          <w:i w:val="0"/>
          <w:iCs w:val="0"/>
          <w:sz w:val="22"/>
          <w:szCs w:val="22"/>
        </w:rPr>
      </w:pPr>
    </w:p>
    <w:p w:rsidR="00031B66" w:rsidRDefault="000D6EC4">
      <w:pPr>
        <w:pStyle w:val="ab"/>
        <w:jc w:val="both"/>
        <w:rPr>
          <w:i w:val="0"/>
          <w:iCs w:val="0"/>
          <w:sz w:val="22"/>
          <w:szCs w:val="22"/>
        </w:rPr>
      </w:pPr>
      <w:r>
        <w:rPr>
          <w:i w:val="0"/>
          <w:iCs w:val="0"/>
          <w:sz w:val="22"/>
          <w:szCs w:val="22"/>
        </w:rPr>
        <w:t>2</w:t>
      </w:r>
      <w:r w:rsidR="00031B66">
        <w:rPr>
          <w:i w:val="0"/>
          <w:iCs w:val="0"/>
          <w:sz w:val="22"/>
          <w:szCs w:val="22"/>
        </w:rPr>
        <w:t>. Вид собственности: муниципальная</w:t>
      </w:r>
    </w:p>
    <w:p w:rsidR="00031B66" w:rsidRDefault="00031B66">
      <w:pPr>
        <w:pStyle w:val="ab"/>
        <w:jc w:val="both"/>
        <w:rPr>
          <w:i w:val="0"/>
          <w:iCs w:val="0"/>
          <w:sz w:val="22"/>
          <w:szCs w:val="22"/>
        </w:rPr>
      </w:pPr>
      <w:r>
        <w:rPr>
          <w:i w:val="0"/>
          <w:iCs w:val="0"/>
          <w:sz w:val="22"/>
          <w:szCs w:val="22"/>
        </w:rPr>
        <w:t>Размер доли: 2,13%</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имущественных отношений города Новосибирска.</w:t>
      </w:r>
    </w:p>
    <w:p w:rsidR="00031B66" w:rsidRDefault="00031B66">
      <w:pPr>
        <w:pStyle w:val="ab"/>
        <w:jc w:val="both"/>
        <w:rPr>
          <w:i w:val="0"/>
          <w:iCs w:val="0"/>
          <w:sz w:val="22"/>
          <w:szCs w:val="22"/>
        </w:rPr>
      </w:pPr>
      <w:r>
        <w:rPr>
          <w:i w:val="0"/>
          <w:iCs w:val="0"/>
          <w:sz w:val="22"/>
          <w:szCs w:val="22"/>
        </w:rPr>
        <w:t>Место нахождения: 630099, г. Новосибирск, Красный проспект, 34.</w:t>
      </w:r>
    </w:p>
    <w:p w:rsidR="00031B66" w:rsidRDefault="00031B66">
      <w:pPr>
        <w:pStyle w:val="ab"/>
        <w:jc w:val="both"/>
        <w:rPr>
          <w:i w:val="0"/>
          <w:iCs w:val="0"/>
          <w:sz w:val="22"/>
          <w:szCs w:val="22"/>
        </w:rPr>
      </w:pPr>
    </w:p>
    <w:p w:rsidR="00031B66" w:rsidRDefault="00031B66">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92" w:name="_Toc182725082"/>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92"/>
    </w:p>
    <w:p w:rsidR="00031B66" w:rsidRDefault="00031B66">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иностранных граждан или организаций не должна превышать 20 процентов общего количества обыкновенных акций эмитента.</w:t>
      </w:r>
    </w:p>
    <w:p w:rsidR="00031B66" w:rsidRDefault="00031B66">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93" w:name="_Toc182725083"/>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93"/>
    </w:p>
    <w:p w:rsidR="00031B66" w:rsidRDefault="00031B66">
      <w:pPr>
        <w:ind w:firstLine="540"/>
        <w:jc w:val="both"/>
        <w:rPr>
          <w:sz w:val="22"/>
          <w:szCs w:val="22"/>
        </w:rPr>
      </w:pPr>
      <w:r>
        <w:rPr>
          <w:sz w:val="22"/>
          <w:szCs w:val="22"/>
        </w:rPr>
        <w:t xml:space="preserve">По информации, предоставленной специализированный регистратором, осуществляющим ведение реестра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происходило.  </w:t>
      </w:r>
    </w:p>
    <w:p w:rsidR="007955BE" w:rsidRDefault="007955BE">
      <w:pPr>
        <w:ind w:firstLine="540"/>
        <w:jc w:val="both"/>
        <w:rPr>
          <w:sz w:val="22"/>
          <w:szCs w:val="22"/>
        </w:rPr>
      </w:pPr>
      <w:r>
        <w:rPr>
          <w:sz w:val="22"/>
          <w:szCs w:val="22"/>
        </w:rPr>
        <w:t>За отчетный период спис</w:t>
      </w:r>
      <w:r w:rsidR="003530BA">
        <w:rPr>
          <w:sz w:val="22"/>
          <w:szCs w:val="22"/>
        </w:rPr>
        <w:t>к</w:t>
      </w:r>
      <w:r w:rsidR="009124E8">
        <w:rPr>
          <w:sz w:val="22"/>
          <w:szCs w:val="22"/>
        </w:rPr>
        <w:t>и</w:t>
      </w:r>
      <w:r>
        <w:rPr>
          <w:sz w:val="22"/>
          <w:szCs w:val="22"/>
        </w:rPr>
        <w:t xml:space="preserve"> лиц</w:t>
      </w:r>
      <w:r w:rsidR="003530BA">
        <w:rPr>
          <w:sz w:val="22"/>
          <w:szCs w:val="22"/>
        </w:rPr>
        <w:t>, имеющих право</w:t>
      </w:r>
      <w:r>
        <w:rPr>
          <w:sz w:val="22"/>
          <w:szCs w:val="22"/>
        </w:rPr>
        <w:t xml:space="preserve"> </w:t>
      </w:r>
      <w:r w:rsidR="003530BA">
        <w:rPr>
          <w:sz w:val="22"/>
          <w:szCs w:val="22"/>
        </w:rPr>
        <w:t>на участия в годовом</w:t>
      </w:r>
      <w:r w:rsidR="009124E8">
        <w:rPr>
          <w:sz w:val="22"/>
          <w:szCs w:val="22"/>
        </w:rPr>
        <w:t>/внеочередном</w:t>
      </w:r>
      <w:r w:rsidR="003530BA">
        <w:rPr>
          <w:sz w:val="22"/>
          <w:szCs w:val="22"/>
        </w:rPr>
        <w:t xml:space="preserve"> общем собрании</w:t>
      </w:r>
      <w:r>
        <w:rPr>
          <w:sz w:val="22"/>
          <w:szCs w:val="22"/>
        </w:rPr>
        <w:t xml:space="preserve"> акционеров</w:t>
      </w:r>
      <w:r w:rsidR="003530BA">
        <w:rPr>
          <w:sz w:val="22"/>
          <w:szCs w:val="22"/>
        </w:rPr>
        <w:t>,</w:t>
      </w:r>
      <w:r w:rsidR="009124E8">
        <w:rPr>
          <w:sz w:val="22"/>
          <w:szCs w:val="22"/>
        </w:rPr>
        <w:t xml:space="preserve"> не составлялись</w:t>
      </w:r>
      <w:r w:rsidR="003530BA">
        <w:rPr>
          <w:sz w:val="22"/>
          <w:szCs w:val="22"/>
        </w:rPr>
        <w:t>.</w:t>
      </w:r>
    </w:p>
    <w:p w:rsidR="00031B66" w:rsidRDefault="00031B66">
      <w:pPr>
        <w:pStyle w:val="2"/>
        <w:jc w:val="both"/>
        <w:rPr>
          <w:rFonts w:ascii="Times New Roman" w:hAnsi="Times New Roman" w:cs="Times New Roman"/>
          <w:b/>
          <w:bCs/>
          <w:i/>
          <w:iCs/>
          <w:sz w:val="24"/>
          <w:szCs w:val="24"/>
        </w:rPr>
      </w:pPr>
      <w:bookmarkStart w:id="94" w:name="_Toc182725084"/>
      <w:r>
        <w:rPr>
          <w:rFonts w:ascii="Times New Roman" w:hAnsi="Times New Roman" w:cs="Times New Roman"/>
          <w:b/>
          <w:bCs/>
          <w:i/>
          <w:iCs/>
          <w:sz w:val="24"/>
          <w:szCs w:val="24"/>
        </w:rPr>
        <w:t>6.6. Сведения о совершенных эмитентом сделках, в совершении которых имелась заинтересованность</w:t>
      </w:r>
      <w:bookmarkEnd w:id="94"/>
    </w:p>
    <w:p w:rsidR="004475F4" w:rsidRPr="00641463" w:rsidRDefault="00F012EF" w:rsidP="004E6FC3">
      <w:pPr>
        <w:ind w:firstLine="540"/>
        <w:jc w:val="both"/>
        <w:rPr>
          <w:sz w:val="22"/>
          <w:szCs w:val="22"/>
        </w:rPr>
      </w:pPr>
      <w:r>
        <w:rPr>
          <w:sz w:val="22"/>
          <w:szCs w:val="22"/>
        </w:rPr>
        <w:t xml:space="preserve">Сделок, признаваемых в соответствии с законодательством Российской Федерации сделками, в совершении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95" w:name="_Toc182725085"/>
      <w:r>
        <w:rPr>
          <w:rFonts w:ascii="Times New Roman" w:hAnsi="Times New Roman" w:cs="Times New Roman"/>
          <w:b/>
          <w:bCs/>
          <w:i/>
          <w:iCs/>
          <w:sz w:val="24"/>
          <w:szCs w:val="24"/>
        </w:rPr>
        <w:t>6.7. Сведения о размере дебиторской задолженности</w:t>
      </w:r>
      <w:bookmarkEnd w:id="95"/>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20344B" w:rsidRPr="0020344B">
        <w:tc>
          <w:tcPr>
            <w:tcW w:w="10472" w:type="dxa"/>
            <w:gridSpan w:val="3"/>
            <w:tcBorders>
              <w:top w:val="single" w:sz="4" w:space="0" w:color="auto"/>
              <w:bottom w:val="nil"/>
            </w:tcBorders>
          </w:tcPr>
          <w:p w:rsidR="0020344B" w:rsidRPr="0020344B" w:rsidRDefault="00640965" w:rsidP="00806C4A">
            <w:pPr>
              <w:jc w:val="center"/>
              <w:rPr>
                <w:b/>
                <w:bCs/>
                <w:i/>
                <w:iCs/>
                <w:sz w:val="20"/>
                <w:szCs w:val="20"/>
              </w:rPr>
            </w:pPr>
            <w:r>
              <w:rPr>
                <w:b/>
                <w:bCs/>
                <w:i/>
                <w:iCs/>
                <w:sz w:val="20"/>
                <w:szCs w:val="20"/>
              </w:rPr>
              <w:t>9 месяцев</w:t>
            </w:r>
            <w:r w:rsidR="0020344B" w:rsidRPr="0020344B">
              <w:rPr>
                <w:b/>
                <w:bCs/>
                <w:i/>
                <w:iCs/>
                <w:sz w:val="20"/>
                <w:szCs w:val="20"/>
              </w:rPr>
              <w:t xml:space="preserve"> 2007 года</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vMerge w:val="restart"/>
            <w:tcBorders>
              <w:top w:val="single" w:sz="4" w:space="0" w:color="auto"/>
              <w:left w:val="single" w:sz="4" w:space="0" w:color="auto"/>
              <w:right w:val="single" w:sz="6" w:space="0" w:color="auto"/>
            </w:tcBorders>
          </w:tcPr>
          <w:p w:rsidR="0020344B" w:rsidRPr="0020344B" w:rsidRDefault="0020344B" w:rsidP="00806C4A">
            <w:pPr>
              <w:pStyle w:val="ConsCell"/>
              <w:widowControl/>
              <w:ind w:hanging="13"/>
              <w:jc w:val="center"/>
              <w:rPr>
                <w:rFonts w:ascii="Times New Roman" w:hAnsi="Times New Roman" w:cs="Times New Roman"/>
                <w:sz w:val="22"/>
                <w:szCs w:val="22"/>
              </w:rPr>
            </w:pPr>
          </w:p>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20344B" w:rsidRPr="0020344B" w:rsidRDefault="0020344B" w:rsidP="00806C4A">
            <w:pPr>
              <w:pStyle w:val="ConsCell"/>
              <w:widowControl/>
              <w:ind w:firstLine="709"/>
              <w:jc w:val="center"/>
              <w:rPr>
                <w:rFonts w:ascii="Times New Roman" w:hAnsi="Times New Roman" w:cs="Times New Roman"/>
              </w:rPr>
            </w:pPr>
            <w:r w:rsidRPr="0020344B">
              <w:rPr>
                <w:rFonts w:ascii="Times New Roman" w:hAnsi="Times New Roman" w:cs="Times New Roman"/>
              </w:rPr>
              <w:t>Срок наступления платежа</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480"/>
        </w:trPr>
        <w:tc>
          <w:tcPr>
            <w:tcW w:w="3960" w:type="dxa"/>
            <w:vMerge/>
            <w:tcBorders>
              <w:left w:val="single" w:sz="4" w:space="0" w:color="auto"/>
              <w:bottom w:val="single" w:sz="6" w:space="0" w:color="auto"/>
              <w:right w:val="single" w:sz="6" w:space="0" w:color="auto"/>
            </w:tcBorders>
          </w:tcPr>
          <w:p w:rsidR="0020344B" w:rsidRPr="0020344B" w:rsidRDefault="0020344B" w:rsidP="00806C4A">
            <w:pPr>
              <w:pStyle w:val="ConsCell"/>
              <w:widowControl/>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Свыше одного года</w:t>
            </w:r>
          </w:p>
        </w:tc>
      </w:tr>
      <w:tr w:rsidR="008326A2" w:rsidRPr="0020344B">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8326A2" w:rsidRPr="0020344B" w:rsidRDefault="008326A2" w:rsidP="008326A2">
            <w:pPr>
              <w:pStyle w:val="ConsNormal"/>
              <w:widowControl/>
              <w:ind w:left="110" w:firstLine="0"/>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покупателей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34 493</w:t>
            </w:r>
          </w:p>
        </w:tc>
        <w:tc>
          <w:tcPr>
            <w:tcW w:w="3272" w:type="dxa"/>
            <w:tcBorders>
              <w:top w:val="single" w:sz="6" w:space="0" w:color="auto"/>
              <w:left w:val="single" w:sz="6" w:space="0" w:color="auto"/>
              <w:bottom w:val="single" w:sz="4" w:space="0" w:color="auto"/>
              <w:right w:val="single" w:sz="4"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2 658</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тыс.руб.</w:t>
            </w:r>
          </w:p>
        </w:tc>
        <w:tc>
          <w:tcPr>
            <w:tcW w:w="3240" w:type="dxa"/>
            <w:tcBorders>
              <w:top w:val="single" w:sz="4"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sidRPr="008326A2">
              <w:rPr>
                <w:rFonts w:ascii="Times New Roman" w:hAnsi="Times New Roman" w:cs="Times New Roman"/>
              </w:rPr>
              <w:t>2 658</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 векселям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left="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участников (учредителей) по взносам в уставный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left="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 авансам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8326A2"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8326A2" w:rsidRPr="0020344B" w:rsidRDefault="008326A2" w:rsidP="00806C4A">
            <w:pPr>
              <w:pStyle w:val="ConsNormal"/>
              <w:widowControl/>
              <w:ind w:firstLine="214"/>
              <w:rPr>
                <w:rFonts w:ascii="Times New Roman" w:hAnsi="Times New Roman" w:cs="Times New Roman"/>
                <w:sz w:val="22"/>
                <w:szCs w:val="22"/>
              </w:rPr>
            </w:pPr>
            <w:r>
              <w:rPr>
                <w:rFonts w:ascii="Times New Roman" w:hAnsi="Times New Roman" w:cs="Times New Roman"/>
                <w:sz w:val="22"/>
                <w:szCs w:val="22"/>
              </w:rPr>
              <w:t>Прочая</w:t>
            </w:r>
            <w:r w:rsidRPr="0020344B">
              <w:rPr>
                <w:rFonts w:ascii="Times New Roman" w:hAnsi="Times New Roman" w:cs="Times New Roman"/>
                <w:sz w:val="22"/>
                <w:szCs w:val="22"/>
              </w:rPr>
              <w:t xml:space="preserve">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119 730</w:t>
            </w:r>
          </w:p>
        </w:tc>
        <w:tc>
          <w:tcPr>
            <w:tcW w:w="3272" w:type="dxa"/>
            <w:tcBorders>
              <w:top w:val="single" w:sz="6" w:space="0" w:color="auto"/>
              <w:left w:val="single" w:sz="6" w:space="0" w:color="auto"/>
              <w:bottom w:val="single" w:sz="6" w:space="0" w:color="auto"/>
              <w:right w:val="single" w:sz="6"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24</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20344B" w:rsidP="008326A2">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sidRPr="008326A2">
              <w:rPr>
                <w:rFonts w:ascii="Times New Roman" w:hAnsi="Times New Roman" w:cs="Times New Roman"/>
                <w:sz w:val="22"/>
                <w:szCs w:val="22"/>
              </w:rPr>
              <w:t>24</w:t>
            </w:r>
          </w:p>
        </w:tc>
      </w:tr>
      <w:tr w:rsidR="008326A2"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8326A2" w:rsidRPr="0020344B" w:rsidRDefault="008326A2" w:rsidP="00806C4A">
            <w:pPr>
              <w:pStyle w:val="ConsNormal"/>
              <w:widowControl/>
              <w:ind w:hanging="13"/>
              <w:rPr>
                <w:rFonts w:ascii="Times New Roman" w:hAnsi="Times New Roman" w:cs="Times New Roman"/>
                <w:sz w:val="22"/>
                <w:szCs w:val="22"/>
              </w:rPr>
            </w:pPr>
            <w:r w:rsidRPr="0020344B">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154 223</w:t>
            </w:r>
          </w:p>
        </w:tc>
        <w:tc>
          <w:tcPr>
            <w:tcW w:w="3272" w:type="dxa"/>
            <w:tcBorders>
              <w:top w:val="single" w:sz="6" w:space="0" w:color="auto"/>
              <w:left w:val="single" w:sz="6" w:space="0" w:color="auto"/>
              <w:bottom w:val="single" w:sz="6" w:space="0" w:color="auto"/>
              <w:right w:val="single" w:sz="6" w:space="0" w:color="auto"/>
            </w:tcBorders>
          </w:tcPr>
          <w:p w:rsidR="008326A2" w:rsidRPr="008326A2" w:rsidRDefault="008326A2" w:rsidP="008326A2">
            <w:pPr>
              <w:pStyle w:val="ConsCell"/>
              <w:widowControl/>
              <w:ind w:hanging="36"/>
              <w:jc w:val="center"/>
              <w:rPr>
                <w:rFonts w:ascii="Times New Roman" w:hAnsi="Times New Roman" w:cs="Times New Roman"/>
              </w:rPr>
            </w:pPr>
            <w:r w:rsidRPr="008326A2">
              <w:rPr>
                <w:rFonts w:ascii="Times New Roman" w:hAnsi="Times New Roman" w:cs="Times New Roman"/>
              </w:rPr>
              <w:t>2 682</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13"/>
              <w:rPr>
                <w:rFonts w:ascii="Times New Roman" w:hAnsi="Times New Roman" w:cs="Times New Roman"/>
                <w:sz w:val="22"/>
                <w:szCs w:val="22"/>
              </w:rPr>
            </w:pPr>
            <w:r w:rsidRPr="0020344B">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8326A2" w:rsidRDefault="0020344B" w:rsidP="008326A2">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8326A2" w:rsidRDefault="008326A2" w:rsidP="008326A2">
            <w:pPr>
              <w:pStyle w:val="ConsCell"/>
              <w:widowControl/>
              <w:ind w:hanging="36"/>
              <w:jc w:val="center"/>
              <w:rPr>
                <w:rFonts w:ascii="Times New Roman" w:hAnsi="Times New Roman" w:cs="Times New Roman"/>
                <w:sz w:val="22"/>
                <w:szCs w:val="22"/>
              </w:rPr>
            </w:pPr>
            <w:r w:rsidRPr="008326A2">
              <w:rPr>
                <w:rFonts w:ascii="Times New Roman" w:hAnsi="Times New Roman" w:cs="Times New Roman"/>
              </w:rPr>
              <w:t>2 682</w:t>
            </w:r>
          </w:p>
        </w:tc>
      </w:tr>
    </w:tbl>
    <w:p w:rsidR="0020344B" w:rsidRPr="0020344B" w:rsidRDefault="0020344B" w:rsidP="0020344B">
      <w:pPr>
        <w:rPr>
          <w:sz w:val="22"/>
          <w:szCs w:val="22"/>
        </w:rPr>
      </w:pPr>
    </w:p>
    <w:p w:rsidR="008326A2" w:rsidRPr="008326A2" w:rsidRDefault="008326A2" w:rsidP="008326A2">
      <w:pPr>
        <w:ind w:firstLine="540"/>
        <w:jc w:val="both"/>
        <w:rPr>
          <w:sz w:val="22"/>
          <w:szCs w:val="22"/>
        </w:rPr>
      </w:pPr>
      <w:r w:rsidRPr="008326A2">
        <w:rPr>
          <w:sz w:val="22"/>
          <w:szCs w:val="22"/>
        </w:rPr>
        <w:t>В составе дебиторской задолженности за соответствующий отчетный период имеются следующие дебиторы, на долю которых приходится не менее 10 процентов от общей суммы дебиторской задолженности:</w:t>
      </w:r>
    </w:p>
    <w:p w:rsidR="008326A2" w:rsidRPr="008326A2" w:rsidRDefault="008326A2" w:rsidP="008326A2">
      <w:pPr>
        <w:ind w:firstLine="540"/>
        <w:jc w:val="both"/>
        <w:rPr>
          <w:sz w:val="22"/>
          <w:szCs w:val="22"/>
        </w:rPr>
      </w:pPr>
      <w:r w:rsidRPr="008326A2">
        <w:rPr>
          <w:sz w:val="22"/>
          <w:szCs w:val="22"/>
        </w:rPr>
        <w:t>1. Закрытое акционерное общество «Сибрегионгаз», 630005, г. Новосибирск, ул. Фрунзе, 124б, сумма дебиторской задолженности по состоянию на 30.09.2007 составляет 69 140 тыс. руб.</w:t>
      </w:r>
    </w:p>
    <w:p w:rsidR="008326A2" w:rsidRPr="008326A2" w:rsidRDefault="008326A2" w:rsidP="008326A2">
      <w:pPr>
        <w:pStyle w:val="24"/>
        <w:ind w:firstLine="540"/>
        <w:rPr>
          <w:b w:val="0"/>
          <w:bCs w:val="0"/>
          <w:i w:val="0"/>
          <w:iCs w:val="0"/>
          <w:sz w:val="22"/>
          <w:szCs w:val="22"/>
        </w:rPr>
      </w:pPr>
      <w:r w:rsidRPr="008326A2">
        <w:rPr>
          <w:b w:val="0"/>
          <w:bCs w:val="0"/>
          <w:i w:val="0"/>
          <w:iCs w:val="0"/>
          <w:sz w:val="22"/>
          <w:szCs w:val="22"/>
        </w:rPr>
        <w:t xml:space="preserve">2. Общество с ограниченной ответственностью «Новосибирскоблгаз», 633101, НСО, Новосибирский район, в районе с. Толмачево, Новосибирская газонаполнительная станция, сумма дебиторской задолженности </w:t>
      </w:r>
      <w:r>
        <w:rPr>
          <w:b w:val="0"/>
          <w:bCs w:val="0"/>
          <w:i w:val="0"/>
          <w:iCs w:val="0"/>
          <w:sz w:val="22"/>
          <w:szCs w:val="22"/>
        </w:rPr>
        <w:t xml:space="preserve">по состоянию на 30.09.2007 </w:t>
      </w:r>
      <w:r w:rsidRPr="008326A2">
        <w:rPr>
          <w:b w:val="0"/>
          <w:bCs w:val="0"/>
          <w:i w:val="0"/>
          <w:iCs w:val="0"/>
          <w:sz w:val="22"/>
          <w:szCs w:val="22"/>
        </w:rPr>
        <w:t xml:space="preserve">составляет 19 716 тыс. руб. </w:t>
      </w:r>
    </w:p>
    <w:p w:rsidR="00031B66" w:rsidRDefault="00031B66">
      <w:pPr>
        <w:pStyle w:val="1"/>
        <w:jc w:val="center"/>
        <w:rPr>
          <w:rFonts w:ascii="Times New Roman" w:hAnsi="Times New Roman" w:cs="Times New Roman"/>
        </w:rPr>
      </w:pPr>
      <w:bookmarkStart w:id="96" w:name="_Toc182725086"/>
      <w:r>
        <w:rPr>
          <w:rFonts w:ascii="Times New Roman" w:hAnsi="Times New Roman" w:cs="Times New Roman"/>
        </w:rPr>
        <w:t>VII. Бухгалтерская отчетность эмитента и иная финансовая информация</w:t>
      </w:r>
      <w:bookmarkEnd w:id="96"/>
    </w:p>
    <w:p w:rsidR="00031B66" w:rsidRDefault="00031B66">
      <w:pPr>
        <w:pStyle w:val="2"/>
        <w:jc w:val="both"/>
        <w:rPr>
          <w:rFonts w:ascii="Times New Roman" w:hAnsi="Times New Roman" w:cs="Times New Roman"/>
          <w:b/>
          <w:bCs/>
          <w:i/>
          <w:iCs/>
          <w:sz w:val="24"/>
          <w:szCs w:val="24"/>
        </w:rPr>
      </w:pPr>
      <w:bookmarkStart w:id="97" w:name="_Toc182725087"/>
      <w:r>
        <w:rPr>
          <w:rFonts w:ascii="Times New Roman" w:hAnsi="Times New Roman" w:cs="Times New Roman"/>
          <w:b/>
          <w:bCs/>
          <w:i/>
          <w:iCs/>
          <w:sz w:val="24"/>
          <w:szCs w:val="24"/>
        </w:rPr>
        <w:t>7.1. Годовая бухгалтерская отчетность эмитента</w:t>
      </w:r>
      <w:bookmarkEnd w:id="97"/>
      <w:r>
        <w:rPr>
          <w:rFonts w:ascii="Times New Roman" w:hAnsi="Times New Roman" w:cs="Times New Roman"/>
          <w:b/>
          <w:bCs/>
          <w:i/>
          <w:iCs/>
          <w:sz w:val="24"/>
          <w:szCs w:val="24"/>
        </w:rPr>
        <w:t xml:space="preserve"> </w:t>
      </w:r>
    </w:p>
    <w:p w:rsidR="0020344B" w:rsidRPr="0020344B" w:rsidRDefault="0020344B" w:rsidP="0020344B">
      <w:pPr>
        <w:ind w:firstLine="540"/>
        <w:jc w:val="both"/>
        <w:rPr>
          <w:sz w:val="22"/>
          <w:szCs w:val="22"/>
        </w:rPr>
      </w:pPr>
      <w:r w:rsidRPr="0020344B">
        <w:rPr>
          <w:sz w:val="22"/>
          <w:szCs w:val="22"/>
        </w:rPr>
        <w:t xml:space="preserve">Годовая бухгалтерская отчетность за последний завершенный финансовый год, составленная в соответствии с требованиями законодательства Российской Федерации, включается в состав ежеквартального отчета за первый квартал. </w:t>
      </w:r>
    </w:p>
    <w:p w:rsidR="0020344B" w:rsidRDefault="0020344B" w:rsidP="0020344B">
      <w:pPr>
        <w:ind w:firstLine="540"/>
        <w:jc w:val="both"/>
      </w:pPr>
    </w:p>
    <w:p w:rsidR="00031B66" w:rsidRDefault="00031B66" w:rsidP="00834B88">
      <w:pPr>
        <w:jc w:val="both"/>
        <w:rPr>
          <w:b/>
          <w:bCs/>
          <w:i/>
          <w:iCs/>
        </w:rPr>
      </w:pPr>
      <w:r>
        <w:rPr>
          <w:b/>
          <w:bCs/>
          <w:i/>
          <w:iCs/>
        </w:rPr>
        <w:t>7.2. Квартальная бухгалтерская отчетность эмитента за последний завершенный отчетный квартал</w:t>
      </w:r>
    </w:p>
    <w:p w:rsidR="00001248" w:rsidRPr="00001248" w:rsidRDefault="00001248" w:rsidP="00001248">
      <w:pPr>
        <w:ind w:firstLine="540"/>
        <w:jc w:val="both"/>
        <w:rPr>
          <w:sz w:val="22"/>
          <w:szCs w:val="22"/>
        </w:rPr>
      </w:pPr>
      <w:r w:rsidRPr="00001248">
        <w:rPr>
          <w:sz w:val="22"/>
          <w:szCs w:val="22"/>
        </w:rPr>
        <w:t>Бухгалтерска</w:t>
      </w:r>
      <w:r w:rsidR="00834B88">
        <w:rPr>
          <w:sz w:val="22"/>
          <w:szCs w:val="22"/>
        </w:rPr>
        <w:t>я отчетность за 9 месяцев</w:t>
      </w:r>
      <w:r w:rsidRPr="00001248">
        <w:rPr>
          <w:sz w:val="22"/>
          <w:szCs w:val="22"/>
        </w:rPr>
        <w:t xml:space="preserve"> 2007 года прилагается. </w:t>
      </w:r>
    </w:p>
    <w:p w:rsidR="00031B66" w:rsidRDefault="00031B66">
      <w:pPr>
        <w:pStyle w:val="2"/>
        <w:jc w:val="both"/>
        <w:rPr>
          <w:rFonts w:ascii="Times New Roman" w:hAnsi="Times New Roman" w:cs="Times New Roman"/>
          <w:b/>
          <w:bCs/>
          <w:i/>
          <w:iCs/>
          <w:sz w:val="24"/>
          <w:szCs w:val="24"/>
        </w:rPr>
      </w:pPr>
      <w:bookmarkStart w:id="98" w:name="_Toc182725088"/>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98"/>
    </w:p>
    <w:p w:rsidR="00001248" w:rsidRPr="0020344B" w:rsidRDefault="0020344B" w:rsidP="00645FFD">
      <w:pPr>
        <w:pStyle w:val="2"/>
        <w:ind w:firstLine="540"/>
        <w:jc w:val="both"/>
        <w:rPr>
          <w:rFonts w:ascii="Times New Roman" w:hAnsi="Times New Roman" w:cs="Times New Roman"/>
          <w:spacing w:val="0"/>
          <w:sz w:val="22"/>
          <w:szCs w:val="22"/>
        </w:rPr>
      </w:pPr>
      <w:bookmarkStart w:id="99" w:name="_Toc174785458"/>
      <w:bookmarkStart w:id="100" w:name="_Toc174785569"/>
      <w:bookmarkStart w:id="101" w:name="_Toc182725089"/>
      <w:r w:rsidRPr="0020344B">
        <w:rPr>
          <w:rFonts w:ascii="Times New Roman" w:hAnsi="Times New Roman" w:cs="Times New Roman"/>
          <w:spacing w:val="0"/>
          <w:sz w:val="22"/>
          <w:szCs w:val="22"/>
        </w:rPr>
        <w:t>Сводная годовая бухгалтерская отчетность эмитента не прилагается к настоящему ежеквартальному отчету</w:t>
      </w:r>
      <w:bookmarkEnd w:id="99"/>
      <w:bookmarkEnd w:id="100"/>
      <w:bookmarkEnd w:id="101"/>
      <w:r w:rsidR="00001248" w:rsidRPr="0020344B">
        <w:rPr>
          <w:rFonts w:ascii="Times New Roman" w:hAnsi="Times New Roman" w:cs="Times New Roman"/>
          <w:spacing w:val="0"/>
          <w:sz w:val="22"/>
          <w:szCs w:val="22"/>
        </w:rPr>
        <w:t xml:space="preserve">                                           </w:t>
      </w:r>
    </w:p>
    <w:p w:rsidR="00031B66" w:rsidRDefault="00001248">
      <w:pPr>
        <w:pStyle w:val="2"/>
        <w:jc w:val="both"/>
        <w:rPr>
          <w:rFonts w:ascii="Times New Roman" w:hAnsi="Times New Roman" w:cs="Times New Roman"/>
          <w:b/>
          <w:bCs/>
          <w:i/>
          <w:iCs/>
          <w:sz w:val="24"/>
          <w:szCs w:val="24"/>
        </w:rPr>
      </w:pPr>
      <w:bookmarkStart w:id="102" w:name="_Toc182725090"/>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102"/>
    </w:p>
    <w:p w:rsidR="00645FFD" w:rsidRPr="00645FFD" w:rsidRDefault="00645FFD" w:rsidP="00B03A60">
      <w:pPr>
        <w:pStyle w:val="22"/>
        <w:spacing w:after="0" w:line="240" w:lineRule="auto"/>
        <w:ind w:left="0" w:firstLine="540"/>
        <w:jc w:val="both"/>
        <w:rPr>
          <w:sz w:val="22"/>
          <w:szCs w:val="22"/>
        </w:rPr>
      </w:pPr>
      <w:r w:rsidRPr="00645FFD">
        <w:rPr>
          <w:sz w:val="22"/>
          <w:szCs w:val="22"/>
        </w:rPr>
        <w:t>Учетная политика для целей бухгалтерского учета на 2007 год введена приказом ОАО «Сибирьгазсервис» от 29 декабря 2006 г</w:t>
      </w:r>
      <w:r w:rsidR="00B03A60">
        <w:rPr>
          <w:sz w:val="22"/>
          <w:szCs w:val="22"/>
        </w:rPr>
        <w:t>ода.</w:t>
      </w:r>
    </w:p>
    <w:p w:rsidR="00031B66" w:rsidRDefault="00031B66">
      <w:pPr>
        <w:pStyle w:val="2"/>
        <w:jc w:val="both"/>
        <w:rPr>
          <w:rFonts w:ascii="Times New Roman" w:hAnsi="Times New Roman" w:cs="Times New Roman"/>
          <w:b/>
          <w:bCs/>
          <w:i/>
          <w:iCs/>
          <w:sz w:val="24"/>
          <w:szCs w:val="24"/>
        </w:rPr>
      </w:pPr>
      <w:bookmarkStart w:id="103" w:name="_Toc182725091"/>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03"/>
    </w:p>
    <w:p w:rsidR="00031B66" w:rsidRDefault="00031B66">
      <w:pPr>
        <w:ind w:firstLine="540"/>
        <w:jc w:val="both"/>
        <w:rPr>
          <w:sz w:val="22"/>
          <w:szCs w:val="22"/>
        </w:rPr>
      </w:pPr>
      <w:r>
        <w:rPr>
          <w:sz w:val="22"/>
          <w:szCs w:val="22"/>
        </w:rPr>
        <w:t>ОАО «Сибирьгазсервис» не осуществляет продажу продукции и товаров за пределами Российской Федерации.</w:t>
      </w:r>
    </w:p>
    <w:p w:rsidR="00031B66" w:rsidRDefault="00031B66">
      <w:pPr>
        <w:pStyle w:val="2"/>
        <w:jc w:val="both"/>
        <w:rPr>
          <w:rFonts w:ascii="Times New Roman" w:hAnsi="Times New Roman" w:cs="Times New Roman"/>
          <w:b/>
          <w:bCs/>
          <w:i/>
          <w:iCs/>
          <w:sz w:val="24"/>
          <w:szCs w:val="24"/>
        </w:rPr>
      </w:pPr>
      <w:bookmarkStart w:id="104" w:name="_Toc182725092"/>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bookmarkEnd w:id="104"/>
    </w:p>
    <w:p w:rsidR="00834B88" w:rsidRDefault="00834B88" w:rsidP="00834B88">
      <w:pPr>
        <w:pStyle w:val="22"/>
        <w:spacing w:after="0" w:line="240" w:lineRule="auto"/>
        <w:ind w:left="0" w:firstLine="540"/>
        <w:rPr>
          <w:sz w:val="22"/>
          <w:szCs w:val="22"/>
        </w:rPr>
      </w:pPr>
      <w:r w:rsidRPr="00834B88">
        <w:rPr>
          <w:sz w:val="22"/>
          <w:szCs w:val="22"/>
        </w:rPr>
        <w:t xml:space="preserve">Общая остаточная стоимость недвижимого имущества на дату окончания отчетного квартала –  74 781 тыс. руб. </w:t>
      </w:r>
    </w:p>
    <w:p w:rsidR="00834B88" w:rsidRPr="00834B88" w:rsidRDefault="00834B88" w:rsidP="00834B88">
      <w:pPr>
        <w:pStyle w:val="22"/>
        <w:spacing w:after="0" w:line="240" w:lineRule="auto"/>
        <w:ind w:left="0" w:firstLine="540"/>
        <w:rPr>
          <w:sz w:val="22"/>
          <w:szCs w:val="22"/>
        </w:rPr>
      </w:pPr>
      <w:r w:rsidRPr="00834B88">
        <w:rPr>
          <w:sz w:val="22"/>
          <w:szCs w:val="22"/>
        </w:rPr>
        <w:t>Величина начисленной амортизации на дату окончания отчетного квартала –  35 777 тыс. руб.</w:t>
      </w:r>
    </w:p>
    <w:p w:rsidR="00834B88" w:rsidRPr="00834B88" w:rsidRDefault="00834B88" w:rsidP="00834B88">
      <w:pPr>
        <w:ind w:firstLine="540"/>
        <w:jc w:val="both"/>
        <w:rPr>
          <w:sz w:val="22"/>
          <w:szCs w:val="22"/>
        </w:rPr>
      </w:pPr>
      <w:r w:rsidRPr="00834B88">
        <w:rPr>
          <w:sz w:val="22"/>
          <w:szCs w:val="22"/>
        </w:rPr>
        <w:t>В отчетном периоде произошло выбытие недвижимого имущества, балансовая стоимость которого превышает 5 процентов балансовой стоимости активов путем взноса в уставной капитал дочернего общества ООО «Новосибирскоблгаз»:</w:t>
      </w:r>
    </w:p>
    <w:p w:rsidR="00834B88" w:rsidRPr="00834B88" w:rsidRDefault="00834B88" w:rsidP="00834B88">
      <w:pPr>
        <w:ind w:firstLine="540"/>
        <w:jc w:val="both"/>
        <w:rPr>
          <w:sz w:val="22"/>
          <w:szCs w:val="22"/>
        </w:rPr>
      </w:pPr>
    </w:p>
    <w:tbl>
      <w:tblPr>
        <w:tblStyle w:val="af"/>
        <w:tblW w:w="10784" w:type="dxa"/>
        <w:tblInd w:w="0" w:type="dxa"/>
        <w:tblLook w:val="01E0"/>
      </w:tblPr>
      <w:tblGrid>
        <w:gridCol w:w="884"/>
        <w:gridCol w:w="1570"/>
        <w:gridCol w:w="3054"/>
        <w:gridCol w:w="1543"/>
        <w:gridCol w:w="1613"/>
        <w:gridCol w:w="2120"/>
      </w:tblGrid>
      <w:tr w:rsidR="00834B88" w:rsidRPr="00834B88">
        <w:tc>
          <w:tcPr>
            <w:tcW w:w="884" w:type="dxa"/>
            <w:vAlign w:val="center"/>
          </w:tcPr>
          <w:p w:rsidR="00834B88" w:rsidRPr="00834B88" w:rsidRDefault="00834B88" w:rsidP="00834B88">
            <w:pPr>
              <w:jc w:val="center"/>
              <w:rPr>
                <w:i/>
                <w:iCs/>
                <w:sz w:val="20"/>
                <w:szCs w:val="20"/>
              </w:rPr>
            </w:pPr>
            <w:r w:rsidRPr="00834B88">
              <w:rPr>
                <w:i/>
                <w:iCs/>
                <w:sz w:val="20"/>
                <w:szCs w:val="20"/>
              </w:rPr>
              <w:t>№ п/п</w:t>
            </w:r>
          </w:p>
        </w:tc>
        <w:tc>
          <w:tcPr>
            <w:tcW w:w="1570" w:type="dxa"/>
            <w:vAlign w:val="center"/>
          </w:tcPr>
          <w:p w:rsidR="00834B88" w:rsidRPr="00834B88" w:rsidRDefault="00834B88" w:rsidP="00834B88">
            <w:pPr>
              <w:jc w:val="center"/>
              <w:rPr>
                <w:i/>
                <w:iCs/>
                <w:sz w:val="20"/>
                <w:szCs w:val="20"/>
              </w:rPr>
            </w:pPr>
            <w:r w:rsidRPr="00834B88">
              <w:rPr>
                <w:i/>
                <w:iCs/>
                <w:sz w:val="20"/>
                <w:szCs w:val="20"/>
              </w:rPr>
              <w:t>Вид недвижимого имущества</w:t>
            </w:r>
          </w:p>
        </w:tc>
        <w:tc>
          <w:tcPr>
            <w:tcW w:w="3054" w:type="dxa"/>
            <w:vAlign w:val="center"/>
          </w:tcPr>
          <w:p w:rsidR="00834B88" w:rsidRPr="00834B88" w:rsidRDefault="00834B88" w:rsidP="00834B88">
            <w:pPr>
              <w:jc w:val="center"/>
              <w:rPr>
                <w:i/>
                <w:iCs/>
                <w:sz w:val="20"/>
                <w:szCs w:val="20"/>
              </w:rPr>
            </w:pPr>
            <w:r w:rsidRPr="00834B88">
              <w:rPr>
                <w:i/>
                <w:iCs/>
                <w:sz w:val="20"/>
                <w:szCs w:val="20"/>
              </w:rPr>
              <w:t xml:space="preserve">Причина </w:t>
            </w:r>
          </w:p>
          <w:p w:rsidR="00834B88" w:rsidRPr="00834B88" w:rsidRDefault="00834B88" w:rsidP="00834B88">
            <w:pPr>
              <w:jc w:val="center"/>
              <w:rPr>
                <w:i/>
                <w:iCs/>
                <w:sz w:val="20"/>
                <w:szCs w:val="20"/>
              </w:rPr>
            </w:pPr>
            <w:r w:rsidRPr="00834B88">
              <w:rPr>
                <w:i/>
                <w:iCs/>
                <w:sz w:val="20"/>
                <w:szCs w:val="20"/>
              </w:rPr>
              <w:t>выбытия</w:t>
            </w:r>
          </w:p>
        </w:tc>
        <w:tc>
          <w:tcPr>
            <w:tcW w:w="1543" w:type="dxa"/>
            <w:vAlign w:val="center"/>
          </w:tcPr>
          <w:p w:rsidR="00834B88" w:rsidRPr="00834B88" w:rsidRDefault="00834B88" w:rsidP="00834B88">
            <w:pPr>
              <w:jc w:val="center"/>
              <w:rPr>
                <w:i/>
                <w:iCs/>
                <w:sz w:val="20"/>
                <w:szCs w:val="20"/>
              </w:rPr>
            </w:pPr>
            <w:r w:rsidRPr="00834B88">
              <w:rPr>
                <w:i/>
                <w:iCs/>
                <w:sz w:val="20"/>
                <w:szCs w:val="20"/>
              </w:rPr>
              <w:t>Оценочная стоимость</w:t>
            </w:r>
          </w:p>
        </w:tc>
        <w:tc>
          <w:tcPr>
            <w:tcW w:w="1613" w:type="dxa"/>
            <w:vAlign w:val="center"/>
          </w:tcPr>
          <w:p w:rsidR="00834B88" w:rsidRPr="00834B88" w:rsidRDefault="00834B88" w:rsidP="00834B88">
            <w:pPr>
              <w:jc w:val="center"/>
              <w:rPr>
                <w:i/>
                <w:iCs/>
                <w:sz w:val="20"/>
                <w:szCs w:val="20"/>
              </w:rPr>
            </w:pPr>
            <w:r w:rsidRPr="00834B88">
              <w:rPr>
                <w:i/>
                <w:iCs/>
                <w:sz w:val="20"/>
                <w:szCs w:val="20"/>
              </w:rPr>
              <w:t>Балансовая (остаточная) стоимость</w:t>
            </w:r>
          </w:p>
        </w:tc>
        <w:tc>
          <w:tcPr>
            <w:tcW w:w="2120" w:type="dxa"/>
            <w:vAlign w:val="center"/>
          </w:tcPr>
          <w:p w:rsidR="00834B88" w:rsidRPr="00834B88" w:rsidRDefault="00834B88" w:rsidP="00834B88">
            <w:pPr>
              <w:jc w:val="center"/>
              <w:rPr>
                <w:i/>
                <w:iCs/>
                <w:sz w:val="20"/>
                <w:szCs w:val="20"/>
              </w:rPr>
            </w:pPr>
            <w:r w:rsidRPr="00834B88">
              <w:rPr>
                <w:i/>
                <w:iCs/>
                <w:sz w:val="20"/>
                <w:szCs w:val="20"/>
              </w:rPr>
              <w:t>Цена выбытия</w:t>
            </w:r>
          </w:p>
        </w:tc>
      </w:tr>
      <w:tr w:rsidR="00834B88" w:rsidRPr="00834B88">
        <w:tc>
          <w:tcPr>
            <w:tcW w:w="884" w:type="dxa"/>
            <w:vAlign w:val="center"/>
          </w:tcPr>
          <w:p w:rsidR="00834B88" w:rsidRPr="00834B88" w:rsidRDefault="00834B88" w:rsidP="00834B88">
            <w:pPr>
              <w:jc w:val="center"/>
              <w:rPr>
                <w:sz w:val="22"/>
                <w:szCs w:val="22"/>
              </w:rPr>
            </w:pPr>
            <w:r w:rsidRPr="00834B88">
              <w:rPr>
                <w:sz w:val="22"/>
                <w:szCs w:val="22"/>
              </w:rPr>
              <w:t>1.</w:t>
            </w:r>
          </w:p>
        </w:tc>
        <w:tc>
          <w:tcPr>
            <w:tcW w:w="1570" w:type="dxa"/>
            <w:vAlign w:val="center"/>
          </w:tcPr>
          <w:p w:rsidR="00834B88" w:rsidRPr="00834B88" w:rsidRDefault="00834B88" w:rsidP="00834B88">
            <w:pPr>
              <w:jc w:val="center"/>
              <w:rPr>
                <w:sz w:val="22"/>
                <w:szCs w:val="22"/>
              </w:rPr>
            </w:pPr>
            <w:r w:rsidRPr="00834B88">
              <w:rPr>
                <w:sz w:val="22"/>
                <w:szCs w:val="22"/>
              </w:rPr>
              <w:t>Здания</w:t>
            </w:r>
          </w:p>
        </w:tc>
        <w:tc>
          <w:tcPr>
            <w:tcW w:w="3054" w:type="dxa"/>
            <w:vAlign w:val="center"/>
          </w:tcPr>
          <w:p w:rsidR="00834B88" w:rsidRPr="00834B88" w:rsidRDefault="00834B88" w:rsidP="00834B88">
            <w:pPr>
              <w:jc w:val="center"/>
              <w:rPr>
                <w:sz w:val="22"/>
                <w:szCs w:val="22"/>
              </w:rPr>
            </w:pPr>
            <w:r w:rsidRPr="00834B88">
              <w:rPr>
                <w:sz w:val="22"/>
                <w:szCs w:val="22"/>
              </w:rPr>
              <w:t xml:space="preserve">взнос в </w:t>
            </w:r>
            <w:r>
              <w:rPr>
                <w:sz w:val="22"/>
                <w:szCs w:val="22"/>
              </w:rPr>
              <w:t>уставный капитал ООО «Новосибирскоблгаз»</w:t>
            </w:r>
          </w:p>
        </w:tc>
        <w:tc>
          <w:tcPr>
            <w:tcW w:w="1543" w:type="dxa"/>
            <w:vAlign w:val="bottom"/>
          </w:tcPr>
          <w:p w:rsidR="00834B88" w:rsidRPr="00834B88" w:rsidRDefault="00834B88" w:rsidP="00834B88">
            <w:pPr>
              <w:jc w:val="center"/>
              <w:rPr>
                <w:sz w:val="22"/>
                <w:szCs w:val="22"/>
              </w:rPr>
            </w:pPr>
            <w:r w:rsidRPr="00834B88">
              <w:rPr>
                <w:sz w:val="22"/>
                <w:szCs w:val="22"/>
              </w:rPr>
              <w:t>72 915</w:t>
            </w:r>
          </w:p>
        </w:tc>
        <w:tc>
          <w:tcPr>
            <w:tcW w:w="1613" w:type="dxa"/>
            <w:vAlign w:val="bottom"/>
          </w:tcPr>
          <w:p w:rsidR="00834B88" w:rsidRPr="00834B88" w:rsidRDefault="00834B88" w:rsidP="00834B88">
            <w:pPr>
              <w:jc w:val="center"/>
              <w:rPr>
                <w:sz w:val="22"/>
                <w:szCs w:val="22"/>
              </w:rPr>
            </w:pPr>
            <w:r w:rsidRPr="00834B88">
              <w:rPr>
                <w:sz w:val="22"/>
                <w:szCs w:val="22"/>
              </w:rPr>
              <w:t>42 111</w:t>
            </w:r>
          </w:p>
        </w:tc>
        <w:tc>
          <w:tcPr>
            <w:tcW w:w="2120" w:type="dxa"/>
            <w:vAlign w:val="bottom"/>
          </w:tcPr>
          <w:p w:rsidR="00834B88" w:rsidRPr="00834B88" w:rsidRDefault="00834B88" w:rsidP="00834B88">
            <w:pPr>
              <w:jc w:val="center"/>
              <w:rPr>
                <w:sz w:val="22"/>
                <w:szCs w:val="22"/>
              </w:rPr>
            </w:pPr>
            <w:r w:rsidRPr="00834B88">
              <w:rPr>
                <w:sz w:val="22"/>
                <w:szCs w:val="22"/>
              </w:rPr>
              <w:t>42 111</w:t>
            </w:r>
          </w:p>
        </w:tc>
      </w:tr>
      <w:tr w:rsidR="00834B88" w:rsidRPr="00834B88">
        <w:tc>
          <w:tcPr>
            <w:tcW w:w="884" w:type="dxa"/>
            <w:vAlign w:val="center"/>
          </w:tcPr>
          <w:p w:rsidR="00834B88" w:rsidRPr="00834B88" w:rsidRDefault="00834B88" w:rsidP="00834B88">
            <w:pPr>
              <w:jc w:val="center"/>
              <w:rPr>
                <w:sz w:val="22"/>
                <w:szCs w:val="22"/>
              </w:rPr>
            </w:pPr>
            <w:r w:rsidRPr="00834B88">
              <w:rPr>
                <w:sz w:val="22"/>
                <w:szCs w:val="22"/>
              </w:rPr>
              <w:t>2.</w:t>
            </w:r>
          </w:p>
        </w:tc>
        <w:tc>
          <w:tcPr>
            <w:tcW w:w="1570" w:type="dxa"/>
            <w:vAlign w:val="center"/>
          </w:tcPr>
          <w:p w:rsidR="00834B88" w:rsidRPr="00834B88" w:rsidRDefault="00834B88" w:rsidP="00834B88">
            <w:pPr>
              <w:jc w:val="center"/>
              <w:rPr>
                <w:sz w:val="22"/>
                <w:szCs w:val="22"/>
              </w:rPr>
            </w:pPr>
            <w:r w:rsidRPr="00834B88">
              <w:rPr>
                <w:sz w:val="22"/>
                <w:szCs w:val="22"/>
              </w:rPr>
              <w:t>Газопроводы</w:t>
            </w:r>
          </w:p>
        </w:tc>
        <w:tc>
          <w:tcPr>
            <w:tcW w:w="3054" w:type="dxa"/>
            <w:vAlign w:val="center"/>
          </w:tcPr>
          <w:p w:rsidR="00834B88" w:rsidRPr="00834B88" w:rsidRDefault="00834B88" w:rsidP="00834B88">
            <w:pPr>
              <w:jc w:val="center"/>
              <w:rPr>
                <w:sz w:val="22"/>
                <w:szCs w:val="22"/>
              </w:rPr>
            </w:pPr>
            <w:r w:rsidRPr="00834B88">
              <w:rPr>
                <w:sz w:val="22"/>
                <w:szCs w:val="22"/>
              </w:rPr>
              <w:t xml:space="preserve">взнос в </w:t>
            </w:r>
            <w:r>
              <w:rPr>
                <w:sz w:val="22"/>
                <w:szCs w:val="22"/>
              </w:rPr>
              <w:t>уставный капитал ООО «Новосибирскоблгаз»</w:t>
            </w:r>
          </w:p>
        </w:tc>
        <w:tc>
          <w:tcPr>
            <w:tcW w:w="1543" w:type="dxa"/>
            <w:vAlign w:val="bottom"/>
          </w:tcPr>
          <w:p w:rsidR="00834B88" w:rsidRPr="00834B88" w:rsidRDefault="00834B88" w:rsidP="00834B88">
            <w:pPr>
              <w:jc w:val="center"/>
              <w:rPr>
                <w:sz w:val="22"/>
                <w:szCs w:val="22"/>
              </w:rPr>
            </w:pPr>
            <w:r w:rsidRPr="00834B88">
              <w:rPr>
                <w:sz w:val="22"/>
                <w:szCs w:val="22"/>
              </w:rPr>
              <w:t>2 971</w:t>
            </w:r>
          </w:p>
        </w:tc>
        <w:tc>
          <w:tcPr>
            <w:tcW w:w="1613" w:type="dxa"/>
            <w:vAlign w:val="bottom"/>
          </w:tcPr>
          <w:p w:rsidR="00834B88" w:rsidRPr="00834B88" w:rsidRDefault="00834B88" w:rsidP="00834B88">
            <w:pPr>
              <w:jc w:val="center"/>
              <w:rPr>
                <w:sz w:val="22"/>
                <w:szCs w:val="22"/>
              </w:rPr>
            </w:pPr>
            <w:r w:rsidRPr="00834B88">
              <w:rPr>
                <w:sz w:val="22"/>
                <w:szCs w:val="22"/>
              </w:rPr>
              <w:t>258</w:t>
            </w:r>
          </w:p>
        </w:tc>
        <w:tc>
          <w:tcPr>
            <w:tcW w:w="2120" w:type="dxa"/>
            <w:vAlign w:val="bottom"/>
          </w:tcPr>
          <w:p w:rsidR="00834B88" w:rsidRPr="00834B88" w:rsidRDefault="00834B88" w:rsidP="00834B88">
            <w:pPr>
              <w:jc w:val="center"/>
              <w:rPr>
                <w:sz w:val="22"/>
                <w:szCs w:val="22"/>
              </w:rPr>
            </w:pPr>
            <w:r w:rsidRPr="00834B88">
              <w:rPr>
                <w:sz w:val="22"/>
                <w:szCs w:val="22"/>
              </w:rPr>
              <w:t>258</w:t>
            </w:r>
          </w:p>
        </w:tc>
      </w:tr>
      <w:tr w:rsidR="00834B88" w:rsidRPr="00834B88">
        <w:tc>
          <w:tcPr>
            <w:tcW w:w="884" w:type="dxa"/>
            <w:vAlign w:val="center"/>
          </w:tcPr>
          <w:p w:rsidR="00834B88" w:rsidRPr="00834B88" w:rsidRDefault="00834B88" w:rsidP="00834B88">
            <w:pPr>
              <w:jc w:val="center"/>
              <w:rPr>
                <w:sz w:val="22"/>
                <w:szCs w:val="22"/>
              </w:rPr>
            </w:pPr>
            <w:r w:rsidRPr="00834B88">
              <w:rPr>
                <w:sz w:val="22"/>
                <w:szCs w:val="22"/>
              </w:rPr>
              <w:t>3.</w:t>
            </w:r>
          </w:p>
        </w:tc>
        <w:tc>
          <w:tcPr>
            <w:tcW w:w="1570" w:type="dxa"/>
            <w:vAlign w:val="center"/>
          </w:tcPr>
          <w:p w:rsidR="00834B88" w:rsidRPr="00834B88" w:rsidRDefault="00834B88" w:rsidP="00834B88">
            <w:pPr>
              <w:jc w:val="center"/>
              <w:rPr>
                <w:sz w:val="22"/>
                <w:szCs w:val="22"/>
              </w:rPr>
            </w:pPr>
            <w:r w:rsidRPr="00834B88">
              <w:rPr>
                <w:sz w:val="22"/>
                <w:szCs w:val="22"/>
              </w:rPr>
              <w:t>Сооружения</w:t>
            </w:r>
          </w:p>
        </w:tc>
        <w:tc>
          <w:tcPr>
            <w:tcW w:w="3054" w:type="dxa"/>
            <w:vAlign w:val="center"/>
          </w:tcPr>
          <w:p w:rsidR="00834B88" w:rsidRPr="00834B88" w:rsidRDefault="00834B88" w:rsidP="00834B88">
            <w:pPr>
              <w:jc w:val="center"/>
              <w:rPr>
                <w:sz w:val="22"/>
                <w:szCs w:val="22"/>
              </w:rPr>
            </w:pPr>
            <w:r w:rsidRPr="00834B88">
              <w:rPr>
                <w:sz w:val="22"/>
                <w:szCs w:val="22"/>
              </w:rPr>
              <w:t xml:space="preserve">взнос в </w:t>
            </w:r>
            <w:r>
              <w:rPr>
                <w:sz w:val="22"/>
                <w:szCs w:val="22"/>
              </w:rPr>
              <w:t>уставный капитал ООО «Новосибирскоблгаз»</w:t>
            </w:r>
          </w:p>
        </w:tc>
        <w:tc>
          <w:tcPr>
            <w:tcW w:w="1543" w:type="dxa"/>
            <w:vAlign w:val="bottom"/>
          </w:tcPr>
          <w:p w:rsidR="00834B88" w:rsidRPr="00834B88" w:rsidRDefault="00834B88" w:rsidP="00834B88">
            <w:pPr>
              <w:jc w:val="center"/>
              <w:rPr>
                <w:sz w:val="22"/>
                <w:szCs w:val="22"/>
              </w:rPr>
            </w:pPr>
            <w:r w:rsidRPr="00834B88">
              <w:rPr>
                <w:sz w:val="22"/>
                <w:szCs w:val="22"/>
              </w:rPr>
              <w:t>31 748</w:t>
            </w:r>
          </w:p>
        </w:tc>
        <w:tc>
          <w:tcPr>
            <w:tcW w:w="1613" w:type="dxa"/>
            <w:vAlign w:val="bottom"/>
          </w:tcPr>
          <w:p w:rsidR="00834B88" w:rsidRPr="00834B88" w:rsidRDefault="00834B88" w:rsidP="00834B88">
            <w:pPr>
              <w:jc w:val="center"/>
              <w:rPr>
                <w:sz w:val="22"/>
                <w:szCs w:val="22"/>
              </w:rPr>
            </w:pPr>
            <w:r w:rsidRPr="00834B88">
              <w:rPr>
                <w:sz w:val="22"/>
                <w:szCs w:val="22"/>
              </w:rPr>
              <w:t>26 172</w:t>
            </w:r>
          </w:p>
        </w:tc>
        <w:tc>
          <w:tcPr>
            <w:tcW w:w="2120" w:type="dxa"/>
            <w:vAlign w:val="bottom"/>
          </w:tcPr>
          <w:p w:rsidR="00834B88" w:rsidRPr="00834B88" w:rsidRDefault="00834B88" w:rsidP="00834B88">
            <w:pPr>
              <w:jc w:val="center"/>
              <w:rPr>
                <w:sz w:val="22"/>
                <w:szCs w:val="22"/>
              </w:rPr>
            </w:pPr>
            <w:r w:rsidRPr="00834B88">
              <w:rPr>
                <w:sz w:val="22"/>
                <w:szCs w:val="22"/>
              </w:rPr>
              <w:t>26 172</w:t>
            </w:r>
          </w:p>
        </w:tc>
      </w:tr>
      <w:tr w:rsidR="00834B88" w:rsidRPr="00834B88">
        <w:tc>
          <w:tcPr>
            <w:tcW w:w="884" w:type="dxa"/>
            <w:vAlign w:val="center"/>
          </w:tcPr>
          <w:p w:rsidR="00834B88" w:rsidRPr="00834B88" w:rsidRDefault="00834B88" w:rsidP="00834B88">
            <w:pPr>
              <w:jc w:val="center"/>
              <w:rPr>
                <w:sz w:val="22"/>
                <w:szCs w:val="22"/>
              </w:rPr>
            </w:pPr>
            <w:r w:rsidRPr="00834B88">
              <w:rPr>
                <w:sz w:val="22"/>
                <w:szCs w:val="22"/>
              </w:rPr>
              <w:t>4.</w:t>
            </w:r>
          </w:p>
        </w:tc>
        <w:tc>
          <w:tcPr>
            <w:tcW w:w="1570" w:type="dxa"/>
            <w:vAlign w:val="center"/>
          </w:tcPr>
          <w:p w:rsidR="00834B88" w:rsidRPr="00834B88" w:rsidRDefault="00834B88" w:rsidP="00834B88">
            <w:pPr>
              <w:jc w:val="center"/>
              <w:rPr>
                <w:sz w:val="22"/>
                <w:szCs w:val="22"/>
              </w:rPr>
            </w:pPr>
            <w:r w:rsidRPr="00834B88">
              <w:rPr>
                <w:sz w:val="22"/>
                <w:szCs w:val="22"/>
              </w:rPr>
              <w:t>Передаточные устройства</w:t>
            </w:r>
          </w:p>
        </w:tc>
        <w:tc>
          <w:tcPr>
            <w:tcW w:w="3054" w:type="dxa"/>
            <w:vAlign w:val="center"/>
          </w:tcPr>
          <w:p w:rsidR="00834B88" w:rsidRPr="00834B88" w:rsidRDefault="00834B88" w:rsidP="00834B88">
            <w:pPr>
              <w:jc w:val="center"/>
              <w:rPr>
                <w:sz w:val="22"/>
                <w:szCs w:val="22"/>
              </w:rPr>
            </w:pPr>
            <w:r w:rsidRPr="00834B88">
              <w:rPr>
                <w:sz w:val="22"/>
                <w:szCs w:val="22"/>
              </w:rPr>
              <w:t xml:space="preserve">взнос в </w:t>
            </w:r>
            <w:r>
              <w:rPr>
                <w:sz w:val="22"/>
                <w:szCs w:val="22"/>
              </w:rPr>
              <w:t>уставный капитал ООО «Новосибирскоблгаз»</w:t>
            </w:r>
          </w:p>
        </w:tc>
        <w:tc>
          <w:tcPr>
            <w:tcW w:w="1543" w:type="dxa"/>
            <w:vAlign w:val="bottom"/>
          </w:tcPr>
          <w:p w:rsidR="00834B88" w:rsidRPr="00834B88" w:rsidRDefault="00834B88" w:rsidP="00834B88">
            <w:pPr>
              <w:jc w:val="center"/>
              <w:rPr>
                <w:sz w:val="22"/>
                <w:szCs w:val="22"/>
              </w:rPr>
            </w:pPr>
            <w:r w:rsidRPr="00834B88">
              <w:rPr>
                <w:sz w:val="22"/>
                <w:szCs w:val="22"/>
              </w:rPr>
              <w:t>6 213</w:t>
            </w:r>
          </w:p>
        </w:tc>
        <w:tc>
          <w:tcPr>
            <w:tcW w:w="1613" w:type="dxa"/>
            <w:vAlign w:val="bottom"/>
          </w:tcPr>
          <w:p w:rsidR="00834B88" w:rsidRPr="00834B88" w:rsidRDefault="00834B88" w:rsidP="00834B88">
            <w:pPr>
              <w:jc w:val="center"/>
              <w:rPr>
                <w:sz w:val="22"/>
                <w:szCs w:val="22"/>
              </w:rPr>
            </w:pPr>
            <w:r w:rsidRPr="00834B88">
              <w:rPr>
                <w:sz w:val="22"/>
                <w:szCs w:val="22"/>
              </w:rPr>
              <w:t>6 579</w:t>
            </w:r>
          </w:p>
        </w:tc>
        <w:tc>
          <w:tcPr>
            <w:tcW w:w="2120" w:type="dxa"/>
            <w:vAlign w:val="bottom"/>
          </w:tcPr>
          <w:p w:rsidR="00834B88" w:rsidRPr="00834B88" w:rsidRDefault="00834B88" w:rsidP="00834B88">
            <w:pPr>
              <w:jc w:val="center"/>
              <w:rPr>
                <w:sz w:val="22"/>
                <w:szCs w:val="22"/>
              </w:rPr>
            </w:pPr>
            <w:r w:rsidRPr="00834B88">
              <w:rPr>
                <w:sz w:val="22"/>
                <w:szCs w:val="22"/>
              </w:rPr>
              <w:t>6 579</w:t>
            </w:r>
          </w:p>
        </w:tc>
      </w:tr>
      <w:tr w:rsidR="00834B88" w:rsidRPr="00834B88">
        <w:tc>
          <w:tcPr>
            <w:tcW w:w="884" w:type="dxa"/>
            <w:vAlign w:val="center"/>
          </w:tcPr>
          <w:p w:rsidR="00834B88" w:rsidRPr="00834B88" w:rsidRDefault="00834B88" w:rsidP="00834B88">
            <w:pPr>
              <w:jc w:val="center"/>
              <w:rPr>
                <w:sz w:val="22"/>
                <w:szCs w:val="22"/>
              </w:rPr>
            </w:pPr>
            <w:r w:rsidRPr="00834B88">
              <w:rPr>
                <w:sz w:val="22"/>
                <w:szCs w:val="22"/>
              </w:rPr>
              <w:t>Всего</w:t>
            </w:r>
          </w:p>
        </w:tc>
        <w:tc>
          <w:tcPr>
            <w:tcW w:w="1570" w:type="dxa"/>
            <w:vAlign w:val="center"/>
          </w:tcPr>
          <w:p w:rsidR="00834B88" w:rsidRPr="00834B88" w:rsidRDefault="00834B88" w:rsidP="00834B88">
            <w:pPr>
              <w:jc w:val="center"/>
              <w:rPr>
                <w:sz w:val="22"/>
                <w:szCs w:val="22"/>
              </w:rPr>
            </w:pPr>
          </w:p>
        </w:tc>
        <w:tc>
          <w:tcPr>
            <w:tcW w:w="3054" w:type="dxa"/>
            <w:vAlign w:val="center"/>
          </w:tcPr>
          <w:p w:rsidR="00834B88" w:rsidRPr="00834B88" w:rsidRDefault="00834B88" w:rsidP="00834B88">
            <w:pPr>
              <w:jc w:val="center"/>
              <w:rPr>
                <w:sz w:val="22"/>
                <w:szCs w:val="22"/>
              </w:rPr>
            </w:pPr>
          </w:p>
        </w:tc>
        <w:tc>
          <w:tcPr>
            <w:tcW w:w="1543" w:type="dxa"/>
            <w:vAlign w:val="bottom"/>
          </w:tcPr>
          <w:p w:rsidR="00834B88" w:rsidRPr="00834B88" w:rsidRDefault="00834B88" w:rsidP="00834B88">
            <w:pPr>
              <w:jc w:val="center"/>
              <w:rPr>
                <w:sz w:val="22"/>
                <w:szCs w:val="22"/>
              </w:rPr>
            </w:pPr>
            <w:r w:rsidRPr="00834B88">
              <w:rPr>
                <w:sz w:val="22"/>
                <w:szCs w:val="22"/>
              </w:rPr>
              <w:t>113 847</w:t>
            </w:r>
          </w:p>
        </w:tc>
        <w:tc>
          <w:tcPr>
            <w:tcW w:w="1613" w:type="dxa"/>
            <w:vAlign w:val="bottom"/>
          </w:tcPr>
          <w:p w:rsidR="00834B88" w:rsidRPr="00834B88" w:rsidRDefault="00834B88" w:rsidP="00834B88">
            <w:pPr>
              <w:jc w:val="center"/>
              <w:rPr>
                <w:sz w:val="22"/>
                <w:szCs w:val="22"/>
              </w:rPr>
            </w:pPr>
            <w:r w:rsidRPr="00834B88">
              <w:rPr>
                <w:sz w:val="22"/>
                <w:szCs w:val="22"/>
              </w:rPr>
              <w:t>75 120</w:t>
            </w:r>
          </w:p>
        </w:tc>
        <w:tc>
          <w:tcPr>
            <w:tcW w:w="2120" w:type="dxa"/>
            <w:vAlign w:val="bottom"/>
          </w:tcPr>
          <w:p w:rsidR="00834B88" w:rsidRPr="00834B88" w:rsidRDefault="00834B88" w:rsidP="00834B88">
            <w:pPr>
              <w:jc w:val="center"/>
              <w:rPr>
                <w:sz w:val="22"/>
                <w:szCs w:val="22"/>
              </w:rPr>
            </w:pPr>
            <w:r w:rsidRPr="00834B88">
              <w:rPr>
                <w:sz w:val="22"/>
                <w:szCs w:val="22"/>
              </w:rPr>
              <w:t>75 120</w:t>
            </w:r>
          </w:p>
        </w:tc>
      </w:tr>
    </w:tbl>
    <w:p w:rsidR="00834B88" w:rsidRPr="003765FE" w:rsidRDefault="00834B88" w:rsidP="00834B88">
      <w:pPr>
        <w:jc w:val="center"/>
        <w:rPr>
          <w:color w:val="0000FF"/>
          <w:sz w:val="22"/>
          <w:szCs w:val="22"/>
        </w:rPr>
      </w:pPr>
    </w:p>
    <w:p w:rsidR="00031B66" w:rsidRDefault="00031B66">
      <w:pPr>
        <w:pStyle w:val="2"/>
        <w:jc w:val="both"/>
        <w:rPr>
          <w:rFonts w:ascii="Times New Roman" w:hAnsi="Times New Roman" w:cs="Times New Roman"/>
          <w:b/>
          <w:bCs/>
          <w:i/>
          <w:iCs/>
          <w:sz w:val="24"/>
          <w:szCs w:val="24"/>
        </w:rPr>
      </w:pPr>
      <w:bookmarkStart w:id="105" w:name="_Toc182725093"/>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05"/>
    </w:p>
    <w:p w:rsidR="00031B66" w:rsidRDefault="00031B66">
      <w:pPr>
        <w:ind w:firstLine="540"/>
        <w:jc w:val="both"/>
      </w:pPr>
      <w:r>
        <w:rPr>
          <w:sz w:val="22"/>
          <w:szCs w:val="22"/>
        </w:rPr>
        <w:t xml:space="preserve">Эмитент не участвовал в судебных процессах, которые могли бы существенно отразиться на его финансово-хозяйственной деятельности. </w:t>
      </w:r>
    </w:p>
    <w:p w:rsidR="00031B66" w:rsidRDefault="00031B66">
      <w:pPr>
        <w:pStyle w:val="1"/>
        <w:jc w:val="center"/>
        <w:rPr>
          <w:rFonts w:ascii="Times New Roman" w:hAnsi="Times New Roman" w:cs="Times New Roman"/>
          <w:sz w:val="28"/>
          <w:szCs w:val="28"/>
        </w:rPr>
      </w:pPr>
      <w:bookmarkStart w:id="106" w:name="_Toc182725094"/>
      <w:r>
        <w:rPr>
          <w:rFonts w:ascii="Times New Roman" w:hAnsi="Times New Roman" w:cs="Times New Roman"/>
          <w:sz w:val="28"/>
          <w:szCs w:val="28"/>
        </w:rPr>
        <w:t>VIII. Дополнительные сведения об эмитенте и о размещенных им  эмиссионных ценных бумагах</w:t>
      </w:r>
      <w:bookmarkEnd w:id="106"/>
    </w:p>
    <w:p w:rsidR="00031B66" w:rsidRDefault="00031B66">
      <w:pPr>
        <w:pStyle w:val="2"/>
        <w:jc w:val="left"/>
        <w:rPr>
          <w:rFonts w:ascii="Times New Roman" w:hAnsi="Times New Roman" w:cs="Times New Roman"/>
          <w:b/>
          <w:bCs/>
          <w:i/>
          <w:iCs/>
          <w:sz w:val="24"/>
          <w:szCs w:val="24"/>
        </w:rPr>
      </w:pPr>
      <w:bookmarkStart w:id="107" w:name="_Toc182725095"/>
      <w:r>
        <w:rPr>
          <w:rFonts w:ascii="Times New Roman" w:hAnsi="Times New Roman" w:cs="Times New Roman"/>
          <w:b/>
          <w:bCs/>
          <w:i/>
          <w:iCs/>
          <w:sz w:val="24"/>
          <w:szCs w:val="24"/>
        </w:rPr>
        <w:t>8.1. Дополнительные сведения об эмитенте</w:t>
      </w:r>
      <w:bookmarkEnd w:id="107"/>
    </w:p>
    <w:p w:rsidR="00031B66" w:rsidRDefault="00031B66">
      <w:pPr>
        <w:pStyle w:val="3"/>
        <w:jc w:val="both"/>
        <w:rPr>
          <w:rFonts w:ascii="Times New Roman" w:hAnsi="Times New Roman" w:cs="Times New Roman"/>
          <w:sz w:val="24"/>
          <w:szCs w:val="24"/>
        </w:rPr>
      </w:pPr>
      <w:bookmarkStart w:id="108" w:name="_Toc182725096"/>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08"/>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общей номинальной стоимости каждой категории акций и размера доли каждой категории акций в уставном капитале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соответствии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09" w:name="_Toc182725097"/>
      <w:r>
        <w:rPr>
          <w:rFonts w:ascii="Times New Roman" w:hAnsi="Times New Roman" w:cs="Times New Roman"/>
          <w:sz w:val="24"/>
          <w:szCs w:val="24"/>
        </w:rPr>
        <w:t>8.1.2. Сведения об изменении размера уставного (складочного) капитала (паевого фонда) эмитента</w:t>
      </w:r>
      <w:bookmarkEnd w:id="109"/>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«Сибирьгазсервис»,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10" w:name="_Toc182725098"/>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10"/>
    </w:p>
    <w:p w:rsidR="00113DCF" w:rsidRPr="00113DCF" w:rsidRDefault="00113DCF" w:rsidP="00113DCF">
      <w:pPr>
        <w:ind w:firstLine="540"/>
        <w:jc w:val="both"/>
        <w:rPr>
          <w:sz w:val="22"/>
          <w:szCs w:val="22"/>
        </w:rPr>
      </w:pPr>
      <w:r w:rsidRPr="00113DCF">
        <w:rPr>
          <w:sz w:val="22"/>
          <w:szCs w:val="22"/>
        </w:rPr>
        <w:t>Согласно уставу Общества:</w:t>
      </w:r>
    </w:p>
    <w:p w:rsidR="00113DCF" w:rsidRPr="00113DCF" w:rsidRDefault="00113DCF" w:rsidP="00113DCF">
      <w:pPr>
        <w:ind w:firstLine="540"/>
        <w:jc w:val="both"/>
        <w:rPr>
          <w:sz w:val="22"/>
          <w:szCs w:val="22"/>
        </w:rPr>
      </w:pPr>
      <w:r w:rsidRPr="00113DCF">
        <w:rPr>
          <w:sz w:val="22"/>
          <w:szCs w:val="22"/>
        </w:rPr>
        <w:t>8.4. Фонды и чистые активы Общества</w:t>
      </w:r>
    </w:p>
    <w:p w:rsidR="00113DCF" w:rsidRPr="00113DCF" w:rsidRDefault="00113DCF" w:rsidP="00113DCF">
      <w:pPr>
        <w:ind w:firstLine="540"/>
        <w:jc w:val="both"/>
        <w:rPr>
          <w:sz w:val="22"/>
          <w:szCs w:val="22"/>
        </w:rPr>
      </w:pPr>
      <w:r w:rsidRPr="00113DCF">
        <w:rPr>
          <w:sz w:val="22"/>
          <w:szCs w:val="22"/>
        </w:rPr>
        <w:t>8.4.1. В Обществе создается резервный фонд в размере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Резервный фонд формируется путем обязательных ежегодных отчислений 5 процентов от чистой прибыли Общества до достижения им размера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8.4.2. 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113DCF" w:rsidRDefault="00113DCF" w:rsidP="00113DCF">
      <w:pPr>
        <w:ind w:firstLine="540"/>
        <w:jc w:val="both"/>
        <w:rPr>
          <w:sz w:val="22"/>
          <w:szCs w:val="22"/>
        </w:rPr>
      </w:pPr>
      <w:r w:rsidRPr="00113DCF">
        <w:rPr>
          <w:sz w:val="22"/>
          <w:szCs w:val="22"/>
        </w:rPr>
        <w:t>Резервный фонд не может быть использован для иных целей.</w:t>
      </w:r>
    </w:p>
    <w:p w:rsidR="00113DCF" w:rsidRPr="00113DCF" w:rsidRDefault="00113DCF" w:rsidP="00113DCF">
      <w:pPr>
        <w:ind w:firstLine="540"/>
        <w:jc w:val="both"/>
        <w:rPr>
          <w:sz w:val="22"/>
          <w:szCs w:val="22"/>
        </w:rPr>
      </w:pPr>
    </w:p>
    <w:tbl>
      <w:tblPr>
        <w:tblW w:w="10627" w:type="dxa"/>
        <w:tblInd w:w="-182" w:type="dxa"/>
        <w:tblLayout w:type="fixed"/>
        <w:tblCellMar>
          <w:left w:w="0" w:type="dxa"/>
          <w:right w:w="0" w:type="dxa"/>
        </w:tblCellMar>
        <w:tblLook w:val="0000"/>
      </w:tblPr>
      <w:tblGrid>
        <w:gridCol w:w="5227"/>
        <w:gridCol w:w="5400"/>
      </w:tblGrid>
      <w:tr w:rsidR="0020344B" w:rsidRPr="00113DCF">
        <w:tblPrEx>
          <w:tblCellMar>
            <w:top w:w="0" w:type="dxa"/>
            <w:left w:w="0" w:type="dxa"/>
            <w:bottom w:w="0" w:type="dxa"/>
            <w:right w:w="0" w:type="dxa"/>
          </w:tblCellMar>
        </w:tblPrEx>
        <w:trPr>
          <w:trHeight w:val="510"/>
        </w:trPr>
        <w:tc>
          <w:tcPr>
            <w:tcW w:w="5227" w:type="dxa"/>
            <w:tcBorders>
              <w:top w:val="single" w:sz="4" w:space="0" w:color="auto"/>
              <w:left w:val="single" w:sz="4" w:space="0" w:color="auto"/>
              <w:bottom w:val="single" w:sz="4" w:space="0" w:color="auto"/>
              <w:right w:val="single" w:sz="4" w:space="0" w:color="auto"/>
            </w:tcBorders>
            <w:vAlign w:val="center"/>
          </w:tcPr>
          <w:p w:rsidR="0020344B" w:rsidRPr="00113DCF" w:rsidRDefault="0020344B" w:rsidP="00E5700E">
            <w:pPr>
              <w:jc w:val="center"/>
              <w:rPr>
                <w:i/>
                <w:iCs/>
                <w:sz w:val="22"/>
                <w:szCs w:val="22"/>
              </w:rPr>
            </w:pPr>
            <w:r w:rsidRPr="00113DCF">
              <w:rPr>
                <w:i/>
                <w:iCs/>
                <w:sz w:val="22"/>
                <w:szCs w:val="22"/>
              </w:rPr>
              <w:t>Наименование</w:t>
            </w:r>
          </w:p>
        </w:tc>
        <w:tc>
          <w:tcPr>
            <w:tcW w:w="5400" w:type="dxa"/>
            <w:tcBorders>
              <w:top w:val="single" w:sz="4" w:space="0" w:color="auto"/>
              <w:left w:val="single" w:sz="4" w:space="0" w:color="auto"/>
              <w:bottom w:val="single" w:sz="4" w:space="0" w:color="auto"/>
              <w:right w:val="single" w:sz="4" w:space="0" w:color="auto"/>
            </w:tcBorders>
            <w:vAlign w:val="center"/>
          </w:tcPr>
          <w:p w:rsidR="0020344B" w:rsidRPr="00113DCF" w:rsidRDefault="005E3C63" w:rsidP="005E3C63">
            <w:pPr>
              <w:jc w:val="center"/>
              <w:rPr>
                <w:i/>
                <w:iCs/>
                <w:sz w:val="22"/>
                <w:szCs w:val="22"/>
              </w:rPr>
            </w:pPr>
            <w:r>
              <w:rPr>
                <w:i/>
                <w:iCs/>
                <w:sz w:val="22"/>
                <w:szCs w:val="22"/>
              </w:rPr>
              <w:t xml:space="preserve">9 месяцев </w:t>
            </w:r>
            <w:r w:rsidR="0020344B" w:rsidRPr="00113DCF">
              <w:rPr>
                <w:i/>
                <w:iCs/>
                <w:sz w:val="22"/>
                <w:szCs w:val="22"/>
              </w:rPr>
              <w:t>2007г</w:t>
            </w:r>
            <w:r>
              <w:rPr>
                <w:i/>
                <w:iCs/>
                <w:sz w:val="22"/>
                <w:szCs w:val="22"/>
              </w:rPr>
              <w:t>ода</w:t>
            </w:r>
          </w:p>
        </w:tc>
      </w:tr>
      <w:tr w:rsidR="0020344B" w:rsidRPr="00113DCF">
        <w:tblPrEx>
          <w:tblCellMar>
            <w:top w:w="0" w:type="dxa"/>
            <w:left w:w="0" w:type="dxa"/>
            <w:bottom w:w="0" w:type="dxa"/>
            <w:right w:w="0" w:type="dxa"/>
          </w:tblCellMar>
        </w:tblPrEx>
        <w:trPr>
          <w:trHeight w:val="341"/>
        </w:trPr>
        <w:tc>
          <w:tcPr>
            <w:tcW w:w="5227" w:type="dxa"/>
            <w:tcBorders>
              <w:top w:val="single" w:sz="4" w:space="0" w:color="auto"/>
              <w:left w:val="single" w:sz="4" w:space="0" w:color="auto"/>
              <w:bottom w:val="single" w:sz="4" w:space="0" w:color="auto"/>
              <w:right w:val="single" w:sz="4" w:space="0" w:color="auto"/>
            </w:tcBorders>
            <w:vAlign w:val="bottom"/>
          </w:tcPr>
          <w:p w:rsidR="0020344B" w:rsidRPr="00113DCF" w:rsidRDefault="0020344B" w:rsidP="00E5700E">
            <w:pPr>
              <w:jc w:val="center"/>
              <w:rPr>
                <w:sz w:val="22"/>
                <w:szCs w:val="22"/>
              </w:rPr>
            </w:pPr>
            <w:r w:rsidRPr="00113DCF">
              <w:rPr>
                <w:sz w:val="22"/>
                <w:szCs w:val="22"/>
              </w:rPr>
              <w:t>Резервный  фонд</w:t>
            </w:r>
          </w:p>
        </w:tc>
        <w:tc>
          <w:tcPr>
            <w:tcW w:w="5400" w:type="dxa"/>
            <w:tcBorders>
              <w:top w:val="single" w:sz="4" w:space="0" w:color="auto"/>
              <w:left w:val="single" w:sz="4" w:space="0" w:color="auto"/>
              <w:bottom w:val="single" w:sz="4" w:space="0" w:color="auto"/>
              <w:right w:val="single" w:sz="4" w:space="0" w:color="auto"/>
            </w:tcBorders>
            <w:vAlign w:val="bottom"/>
          </w:tcPr>
          <w:p w:rsidR="0020344B" w:rsidRPr="005E3C63" w:rsidRDefault="005E3C63" w:rsidP="00E5700E">
            <w:pPr>
              <w:jc w:val="center"/>
              <w:rPr>
                <w:sz w:val="22"/>
                <w:szCs w:val="22"/>
              </w:rPr>
            </w:pPr>
            <w:r w:rsidRPr="005E3C63">
              <w:rPr>
                <w:sz w:val="22"/>
                <w:szCs w:val="22"/>
              </w:rPr>
              <w:t>3 461</w:t>
            </w:r>
          </w:p>
        </w:tc>
      </w:tr>
    </w:tbl>
    <w:p w:rsidR="00031B66" w:rsidRDefault="00031B66">
      <w:pPr>
        <w:pStyle w:val="3"/>
        <w:jc w:val="both"/>
        <w:rPr>
          <w:rFonts w:ascii="Times New Roman" w:hAnsi="Times New Roman" w:cs="Times New Roman"/>
          <w:sz w:val="24"/>
          <w:szCs w:val="24"/>
        </w:rPr>
      </w:pPr>
      <w:bookmarkStart w:id="111" w:name="_Toc182725099"/>
      <w:r>
        <w:rPr>
          <w:rFonts w:ascii="Times New Roman" w:hAnsi="Times New Roman" w:cs="Times New Roman"/>
          <w:sz w:val="24"/>
          <w:szCs w:val="24"/>
        </w:rPr>
        <w:t>8.1.4. Сведения о порядке созыва и проведения собрания (заседания) высшего органа управления эмитента</w:t>
      </w:r>
      <w:bookmarkEnd w:id="111"/>
    </w:p>
    <w:p w:rsidR="00031B66" w:rsidRDefault="00031B66">
      <w:pPr>
        <w:ind w:firstLine="720"/>
        <w:jc w:val="both"/>
        <w:rPr>
          <w:sz w:val="22"/>
          <w:szCs w:val="22"/>
        </w:rPr>
      </w:pPr>
      <w:r>
        <w:rPr>
          <w:sz w:val="22"/>
          <w:szCs w:val="22"/>
        </w:rPr>
        <w:t>Высшим органом управления общества является общее собрание акционеров.</w:t>
      </w:r>
    </w:p>
    <w:p w:rsidR="00031B66" w:rsidRDefault="00031B66">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031B66" w:rsidRDefault="00031B66">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031B66" w:rsidRDefault="00031B66">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031B66" w:rsidRDefault="00031B66">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w:t>
      </w:r>
      <w:r>
        <w:rPr>
          <w:sz w:val="22"/>
          <w:szCs w:val="22"/>
        </w:rPr>
        <w:softHyphen/>
        <w:t>ства на дату предъявления требования.</w:t>
      </w:r>
    </w:p>
    <w:p w:rsidR="00031B66" w:rsidRDefault="00031B66">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голосую</w:t>
      </w:r>
      <w:r>
        <w:rPr>
          <w:sz w:val="22"/>
          <w:szCs w:val="22"/>
        </w:rPr>
        <w:softHyphen/>
        <w:t>щих акций общества, осуществляется советом директоров общества.</w:t>
      </w:r>
    </w:p>
    <w:p w:rsidR="00031B66" w:rsidRDefault="00031B66">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031B66" w:rsidRDefault="00031B66">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финансо</w:t>
      </w:r>
      <w:r>
        <w:rPr>
          <w:sz w:val="22"/>
          <w:szCs w:val="22"/>
        </w:rPr>
        <w:softHyphen/>
        <w:t>вого года.</w:t>
      </w:r>
    </w:p>
    <w:p w:rsidR="00031B66" w:rsidRDefault="00031B66">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031B66" w:rsidRDefault="00031B66">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p>
    <w:p w:rsidR="00031B66" w:rsidRDefault="00031B66">
      <w:pPr>
        <w:pStyle w:val="24"/>
        <w:ind w:firstLine="720"/>
        <w:rPr>
          <w:b w:val="0"/>
          <w:bCs w:val="0"/>
          <w:i w:val="0"/>
          <w:iCs w:val="0"/>
          <w:sz w:val="22"/>
          <w:szCs w:val="22"/>
        </w:rPr>
      </w:pPr>
      <w:r>
        <w:rPr>
          <w:b w:val="0"/>
          <w:bCs w:val="0"/>
          <w:i w:val="0"/>
          <w:iCs w:val="0"/>
          <w:sz w:val="22"/>
          <w:szCs w:val="22"/>
        </w:rPr>
        <w:t xml:space="preserve">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w:t>
      </w:r>
    </w:p>
    <w:p w:rsidR="00031B66" w:rsidRDefault="00031B66">
      <w:pPr>
        <w:pStyle w:val="24"/>
        <w:ind w:firstLine="720"/>
        <w:rPr>
          <w:b w:val="0"/>
          <w:bCs w:val="0"/>
          <w:i w:val="0"/>
          <w:iCs w:val="0"/>
          <w:sz w:val="22"/>
          <w:szCs w:val="22"/>
        </w:rPr>
      </w:pPr>
      <w:r>
        <w:rPr>
          <w:b w:val="0"/>
          <w:bCs w:val="0"/>
          <w:i w:val="0"/>
          <w:iCs w:val="0"/>
          <w:sz w:val="22"/>
          <w:szCs w:val="22"/>
        </w:rPr>
        <w:t xml:space="preserve">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   </w:t>
      </w:r>
    </w:p>
    <w:p w:rsidR="00031B66" w:rsidRDefault="00031B66">
      <w:pPr>
        <w:tabs>
          <w:tab w:val="left" w:pos="720"/>
        </w:tabs>
        <w:ind w:right="-58" w:firstLine="720"/>
        <w:jc w:val="both"/>
        <w:rPr>
          <w:sz w:val="22"/>
          <w:szCs w:val="22"/>
        </w:rPr>
      </w:pPr>
      <w:r>
        <w:rPr>
          <w:sz w:val="22"/>
          <w:szCs w:val="22"/>
        </w:rPr>
        <w:t xml:space="preserve">С информацией (материалами), предоставляемыми при подготовке и проведению собрания, можно ознакомиться по месту нахождения исполнительного органа эмитента в сроки, предусмотренные законодательством. </w:t>
      </w:r>
    </w:p>
    <w:p w:rsidR="00031B66" w:rsidRDefault="00031B66">
      <w:pPr>
        <w:pStyle w:val="3"/>
        <w:jc w:val="both"/>
        <w:rPr>
          <w:rFonts w:ascii="Times New Roman" w:hAnsi="Times New Roman" w:cs="Times New Roman"/>
          <w:sz w:val="24"/>
          <w:szCs w:val="24"/>
        </w:rPr>
      </w:pPr>
      <w:bookmarkStart w:id="112" w:name="_Toc182725100"/>
      <w:r>
        <w:rPr>
          <w:rFonts w:ascii="Times New Roman" w:hAnsi="Times New Roman" w:cs="Times New Roman"/>
          <w:sz w:val="24"/>
          <w:szCs w:val="24"/>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112"/>
    </w:p>
    <w:p w:rsidR="00031B66" w:rsidRDefault="00031B6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«Новосибирскгазстрой»</w:t>
            </w:r>
          </w:p>
          <w:p w:rsidR="00031B66" w:rsidRDefault="00031B66">
            <w:pPr>
              <w:jc w:val="center"/>
              <w:rPr>
                <w:b/>
                <w:bCs/>
                <w:sz w:val="22"/>
                <w:szCs w:val="22"/>
              </w:rPr>
            </w:pPr>
            <w:r>
              <w:rPr>
                <w:b/>
                <w:bCs/>
                <w:sz w:val="22"/>
                <w:szCs w:val="22"/>
              </w:rPr>
              <w:t>сокращенное наименование: ОАО «Новосибирскгазстрой»</w:t>
            </w:r>
          </w:p>
        </w:tc>
      </w:tr>
      <w:tr w:rsidR="00031B66">
        <w:tblPrEx>
          <w:tblCellMar>
            <w:top w:w="0" w:type="dxa"/>
            <w:bottom w:w="0" w:type="dxa"/>
          </w:tblCellMar>
        </w:tblPrEx>
        <w:trPr>
          <w:trHeight w:val="227"/>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Новосибирск-88, ул. Северный проезд, 5</w:t>
            </w:r>
          </w:p>
        </w:tc>
      </w:tr>
      <w:tr w:rsidR="00031B66">
        <w:tblPrEx>
          <w:tblCellMar>
            <w:top w:w="0" w:type="dxa"/>
            <w:bottom w:w="0" w:type="dxa"/>
          </w:tblCellMar>
        </w:tblPrEx>
        <w:trPr>
          <w:trHeight w:val="475"/>
          <w:jc w:val="center"/>
        </w:trPr>
        <w:tc>
          <w:tcPr>
            <w:tcW w:w="3248" w:type="dxa"/>
          </w:tcPr>
          <w:p w:rsidR="00031B66" w:rsidRDefault="00031B66">
            <w:pPr>
              <w:jc w:val="center"/>
              <w:rPr>
                <w:b/>
                <w:bCs/>
                <w:sz w:val="22"/>
                <w:szCs w:val="22"/>
              </w:rPr>
            </w:pPr>
            <w:r>
              <w:rPr>
                <w:b/>
                <w:bCs/>
                <w:sz w:val="22"/>
                <w:szCs w:val="22"/>
              </w:rPr>
              <w:t xml:space="preserve">Доля в </w:t>
            </w:r>
            <w:r w:rsidR="00387A47">
              <w:rPr>
                <w:b/>
                <w:bCs/>
                <w:sz w:val="22"/>
                <w:szCs w:val="22"/>
              </w:rPr>
              <w:t xml:space="preserve">эмитента </w:t>
            </w:r>
            <w:r>
              <w:rPr>
                <w:b/>
                <w:bCs/>
                <w:sz w:val="22"/>
                <w:szCs w:val="22"/>
              </w:rPr>
              <w:t>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49,48 %/</w:t>
            </w:r>
          </w:p>
          <w:p w:rsidR="00031B66" w:rsidRDefault="00031B66">
            <w:pPr>
              <w:jc w:val="center"/>
              <w:rPr>
                <w:sz w:val="22"/>
                <w:szCs w:val="22"/>
              </w:rPr>
            </w:pPr>
            <w:r>
              <w:rPr>
                <w:sz w:val="22"/>
                <w:szCs w:val="22"/>
              </w:rPr>
              <w:t>принадлежит 474 акции</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pStyle w:val="BodyText221"/>
              <w:rPr>
                <w:b w:val="0"/>
                <w:bCs w:val="0"/>
                <w:i w:val="0"/>
                <w:iCs w:val="0"/>
                <w:sz w:val="22"/>
                <w:szCs w:val="22"/>
              </w:rPr>
            </w:pPr>
            <w:r>
              <w:rPr>
                <w:b w:val="0"/>
                <w:bCs w:val="0"/>
                <w:i w:val="0"/>
                <w:iCs w:val="0"/>
                <w:sz w:val="22"/>
                <w:szCs w:val="22"/>
              </w:rPr>
              <w:t>не имеет</w:t>
            </w:r>
          </w:p>
        </w:tc>
      </w:tr>
      <w:tr w:rsidR="00031B66">
        <w:tblPrEx>
          <w:tblCellMar>
            <w:top w:w="0" w:type="dxa"/>
            <w:bottom w:w="0" w:type="dxa"/>
          </w:tblCellMar>
        </w:tblPrEx>
        <w:trPr>
          <w:jc w:val="center"/>
        </w:trPr>
        <w:tc>
          <w:tcPr>
            <w:tcW w:w="3248" w:type="dxa"/>
            <w:tcBorders>
              <w:left w:val="nil"/>
              <w:right w:val="nil"/>
            </w:tcBorders>
          </w:tcPr>
          <w:p w:rsidR="00031B66" w:rsidRDefault="00031B66">
            <w:pPr>
              <w:jc w:val="center"/>
              <w:rPr>
                <w:b/>
                <w:bCs/>
              </w:rPr>
            </w:pPr>
          </w:p>
        </w:tc>
        <w:tc>
          <w:tcPr>
            <w:tcW w:w="7208" w:type="dxa"/>
            <w:tcBorders>
              <w:left w:val="nil"/>
              <w:right w:val="nil"/>
            </w:tcBorders>
          </w:tcPr>
          <w:p w:rsidR="00031B66" w:rsidRDefault="00031B66">
            <w:pPr>
              <w:jc w:val="cente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 xml:space="preserve">Общество с ограниченной ответственностью </w:t>
            </w:r>
          </w:p>
          <w:p w:rsidR="00031B66" w:rsidRDefault="00031B66">
            <w:pPr>
              <w:jc w:val="center"/>
              <w:rPr>
                <w:b/>
                <w:bCs/>
                <w:sz w:val="22"/>
                <w:szCs w:val="22"/>
              </w:rPr>
            </w:pPr>
            <w:r>
              <w:rPr>
                <w:b/>
                <w:bCs/>
                <w:sz w:val="22"/>
                <w:szCs w:val="22"/>
              </w:rPr>
              <w:t>Торговый дом «Факел»</w:t>
            </w:r>
          </w:p>
          <w:p w:rsidR="00031B66" w:rsidRDefault="00031B66">
            <w:pPr>
              <w:jc w:val="center"/>
              <w:rPr>
                <w:sz w:val="22"/>
                <w:szCs w:val="22"/>
              </w:rPr>
            </w:pPr>
            <w:r>
              <w:rPr>
                <w:b/>
                <w:bCs/>
                <w:sz w:val="22"/>
                <w:szCs w:val="22"/>
              </w:rPr>
              <w:t>сокращенное наименование: ООО ТД «Факел»</w:t>
            </w:r>
          </w:p>
        </w:tc>
      </w:tr>
      <w:tr w:rsidR="00031B66">
        <w:tblPrEx>
          <w:tblCellMar>
            <w:top w:w="0" w:type="dxa"/>
            <w:bottom w:w="0" w:type="dxa"/>
          </w:tblCellMar>
        </w:tblPrEx>
        <w:trPr>
          <w:trHeight w:val="375"/>
          <w:jc w:val="center"/>
        </w:trPr>
        <w:tc>
          <w:tcPr>
            <w:tcW w:w="3248" w:type="dxa"/>
          </w:tcPr>
          <w:p w:rsidR="00031B66" w:rsidRDefault="00031B66">
            <w:pPr>
              <w:jc w:val="center"/>
              <w:rPr>
                <w:b/>
                <w:bCs/>
                <w:sz w:val="22"/>
                <w:szCs w:val="22"/>
              </w:rPr>
            </w:pPr>
            <w:r>
              <w:rPr>
                <w:b/>
                <w:bCs/>
                <w:sz w:val="22"/>
                <w:szCs w:val="22"/>
              </w:rPr>
              <w:t>Место</w:t>
            </w:r>
          </w:p>
          <w:p w:rsidR="00031B66" w:rsidRDefault="00031B66">
            <w:pPr>
              <w:jc w:val="center"/>
              <w:rPr>
                <w:b/>
                <w:bCs/>
                <w:sz w:val="22"/>
                <w:szCs w:val="22"/>
              </w:rPr>
            </w:pPr>
            <w:r>
              <w:rPr>
                <w:b/>
                <w:bCs/>
                <w:sz w:val="22"/>
                <w:szCs w:val="22"/>
              </w:rPr>
              <w:t>нахождения</w:t>
            </w:r>
          </w:p>
        </w:tc>
        <w:tc>
          <w:tcPr>
            <w:tcW w:w="7208" w:type="dxa"/>
          </w:tcPr>
          <w:p w:rsidR="00031B66" w:rsidRDefault="00031B66">
            <w:pPr>
              <w:jc w:val="center"/>
              <w:rPr>
                <w:sz w:val="22"/>
                <w:szCs w:val="22"/>
              </w:rPr>
            </w:pPr>
            <w:r>
              <w:rPr>
                <w:sz w:val="22"/>
                <w:szCs w:val="22"/>
              </w:rPr>
              <w:t>г. Новосибирск-5</w:t>
            </w:r>
          </w:p>
          <w:p w:rsidR="00031B66" w:rsidRDefault="00031B66">
            <w:pPr>
              <w:jc w:val="center"/>
              <w:rPr>
                <w:sz w:val="22"/>
                <w:szCs w:val="22"/>
              </w:rPr>
            </w:pPr>
            <w:r>
              <w:rPr>
                <w:sz w:val="22"/>
                <w:szCs w:val="22"/>
              </w:rPr>
              <w:t>ул. Фрунзе, 124</w:t>
            </w:r>
          </w:p>
        </w:tc>
      </w:tr>
      <w:tr w:rsidR="00031B66">
        <w:tblPrEx>
          <w:tblCellMar>
            <w:top w:w="0" w:type="dxa"/>
            <w:bottom w:w="0" w:type="dxa"/>
          </w:tblCellMar>
        </w:tblPrEx>
        <w:trPr>
          <w:trHeight w:val="357"/>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p w:rsidR="00031B66" w:rsidRDefault="00031B66">
            <w:pPr>
              <w:jc w:val="center"/>
              <w:rPr>
                <w:b/>
                <w:bCs/>
                <w:sz w:val="22"/>
                <w:szCs w:val="22"/>
              </w:rPr>
            </w:pPr>
          </w:p>
        </w:tc>
        <w:tc>
          <w:tcPr>
            <w:tcW w:w="7208" w:type="dxa"/>
          </w:tcPr>
          <w:p w:rsidR="00031B66" w:rsidRDefault="001E39B4">
            <w:pPr>
              <w:jc w:val="center"/>
              <w:rPr>
                <w:sz w:val="22"/>
                <w:szCs w:val="22"/>
              </w:rPr>
            </w:pPr>
            <w:r>
              <w:rPr>
                <w:sz w:val="22"/>
                <w:szCs w:val="22"/>
              </w:rPr>
              <w:t>д</w:t>
            </w:r>
            <w:r w:rsidR="00031B66">
              <w:rPr>
                <w:sz w:val="22"/>
                <w:szCs w:val="22"/>
              </w:rPr>
              <w:t>оля в уставном капитале -100 %</w:t>
            </w:r>
          </w:p>
          <w:p w:rsidR="00031B66" w:rsidRDefault="00031B66">
            <w:pPr>
              <w:jc w:val="center"/>
              <w:rPr>
                <w:sz w:val="22"/>
                <w:szCs w:val="22"/>
              </w:rPr>
            </w:pP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1E39B4">
            <w:pPr>
              <w:jc w:val="center"/>
              <w:rPr>
                <w:sz w:val="22"/>
                <w:szCs w:val="22"/>
              </w:rPr>
            </w:pPr>
            <w:r>
              <w:rPr>
                <w:sz w:val="22"/>
                <w:szCs w:val="22"/>
              </w:rPr>
              <w:t>не имеет</w:t>
            </w:r>
          </w:p>
        </w:tc>
      </w:tr>
      <w:tr w:rsidR="002B7A07">
        <w:tblPrEx>
          <w:tblCellMar>
            <w:top w:w="0" w:type="dxa"/>
            <w:bottom w:w="0" w:type="dxa"/>
          </w:tblCellMar>
        </w:tblPrEx>
        <w:trPr>
          <w:trHeight w:val="269"/>
          <w:jc w:val="center"/>
        </w:trPr>
        <w:tc>
          <w:tcPr>
            <w:tcW w:w="3248" w:type="dxa"/>
          </w:tcPr>
          <w:p w:rsidR="002B7A07" w:rsidRDefault="002B7A07">
            <w:pPr>
              <w:jc w:val="center"/>
              <w:rPr>
                <w:b/>
                <w:bCs/>
                <w:sz w:val="22"/>
                <w:szCs w:val="22"/>
              </w:rPr>
            </w:pPr>
          </w:p>
        </w:tc>
        <w:tc>
          <w:tcPr>
            <w:tcW w:w="7208" w:type="dxa"/>
          </w:tcPr>
          <w:p w:rsidR="002B7A07" w:rsidRDefault="002B7A07">
            <w:pPr>
              <w:jc w:val="center"/>
              <w:rPr>
                <w:sz w:val="22"/>
                <w:szCs w:val="22"/>
              </w:rP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Закрытое акционерное общество «Энергогазсервис»</w:t>
            </w:r>
          </w:p>
          <w:p w:rsidR="00031B66" w:rsidRDefault="00031B66">
            <w:pPr>
              <w:jc w:val="center"/>
              <w:rPr>
                <w:sz w:val="22"/>
                <w:szCs w:val="22"/>
              </w:rPr>
            </w:pPr>
            <w:r>
              <w:rPr>
                <w:b/>
                <w:bCs/>
                <w:sz w:val="22"/>
                <w:szCs w:val="22"/>
              </w:rPr>
              <w:t>сокращенное наименование: ЗАО «Энергогазсервис»</w:t>
            </w:r>
          </w:p>
        </w:tc>
      </w:tr>
      <w:tr w:rsidR="002B7A07">
        <w:tblPrEx>
          <w:tblCellMar>
            <w:top w:w="0" w:type="dxa"/>
            <w:bottom w:w="0" w:type="dxa"/>
          </w:tblCellMar>
        </w:tblPrEx>
        <w:trPr>
          <w:jc w:val="center"/>
        </w:trPr>
        <w:tc>
          <w:tcPr>
            <w:tcW w:w="3248" w:type="dxa"/>
          </w:tcPr>
          <w:p w:rsidR="002B7A07" w:rsidRDefault="002B7A07">
            <w:pPr>
              <w:jc w:val="center"/>
              <w:rPr>
                <w:b/>
                <w:bCs/>
                <w:sz w:val="22"/>
                <w:szCs w:val="22"/>
              </w:rPr>
            </w:pPr>
          </w:p>
        </w:tc>
        <w:tc>
          <w:tcPr>
            <w:tcW w:w="7208" w:type="dxa"/>
          </w:tcPr>
          <w:p w:rsidR="002B7A07" w:rsidRDefault="002B7A07">
            <w:pPr>
              <w:jc w:val="center"/>
              <w:rPr>
                <w:b/>
                <w:bCs/>
                <w:sz w:val="22"/>
                <w:szCs w:val="22"/>
              </w:rPr>
            </w:pP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Новосибирск-5, ул. Фрунзе, 124</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Доля 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1E39B4">
            <w:pPr>
              <w:jc w:val="center"/>
              <w:rPr>
                <w:sz w:val="22"/>
                <w:szCs w:val="22"/>
              </w:rPr>
            </w:pPr>
            <w:r>
              <w:rPr>
                <w:sz w:val="22"/>
                <w:szCs w:val="22"/>
              </w:rPr>
              <w:t>д</w:t>
            </w:r>
            <w:r w:rsidR="00031B66">
              <w:rPr>
                <w:sz w:val="22"/>
                <w:szCs w:val="22"/>
              </w:rPr>
              <w:t>оля в уставном капитале -15 %, что составляет 15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jc w:val="center"/>
              <w:rPr>
                <w:sz w:val="22"/>
                <w:szCs w:val="22"/>
              </w:rPr>
            </w:pPr>
            <w:r>
              <w:rPr>
                <w:sz w:val="22"/>
                <w:szCs w:val="22"/>
              </w:rPr>
              <w:t>не имеет</w:t>
            </w:r>
          </w:p>
        </w:tc>
      </w:tr>
    </w:tbl>
    <w:p w:rsidR="00031B66" w:rsidRDefault="00031B66">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 ул. Орджоникидзе, 31</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25%, 100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387A47">
            <w:pPr>
              <w:jc w:val="center"/>
              <w:rPr>
                <w:sz w:val="22"/>
                <w:szCs w:val="22"/>
              </w:rPr>
            </w:pPr>
            <w:r>
              <w:rPr>
                <w:sz w:val="22"/>
                <w:szCs w:val="22"/>
              </w:rPr>
              <w:t>н</w:t>
            </w:r>
            <w:r w:rsidR="00031B66">
              <w:rPr>
                <w:sz w:val="22"/>
                <w:szCs w:val="22"/>
              </w:rPr>
              <w:t>е имеет</w:t>
            </w:r>
          </w:p>
        </w:tc>
      </w:tr>
    </w:tbl>
    <w:p w:rsidR="00031B66" w:rsidRDefault="00031B66">
      <w:pPr>
        <w:pStyle w:val="3"/>
        <w:rPr>
          <w:rFonts w:ascii="Times New Roman" w:hAnsi="Times New Roman" w:cs="Times New Roman"/>
          <w:sz w:val="24"/>
          <w:szCs w:val="24"/>
        </w:rPr>
      </w:pPr>
      <w:bookmarkStart w:id="113" w:name="_Toc182725101"/>
      <w:r>
        <w:rPr>
          <w:rFonts w:ascii="Times New Roman" w:hAnsi="Times New Roman" w:cs="Times New Roman"/>
          <w:sz w:val="24"/>
          <w:szCs w:val="24"/>
        </w:rPr>
        <w:t>8.1.6. Сведения о существенных сделках, совершенных эмитентом</w:t>
      </w:r>
      <w:bookmarkEnd w:id="113"/>
    </w:p>
    <w:p w:rsidR="00113DCF" w:rsidRDefault="00113DCF" w:rsidP="00113DCF"/>
    <w:p w:rsidR="00031B66" w:rsidRPr="00113DCF" w:rsidRDefault="00031B66" w:rsidP="00113DCF">
      <w:pPr>
        <w:tabs>
          <w:tab w:val="left" w:pos="4450"/>
        </w:tabs>
        <w:rPr>
          <w:b/>
          <w:bCs/>
          <w:i/>
          <w:iCs/>
          <w:spacing w:val="-2"/>
        </w:rPr>
      </w:pPr>
      <w:r w:rsidRPr="00113DCF">
        <w:rPr>
          <w:b/>
          <w:bCs/>
          <w:i/>
          <w:iCs/>
          <w:spacing w:val="-2"/>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031B66" w:rsidRDefault="00031B66">
      <w:pPr>
        <w:pStyle w:val="2"/>
        <w:jc w:val="left"/>
        <w:rPr>
          <w:rFonts w:ascii="Times New Roman" w:hAnsi="Times New Roman" w:cs="Times New Roman"/>
          <w:b/>
          <w:bCs/>
          <w:i/>
          <w:iCs/>
          <w:sz w:val="24"/>
          <w:szCs w:val="24"/>
        </w:rPr>
      </w:pPr>
      <w:bookmarkStart w:id="114" w:name="_Toc182725102"/>
      <w:r>
        <w:rPr>
          <w:rFonts w:ascii="Times New Roman" w:hAnsi="Times New Roman" w:cs="Times New Roman"/>
          <w:b/>
          <w:bCs/>
          <w:i/>
          <w:iCs/>
          <w:sz w:val="24"/>
          <w:szCs w:val="24"/>
        </w:rPr>
        <w:t>8.2 Сведения о каждой категории (типе) акций эмитента</w:t>
      </w:r>
      <w:bookmarkEnd w:id="114"/>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- 0;</w:t>
      </w:r>
    </w:p>
    <w:p w:rsidR="00387A47" w:rsidRDefault="00387A47">
      <w:pPr>
        <w:ind w:firstLine="540"/>
        <w:jc w:val="both"/>
        <w:rPr>
          <w:sz w:val="22"/>
          <w:szCs w:val="22"/>
        </w:rPr>
      </w:pPr>
      <w:r>
        <w:rPr>
          <w:sz w:val="22"/>
          <w:szCs w:val="22"/>
        </w:rPr>
        <w:t>Количество объявленных акций – нет;</w:t>
      </w:r>
    </w:p>
    <w:p w:rsidR="00387A47" w:rsidRDefault="00175F11">
      <w:pPr>
        <w:ind w:firstLine="540"/>
        <w:jc w:val="both"/>
        <w:rPr>
          <w:sz w:val="22"/>
          <w:szCs w:val="22"/>
        </w:rPr>
      </w:pPr>
      <w:r>
        <w:rPr>
          <w:sz w:val="22"/>
          <w:szCs w:val="22"/>
        </w:rPr>
        <w:t>Количество акций, находящихся на балансе эмитента – 2 343 шт.;</w:t>
      </w:r>
    </w:p>
    <w:p w:rsidR="00175F11" w:rsidRDefault="00175F11">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информация отсутствует;</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031B66">
      <w:pPr>
        <w:numPr>
          <w:ilvl w:val="0"/>
          <w:numId w:val="4"/>
        </w:numPr>
        <w:jc w:val="both"/>
        <w:rPr>
          <w:sz w:val="22"/>
          <w:szCs w:val="22"/>
        </w:rPr>
      </w:pPr>
      <w:r>
        <w:rPr>
          <w:sz w:val="22"/>
          <w:szCs w:val="22"/>
        </w:rPr>
        <w:t>право на получение дивидендов (п.9.1.5 устава эмитента);</w:t>
      </w:r>
    </w:p>
    <w:p w:rsidR="00031B66" w:rsidRDefault="00031B66">
      <w:pPr>
        <w:numPr>
          <w:ilvl w:val="0"/>
          <w:numId w:val="4"/>
        </w:numPr>
        <w:jc w:val="both"/>
        <w:rPr>
          <w:sz w:val="22"/>
          <w:szCs w:val="22"/>
        </w:rPr>
      </w:pPr>
      <w:r>
        <w:rPr>
          <w:sz w:val="22"/>
          <w:szCs w:val="22"/>
        </w:rPr>
        <w:t>право на получение части имущества  общества в случае его ликвидации (п.9.1.5 устава эмитента).</w:t>
      </w:r>
    </w:p>
    <w:p w:rsidR="00031B66" w:rsidRDefault="00031B66">
      <w:pPr>
        <w:ind w:left="36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15" w:name="_Toc182725103"/>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акций эмитента</w:t>
      </w:r>
      <w:bookmarkEnd w:id="115"/>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16" w:name="_Toc182725104"/>
      <w:r>
        <w:rPr>
          <w:rFonts w:ascii="Times New Roman" w:hAnsi="Times New Roman" w:cs="Times New Roman"/>
          <w:b/>
          <w:bCs/>
          <w:i/>
          <w:iCs/>
          <w:sz w:val="24"/>
          <w:szCs w:val="24"/>
        </w:rPr>
        <w:t>8.4 Сведения о лице (лицах), предоставившем (предоставивших) обеспечение по облигациям выпуска</w:t>
      </w:r>
      <w:bookmarkEnd w:id="116"/>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17" w:name="_Toc182725105"/>
      <w:r>
        <w:rPr>
          <w:rFonts w:ascii="Times New Roman" w:hAnsi="Times New Roman" w:cs="Times New Roman"/>
          <w:b/>
          <w:bCs/>
          <w:i/>
          <w:iCs/>
          <w:sz w:val="24"/>
          <w:szCs w:val="24"/>
        </w:rPr>
        <w:t>8.5. Условия обеспечения исполнения обязательств по облигациям выпуска</w:t>
      </w:r>
      <w:bookmarkEnd w:id="117"/>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18" w:name="_Toc182725106"/>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эмитента</w:t>
      </w:r>
      <w:bookmarkEnd w:id="118"/>
    </w:p>
    <w:p w:rsidR="00031B66" w:rsidRDefault="00031B66">
      <w:pPr>
        <w:ind w:firstLine="540"/>
        <w:jc w:val="both"/>
        <w:rPr>
          <w:sz w:val="22"/>
          <w:szCs w:val="22"/>
        </w:rPr>
      </w:pPr>
      <w:r>
        <w:rPr>
          <w:sz w:val="22"/>
          <w:szCs w:val="22"/>
        </w:rPr>
        <w:t>Регистратор:</w:t>
      </w:r>
    </w:p>
    <w:p w:rsidR="00031B66" w:rsidRDefault="00031B66">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031B66" w:rsidRDefault="00031B66">
      <w:pPr>
        <w:ind w:firstLine="540"/>
        <w:jc w:val="both"/>
        <w:rPr>
          <w:sz w:val="22"/>
          <w:szCs w:val="22"/>
        </w:rPr>
      </w:pPr>
      <w:r>
        <w:rPr>
          <w:sz w:val="22"/>
          <w:szCs w:val="22"/>
        </w:rPr>
        <w:t>Место нахождения: РФ, 117452, г. Москва, Балаклавский проспект, 28 «В».</w:t>
      </w:r>
    </w:p>
    <w:p w:rsidR="00031B66" w:rsidRDefault="00031B66">
      <w:pPr>
        <w:ind w:firstLine="540"/>
        <w:jc w:val="both"/>
        <w:rPr>
          <w:sz w:val="22"/>
          <w:szCs w:val="22"/>
        </w:rPr>
      </w:pPr>
      <w:r>
        <w:rPr>
          <w:sz w:val="22"/>
          <w:szCs w:val="22"/>
        </w:rPr>
        <w:t>Почтовый адрес: 620026, г. Екатеринбург, ул. Декабристов, 14</w:t>
      </w:r>
    </w:p>
    <w:p w:rsidR="00031B66" w:rsidRDefault="00031B66">
      <w:pPr>
        <w:ind w:firstLine="540"/>
        <w:jc w:val="both"/>
        <w:rPr>
          <w:sz w:val="22"/>
          <w:szCs w:val="22"/>
        </w:rPr>
      </w:pPr>
      <w:r>
        <w:rPr>
          <w:sz w:val="22"/>
          <w:szCs w:val="22"/>
        </w:rPr>
        <w:t>Лицензия: на осуществление деятельности по ведению реестра</w:t>
      </w:r>
    </w:p>
    <w:p w:rsidR="00031B66" w:rsidRDefault="00031B66">
      <w:pPr>
        <w:ind w:firstLine="540"/>
        <w:jc w:val="both"/>
        <w:rPr>
          <w:sz w:val="22"/>
          <w:szCs w:val="22"/>
        </w:rPr>
      </w:pPr>
      <w:r>
        <w:rPr>
          <w:sz w:val="22"/>
          <w:szCs w:val="22"/>
        </w:rPr>
        <w:t>Номер лицензии: 10-000-1-00293</w:t>
      </w:r>
    </w:p>
    <w:p w:rsidR="00031B66" w:rsidRDefault="00031B66">
      <w:pPr>
        <w:ind w:firstLine="540"/>
        <w:jc w:val="both"/>
        <w:rPr>
          <w:sz w:val="22"/>
          <w:szCs w:val="22"/>
        </w:rPr>
      </w:pPr>
      <w:r>
        <w:rPr>
          <w:sz w:val="22"/>
          <w:szCs w:val="22"/>
        </w:rPr>
        <w:t>Дата выдачи: 13 января 2004 года</w:t>
      </w:r>
    </w:p>
    <w:p w:rsidR="00031B66" w:rsidRDefault="00031B66">
      <w:pPr>
        <w:ind w:firstLine="540"/>
        <w:jc w:val="both"/>
        <w:rPr>
          <w:sz w:val="22"/>
          <w:szCs w:val="22"/>
        </w:rPr>
      </w:pPr>
      <w:r>
        <w:rPr>
          <w:sz w:val="22"/>
          <w:szCs w:val="22"/>
        </w:rPr>
        <w:t>Срок действия: без ограничения срока действия</w:t>
      </w:r>
    </w:p>
    <w:p w:rsidR="00031B66" w:rsidRDefault="00031B66">
      <w:pPr>
        <w:ind w:firstLine="540"/>
        <w:jc w:val="both"/>
        <w:rPr>
          <w:sz w:val="22"/>
          <w:szCs w:val="22"/>
        </w:rPr>
      </w:pPr>
      <w:r>
        <w:rPr>
          <w:sz w:val="22"/>
          <w:szCs w:val="22"/>
        </w:rPr>
        <w:t xml:space="preserve">Орган, выдавший лицензию: Федеральная служба по финансовым рынкам </w:t>
      </w:r>
    </w:p>
    <w:p w:rsidR="00031B66" w:rsidRDefault="00031B66">
      <w:pPr>
        <w:ind w:firstLine="540"/>
        <w:jc w:val="both"/>
        <w:rPr>
          <w:sz w:val="22"/>
          <w:szCs w:val="22"/>
        </w:rPr>
      </w:pPr>
      <w:r>
        <w:rPr>
          <w:sz w:val="22"/>
          <w:szCs w:val="22"/>
        </w:rPr>
        <w:t>Иных сведений о ведении реестра владельцев именных ценных бумаг эмитента нет.</w:t>
      </w:r>
    </w:p>
    <w:p w:rsidR="009C32D4" w:rsidRDefault="009C32D4">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19" w:name="_Toc182725107"/>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19"/>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20" w:name="_Toc182725108"/>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20"/>
    </w:p>
    <w:p w:rsidR="00113DCF" w:rsidRPr="00113DCF" w:rsidRDefault="00113DCF" w:rsidP="00113DCF">
      <w:pPr>
        <w:ind w:firstLine="540"/>
        <w:jc w:val="both"/>
        <w:rPr>
          <w:sz w:val="22"/>
          <w:szCs w:val="22"/>
        </w:rPr>
      </w:pPr>
      <w:r w:rsidRPr="00113DCF">
        <w:rPr>
          <w:sz w:val="22"/>
          <w:szCs w:val="22"/>
        </w:rPr>
        <w:t>Налогообложение доходов юридических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1.1.</w:t>
      </w:r>
      <w:r w:rsidRPr="00113DCF">
        <w:rPr>
          <w:sz w:val="22"/>
          <w:szCs w:val="22"/>
        </w:rPr>
        <w:tab/>
        <w:t>Наименование налога на доход по ценным бумагам - налог на доходы.</w:t>
      </w:r>
    </w:p>
    <w:p w:rsidR="00113DCF" w:rsidRPr="00113DCF" w:rsidRDefault="00113DCF" w:rsidP="00113DCF">
      <w:pPr>
        <w:ind w:firstLine="540"/>
        <w:jc w:val="both"/>
        <w:rPr>
          <w:sz w:val="22"/>
          <w:szCs w:val="22"/>
        </w:rPr>
      </w:pPr>
      <w:r w:rsidRPr="00113DCF">
        <w:rPr>
          <w:sz w:val="22"/>
          <w:szCs w:val="22"/>
        </w:rPr>
        <w:t>1.2.</w:t>
      </w:r>
      <w:r w:rsidRPr="00113DCF">
        <w:rPr>
          <w:sz w:val="22"/>
          <w:szCs w:val="22"/>
        </w:rPr>
        <w:tab/>
        <w:t>Ставка налога:</w:t>
      </w:r>
    </w:p>
    <w:p w:rsidR="00113DCF" w:rsidRPr="00113DCF" w:rsidRDefault="00113DCF" w:rsidP="00113DCF">
      <w:pPr>
        <w:ind w:firstLine="540"/>
        <w:jc w:val="both"/>
        <w:rPr>
          <w:sz w:val="22"/>
          <w:szCs w:val="22"/>
        </w:rPr>
      </w:pPr>
      <w:r w:rsidRPr="00113DCF">
        <w:rPr>
          <w:sz w:val="22"/>
          <w:szCs w:val="22"/>
        </w:rPr>
        <w:t>Юридические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Иностранные юридические лица - (нерезиденты), получающие доходы от источников, находящихся на территории РФ - 15%.</w:t>
      </w:r>
    </w:p>
    <w:p w:rsidR="00113DCF" w:rsidRPr="00113DCF" w:rsidRDefault="00113DCF" w:rsidP="00113DCF">
      <w:pPr>
        <w:ind w:firstLine="540"/>
        <w:jc w:val="both"/>
        <w:rPr>
          <w:sz w:val="22"/>
          <w:szCs w:val="22"/>
        </w:rPr>
      </w:pPr>
      <w:r w:rsidRPr="00113DCF">
        <w:rPr>
          <w:sz w:val="22"/>
          <w:szCs w:val="22"/>
        </w:rPr>
        <w:t>1.3.</w:t>
      </w:r>
      <w:r w:rsidRPr="00113DCF">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113DCF" w:rsidRPr="00113DCF" w:rsidRDefault="00113DCF" w:rsidP="00113DCF">
      <w:pPr>
        <w:ind w:firstLine="540"/>
        <w:jc w:val="both"/>
        <w:rPr>
          <w:sz w:val="22"/>
          <w:szCs w:val="22"/>
        </w:rPr>
      </w:pPr>
      <w:r w:rsidRPr="00113DCF">
        <w:rPr>
          <w:sz w:val="22"/>
          <w:szCs w:val="22"/>
        </w:rPr>
        <w:t>1.4.</w:t>
      </w:r>
      <w:r w:rsidRPr="00113DCF">
        <w:rPr>
          <w:sz w:val="22"/>
          <w:szCs w:val="22"/>
        </w:rPr>
        <w:tab/>
        <w:t xml:space="preserve"> Особенности порядка налогообложения для данной категории владельцев ценных бумаг:</w:t>
      </w:r>
    </w:p>
    <w:p w:rsidR="00113DCF" w:rsidRPr="00113DCF" w:rsidRDefault="00113DCF" w:rsidP="00113DCF">
      <w:pPr>
        <w:ind w:firstLine="540"/>
        <w:jc w:val="both"/>
        <w:rPr>
          <w:sz w:val="22"/>
          <w:szCs w:val="22"/>
        </w:rPr>
      </w:pPr>
      <w:r w:rsidRPr="00113DCF">
        <w:rPr>
          <w:sz w:val="22"/>
          <w:szCs w:val="22"/>
        </w:rPr>
        <w:t>Юридические лица – Российские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ind w:firstLine="540"/>
        <w:jc w:val="both"/>
        <w:rPr>
          <w:sz w:val="22"/>
          <w:szCs w:val="22"/>
        </w:rPr>
      </w:pPr>
      <w:r w:rsidRPr="00113DCF">
        <w:rPr>
          <w:sz w:val="22"/>
          <w:szCs w:val="22"/>
        </w:rPr>
        <w:t>Полученные самим налоговым агентом дивиденды вычитаются из налоговой базы только в том случае, если они ранее не участвовали в расчете налогооблагаемого дохода в виде дивидендов. Если в результате расчета разницы между общей суммой дивидендов и вычитаемыми суммами получилась отрицательная величина, обязанности по уплате налога не возникает, но и возмещения из бюджета не производится.</w:t>
      </w:r>
    </w:p>
    <w:p w:rsidR="00113DCF" w:rsidRPr="00113DCF" w:rsidRDefault="00113DCF" w:rsidP="00113DCF">
      <w:pPr>
        <w:ind w:firstLine="540"/>
        <w:jc w:val="both"/>
        <w:rPr>
          <w:sz w:val="22"/>
          <w:szCs w:val="22"/>
        </w:rPr>
      </w:pPr>
      <w:r w:rsidRPr="00113DCF">
        <w:rPr>
          <w:sz w:val="22"/>
          <w:szCs w:val="22"/>
        </w:rPr>
        <w:t>Юридические лица – Иностранные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иностранного инвестора * ставка налога.</w:t>
      </w:r>
    </w:p>
    <w:p w:rsidR="00113DCF" w:rsidRPr="00113DCF" w:rsidRDefault="00113DCF" w:rsidP="00113DCF">
      <w:pPr>
        <w:ind w:firstLine="540"/>
        <w:jc w:val="both"/>
        <w:rPr>
          <w:sz w:val="22"/>
          <w:szCs w:val="22"/>
        </w:rPr>
      </w:pPr>
      <w:r w:rsidRPr="00113DCF">
        <w:rPr>
          <w:sz w:val="22"/>
          <w:szCs w:val="22"/>
        </w:rP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p>
    <w:p w:rsidR="00113DCF" w:rsidRPr="00113DCF" w:rsidRDefault="00113DCF" w:rsidP="00113DCF">
      <w:pPr>
        <w:ind w:firstLine="540"/>
        <w:jc w:val="both"/>
        <w:rPr>
          <w:sz w:val="22"/>
          <w:szCs w:val="22"/>
        </w:rPr>
      </w:pPr>
      <w:r w:rsidRPr="00113DCF">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2. Налогообложение доходов физических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2.1.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2.2.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2.3.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p>
    <w:p w:rsidR="00113DCF" w:rsidRPr="00113DCF" w:rsidRDefault="00113DCF" w:rsidP="00113DCF">
      <w:pPr>
        <w:ind w:firstLine="540"/>
        <w:jc w:val="both"/>
        <w:rPr>
          <w:sz w:val="22"/>
          <w:szCs w:val="22"/>
        </w:rPr>
      </w:pPr>
      <w:r w:rsidRPr="00113DCF">
        <w:rPr>
          <w:sz w:val="22"/>
          <w:szCs w:val="22"/>
        </w:rPr>
        <w:t>2.5. Особенности порядка налогообложения для данной категории владельцев ценных бумаг:</w:t>
      </w:r>
    </w:p>
    <w:p w:rsidR="00113DCF" w:rsidRPr="00113DCF" w:rsidRDefault="00113DCF" w:rsidP="00113DCF">
      <w:pPr>
        <w:pStyle w:val="22"/>
        <w:spacing w:line="240" w:lineRule="auto"/>
        <w:ind w:left="540"/>
        <w:jc w:val="both"/>
        <w:rPr>
          <w:sz w:val="22"/>
          <w:szCs w:val="22"/>
        </w:rPr>
      </w:pPr>
      <w:r w:rsidRPr="00113DCF">
        <w:rPr>
          <w:sz w:val="22"/>
          <w:szCs w:val="22"/>
        </w:rPr>
        <w:t>Физические лица - налоговые 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pStyle w:val="22"/>
        <w:spacing w:line="240" w:lineRule="auto"/>
        <w:ind w:left="0" w:firstLine="540"/>
        <w:jc w:val="both"/>
        <w:rPr>
          <w:sz w:val="22"/>
          <w:szCs w:val="22"/>
        </w:rPr>
      </w:pPr>
      <w:r w:rsidRPr="00113DCF">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113DCF" w:rsidRPr="00113DCF" w:rsidRDefault="00113DCF" w:rsidP="00113DCF">
      <w:pPr>
        <w:ind w:firstLine="540"/>
        <w:jc w:val="both"/>
        <w:rPr>
          <w:sz w:val="22"/>
          <w:szCs w:val="22"/>
        </w:rPr>
      </w:pPr>
      <w:r w:rsidRPr="00113DCF">
        <w:rPr>
          <w:sz w:val="22"/>
          <w:szCs w:val="22"/>
        </w:rPr>
        <w:t>Физические лица – нерезиденты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нерезидента * ставка налога.</w:t>
      </w:r>
    </w:p>
    <w:p w:rsidR="00113DCF" w:rsidRPr="00113DCF" w:rsidRDefault="00113DCF" w:rsidP="00113DCF">
      <w:pPr>
        <w:ind w:firstLine="540"/>
        <w:jc w:val="both"/>
        <w:rPr>
          <w:sz w:val="22"/>
          <w:szCs w:val="22"/>
        </w:rPr>
      </w:pPr>
      <w:r w:rsidRPr="00113DCF">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113DCF" w:rsidRPr="00113DCF" w:rsidRDefault="00113DCF" w:rsidP="00113DCF">
      <w:pPr>
        <w:ind w:firstLine="540"/>
        <w:jc w:val="both"/>
        <w:rPr>
          <w:sz w:val="22"/>
          <w:szCs w:val="22"/>
        </w:rPr>
      </w:pPr>
      <w:r w:rsidRPr="00113DCF">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 Особенности определения налоговой базы по операциям с ценными бумагами</w:t>
      </w:r>
    </w:p>
    <w:p w:rsidR="00113DCF" w:rsidRPr="00113DCF" w:rsidRDefault="00113DCF" w:rsidP="00113DCF">
      <w:pPr>
        <w:autoSpaceDE w:val="0"/>
        <w:autoSpaceDN w:val="0"/>
        <w:adjustRightInd w:val="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p>
    <w:p w:rsidR="00113DCF" w:rsidRPr="00113DCF" w:rsidRDefault="00113DCF" w:rsidP="00113DCF">
      <w:pPr>
        <w:autoSpaceDE w:val="0"/>
        <w:autoSpaceDN w:val="0"/>
        <w:adjustRightInd w:val="0"/>
        <w:ind w:firstLine="540"/>
        <w:jc w:val="both"/>
        <w:rPr>
          <w:sz w:val="22"/>
          <w:szCs w:val="22"/>
        </w:rPr>
      </w:pPr>
      <w:r w:rsidRPr="00113DCF">
        <w:rPr>
          <w:sz w:val="22"/>
          <w:szCs w:val="22"/>
        </w:rP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1) по стоимости первых по времени приобретений (ФИФО);</w:t>
      </w:r>
    </w:p>
    <w:p w:rsidR="00113DCF" w:rsidRPr="00113DCF" w:rsidRDefault="00113DCF" w:rsidP="00113DCF">
      <w:pPr>
        <w:autoSpaceDE w:val="0"/>
        <w:autoSpaceDN w:val="0"/>
        <w:adjustRightInd w:val="0"/>
        <w:ind w:firstLine="540"/>
        <w:jc w:val="both"/>
        <w:rPr>
          <w:sz w:val="22"/>
          <w:szCs w:val="22"/>
        </w:rPr>
      </w:pPr>
      <w:r w:rsidRPr="00113DCF">
        <w:rPr>
          <w:sz w:val="22"/>
          <w:szCs w:val="22"/>
        </w:rPr>
        <w:t>2) по стоимости последних по времени приобретений (ЛИФО);</w:t>
      </w:r>
    </w:p>
    <w:p w:rsidR="00113DCF" w:rsidRPr="00113DCF" w:rsidRDefault="00113DCF" w:rsidP="00113DCF">
      <w:pPr>
        <w:autoSpaceDE w:val="0"/>
        <w:autoSpaceDN w:val="0"/>
        <w:adjustRightInd w:val="0"/>
        <w:ind w:firstLine="540"/>
        <w:jc w:val="both"/>
        <w:rPr>
          <w:sz w:val="22"/>
          <w:szCs w:val="22"/>
        </w:rPr>
      </w:pPr>
      <w:r w:rsidRPr="00113DCF">
        <w:rPr>
          <w:sz w:val="22"/>
          <w:szCs w:val="22"/>
        </w:rPr>
        <w:t>3) по стоимости единицы.</w:t>
      </w:r>
    </w:p>
    <w:p w:rsidR="00113DCF" w:rsidRPr="00113DCF" w:rsidRDefault="00113DCF" w:rsidP="00113DCF">
      <w:pPr>
        <w:autoSpaceDE w:val="0"/>
        <w:autoSpaceDN w:val="0"/>
        <w:adjustRightInd w:val="0"/>
        <w:ind w:firstLine="540"/>
        <w:jc w:val="both"/>
        <w:rPr>
          <w:sz w:val="22"/>
          <w:szCs w:val="22"/>
        </w:rPr>
      </w:pPr>
      <w:r w:rsidRPr="00113DCF">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p>
    <w:p w:rsidR="00113DCF" w:rsidRPr="00113DCF" w:rsidRDefault="00113DCF" w:rsidP="00113DCF">
      <w:pPr>
        <w:autoSpaceDE w:val="0"/>
        <w:autoSpaceDN w:val="0"/>
        <w:adjustRightInd w:val="0"/>
        <w:ind w:firstLine="540"/>
        <w:jc w:val="both"/>
        <w:rPr>
          <w:sz w:val="22"/>
          <w:szCs w:val="22"/>
        </w:rPr>
      </w:pPr>
      <w:r w:rsidRPr="00113DCF">
        <w:rPr>
          <w:sz w:val="22"/>
          <w:szCs w:val="22"/>
        </w:rP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3.4. Налоговая ставка устанавливается в размере 24 процентов.</w:t>
      </w:r>
    </w:p>
    <w:p w:rsidR="00113DCF" w:rsidRPr="00113DCF" w:rsidRDefault="00113DCF" w:rsidP="00113DCF">
      <w:pPr>
        <w:autoSpaceDE w:val="0"/>
        <w:autoSpaceDN w:val="0"/>
        <w:adjustRightInd w:val="0"/>
        <w:ind w:firstLine="540"/>
        <w:jc w:val="both"/>
        <w:rPr>
          <w:sz w:val="22"/>
          <w:szCs w:val="22"/>
        </w:rPr>
      </w:pPr>
      <w:r w:rsidRPr="00113DCF">
        <w:rPr>
          <w:sz w:val="22"/>
          <w:szCs w:val="22"/>
        </w:rPr>
        <w:t>К налоговой базе, определяемой по операциям с отдельными видами долговых обязательств, применяются следующие налоговые ставки:</w:t>
      </w:r>
    </w:p>
    <w:p w:rsidR="00113DCF" w:rsidRPr="00113DCF" w:rsidRDefault="00113DCF" w:rsidP="00113DCF">
      <w:pPr>
        <w:autoSpaceDE w:val="0"/>
        <w:autoSpaceDN w:val="0"/>
        <w:adjustRightInd w:val="0"/>
        <w:ind w:firstLine="540"/>
        <w:jc w:val="both"/>
        <w:rPr>
          <w:sz w:val="22"/>
          <w:szCs w:val="22"/>
        </w:rPr>
      </w:pPr>
      <w:r w:rsidRPr="00113DCF">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113DCF" w:rsidRPr="00113DCF" w:rsidRDefault="00113DCF" w:rsidP="00113DCF">
      <w:pPr>
        <w:autoSpaceDE w:val="0"/>
        <w:autoSpaceDN w:val="0"/>
        <w:adjustRightInd w:val="0"/>
        <w:ind w:firstLine="540"/>
        <w:jc w:val="both"/>
        <w:rPr>
          <w:sz w:val="22"/>
          <w:szCs w:val="22"/>
        </w:rPr>
      </w:pPr>
      <w:r w:rsidRPr="00113DCF">
        <w:rPr>
          <w:sz w:val="22"/>
          <w:szCs w:val="22"/>
        </w:rP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p>
    <w:p w:rsidR="00113DCF" w:rsidRPr="00113DCF" w:rsidRDefault="00113DCF" w:rsidP="00113DCF">
      <w:pPr>
        <w:autoSpaceDE w:val="0"/>
        <w:autoSpaceDN w:val="0"/>
        <w:adjustRightInd w:val="0"/>
        <w:jc w:val="both"/>
        <w:rPr>
          <w:sz w:val="22"/>
          <w:szCs w:val="22"/>
        </w:rPr>
      </w:pPr>
      <w:r w:rsidRPr="00113DCF">
        <w:rPr>
          <w:sz w:val="22"/>
          <w:szCs w:val="22"/>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113DCF" w:rsidRPr="00113DCF" w:rsidRDefault="00113DCF" w:rsidP="00113DCF">
      <w:pPr>
        <w:ind w:firstLine="540"/>
        <w:jc w:val="both"/>
        <w:rPr>
          <w:sz w:val="22"/>
          <w:szCs w:val="22"/>
        </w:rPr>
      </w:pPr>
      <w:r w:rsidRPr="00113DCF">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4. Налогообложение доходов физических лиц от реализации размещаемых ценных бумаг.</w:t>
      </w:r>
    </w:p>
    <w:p w:rsidR="00113DCF" w:rsidRPr="00113DCF" w:rsidRDefault="00113DCF" w:rsidP="00113DCF">
      <w:pPr>
        <w:ind w:firstLine="540"/>
        <w:jc w:val="both"/>
        <w:rPr>
          <w:sz w:val="22"/>
          <w:szCs w:val="22"/>
        </w:rPr>
      </w:pPr>
      <w:r w:rsidRPr="00113DCF">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113DCF" w:rsidRPr="00113DCF" w:rsidRDefault="00113DCF" w:rsidP="00113DCF">
      <w:pPr>
        <w:ind w:firstLine="540"/>
        <w:jc w:val="both"/>
        <w:rPr>
          <w:sz w:val="22"/>
          <w:szCs w:val="22"/>
        </w:rPr>
      </w:pPr>
      <w:r w:rsidRPr="00113DCF">
        <w:rPr>
          <w:sz w:val="22"/>
          <w:szCs w:val="22"/>
        </w:rPr>
        <w:t>4.2.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4.3.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- 13%;</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p>
    <w:p w:rsidR="00113DCF" w:rsidRPr="00113DCF" w:rsidRDefault="00113DCF" w:rsidP="00113DCF">
      <w:pPr>
        <w:ind w:firstLine="540"/>
        <w:jc w:val="both"/>
        <w:rPr>
          <w:sz w:val="22"/>
          <w:szCs w:val="22"/>
        </w:rPr>
      </w:pPr>
      <w:r w:rsidRPr="00113DCF">
        <w:rPr>
          <w:sz w:val="22"/>
          <w:szCs w:val="22"/>
        </w:rPr>
        <w:t>4.5. Особенности порядка налогообложения для данной категории владельцев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ценных бумаг, как обращающихся, так и не обращающихся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 с финансовыми инструментами срочных сделок, базисным активом по которым являются ценные бумаги;</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инвестиционных паев паевых инвестиционных фондов, включая их погашение;</w:t>
      </w:r>
    </w:p>
    <w:p w:rsidR="00113DCF" w:rsidRPr="00113DCF" w:rsidRDefault="00113DCF" w:rsidP="00113DCF">
      <w:pPr>
        <w:autoSpaceDE w:val="0"/>
        <w:autoSpaceDN w:val="0"/>
        <w:adjustRightInd w:val="0"/>
        <w:ind w:firstLine="540"/>
        <w:jc w:val="both"/>
        <w:rPr>
          <w:sz w:val="22"/>
          <w:szCs w:val="22"/>
        </w:rPr>
      </w:pPr>
      <w:r w:rsidRPr="00113DCF">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113DCF" w:rsidRPr="00113DCF" w:rsidRDefault="00113DCF" w:rsidP="00113DCF">
      <w:pPr>
        <w:ind w:firstLine="540"/>
        <w:jc w:val="both"/>
        <w:rPr>
          <w:sz w:val="22"/>
          <w:szCs w:val="22"/>
        </w:rPr>
      </w:pPr>
      <w:r w:rsidRPr="00113DCF">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5. При изложении информации по данному вопросу эмитент руководствовался действующим законодательством по налогообложению.</w:t>
      </w:r>
    </w:p>
    <w:p w:rsidR="00113DCF" w:rsidRPr="00113DCF" w:rsidRDefault="00113DCF" w:rsidP="00113DCF">
      <w:pPr>
        <w:ind w:firstLine="540"/>
        <w:jc w:val="both"/>
        <w:rPr>
          <w:sz w:val="22"/>
          <w:szCs w:val="22"/>
        </w:rPr>
      </w:pPr>
      <w:r w:rsidRPr="00113DCF">
        <w:rPr>
          <w:sz w:val="22"/>
          <w:szCs w:val="22"/>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21" w:name="_Toc182725109"/>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21"/>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 xml:space="preserve">За периоды с 2002 по 2004 годы дивиденды по обыкновенным акциям не начислялись и не выплачивались. </w:t>
      </w:r>
    </w:p>
    <w:p w:rsidR="00031B66" w:rsidRDefault="00031B66">
      <w:pPr>
        <w:pStyle w:val="ConsNormal"/>
        <w:ind w:firstLine="540"/>
        <w:jc w:val="both"/>
        <w:rPr>
          <w:rFonts w:ascii="Times New Roman" w:hAnsi="Times New Roman" w:cs="Times New Roman"/>
          <w:sz w:val="22"/>
          <w:szCs w:val="22"/>
        </w:rPr>
      </w:pP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sidR="005212AE">
        <w:rPr>
          <w:rStyle w:val="SUBST"/>
          <w:rFonts w:ascii="Times New Roman" w:hAnsi="Times New Roman" w:cs="Times New Roman"/>
        </w:rPr>
        <w:t>3 580 117,02</w:t>
      </w:r>
    </w:p>
    <w:p w:rsidR="00031B66" w:rsidRDefault="00031B66">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031B66" w:rsidRDefault="00031B66">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031B66" w:rsidRDefault="00031B66">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5A1A1B" w:rsidRDefault="005A1A1B" w:rsidP="005A1A1B">
      <w:pPr>
        <w:pStyle w:val="ConsNormal"/>
        <w:ind w:firstLine="540"/>
        <w:jc w:val="both"/>
        <w:rPr>
          <w:rFonts w:ascii="Times New Roman" w:hAnsi="Times New Roman" w:cs="Times New Roman"/>
          <w:sz w:val="22"/>
          <w:szCs w:val="22"/>
        </w:rPr>
      </w:pP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C675A0" w:rsidRPr="00C675A0" w:rsidRDefault="00C675A0" w:rsidP="00C675A0">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выплата осуществляется</w:t>
      </w:r>
    </w:p>
    <w:p w:rsidR="00C675A0" w:rsidRDefault="00C675A0" w:rsidP="00C675A0">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C675A0" w:rsidRDefault="00C675A0" w:rsidP="00C675A0">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C675A0" w:rsidRDefault="00C675A0" w:rsidP="00C675A0">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C675A0" w:rsidRDefault="00C675A0" w:rsidP="005A1A1B">
      <w:pPr>
        <w:pStyle w:val="ConsNormal"/>
        <w:ind w:firstLine="540"/>
        <w:jc w:val="both"/>
        <w:rPr>
          <w:rFonts w:ascii="Times New Roman" w:hAnsi="Times New Roman" w:cs="Times New Roman"/>
          <w:sz w:val="22"/>
          <w:szCs w:val="22"/>
        </w:rPr>
      </w:pPr>
    </w:p>
    <w:p w:rsidR="005A1A1B" w:rsidRDefault="005A1A1B" w:rsidP="005A1A1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22" w:name="_Toc182725110"/>
      <w:r>
        <w:rPr>
          <w:rFonts w:ascii="Times New Roman" w:hAnsi="Times New Roman" w:cs="Times New Roman"/>
          <w:b/>
          <w:bCs/>
          <w:i/>
          <w:iCs/>
          <w:sz w:val="24"/>
          <w:szCs w:val="24"/>
        </w:rPr>
        <w:t>8.10. Иные сведения</w:t>
      </w:r>
      <w:bookmarkEnd w:id="122"/>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23"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434214" w:rsidRDefault="00434214"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FA2195" w:rsidRDefault="00F763A0" w:rsidP="00FA2195">
      <w:pPr>
        <w:pStyle w:val="AcntHeading1"/>
        <w:spacing w:before="240"/>
        <w:ind w:left="200"/>
      </w:pPr>
      <w:r>
        <w:t>Бухгалтерская отчетность</w:t>
      </w:r>
      <w:r>
        <w:br/>
        <w:t>за 3</w:t>
      </w:r>
      <w:r w:rsidR="00FA2195">
        <w:t xml:space="preserve"> квартал 2007 года</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FA2195">
      <w:pPr>
        <w:pStyle w:val="AcntHeading1"/>
        <w:spacing w:before="240"/>
        <w:ind w:left="200"/>
      </w:pPr>
    </w:p>
    <w:p w:rsidR="00795A1A" w:rsidRDefault="00795A1A" w:rsidP="00EA57CE">
      <w:pPr>
        <w:pStyle w:val="AcntHeading1"/>
        <w:spacing w:before="240"/>
        <w:jc w:val="left"/>
      </w:pPr>
    </w:p>
    <w:p w:rsidR="00795A1A" w:rsidRDefault="00ED601D" w:rsidP="00EA57CE">
      <w:pPr>
        <w:pStyle w:val="AcntHeading1"/>
        <w:tabs>
          <w:tab w:val="left" w:pos="5400"/>
        </w:tabs>
        <w:spacing w:before="240"/>
        <w:jc w:val="left"/>
      </w:pPr>
      <w:r w:rsidRPr="00CF1FCD">
        <w:rPr>
          <w:lang w:val="en-US"/>
        </w:rPr>
        <w:object w:dxaOrig="9645" w:dyaOrig="290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5pt;height:1494pt" o:ole="">
            <v:imagedata r:id="rId7" o:title=""/>
          </v:shape>
          <o:OLEObject Type="Embed" ProgID="Excel.Sheet.8" ShapeID="_x0000_i1025" DrawAspect="Content" ObjectID="_1408189988" r:id="rId8"/>
        </w:object>
      </w:r>
    </w:p>
    <w:bookmarkEnd w:id="123"/>
    <w:p w:rsidR="00CF1FCD" w:rsidRDefault="00ED601D" w:rsidP="00CF1FCD">
      <w:pPr>
        <w:rPr>
          <w:lang w:val="en-US"/>
        </w:rPr>
      </w:pPr>
      <w:r w:rsidRPr="007278A9">
        <w:rPr>
          <w:lang w:val="en-US"/>
        </w:rPr>
        <w:object w:dxaOrig="9735" w:dyaOrig="27225">
          <v:shape id="_x0000_i1026" type="#_x0000_t75" style="width:486.75pt;height:1361.25pt" o:ole="">
            <v:imagedata r:id="rId9" o:title=""/>
          </v:shape>
          <o:OLEObject Type="Embed" ProgID="Excel.Sheet.8" ShapeID="_x0000_i1026" DrawAspect="Content" ObjectID="_1408189989" r:id="rId10"/>
        </w:object>
      </w:r>
    </w:p>
    <w:p w:rsidR="00016D2E" w:rsidRPr="00016D2E" w:rsidRDefault="00ED601D" w:rsidP="0090207B">
      <w:r w:rsidRPr="004A4666">
        <w:object w:dxaOrig="9804" w:dyaOrig="14415">
          <v:shape id="_x0000_i1027" type="#_x0000_t75" style="width:470.25pt;height:692.25pt" o:ole="">
            <v:imagedata r:id="rId11" o:title=""/>
          </v:shape>
          <o:OLEObject Type="Embed" ProgID="Excel.Sheet.8" ShapeID="_x0000_i1027" DrawAspect="Content" ObjectID="_1408189990" r:id="rId12"/>
        </w:object>
      </w:r>
      <w:r w:rsidRPr="004A4666">
        <w:object w:dxaOrig="10155" w:dyaOrig="19518">
          <v:shape id="_x0000_i1028" type="#_x0000_t75" style="width:507.75pt;height:975.75pt" o:ole="">
            <v:imagedata r:id="rId13" o:title=""/>
          </v:shape>
          <o:OLEObject Type="Embed" ProgID="Excel.Sheet.8" ShapeID="_x0000_i1028" DrawAspect="Content" ObjectID="_1408189991" r:id="rId14"/>
        </w:object>
      </w:r>
    </w:p>
    <w:sectPr w:rsidR="00016D2E" w:rsidRPr="00016D2E" w:rsidSect="00C6062A">
      <w:headerReference w:type="default" r:id="rId15"/>
      <w:footerReference w:type="default" r:id="rId16"/>
      <w:type w:val="continuous"/>
      <w:pgSz w:w="11906" w:h="16838"/>
      <w:pgMar w:top="719" w:right="566" w:bottom="1079" w:left="900" w:header="708" w:footer="39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3CB4" w:rsidRDefault="00CB3CB4">
      <w:r>
        <w:separator/>
      </w:r>
    </w:p>
  </w:endnote>
  <w:endnote w:type="continuationSeparator" w:id="0">
    <w:p w:rsidR="00CB3CB4" w:rsidRDefault="00CB3CB4">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3CB4" w:rsidRDefault="00CB3CB4">
    <w:pPr>
      <w:pStyle w:val="a3"/>
      <w:framePr w:wrap="auto" w:vAnchor="text" w:hAnchor="margin" w:xAlign="right" w:y="1"/>
      <w:ind w:right="360"/>
      <w:rPr>
        <w:rStyle w:val="a5"/>
      </w:rPr>
    </w:pPr>
  </w:p>
  <w:p w:rsidR="00CB3CB4" w:rsidRDefault="00CB3CB4">
    <w:pPr>
      <w:pStyle w:val="a3"/>
      <w:ind w:right="360"/>
      <w:jc w:val="right"/>
    </w:pPr>
    <w:r>
      <w:rPr>
        <w:rStyle w:val="a5"/>
      </w:rPr>
      <w:fldChar w:fldCharType="begin"/>
    </w:r>
    <w:r>
      <w:rPr>
        <w:rStyle w:val="a5"/>
      </w:rPr>
      <w:instrText xml:space="preserve"> PAGE </w:instrText>
    </w:r>
    <w:r>
      <w:rPr>
        <w:rStyle w:val="a5"/>
      </w:rPr>
      <w:fldChar w:fldCharType="separate"/>
    </w:r>
    <w:r w:rsidR="004D6C0B">
      <w:rPr>
        <w:rStyle w:val="a5"/>
        <w:noProof/>
      </w:rPr>
      <w:t>50</w:t>
    </w:r>
    <w:r>
      <w:rPr>
        <w:rStyle w:val="a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3CB4" w:rsidRDefault="00CB3CB4">
      <w:r>
        <w:separator/>
      </w:r>
    </w:p>
  </w:footnote>
  <w:footnote w:type="continuationSeparator" w:id="0">
    <w:p w:rsidR="00CB3CB4" w:rsidRDefault="00CB3C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3CB4" w:rsidRDefault="00CB3CB4">
    <w:pPr>
      <w:ind w:firstLine="540"/>
      <w:jc w:val="both"/>
      <w:rPr>
        <w:b/>
        <w:bCs/>
        <w:i/>
        <w:iCs/>
      </w:rPr>
    </w:pPr>
    <w:r>
      <w:rPr>
        <w:b/>
        <w:bCs/>
        <w:i/>
        <w:iCs/>
      </w:rPr>
      <w:t>Открытое акционерное общество «Сибирьгазсервис»</w:t>
    </w:r>
  </w:p>
  <w:p w:rsidR="00CB3CB4" w:rsidRDefault="00CB3CB4">
    <w:pPr>
      <w:pBdr>
        <w:bottom w:val="single" w:sz="12" w:space="1" w:color="auto"/>
      </w:pBdr>
      <w:ind w:firstLine="540"/>
      <w:jc w:val="both"/>
      <w:rPr>
        <w:b/>
        <w:bCs/>
        <w:i/>
        <w:iCs/>
      </w:rPr>
    </w:pPr>
    <w:r>
      <w:rPr>
        <w:b/>
        <w:bCs/>
        <w:i/>
        <w:iCs/>
      </w:rPr>
      <w:t>ИНН 5407121939</w:t>
    </w:r>
  </w:p>
  <w:p w:rsidR="00CB3CB4" w:rsidRDefault="00CB3CB4">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43D38C8"/>
    <w:multiLevelType w:val="hybridMultilevel"/>
    <w:tmpl w:val="2D30D6B4"/>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3">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4">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6">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7"/>
  </w:num>
  <w:num w:numId="2">
    <w:abstractNumId w:val="10"/>
  </w:num>
  <w:num w:numId="3">
    <w:abstractNumId w:val="0"/>
  </w:num>
  <w:num w:numId="4">
    <w:abstractNumId w:val="4"/>
  </w:num>
  <w:num w:numId="5">
    <w:abstractNumId w:val="5"/>
  </w:num>
  <w:num w:numId="6">
    <w:abstractNumId w:val="3"/>
  </w:num>
  <w:num w:numId="7">
    <w:abstractNumId w:val="2"/>
  </w:num>
  <w:num w:numId="8">
    <w:abstractNumId w:val="6"/>
  </w:num>
  <w:num w:numId="9">
    <w:abstractNumId w:val="8"/>
  </w:num>
  <w:num w:numId="10">
    <w:abstractNumId w:val="9"/>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01FEE"/>
    <w:rsid w:val="00016D2E"/>
    <w:rsid w:val="0002012D"/>
    <w:rsid w:val="00031B66"/>
    <w:rsid w:val="000442BD"/>
    <w:rsid w:val="00044DBD"/>
    <w:rsid w:val="00054BE9"/>
    <w:rsid w:val="00060759"/>
    <w:rsid w:val="00064836"/>
    <w:rsid w:val="000B6F04"/>
    <w:rsid w:val="000D3A63"/>
    <w:rsid w:val="000D6EC4"/>
    <w:rsid w:val="000F02DC"/>
    <w:rsid w:val="000F1BC6"/>
    <w:rsid w:val="00113DCF"/>
    <w:rsid w:val="00153D9B"/>
    <w:rsid w:val="00162026"/>
    <w:rsid w:val="001665C9"/>
    <w:rsid w:val="0016754E"/>
    <w:rsid w:val="00175F11"/>
    <w:rsid w:val="00193C0A"/>
    <w:rsid w:val="001955A0"/>
    <w:rsid w:val="0019736B"/>
    <w:rsid w:val="001A71C7"/>
    <w:rsid w:val="001B4D7B"/>
    <w:rsid w:val="001C5ABB"/>
    <w:rsid w:val="001E39B4"/>
    <w:rsid w:val="0020344B"/>
    <w:rsid w:val="00206881"/>
    <w:rsid w:val="00212BF7"/>
    <w:rsid w:val="00222CA9"/>
    <w:rsid w:val="002450FD"/>
    <w:rsid w:val="002545CC"/>
    <w:rsid w:val="00257147"/>
    <w:rsid w:val="002574B5"/>
    <w:rsid w:val="0026124F"/>
    <w:rsid w:val="002755E0"/>
    <w:rsid w:val="00294FBD"/>
    <w:rsid w:val="002A3A03"/>
    <w:rsid w:val="002B6626"/>
    <w:rsid w:val="002B7A07"/>
    <w:rsid w:val="002C1B68"/>
    <w:rsid w:val="002E46AA"/>
    <w:rsid w:val="002F283F"/>
    <w:rsid w:val="003016C7"/>
    <w:rsid w:val="00304F76"/>
    <w:rsid w:val="00307915"/>
    <w:rsid w:val="00322723"/>
    <w:rsid w:val="003530BA"/>
    <w:rsid w:val="00354A14"/>
    <w:rsid w:val="00360FAE"/>
    <w:rsid w:val="00372811"/>
    <w:rsid w:val="00372926"/>
    <w:rsid w:val="003765FE"/>
    <w:rsid w:val="00377CA0"/>
    <w:rsid w:val="00387A47"/>
    <w:rsid w:val="003A0DDD"/>
    <w:rsid w:val="003A415D"/>
    <w:rsid w:val="003B02B8"/>
    <w:rsid w:val="003B7A71"/>
    <w:rsid w:val="003C6111"/>
    <w:rsid w:val="003D459D"/>
    <w:rsid w:val="003E0193"/>
    <w:rsid w:val="004017DC"/>
    <w:rsid w:val="004043F0"/>
    <w:rsid w:val="00404FF2"/>
    <w:rsid w:val="004155AE"/>
    <w:rsid w:val="00434214"/>
    <w:rsid w:val="00441EAB"/>
    <w:rsid w:val="004475F4"/>
    <w:rsid w:val="00452CC4"/>
    <w:rsid w:val="00453D25"/>
    <w:rsid w:val="0046005A"/>
    <w:rsid w:val="00462B02"/>
    <w:rsid w:val="00463036"/>
    <w:rsid w:val="00464843"/>
    <w:rsid w:val="004776D6"/>
    <w:rsid w:val="004A331B"/>
    <w:rsid w:val="004A4666"/>
    <w:rsid w:val="004A52D2"/>
    <w:rsid w:val="004D4487"/>
    <w:rsid w:val="004D5E4D"/>
    <w:rsid w:val="004D6C0B"/>
    <w:rsid w:val="004E6FC3"/>
    <w:rsid w:val="004F1417"/>
    <w:rsid w:val="0050731B"/>
    <w:rsid w:val="005212AE"/>
    <w:rsid w:val="00531E9D"/>
    <w:rsid w:val="005336BE"/>
    <w:rsid w:val="0057294F"/>
    <w:rsid w:val="00575994"/>
    <w:rsid w:val="00580E2C"/>
    <w:rsid w:val="00581842"/>
    <w:rsid w:val="00586CC4"/>
    <w:rsid w:val="00586E67"/>
    <w:rsid w:val="00586E6B"/>
    <w:rsid w:val="005A1A1B"/>
    <w:rsid w:val="005A57B1"/>
    <w:rsid w:val="005B1750"/>
    <w:rsid w:val="005B5F2A"/>
    <w:rsid w:val="005D095C"/>
    <w:rsid w:val="005E2502"/>
    <w:rsid w:val="005E3C63"/>
    <w:rsid w:val="005F1A92"/>
    <w:rsid w:val="006110C6"/>
    <w:rsid w:val="00617237"/>
    <w:rsid w:val="006204D5"/>
    <w:rsid w:val="006334AA"/>
    <w:rsid w:val="006338F3"/>
    <w:rsid w:val="00640965"/>
    <w:rsid w:val="00641463"/>
    <w:rsid w:val="00645FFD"/>
    <w:rsid w:val="006475A9"/>
    <w:rsid w:val="00681764"/>
    <w:rsid w:val="006823B5"/>
    <w:rsid w:val="00682B84"/>
    <w:rsid w:val="006B0140"/>
    <w:rsid w:val="006B3166"/>
    <w:rsid w:val="006C701C"/>
    <w:rsid w:val="006C7E4F"/>
    <w:rsid w:val="006D27B4"/>
    <w:rsid w:val="006E42CD"/>
    <w:rsid w:val="006F3D85"/>
    <w:rsid w:val="0071088E"/>
    <w:rsid w:val="007278A9"/>
    <w:rsid w:val="007323CD"/>
    <w:rsid w:val="007430B8"/>
    <w:rsid w:val="0075063B"/>
    <w:rsid w:val="007547B5"/>
    <w:rsid w:val="00771B4E"/>
    <w:rsid w:val="00780127"/>
    <w:rsid w:val="00790E34"/>
    <w:rsid w:val="00792D38"/>
    <w:rsid w:val="007955BE"/>
    <w:rsid w:val="00795A1A"/>
    <w:rsid w:val="007A012D"/>
    <w:rsid w:val="007A53F2"/>
    <w:rsid w:val="007D3192"/>
    <w:rsid w:val="007E682C"/>
    <w:rsid w:val="007F2188"/>
    <w:rsid w:val="00806C4A"/>
    <w:rsid w:val="00812D80"/>
    <w:rsid w:val="00826757"/>
    <w:rsid w:val="008326A2"/>
    <w:rsid w:val="00834B88"/>
    <w:rsid w:val="008565E0"/>
    <w:rsid w:val="00856DE9"/>
    <w:rsid w:val="00870AC8"/>
    <w:rsid w:val="008776C2"/>
    <w:rsid w:val="0087776C"/>
    <w:rsid w:val="008A455F"/>
    <w:rsid w:val="008B4C8F"/>
    <w:rsid w:val="008C2DCD"/>
    <w:rsid w:val="008C5A7B"/>
    <w:rsid w:val="008E7651"/>
    <w:rsid w:val="008F4F17"/>
    <w:rsid w:val="0090207B"/>
    <w:rsid w:val="009037E4"/>
    <w:rsid w:val="009124E8"/>
    <w:rsid w:val="00932E7F"/>
    <w:rsid w:val="009333CF"/>
    <w:rsid w:val="00941A60"/>
    <w:rsid w:val="009543DA"/>
    <w:rsid w:val="00954DE2"/>
    <w:rsid w:val="00960396"/>
    <w:rsid w:val="009616F4"/>
    <w:rsid w:val="009630E4"/>
    <w:rsid w:val="00980488"/>
    <w:rsid w:val="00984265"/>
    <w:rsid w:val="009A6725"/>
    <w:rsid w:val="009C32D4"/>
    <w:rsid w:val="009D28A8"/>
    <w:rsid w:val="009D747F"/>
    <w:rsid w:val="009F2107"/>
    <w:rsid w:val="00A00C1F"/>
    <w:rsid w:val="00A02517"/>
    <w:rsid w:val="00A1319A"/>
    <w:rsid w:val="00A233D1"/>
    <w:rsid w:val="00A25973"/>
    <w:rsid w:val="00A86FB5"/>
    <w:rsid w:val="00AA0236"/>
    <w:rsid w:val="00AD4F47"/>
    <w:rsid w:val="00AF251E"/>
    <w:rsid w:val="00B01AFC"/>
    <w:rsid w:val="00B03A60"/>
    <w:rsid w:val="00B0759E"/>
    <w:rsid w:val="00B23D7B"/>
    <w:rsid w:val="00B41C4C"/>
    <w:rsid w:val="00B437C9"/>
    <w:rsid w:val="00B520ED"/>
    <w:rsid w:val="00B62C84"/>
    <w:rsid w:val="00B7780E"/>
    <w:rsid w:val="00B839F5"/>
    <w:rsid w:val="00B877D4"/>
    <w:rsid w:val="00BA5101"/>
    <w:rsid w:val="00BC4CA4"/>
    <w:rsid w:val="00BD1917"/>
    <w:rsid w:val="00BD414A"/>
    <w:rsid w:val="00BE3C97"/>
    <w:rsid w:val="00BE79B5"/>
    <w:rsid w:val="00BF179C"/>
    <w:rsid w:val="00BF2286"/>
    <w:rsid w:val="00C114FA"/>
    <w:rsid w:val="00C2068F"/>
    <w:rsid w:val="00C22029"/>
    <w:rsid w:val="00C244AC"/>
    <w:rsid w:val="00C318B3"/>
    <w:rsid w:val="00C3594A"/>
    <w:rsid w:val="00C512C7"/>
    <w:rsid w:val="00C56CAD"/>
    <w:rsid w:val="00C6062A"/>
    <w:rsid w:val="00C675A0"/>
    <w:rsid w:val="00C73F5F"/>
    <w:rsid w:val="00CA023B"/>
    <w:rsid w:val="00CA3A9A"/>
    <w:rsid w:val="00CB009A"/>
    <w:rsid w:val="00CB3CB4"/>
    <w:rsid w:val="00CC1BE5"/>
    <w:rsid w:val="00CC1D1B"/>
    <w:rsid w:val="00CC5651"/>
    <w:rsid w:val="00CC5E80"/>
    <w:rsid w:val="00CC7966"/>
    <w:rsid w:val="00CC7988"/>
    <w:rsid w:val="00CD4BE1"/>
    <w:rsid w:val="00CD7CA7"/>
    <w:rsid w:val="00CE3D63"/>
    <w:rsid w:val="00CE40D4"/>
    <w:rsid w:val="00CF1FCD"/>
    <w:rsid w:val="00CF2BC3"/>
    <w:rsid w:val="00CF7E9F"/>
    <w:rsid w:val="00D1273C"/>
    <w:rsid w:val="00D51036"/>
    <w:rsid w:val="00D528CC"/>
    <w:rsid w:val="00D547CC"/>
    <w:rsid w:val="00D66E5B"/>
    <w:rsid w:val="00D749BA"/>
    <w:rsid w:val="00D829A0"/>
    <w:rsid w:val="00D8570E"/>
    <w:rsid w:val="00D9468C"/>
    <w:rsid w:val="00DB1D94"/>
    <w:rsid w:val="00DB4409"/>
    <w:rsid w:val="00DC2293"/>
    <w:rsid w:val="00DE72F7"/>
    <w:rsid w:val="00DF70FC"/>
    <w:rsid w:val="00E04A26"/>
    <w:rsid w:val="00E13DF0"/>
    <w:rsid w:val="00E145F8"/>
    <w:rsid w:val="00E151B7"/>
    <w:rsid w:val="00E173A1"/>
    <w:rsid w:val="00E17879"/>
    <w:rsid w:val="00E17F05"/>
    <w:rsid w:val="00E21C1B"/>
    <w:rsid w:val="00E33964"/>
    <w:rsid w:val="00E33C86"/>
    <w:rsid w:val="00E445ED"/>
    <w:rsid w:val="00E5700E"/>
    <w:rsid w:val="00E64E90"/>
    <w:rsid w:val="00E71A1C"/>
    <w:rsid w:val="00E72936"/>
    <w:rsid w:val="00E82593"/>
    <w:rsid w:val="00E87701"/>
    <w:rsid w:val="00E923DE"/>
    <w:rsid w:val="00EA0224"/>
    <w:rsid w:val="00EA26BF"/>
    <w:rsid w:val="00EA57CE"/>
    <w:rsid w:val="00EB0411"/>
    <w:rsid w:val="00EB3736"/>
    <w:rsid w:val="00EB3B90"/>
    <w:rsid w:val="00ED601D"/>
    <w:rsid w:val="00EF1BDA"/>
    <w:rsid w:val="00F012EF"/>
    <w:rsid w:val="00F02593"/>
    <w:rsid w:val="00F02F51"/>
    <w:rsid w:val="00F32BAC"/>
    <w:rsid w:val="00F37CE2"/>
    <w:rsid w:val="00F469F2"/>
    <w:rsid w:val="00F55C4F"/>
    <w:rsid w:val="00F60E71"/>
    <w:rsid w:val="00F6598C"/>
    <w:rsid w:val="00F763A0"/>
    <w:rsid w:val="00F778BD"/>
    <w:rsid w:val="00F83860"/>
    <w:rsid w:val="00FA08CF"/>
    <w:rsid w:val="00FA2195"/>
    <w:rsid w:val="00FB2B39"/>
    <w:rsid w:val="00FB7EB5"/>
    <w:rsid w:val="00FD172E"/>
    <w:rsid w:val="00FD1834"/>
    <w:rsid w:val="00FD4808"/>
    <w:rsid w:val="00FD5446"/>
    <w:rsid w:val="00FE7E1C"/>
    <w:rsid w:val="00FF0206"/>
    <w:rsid w:val="00FF390E"/>
    <w:rsid w:val="00FF4A0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764"/>
    <w:pPr>
      <w:spacing w:after="0" w:line="240" w:lineRule="auto"/>
    </w:pPr>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
    <w:semiHidden/>
    <w:rPr>
      <w:rFonts w:asciiTheme="minorHAnsi" w:eastAsiaTheme="minorEastAsia" w:hAnsiTheme="minorHAnsi" w:cstheme="minorBidi"/>
      <w:b/>
      <w:bCs/>
    </w:rPr>
  </w:style>
  <w:style w:type="character" w:customStyle="1" w:styleId="70">
    <w:name w:val="Заголовок 7 Знак"/>
    <w:basedOn w:val="a0"/>
    <w:link w:val="7"/>
    <w:uiPriority w:val="9"/>
    <w:semiHidden/>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rPr>
      <w:rFonts w:asciiTheme="minorHAnsi" w:eastAsiaTheme="minorEastAsia" w:hAnsiTheme="minorHAnsi" w:cstheme="minorBidi"/>
      <w:i/>
      <w:iCs/>
      <w:sz w:val="24"/>
      <w:szCs w:val="24"/>
    </w:rPr>
  </w:style>
  <w:style w:type="character" w:customStyle="1" w:styleId="90">
    <w:name w:val="Заголовок 9 Знак"/>
    <w:basedOn w:val="a0"/>
    <w:link w:val="9"/>
    <w:uiPriority w:val="9"/>
    <w:semiHidden/>
    <w:rPr>
      <w:rFonts w:asciiTheme="majorHAnsi" w:eastAsiaTheme="majorEastAsia" w:hAnsiTheme="majorHAnsi" w:cstheme="majorBidi"/>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spacing w:after="0" w:line="240" w:lineRule="auto"/>
      <w:ind w:firstLine="720"/>
    </w:pPr>
    <w:rPr>
      <w:rFonts w:ascii="Arial" w:hAnsi="Arial" w:cs="Arial"/>
      <w:sz w:val="20"/>
      <w:szCs w:val="20"/>
    </w:rPr>
  </w:style>
  <w:style w:type="paragraph" w:customStyle="1" w:styleId="ConsCell">
    <w:name w:val="ConsCell"/>
    <w:uiPriority w:val="99"/>
    <w:pPr>
      <w:widowControl w:val="0"/>
      <w:autoSpaceDE w:val="0"/>
      <w:autoSpaceDN w:val="0"/>
      <w:spacing w:after="0" w:line="240" w:lineRule="auto"/>
    </w:pPr>
    <w:rPr>
      <w:rFonts w:ascii="Arial" w:hAnsi="Arial" w:cs="Arial"/>
      <w:sz w:val="20"/>
      <w:szCs w:val="20"/>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Heading3">
    <w:name w:val="Acnt Heading 3"/>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TableHeader">
    <w:name w:val="Acnt Table Header"/>
    <w:uiPriority w:val="99"/>
    <w:pPr>
      <w:widowControl w:val="0"/>
      <w:autoSpaceDE w:val="0"/>
      <w:autoSpaceDN w:val="0"/>
      <w:spacing w:before="40" w:after="40" w:line="240" w:lineRule="auto"/>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line="240" w:lineRule="auto"/>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50731B"/>
    <w:pPr>
      <w:tabs>
        <w:tab w:val="right" w:leader="dot" w:pos="10430"/>
      </w:tabs>
      <w:ind w:firstLine="240"/>
      <w:jc w:val="both"/>
    </w:pPr>
    <w:rPr>
      <w:noProof/>
    </w:rPr>
  </w:style>
  <w:style w:type="paragraph" w:styleId="31">
    <w:name w:val="toc 3"/>
    <w:basedOn w:val="a"/>
    <w:next w:val="a"/>
    <w:autoRedefine/>
    <w:uiPriority w:val="99"/>
    <w:semiHidden/>
    <w:rsid w:val="0071088E"/>
    <w:pPr>
      <w:tabs>
        <w:tab w:val="right" w:leader="dot" w:pos="10430"/>
      </w:tabs>
      <w:ind w:firstLine="180"/>
    </w:pPr>
    <w:rPr>
      <w:noProof/>
      <w:spacing w:val="-2"/>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character" w:customStyle="1" w:styleId="23">
    <w:name w:val="Основной текст с отступом 2 Знак"/>
    <w:basedOn w:val="a0"/>
    <w:link w:val="22"/>
    <w:uiPriority w:val="99"/>
    <w:semiHidden/>
    <w:rPr>
      <w:sz w:val="24"/>
      <w:szCs w:val="24"/>
    </w:rPr>
  </w:style>
  <w:style w:type="paragraph" w:styleId="24">
    <w:name w:val="Body Text 2"/>
    <w:basedOn w:val="a"/>
    <w:link w:val="25"/>
    <w:uiPriority w:val="99"/>
    <w:pPr>
      <w:jc w:val="both"/>
    </w:pPr>
    <w:rPr>
      <w:b/>
      <w:bCs/>
      <w:i/>
      <w:iCs/>
    </w:rPr>
  </w:style>
  <w:style w:type="character" w:customStyle="1" w:styleId="25">
    <w:name w:val="Основной текст 2 Знак"/>
    <w:basedOn w:val="a0"/>
    <w:link w:val="24"/>
    <w:uiPriority w:val="99"/>
    <w:semiHidden/>
    <w:rPr>
      <w:sz w:val="24"/>
      <w:szCs w:val="24"/>
    </w:rPr>
  </w:style>
  <w:style w:type="paragraph" w:styleId="32">
    <w:name w:val="Body Text Indent 3"/>
    <w:basedOn w:val="a"/>
    <w:link w:val="33"/>
    <w:uiPriority w:val="99"/>
    <w:pPr>
      <w:ind w:firstLine="540"/>
      <w:jc w:val="both"/>
    </w:pPr>
    <w:rPr>
      <w:b/>
      <w:bCs/>
      <w:i/>
      <w:iCs/>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spacing w:after="0" w:line="240" w:lineRule="auto"/>
      <w:ind w:right="19772"/>
    </w:pPr>
    <w:rPr>
      <w:rFonts w:ascii="Courier New" w:hAnsi="Courier New" w:cs="Courier New"/>
      <w:sz w:val="20"/>
      <w:szCs w:val="20"/>
    </w:rPr>
  </w:style>
  <w:style w:type="paragraph" w:customStyle="1" w:styleId="AcntHeading1">
    <w:name w:val="Acnt Heading 1"/>
    <w:uiPriority w:val="99"/>
    <w:pPr>
      <w:widowControl w:val="0"/>
      <w:autoSpaceDE w:val="0"/>
      <w:autoSpaceDN w:val="0"/>
      <w:adjustRightInd w:val="0"/>
      <w:spacing w:before="360" w:after="40" w:line="240" w:lineRule="auto"/>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s>
</file>

<file path=word/webSettings.xml><?xml version="1.0" encoding="utf-8"?>
<w:webSettings xmlns:r="http://schemas.openxmlformats.org/officeDocument/2006/relationships" xmlns:w="http://schemas.openxmlformats.org/wordprocessingml/2006/main">
  <w:divs>
    <w:div w:id="1719624444">
      <w:marLeft w:val="0"/>
      <w:marRight w:val="0"/>
      <w:marTop w:val="0"/>
      <w:marBottom w:val="0"/>
      <w:divBdr>
        <w:top w:val="none" w:sz="0" w:space="0" w:color="auto"/>
        <w:left w:val="none" w:sz="0" w:space="0" w:color="auto"/>
        <w:bottom w:val="none" w:sz="0" w:space="0" w:color="auto"/>
        <w:right w:val="none" w:sz="0" w:space="0" w:color="auto"/>
      </w:divBdr>
    </w:div>
    <w:div w:id="1719624445">
      <w:marLeft w:val="0"/>
      <w:marRight w:val="0"/>
      <w:marTop w:val="0"/>
      <w:marBottom w:val="0"/>
      <w:divBdr>
        <w:top w:val="none" w:sz="0" w:space="0" w:color="auto"/>
        <w:left w:val="none" w:sz="0" w:space="0" w:color="auto"/>
        <w:bottom w:val="none" w:sz="0" w:space="0" w:color="auto"/>
        <w:right w:val="none" w:sz="0" w:space="0" w:color="auto"/>
      </w:divBdr>
    </w:div>
    <w:div w:id="1719624446">
      <w:marLeft w:val="0"/>
      <w:marRight w:val="0"/>
      <w:marTop w:val="0"/>
      <w:marBottom w:val="0"/>
      <w:divBdr>
        <w:top w:val="none" w:sz="0" w:space="0" w:color="auto"/>
        <w:left w:val="none" w:sz="0" w:space="0" w:color="auto"/>
        <w:bottom w:val="none" w:sz="0" w:space="0" w:color="auto"/>
        <w:right w:val="none" w:sz="0" w:space="0" w:color="auto"/>
      </w:divBdr>
    </w:div>
    <w:div w:id="1719624447">
      <w:marLeft w:val="0"/>
      <w:marRight w:val="0"/>
      <w:marTop w:val="0"/>
      <w:marBottom w:val="0"/>
      <w:divBdr>
        <w:top w:val="none" w:sz="0" w:space="0" w:color="auto"/>
        <w:left w:val="none" w:sz="0" w:space="0" w:color="auto"/>
        <w:bottom w:val="none" w:sz="0" w:space="0" w:color="auto"/>
        <w:right w:val="none" w:sz="0" w:space="0" w:color="auto"/>
      </w:divBdr>
    </w:div>
    <w:div w:id="1719624448">
      <w:marLeft w:val="0"/>
      <w:marRight w:val="0"/>
      <w:marTop w:val="0"/>
      <w:marBottom w:val="0"/>
      <w:divBdr>
        <w:top w:val="none" w:sz="0" w:space="0" w:color="auto"/>
        <w:left w:val="none" w:sz="0" w:space="0" w:color="auto"/>
        <w:bottom w:val="none" w:sz="0" w:space="0" w:color="auto"/>
        <w:right w:val="none" w:sz="0" w:space="0" w:color="auto"/>
      </w:divBdr>
    </w:div>
    <w:div w:id="1719624449">
      <w:marLeft w:val="0"/>
      <w:marRight w:val="0"/>
      <w:marTop w:val="0"/>
      <w:marBottom w:val="0"/>
      <w:divBdr>
        <w:top w:val="none" w:sz="0" w:space="0" w:color="auto"/>
        <w:left w:val="none" w:sz="0" w:space="0" w:color="auto"/>
        <w:bottom w:val="none" w:sz="0" w:space="0" w:color="auto"/>
        <w:right w:val="none" w:sz="0" w:space="0" w:color="auto"/>
      </w:divBdr>
    </w:div>
    <w:div w:id="1719624450">
      <w:marLeft w:val="0"/>
      <w:marRight w:val="0"/>
      <w:marTop w:val="0"/>
      <w:marBottom w:val="0"/>
      <w:divBdr>
        <w:top w:val="none" w:sz="0" w:space="0" w:color="auto"/>
        <w:left w:val="none" w:sz="0" w:space="0" w:color="auto"/>
        <w:bottom w:val="none" w:sz="0" w:space="0" w:color="auto"/>
        <w:right w:val="none" w:sz="0" w:space="0" w:color="auto"/>
      </w:divBdr>
    </w:div>
    <w:div w:id="1719624451">
      <w:marLeft w:val="0"/>
      <w:marRight w:val="0"/>
      <w:marTop w:val="0"/>
      <w:marBottom w:val="0"/>
      <w:divBdr>
        <w:top w:val="none" w:sz="0" w:space="0" w:color="auto"/>
        <w:left w:val="none" w:sz="0" w:space="0" w:color="auto"/>
        <w:bottom w:val="none" w:sz="0" w:space="0" w:color="auto"/>
        <w:right w:val="none" w:sz="0" w:space="0" w:color="auto"/>
      </w:divBdr>
    </w:div>
    <w:div w:id="1719624452">
      <w:marLeft w:val="0"/>
      <w:marRight w:val="0"/>
      <w:marTop w:val="0"/>
      <w:marBottom w:val="0"/>
      <w:divBdr>
        <w:top w:val="none" w:sz="0" w:space="0" w:color="auto"/>
        <w:left w:val="none" w:sz="0" w:space="0" w:color="auto"/>
        <w:bottom w:val="none" w:sz="0" w:space="0" w:color="auto"/>
        <w:right w:val="none" w:sz="0" w:space="0" w:color="auto"/>
      </w:divBdr>
    </w:div>
    <w:div w:id="1719624453">
      <w:marLeft w:val="0"/>
      <w:marRight w:val="0"/>
      <w:marTop w:val="0"/>
      <w:marBottom w:val="0"/>
      <w:divBdr>
        <w:top w:val="none" w:sz="0" w:space="0" w:color="auto"/>
        <w:left w:val="none" w:sz="0" w:space="0" w:color="auto"/>
        <w:bottom w:val="none" w:sz="0" w:space="0" w:color="auto"/>
        <w:right w:val="none" w:sz="0" w:space="0" w:color="auto"/>
      </w:divBdr>
    </w:div>
    <w:div w:id="1719624454">
      <w:marLeft w:val="0"/>
      <w:marRight w:val="0"/>
      <w:marTop w:val="0"/>
      <w:marBottom w:val="0"/>
      <w:divBdr>
        <w:top w:val="none" w:sz="0" w:space="0" w:color="auto"/>
        <w:left w:val="none" w:sz="0" w:space="0" w:color="auto"/>
        <w:bottom w:val="none" w:sz="0" w:space="0" w:color="auto"/>
        <w:right w:val="none" w:sz="0" w:space="0" w:color="auto"/>
      </w:divBdr>
    </w:div>
    <w:div w:id="1719624455">
      <w:marLeft w:val="0"/>
      <w:marRight w:val="0"/>
      <w:marTop w:val="0"/>
      <w:marBottom w:val="0"/>
      <w:divBdr>
        <w:top w:val="none" w:sz="0" w:space="0" w:color="auto"/>
        <w:left w:val="none" w:sz="0" w:space="0" w:color="auto"/>
        <w:bottom w:val="none" w:sz="0" w:space="0" w:color="auto"/>
        <w:right w:val="none" w:sz="0" w:space="0" w:color="auto"/>
      </w:divBdr>
    </w:div>
    <w:div w:id="1719624456">
      <w:marLeft w:val="0"/>
      <w:marRight w:val="0"/>
      <w:marTop w:val="0"/>
      <w:marBottom w:val="0"/>
      <w:divBdr>
        <w:top w:val="none" w:sz="0" w:space="0" w:color="auto"/>
        <w:left w:val="none" w:sz="0" w:space="0" w:color="auto"/>
        <w:bottom w:val="none" w:sz="0" w:space="0" w:color="auto"/>
        <w:right w:val="none" w:sz="0" w:space="0" w:color="auto"/>
      </w:divBdr>
    </w:div>
    <w:div w:id="1719624457">
      <w:marLeft w:val="0"/>
      <w:marRight w:val="0"/>
      <w:marTop w:val="0"/>
      <w:marBottom w:val="0"/>
      <w:divBdr>
        <w:top w:val="none" w:sz="0" w:space="0" w:color="auto"/>
        <w:left w:val="none" w:sz="0" w:space="0" w:color="auto"/>
        <w:bottom w:val="none" w:sz="0" w:space="0" w:color="auto"/>
        <w:right w:val="none" w:sz="0" w:space="0" w:color="auto"/>
      </w:divBdr>
    </w:div>
    <w:div w:id="1719624458">
      <w:marLeft w:val="0"/>
      <w:marRight w:val="0"/>
      <w:marTop w:val="0"/>
      <w:marBottom w:val="0"/>
      <w:divBdr>
        <w:top w:val="none" w:sz="0" w:space="0" w:color="auto"/>
        <w:left w:val="none" w:sz="0" w:space="0" w:color="auto"/>
        <w:bottom w:val="none" w:sz="0" w:space="0" w:color="auto"/>
        <w:right w:val="none" w:sz="0" w:space="0" w:color="auto"/>
      </w:divBdr>
    </w:div>
    <w:div w:id="1719624459">
      <w:marLeft w:val="0"/>
      <w:marRight w:val="0"/>
      <w:marTop w:val="0"/>
      <w:marBottom w:val="0"/>
      <w:divBdr>
        <w:top w:val="none" w:sz="0" w:space="0" w:color="auto"/>
        <w:left w:val="none" w:sz="0" w:space="0" w:color="auto"/>
        <w:bottom w:val="none" w:sz="0" w:space="0" w:color="auto"/>
        <w:right w:val="none" w:sz="0" w:space="0" w:color="auto"/>
      </w:divBdr>
    </w:div>
    <w:div w:id="1719624460">
      <w:marLeft w:val="0"/>
      <w:marRight w:val="0"/>
      <w:marTop w:val="0"/>
      <w:marBottom w:val="0"/>
      <w:divBdr>
        <w:top w:val="none" w:sz="0" w:space="0" w:color="auto"/>
        <w:left w:val="none" w:sz="0" w:space="0" w:color="auto"/>
        <w:bottom w:val="none" w:sz="0" w:space="0" w:color="auto"/>
        <w:right w:val="none" w:sz="0" w:space="0" w:color="auto"/>
      </w:divBdr>
    </w:div>
    <w:div w:id="1719624461">
      <w:marLeft w:val="0"/>
      <w:marRight w:val="0"/>
      <w:marTop w:val="0"/>
      <w:marBottom w:val="0"/>
      <w:divBdr>
        <w:top w:val="none" w:sz="0" w:space="0" w:color="auto"/>
        <w:left w:val="none" w:sz="0" w:space="0" w:color="auto"/>
        <w:bottom w:val="none" w:sz="0" w:space="0" w:color="auto"/>
        <w:right w:val="none" w:sz="0" w:space="0" w:color="auto"/>
      </w:divBdr>
    </w:div>
    <w:div w:id="17196244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_____Microsoft_Office_Excel_97-20031.xls"/><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_____Microsoft_Office_Excel_97-20033.xls"/><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oleObject" Target="embeddings/_____Microsoft_Office_Excel_97-20032.xls"/><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_____Microsoft_Office_Excel_97-20034.xls"/></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50</Pages>
  <Words>16142</Words>
  <Characters>121899</Characters>
  <Application>Microsoft Office Word</Application>
  <DocSecurity>0</DocSecurity>
  <Lines>1015</Lines>
  <Paragraphs>275</Paragraphs>
  <ScaleCrop>false</ScaleCrop>
  <Company>ООО "ЦФК"</Company>
  <LinksUpToDate>false</LinksUpToDate>
  <CharactersWithSpaces>137766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2</cp:revision>
  <cp:lastPrinted>2007-11-13T07:08:00Z</cp:lastPrinted>
  <dcterms:created xsi:type="dcterms:W3CDTF">2012-09-03T08:07:00Z</dcterms:created>
  <dcterms:modified xsi:type="dcterms:W3CDTF">2012-09-03T08:07:00Z</dcterms:modified>
</cp:coreProperties>
</file>